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tblpY="-766"/>
        <w:tblW w:w="9889" w:type="dxa"/>
        <w:tblLayout w:type="fixed"/>
        <w:tblLook w:val="0000" w:firstRow="0" w:lastRow="0" w:firstColumn="0" w:lastColumn="0" w:noHBand="0" w:noVBand="0"/>
      </w:tblPr>
      <w:tblGrid>
        <w:gridCol w:w="6771"/>
        <w:gridCol w:w="3118"/>
      </w:tblGrid>
      <w:tr w:rsidR="00443261" w:rsidRPr="00F42111" w14:paraId="20D60CB1" w14:textId="77777777" w:rsidTr="00443261">
        <w:trPr>
          <w:cantSplit/>
        </w:trPr>
        <w:tc>
          <w:tcPr>
            <w:tcW w:w="6771" w:type="dxa"/>
            <w:vAlign w:val="center"/>
          </w:tcPr>
          <w:p w14:paraId="00295938" w14:textId="77777777" w:rsidR="00443261" w:rsidRPr="00F42111" w:rsidRDefault="00443261" w:rsidP="007711EA">
            <w:pPr>
              <w:shd w:val="solid" w:color="FFFFFF" w:fill="FFFFFF"/>
              <w:spacing w:before="360" w:after="240"/>
              <w:rPr>
                <w:rFonts w:ascii="Verdana" w:hAnsi="Verdana"/>
                <w:b/>
                <w:bCs/>
              </w:rPr>
            </w:pPr>
            <w:r w:rsidRPr="00F42111">
              <w:rPr>
                <w:rFonts w:ascii="Verdana" w:hAnsi="Verdana" w:cs="Times New Roman Bold"/>
                <w:b/>
                <w:sz w:val="25"/>
                <w:szCs w:val="25"/>
              </w:rPr>
              <w:t>Groupe Consultatif des Radiocommunications</w:t>
            </w:r>
            <w:r w:rsidRPr="00F42111">
              <w:rPr>
                <w:rFonts w:ascii="Verdana" w:hAnsi="Verdana"/>
                <w:b/>
                <w:sz w:val="25"/>
                <w:szCs w:val="25"/>
              </w:rPr>
              <w:br/>
            </w:r>
          </w:p>
        </w:tc>
        <w:tc>
          <w:tcPr>
            <w:tcW w:w="3118" w:type="dxa"/>
          </w:tcPr>
          <w:p w14:paraId="4D5068EC" w14:textId="77777777" w:rsidR="00443261" w:rsidRPr="00F42111" w:rsidRDefault="007711EA" w:rsidP="004E76DF">
            <w:pPr>
              <w:shd w:val="solid" w:color="FFFFFF" w:fill="FFFFFF"/>
              <w:spacing w:before="0" w:line="240" w:lineRule="atLeast"/>
            </w:pPr>
            <w:r w:rsidRPr="00F42111">
              <w:rPr>
                <w:noProof/>
                <w:lang w:val="en-US"/>
              </w:rPr>
              <w:drawing>
                <wp:inline distT="0" distB="0" distL="0" distR="0" wp14:anchorId="5F135C54" wp14:editId="04C9E98C">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D238A" w:rsidRPr="00F42111" w14:paraId="2A294FF7" w14:textId="77777777">
        <w:trPr>
          <w:cantSplit/>
        </w:trPr>
        <w:tc>
          <w:tcPr>
            <w:tcW w:w="6771" w:type="dxa"/>
            <w:tcBorders>
              <w:bottom w:val="single" w:sz="12" w:space="0" w:color="auto"/>
            </w:tcBorders>
          </w:tcPr>
          <w:p w14:paraId="4EB193D4" w14:textId="77777777" w:rsidR="002D238A" w:rsidRPr="00F42111" w:rsidRDefault="002D238A" w:rsidP="00773E5E">
            <w:pPr>
              <w:shd w:val="solid" w:color="FFFFFF" w:fill="FFFFFF"/>
              <w:spacing w:before="0" w:after="48"/>
              <w:rPr>
                <w:rFonts w:ascii="Verdana" w:hAnsi="Verdana" w:cs="Times New Roman Bold"/>
                <w:b/>
                <w:sz w:val="22"/>
                <w:szCs w:val="22"/>
              </w:rPr>
            </w:pPr>
          </w:p>
        </w:tc>
        <w:tc>
          <w:tcPr>
            <w:tcW w:w="3118" w:type="dxa"/>
            <w:tcBorders>
              <w:bottom w:val="single" w:sz="12" w:space="0" w:color="auto"/>
            </w:tcBorders>
          </w:tcPr>
          <w:p w14:paraId="0D810855" w14:textId="77777777" w:rsidR="002D238A" w:rsidRPr="00F42111" w:rsidRDefault="002D238A" w:rsidP="00773E5E">
            <w:pPr>
              <w:shd w:val="solid" w:color="FFFFFF" w:fill="FFFFFF"/>
              <w:spacing w:before="0" w:after="48" w:line="240" w:lineRule="atLeast"/>
              <w:rPr>
                <w:sz w:val="22"/>
                <w:szCs w:val="22"/>
              </w:rPr>
            </w:pPr>
          </w:p>
        </w:tc>
      </w:tr>
      <w:tr w:rsidR="002D238A" w:rsidRPr="00F42111" w14:paraId="1BA0F6AC" w14:textId="77777777">
        <w:trPr>
          <w:cantSplit/>
        </w:trPr>
        <w:tc>
          <w:tcPr>
            <w:tcW w:w="6771" w:type="dxa"/>
            <w:tcBorders>
              <w:top w:val="single" w:sz="12" w:space="0" w:color="auto"/>
            </w:tcBorders>
          </w:tcPr>
          <w:p w14:paraId="0DED7B38" w14:textId="77777777" w:rsidR="002D238A" w:rsidRPr="00F42111" w:rsidRDefault="002D238A" w:rsidP="00773E5E">
            <w:pPr>
              <w:shd w:val="solid" w:color="FFFFFF" w:fill="FFFFFF"/>
              <w:spacing w:before="0" w:after="48"/>
              <w:rPr>
                <w:rFonts w:ascii="Verdana" w:hAnsi="Verdana" w:cs="Times New Roman Bold"/>
                <w:bCs/>
                <w:sz w:val="22"/>
                <w:szCs w:val="22"/>
              </w:rPr>
            </w:pPr>
          </w:p>
        </w:tc>
        <w:tc>
          <w:tcPr>
            <w:tcW w:w="3118" w:type="dxa"/>
            <w:tcBorders>
              <w:top w:val="single" w:sz="12" w:space="0" w:color="auto"/>
            </w:tcBorders>
          </w:tcPr>
          <w:p w14:paraId="6A9CC791" w14:textId="77777777" w:rsidR="002D238A" w:rsidRPr="00F42111" w:rsidRDefault="002D238A" w:rsidP="00773E5E">
            <w:pPr>
              <w:shd w:val="solid" w:color="FFFFFF" w:fill="FFFFFF"/>
              <w:spacing w:before="0" w:after="48" w:line="240" w:lineRule="atLeast"/>
              <w:rPr>
                <w:rFonts w:ascii="Verdana" w:hAnsi="Verdana"/>
                <w:sz w:val="22"/>
                <w:szCs w:val="22"/>
              </w:rPr>
            </w:pPr>
          </w:p>
        </w:tc>
      </w:tr>
      <w:tr w:rsidR="002D238A" w:rsidRPr="00F42111" w14:paraId="73D987D5" w14:textId="77777777">
        <w:trPr>
          <w:cantSplit/>
        </w:trPr>
        <w:tc>
          <w:tcPr>
            <w:tcW w:w="6771" w:type="dxa"/>
            <w:vMerge w:val="restart"/>
          </w:tcPr>
          <w:p w14:paraId="0923D4AB" w14:textId="77777777" w:rsidR="002D238A" w:rsidRPr="00F42111" w:rsidRDefault="002D238A" w:rsidP="005031C8">
            <w:pPr>
              <w:shd w:val="solid" w:color="FFFFFF" w:fill="FFFFFF"/>
              <w:spacing w:before="0" w:line="240" w:lineRule="atLeast"/>
              <w:rPr>
                <w:rFonts w:ascii="Verdana" w:hAnsi="Verdana"/>
                <w:sz w:val="20"/>
              </w:rPr>
            </w:pPr>
            <w:bookmarkStart w:id="0" w:name="dnum" w:colFirst="1" w:colLast="1"/>
          </w:p>
        </w:tc>
        <w:tc>
          <w:tcPr>
            <w:tcW w:w="3118" w:type="dxa"/>
          </w:tcPr>
          <w:p w14:paraId="3EA24FBB" w14:textId="4926FE8F" w:rsidR="002D238A" w:rsidRPr="00F42111" w:rsidRDefault="00210435" w:rsidP="00773E5E">
            <w:pPr>
              <w:shd w:val="solid" w:color="FFFFFF" w:fill="FFFFFF"/>
              <w:spacing w:before="0" w:line="240" w:lineRule="atLeast"/>
              <w:rPr>
                <w:rFonts w:ascii="Verdana" w:hAnsi="Verdana"/>
                <w:sz w:val="20"/>
              </w:rPr>
            </w:pPr>
            <w:r w:rsidRPr="00F42111">
              <w:rPr>
                <w:rFonts w:ascii="Verdana" w:hAnsi="Verdana"/>
                <w:b/>
                <w:sz w:val="20"/>
              </w:rPr>
              <w:t>Document RAG/26-F</w:t>
            </w:r>
          </w:p>
        </w:tc>
      </w:tr>
      <w:tr w:rsidR="002D238A" w:rsidRPr="00F42111" w14:paraId="73C40BEF" w14:textId="77777777">
        <w:trPr>
          <w:cantSplit/>
        </w:trPr>
        <w:tc>
          <w:tcPr>
            <w:tcW w:w="6771" w:type="dxa"/>
            <w:vMerge/>
          </w:tcPr>
          <w:p w14:paraId="7B3CDA7B" w14:textId="77777777" w:rsidR="002D238A" w:rsidRPr="00F42111" w:rsidRDefault="002D238A" w:rsidP="00773E5E">
            <w:pPr>
              <w:spacing w:before="60"/>
              <w:jc w:val="center"/>
              <w:rPr>
                <w:b/>
                <w:smallCaps/>
                <w:sz w:val="32"/>
              </w:rPr>
            </w:pPr>
            <w:bookmarkStart w:id="1" w:name="ddate" w:colFirst="1" w:colLast="1"/>
            <w:bookmarkEnd w:id="0"/>
          </w:p>
        </w:tc>
        <w:tc>
          <w:tcPr>
            <w:tcW w:w="3118" w:type="dxa"/>
          </w:tcPr>
          <w:p w14:paraId="6896944C" w14:textId="74342928" w:rsidR="002D238A" w:rsidRPr="00F42111" w:rsidRDefault="00210435" w:rsidP="00773E5E">
            <w:pPr>
              <w:shd w:val="solid" w:color="FFFFFF" w:fill="FFFFFF"/>
              <w:spacing w:before="0" w:line="240" w:lineRule="atLeast"/>
              <w:rPr>
                <w:rFonts w:ascii="Verdana" w:hAnsi="Verdana"/>
                <w:sz w:val="20"/>
              </w:rPr>
            </w:pPr>
            <w:r w:rsidRPr="00F42111">
              <w:rPr>
                <w:rFonts w:ascii="Verdana" w:hAnsi="Verdana"/>
                <w:b/>
                <w:sz w:val="20"/>
              </w:rPr>
              <w:t>23 février 2021</w:t>
            </w:r>
          </w:p>
        </w:tc>
      </w:tr>
      <w:tr w:rsidR="002D238A" w:rsidRPr="00F42111" w14:paraId="1DADB6FA" w14:textId="77777777">
        <w:trPr>
          <w:cantSplit/>
        </w:trPr>
        <w:tc>
          <w:tcPr>
            <w:tcW w:w="6771" w:type="dxa"/>
            <w:vMerge/>
          </w:tcPr>
          <w:p w14:paraId="430AD858" w14:textId="77777777" w:rsidR="002D238A" w:rsidRPr="00F42111" w:rsidRDefault="002D238A" w:rsidP="00773E5E">
            <w:pPr>
              <w:spacing w:before="60"/>
              <w:jc w:val="center"/>
              <w:rPr>
                <w:b/>
                <w:smallCaps/>
                <w:sz w:val="32"/>
              </w:rPr>
            </w:pPr>
            <w:bookmarkStart w:id="2" w:name="dorlang" w:colFirst="1" w:colLast="1"/>
            <w:bookmarkEnd w:id="1"/>
          </w:p>
        </w:tc>
        <w:tc>
          <w:tcPr>
            <w:tcW w:w="3118" w:type="dxa"/>
          </w:tcPr>
          <w:p w14:paraId="121A8003" w14:textId="405AF868" w:rsidR="002D238A" w:rsidRPr="00F42111" w:rsidRDefault="00210435" w:rsidP="00773E5E">
            <w:pPr>
              <w:shd w:val="solid" w:color="FFFFFF" w:fill="FFFFFF"/>
              <w:spacing w:before="0" w:after="120" w:line="240" w:lineRule="atLeast"/>
              <w:rPr>
                <w:rFonts w:ascii="Verdana" w:hAnsi="Verdana"/>
                <w:sz w:val="20"/>
              </w:rPr>
            </w:pPr>
            <w:r w:rsidRPr="00F42111">
              <w:rPr>
                <w:rFonts w:ascii="Verdana" w:hAnsi="Verdana"/>
                <w:b/>
                <w:sz w:val="20"/>
              </w:rPr>
              <w:t>Original: anglais</w:t>
            </w:r>
          </w:p>
        </w:tc>
      </w:tr>
      <w:tr w:rsidR="002D238A" w:rsidRPr="00F42111" w14:paraId="4890F7C7" w14:textId="77777777">
        <w:trPr>
          <w:cantSplit/>
        </w:trPr>
        <w:tc>
          <w:tcPr>
            <w:tcW w:w="9889" w:type="dxa"/>
            <w:gridSpan w:val="2"/>
          </w:tcPr>
          <w:p w14:paraId="2C515E07" w14:textId="2B6CB702" w:rsidR="002D238A" w:rsidRPr="00F42111" w:rsidRDefault="00210435" w:rsidP="00773E5E">
            <w:pPr>
              <w:pStyle w:val="Source"/>
            </w:pPr>
            <w:bookmarkStart w:id="3" w:name="dsource" w:colFirst="0" w:colLast="0"/>
            <w:bookmarkEnd w:id="2"/>
            <w:r w:rsidRPr="00F42111">
              <w:t>Directeur du Bureau des radiocommunications</w:t>
            </w:r>
          </w:p>
        </w:tc>
      </w:tr>
      <w:tr w:rsidR="002D238A" w:rsidRPr="00F42111" w14:paraId="1755DFE4" w14:textId="77777777">
        <w:trPr>
          <w:cantSplit/>
        </w:trPr>
        <w:tc>
          <w:tcPr>
            <w:tcW w:w="9889" w:type="dxa"/>
            <w:gridSpan w:val="2"/>
          </w:tcPr>
          <w:p w14:paraId="7C7E60D6" w14:textId="4703D2F3" w:rsidR="002D238A" w:rsidRPr="00F42111" w:rsidRDefault="00210435" w:rsidP="00773E5E">
            <w:pPr>
              <w:pStyle w:val="Title1"/>
            </w:pPr>
            <w:bookmarkStart w:id="4" w:name="dtitle1" w:colFirst="0" w:colLast="0"/>
            <w:bookmarkEnd w:id="3"/>
            <w:r w:rsidRPr="00F42111">
              <w:t>rapport À la vingt</w:t>
            </w:r>
            <w:r w:rsidRPr="00F42111">
              <w:noBreakHyphen/>
              <w:t xml:space="preserve">HUITIÈME rÉunion du groupe </w:t>
            </w:r>
            <w:r w:rsidRPr="00F42111">
              <w:br/>
              <w:t>consultatif des radiocommunications</w:t>
            </w:r>
          </w:p>
        </w:tc>
      </w:tr>
    </w:tbl>
    <w:p w14:paraId="3E61609F" w14:textId="77777777" w:rsidR="00210435" w:rsidRPr="00F42111" w:rsidRDefault="00210435" w:rsidP="00210435">
      <w:pPr>
        <w:pStyle w:val="Heading1"/>
      </w:pPr>
      <w:bookmarkStart w:id="5" w:name="_Toc446060751"/>
      <w:bookmarkEnd w:id="4"/>
      <w:r w:rsidRPr="00F42111">
        <w:t>1</w:t>
      </w:r>
      <w:r w:rsidRPr="00F42111">
        <w:tab/>
      </w:r>
      <w:bookmarkStart w:id="6" w:name="lt_pId010"/>
      <w:bookmarkEnd w:id="5"/>
      <w:r w:rsidRPr="00F42111">
        <w:t>Introduction</w:t>
      </w:r>
      <w:bookmarkEnd w:id="6"/>
    </w:p>
    <w:p w14:paraId="38C486DC" w14:textId="77777777" w:rsidR="00210435" w:rsidRPr="00F42111" w:rsidRDefault="00210435" w:rsidP="00210435">
      <w:bookmarkStart w:id="7" w:name="lt_pId011"/>
      <w:r w:rsidRPr="00F42111">
        <w:t xml:space="preserve">Le présent document </w:t>
      </w:r>
      <w:r w:rsidRPr="00F42111">
        <w:rPr>
          <w:color w:val="000000"/>
        </w:rPr>
        <w:t>vise à faire le point et à donner</w:t>
      </w:r>
      <w:r w:rsidRPr="00F42111">
        <w:t xml:space="preserve"> des informations sur certaines questions inscrites à l'ordre du jour provisoire de la 27ème réunion du GCR (voir la Circulaire administrative </w:t>
      </w:r>
      <w:hyperlink r:id="rId8" w:history="1">
        <w:r w:rsidRPr="00F42111">
          <w:rPr>
            <w:rStyle w:val="Hyperlink"/>
          </w:rPr>
          <w:t>CA/250</w:t>
        </w:r>
        <w:r w:rsidRPr="00F42111">
          <w:t xml:space="preserve"> du 17 décembre 2019</w:t>
        </w:r>
      </w:hyperlink>
      <w:r w:rsidRPr="00F42111">
        <w:t>)</w:t>
      </w:r>
      <w:bookmarkEnd w:id="7"/>
      <w:r w:rsidRPr="00F42111">
        <w:t>, afin d'aider les participants lorsqu'ils examineront les points correspondants de l'ordre du jour.</w:t>
      </w:r>
    </w:p>
    <w:p w14:paraId="66766A41" w14:textId="77777777" w:rsidR="00210435" w:rsidRPr="00F42111" w:rsidRDefault="00210435" w:rsidP="00210435">
      <w:bookmarkStart w:id="8" w:name="lt_pId013"/>
      <w:r w:rsidRPr="00F42111">
        <w:t>Des rapports distincts seront soumis pour certains des points de l'ordre du jour.</w:t>
      </w:r>
      <w:bookmarkEnd w:id="8"/>
    </w:p>
    <w:p w14:paraId="67D732A0" w14:textId="77777777" w:rsidR="00210435" w:rsidRPr="00F42111" w:rsidRDefault="00210435" w:rsidP="00210435">
      <w:pPr>
        <w:pStyle w:val="Heading1"/>
      </w:pPr>
      <w:bookmarkStart w:id="9" w:name="_Toc446060752"/>
      <w:r w:rsidRPr="00F42111">
        <w:t>2</w:t>
      </w:r>
      <w:r w:rsidRPr="00F42111">
        <w:tab/>
      </w:r>
      <w:bookmarkStart w:id="10" w:name="lt_pId015"/>
      <w:bookmarkEnd w:id="9"/>
      <w:r w:rsidRPr="00F42111">
        <w:t>Questions relatives au Conseil</w:t>
      </w:r>
      <w:bookmarkEnd w:id="10"/>
    </w:p>
    <w:p w14:paraId="45BE1D5C" w14:textId="59B381CE" w:rsidR="00210435" w:rsidRPr="00F42111" w:rsidRDefault="00210435" w:rsidP="00210435">
      <w:r w:rsidRPr="00F42111">
        <w:t>En raison des restrictions dues au COVID-19, le Conseil de l'UIT n'a pas organisé de réunion en présentiel en 2020. À la place, deux consultations virtuelles des Conseillers se sont déroulées</w:t>
      </w:r>
      <w:r w:rsidR="00385F3A">
        <w:t xml:space="preserve"> du </w:t>
      </w:r>
      <w:r w:rsidRPr="00F42111">
        <w:t>9</w:t>
      </w:r>
      <w:r w:rsidR="00B834F7" w:rsidRPr="00F42111">
        <w:t> </w:t>
      </w:r>
      <w:r w:rsidRPr="00F42111">
        <w:t xml:space="preserve">au 12 juin 2020 et du 16 au 20 novembre 2020. Chacune d'elles a été suivie d'une consultation par correspondance relative aux résultats des discussions des consultations virtuelles des Conseillers. Cette procédure a permis au Conseil de l'UIT de prendre des décisions sans se réunir en présentiel. </w:t>
      </w:r>
    </w:p>
    <w:p w14:paraId="29792837" w14:textId="77777777" w:rsidR="00210435" w:rsidRPr="00F42111" w:rsidRDefault="00210435" w:rsidP="00210435">
      <w:r w:rsidRPr="00F42111">
        <w:t xml:space="preserve">La présente section porte sur les questions relatives au Conseil de l'UIT et comprend des informations actualisées sur les questions examinées par les deux consultations virtuelles des Conseillers organisées en 2020 ainsi que sur les consultations par correspondance menées par la suite sur les résultats des discussions tenues, et les mesures connexes (voir </w:t>
      </w:r>
      <w:hyperlink r:id="rId9" w:history="1">
        <w:r w:rsidRPr="00F42111">
          <w:rPr>
            <w:rStyle w:val="Hyperlink"/>
          </w:rPr>
          <w:t>https://www.itu.int/fr/council/2020/Pages/default.aspx</w:t>
        </w:r>
      </w:hyperlink>
      <w:r w:rsidRPr="00F42111">
        <w:t xml:space="preserve">). Les discussions relatives à l'examen, par le Conseil, du projet d'ordre du jour de la Conférence mondiale des radiocommunications de 2023 (CMR-23) sont reproduites dans la section 5 du présent rapport. </w:t>
      </w:r>
    </w:p>
    <w:p w14:paraId="28089EFF" w14:textId="77777777" w:rsidR="00210435" w:rsidRPr="00F42111" w:rsidRDefault="00210435" w:rsidP="00210435">
      <w:pPr>
        <w:pStyle w:val="Heading2"/>
      </w:pPr>
      <w:r w:rsidRPr="00F42111">
        <w:t>2.1</w:t>
      </w:r>
      <w:r w:rsidRPr="00F42111">
        <w:tab/>
      </w:r>
      <w:bookmarkStart w:id="11" w:name="lt_pId018"/>
      <w:r w:rsidRPr="00F42111">
        <w:t>Accès en ligne gratuit aux publications de l'UIT-R</w:t>
      </w:r>
      <w:bookmarkEnd w:id="11"/>
    </w:p>
    <w:p w14:paraId="6DC86E62" w14:textId="77777777" w:rsidR="00210435" w:rsidRPr="00F42111" w:rsidRDefault="00210435" w:rsidP="00210435">
      <w:bookmarkStart w:id="12" w:name="lt_pId019"/>
      <w:r w:rsidRPr="00F42111">
        <w:t>L'UIT continue de publier des publications phares et plusieurs autres publications, en version imprimée et en version numérique/électronique.</w:t>
      </w:r>
      <w:bookmarkEnd w:id="12"/>
      <w:r w:rsidRPr="00F42111">
        <w:t xml:space="preserve"> </w:t>
      </w:r>
      <w:bookmarkStart w:id="13" w:name="lt_pId020"/>
      <w:r w:rsidRPr="00F42111">
        <w:t>Par sa Décision 12 (Guadalajara, 2010), la PP-10 a adopté une politique d'accès en ligne gratuit, applicable notamment aux Recommandations et aux Rapports de l'UIT-R.</w:t>
      </w:r>
      <w:bookmarkEnd w:id="13"/>
      <w:r w:rsidRPr="00F42111">
        <w:t xml:space="preserve"> </w:t>
      </w:r>
      <w:bookmarkStart w:id="14" w:name="lt_pId021"/>
      <w:r w:rsidRPr="00F42111">
        <w:t>Le Conseil à sa session de 2012 a élargi le cadre de cette politique en vertu de sa Décision 571, qui a été modifiée par le Conseil à ses sessions de 2013 et 2014 et confirmée par la PP-14 en vertu de la Décision 12 révisée, par laquelle il a été décidé de fournir au grand public un accès en ligne gratuit, à titre permanent.</w:t>
      </w:r>
      <w:bookmarkEnd w:id="14"/>
      <w:r w:rsidRPr="00F42111">
        <w:t xml:space="preserve"> </w:t>
      </w:r>
      <w:bookmarkStart w:id="15" w:name="lt_pId022"/>
      <w:r w:rsidRPr="00F42111">
        <w:t>De nombreuses publications sont désormais accessibles en ligne gratuitement de façon à diffuser des informations et à toucher un plus large public.</w:t>
      </w:r>
      <w:bookmarkEnd w:id="15"/>
      <w:r w:rsidRPr="00F42111">
        <w:t xml:space="preserve"> </w:t>
      </w:r>
      <w:bookmarkStart w:id="16" w:name="lt_pId023"/>
      <w:r w:rsidRPr="00F42111">
        <w:t xml:space="preserve">On citera </w:t>
      </w:r>
      <w:r w:rsidRPr="00F42111">
        <w:lastRenderedPageBreak/>
        <w:t>par exemple les publications de référence de l'UIT telles que le Règlement des radiocommunications, les Règles de procédure, les Recommandations, les textes fondamentaux de l'Union, les Actes finals de la CMTI, les Résolutions et Décisions du Conseil et les Manuels de l'UIT. De fait, seules les publications relatives au service maritime et quelques autres ouvrages sont encore payants.</w:t>
      </w:r>
      <w:bookmarkEnd w:id="16"/>
    </w:p>
    <w:p w14:paraId="3D3F85F6" w14:textId="77777777" w:rsidR="00210435" w:rsidRPr="00F42111" w:rsidRDefault="00210435" w:rsidP="00210435">
      <w:r w:rsidRPr="00F42111">
        <w:t>En outre, en réponse aux demandes d'États Membres, en particulier de pays en développement, la politique d'accès gratuit a été élargie par le Directeur du BR en janvier 2017 pour inclure tous les Manuels de l'UIT-R.</w:t>
      </w:r>
    </w:p>
    <w:p w14:paraId="4902F89F" w14:textId="77777777" w:rsidR="00210435" w:rsidRPr="00F42111" w:rsidRDefault="00210435" w:rsidP="00210435">
      <w:bookmarkStart w:id="17" w:name="lt_pId025"/>
      <w:r w:rsidRPr="00F42111">
        <w:t>Les incidences de ces Décisions transparaissent clairement dans le nombre important de publications téléchargées</w:t>
      </w:r>
      <w:bookmarkEnd w:id="17"/>
      <w:r w:rsidRPr="00F42111">
        <w:t>, comme indiqué au § 8.1.4.</w:t>
      </w:r>
    </w:p>
    <w:p w14:paraId="1208C5D4" w14:textId="77777777" w:rsidR="00210435" w:rsidRPr="00F42111" w:rsidRDefault="00210435" w:rsidP="00210435">
      <w:pPr>
        <w:pStyle w:val="Heading2"/>
      </w:pPr>
      <w:bookmarkStart w:id="18" w:name="_Toc446060754"/>
      <w:r w:rsidRPr="00F42111">
        <w:t>2.2</w:t>
      </w:r>
      <w:r w:rsidRPr="00F42111">
        <w:tab/>
      </w:r>
      <w:bookmarkStart w:id="19" w:name="lt_pId027"/>
      <w:bookmarkEnd w:id="18"/>
      <w:r w:rsidRPr="00F42111">
        <w:t>Recouvrement des coûts pour le traitement des fiches de notification des réseaux à satellite</w:t>
      </w:r>
      <w:bookmarkEnd w:id="19"/>
    </w:p>
    <w:p w14:paraId="759A163A" w14:textId="7EAB8531" w:rsidR="00210435" w:rsidRPr="00F42111" w:rsidRDefault="00210435" w:rsidP="00B834F7">
      <w:r w:rsidRPr="00F42111">
        <w:t>Le Bureau a présenté à la première consultation virtuelle des Conseill</w:t>
      </w:r>
      <w:r w:rsidR="00E51122">
        <w:t>ers, qui s'est déroulée du 9 au </w:t>
      </w:r>
      <w:r w:rsidRPr="00F42111">
        <w:t xml:space="preserve">12 juin 2020, le </w:t>
      </w:r>
      <w:r w:rsidRPr="00F42111">
        <w:rPr>
          <w:i/>
          <w:iCs/>
        </w:rPr>
        <w:t>Rapport du Secrétaire général sur le recouvrement des coûts pour le traitement des fiches de notification des réseaux à satellite</w:t>
      </w:r>
      <w:r w:rsidRPr="00F42111">
        <w:t xml:space="preserve"> (voir le </w:t>
      </w:r>
      <w:hyperlink r:id="rId10" w:history="1">
        <w:r w:rsidRPr="00F42111">
          <w:rPr>
            <w:rStyle w:val="Hyperlink"/>
          </w:rPr>
          <w:t>Document C20/16</w:t>
        </w:r>
      </w:hyperlink>
      <w:r w:rsidRPr="00F42111">
        <w:t>), qui constitue un rapport d'activité sur la mise en œuvre du recouvrement des coûts pour le traitement des fiches de notification des réseaux à satellite conformément à la Décision 482 (modifiée en 2019) et contenait des propositions de modification de cette Décision qui découlai</w:t>
      </w:r>
      <w:r w:rsidR="00E51122">
        <w:t>ent des décisions prises par la </w:t>
      </w:r>
      <w:r w:rsidRPr="00F42111">
        <w:t>CMR</w:t>
      </w:r>
      <w:r w:rsidR="00B834F7" w:rsidRPr="00F42111">
        <w:noBreakHyphen/>
      </w:r>
      <w:r w:rsidRPr="00F42111">
        <w:t>19 ou qu'il était nécessaire d'apporter pour traiter un cas particulier de fiches de notification de réseaux à satellite non prises en compte dans la Décision en question.</w:t>
      </w:r>
    </w:p>
    <w:p w14:paraId="3353A276" w14:textId="5EC86172" w:rsidR="00210435" w:rsidRPr="00F42111" w:rsidRDefault="00210435" w:rsidP="00210435">
      <w:r w:rsidRPr="00F42111">
        <w:rPr>
          <w:color w:val="000000"/>
        </w:rPr>
        <w:t xml:space="preserve">Le Conseil n'ayant pas été en mesure de tenir la session prévue en juin 2020, et compte tenu du caractère urgent de cette question, </w:t>
      </w:r>
      <w:r w:rsidRPr="00F42111">
        <w:t>puisque l'UIT ne pourrait pas recouvrer les coûts liés au traitement des fiches de notification de réseaux à satellite susmentionnées si la Décision 482 n'était pas modifiée tel que proposé par le Bureau, les participants à la consultation virtuelle des Conseillers ont conclu qu'une consultation par correspondance des États Membres du Conseil sur l'approbation du projet de Décision 482 modifiée tel qu'il figure dans le Document C20/16 (modifié avec une date d'entrée en vigueur fixée au 1er septembre 2020) devrait être organisée.</w:t>
      </w:r>
    </w:p>
    <w:p w14:paraId="2A8C5838" w14:textId="3EDD6C69" w:rsidR="00210435" w:rsidRPr="00F42111" w:rsidRDefault="00210435" w:rsidP="00210435">
      <w:r w:rsidRPr="00F42111">
        <w:t xml:space="preserve">La consultation des États Membres du Conseil s'est déroulée du 26 juin au 31 juillet 2020 (voir la </w:t>
      </w:r>
      <w:hyperlink r:id="rId11" w:history="1">
        <w:r w:rsidRPr="00F42111">
          <w:rPr>
            <w:rStyle w:val="Hyperlink"/>
          </w:rPr>
          <w:t>Circulaire DM-20/1009</w:t>
        </w:r>
      </w:hyperlink>
      <w:r w:rsidRPr="00F42111">
        <w:t>). À l'issue de cette consultation, les États Membres du Conseil ont approuvé la Décision 482 modifiée telle qu'elle figure dans l'</w:t>
      </w:r>
      <w:r w:rsidR="00B834F7" w:rsidRPr="00F42111">
        <w:t>Annexe</w:t>
      </w:r>
      <w:r w:rsidRPr="00F42111">
        <w:t xml:space="preserve"> 4 de la </w:t>
      </w:r>
      <w:hyperlink r:id="rId12">
        <w:r w:rsidRPr="00F42111">
          <w:rPr>
            <w:rStyle w:val="Hyperlink"/>
          </w:rPr>
          <w:t>Circulaire DM-20/1011</w:t>
        </w:r>
      </w:hyperlink>
      <w:r w:rsidRPr="00F42111">
        <w:t xml:space="preserve"> en date du 3 août 2020. Cette version modifiée de la Décision 482 du C</w:t>
      </w:r>
      <w:r w:rsidR="00E51122">
        <w:t>onseil est entrée en vigueur le </w:t>
      </w:r>
      <w:r w:rsidRPr="00F42111">
        <w:t>1er</w:t>
      </w:r>
      <w:r w:rsidR="00B834F7" w:rsidRPr="00F42111">
        <w:t> </w:t>
      </w:r>
      <w:r w:rsidRPr="00F42111">
        <w:t>septembre 2020.</w:t>
      </w:r>
    </w:p>
    <w:p w14:paraId="65211D88" w14:textId="77777777" w:rsidR="00210435" w:rsidRPr="00F42111" w:rsidRDefault="00210435" w:rsidP="00210435">
      <w:r w:rsidRPr="00F42111">
        <w:rPr>
          <w:color w:val="000000"/>
        </w:rPr>
        <w:t xml:space="preserve">Les participants à la consultation virtuelle ont proposé que le Conseil, à sa prochaine réunion physique, prenne note du rapport figurant dans le Document </w:t>
      </w:r>
      <w:r w:rsidRPr="00F42111">
        <w:t>C20/16.</w:t>
      </w:r>
    </w:p>
    <w:p w14:paraId="4276C54B" w14:textId="7C18EBFC" w:rsidR="00210435" w:rsidRPr="00F42111" w:rsidRDefault="00210435" w:rsidP="00B834F7">
      <w:pPr>
        <w:pStyle w:val="Heading2"/>
      </w:pPr>
      <w:bookmarkStart w:id="20" w:name="_Toc446060757"/>
      <w:r w:rsidRPr="00F42111">
        <w:t>2.3</w:t>
      </w:r>
      <w:r w:rsidRPr="00F42111">
        <w:tab/>
        <w:t>Budget pour 2020-2021 et projet de budget pour 2022-2023</w:t>
      </w:r>
      <w:bookmarkEnd w:id="20"/>
    </w:p>
    <w:p w14:paraId="617BB4BF" w14:textId="77777777" w:rsidR="00210435" w:rsidRPr="00F42111" w:rsidRDefault="00210435" w:rsidP="00210435">
      <w:bookmarkStart w:id="21" w:name="lt_pId038"/>
      <w:r w:rsidRPr="00F42111">
        <w:t>À sa session de 2019, le Conseil a adopté, par sa Résolution 1396, le budget suivant pour l'UIT-R pour la période 2020</w:t>
      </w:r>
      <w:r w:rsidRPr="00F42111">
        <w:noBreakHyphen/>
        <w:t>2021.</w:t>
      </w:r>
      <w:bookmarkEnd w:id="21"/>
    </w:p>
    <w:p w14:paraId="61D1EFCE" w14:textId="77777777" w:rsidR="00210435" w:rsidRPr="00F42111" w:rsidRDefault="00210435" w:rsidP="00210435">
      <w:pPr>
        <w:snapToGrid w:val="0"/>
      </w:pPr>
      <w:r w:rsidRPr="00F42111">
        <w:rPr>
          <w:color w:val="000000"/>
        </w:rPr>
        <w:t xml:space="preserve">Le projet de budget biennal de l'Union pour </w:t>
      </w:r>
      <w:r w:rsidRPr="00F42111">
        <w:t xml:space="preserve">2022-2023 </w:t>
      </w:r>
      <w:r w:rsidRPr="00F42111">
        <w:rPr>
          <w:color w:val="000000"/>
        </w:rPr>
        <w:t>a été présenté par le secrétariat sur la base de la Décision 5 (Rév. Dubaï, 2018) de la Conférence de plénipotentiaires et des lignes directrices associées lors de la réunion du Groupe de travail du Conseil sur les ressources financières et les ressources humaines (GTC-FHR) qui s'est déroulée les 25 et 26 janvier 2021.</w:t>
      </w:r>
    </w:p>
    <w:p w14:paraId="4DE9ABAB" w14:textId="77777777" w:rsidR="00210435" w:rsidRPr="00F42111" w:rsidRDefault="00210435" w:rsidP="00B834F7">
      <w:pPr>
        <w:pStyle w:val="Figure"/>
      </w:pPr>
      <w:r w:rsidRPr="00F42111">
        <w:rPr>
          <w:noProof/>
          <w:lang w:val="en-US"/>
        </w:rPr>
        <w:lastRenderedPageBreak/>
        <w:drawing>
          <wp:inline distT="0" distB="0" distL="0" distR="0" wp14:anchorId="77807768" wp14:editId="1671C154">
            <wp:extent cx="6120765" cy="36156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765" cy="3615690"/>
                    </a:xfrm>
                    <a:prstGeom prst="rect">
                      <a:avLst/>
                    </a:prstGeom>
                  </pic:spPr>
                </pic:pic>
              </a:graphicData>
            </a:graphic>
          </wp:inline>
        </w:drawing>
      </w:r>
    </w:p>
    <w:p w14:paraId="186BA64D" w14:textId="7746EE81" w:rsidR="00210435" w:rsidRPr="00F42111" w:rsidRDefault="00210435" w:rsidP="00FE0B84">
      <w:pPr>
        <w:pStyle w:val="Figurelegend"/>
      </w:pPr>
      <w:r w:rsidRPr="00F42111">
        <w:t>Légende</w:t>
      </w:r>
      <w:r w:rsidR="00FE0B84" w:rsidRPr="00F42111">
        <w:t xml:space="preserve"> de la figure</w:t>
      </w:r>
      <w:r w:rsidRPr="00F42111">
        <w:t>:</w:t>
      </w:r>
    </w:p>
    <w:p w14:paraId="74D79004" w14:textId="77777777" w:rsidR="00210435" w:rsidRPr="00F42111" w:rsidRDefault="00210435" w:rsidP="00FE0B84">
      <w:pPr>
        <w:pStyle w:val="Figurelegend"/>
      </w:pPr>
      <w:r w:rsidRPr="00F42111">
        <w:t>En milliers CHF</w:t>
      </w:r>
    </w:p>
    <w:p w14:paraId="0CBCE490" w14:textId="77777777" w:rsidR="00210435" w:rsidRPr="00F42111" w:rsidRDefault="00210435" w:rsidP="00FE0B84">
      <w:pPr>
        <w:pStyle w:val="Figurelegend"/>
      </w:pPr>
      <w:r w:rsidRPr="00F42111">
        <w:t xml:space="preserve">Secteur des radiocommunications </w:t>
      </w:r>
    </w:p>
    <w:p w14:paraId="45992C92" w14:textId="502DBA50" w:rsidR="00210435" w:rsidRPr="00F42111" w:rsidRDefault="00210435" w:rsidP="00FE0B84">
      <w:pPr>
        <w:pStyle w:val="Figurelegend"/>
      </w:pPr>
      <w:r w:rsidRPr="00F42111">
        <w:t>Charges par chapitre//Budget//Plan financier*//Estimations//Variance/plan financier</w:t>
      </w:r>
    </w:p>
    <w:p w14:paraId="204FC917" w14:textId="77777777" w:rsidR="00210435" w:rsidRPr="00F42111" w:rsidRDefault="00210435" w:rsidP="00FE0B84">
      <w:pPr>
        <w:pStyle w:val="Figurelegend"/>
      </w:pPr>
      <w:r w:rsidRPr="00F42111">
        <w:t xml:space="preserve">3.1 Conférence mondiale des radiocommunications </w:t>
      </w:r>
    </w:p>
    <w:p w14:paraId="2FE227FC" w14:textId="77777777" w:rsidR="00210435" w:rsidRPr="00F42111" w:rsidRDefault="00210435" w:rsidP="00FE0B84">
      <w:pPr>
        <w:pStyle w:val="Figurelegend"/>
      </w:pPr>
      <w:r w:rsidRPr="00F42111">
        <w:t>3.2 Assemblée des radiocommunications</w:t>
      </w:r>
    </w:p>
    <w:p w14:paraId="1224C3F8" w14:textId="77777777" w:rsidR="00210435" w:rsidRPr="00F42111" w:rsidRDefault="00210435" w:rsidP="00FE0B84">
      <w:pPr>
        <w:pStyle w:val="Figurelegend"/>
      </w:pPr>
      <w:r w:rsidRPr="00F42111">
        <w:t>5.1 Comité du Règlement des radiocommunications</w:t>
      </w:r>
    </w:p>
    <w:p w14:paraId="277EB745" w14:textId="77777777" w:rsidR="00210435" w:rsidRPr="00F42111" w:rsidRDefault="00210435" w:rsidP="00FE0B84">
      <w:pPr>
        <w:pStyle w:val="Figurelegend"/>
      </w:pPr>
      <w:r w:rsidRPr="00F42111">
        <w:t>5.2 Groupe consultatif des radiocommunications</w:t>
      </w:r>
    </w:p>
    <w:p w14:paraId="4349920E" w14:textId="77777777" w:rsidR="00210435" w:rsidRPr="00F42111" w:rsidRDefault="00210435" w:rsidP="00FE0B84">
      <w:pPr>
        <w:pStyle w:val="Figurelegend"/>
      </w:pPr>
      <w:r w:rsidRPr="00F42111">
        <w:t>6 Réunions des Commissions d'études</w:t>
      </w:r>
    </w:p>
    <w:p w14:paraId="78750191" w14:textId="77777777" w:rsidR="00210435" w:rsidRPr="00F42111" w:rsidRDefault="00210435" w:rsidP="00FE0B84">
      <w:pPr>
        <w:pStyle w:val="Figurelegend"/>
      </w:pPr>
      <w:r w:rsidRPr="00F42111">
        <w:t>7 Activités et programmes</w:t>
      </w:r>
    </w:p>
    <w:p w14:paraId="3BCA19C0" w14:textId="77777777" w:rsidR="00210435" w:rsidRPr="00F42111" w:rsidRDefault="00210435" w:rsidP="00FE0B84">
      <w:pPr>
        <w:pStyle w:val="Figurelegend"/>
      </w:pPr>
      <w:r w:rsidRPr="00F42111">
        <w:t>8 Séminaires et ateliers</w:t>
      </w:r>
    </w:p>
    <w:p w14:paraId="534AC12D" w14:textId="77777777" w:rsidR="00210435" w:rsidRPr="00F42111" w:rsidRDefault="00210435" w:rsidP="00FE0B84">
      <w:pPr>
        <w:pStyle w:val="Figurelegend"/>
      </w:pPr>
      <w:r w:rsidRPr="00F42111">
        <w:t>9 Bureau</w:t>
      </w:r>
    </w:p>
    <w:p w14:paraId="75E1C0CC" w14:textId="77777777" w:rsidR="00210435" w:rsidRPr="00F42111" w:rsidRDefault="00210435" w:rsidP="00FE0B84">
      <w:pPr>
        <w:pStyle w:val="Figurelegend"/>
        <w:rPr>
          <w:i/>
          <w:iCs/>
        </w:rPr>
      </w:pPr>
      <w:r w:rsidRPr="00F42111">
        <w:rPr>
          <w:i/>
          <w:iCs/>
        </w:rPr>
        <w:t>*) mis à jour compte tenu des changements intervenus depuis 2018</w:t>
      </w:r>
    </w:p>
    <w:p w14:paraId="70AE5010" w14:textId="77777777" w:rsidR="00210435" w:rsidRPr="00F42111" w:rsidRDefault="00210435" w:rsidP="00E51122">
      <w:pPr>
        <w:spacing w:before="240"/>
        <w:rPr>
          <w:rFonts w:eastAsia="Calibri"/>
          <w:szCs w:val="24"/>
        </w:rPr>
      </w:pPr>
      <w:r w:rsidRPr="00F42111">
        <w:t>Le montant de l'unité contributive que doivent verser les États Membres, qui est de 318 000 CHF, a été maintenu, ce qui correspond à une croissance nominale zéro depuis 2016. Les charges et les produits sont alignés sans qu'il ne soit nécessaire de faire un prélèvement sur le Fonds de réserve.</w:t>
      </w:r>
    </w:p>
    <w:p w14:paraId="6A425CB0" w14:textId="77777777" w:rsidR="00210435" w:rsidRPr="00F42111" w:rsidRDefault="00210435" w:rsidP="00210435">
      <w:r w:rsidRPr="00F42111">
        <w:t>Comme dans les budgets précédents, un taux de vacance d'emploi de 5% a été appliqué, ce qui suppose des reports dans le recrutement, du travail à temps partiel et des congés sans solde. Néanmoins, la mise en œuvre du taux de vacance d'emploi posera des difficultés considérables dans la gestion des postes vacants et le processus de recrutement. Le projet de budget pour 2022-2023 a été basé sur le programme d'activités de l'Union, qui inclut l'organisation de la CMR-23.</w:t>
      </w:r>
    </w:p>
    <w:p w14:paraId="0EEAB4EA" w14:textId="2642301B" w:rsidR="00210435" w:rsidRPr="00F42111" w:rsidRDefault="00210435" w:rsidP="00210435">
      <w:pPr>
        <w:snapToGrid w:val="0"/>
        <w:outlineLvl w:val="0"/>
      </w:pPr>
      <w:r w:rsidRPr="00F42111">
        <w:t>Il a été indiqué que l'UIT prévoit, pour la période 2022-2023, une diminution des produits provenant du recouvrement des coûts de quelque 5,8 millions CHF par rapport à 2020-2021, qui s'explique essentiellement par un montant inférieur des prévisions concernant les produits tirés de la vente de nouvelles publications prévues en 2022-2023</w:t>
      </w:r>
      <w:r w:rsidR="00E42F9C" w:rsidRPr="00F42111">
        <w:t>,</w:t>
      </w:r>
      <w:r w:rsidRPr="00F42111">
        <w:t xml:space="preserve"> qui sera en partie contrebalancé par la hausse prévue des produits provenant du recouvrement des coûts pour les fiches de notification des réseaux à satellite (SNF).</w:t>
      </w:r>
    </w:p>
    <w:p w14:paraId="5D2B3AD7" w14:textId="5433C358" w:rsidR="00210435" w:rsidRPr="00F42111" w:rsidRDefault="00210435" w:rsidP="00E51122">
      <w:pPr>
        <w:keepNext/>
        <w:keepLines/>
      </w:pPr>
      <w:r w:rsidRPr="00F42111">
        <w:rPr>
          <w:rFonts w:eastAsia="Calibri"/>
          <w:szCs w:val="24"/>
        </w:rPr>
        <w:t xml:space="preserve">Le Directeur du BR a apporté des clarifications concernant le montant </w:t>
      </w:r>
      <w:r w:rsidR="00FE0B84" w:rsidRPr="00F42111">
        <w:rPr>
          <w:rFonts w:eastAsia="Calibri"/>
          <w:szCs w:val="24"/>
        </w:rPr>
        <w:t>budgété</w:t>
      </w:r>
      <w:r w:rsidRPr="00F42111">
        <w:rPr>
          <w:rFonts w:eastAsia="Calibri"/>
          <w:szCs w:val="24"/>
        </w:rPr>
        <w:t xml:space="preserve"> des produits tirés de la vente de publications pour 2022-2023. Il a informé le groupe que l'UIT-R n'a pas modifié son calendrier des publications principales. Si le montant </w:t>
      </w:r>
      <w:r w:rsidR="00FE0B84" w:rsidRPr="00F42111">
        <w:rPr>
          <w:rFonts w:eastAsia="Calibri"/>
          <w:szCs w:val="24"/>
        </w:rPr>
        <w:t>budgété</w:t>
      </w:r>
      <w:r w:rsidRPr="00F42111">
        <w:rPr>
          <w:rFonts w:eastAsia="Calibri"/>
          <w:szCs w:val="24"/>
        </w:rPr>
        <w:t xml:space="preserve"> en 202</w:t>
      </w:r>
      <w:r w:rsidR="00E51122">
        <w:rPr>
          <w:rFonts w:eastAsia="Calibri"/>
          <w:szCs w:val="24"/>
        </w:rPr>
        <w:t>2-2023 est inférieur à celui de </w:t>
      </w:r>
      <w:r w:rsidRPr="00F42111">
        <w:rPr>
          <w:rFonts w:eastAsia="Calibri"/>
          <w:szCs w:val="24"/>
        </w:rPr>
        <w:t xml:space="preserve">2020-2021, cela est lié à la parution de nouvelles publications dans les années suivant la CMR (nouvelles éditions de cinq publications principales publiées en 2020-2021, trois publications principales en 2022-2023 et de nouveau cinq publications principales en 2024-2025). Le secrétariat a indiqué qu'il n'est pas prévu de faire des économies importantes, si tant est qu'il y en ait, durant cette période. </w:t>
      </w:r>
      <w:r w:rsidRPr="00F42111">
        <w:t>Il subsiste des inconnues qui sont susceptibles d'avoir des incidences sur les résultats pour 2020, tels que les produits différés et les provisions pour le rapatriement, qui devront être estimés moyennant une étude actuarielle, etc.</w:t>
      </w:r>
      <w:r w:rsidRPr="00F42111">
        <w:rPr>
          <w:rFonts w:eastAsia="Calibri"/>
          <w:szCs w:val="24"/>
        </w:rPr>
        <w:t xml:space="preserve"> Si des fonds sont disponibles, ceux-ci seraient utilisés en priorité pour satisfaire les dépenses indiquées dans la Décision </w:t>
      </w:r>
      <w:r w:rsidR="00E51122">
        <w:rPr>
          <w:rFonts w:eastAsia="Calibri"/>
          <w:szCs w:val="24"/>
        </w:rPr>
        <w:t>619 pour 2021, qui se montent à </w:t>
      </w:r>
      <w:r w:rsidRPr="00F42111">
        <w:rPr>
          <w:rFonts w:eastAsia="Calibri"/>
          <w:szCs w:val="24"/>
        </w:rPr>
        <w:t xml:space="preserve">735 000 CHF. Le résultat final de la mise en </w:t>
      </w:r>
      <w:r w:rsidR="00F42111" w:rsidRPr="00F42111">
        <w:rPr>
          <w:rFonts w:eastAsia="Calibri"/>
          <w:szCs w:val="24"/>
        </w:rPr>
        <w:t>œuvre</w:t>
      </w:r>
      <w:r w:rsidRPr="00F42111">
        <w:rPr>
          <w:rFonts w:eastAsia="Calibri"/>
          <w:szCs w:val="24"/>
        </w:rPr>
        <w:t xml:space="preserve"> du budget pour 2020 sera présenté à la session de 2021 du Conseil, après la clôture officielle des comptes, qui est fixée en mars 2021.</w:t>
      </w:r>
    </w:p>
    <w:p w14:paraId="5E7D2F08" w14:textId="3459A465" w:rsidR="00210435" w:rsidRPr="00F42111" w:rsidRDefault="00210435" w:rsidP="00FE0B84">
      <w:pPr>
        <w:pStyle w:val="Heading2"/>
        <w:rPr>
          <w:b w:val="0"/>
          <w:bCs/>
          <w:szCs w:val="24"/>
        </w:rPr>
      </w:pPr>
      <w:r w:rsidRPr="00F42111">
        <w:rPr>
          <w:szCs w:val="24"/>
        </w:rPr>
        <w:t>2.4</w:t>
      </w:r>
      <w:r w:rsidRPr="00F42111">
        <w:rPr>
          <w:szCs w:val="24"/>
        </w:rPr>
        <w:tab/>
        <w:t xml:space="preserve">Demande du Groupe de travail du Conseil sur l'utilisation des langues (GTC-LANG) soumise au GCR pour examen et mise à jour du Document </w:t>
      </w:r>
      <w:r w:rsidRPr="00F42111">
        <w:rPr>
          <w:bCs/>
          <w:szCs w:val="24"/>
        </w:rPr>
        <w:t>C14/INF/4</w:t>
      </w:r>
    </w:p>
    <w:p w14:paraId="03823973" w14:textId="486E7B2F" w:rsidR="00210435" w:rsidRPr="00F42111" w:rsidRDefault="00210435" w:rsidP="00210435">
      <w:r w:rsidRPr="00F42111">
        <w:t xml:space="preserve">En 2008, dans le souci de mettre en </w:t>
      </w:r>
      <w:r w:rsidR="00F42111" w:rsidRPr="00F42111">
        <w:t>œuvre</w:t>
      </w:r>
      <w:r w:rsidRPr="00F42111">
        <w:t xml:space="preserve"> l'utilisation des six langues officielles sur un pied d'égalité dans les limites du budget à disposition, conformément à la Résolution 154 de la Conférence de plénipotentiaires, les groupes consultatifs des Secteurs et le Secrétariat général ont identifié en détail les documents et les publications qui seraient élaborés dans les différentes langues, comme il ressort des tableaux reproduits dans l'Annexe 1 du Document </w:t>
      </w:r>
      <w:hyperlink r:id="rId14" w:history="1">
        <w:r w:rsidRPr="00F42111">
          <w:rPr>
            <w:rStyle w:val="Hyperlink"/>
          </w:rPr>
          <w:t>C08/56</w:t>
        </w:r>
      </w:hyperlink>
      <w:r w:rsidRPr="00F42111">
        <w:t>, qui ont été soumis au Conseil pour approbation.</w:t>
      </w:r>
    </w:p>
    <w:p w14:paraId="35E2A7B3" w14:textId="77777777" w:rsidR="00210435" w:rsidRPr="00F42111" w:rsidRDefault="00210435" w:rsidP="00210435">
      <w:r w:rsidRPr="00F42111">
        <w:t xml:space="preserve">En 2014, un examen approfondi de ces tableaux a été réalisé et a abouti à la publication du Document </w:t>
      </w:r>
      <w:hyperlink r:id="rId15" w:history="1">
        <w:r w:rsidRPr="00F42111">
          <w:rPr>
            <w:rStyle w:val="Hyperlink"/>
          </w:rPr>
          <w:t>C14/INF/4</w:t>
        </w:r>
      </w:hyperlink>
      <w:r w:rsidRPr="00F42111">
        <w:t>, qui a orienté les travaux du Secrétariat pour ce qui concerne la traduction et l'interprétation à l'UIT.</w:t>
      </w:r>
    </w:p>
    <w:p w14:paraId="53485D56" w14:textId="77777777" w:rsidR="00210435" w:rsidRPr="00F42111" w:rsidRDefault="00210435" w:rsidP="00210435">
      <w:r w:rsidRPr="00F42111">
        <w:t xml:space="preserve">À sa 10ème réunion (octobre 2020), le Groupe chargé de l'étude et de l'évaluation des méthodes de traduction, où siègent des représentants de tous les Secteurs et du Secrétariat général, est convenu de la nécessité de mener un examen des mesures et des principes régissant l'interprétation et la traduction (Document </w:t>
      </w:r>
      <w:hyperlink r:id="rId16" w:history="1">
        <w:r w:rsidRPr="00F42111">
          <w:rPr>
            <w:rStyle w:val="Hyperlink"/>
          </w:rPr>
          <w:t>C14/INF/4</w:t>
        </w:r>
      </w:hyperlink>
      <w:r w:rsidRPr="00F42111">
        <w:t>), pour:</w:t>
      </w:r>
    </w:p>
    <w:p w14:paraId="1A3187E2" w14:textId="6B15D121" w:rsidR="00210435" w:rsidRPr="00F42111" w:rsidRDefault="00210435" w:rsidP="00210435">
      <w:pPr>
        <w:pStyle w:val="enumlev1"/>
      </w:pPr>
      <w:r w:rsidRPr="00F42111">
        <w:t>1)</w:t>
      </w:r>
      <w:r w:rsidRPr="00F42111">
        <w:tab/>
        <w:t xml:space="preserve">actualiser la section du Document </w:t>
      </w:r>
      <w:hyperlink r:id="rId17" w:history="1">
        <w:r w:rsidRPr="00F42111">
          <w:rPr>
            <w:rStyle w:val="Hyperlink"/>
          </w:rPr>
          <w:t>C14/INF/4</w:t>
        </w:r>
      </w:hyperlink>
      <w:r w:rsidRPr="00F42111">
        <w:t xml:space="preserve"> relative aux publications, dans la mesure où certaines des publications ont été suspendues ou remplacées par d'autres publications;</w:t>
      </w:r>
    </w:p>
    <w:p w14:paraId="7936A232" w14:textId="1A2585CD" w:rsidR="00210435" w:rsidRPr="00F42111" w:rsidRDefault="00210435" w:rsidP="00210435">
      <w:pPr>
        <w:pStyle w:val="enumlev1"/>
      </w:pPr>
      <w:r w:rsidRPr="00F42111">
        <w:t>2)</w:t>
      </w:r>
      <w:r w:rsidRPr="00F42111">
        <w:tab/>
        <w:t xml:space="preserve">mettre en </w:t>
      </w:r>
      <w:r w:rsidR="00F42111" w:rsidRPr="00F42111">
        <w:t>œuvre</w:t>
      </w:r>
      <w:r w:rsidRPr="00F42111">
        <w:t xml:space="preserve"> une politique commune en matière de langues pour le site web de l'UIT, dès qu'elle sera disponible; </w:t>
      </w:r>
    </w:p>
    <w:p w14:paraId="3FF941BD" w14:textId="41F09350" w:rsidR="00210435" w:rsidRPr="00F42111" w:rsidRDefault="00210435" w:rsidP="00210435">
      <w:pPr>
        <w:pStyle w:val="enumlev1"/>
      </w:pPr>
      <w:r w:rsidRPr="00F42111">
        <w:t>3)</w:t>
      </w:r>
      <w:r w:rsidRPr="00F42111">
        <w:tab/>
        <w:t>examiner les possibilités qu'offrent la traduction automatique et l'interprétation à distance;</w:t>
      </w:r>
    </w:p>
    <w:p w14:paraId="585BC6F3" w14:textId="390F4715" w:rsidR="00210435" w:rsidRPr="00F42111" w:rsidRDefault="00210435" w:rsidP="00210435">
      <w:pPr>
        <w:pStyle w:val="enumlev1"/>
      </w:pPr>
      <w:r w:rsidRPr="00F42111">
        <w:t>4)</w:t>
      </w:r>
      <w:r w:rsidRPr="00F42111">
        <w:tab/>
        <w:t>rechercher pour ainsi dire des corrélations entre les services de traduction et d'interprétation, selon le cas.</w:t>
      </w:r>
    </w:p>
    <w:p w14:paraId="53EC4991" w14:textId="1F9E3485" w:rsidR="00210435" w:rsidRPr="00F42111" w:rsidRDefault="00210435" w:rsidP="00210435">
      <w:r w:rsidRPr="00F42111">
        <w:t>À cette fin, le groupe a approuvé un plan d'action en vue de soumettre les mesures et les principes révisés pour la traduction et l'interprétation à la réunion de 2022 du GTC-LANG. Ce plan d'action est décrit au §</w:t>
      </w:r>
      <w:r w:rsidR="00FE0B84" w:rsidRPr="00F42111">
        <w:t xml:space="preserve"> </w:t>
      </w:r>
      <w:r w:rsidRPr="00F42111">
        <w:t xml:space="preserve">5 du Document </w:t>
      </w:r>
      <w:hyperlink r:id="rId18" w:history="1">
        <w:r w:rsidRPr="00F42111">
          <w:rPr>
            <w:rStyle w:val="Hyperlink"/>
          </w:rPr>
          <w:t>CWG-LANG/11/2</w:t>
        </w:r>
      </w:hyperlink>
      <w:r w:rsidRPr="00F42111">
        <w:t>, qui est le rap</w:t>
      </w:r>
      <w:r w:rsidR="00E51122">
        <w:t>port du Secrétaire général à la </w:t>
      </w:r>
      <w:r w:rsidRPr="00F42111">
        <w:t xml:space="preserve">11ème réunion du GTC-LANG qui a eu lieu le 5 février 2020. </w:t>
      </w:r>
    </w:p>
    <w:p w14:paraId="2ACF3218" w14:textId="4BD070E0" w:rsidR="00210435" w:rsidRPr="00F42111" w:rsidRDefault="00210435" w:rsidP="00210435">
      <w:r w:rsidRPr="00F42111">
        <w:t>Conformément à ce plan d'action, il a été demandé aux Bureaux et au Secrétariat général d'élaborer un projet de proposition à soumettre au groupe consultatif concerné. Les propositions telles qu'approuvées seraient regroupées dans une Annexe du rapport du Secrétaire général présenté à la réunion de 2022 du GTC-LANG, en vue de son approbation et d</w:t>
      </w:r>
      <w:r w:rsidR="00E51122">
        <w:t>e sa soumission à la session de </w:t>
      </w:r>
      <w:r w:rsidRPr="00F42111">
        <w:t xml:space="preserve">2022 du Conseil. </w:t>
      </w:r>
    </w:p>
    <w:p w14:paraId="69C18434" w14:textId="4B1A82E1" w:rsidR="00210435" w:rsidRPr="00F42111" w:rsidRDefault="00210435" w:rsidP="00210435">
      <w:r w:rsidRPr="00F42111">
        <w:t xml:space="preserve">Le GCR est invité, à sa réunion de 2021, à examiner et à approuver la mise à jour qu'il est proposé d'apporter à la section de l'Annexe 2 du Document </w:t>
      </w:r>
      <w:hyperlink r:id="rId19" w:history="1">
        <w:r w:rsidRPr="00F42111">
          <w:rPr>
            <w:rStyle w:val="Hyperlink"/>
          </w:rPr>
          <w:t>C14/INF/4</w:t>
        </w:r>
      </w:hyperlink>
      <w:r w:rsidRPr="00F42111">
        <w:t xml:space="preserve"> consacrée au BR, qui est reproduite dans l'Annexe du présent rapport.</w:t>
      </w:r>
    </w:p>
    <w:p w14:paraId="04C08F36" w14:textId="77777777" w:rsidR="00AD482B" w:rsidRPr="00AD482B" w:rsidRDefault="00B67C2E" w:rsidP="00AD482B">
      <w:pPr>
        <w:pStyle w:val="Heading2"/>
        <w:rPr>
          <w:sz w:val="22"/>
        </w:rPr>
      </w:pPr>
      <w:r w:rsidRPr="00AD482B">
        <w:t>2.5</w:t>
      </w:r>
      <w:r w:rsidRPr="00AD482B">
        <w:tab/>
      </w:r>
      <w:r w:rsidR="00AD482B" w:rsidRPr="00AD482B">
        <w:t>Contribution du Directeur du BR aux travaux du Groupe d'experts sur le Règlement des télécommunications internationales (EG-RTI)</w:t>
      </w:r>
    </w:p>
    <w:p w14:paraId="6A42CAE7" w14:textId="77777777" w:rsidR="00AD482B" w:rsidRDefault="00AD482B" w:rsidP="00AD482B">
      <w:r w:rsidRPr="00AD482B">
        <w:rPr>
          <w:color w:val="000000"/>
        </w:rPr>
        <w:t>Cette question est traitée dans l’Addendum 2 au présent document.</w:t>
      </w:r>
    </w:p>
    <w:p w14:paraId="3FF9B5A7" w14:textId="77777777" w:rsidR="00210435" w:rsidRPr="00F42111" w:rsidRDefault="00210435" w:rsidP="00210435">
      <w:pPr>
        <w:pStyle w:val="Heading1"/>
      </w:pPr>
      <w:r w:rsidRPr="00F42111">
        <w:t>3</w:t>
      </w:r>
      <w:r w:rsidRPr="00F42111">
        <w:tab/>
        <w:t>Mise en œuvre des décisions de la CMR-19</w:t>
      </w:r>
    </w:p>
    <w:p w14:paraId="69BA9DAF" w14:textId="77777777" w:rsidR="00210435" w:rsidRPr="00F42111" w:rsidRDefault="00210435" w:rsidP="00210435">
      <w:pPr>
        <w:pStyle w:val="Heading2"/>
        <w:rPr>
          <w:i/>
          <w:iCs/>
        </w:rPr>
      </w:pPr>
      <w:bookmarkStart w:id="22" w:name="lt_pId315"/>
      <w:r w:rsidRPr="00F42111">
        <w:t>3.1</w:t>
      </w:r>
      <w:r w:rsidRPr="00F42111">
        <w:tab/>
        <w:t>Incidences financières des décisions de la CMR-19</w:t>
      </w:r>
      <w:bookmarkEnd w:id="22"/>
    </w:p>
    <w:p w14:paraId="3740307F" w14:textId="77777777" w:rsidR="00210435" w:rsidRPr="00F42111" w:rsidRDefault="00210435" w:rsidP="00210435">
      <w:bookmarkStart w:id="23" w:name="lt_pId316"/>
      <w:r w:rsidRPr="00F42111">
        <w:t>La CMR-19 a identifié de nouvelles activités ou études, ainsi que des améliorations à apporter, afin de mettre en œuvre les décisions de la Conférence.</w:t>
      </w:r>
      <w:bookmarkEnd w:id="23"/>
      <w:r w:rsidRPr="00F42111">
        <w:t xml:space="preserve"> </w:t>
      </w:r>
      <w:bookmarkStart w:id="24" w:name="lt_pId317"/>
      <w:r w:rsidRPr="00F42111">
        <w:t>Les coûts estimés pour la réalisation de ces nouveaux travaux sont de l'ordre de 1,721 million CHF.</w:t>
      </w:r>
      <w:bookmarkEnd w:id="24"/>
      <w:r w:rsidRPr="00F42111">
        <w:t xml:space="preserve"> </w:t>
      </w:r>
      <w:bookmarkStart w:id="25" w:name="lt_pId318"/>
      <w:r w:rsidRPr="00F42111">
        <w:t xml:space="preserve">La répartition des coûts telle qu'elle est estimée est reproduite dans le </w:t>
      </w:r>
      <w:r w:rsidRPr="00F42111">
        <w:rPr>
          <w:b/>
        </w:rPr>
        <w:t>Tableau 1</w:t>
      </w:r>
      <w:r w:rsidRPr="00F42111">
        <w:t>.</w:t>
      </w:r>
      <w:bookmarkEnd w:id="25"/>
    </w:p>
    <w:p w14:paraId="34913D85" w14:textId="77777777" w:rsidR="00210435" w:rsidRPr="00F42111" w:rsidRDefault="00210435" w:rsidP="00210435">
      <w:bookmarkStart w:id="26" w:name="lt_pId319"/>
      <w:r w:rsidRPr="00F42111">
        <w:t>La CMR-19 a prié le Secrétaire général de porter cette question à l'attention de la session de 2020 du Conseil, afin d'examiner la méthode la plus efficace pour financer ces activités, celles-ci devant être menées à bien avant la prochaine Conférence mondiale des radiocommunications, qui se tiendra en 2023.</w:t>
      </w:r>
      <w:bookmarkEnd w:id="26"/>
      <w:r w:rsidRPr="00F42111">
        <w:t xml:space="preserve"> </w:t>
      </w:r>
    </w:p>
    <w:p w14:paraId="42F1F8CC" w14:textId="71154189" w:rsidR="00210435" w:rsidRPr="00F42111" w:rsidRDefault="00210435" w:rsidP="00210435">
      <w:r w:rsidRPr="00F42111">
        <w:t>Compte tenu de la pandémie de COVID-19, aucune réunion du Conseil de l'UIT ne s'est tenue en présentiel en 2020. Les participants à la première consultation virtuelle des Conseillers, qui s'est déroulée du 9 au 12 juin 2020, ont procédé à l'examen des financements demandés pour la mise en œuvre des résultats de la CMR-19, qui leur ont été exposés dans le Document C20/56 du Conseil (</w:t>
      </w:r>
      <w:hyperlink r:id="rId20" w:history="1">
        <w:r w:rsidR="00FE0B84" w:rsidRPr="00F42111">
          <w:rPr>
            <w:rStyle w:val="Hyperlink"/>
          </w:rPr>
          <w:t>https://www.itu.int/md/S20-CL-C-0056/en</w:t>
        </w:r>
      </w:hyperlink>
      <w:r w:rsidRPr="00F42111">
        <w:t>). À l'issue de la première consultation virtuelle des Conseillers, ces derniers ont proposé au Conseil, à sa prochaine réunion physique, d'autoriser le Secrétaire général à prendre en priorité les mesures pertinentes pour:</w:t>
      </w:r>
    </w:p>
    <w:p w14:paraId="57E29003" w14:textId="55A0AD99" w:rsidR="00210435" w:rsidRPr="00F42111" w:rsidRDefault="00210435" w:rsidP="00210435">
      <w:pPr>
        <w:pStyle w:val="enumlev1"/>
      </w:pPr>
      <w:r w:rsidRPr="00F42111">
        <w:t>•</w:t>
      </w:r>
      <w:r w:rsidRPr="00F42111">
        <w:tab/>
        <w:t>allouer des fonds provenant des économies annuelles réalisées dans la mise en œuvre du budget en 2020</w:t>
      </w:r>
      <w:r w:rsidR="00FE0B84" w:rsidRPr="00F42111">
        <w:t>;</w:t>
      </w:r>
      <w:r w:rsidRPr="00F42111">
        <w:t xml:space="preserve"> ou</w:t>
      </w:r>
    </w:p>
    <w:p w14:paraId="29BB9E21" w14:textId="210EF383" w:rsidR="00210435" w:rsidRPr="00F42111" w:rsidRDefault="00210435" w:rsidP="00210435">
      <w:pPr>
        <w:pStyle w:val="enumlev1"/>
      </w:pPr>
      <w:r w:rsidRPr="00F42111">
        <w:t>•</w:t>
      </w:r>
      <w:r w:rsidRPr="00F42111">
        <w:tab/>
        <w:t>solliciter des contributions volontaires</w:t>
      </w:r>
      <w:r w:rsidR="00FE0B84" w:rsidRPr="00F42111">
        <w:t>;</w:t>
      </w:r>
    </w:p>
    <w:p w14:paraId="1DAE2611" w14:textId="77777777" w:rsidR="00210435" w:rsidRPr="00F42111" w:rsidRDefault="00210435" w:rsidP="00210435">
      <w:pPr>
        <w:pStyle w:val="enumlev1"/>
      </w:pPr>
      <w:r w:rsidRPr="00F42111">
        <w:t>•</w:t>
      </w:r>
      <w:r w:rsidRPr="00F42111">
        <w:tab/>
        <w:t>mais pas faire de prélèvements sur le Fonds de réserve.</w:t>
      </w:r>
    </w:p>
    <w:p w14:paraId="3CF717FE" w14:textId="6FF72695" w:rsidR="00210435" w:rsidRPr="00F42111" w:rsidRDefault="00210435" w:rsidP="00210435">
      <w:r w:rsidRPr="00F42111">
        <w:t>Après la première consultation virtuelle des Conseillers, les prévisions de mise en œuvre de l'UIT pour 2020 indiquaient d'importantes économies prévues pour le budget de l'UIT-R, de l'ordre d</w:t>
      </w:r>
      <w:r w:rsidR="00E51122">
        <w:t>e </w:t>
      </w:r>
      <w:r w:rsidRPr="00F42111">
        <w:t xml:space="preserve">30 millions CHF. Il a été reconnu que le Secteur des radiocommunications était sous pression pour mettre en </w:t>
      </w:r>
      <w:r w:rsidR="00F42111" w:rsidRPr="00F42111">
        <w:t>œuvre</w:t>
      </w:r>
      <w:r w:rsidRPr="00F42111">
        <w:t xml:space="preserve"> les travaux postérieurs à la CMR-19, dont des travaux de développement informatique d'un montant total de 925 000 CHF, que les Conseillers avaient appuyés lors de la première consultation virtuelle. En conséquence, le BR a demandé au Secrétaire général, qui fait autorité en matière de budget, d'affecter une partie limitée du budget de l'UIT-R pour 2020 à la conduite des travaux de développement informatique nécessaires à la mise en œuvre des décisions de la CMR-19. </w:t>
      </w:r>
    </w:p>
    <w:p w14:paraId="7D70A4E7" w14:textId="0C7221FF" w:rsidR="00210435" w:rsidRPr="00F42111" w:rsidRDefault="00210435" w:rsidP="00E51122">
      <w:r w:rsidRPr="00F42111">
        <w:t xml:space="preserve">Le financement des 796 000 CHF restants qui, selon les estimations de la CMR-19, seraient nécessaires pour les travaux préparatoires visant des points spécifiques inscrits à l'ordre du jour de la CMR-23, n'a pas été obtenu à ce jour. Compte tenu du fait que les réunions des Commissions d'études et des Groupes de travail de l'UIT-R se tiennent actuellement de manière virtuelle, ces estimations doivent être revues et révisées au moment opportun, lorsqu'il sera possible de prévoir un retour aux réunions en présentiel pour les Commissions d'études de l'UIT-R et les Groupes de travail qui leur sont rattachés. Le Tableau 1 fait le point sur le financement de la mise en œuvre des décisions de la CMR-19. </w:t>
      </w:r>
    </w:p>
    <w:p w14:paraId="657333EB" w14:textId="77777777" w:rsidR="00210435" w:rsidRPr="00F42111" w:rsidRDefault="00210435" w:rsidP="008C3706">
      <w:pPr>
        <w:pStyle w:val="TableNo0"/>
      </w:pPr>
      <w:r w:rsidRPr="00F42111">
        <w:t>TABLEAU 1</w:t>
      </w:r>
    </w:p>
    <w:p w14:paraId="0F9B9DE8" w14:textId="77777777" w:rsidR="00210435" w:rsidRPr="00E51122" w:rsidRDefault="00210435" w:rsidP="00E51122">
      <w:pPr>
        <w:pStyle w:val="Tabletitle"/>
        <w:rPr>
          <w:sz w:val="24"/>
          <w:szCs w:val="24"/>
          <w:lang w:val="fr-FR"/>
        </w:rPr>
      </w:pPr>
      <w:r w:rsidRPr="00E51122">
        <w:rPr>
          <w:sz w:val="24"/>
          <w:szCs w:val="24"/>
          <w:lang w:val="fr-FR"/>
        </w:rPr>
        <w:t>Résumé des coûts estimés</w:t>
      </w:r>
    </w:p>
    <w:tbl>
      <w:tblPr>
        <w:tblW w:w="10206" w:type="dxa"/>
        <w:jc w:val="center"/>
        <w:tblLook w:val="04A0" w:firstRow="1" w:lastRow="0" w:firstColumn="1" w:lastColumn="0" w:noHBand="0" w:noVBand="1"/>
      </w:tblPr>
      <w:tblGrid>
        <w:gridCol w:w="1560"/>
        <w:gridCol w:w="3442"/>
        <w:gridCol w:w="2936"/>
        <w:gridCol w:w="1134"/>
        <w:gridCol w:w="1134"/>
      </w:tblGrid>
      <w:tr w:rsidR="00210435" w:rsidRPr="00F42111" w14:paraId="2F53A9FE" w14:textId="77777777" w:rsidTr="008C3706">
        <w:trPr>
          <w:tblHeader/>
          <w:jc w:val="center"/>
        </w:trPr>
        <w:tc>
          <w:tcPr>
            <w:tcW w:w="1560" w:type="dxa"/>
            <w:tcBorders>
              <w:bottom w:val="single" w:sz="4" w:space="0" w:color="auto"/>
              <w:right w:val="single" w:sz="4" w:space="0" w:color="auto"/>
            </w:tcBorders>
          </w:tcPr>
          <w:p w14:paraId="60059775" w14:textId="77777777" w:rsidR="00210435" w:rsidRPr="00F42111" w:rsidRDefault="00210435" w:rsidP="00B834F7">
            <w:pPr>
              <w:pStyle w:val="Tabletext"/>
              <w:jc w:val="center"/>
              <w:rPr>
                <w:b/>
                <w:color w:val="000000" w:themeColor="text1"/>
              </w:rPr>
            </w:pPr>
          </w:p>
        </w:tc>
        <w:tc>
          <w:tcPr>
            <w:tcW w:w="3442"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51905CF6" w14:textId="6AB71BD2" w:rsidR="00210435" w:rsidRPr="00F42111" w:rsidRDefault="00210435" w:rsidP="00B834F7">
            <w:pPr>
              <w:pStyle w:val="Tablehead"/>
              <w:rPr>
                <w:rFonts w:eastAsiaTheme="minorEastAsia"/>
              </w:rPr>
            </w:pPr>
            <w:r w:rsidRPr="00F42111">
              <w:rPr>
                <w:rFonts w:eastAsiaTheme="minorEastAsia"/>
              </w:rPr>
              <w:t xml:space="preserve">Décisions pertinentes </w:t>
            </w:r>
            <w:r w:rsidR="00E51122">
              <w:rPr>
                <w:rFonts w:eastAsiaTheme="minorEastAsia"/>
              </w:rPr>
              <w:br/>
            </w:r>
            <w:r w:rsidRPr="00F42111">
              <w:rPr>
                <w:rFonts w:eastAsiaTheme="minorEastAsia"/>
              </w:rPr>
              <w:t>de la CMR</w:t>
            </w:r>
            <w:r w:rsidR="008C3706" w:rsidRPr="00F42111">
              <w:rPr>
                <w:rFonts w:eastAsiaTheme="minorEastAsia"/>
              </w:rPr>
              <w:noBreakHyphen/>
            </w:r>
            <w:r w:rsidRPr="00F42111">
              <w:rPr>
                <w:rFonts w:eastAsiaTheme="minorEastAsia"/>
              </w:rPr>
              <w:t>19</w:t>
            </w:r>
          </w:p>
        </w:tc>
        <w:tc>
          <w:tcPr>
            <w:tcW w:w="293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A4B3411" w14:textId="77777777" w:rsidR="00210435" w:rsidRPr="00F42111" w:rsidRDefault="00210435" w:rsidP="00B834F7">
            <w:pPr>
              <w:pStyle w:val="Tablehead"/>
              <w:rPr>
                <w:rFonts w:eastAsiaTheme="minorEastAsia"/>
              </w:rPr>
            </w:pPr>
            <w:r w:rsidRPr="00F42111">
              <w:rPr>
                <w:rFonts w:eastAsiaTheme="minorEastAsia"/>
              </w:rPr>
              <w:t>Appui nécessaire</w:t>
            </w:r>
          </w:p>
        </w:tc>
        <w:tc>
          <w:tcPr>
            <w:tcW w:w="11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2193CD4" w14:textId="77777777" w:rsidR="00210435" w:rsidRPr="00F42111" w:rsidRDefault="00210435" w:rsidP="00B834F7">
            <w:pPr>
              <w:pStyle w:val="Tablehead"/>
              <w:rPr>
                <w:rFonts w:eastAsiaTheme="minorEastAsia"/>
              </w:rPr>
            </w:pPr>
            <w:r w:rsidRPr="00F42111">
              <w:rPr>
                <w:rFonts w:eastAsiaTheme="minorEastAsia"/>
              </w:rPr>
              <w:t>Montant CHF</w:t>
            </w:r>
          </w:p>
        </w:tc>
        <w:tc>
          <w:tcPr>
            <w:tcW w:w="1134" w:type="dxa"/>
            <w:tcBorders>
              <w:top w:val="single" w:sz="8" w:space="0" w:color="auto"/>
              <w:left w:val="nil"/>
              <w:bottom w:val="single" w:sz="8" w:space="0" w:color="auto"/>
              <w:right w:val="single" w:sz="8" w:space="0" w:color="auto"/>
            </w:tcBorders>
            <w:shd w:val="clear" w:color="auto" w:fill="auto"/>
          </w:tcPr>
          <w:p w14:paraId="43E7D142" w14:textId="55747AEC" w:rsidR="00210435" w:rsidRPr="00F42111" w:rsidRDefault="00210435" w:rsidP="00B834F7">
            <w:pPr>
              <w:pStyle w:val="Tablehead"/>
              <w:rPr>
                <w:rFonts w:eastAsiaTheme="minorEastAsia"/>
              </w:rPr>
            </w:pPr>
            <w:r w:rsidRPr="00F42111">
              <w:rPr>
                <w:rFonts w:eastAsiaTheme="minorEastAsia"/>
              </w:rPr>
              <w:t>Total</w:t>
            </w:r>
            <w:r w:rsidR="008C3706" w:rsidRPr="00F42111">
              <w:rPr>
                <w:rFonts w:eastAsiaTheme="minorEastAsia"/>
              </w:rPr>
              <w:t xml:space="preserve"> </w:t>
            </w:r>
            <w:r w:rsidR="008C3706" w:rsidRPr="00F42111">
              <w:rPr>
                <w:rFonts w:eastAsiaTheme="minorEastAsia"/>
              </w:rPr>
              <w:br/>
            </w:r>
            <w:r w:rsidRPr="00F42111">
              <w:rPr>
                <w:rFonts w:eastAsiaTheme="minorEastAsia"/>
              </w:rPr>
              <w:t>CHF</w:t>
            </w:r>
          </w:p>
        </w:tc>
      </w:tr>
      <w:tr w:rsidR="00210435" w:rsidRPr="00F42111" w14:paraId="355A2145" w14:textId="77777777" w:rsidTr="008C3706">
        <w:trPr>
          <w:jc w:val="center"/>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tcPr>
          <w:p w14:paraId="0D8A6B2D" w14:textId="7C9BD451" w:rsidR="00210435" w:rsidRPr="00F42111" w:rsidRDefault="00210435" w:rsidP="008C3706">
            <w:pPr>
              <w:pStyle w:val="Tabletext"/>
              <w:tabs>
                <w:tab w:val="clear" w:pos="284"/>
              </w:tabs>
            </w:pPr>
            <w:r w:rsidRPr="00F42111">
              <w:t>Financées moyennant l'utilis</w:t>
            </w:r>
            <w:r w:rsidR="00EE6230">
              <w:t>ation du budget de l'UIT-R pour </w:t>
            </w:r>
            <w:r w:rsidRPr="00F42111">
              <w:t>2020</w:t>
            </w:r>
          </w:p>
        </w:tc>
        <w:tc>
          <w:tcPr>
            <w:tcW w:w="3442"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123E6774" w14:textId="77777777" w:rsidR="00210435" w:rsidRPr="00F42111" w:rsidRDefault="00210435" w:rsidP="008C3706">
            <w:pPr>
              <w:pStyle w:val="Tabletext"/>
              <w:rPr>
                <w:highlight w:val="yellow"/>
              </w:rPr>
            </w:pPr>
            <w:r w:rsidRPr="00F42111">
              <w:t>Résolution 35 (CMR-19)</w:t>
            </w:r>
          </w:p>
        </w:tc>
        <w:tc>
          <w:tcPr>
            <w:tcW w:w="293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F139944" w14:textId="77777777" w:rsidR="00210435" w:rsidRPr="00F42111" w:rsidRDefault="00210435" w:rsidP="008C3706">
            <w:pPr>
              <w:pStyle w:val="Tabletext"/>
              <w:rPr>
                <w:highlight w:val="yellow"/>
              </w:rPr>
            </w:pPr>
            <w:r w:rsidRPr="00F42111">
              <w:t>Coûts afférents à l'élaboration de logiciels, avec l'aide de ressources extérieures (création d'une nouvelle base de données permettant de suivre le déploiement des systèmes non OSG et logiciel visant à mettre à jour le Fichier de référence en conséquence).</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DEBB486" w14:textId="77777777" w:rsidR="00210435" w:rsidRPr="00F42111" w:rsidRDefault="00210435" w:rsidP="008C3706">
            <w:pPr>
              <w:pStyle w:val="Tabletext"/>
              <w:jc w:val="right"/>
            </w:pPr>
            <w:r w:rsidRPr="00F42111">
              <w:t>340 000</w:t>
            </w:r>
          </w:p>
        </w:tc>
        <w:tc>
          <w:tcPr>
            <w:tcW w:w="1134" w:type="dxa"/>
            <w:tcBorders>
              <w:top w:val="nil"/>
              <w:left w:val="nil"/>
              <w:bottom w:val="single" w:sz="8" w:space="0" w:color="auto"/>
              <w:right w:val="single" w:sz="8" w:space="0" w:color="auto"/>
            </w:tcBorders>
            <w:shd w:val="clear" w:color="auto" w:fill="auto"/>
          </w:tcPr>
          <w:p w14:paraId="46794508" w14:textId="77777777" w:rsidR="00210435" w:rsidRPr="00F42111" w:rsidRDefault="00210435" w:rsidP="008C3706">
            <w:pPr>
              <w:pStyle w:val="Tabletext"/>
              <w:jc w:val="right"/>
            </w:pPr>
          </w:p>
        </w:tc>
      </w:tr>
      <w:tr w:rsidR="00210435" w:rsidRPr="00F42111" w14:paraId="491BD10C" w14:textId="77777777" w:rsidTr="008C3706">
        <w:trPr>
          <w:jc w:val="center"/>
        </w:trPr>
        <w:tc>
          <w:tcPr>
            <w:tcW w:w="1560" w:type="dxa"/>
            <w:vMerge/>
            <w:tcBorders>
              <w:left w:val="single" w:sz="4" w:space="0" w:color="auto"/>
              <w:bottom w:val="single" w:sz="4" w:space="0" w:color="auto"/>
              <w:right w:val="single" w:sz="4" w:space="0" w:color="auto"/>
            </w:tcBorders>
          </w:tcPr>
          <w:p w14:paraId="5DBB13FB" w14:textId="77777777" w:rsidR="00210435" w:rsidRPr="00F42111" w:rsidRDefault="00210435" w:rsidP="008C3706">
            <w:pPr>
              <w:pStyle w:val="Tabletext"/>
              <w:tabs>
                <w:tab w:val="clear" w:pos="284"/>
              </w:tabs>
              <w:ind w:left="142"/>
            </w:pPr>
          </w:p>
        </w:tc>
        <w:tc>
          <w:tcPr>
            <w:tcW w:w="3442"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6CFA5BB3" w14:textId="77777777" w:rsidR="00210435" w:rsidRPr="00F42111" w:rsidRDefault="00210435" w:rsidP="008C3706">
            <w:pPr>
              <w:pStyle w:val="Tabletext"/>
              <w:rPr>
                <w:highlight w:val="yellow"/>
              </w:rPr>
            </w:pPr>
            <w:r w:rsidRPr="00F42111">
              <w:t>Résolution 169 (CMR-19)</w:t>
            </w:r>
          </w:p>
        </w:tc>
        <w:tc>
          <w:tcPr>
            <w:tcW w:w="293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B9CC1DC" w14:textId="77777777" w:rsidR="00210435" w:rsidRPr="00F42111" w:rsidRDefault="00210435" w:rsidP="008C3706">
            <w:pPr>
              <w:pStyle w:val="Tabletext"/>
              <w:rPr>
                <w:highlight w:val="yellow"/>
              </w:rPr>
            </w:pPr>
            <w:r w:rsidRPr="00F42111">
              <w:t>Coûts afférents à l'élaboration de logiciels.</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7C5FB0D" w14:textId="77777777" w:rsidR="00210435" w:rsidRPr="00F42111" w:rsidRDefault="00210435" w:rsidP="008C3706">
            <w:pPr>
              <w:pStyle w:val="Tabletext"/>
              <w:jc w:val="right"/>
            </w:pPr>
            <w:r w:rsidRPr="00F42111">
              <w:t>85 000</w:t>
            </w:r>
          </w:p>
        </w:tc>
        <w:tc>
          <w:tcPr>
            <w:tcW w:w="1134" w:type="dxa"/>
            <w:tcBorders>
              <w:top w:val="nil"/>
              <w:left w:val="nil"/>
              <w:bottom w:val="single" w:sz="8" w:space="0" w:color="auto"/>
              <w:right w:val="single" w:sz="8" w:space="0" w:color="auto"/>
            </w:tcBorders>
            <w:shd w:val="clear" w:color="auto" w:fill="auto"/>
          </w:tcPr>
          <w:p w14:paraId="713CEB4D" w14:textId="77777777" w:rsidR="00210435" w:rsidRPr="00F42111" w:rsidRDefault="00210435" w:rsidP="008C3706">
            <w:pPr>
              <w:pStyle w:val="Tabletext"/>
              <w:jc w:val="right"/>
            </w:pPr>
          </w:p>
        </w:tc>
      </w:tr>
      <w:tr w:rsidR="00210435" w:rsidRPr="00F42111" w14:paraId="63F558B3" w14:textId="77777777" w:rsidTr="008C3706">
        <w:trPr>
          <w:jc w:val="center"/>
        </w:trPr>
        <w:tc>
          <w:tcPr>
            <w:tcW w:w="1560" w:type="dxa"/>
            <w:vMerge/>
            <w:tcBorders>
              <w:left w:val="single" w:sz="4" w:space="0" w:color="auto"/>
              <w:bottom w:val="single" w:sz="4" w:space="0" w:color="auto"/>
              <w:right w:val="single" w:sz="4" w:space="0" w:color="auto"/>
            </w:tcBorders>
          </w:tcPr>
          <w:p w14:paraId="4B2F9EBD" w14:textId="77777777" w:rsidR="00210435" w:rsidRPr="00F42111" w:rsidRDefault="00210435" w:rsidP="008C3706">
            <w:pPr>
              <w:pStyle w:val="Tabletext"/>
              <w:tabs>
                <w:tab w:val="clear" w:pos="284"/>
              </w:tabs>
              <w:ind w:left="142"/>
            </w:pPr>
          </w:p>
        </w:tc>
        <w:tc>
          <w:tcPr>
            <w:tcW w:w="3442"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7CE98948" w14:textId="77777777" w:rsidR="00210435" w:rsidRPr="00F42111" w:rsidRDefault="00210435" w:rsidP="008C3706">
            <w:pPr>
              <w:pStyle w:val="Tabletext"/>
              <w:rPr>
                <w:highlight w:val="yellow"/>
              </w:rPr>
            </w:pPr>
            <w:r w:rsidRPr="00F42111">
              <w:t xml:space="preserve">Modification des numéros 9.36 et 9.53A et des Appendices 30, 30A et 30B du RR </w:t>
            </w:r>
          </w:p>
        </w:tc>
        <w:tc>
          <w:tcPr>
            <w:tcW w:w="293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6447A15" w14:textId="77777777" w:rsidR="00210435" w:rsidRPr="00F42111" w:rsidRDefault="00210435" w:rsidP="008C3706">
            <w:pPr>
              <w:pStyle w:val="Tabletext"/>
              <w:rPr>
                <w:highlight w:val="yellow"/>
              </w:rPr>
            </w:pPr>
            <w:r w:rsidRPr="00F42111">
              <w:t>Coûts afférents à l'élaboration de logiciels.</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C0C32E6" w14:textId="77777777" w:rsidR="00210435" w:rsidRPr="00F42111" w:rsidRDefault="00210435" w:rsidP="008C3706">
            <w:pPr>
              <w:pStyle w:val="Tabletext"/>
              <w:jc w:val="right"/>
            </w:pPr>
            <w:r w:rsidRPr="00F42111">
              <w:t>200 000</w:t>
            </w:r>
          </w:p>
        </w:tc>
        <w:tc>
          <w:tcPr>
            <w:tcW w:w="1134" w:type="dxa"/>
            <w:tcBorders>
              <w:top w:val="nil"/>
              <w:left w:val="nil"/>
              <w:bottom w:val="single" w:sz="8" w:space="0" w:color="auto"/>
              <w:right w:val="single" w:sz="8" w:space="0" w:color="auto"/>
            </w:tcBorders>
            <w:shd w:val="clear" w:color="auto" w:fill="auto"/>
          </w:tcPr>
          <w:p w14:paraId="6B096F07" w14:textId="77777777" w:rsidR="00210435" w:rsidRPr="00F42111" w:rsidRDefault="00210435" w:rsidP="008C3706">
            <w:pPr>
              <w:pStyle w:val="Tabletext"/>
              <w:jc w:val="right"/>
            </w:pPr>
          </w:p>
        </w:tc>
      </w:tr>
      <w:tr w:rsidR="00210435" w:rsidRPr="00F42111" w14:paraId="55974649" w14:textId="77777777" w:rsidTr="008C3706">
        <w:trPr>
          <w:jc w:val="center"/>
        </w:trPr>
        <w:tc>
          <w:tcPr>
            <w:tcW w:w="1560" w:type="dxa"/>
            <w:vMerge/>
            <w:tcBorders>
              <w:left w:val="single" w:sz="4" w:space="0" w:color="auto"/>
              <w:bottom w:val="single" w:sz="4" w:space="0" w:color="auto"/>
              <w:right w:val="single" w:sz="4" w:space="0" w:color="auto"/>
            </w:tcBorders>
          </w:tcPr>
          <w:p w14:paraId="5658C04A" w14:textId="77777777" w:rsidR="00210435" w:rsidRPr="00F42111" w:rsidRDefault="00210435" w:rsidP="008C3706">
            <w:pPr>
              <w:pStyle w:val="Tabletext"/>
              <w:tabs>
                <w:tab w:val="clear" w:pos="284"/>
              </w:tabs>
              <w:ind w:left="142"/>
            </w:pPr>
          </w:p>
        </w:tc>
        <w:tc>
          <w:tcPr>
            <w:tcW w:w="3442"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25D5BAFD" w14:textId="0823C7E0" w:rsidR="00210435" w:rsidRPr="00F42111" w:rsidRDefault="00210435" w:rsidP="008C3706">
            <w:pPr>
              <w:pStyle w:val="Tabletext"/>
              <w:rPr>
                <w:highlight w:val="yellow"/>
              </w:rPr>
            </w:pPr>
            <w:r w:rsidRPr="00F42111">
              <w:t>Diverses dispositions du RR et Résolutions relatives au point 1.6 de l'ordre du jour de la CMR-19 (SFS non OSG)</w:t>
            </w:r>
            <w:r w:rsidRPr="00F42111">
              <w:br/>
              <w:t>N</w:t>
            </w:r>
            <w:r w:rsidR="00EE6230">
              <w:t>uméros 5.550C, 5.550E, 22.5L et </w:t>
            </w:r>
            <w:r w:rsidRPr="00F42111">
              <w:t>22.5M du RR et Résolutions 769</w:t>
            </w:r>
            <w:r w:rsidR="00EE6230">
              <w:t xml:space="preserve"> (CMR-19) et 770 (CMR</w:t>
            </w:r>
            <w:r w:rsidR="00EE6230">
              <w:noBreakHyphen/>
              <w:t>19) de la </w:t>
            </w:r>
            <w:r w:rsidRPr="00F42111">
              <w:t>CMR</w:t>
            </w:r>
          </w:p>
        </w:tc>
        <w:tc>
          <w:tcPr>
            <w:tcW w:w="293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373492A" w14:textId="77777777" w:rsidR="00210435" w:rsidRPr="00F42111" w:rsidRDefault="00210435" w:rsidP="008C3706">
            <w:pPr>
              <w:pStyle w:val="Tabletext"/>
              <w:rPr>
                <w:highlight w:val="yellow"/>
              </w:rPr>
            </w:pPr>
            <w:r w:rsidRPr="00F42111">
              <w:t>Coûts afférents à l'élaboration de logiciels (mise en œuvre de la nouvelle méthode, tout en exploitant les possibilités de réutilisation des éléments logiciels déjà mis au point).</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8CA8E26" w14:textId="77777777" w:rsidR="00210435" w:rsidRPr="00F42111" w:rsidRDefault="00210435" w:rsidP="008C3706">
            <w:pPr>
              <w:pStyle w:val="Tabletext"/>
              <w:jc w:val="right"/>
            </w:pPr>
            <w:r w:rsidRPr="00F42111">
              <w:t>150 000</w:t>
            </w:r>
          </w:p>
        </w:tc>
        <w:tc>
          <w:tcPr>
            <w:tcW w:w="1134" w:type="dxa"/>
            <w:tcBorders>
              <w:top w:val="nil"/>
              <w:left w:val="nil"/>
              <w:bottom w:val="single" w:sz="8" w:space="0" w:color="auto"/>
              <w:right w:val="single" w:sz="8" w:space="0" w:color="auto"/>
            </w:tcBorders>
            <w:shd w:val="clear" w:color="auto" w:fill="auto"/>
          </w:tcPr>
          <w:p w14:paraId="1DBC22FF" w14:textId="77777777" w:rsidR="00210435" w:rsidRPr="00F42111" w:rsidRDefault="00210435" w:rsidP="008C3706">
            <w:pPr>
              <w:pStyle w:val="Tabletext"/>
              <w:jc w:val="right"/>
            </w:pPr>
          </w:p>
        </w:tc>
      </w:tr>
      <w:tr w:rsidR="00210435" w:rsidRPr="00F42111" w14:paraId="57401ACC" w14:textId="77777777" w:rsidTr="008C3706">
        <w:trPr>
          <w:jc w:val="center"/>
        </w:trPr>
        <w:tc>
          <w:tcPr>
            <w:tcW w:w="1560" w:type="dxa"/>
            <w:vMerge/>
            <w:tcBorders>
              <w:left w:val="single" w:sz="4" w:space="0" w:color="auto"/>
              <w:bottom w:val="single" w:sz="4" w:space="0" w:color="auto"/>
              <w:right w:val="single" w:sz="4" w:space="0" w:color="auto"/>
            </w:tcBorders>
          </w:tcPr>
          <w:p w14:paraId="27703A75" w14:textId="77777777" w:rsidR="00210435" w:rsidRPr="00F42111" w:rsidRDefault="00210435" w:rsidP="008C3706">
            <w:pPr>
              <w:pStyle w:val="Tabletext"/>
              <w:tabs>
                <w:tab w:val="clear" w:pos="284"/>
              </w:tabs>
              <w:ind w:left="142"/>
            </w:pPr>
          </w:p>
        </w:tc>
        <w:tc>
          <w:tcPr>
            <w:tcW w:w="3442"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177F6F7A" w14:textId="120BCB7A" w:rsidR="00210435" w:rsidRPr="00F42111" w:rsidRDefault="00210435" w:rsidP="008C3706">
            <w:pPr>
              <w:pStyle w:val="Tabletext"/>
            </w:pPr>
            <w:r w:rsidRPr="00F42111">
              <w:t>Diverses Résolutions relatives au poin</w:t>
            </w:r>
            <w:r w:rsidR="00EE6230">
              <w:t>t 1.14 de l'ordre du jour de la </w:t>
            </w:r>
            <w:r w:rsidRPr="00F42111">
              <w:t>CMR-19 (stations HAPS)</w:t>
            </w:r>
          </w:p>
          <w:p w14:paraId="0EE44E0D" w14:textId="020C2C88" w:rsidR="00210435" w:rsidRPr="00F42111" w:rsidRDefault="00210435" w:rsidP="00EE6230">
            <w:pPr>
              <w:pStyle w:val="Tabletext"/>
              <w:rPr>
                <w:highlight w:val="yellow"/>
              </w:rPr>
            </w:pPr>
            <w:r w:rsidRPr="00F42111">
              <w:t>Résolution 122 (Rév.CMR-19) et Résolutions 165, 166, 167 et 168 (CMR-19)</w:t>
            </w:r>
          </w:p>
        </w:tc>
        <w:tc>
          <w:tcPr>
            <w:tcW w:w="293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792FB13" w14:textId="048AACB2" w:rsidR="00210435" w:rsidRPr="00F42111" w:rsidRDefault="00210435" w:rsidP="008C3706">
            <w:pPr>
              <w:pStyle w:val="Tabletext"/>
              <w:rPr>
                <w:highlight w:val="yellow"/>
              </w:rPr>
            </w:pPr>
            <w:r w:rsidRPr="00F42111">
              <w:t>Coûts afférents à l'élaboration de logiciels, y compris l'élaboration de modules de calcul pour plu</w:t>
            </w:r>
            <w:r w:rsidR="00EE6230">
              <w:t>s de </w:t>
            </w:r>
            <w:r w:rsidRPr="00F42111">
              <w:t>30</w:t>
            </w:r>
            <w:r w:rsidR="008C3706" w:rsidRPr="00F42111">
              <w:t> </w:t>
            </w:r>
            <w:r w:rsidRPr="00F42111">
              <w:t>conditions techniques, la modification de la base de données du Fichier de référence et la structure des fiches de notification, conformément à l'Appendice 4 du RR modifié, et la conception d'une interface utilisateur de notification dédiée.</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F5B038E" w14:textId="7D4B67B5" w:rsidR="00210435" w:rsidRPr="00F42111" w:rsidRDefault="00210435" w:rsidP="008C3706">
            <w:pPr>
              <w:pStyle w:val="Tabletext"/>
              <w:jc w:val="right"/>
            </w:pPr>
            <w:r w:rsidRPr="00F42111">
              <w:t>150 000</w:t>
            </w:r>
          </w:p>
        </w:tc>
        <w:tc>
          <w:tcPr>
            <w:tcW w:w="1134" w:type="dxa"/>
            <w:tcBorders>
              <w:top w:val="nil"/>
              <w:left w:val="nil"/>
              <w:bottom w:val="single" w:sz="8" w:space="0" w:color="auto"/>
              <w:right w:val="single" w:sz="8" w:space="0" w:color="auto"/>
            </w:tcBorders>
            <w:shd w:val="clear" w:color="auto" w:fill="auto"/>
          </w:tcPr>
          <w:p w14:paraId="41A44D8E" w14:textId="77777777" w:rsidR="00210435" w:rsidRPr="00F42111" w:rsidRDefault="00210435" w:rsidP="008C3706">
            <w:pPr>
              <w:pStyle w:val="Tabletext"/>
              <w:jc w:val="right"/>
            </w:pPr>
          </w:p>
        </w:tc>
      </w:tr>
      <w:tr w:rsidR="00210435" w:rsidRPr="00F42111" w14:paraId="4496EDAA" w14:textId="77777777" w:rsidTr="008C3706">
        <w:trPr>
          <w:jc w:val="center"/>
        </w:trPr>
        <w:tc>
          <w:tcPr>
            <w:tcW w:w="1560" w:type="dxa"/>
            <w:tcBorders>
              <w:left w:val="single" w:sz="4" w:space="0" w:color="auto"/>
              <w:bottom w:val="single" w:sz="4" w:space="0" w:color="auto"/>
              <w:right w:val="single" w:sz="4" w:space="0" w:color="auto"/>
            </w:tcBorders>
            <w:shd w:val="clear" w:color="auto" w:fill="auto"/>
          </w:tcPr>
          <w:p w14:paraId="5150F89F" w14:textId="77777777" w:rsidR="00210435" w:rsidRPr="00F42111" w:rsidRDefault="00210435" w:rsidP="008C3706">
            <w:pPr>
              <w:pStyle w:val="Tabletext"/>
              <w:tabs>
                <w:tab w:val="clear" w:pos="284"/>
              </w:tabs>
              <w:ind w:left="142"/>
              <w:rPr>
                <w:b/>
                <w:bCs/>
              </w:rPr>
            </w:pPr>
          </w:p>
        </w:tc>
        <w:tc>
          <w:tcPr>
            <w:tcW w:w="3442"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2A5ED6E9" w14:textId="77777777" w:rsidR="00210435" w:rsidRPr="00F42111" w:rsidRDefault="00210435" w:rsidP="008C3706">
            <w:pPr>
              <w:pStyle w:val="Tabletext"/>
              <w:rPr>
                <w:b/>
                <w:bCs/>
              </w:rPr>
            </w:pPr>
            <w:r w:rsidRPr="00F42111">
              <w:rPr>
                <w:b/>
                <w:bCs/>
              </w:rPr>
              <w:t>Sous-total</w:t>
            </w:r>
          </w:p>
        </w:tc>
        <w:tc>
          <w:tcPr>
            <w:tcW w:w="293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36778BF" w14:textId="77777777" w:rsidR="00210435" w:rsidRPr="00F42111" w:rsidRDefault="00210435" w:rsidP="008C3706">
            <w:pPr>
              <w:pStyle w:val="Tabletext"/>
              <w:rPr>
                <w:b/>
                <w:bCs/>
              </w:rPr>
            </w:pP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38FF189" w14:textId="77777777" w:rsidR="00210435" w:rsidRPr="00F42111" w:rsidRDefault="00210435" w:rsidP="008C3706">
            <w:pPr>
              <w:pStyle w:val="Tabletext"/>
              <w:jc w:val="right"/>
              <w:rPr>
                <w:b/>
                <w:bCs/>
              </w:rPr>
            </w:pPr>
          </w:p>
        </w:tc>
        <w:tc>
          <w:tcPr>
            <w:tcW w:w="1134" w:type="dxa"/>
            <w:tcBorders>
              <w:top w:val="nil"/>
              <w:left w:val="nil"/>
              <w:bottom w:val="single" w:sz="8" w:space="0" w:color="auto"/>
              <w:right w:val="single" w:sz="8" w:space="0" w:color="auto"/>
            </w:tcBorders>
            <w:shd w:val="clear" w:color="auto" w:fill="auto"/>
          </w:tcPr>
          <w:p w14:paraId="4431C672" w14:textId="77777777" w:rsidR="00210435" w:rsidRPr="00F42111" w:rsidRDefault="00210435" w:rsidP="008C3706">
            <w:pPr>
              <w:pStyle w:val="Tabletext"/>
              <w:jc w:val="right"/>
              <w:rPr>
                <w:b/>
                <w:bCs/>
              </w:rPr>
            </w:pPr>
            <w:r w:rsidRPr="00F42111">
              <w:rPr>
                <w:b/>
                <w:bCs/>
              </w:rPr>
              <w:t>925 000</w:t>
            </w:r>
          </w:p>
        </w:tc>
      </w:tr>
      <w:tr w:rsidR="00210435" w:rsidRPr="00F42111" w14:paraId="7BD8D56A" w14:textId="77777777" w:rsidTr="008C3706">
        <w:trPr>
          <w:jc w:val="center"/>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tcPr>
          <w:p w14:paraId="6D285BF6" w14:textId="0D320A59" w:rsidR="00210435" w:rsidRPr="00F42111" w:rsidRDefault="00210435" w:rsidP="00EE6230">
            <w:pPr>
              <w:pStyle w:val="Tabletext"/>
              <w:tabs>
                <w:tab w:val="clear" w:pos="284"/>
              </w:tabs>
              <w:ind w:left="37"/>
            </w:pPr>
            <w:r w:rsidRPr="00EE6230">
              <w:t xml:space="preserve">Décisions dont la mise en œuvre </w:t>
            </w:r>
            <w:r w:rsidR="00EE6230" w:rsidRPr="00EE6230">
              <w:t>reste</w:t>
            </w:r>
            <w:r w:rsidRPr="00EE6230">
              <w:t xml:space="preserve"> à financer, le cas échéant</w:t>
            </w:r>
            <w:r w:rsidR="00F07CE0">
              <w:t xml:space="preserve"> </w:t>
            </w:r>
          </w:p>
        </w:tc>
        <w:tc>
          <w:tcPr>
            <w:tcW w:w="3442"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405CD7F7" w14:textId="77777777" w:rsidR="00210435" w:rsidRPr="00F42111" w:rsidRDefault="00210435" w:rsidP="008C3706">
            <w:pPr>
              <w:pStyle w:val="Tabletext"/>
            </w:pPr>
            <w:r w:rsidRPr="00F42111">
              <w:t xml:space="preserve">Résolution 245 (CMR-19) – Études </w:t>
            </w:r>
          </w:p>
        </w:tc>
        <w:tc>
          <w:tcPr>
            <w:tcW w:w="293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4D5F247" w14:textId="77777777" w:rsidR="00210435" w:rsidRPr="00F42111" w:rsidRDefault="00210435" w:rsidP="008C3706">
            <w:pPr>
              <w:pStyle w:val="Tabletext"/>
              <w:rPr>
                <w:highlight w:val="yellow"/>
              </w:rPr>
            </w:pPr>
            <w:r w:rsidRPr="00F42111">
              <w:t>Appui institutionnel et appui aux réunions.</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EBC5593" w14:textId="77777777" w:rsidR="00210435" w:rsidRPr="00F42111" w:rsidRDefault="00210435" w:rsidP="008C3706">
            <w:pPr>
              <w:pStyle w:val="Tabletext"/>
              <w:jc w:val="right"/>
            </w:pPr>
            <w:r w:rsidRPr="00F42111">
              <w:t>456 000</w:t>
            </w:r>
          </w:p>
        </w:tc>
        <w:tc>
          <w:tcPr>
            <w:tcW w:w="1134" w:type="dxa"/>
            <w:tcBorders>
              <w:top w:val="nil"/>
              <w:left w:val="nil"/>
              <w:bottom w:val="single" w:sz="8" w:space="0" w:color="auto"/>
              <w:right w:val="single" w:sz="8" w:space="0" w:color="auto"/>
            </w:tcBorders>
            <w:shd w:val="clear" w:color="auto" w:fill="auto"/>
          </w:tcPr>
          <w:p w14:paraId="7A2BC2B0" w14:textId="77777777" w:rsidR="00210435" w:rsidRPr="00F42111" w:rsidRDefault="00210435" w:rsidP="008C3706">
            <w:pPr>
              <w:pStyle w:val="Tabletext"/>
              <w:jc w:val="right"/>
            </w:pPr>
          </w:p>
        </w:tc>
      </w:tr>
      <w:tr w:rsidR="00210435" w:rsidRPr="00F42111" w14:paraId="1303F755" w14:textId="77777777" w:rsidTr="008C3706">
        <w:trPr>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tcPr>
          <w:p w14:paraId="488050E6" w14:textId="77777777" w:rsidR="00210435" w:rsidRPr="00F42111" w:rsidRDefault="00210435" w:rsidP="008C3706">
            <w:pPr>
              <w:pStyle w:val="Tabletext"/>
            </w:pPr>
          </w:p>
        </w:tc>
        <w:tc>
          <w:tcPr>
            <w:tcW w:w="3442"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7DAC5819" w14:textId="77777777" w:rsidR="00210435" w:rsidRPr="00F42111" w:rsidRDefault="00210435" w:rsidP="008C3706">
            <w:pPr>
              <w:pStyle w:val="Tabletext"/>
            </w:pPr>
            <w:r w:rsidRPr="00F42111">
              <w:t>Résolution 235 (CMR-15) – Études relatives au point 1.5 de l'ordre du jour de la CMR-23</w:t>
            </w:r>
          </w:p>
        </w:tc>
        <w:tc>
          <w:tcPr>
            <w:tcW w:w="293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7BCC166" w14:textId="77777777" w:rsidR="00210435" w:rsidRPr="00F42111" w:rsidRDefault="00210435" w:rsidP="008C3706">
            <w:pPr>
              <w:pStyle w:val="Tabletext"/>
            </w:pPr>
            <w:r w:rsidRPr="00F42111">
              <w:t>Appui institutionnel et appui aux réunions.</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F544BE1" w14:textId="77777777" w:rsidR="00210435" w:rsidRPr="00F42111" w:rsidRDefault="00210435" w:rsidP="008C3706">
            <w:pPr>
              <w:pStyle w:val="Tabletext"/>
              <w:jc w:val="right"/>
            </w:pPr>
            <w:r w:rsidRPr="00F42111">
              <w:t>340 000</w:t>
            </w:r>
          </w:p>
        </w:tc>
        <w:tc>
          <w:tcPr>
            <w:tcW w:w="1134" w:type="dxa"/>
            <w:tcBorders>
              <w:top w:val="nil"/>
              <w:left w:val="nil"/>
              <w:bottom w:val="single" w:sz="8" w:space="0" w:color="auto"/>
              <w:right w:val="single" w:sz="8" w:space="0" w:color="auto"/>
            </w:tcBorders>
            <w:shd w:val="clear" w:color="auto" w:fill="auto"/>
          </w:tcPr>
          <w:p w14:paraId="5FEFF12B" w14:textId="77777777" w:rsidR="00210435" w:rsidRPr="00F42111" w:rsidRDefault="00210435" w:rsidP="008C3706">
            <w:pPr>
              <w:pStyle w:val="Tabletext"/>
              <w:jc w:val="right"/>
            </w:pPr>
          </w:p>
        </w:tc>
      </w:tr>
      <w:tr w:rsidR="00210435" w:rsidRPr="00F42111" w14:paraId="39C92B47" w14:textId="77777777" w:rsidTr="008C3706">
        <w:trPr>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tcPr>
          <w:p w14:paraId="1A344342" w14:textId="77777777" w:rsidR="00210435" w:rsidRPr="00F42111" w:rsidRDefault="00210435" w:rsidP="008C3706">
            <w:pPr>
              <w:pStyle w:val="Tabletext"/>
            </w:pPr>
          </w:p>
        </w:tc>
        <w:tc>
          <w:tcPr>
            <w:tcW w:w="3442" w:type="dxa"/>
            <w:tcBorders>
              <w:top w:val="nil"/>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14:paraId="62050A79" w14:textId="77777777" w:rsidR="00210435" w:rsidRPr="00F42111" w:rsidRDefault="00210435" w:rsidP="008C3706">
            <w:pPr>
              <w:pStyle w:val="Tabletext"/>
              <w:rPr>
                <w:b/>
                <w:bCs/>
              </w:rPr>
            </w:pPr>
            <w:r w:rsidRPr="00F42111">
              <w:rPr>
                <w:b/>
                <w:bCs/>
              </w:rPr>
              <w:t>Sous-total</w:t>
            </w:r>
          </w:p>
        </w:tc>
        <w:tc>
          <w:tcPr>
            <w:tcW w:w="293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66FB971" w14:textId="77777777" w:rsidR="00210435" w:rsidRPr="00F42111" w:rsidRDefault="00210435" w:rsidP="008C3706">
            <w:pPr>
              <w:pStyle w:val="Tabletext"/>
              <w:rPr>
                <w:b/>
                <w:bCs/>
              </w:rPr>
            </w:pP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72A1D10" w14:textId="77777777" w:rsidR="00210435" w:rsidRPr="00F42111" w:rsidRDefault="00210435" w:rsidP="008C3706">
            <w:pPr>
              <w:pStyle w:val="Tabletext"/>
              <w:jc w:val="right"/>
              <w:rPr>
                <w:b/>
                <w:bCs/>
              </w:rPr>
            </w:pPr>
          </w:p>
        </w:tc>
        <w:tc>
          <w:tcPr>
            <w:tcW w:w="1134" w:type="dxa"/>
            <w:tcBorders>
              <w:top w:val="nil"/>
              <w:left w:val="nil"/>
              <w:bottom w:val="single" w:sz="8" w:space="0" w:color="auto"/>
              <w:right w:val="single" w:sz="8" w:space="0" w:color="auto"/>
            </w:tcBorders>
            <w:shd w:val="clear" w:color="auto" w:fill="auto"/>
          </w:tcPr>
          <w:p w14:paraId="65A9AFC6" w14:textId="77777777" w:rsidR="00210435" w:rsidRPr="00F42111" w:rsidRDefault="00210435" w:rsidP="008C3706">
            <w:pPr>
              <w:pStyle w:val="Tabletext"/>
              <w:jc w:val="right"/>
              <w:rPr>
                <w:b/>
                <w:bCs/>
              </w:rPr>
            </w:pPr>
            <w:r w:rsidRPr="00F42111">
              <w:rPr>
                <w:b/>
                <w:bCs/>
              </w:rPr>
              <w:t>796 000</w:t>
            </w:r>
          </w:p>
        </w:tc>
      </w:tr>
      <w:tr w:rsidR="00210435" w:rsidRPr="00F42111" w14:paraId="4FF4E9A2" w14:textId="77777777" w:rsidTr="008C3706">
        <w:trPr>
          <w:jc w:val="center"/>
        </w:trPr>
        <w:tc>
          <w:tcPr>
            <w:tcW w:w="1560" w:type="dxa"/>
            <w:tcBorders>
              <w:top w:val="single" w:sz="4" w:space="0" w:color="auto"/>
              <w:right w:val="single" w:sz="4" w:space="0" w:color="auto"/>
            </w:tcBorders>
          </w:tcPr>
          <w:p w14:paraId="758E0F4B" w14:textId="77777777" w:rsidR="00210435" w:rsidRPr="00F42111" w:rsidRDefault="00210435" w:rsidP="008C3706">
            <w:pPr>
              <w:pStyle w:val="Tabletext"/>
            </w:pPr>
          </w:p>
        </w:tc>
        <w:tc>
          <w:tcPr>
            <w:tcW w:w="3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ED9B8B" w14:textId="77777777" w:rsidR="00210435" w:rsidRPr="00F42111" w:rsidRDefault="00210435" w:rsidP="008C3706">
            <w:pPr>
              <w:pStyle w:val="Tabletext"/>
              <w:rPr>
                <w:b/>
                <w:bCs/>
                <w:highlight w:val="yellow"/>
              </w:rPr>
            </w:pPr>
            <w:r w:rsidRPr="00F42111">
              <w:rPr>
                <w:b/>
                <w:bCs/>
              </w:rPr>
              <w:t>Total</w:t>
            </w:r>
          </w:p>
        </w:tc>
        <w:tc>
          <w:tcPr>
            <w:tcW w:w="2936"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7750187" w14:textId="77777777" w:rsidR="00210435" w:rsidRPr="00F42111" w:rsidRDefault="00210435" w:rsidP="008C3706">
            <w:pPr>
              <w:pStyle w:val="Tabletext"/>
              <w:rPr>
                <w:b/>
                <w:bCs/>
              </w:rPr>
            </w:pPr>
            <w:r w:rsidRPr="00F42111">
              <w:rPr>
                <w:b/>
                <w:bCs/>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0EC896AD" w14:textId="77777777" w:rsidR="00210435" w:rsidRPr="00F42111" w:rsidRDefault="00210435" w:rsidP="008C3706">
            <w:pPr>
              <w:pStyle w:val="Tabletext"/>
              <w:rPr>
                <w:b/>
                <w:bCs/>
              </w:rPr>
            </w:pPr>
          </w:p>
        </w:tc>
        <w:tc>
          <w:tcPr>
            <w:tcW w:w="1134" w:type="dxa"/>
            <w:tcBorders>
              <w:top w:val="nil"/>
              <w:left w:val="nil"/>
              <w:bottom w:val="single" w:sz="8" w:space="0" w:color="auto"/>
              <w:right w:val="single" w:sz="8" w:space="0" w:color="auto"/>
            </w:tcBorders>
          </w:tcPr>
          <w:p w14:paraId="40491D46" w14:textId="77777777" w:rsidR="00210435" w:rsidRPr="00F42111" w:rsidRDefault="00210435" w:rsidP="008C3706">
            <w:pPr>
              <w:pStyle w:val="Tabletext"/>
              <w:rPr>
                <w:b/>
                <w:bCs/>
              </w:rPr>
            </w:pPr>
            <w:r w:rsidRPr="00F42111">
              <w:rPr>
                <w:b/>
                <w:bCs/>
              </w:rPr>
              <w:t>1 721 000</w:t>
            </w:r>
          </w:p>
        </w:tc>
      </w:tr>
    </w:tbl>
    <w:p w14:paraId="664DAE4B" w14:textId="77777777" w:rsidR="00210435" w:rsidRPr="00F42111" w:rsidRDefault="00210435" w:rsidP="00210435">
      <w:pPr>
        <w:pStyle w:val="Heading2"/>
      </w:pPr>
      <w:bookmarkStart w:id="27" w:name="_Toc446060764"/>
      <w:r w:rsidRPr="00F42111">
        <w:t>3.2</w:t>
      </w:r>
      <w:r w:rsidRPr="00F42111">
        <w:tab/>
      </w:r>
      <w:bookmarkStart w:id="28" w:name="lt_pId353"/>
      <w:bookmarkEnd w:id="27"/>
      <w:r w:rsidRPr="00F42111">
        <w:t>Élaboration de logiciels en application des décisions de la CMR-19</w:t>
      </w:r>
      <w:bookmarkEnd w:id="28"/>
    </w:p>
    <w:p w14:paraId="4D246A28" w14:textId="77777777" w:rsidR="00210435" w:rsidRPr="00F42111" w:rsidRDefault="00210435" w:rsidP="00210435">
      <w:pPr>
        <w:tabs>
          <w:tab w:val="left" w:pos="7655"/>
        </w:tabs>
        <w:spacing w:after="120"/>
        <w:rPr>
          <w:szCs w:val="24"/>
        </w:rPr>
      </w:pPr>
      <w:bookmarkStart w:id="29" w:name="lt_pId354"/>
      <w:r w:rsidRPr="00F42111">
        <w:rPr>
          <w:szCs w:val="24"/>
        </w:rPr>
        <w:t>Le BR procède actuellement aux derniers travaux de conception et de développement de logiciels en application des décisions de la CMR-19.</w:t>
      </w:r>
      <w:bookmarkEnd w:id="29"/>
    </w:p>
    <w:p w14:paraId="0909647D" w14:textId="77777777" w:rsidR="00210435" w:rsidRPr="00F42111" w:rsidRDefault="00210435" w:rsidP="00210435">
      <w:pPr>
        <w:tabs>
          <w:tab w:val="left" w:pos="7655"/>
        </w:tabs>
        <w:spacing w:after="120"/>
      </w:pPr>
      <w:r w:rsidRPr="00F42111">
        <w:t>On trouvera ci-dessous un résumé des tâches principales qui ont été achevées depuis le dernier rapport ou qui restent à achever.</w:t>
      </w:r>
    </w:p>
    <w:p w14:paraId="4860CEB9" w14:textId="0A6C7183" w:rsidR="00210435" w:rsidRPr="00F42111" w:rsidRDefault="00210435" w:rsidP="00210435">
      <w:pPr>
        <w:pStyle w:val="Heading3"/>
      </w:pPr>
      <w:r w:rsidRPr="00F42111">
        <w:t>3.2.1</w:t>
      </w:r>
      <w:r w:rsidRPr="00F42111">
        <w:tab/>
        <w:t>Mise en œuvre des décisions de la CMR-19 se r</w:t>
      </w:r>
      <w:r w:rsidR="00EE6230">
        <w:t>apportant aux services de Terre</w:t>
      </w:r>
    </w:p>
    <w:p w14:paraId="44E77BB4" w14:textId="77777777" w:rsidR="00210435" w:rsidRPr="00F42111" w:rsidRDefault="00210435" w:rsidP="00210435">
      <w:pPr>
        <w:pStyle w:val="enumlev1"/>
      </w:pPr>
      <w:r w:rsidRPr="00F42111">
        <w:t>•</w:t>
      </w:r>
      <w:r w:rsidRPr="00F42111">
        <w:tab/>
        <w:t xml:space="preserve">Achèvement de la mise à jour des logiciels utilisés pour le traitement et la publication des notifications relatives aux services de Terre, pour une utilisation tant interne (TerRaSys) qu'externe (BR IFIC (services de Terre)), afin d'appliquer les décisions de la CMR-19 et les Règles de procédure afférentes. </w:t>
      </w:r>
      <w:bookmarkStart w:id="30" w:name="lt_pId360"/>
      <w:r w:rsidRPr="00F42111">
        <w:t>Il s'agit notamment d'apporter des changements dans les bases de données des services de Terre, les logiciels de validation et d'examen, et les tableaux de référence</w:t>
      </w:r>
      <w:bookmarkEnd w:id="30"/>
      <w:r w:rsidRPr="00F42111">
        <w:t xml:space="preserve"> pour les bandes de fréquences utilisées en partage avec des services spatiaux, assujetties au numéro 9.21 du RR, identifiées pour les IMT, etc. Tous les changements nécessaires ont été apportés et les produits sont désormais pleinement opérationnels. </w:t>
      </w:r>
    </w:p>
    <w:p w14:paraId="7F8182D3" w14:textId="77777777" w:rsidR="00210435" w:rsidRPr="00F42111" w:rsidRDefault="00210435" w:rsidP="00210435">
      <w:pPr>
        <w:pStyle w:val="enumlev1"/>
      </w:pPr>
      <w:bookmarkStart w:id="31" w:name="lt_pId361"/>
      <w:r w:rsidRPr="00F42111">
        <w:t>•</w:t>
      </w:r>
      <w:r w:rsidRPr="00F42111">
        <w:tab/>
        <w:t>Élaboration de modules logiciels pour le traitement des notifications de stations HAPS (outils de validation, d'examen et de publication).</w:t>
      </w:r>
      <w:bookmarkEnd w:id="31"/>
      <w:r w:rsidRPr="00F42111">
        <w:t xml:space="preserve"> </w:t>
      </w:r>
      <w:bookmarkStart w:id="32" w:name="lt_pId362"/>
      <w:r w:rsidRPr="00F42111">
        <w:t>Cette tâche comprend aussi l'élaboration de modules de calcul permettant de vérifier le respect des conditions techniques qui sont précisées dans les Résolutions 122 (Rév.CMR-19), 145 (Rév.CMR-19), 165 (CMR-19), 166 (CMR-19), 167 (CMR-19) et 168 (CMR-19), ainsi que les changements correspondants dans la base de données et la structure des notifications.</w:t>
      </w:r>
      <w:bookmarkEnd w:id="32"/>
    </w:p>
    <w:p w14:paraId="2684E213" w14:textId="77777777" w:rsidR="00210435" w:rsidRPr="00F42111" w:rsidRDefault="00210435" w:rsidP="00210435">
      <w:pPr>
        <w:pStyle w:val="enumlev1"/>
      </w:pPr>
      <w:bookmarkStart w:id="33" w:name="lt_pId363"/>
      <w:r w:rsidRPr="00F42111">
        <w:t>•</w:t>
      </w:r>
      <w:r w:rsidRPr="00F42111">
        <w:tab/>
        <w:t>Développement du logiciel d'examen pour l'identification des administrations affectées, au moyen de modèles numériques d'élévation (DEM) pour diverses bandes de fréquences et divers services.</w:t>
      </w:r>
      <w:bookmarkEnd w:id="33"/>
    </w:p>
    <w:p w14:paraId="52E1AB79" w14:textId="3B675E7E" w:rsidR="00210435" w:rsidRPr="00F42111" w:rsidRDefault="00210435" w:rsidP="00210435">
      <w:pPr>
        <w:pStyle w:val="Heading3"/>
        <w:rPr>
          <w:rFonts w:eastAsia="Verdana"/>
        </w:rPr>
      </w:pPr>
      <w:r w:rsidRPr="00F42111">
        <w:rPr>
          <w:rFonts w:eastAsia="Verdana"/>
        </w:rPr>
        <w:t>3.2.2</w:t>
      </w:r>
      <w:r w:rsidRPr="00F42111">
        <w:rPr>
          <w:rFonts w:eastAsia="Verdana"/>
        </w:rPr>
        <w:tab/>
        <w:t xml:space="preserve">Mise en œuvre des décisions de la CMR-19 se rapportant </w:t>
      </w:r>
      <w:r w:rsidR="00EE6230">
        <w:rPr>
          <w:rFonts w:eastAsia="Verdana"/>
        </w:rPr>
        <w:t>aux services spatiaux</w:t>
      </w:r>
    </w:p>
    <w:p w14:paraId="367C201E" w14:textId="77777777" w:rsidR="00210435" w:rsidRPr="00F42111" w:rsidRDefault="00210435" w:rsidP="00210435">
      <w:pPr>
        <w:pStyle w:val="enumlev1"/>
      </w:pPr>
      <w:r w:rsidRPr="00F42111">
        <w:t>•</w:t>
      </w:r>
      <w:r w:rsidRPr="00F42111">
        <w:tab/>
        <w:t xml:space="preserve">Examen et mise à jour des logiciels utilisés pour le traitement et la publication des soumissions de réseaux à satellite, pour une utilisation tant interne qu'externe (BR IFIC (services spatiaux)). </w:t>
      </w:r>
      <w:bookmarkStart w:id="34" w:name="lt_pId367"/>
      <w:r w:rsidRPr="00F42111">
        <w:t>Il s'agit notamment d'apporter des changements dans les bases de données, les modules logiciels de validation et d'examen, et les tableaux de référence, afin d'appliquer les décisions de la CMR-19 et les Règles de procédure afférentes.</w:t>
      </w:r>
      <w:bookmarkEnd w:id="34"/>
    </w:p>
    <w:p w14:paraId="52E8EC99" w14:textId="77777777" w:rsidR="00210435" w:rsidRPr="00F42111" w:rsidRDefault="00210435" w:rsidP="00210435">
      <w:pPr>
        <w:pStyle w:val="enumlev1"/>
      </w:pPr>
      <w:bookmarkStart w:id="35" w:name="lt_pId368"/>
      <w:r w:rsidRPr="00F42111">
        <w:t>•</w:t>
      </w:r>
      <w:r w:rsidRPr="00F42111">
        <w:tab/>
        <w:t>Étant donné que certaines modifications adoptées à la CMR-19 sont entrées en vigueur immédiatement, une version intermédiaire des logiciels pour les services spatiaux (version 9) a été publiée dans la BR IFIC 2926 (4 août 2020)</w:t>
      </w:r>
      <w:bookmarkStart w:id="36" w:name="lt_pId369"/>
      <w:bookmarkEnd w:id="35"/>
      <w:r w:rsidRPr="00F42111">
        <w:t>. La totalité des changements apportés en vue d'appliquer les décisions de la CMR-19 seront disponibles au premier trimestre de 2021 dans la version 9.1 des logiciels du BR pour les systèmes spatiaux.</w:t>
      </w:r>
      <w:bookmarkEnd w:id="36"/>
    </w:p>
    <w:p w14:paraId="4CC99148" w14:textId="77777777" w:rsidR="00210435" w:rsidRPr="00F42111" w:rsidRDefault="00210435" w:rsidP="00210435">
      <w:pPr>
        <w:pStyle w:val="enumlev1"/>
      </w:pPr>
      <w:bookmarkStart w:id="37" w:name="lt_pId370"/>
      <w:r w:rsidRPr="00F42111">
        <w:t>•</w:t>
      </w:r>
      <w:r w:rsidRPr="00F42111">
        <w:tab/>
        <w:t>Voici une liste non exhaustive des modifications des logiciels pour les services spatiaux:</w:t>
      </w:r>
      <w:bookmarkEnd w:id="37"/>
    </w:p>
    <w:p w14:paraId="6BD75FFB" w14:textId="77777777" w:rsidR="00210435" w:rsidRPr="00F42111" w:rsidRDefault="00210435" w:rsidP="00210435">
      <w:pPr>
        <w:pStyle w:val="enumlev2"/>
      </w:pPr>
      <w:r w:rsidRPr="00F42111">
        <w:t>–</w:t>
      </w:r>
      <w:r w:rsidRPr="00F42111">
        <w:tab/>
        <w:t>Changements apportés au logiciel SpaceCap pour que les captures d'écran des systèmes non OSG soient davantage exploitables et pour qu'elles soient pleinement conformes aux changements apportés à l'Appendice 4 par la CMR-19.</w:t>
      </w:r>
    </w:p>
    <w:p w14:paraId="4089FE72" w14:textId="45A493D5" w:rsidR="00210435" w:rsidRPr="00F42111" w:rsidRDefault="00210435" w:rsidP="00210435">
      <w:pPr>
        <w:pStyle w:val="enumlev2"/>
      </w:pPr>
      <w:r w:rsidRPr="00F42111">
        <w:t>–</w:t>
      </w:r>
      <w:r w:rsidRPr="00F42111">
        <w:tab/>
        <w:t xml:space="preserve">Mise en </w:t>
      </w:r>
      <w:r w:rsidR="00F42111" w:rsidRPr="00F42111">
        <w:t>œuvre</w:t>
      </w:r>
      <w:r w:rsidRPr="00F42111">
        <w:t xml:space="preserve"> des accords de coordination (liste des réseaux à satellite) pour les premières notifications et pour les notifications qui sont présentées une nouvelle fois (logiciels SpaceCap et SpacePub, soumission électronique, et système de traitement interne au BR).</w:t>
      </w:r>
    </w:p>
    <w:p w14:paraId="08F32260" w14:textId="794FC94B" w:rsidR="00210435" w:rsidRPr="00F42111" w:rsidRDefault="00210435" w:rsidP="00210435">
      <w:pPr>
        <w:pStyle w:val="enumlev2"/>
        <w:rPr>
          <w:szCs w:val="24"/>
        </w:rPr>
      </w:pPr>
      <w:r w:rsidRPr="00F42111">
        <w:t>–</w:t>
      </w:r>
      <w:r w:rsidRPr="00F42111">
        <w:tab/>
        <w:t xml:space="preserve">Mise en exploitation de la première phase de la mise en </w:t>
      </w:r>
      <w:r w:rsidR="00F42111" w:rsidRPr="00F42111">
        <w:t>œuvre</w:t>
      </w:r>
      <w:r w:rsidRPr="00F42111">
        <w:t xml:space="preserve"> de la Résolution 35 (CMR-19) en janvier 2021 dans le cadre des mises à jour régulières de l'application web de soumission électronique (voir la description dans la section 7.3.2).</w:t>
      </w:r>
    </w:p>
    <w:p w14:paraId="727A70DF" w14:textId="77777777" w:rsidR="00210435" w:rsidRPr="00F42111" w:rsidRDefault="00210435" w:rsidP="00210435">
      <w:pPr>
        <w:pStyle w:val="enumlev2"/>
        <w:rPr>
          <w:rFonts w:eastAsia="SimSun" w:cs="Arial"/>
          <w:szCs w:val="24"/>
        </w:rPr>
      </w:pPr>
      <w:r w:rsidRPr="00F42111">
        <w:t>–</w:t>
      </w:r>
      <w:r w:rsidRPr="00F42111">
        <w:tab/>
      </w:r>
      <w:r w:rsidRPr="00F42111">
        <w:rPr>
          <w:rFonts w:eastAsia="SimSun" w:cs="Arial"/>
          <w:szCs w:val="24"/>
        </w:rPr>
        <w:t>Logiciel d'examen des chevauchements de fréquences vis-à-vis d'autres services spatiaux (</w:t>
      </w:r>
      <w:r w:rsidRPr="00F42111">
        <w:t xml:space="preserve">voir la description dans la section </w:t>
      </w:r>
      <w:r w:rsidRPr="00F42111">
        <w:rPr>
          <w:rFonts w:eastAsia="SimSun" w:cs="Arial"/>
          <w:szCs w:val="24"/>
        </w:rPr>
        <w:t>7.3.3).</w:t>
      </w:r>
    </w:p>
    <w:p w14:paraId="5E491D76" w14:textId="77777777" w:rsidR="00210435" w:rsidRPr="00F42111" w:rsidRDefault="00210435" w:rsidP="00210435">
      <w:pPr>
        <w:pStyle w:val="Heading3"/>
      </w:pPr>
      <w:bookmarkStart w:id="38" w:name="_Toc446060765"/>
      <w:r w:rsidRPr="00F42111">
        <w:t>3.2.3</w:t>
      </w:r>
      <w:r w:rsidRPr="00F42111">
        <w:tab/>
      </w:r>
      <w:bookmarkStart w:id="39" w:name="lt_pId379"/>
      <w:bookmarkEnd w:id="38"/>
      <w:r w:rsidRPr="00F42111">
        <w:t>Autres mesures en application des décisions de la CMR-19</w:t>
      </w:r>
      <w:bookmarkEnd w:id="39"/>
    </w:p>
    <w:p w14:paraId="35FC1AD9" w14:textId="621265D5" w:rsidR="00210435" w:rsidRPr="00F42111" w:rsidRDefault="00210435" w:rsidP="00210435">
      <w:bookmarkStart w:id="40" w:name="lt_pId464"/>
      <w:r w:rsidRPr="00F42111">
        <w:t>Ainsi qu'il en était chargé par la Conférence, le Bureau a rasse</w:t>
      </w:r>
      <w:r w:rsidR="00DF4054">
        <w:t>mblé toutes les décisions de la </w:t>
      </w:r>
      <w:r w:rsidRPr="00F42111">
        <w:t>CMR</w:t>
      </w:r>
      <w:r w:rsidRPr="00F42111">
        <w:noBreakHyphen/>
        <w:t xml:space="preserve">19 qui ne figurent pas dans les Actes finals, mais sont consignées dans les procès-verbaux des séances plénières de la CMR-19, et les a publiées dans la Lettre circulaire </w:t>
      </w:r>
      <w:r w:rsidRPr="00F42111">
        <w:rPr>
          <w:b/>
        </w:rPr>
        <w:t>CR/456</w:t>
      </w:r>
      <w:r w:rsidRPr="00F42111">
        <w:t xml:space="preserve"> (28 février</w:t>
      </w:r>
      <w:r w:rsidR="008C3706" w:rsidRPr="00F42111">
        <w:t> </w:t>
      </w:r>
      <w:r w:rsidRPr="00F42111">
        <w:t>2020).</w:t>
      </w:r>
      <w:bookmarkEnd w:id="40"/>
    </w:p>
    <w:p w14:paraId="239ECEA6" w14:textId="4FFDE128" w:rsidR="00210435" w:rsidRPr="00F42111" w:rsidRDefault="00210435" w:rsidP="00210435">
      <w:r w:rsidRPr="00F42111">
        <w:t>Le Bureau a élaboré des projets de Règle de procédure nouvelle ou modifiée afin de refléter les décisions de la CMR-19. Le RRB a examiné ces projets ainsi que les observations reçues des administrations et le Comité a approuvé les Règles de procédure</w:t>
      </w:r>
      <w:r w:rsidR="00EE6230">
        <w:t xml:space="preserve"> correspondantes à ses 84ème et </w:t>
      </w:r>
      <w:r w:rsidRPr="00F42111">
        <w:t>85ème réunions.</w:t>
      </w:r>
    </w:p>
    <w:p w14:paraId="1E6A8BA6" w14:textId="4284D25B" w:rsidR="00210435" w:rsidRPr="00F42111" w:rsidRDefault="00210435" w:rsidP="00210435">
      <w:r w:rsidRPr="00F42111">
        <w:t xml:space="preserve">Le Bureau a apporté des modifications reflétant les décisions de la CMR-19 dans la documentation pertinente, à savoir les règles de validation et d'examen, les directives pour les administrations concernant la soumission des assignations et des allotissements </w:t>
      </w:r>
      <w:r w:rsidR="00EE6230">
        <w:t>de fréquence et la Préface à la </w:t>
      </w:r>
      <w:r w:rsidRPr="00F42111">
        <w:t>BR</w:t>
      </w:r>
      <w:r w:rsidR="002712A5" w:rsidRPr="00F42111">
        <w:t> </w:t>
      </w:r>
      <w:r w:rsidRPr="00F42111">
        <w:t>IFIC (services de Terre).</w:t>
      </w:r>
    </w:p>
    <w:p w14:paraId="787C34DF" w14:textId="77777777" w:rsidR="00210435" w:rsidRPr="00F42111" w:rsidRDefault="00210435" w:rsidP="00210435">
      <w:r w:rsidRPr="00F42111">
        <w:t xml:space="preserve">Pour informer les administrations des décisions prises par la Conférence et de leurs conséquences, le Bureau a publié les Lettres circulaires </w:t>
      </w:r>
      <w:r w:rsidRPr="00F42111">
        <w:rPr>
          <w:b/>
          <w:bCs/>
        </w:rPr>
        <w:t>CR/455</w:t>
      </w:r>
      <w:r w:rsidRPr="00F42111">
        <w:t xml:space="preserve">, </w:t>
      </w:r>
      <w:r w:rsidRPr="00F42111">
        <w:rPr>
          <w:b/>
          <w:bCs/>
        </w:rPr>
        <w:t>CR/461</w:t>
      </w:r>
      <w:r w:rsidRPr="00F42111">
        <w:t xml:space="preserve">, </w:t>
      </w:r>
      <w:r w:rsidRPr="00F42111">
        <w:rPr>
          <w:b/>
          <w:bCs/>
        </w:rPr>
        <w:t>CR/464</w:t>
      </w:r>
      <w:r w:rsidRPr="00F42111">
        <w:t xml:space="preserve">, </w:t>
      </w:r>
      <w:r w:rsidRPr="00F42111">
        <w:rPr>
          <w:b/>
          <w:bCs/>
        </w:rPr>
        <w:t>CR/467</w:t>
      </w:r>
      <w:r w:rsidRPr="00F42111">
        <w:t xml:space="preserve"> et </w:t>
      </w:r>
      <w:r w:rsidRPr="00F42111">
        <w:rPr>
          <w:b/>
          <w:bCs/>
        </w:rPr>
        <w:t>CR/472</w:t>
      </w:r>
      <w:r w:rsidRPr="00F42111">
        <w:t xml:space="preserve"> (9 décembre 2020), qui regroupent les décisions les plus pertinentes prises par la Conférence. </w:t>
      </w:r>
    </w:p>
    <w:p w14:paraId="5005397C" w14:textId="77777777" w:rsidR="00210435" w:rsidRPr="00F42111" w:rsidRDefault="00210435" w:rsidP="00210435">
      <w:r w:rsidRPr="00F42111">
        <w:t>Le Bureau a en outre commencé à examiner les conclusions relatives aux assignations de fréquences inscrites dans le Fichier de référence dans les bandes de fréquences pour lesquelles la situation concernant les attributions a changé par suite des décisions de la CMR-19 entrées en vigueur le 1er janvier 2021.</w:t>
      </w:r>
    </w:p>
    <w:p w14:paraId="737B283B" w14:textId="77777777" w:rsidR="00210435" w:rsidRPr="00F42111" w:rsidRDefault="00210435" w:rsidP="00210435">
      <w:pPr>
        <w:pStyle w:val="Heading1"/>
      </w:pPr>
      <w:bookmarkStart w:id="41" w:name="_Toc446060766"/>
      <w:r w:rsidRPr="00F42111">
        <w:t>4</w:t>
      </w:r>
      <w:r w:rsidRPr="00F42111">
        <w:tab/>
      </w:r>
      <w:bookmarkStart w:id="42" w:name="lt_pId387"/>
      <w:bookmarkEnd w:id="41"/>
      <w:r w:rsidRPr="00F42111">
        <w:t>Activités des commissions d'études</w:t>
      </w:r>
      <w:bookmarkEnd w:id="42"/>
    </w:p>
    <w:p w14:paraId="56C345A2" w14:textId="77777777" w:rsidR="00210435" w:rsidRPr="00F42111" w:rsidRDefault="00210435" w:rsidP="00210435">
      <w:pPr>
        <w:rPr>
          <w:rFonts w:eastAsia="SimSun"/>
        </w:rPr>
      </w:pPr>
      <w:bookmarkStart w:id="43" w:name="lt_pId388"/>
      <w:r w:rsidRPr="00F42111">
        <w:rPr>
          <w:rFonts w:eastAsia="SimSun"/>
        </w:rPr>
        <w:t>Cette question fait l'objet de l'Addendum 1 au présent document.</w:t>
      </w:r>
      <w:bookmarkEnd w:id="43"/>
    </w:p>
    <w:p w14:paraId="1C534EC4" w14:textId="77777777" w:rsidR="00210435" w:rsidRPr="00F42111" w:rsidRDefault="00210435" w:rsidP="00210435">
      <w:pPr>
        <w:pStyle w:val="Heading1"/>
      </w:pPr>
      <w:bookmarkStart w:id="44" w:name="_Toc446060767"/>
      <w:r w:rsidRPr="00F42111">
        <w:t>5</w:t>
      </w:r>
      <w:r w:rsidRPr="00F42111">
        <w:tab/>
        <w:t>Ordre du jour, dates et lieu de la CMR-23, et travaux préparatoires connexes</w:t>
      </w:r>
      <w:bookmarkEnd w:id="44"/>
    </w:p>
    <w:p w14:paraId="430172CB" w14:textId="36B2D784" w:rsidR="00210435" w:rsidRPr="00F42111" w:rsidRDefault="00210435" w:rsidP="00210435">
      <w:pPr>
        <w:rPr>
          <w:rFonts w:eastAsia="Arial Unicode MS"/>
        </w:rPr>
      </w:pPr>
      <w:bookmarkStart w:id="45" w:name="lt_pId391"/>
      <w:r w:rsidRPr="00F42111">
        <w:t xml:space="preserve">L'ordre du jour de la CMR-23, tel que reproduit dans la Résolution </w:t>
      </w:r>
      <w:r w:rsidRPr="00F42111">
        <w:rPr>
          <w:b/>
          <w:bCs/>
        </w:rPr>
        <w:t>811 (CMR-19)</w:t>
      </w:r>
      <w:r w:rsidRPr="00F42111">
        <w:t>, a été examiné à la consultation virtuelle des Conseillers qui s'est déroulée en 2020, lesquels ont été invités à adopter une nouvelle Résolution</w:t>
      </w:r>
      <w:bookmarkEnd w:id="45"/>
      <w:r w:rsidRPr="00F42111">
        <w:t xml:space="preserve"> contenant cet ordre du jour. Les participants à la première consultation virtuelle des Conseillers, qui s'est déroulée du 9 au 12 juin 2020, ont adopté la Résolution 1399 du Conseil, dans laquelle figure l'ordre du jour de la Conférence mondiale des radiocommunications (CMR-23), qui a été par la suite approuvé par correspondance le 3 août 2020 (voir les Lettres circulaires</w:t>
      </w:r>
      <w:r w:rsidRPr="00F42111">
        <w:rPr>
          <w:rFonts w:eastAsia="Arial Unicode MS"/>
        </w:rPr>
        <w:t xml:space="preserve"> </w:t>
      </w:r>
      <w:hyperlink r:id="rId21" w:history="1">
        <w:r w:rsidRPr="00F42111">
          <w:rPr>
            <w:rStyle w:val="Hyperlink"/>
            <w:rFonts w:eastAsia="Arial Unicode MS"/>
          </w:rPr>
          <w:t>DM-20/1011</w:t>
        </w:r>
      </w:hyperlink>
      <w:r w:rsidRPr="00F42111">
        <w:rPr>
          <w:rFonts w:eastAsia="Arial Unicode MS"/>
        </w:rPr>
        <w:t xml:space="preserve"> et </w:t>
      </w:r>
      <w:hyperlink r:id="rId22" w:history="1">
        <w:r w:rsidRPr="00F42111">
          <w:rPr>
            <w:rStyle w:val="Hyperlink"/>
            <w:rFonts w:eastAsia="Arial Unicode MS"/>
          </w:rPr>
          <w:t>CL20/33</w:t>
        </w:r>
      </w:hyperlink>
      <w:r w:rsidRPr="00F42111">
        <w:rPr>
          <w:rFonts w:eastAsia="Arial Unicode MS"/>
        </w:rPr>
        <w:t>).</w:t>
      </w:r>
    </w:p>
    <w:p w14:paraId="299DBB6D" w14:textId="70455FA2" w:rsidR="00210435" w:rsidRPr="00F42111" w:rsidRDefault="00210435" w:rsidP="00210435">
      <w:bookmarkStart w:id="46" w:name="lt_pId040"/>
      <w:r w:rsidRPr="00F42111">
        <w:t>Les participants à la consultation virtuelle des Conseillers ont en ou</w:t>
      </w:r>
      <w:r w:rsidR="00EE6230">
        <w:t>tre été informés du fait que le </w:t>
      </w:r>
      <w:r w:rsidRPr="00F42111">
        <w:t>31</w:t>
      </w:r>
      <w:r w:rsidR="002712A5" w:rsidRPr="00F42111">
        <w:t> </w:t>
      </w:r>
      <w:r w:rsidRPr="00F42111">
        <w:t xml:space="preserve">décembre 2019, l'Administration des Émirats arabes unis a fait savoir à l'UIT qu'elle était disposée à accueillir la CMR-23 dans son pays (voir le Document </w:t>
      </w:r>
      <w:hyperlink r:id="rId23" w:history="1">
        <w:r w:rsidRPr="00F42111">
          <w:rPr>
            <w:rStyle w:val="Hyperlink"/>
          </w:rPr>
          <w:t>CL20/55</w:t>
        </w:r>
      </w:hyperlink>
      <w:r w:rsidRPr="00F42111">
        <w:t>)</w:t>
      </w:r>
      <w:bookmarkEnd w:id="46"/>
      <w:r w:rsidRPr="00F42111">
        <w:t>. Compte tenu de l'intérêt manifesté par les Émirats arabes unis pour accueillir la CMR</w:t>
      </w:r>
      <w:r w:rsidRPr="00F42111">
        <w:noBreakHyphen/>
        <w:t>23, le BR a communiqué à l'Administration des Émirats arabes unis les exigences de l'UIT pou</w:t>
      </w:r>
      <w:r w:rsidR="00EE6230">
        <w:t>r l'accueil de l'AR-23 et de la </w:t>
      </w:r>
      <w:r w:rsidRPr="00F42111">
        <w:t xml:space="preserve">CMR-23. </w:t>
      </w:r>
      <w:r w:rsidRPr="00F42111">
        <w:rPr>
          <w:rStyle w:val="eop"/>
        </w:rPr>
        <w:t xml:space="preserve">Il sera demandé au Conseil lors d'une réunion future d'adopter une version modifiée de la Résolution 1399 incluant les dates exactes et le lieu précis de la CMR-23. </w:t>
      </w:r>
      <w:r w:rsidRPr="00F42111">
        <w:t>Conformément aux dispositions pertinentes des numéros 47 et 118 de la Convention, cette Résolution modifiée du Conseil en la matière sera soumise à l'accord de la majorité des États Membres de l'UIT.</w:t>
      </w:r>
    </w:p>
    <w:p w14:paraId="4FFD11C2" w14:textId="77777777" w:rsidR="002712A5" w:rsidRPr="00F42111" w:rsidRDefault="002712A5" w:rsidP="00210435">
      <w:pPr>
        <w:rPr>
          <w:lang w:eastAsia="zh-CN"/>
        </w:rPr>
      </w:pPr>
      <w:r w:rsidRPr="00F42111">
        <w:rPr>
          <w:lang w:eastAsia="zh-CN"/>
        </w:rPr>
        <w:br w:type="page"/>
      </w:r>
    </w:p>
    <w:p w14:paraId="232C0ABC" w14:textId="1F46AAB5" w:rsidR="00210435" w:rsidRPr="00F42111" w:rsidRDefault="00210435" w:rsidP="00210435">
      <w:r w:rsidRPr="00F42111">
        <w:rPr>
          <w:lang w:eastAsia="zh-CN"/>
        </w:rPr>
        <w:t xml:space="preserve">Suite à l'adoption de la </w:t>
      </w:r>
      <w:r w:rsidRPr="00F42111">
        <w:rPr>
          <w:rFonts w:eastAsiaTheme="minorEastAsia"/>
        </w:rPr>
        <w:t xml:space="preserve">Résolution </w:t>
      </w:r>
      <w:r w:rsidRPr="00F42111">
        <w:rPr>
          <w:lang w:eastAsia="zh-CN"/>
        </w:rPr>
        <w:t>1399 du Conseil, la Commission de direction de la RPC-23 s'est réunie de manière virtuelle (réunion électronique) le 3 septembre 2020, afin d'examiner l'élaboration du projet de Rapport de la RPC à la CMR-23. Les autres membr</w:t>
      </w:r>
      <w:r w:rsidR="00EE6230">
        <w:rPr>
          <w:lang w:eastAsia="zh-CN"/>
        </w:rPr>
        <w:t>es de l'Équipe de gestion de la </w:t>
      </w:r>
      <w:r w:rsidRPr="00F42111">
        <w:rPr>
          <w:lang w:eastAsia="zh-CN"/>
        </w:rPr>
        <w:t xml:space="preserve">RPC-23 (à savoir les Présidents des Commissions d'études de l'UIT-R et des groupes responsables de l'UIT-R) </w:t>
      </w:r>
      <w:r w:rsidRPr="00F42111">
        <w:rPr>
          <w:szCs w:val="24"/>
        </w:rPr>
        <w:t>ont également été invités à participer à cette réunion électronique. Compte tenu de la possibilité d'organiser l'AR-23 et la CMR-23 au dernier trimestre de 2023, des échéances énoncées dans la Résolution UIT-R 2-8 et de la disponibilité du CICG, il a été décidé de planifier la seconde session de la RPC-23 (RPC23-2) au deuxième trimestre de 2023</w:t>
      </w:r>
      <w:r w:rsidRPr="00F42111">
        <w:rPr>
          <w:rStyle w:val="FootnoteReference"/>
          <w:szCs w:val="24"/>
        </w:rPr>
        <w:footnoteReference w:customMarkFollows="1" w:id="1"/>
        <w:t>*</w:t>
      </w:r>
      <w:r w:rsidRPr="00F42111">
        <w:rPr>
          <w:szCs w:val="24"/>
        </w:rPr>
        <w:t xml:space="preserve">. </w:t>
      </w:r>
      <w:r w:rsidRPr="00F42111">
        <w:rPr>
          <w:lang w:eastAsia="zh-CN"/>
        </w:rPr>
        <w:t>Il a en outre été décidé que la version finale des projets de texte de la RPC établis par les groupes responsables devra être envoyée aux Rapporteurs pour les différents Chapitres du Rapport de la RPC-23, avec copie au Président de la RPC-23 et au Bureau, avant le 21 août 2022</w:t>
      </w:r>
      <w:r w:rsidRPr="00F42111">
        <w:rPr>
          <w:rStyle w:val="FootnoteReference"/>
          <w:szCs w:val="24"/>
        </w:rPr>
        <w:footnoteReference w:customMarkFollows="1" w:id="2"/>
        <w:t>**</w:t>
      </w:r>
      <w:r w:rsidRPr="00F42111">
        <w:rPr>
          <w:lang w:eastAsia="zh-CN"/>
        </w:rPr>
        <w:t>, en tenant compte des dates prévues pour les réunions des groupes responsables.</w:t>
      </w:r>
      <w:r w:rsidRPr="00F42111">
        <w:rPr>
          <w:szCs w:val="24"/>
        </w:rPr>
        <w:t xml:space="preserve"> </w:t>
      </w:r>
      <w:r w:rsidRPr="00F42111">
        <w:rPr>
          <w:lang w:eastAsia="zh-CN"/>
        </w:rPr>
        <w:t xml:space="preserve">Il est prévu que l'Équipe de gestion de la RPC-23 se réunisse </w:t>
      </w:r>
      <w:r w:rsidR="00EE6230">
        <w:t>les </w:t>
      </w:r>
      <w:r w:rsidRPr="00F42111">
        <w:t>2 et 3 novembre 2022</w:t>
      </w:r>
      <w:r w:rsidR="002712A5" w:rsidRPr="00F42111">
        <w:rPr>
          <w:rStyle w:val="FootnoteReference"/>
        </w:rPr>
        <w:t>**</w:t>
      </w:r>
      <w:r w:rsidRPr="00F42111">
        <w:t xml:space="preserve">, </w:t>
      </w:r>
      <w:r w:rsidRPr="00F42111">
        <w:rPr>
          <w:lang w:eastAsia="zh-CN"/>
        </w:rPr>
        <w:t xml:space="preserve">pour regrouper les projets de texte de la RPC établis par les groupes responsables et en faire le projet de Rapport de la RPC. </w:t>
      </w:r>
      <w:bookmarkStart w:id="47" w:name="lt_pId311"/>
      <w:r w:rsidRPr="00F42111">
        <w:t xml:space="preserve">Les informations ci-dessus ainsi que des références et des lignes directrices utiles pour l'élaboration du projet de Rapport de la RPC ont été publiées le 17 septembre 2020 dans l'Addendum 1 à la </w:t>
      </w:r>
      <w:hyperlink r:id="rId24" w:history="1">
        <w:r w:rsidRPr="00F42111">
          <w:rPr>
            <w:rStyle w:val="Hyperlink"/>
          </w:rPr>
          <w:t>Circulaire administrative CA/251</w:t>
        </w:r>
      </w:hyperlink>
      <w:r w:rsidRPr="00F42111">
        <w:t>.</w:t>
      </w:r>
      <w:bookmarkEnd w:id="47"/>
      <w:r w:rsidR="002712A5" w:rsidRPr="00F42111">
        <w:t xml:space="preserve"> </w:t>
      </w:r>
    </w:p>
    <w:p w14:paraId="6BA4825F" w14:textId="17C96DC3" w:rsidR="00210435" w:rsidRPr="00F42111" w:rsidRDefault="00210435" w:rsidP="00210435">
      <w:r w:rsidRPr="00F42111">
        <w:t>Sur la base des informations reçues des commissions d'études, les participants à la réunion électronique de la Commission de direction de la RPC-23 ont mis à jour, dans l'attribution des travaux préparatoires de l'UIT-R pour la CMR-23, la liste des groupes de travail de l'UIT-R concernés. Une nouvelle mise à jour a été effectuée après la série de réunions électroniques de l'UIT</w:t>
      </w:r>
      <w:r w:rsidRPr="00F42111">
        <w:noBreakHyphen/>
        <w:t xml:space="preserve">R tenues de septembre à novembre 2020, en concertation avec les membres de </w:t>
      </w:r>
      <w:r w:rsidRPr="00F42111">
        <w:rPr>
          <w:lang w:eastAsia="zh-CN"/>
        </w:rPr>
        <w:t>l'Équipe de gestion de la RPC-23</w:t>
      </w:r>
      <w:r w:rsidRPr="00F42111">
        <w:t xml:space="preserve">. Il a également été convenu de reporter au 23 juillet 2021 la date à laquelle les caractéristiques et les paramètres des services/applications doivent être envoyés par les groupes contributeurs aux groupes responsables (voir l'Annexe 4 de la Circulaire administrative </w:t>
      </w:r>
      <w:hyperlink r:id="rId25" w:history="1">
        <w:r w:rsidRPr="00F42111">
          <w:rPr>
            <w:rStyle w:val="Hyperlink"/>
            <w:szCs w:val="24"/>
          </w:rPr>
          <w:t>CA/251</w:t>
        </w:r>
      </w:hyperlink>
      <w:r w:rsidRPr="00F42111">
        <w:rPr>
          <w:szCs w:val="24"/>
        </w:rPr>
        <w:t xml:space="preserve">), afin de déplacer la série de réunions de la CE 4 de mai/juin à juillet 2021, de façon à remédier au chevauchement de certaines des réunions prévues. </w:t>
      </w:r>
      <w:r w:rsidRPr="00F42111">
        <w:t>Cette informat</w:t>
      </w:r>
      <w:r w:rsidR="00A73D1F">
        <w:t>ion actualisée a été publiée le </w:t>
      </w:r>
      <w:r w:rsidRPr="00F42111">
        <w:t>11</w:t>
      </w:r>
      <w:r w:rsidR="002712A5" w:rsidRPr="00F42111">
        <w:t> </w:t>
      </w:r>
      <w:r w:rsidRPr="00F42111">
        <w:t>février 2021 dans le Corrigendum 1 à l'Addendum 1 à la Circulaire administrative CA/251.</w:t>
      </w:r>
    </w:p>
    <w:p w14:paraId="212A5992" w14:textId="0D3C24E6" w:rsidR="00210435" w:rsidRPr="00F42111" w:rsidRDefault="00210435" w:rsidP="00210435">
      <w:r w:rsidRPr="00F42111">
        <w:t xml:space="preserve">Compte tenu de la Résolution 80 (Rév. Marrakech, 2002) de la Conférence de plénipotentiaires et de la Résolution </w:t>
      </w:r>
      <w:r w:rsidR="00A73D1F">
        <w:rPr>
          <w:b/>
          <w:bCs/>
        </w:rPr>
        <w:t>72 (Rév.</w:t>
      </w:r>
      <w:r w:rsidRPr="00F42111">
        <w:rPr>
          <w:b/>
          <w:bCs/>
        </w:rPr>
        <w:t>CMR-19)</w:t>
      </w:r>
      <w:r w:rsidRPr="00F42111">
        <w:t>, les travaux préparatoires en vue de la CMR-23 se sont poursuivis également au niveau régional, grâce à la participation active du BR aux réunions électroniques des groupes régionaux (à savoir APT, ASMG, UAT, CEPT, CITEL et RCC), chaque fois que possible.</w:t>
      </w:r>
    </w:p>
    <w:p w14:paraId="70BAEE9B" w14:textId="75459F44" w:rsidR="00210435" w:rsidRPr="00F42111" w:rsidRDefault="00210435" w:rsidP="00210435">
      <w:r w:rsidRPr="00F42111">
        <w:t>Le Bureau projette d'organiser trois ateliers interrégionaux de l'UIT s</w:t>
      </w:r>
      <w:r w:rsidR="00A73D1F">
        <w:t>ur les travaux préparatoires en </w:t>
      </w:r>
      <w:r w:rsidRPr="00F42111">
        <w:t>vue de la CMR-23. Le premier a été programmé à Genève les 30 novembre et 1er</w:t>
      </w:r>
      <w:r w:rsidR="002712A5" w:rsidRPr="00F42111">
        <w:t> </w:t>
      </w:r>
      <w:r w:rsidRPr="00F42111">
        <w:t>décembre</w:t>
      </w:r>
      <w:r w:rsidR="002712A5" w:rsidRPr="00F42111">
        <w:t> </w:t>
      </w:r>
      <w:r w:rsidRPr="00F42111">
        <w:t>2021</w:t>
      </w:r>
      <w:r w:rsidRPr="00F42111">
        <w:rPr>
          <w:rStyle w:val="FootnoteReference"/>
          <w:szCs w:val="24"/>
        </w:rPr>
        <w:footnoteReference w:customMarkFollows="1" w:id="3"/>
        <w:t>***</w:t>
      </w:r>
      <w:r w:rsidRPr="00F42111">
        <w:rPr>
          <w:szCs w:val="24"/>
        </w:rPr>
        <w:t>,</w:t>
      </w:r>
      <w:r w:rsidRPr="00F42111">
        <w:t xml:space="preserve"> et sera l'occasion de faire le point des progrès accomplis à mi-parcours du processus préparatoire concernant les études de l'UIT-R au titre des </w:t>
      </w:r>
      <w:r w:rsidR="00A73D1F">
        <w:t>points de l'ordre du jour de la </w:t>
      </w:r>
      <w:r w:rsidRPr="00F42111">
        <w:t>CMR-23 et d'offrir la possibilité d'échanger des renseignements et de mieux comprendre les avant</w:t>
      </w:r>
      <w:r w:rsidR="002712A5" w:rsidRPr="00F42111">
        <w:noBreakHyphen/>
      </w:r>
      <w:r w:rsidRPr="00F42111">
        <w:t>projets de propositions communes, les positions ou les points de vue des entités concernées, par exemple des principaux groupes régionaux, des principales organisations internationales et d'autres parties prenantes, sur les questions qui seront traitées par la CMR-23.</w:t>
      </w:r>
    </w:p>
    <w:p w14:paraId="4E60B5D5" w14:textId="77777777" w:rsidR="00210435" w:rsidRPr="00F42111" w:rsidRDefault="00210435" w:rsidP="00210435">
      <w:r w:rsidRPr="00F42111">
        <w:rPr>
          <w:rFonts w:eastAsia="SimSun"/>
          <w:szCs w:val="24"/>
          <w:lang w:eastAsia="zh-CN"/>
        </w:rPr>
        <w:t>On trouvera des précisions sur les études préparatoires menées par l'UIT-R au titre des points de l'ordre du jour de la CMR-23 et des questions sur la page web de l'UIT à l'adresse:</w:t>
      </w:r>
      <w:r w:rsidRPr="00F42111">
        <w:t xml:space="preserve"> </w:t>
      </w:r>
      <w:hyperlink r:id="rId26" w:history="1">
        <w:r w:rsidRPr="00F42111">
          <w:rPr>
            <w:rStyle w:val="Hyperlink"/>
            <w:szCs w:val="24"/>
          </w:rPr>
          <w:t>www.itu.int/go/rcpm-wrc-23-studies</w:t>
        </w:r>
      </w:hyperlink>
      <w:r w:rsidRPr="00F42111">
        <w:rPr>
          <w:rFonts w:eastAsia="SimSun"/>
          <w:szCs w:val="24"/>
          <w:lang w:eastAsia="zh-CN"/>
        </w:rPr>
        <w:t xml:space="preserve">, mise à jour régulièrement, </w:t>
      </w:r>
      <w:r w:rsidRPr="00F42111">
        <w:t xml:space="preserve">qui comprend aussi un lien vers les </w:t>
      </w:r>
      <w:hyperlink r:id="rId27" w:tgtFrame="_blank" w:history="1">
        <w:r w:rsidRPr="00F42111">
          <w:rPr>
            <w:rStyle w:val="Hyperlink"/>
          </w:rPr>
          <w:t>études relatives aux points de l'ordre du jour préliminaire de la CMR-27</w:t>
        </w:r>
      </w:hyperlink>
      <w:r w:rsidRPr="00F42111">
        <w:t xml:space="preserve">. </w:t>
      </w:r>
      <w:bookmarkStart w:id="48" w:name="lt_pId323"/>
      <w:r w:rsidRPr="00F42111">
        <w:t xml:space="preserve">On trouvera des informations supplémentaires sur les ateliers interrégionaux de l'UIT sur les travaux préparatoires en vue de la CMR-23 </w:t>
      </w:r>
      <w:bookmarkStart w:id="49" w:name="lt_pId324"/>
      <w:bookmarkEnd w:id="48"/>
      <w:r w:rsidRPr="00F42111">
        <w:t>sur la page web prévue à cet effet.</w:t>
      </w:r>
      <w:bookmarkEnd w:id="49"/>
      <w:r w:rsidRPr="00F42111">
        <w:t xml:space="preserve"> </w:t>
      </w:r>
      <w:r w:rsidRPr="00F42111">
        <w:rPr>
          <w:color w:val="000000"/>
        </w:rPr>
        <w:t>Des informations sur les travaux préparatoires des groupes régionaux en vue de la CMR-23 sont disponibles à l'adresse:</w:t>
      </w:r>
      <w:r w:rsidRPr="00F42111">
        <w:t xml:space="preserve"> </w:t>
      </w:r>
      <w:hyperlink r:id="rId28" w:history="1">
        <w:r w:rsidRPr="00F42111">
          <w:rPr>
            <w:rStyle w:val="Hyperlink"/>
            <w:szCs w:val="24"/>
          </w:rPr>
          <w:t>www.itu.int/go/wrc-23-regional</w:t>
        </w:r>
      </w:hyperlink>
      <w:r w:rsidRPr="00F42111">
        <w:t>.</w:t>
      </w:r>
    </w:p>
    <w:p w14:paraId="6F2C7A3A" w14:textId="77777777" w:rsidR="00210435" w:rsidRPr="00F42111" w:rsidRDefault="00210435" w:rsidP="00210435">
      <w:pPr>
        <w:pStyle w:val="Heading1"/>
      </w:pPr>
      <w:r w:rsidRPr="00F42111">
        <w:t>6</w:t>
      </w:r>
      <w:r w:rsidRPr="00F42111">
        <w:tab/>
        <w:t>Planification opérationnelle</w:t>
      </w:r>
    </w:p>
    <w:p w14:paraId="1859F8B6" w14:textId="77777777" w:rsidR="00210435" w:rsidRPr="00F42111" w:rsidRDefault="00210435" w:rsidP="00210435">
      <w:bookmarkStart w:id="50" w:name="lt_pId402"/>
      <w:r w:rsidRPr="00F42111">
        <w:t>Le Plan opérationnel de l'UIT-R a été structuré sur la base de la méthode de gestion axée sur les résultats mise en œuvre à l'UIT, afin d'assurer une parfaite coordination avec le budget et les autres outils financiers de l'Union.</w:t>
      </w:r>
      <w:bookmarkEnd w:id="50"/>
    </w:p>
    <w:p w14:paraId="4EA7187C" w14:textId="77777777" w:rsidR="00210435" w:rsidRPr="00F42111" w:rsidRDefault="00210435" w:rsidP="00210435">
      <w:bookmarkStart w:id="51" w:name="lt_pId404"/>
      <w:r w:rsidRPr="00F42111">
        <w:t>Le projet de Plan opérationnel de l'UIT-R pour la période 2022-2025 est reproduit dans le Document 27, qui est soumis au GCR pour examen et commentaires.</w:t>
      </w:r>
      <w:bookmarkEnd w:id="51"/>
    </w:p>
    <w:p w14:paraId="7B6339FD" w14:textId="77777777" w:rsidR="00210435" w:rsidRPr="00F42111" w:rsidRDefault="00210435" w:rsidP="00210435">
      <w:pPr>
        <w:pStyle w:val="Heading1"/>
        <w:rPr>
          <w:szCs w:val="24"/>
        </w:rPr>
      </w:pPr>
      <w:bookmarkStart w:id="52" w:name="_Toc446060769"/>
      <w:r w:rsidRPr="00F42111">
        <w:rPr>
          <w:szCs w:val="24"/>
        </w:rPr>
        <w:t>7</w:t>
      </w:r>
      <w:r w:rsidRPr="00F42111">
        <w:rPr>
          <w:szCs w:val="24"/>
        </w:rPr>
        <w:tab/>
      </w:r>
      <w:bookmarkStart w:id="53" w:name="lt_pId406"/>
      <w:bookmarkEnd w:id="52"/>
      <w:r w:rsidRPr="00F42111">
        <w:rPr>
          <w:szCs w:val="24"/>
        </w:rPr>
        <w:t>Système d'information du BR</w:t>
      </w:r>
      <w:bookmarkEnd w:id="53"/>
    </w:p>
    <w:p w14:paraId="28B4A329" w14:textId="77777777" w:rsidR="00210435" w:rsidRPr="00F42111" w:rsidRDefault="00210435" w:rsidP="00210435">
      <w:pPr>
        <w:pStyle w:val="Heading2"/>
      </w:pPr>
      <w:r w:rsidRPr="00F42111">
        <w:t>7.1</w:t>
      </w:r>
      <w:r w:rsidRPr="00F42111">
        <w:tab/>
      </w:r>
      <w:bookmarkStart w:id="54" w:name="lt_pId408"/>
      <w:r w:rsidRPr="00F42111">
        <w:t>Outils et logiciels pour les services de Terre</w:t>
      </w:r>
      <w:bookmarkEnd w:id="54"/>
    </w:p>
    <w:p w14:paraId="34E4264D" w14:textId="77777777" w:rsidR="00210435" w:rsidRPr="00F42111" w:rsidRDefault="00210435" w:rsidP="00210435">
      <w:pPr>
        <w:pStyle w:val="Heading3"/>
      </w:pPr>
      <w:r w:rsidRPr="00F42111">
        <w:t>7.1.1</w:t>
      </w:r>
      <w:r w:rsidRPr="00F42111">
        <w:tab/>
      </w:r>
      <w:bookmarkStart w:id="55" w:name="lt_pId410"/>
      <w:r w:rsidRPr="00F42111">
        <w:t>Changements dans les examens au titre du numéro 9.19 du Règlement des radiocommunications</w:t>
      </w:r>
      <w:bookmarkEnd w:id="55"/>
    </w:p>
    <w:p w14:paraId="2F9E199C" w14:textId="77777777" w:rsidR="00210435" w:rsidRPr="00F42111" w:rsidRDefault="00210435" w:rsidP="00210435">
      <w:r w:rsidRPr="00F42111">
        <w:rPr>
          <w:szCs w:val="24"/>
        </w:rPr>
        <w:t xml:space="preserve">Le Bureau a mené à bien l'élaboration des modules logiciels et des outils associés pour le traitement des fiches de notification des services de Terre au titre du numéro </w:t>
      </w:r>
      <w:r w:rsidRPr="00F42111">
        <w:rPr>
          <w:b/>
          <w:szCs w:val="24"/>
        </w:rPr>
        <w:t>9.19</w:t>
      </w:r>
      <w:r w:rsidRPr="00F42111">
        <w:rPr>
          <w:szCs w:val="24"/>
        </w:rPr>
        <w:t xml:space="preserve"> du RR, </w:t>
      </w:r>
      <w:r w:rsidRPr="00F42111">
        <w:t>conformément à une nouvelle Règle de procédure correspondante et à la méthode modifiée pour l'identification des administration affectées au titre de ce numéro s'agissant des stations de Terre vis-à-vis des réseaux du SRS planifiés ou non planifiés</w:t>
      </w:r>
      <w:r w:rsidRPr="00F42111">
        <w:rPr>
          <w:szCs w:val="24"/>
        </w:rPr>
        <w:t>.</w:t>
      </w:r>
    </w:p>
    <w:p w14:paraId="5F495401" w14:textId="26217446" w:rsidR="00210435" w:rsidRPr="00F42111" w:rsidRDefault="00210435" w:rsidP="00210435">
      <w:pPr>
        <w:pStyle w:val="Heading3"/>
      </w:pPr>
      <w:r w:rsidRPr="00F42111">
        <w:t>7.1.2</w:t>
      </w:r>
      <w:r w:rsidRPr="00F42111">
        <w:tab/>
        <w:t xml:space="preserve">Mise en </w:t>
      </w:r>
      <w:r w:rsidR="00F42111" w:rsidRPr="00F42111">
        <w:t>œuvre</w:t>
      </w:r>
      <w:r w:rsidRPr="00F42111">
        <w:t xml:space="preserve"> de l'examen réglementaire au titre du numéro 5.441B du Règlement des radiocommunications</w:t>
      </w:r>
    </w:p>
    <w:p w14:paraId="1B289E81" w14:textId="77777777" w:rsidR="00210435" w:rsidRPr="00F42111" w:rsidRDefault="00210435" w:rsidP="00210435">
      <w:pPr>
        <w:rPr>
          <w:szCs w:val="24"/>
        </w:rPr>
      </w:pPr>
      <w:bookmarkStart w:id="56" w:name="lt_pId411"/>
      <w:r w:rsidRPr="00F42111">
        <w:rPr>
          <w:szCs w:val="24"/>
        </w:rPr>
        <w:t xml:space="preserve">Le Bureau a achevé l'élaboration et les tests des modules logiciels et des outils associés pour l'examen réglementaire des fiches de notification des services de Terre au titre du numéro </w:t>
      </w:r>
      <w:r w:rsidRPr="00F42111">
        <w:rPr>
          <w:b/>
          <w:szCs w:val="24"/>
        </w:rPr>
        <w:t>5.441B</w:t>
      </w:r>
      <w:r w:rsidRPr="00F42111">
        <w:rPr>
          <w:szCs w:val="24"/>
        </w:rPr>
        <w:t xml:space="preserve"> du RR, conformément à la Règle de procédure correspondante adoptée pour l'identification des administrations affectées au titre de ce numéro.</w:t>
      </w:r>
      <w:bookmarkEnd w:id="56"/>
      <w:r w:rsidRPr="00F42111">
        <w:rPr>
          <w:szCs w:val="24"/>
        </w:rPr>
        <w:t xml:space="preserve"> En particulier, il s'agissait notamment d'élaborer et d'automatiser l'application de la Recommandation UIT-R P.528. Les modules correspondants sont désormais pleinement opérationnels.</w:t>
      </w:r>
    </w:p>
    <w:p w14:paraId="0055832C" w14:textId="77777777" w:rsidR="00210435" w:rsidRPr="00F42111" w:rsidRDefault="00210435" w:rsidP="00210435">
      <w:pPr>
        <w:pStyle w:val="Heading3"/>
        <w:rPr>
          <w:szCs w:val="24"/>
        </w:rPr>
      </w:pPr>
      <w:bookmarkStart w:id="57" w:name="lt_pId413"/>
      <w:r w:rsidRPr="00F42111">
        <w:t>7.1.3</w:t>
      </w:r>
      <w:r w:rsidRPr="00F42111">
        <w:tab/>
        <w:t>Traitement des demandes de coordination au titre du numéro 9.21 du RR</w:t>
      </w:r>
      <w:bookmarkEnd w:id="57"/>
    </w:p>
    <w:p w14:paraId="6B95ED53" w14:textId="49BDE6BC" w:rsidR="00210435" w:rsidRPr="00F42111" w:rsidRDefault="00210435" w:rsidP="00210435">
      <w:pPr>
        <w:rPr>
          <w:szCs w:val="24"/>
        </w:rPr>
      </w:pPr>
      <w:bookmarkStart w:id="58" w:name="lt_pId414"/>
      <w:r w:rsidRPr="00F42111">
        <w:rPr>
          <w:szCs w:val="24"/>
        </w:rPr>
        <w:t xml:space="preserve">L'élaboration des modules logiciels et des outils associés pour le traitement des demandes de coordination au titre du numéro </w:t>
      </w:r>
      <w:r w:rsidRPr="00F42111">
        <w:rPr>
          <w:b/>
          <w:szCs w:val="24"/>
        </w:rPr>
        <w:t xml:space="preserve">9.21 </w:t>
      </w:r>
      <w:r w:rsidRPr="00F42111">
        <w:rPr>
          <w:szCs w:val="24"/>
        </w:rPr>
        <w:t>du RR s'est poursuivie en 2020.</w:t>
      </w:r>
      <w:bookmarkEnd w:id="58"/>
      <w:r w:rsidRPr="00F42111">
        <w:rPr>
          <w:szCs w:val="24"/>
        </w:rPr>
        <w:t xml:space="preserve"> </w:t>
      </w:r>
      <w:bookmarkStart w:id="59" w:name="lt_pId415"/>
      <w:r w:rsidRPr="00F42111">
        <w:rPr>
          <w:szCs w:val="24"/>
        </w:rPr>
        <w:t xml:space="preserve">Les algorithmes et les modules logiciels utilisés pour les examens techniques au titre du numéro </w:t>
      </w:r>
      <w:r w:rsidRPr="00F42111">
        <w:rPr>
          <w:b/>
          <w:szCs w:val="24"/>
        </w:rPr>
        <w:t xml:space="preserve">9.21 </w:t>
      </w:r>
      <w:r w:rsidRPr="00F42111">
        <w:rPr>
          <w:bCs/>
          <w:szCs w:val="24"/>
        </w:rPr>
        <w:t xml:space="preserve">du RR </w:t>
      </w:r>
      <w:r w:rsidRPr="00F42111">
        <w:rPr>
          <w:szCs w:val="24"/>
        </w:rPr>
        <w:t xml:space="preserve">ont été examinés conformément aux Règles de procédure correspondantes: les algorithmes existants ont été révisés et de nouveaux algorithmes ont été ajoutés, en particulier concernant la Règle de </w:t>
      </w:r>
      <w:r w:rsidR="00B96BB6" w:rsidRPr="00F42111">
        <w:rPr>
          <w:szCs w:val="24"/>
        </w:rPr>
        <w:t>procédure</w:t>
      </w:r>
      <w:r w:rsidRPr="00F42111">
        <w:rPr>
          <w:szCs w:val="24"/>
        </w:rPr>
        <w:t xml:space="preserve"> relative à la section B6. </w:t>
      </w:r>
      <w:bookmarkStart w:id="60" w:name="lt_pId416"/>
      <w:bookmarkEnd w:id="59"/>
      <w:r w:rsidRPr="00F42111">
        <w:rPr>
          <w:szCs w:val="24"/>
        </w:rPr>
        <w:t>On procède actuellement aux tests de ces algorithmes.</w:t>
      </w:r>
      <w:r w:rsidRPr="00F42111">
        <w:t xml:space="preserve"> </w:t>
      </w:r>
      <w:r w:rsidRPr="00F42111">
        <w:rPr>
          <w:szCs w:val="24"/>
        </w:rPr>
        <w:t>Il est prévu d'achever, au quatrième trimestre de 2021, l'élaboration du logiciel pour la vérification des assignations correspondantes (visées au numéro </w:t>
      </w:r>
      <w:r w:rsidRPr="00F42111">
        <w:rPr>
          <w:b/>
          <w:szCs w:val="24"/>
        </w:rPr>
        <w:t xml:space="preserve">9.21 </w:t>
      </w:r>
      <w:r w:rsidRPr="00F42111">
        <w:rPr>
          <w:bCs/>
          <w:szCs w:val="24"/>
        </w:rPr>
        <w:t>du RR</w:t>
      </w:r>
      <w:r w:rsidRPr="00F42111">
        <w:rPr>
          <w:szCs w:val="24"/>
        </w:rPr>
        <w:t xml:space="preserve">) notifiées au titre de l'Article </w:t>
      </w:r>
      <w:r w:rsidRPr="00F42111">
        <w:rPr>
          <w:b/>
          <w:szCs w:val="24"/>
        </w:rPr>
        <w:t xml:space="preserve">11 </w:t>
      </w:r>
      <w:r w:rsidRPr="00F42111">
        <w:rPr>
          <w:szCs w:val="24"/>
        </w:rPr>
        <w:t>du RR en vue de leur inscription dans le Fichier de référence ainsi que l'intégration du logiciel dans le système TerRaSys.</w:t>
      </w:r>
      <w:bookmarkEnd w:id="60"/>
    </w:p>
    <w:p w14:paraId="71BE67C9" w14:textId="77777777" w:rsidR="00210435" w:rsidRPr="00F42111" w:rsidRDefault="00210435" w:rsidP="00210435">
      <w:pPr>
        <w:pStyle w:val="Heading3"/>
      </w:pPr>
      <w:r w:rsidRPr="00F42111">
        <w:t>7.1.4</w:t>
      </w:r>
      <w:r w:rsidRPr="00F42111">
        <w:tab/>
      </w:r>
      <w:bookmarkStart w:id="61" w:name="lt_pId423"/>
      <w:r w:rsidRPr="00F42111">
        <w:t xml:space="preserve">Migration d'Ingres vers </w:t>
      </w:r>
      <w:bookmarkEnd w:id="61"/>
      <w:r w:rsidRPr="00F42111">
        <w:t>SQL Server</w:t>
      </w:r>
    </w:p>
    <w:p w14:paraId="30A08221" w14:textId="77777777" w:rsidR="00210435" w:rsidRPr="00F42111" w:rsidRDefault="00210435" w:rsidP="00210435">
      <w:bookmarkStart w:id="62" w:name="lt_pId424"/>
      <w:r w:rsidRPr="00F42111">
        <w:t xml:space="preserve">Les travaux concernant la migration de la base de données TerRaSys d'Ingres vers SQL </w:t>
      </w:r>
      <w:bookmarkStart w:id="63" w:name="lt_pId425"/>
      <w:bookmarkEnd w:id="62"/>
      <w:r w:rsidRPr="00F42111">
        <w:t>Server se sont poursuivis en 2020, notamment en ce qui concerne:</w:t>
      </w:r>
      <w:bookmarkEnd w:id="63"/>
    </w:p>
    <w:p w14:paraId="18AD0C6C" w14:textId="7E414B75" w:rsidR="00210435" w:rsidRPr="00F42111" w:rsidRDefault="00B96BB6" w:rsidP="00210435">
      <w:pPr>
        <w:pStyle w:val="enumlev1"/>
      </w:pPr>
      <w:bookmarkStart w:id="64" w:name="lt_pId426"/>
      <w:r w:rsidRPr="00F42111">
        <w:t>•</w:t>
      </w:r>
      <w:r w:rsidR="00210435" w:rsidRPr="00F42111">
        <w:tab/>
        <w:t>l'examen final et la stabilisation des structures, des schémas et des procédures (y compris pour l'archivage) de la base de données, afin de les mettre à jour et de tirer parti de la technologie moderne qu'offre le nouveau système de gestion de base de données (DBMS);</w:t>
      </w:r>
      <w:bookmarkEnd w:id="64"/>
    </w:p>
    <w:p w14:paraId="41C25C4F" w14:textId="49400ED9" w:rsidR="00210435" w:rsidRPr="00F42111" w:rsidRDefault="00B96BB6" w:rsidP="00210435">
      <w:pPr>
        <w:pStyle w:val="enumlev1"/>
      </w:pPr>
      <w:bookmarkStart w:id="65" w:name="lt_pId427"/>
      <w:r w:rsidRPr="00F42111">
        <w:t>•</w:t>
      </w:r>
      <w:r w:rsidR="00210435" w:rsidRPr="00F42111">
        <w:tab/>
        <w:t xml:space="preserve">l'examen et la redéfinition des types de données utilisés pour certains champs et l'ajout de nouveaux types de données géographiques fournis par le nouveau système DBMS, qui offre des techniques efficaces pour effectuer rapidement des requêtes complexes concernant la localisation géographique; </w:t>
      </w:r>
      <w:bookmarkEnd w:id="65"/>
    </w:p>
    <w:p w14:paraId="585C0AB4" w14:textId="748A6F6C" w:rsidR="00210435" w:rsidRPr="00F42111" w:rsidRDefault="00B96BB6" w:rsidP="00210435">
      <w:pPr>
        <w:pStyle w:val="enumlev1"/>
      </w:pPr>
      <w:bookmarkStart w:id="66" w:name="lt_pId428"/>
      <w:r w:rsidRPr="00F42111">
        <w:t>•</w:t>
      </w:r>
      <w:r w:rsidR="00210435" w:rsidRPr="00F42111">
        <w:tab/>
        <w:t>la redéfinition continue de diverses applications et de divers composants logiciels du système TerRaSys utilisés pour accéder à la base de données, en vue de tirer parti de la technologie moderne qu'offre le nouveau système DBMS et d'utiliser les applications web et les technologies modernes en matière de développement de logiciels.</w:t>
      </w:r>
      <w:bookmarkEnd w:id="66"/>
    </w:p>
    <w:p w14:paraId="5E138A95" w14:textId="77777777" w:rsidR="00210435" w:rsidRPr="00F42111" w:rsidRDefault="00210435" w:rsidP="000C4010">
      <w:r w:rsidRPr="00F42111">
        <w:t xml:space="preserve">Le nouveau système de base de données ainsi que les nouveaux modules logiciels pour le traitement et la validation initiale des fiches de notification électroniques pour les services de Terre ont été élaborés dans leur version définitive et font actuellement l'objet de tests bêta. Les travaux relatifs à la migration des modules logiciels à des fins d'examen et de publication sont en cours. </w:t>
      </w:r>
    </w:p>
    <w:p w14:paraId="2EB86540" w14:textId="10B6FA35" w:rsidR="00210435" w:rsidRPr="00F42111" w:rsidRDefault="00210435" w:rsidP="00210435">
      <w:bookmarkStart w:id="67" w:name="lt_pId429"/>
      <w:r w:rsidRPr="00F42111">
        <w:t>Il est prévu de mener à bien la migration et la restructuration totales du système existant d'ici à la fin</w:t>
      </w:r>
      <w:r w:rsidR="00B96BB6" w:rsidRPr="00F42111">
        <w:t> </w:t>
      </w:r>
      <w:r w:rsidRPr="00F42111">
        <w:t>de 2021/début 2022.</w:t>
      </w:r>
      <w:bookmarkEnd w:id="67"/>
    </w:p>
    <w:p w14:paraId="73110A09" w14:textId="77777777" w:rsidR="00210435" w:rsidRPr="00F42111" w:rsidRDefault="00210435" w:rsidP="00210435">
      <w:bookmarkStart w:id="68" w:name="lt_pId430"/>
      <w:r w:rsidRPr="00F42111">
        <w:t>Des copies de la base de données existante pour les services de Terre dans la nouvelle plate-forme DBMS sont maintenant disponibles et sont utilisées à l'heure actuelle par diverses applications web du BR, afin d'afficher, de valider et de traiter les notifications d'assignations de fréquence aux services de Terre.</w:t>
      </w:r>
      <w:bookmarkEnd w:id="68"/>
    </w:p>
    <w:p w14:paraId="6FBAE78A" w14:textId="77777777" w:rsidR="00210435" w:rsidRPr="00F42111" w:rsidRDefault="00210435" w:rsidP="00210435">
      <w:pPr>
        <w:pStyle w:val="Heading2"/>
      </w:pPr>
      <w:r w:rsidRPr="00F42111">
        <w:t>7.2</w:t>
      </w:r>
      <w:r w:rsidRPr="00F42111">
        <w:tab/>
      </w:r>
      <w:bookmarkStart w:id="69" w:name="lt_pId439"/>
      <w:r w:rsidRPr="00F42111">
        <w:t>Progrès accomplis dans la mise en œuvre de la feuille de route sur les systèmes informatiques du BR pour les services spatiaux (19ème réunion du GCR, 2012)</w:t>
      </w:r>
      <w:bookmarkEnd w:id="69"/>
    </w:p>
    <w:p w14:paraId="7051851A" w14:textId="77777777" w:rsidR="00210435" w:rsidRPr="00F42111" w:rsidRDefault="00210435" w:rsidP="00210435">
      <w:r w:rsidRPr="00F42111">
        <w:t xml:space="preserve">À sa 19ème réunion (2012), le GCR avait invité le Directeur à mettre en œuvre les mesures recommandées dans les délais proposés, comme indiqué dans la feuille de route approuvée, comprenant les phases suivantes: Phase 1 (Mise en œuvre des décisions de la CMR-12); Phase 2 (Réécriture de certains logiciels existants) et Phase 3 (Création d'une équipe de projet chargée de mettre en place un cadre commun, un système de sécurité et une base de données centralisée sur les services spatiaux). </w:t>
      </w:r>
      <w:bookmarkStart w:id="70" w:name="lt_pId441"/>
      <w:r w:rsidRPr="00F42111">
        <w:t>Le GCR a encouragé les États Membres et les Membres de Secteur à soumettre leurs observations concernant la Phase 3.</w:t>
      </w:r>
      <w:bookmarkEnd w:id="70"/>
    </w:p>
    <w:p w14:paraId="026C2CE9" w14:textId="77777777" w:rsidR="00210435" w:rsidRPr="00F42111" w:rsidRDefault="00210435" w:rsidP="00210435">
      <w:bookmarkStart w:id="71" w:name="lt_pId442"/>
      <w:r w:rsidRPr="00F42111">
        <w:t>En 2020, le BR a continué de maintenir les logiciels existants, tout en s'appliquant à mettre en œuvre de nouvelles versions d'applications logicielles pertinentes.</w:t>
      </w:r>
      <w:bookmarkEnd w:id="71"/>
      <w:r w:rsidRPr="00F42111">
        <w:t xml:space="preserve"> Il a été nécessaire de déployer ces efforts en parallèle, compte tenu des besoins opérationnels, raison pour laquelle certains projets de modernisation sont encore en cours.</w:t>
      </w:r>
    </w:p>
    <w:p w14:paraId="0B03A0DE" w14:textId="77777777" w:rsidR="00210435" w:rsidRPr="00F42111" w:rsidRDefault="00210435" w:rsidP="00210435">
      <w:pPr>
        <w:pStyle w:val="Heading3"/>
      </w:pPr>
      <w:r w:rsidRPr="00F42111">
        <w:t>7.2.1</w:t>
      </w:r>
      <w:r w:rsidRPr="00F42111">
        <w:tab/>
        <w:t xml:space="preserve">Progrès accomplis en vue de la réalisation des objectifs de la Phase 2 de la feuille de route </w:t>
      </w:r>
    </w:p>
    <w:p w14:paraId="253F1D4C" w14:textId="77777777" w:rsidR="00210435" w:rsidRPr="00F42111" w:rsidRDefault="00210435" w:rsidP="00210435">
      <w:pPr>
        <w:pStyle w:val="Heading4"/>
      </w:pPr>
      <w:r w:rsidRPr="00F42111">
        <w:t>7.2.1.1</w:t>
      </w:r>
      <w:r w:rsidRPr="00F42111">
        <w:tab/>
      </w:r>
      <w:bookmarkStart w:id="72" w:name="lt_pId451"/>
      <w:r w:rsidRPr="00F42111">
        <w:t>Réécriture des logiciels existants pour les examens techniques</w:t>
      </w:r>
      <w:bookmarkEnd w:id="72"/>
    </w:p>
    <w:p w14:paraId="0153C35F" w14:textId="77777777" w:rsidR="00210435" w:rsidRPr="00F42111" w:rsidRDefault="00210435" w:rsidP="00B96BB6">
      <w:pPr>
        <w:pStyle w:val="enumlev1"/>
      </w:pPr>
      <w:bookmarkStart w:id="73" w:name="lt_pId452"/>
      <w:r w:rsidRPr="00F42111">
        <w:t>•</w:t>
      </w:r>
      <w:r w:rsidRPr="00F42111">
        <w:tab/>
        <w:t>Réécriture du logiciel de calcul de la puissance surfacique pour la protection des services de Terre:</w:t>
      </w:r>
      <w:bookmarkEnd w:id="73"/>
      <w:r w:rsidRPr="00F42111">
        <w:t xml:space="preserve"> le logiciel de calcul de la puissance surfacique de nouvelle génération a été publié dans la BR IFIC 2923 (15 juin 2020).</w:t>
      </w:r>
    </w:p>
    <w:p w14:paraId="057AC4C8" w14:textId="77777777" w:rsidR="00210435" w:rsidRPr="00F42111" w:rsidRDefault="00210435" w:rsidP="00B96BB6">
      <w:pPr>
        <w:pStyle w:val="enumlev1"/>
      </w:pPr>
      <w:r w:rsidRPr="00F42111">
        <w:t>•</w:t>
      </w:r>
      <w:r w:rsidRPr="00F42111">
        <w:tab/>
        <w:t>Réécriture du logiciel de calcul de la puissance surfacique pour la protection des services spatiaux: en cours.</w:t>
      </w:r>
    </w:p>
    <w:p w14:paraId="51DBDD66" w14:textId="77777777" w:rsidR="00210435" w:rsidRPr="00F42111" w:rsidRDefault="00210435" w:rsidP="00B96BB6">
      <w:pPr>
        <w:pStyle w:val="enumlev1"/>
      </w:pPr>
      <w:bookmarkStart w:id="74" w:name="lt_pId455"/>
      <w:r w:rsidRPr="00F42111">
        <w:t>•</w:t>
      </w:r>
      <w:r w:rsidRPr="00F42111">
        <w:tab/>
        <w:t>Migration du logiciel pour les examens techniques écrit en Fortran du compilateur CompaqVisualFortran au compilateur IntelFortran:</w:t>
      </w:r>
      <w:bookmarkEnd w:id="74"/>
      <w:r w:rsidRPr="00F42111">
        <w:t xml:space="preserve"> en cours.</w:t>
      </w:r>
    </w:p>
    <w:p w14:paraId="7AC96A3D" w14:textId="77777777" w:rsidR="00210435" w:rsidRPr="00F42111" w:rsidRDefault="00210435" w:rsidP="00B96BB6">
      <w:pPr>
        <w:pStyle w:val="enumlev1"/>
      </w:pPr>
      <w:bookmarkStart w:id="75" w:name="lt_pId456"/>
      <w:r w:rsidRPr="00F42111">
        <w:t>•</w:t>
      </w:r>
      <w:r w:rsidRPr="00F42111">
        <w:tab/>
        <w:t>Migration des éléments du logiciel GIMS en Fortran: les travaux n'ont pas encore commencé.</w:t>
      </w:r>
      <w:bookmarkEnd w:id="75"/>
    </w:p>
    <w:p w14:paraId="1BFD96B4" w14:textId="34B20B06" w:rsidR="00210435" w:rsidRPr="00F42111" w:rsidRDefault="00210435" w:rsidP="00B96BB6">
      <w:pPr>
        <w:pStyle w:val="enumlev1"/>
      </w:pPr>
      <w:bookmarkStart w:id="76" w:name="lt_pId457"/>
      <w:r w:rsidRPr="00F42111">
        <w:t>•</w:t>
      </w:r>
      <w:r w:rsidRPr="00F42111">
        <w:tab/>
        <w:t>Mspace – Migration des éléments du langage Visual Basic 6 au langage</w:t>
      </w:r>
      <w:r w:rsidR="00E42F9C" w:rsidRPr="00F42111">
        <w:t>.</w:t>
      </w:r>
      <w:r w:rsidRPr="00F42111">
        <w:t>NET: en cours.</w:t>
      </w:r>
      <w:bookmarkEnd w:id="76"/>
    </w:p>
    <w:p w14:paraId="6A8B4AA2" w14:textId="77777777" w:rsidR="00210435" w:rsidRPr="00F42111" w:rsidRDefault="00210435" w:rsidP="00210435">
      <w:pPr>
        <w:pStyle w:val="Heading4"/>
      </w:pPr>
      <w:bookmarkStart w:id="77" w:name="lt_pId459"/>
      <w:r w:rsidRPr="00F42111">
        <w:t>7.2.1.2</w:t>
      </w:r>
      <w:r w:rsidRPr="00F42111">
        <w:tab/>
        <w:t>Conception et élaboration du système d'information du BR pour les systèmes spatiaux (BR SIS)</w:t>
      </w:r>
      <w:bookmarkEnd w:id="77"/>
    </w:p>
    <w:p w14:paraId="7CBB217C" w14:textId="4F4D34BF" w:rsidR="00210435" w:rsidRPr="00F42111" w:rsidRDefault="00210435" w:rsidP="00210435">
      <w:pPr>
        <w:pStyle w:val="enumlev1"/>
      </w:pPr>
      <w:r w:rsidRPr="00F42111">
        <w:t>•</w:t>
      </w:r>
      <w:r w:rsidRPr="00F42111">
        <w:tab/>
        <w:t>Réécriture du logiciel SpaceCap en langage Visual Basic 6: en cours. En 2021, les premiers</w:t>
      </w:r>
      <w:r w:rsidR="00B96BB6" w:rsidRPr="00F42111">
        <w:t> </w:t>
      </w:r>
      <w:r w:rsidRPr="00F42111">
        <w:t>modules du logiciel SpaceCap mis en œuvre dans le système BRSIS seront mis à disposition dans la version 9.1 des logiciels du BR pour les services spatiaux.</w:t>
      </w:r>
    </w:p>
    <w:p w14:paraId="32007CD2" w14:textId="77777777" w:rsidR="00210435" w:rsidRPr="00F42111" w:rsidRDefault="00210435" w:rsidP="00210435">
      <w:pPr>
        <w:pStyle w:val="enumlev1"/>
      </w:pPr>
      <w:r w:rsidRPr="00F42111">
        <w:t>•</w:t>
      </w:r>
      <w:r w:rsidRPr="00F42111">
        <w:tab/>
      </w:r>
      <w:r w:rsidRPr="00F42111">
        <w:rPr>
          <w:color w:val="000000"/>
        </w:rPr>
        <w:t>Migration de la base de données SRS au format MDB vers une technologie plus moderne</w:t>
      </w:r>
      <w:r w:rsidRPr="00F42111">
        <w:t xml:space="preserve">: bien que le choix de la technologie appelée à remplacer les fichiers MDB soit clair, la dépendance du traitement interne du BR pour les services spatiaux vis-à-vis des fichiers MDB est telle que la migration vers les bases de données SQLite ne sera pas achevée avant la CMR-23. Même lorsque l'on aura opéré la migration des applications logicielles du BR pour les services spatiaux vers SQLite, la rétrocompatibilité avec le format MDB, ainsi que les outils de conversion, </w:t>
      </w:r>
      <w:r w:rsidRPr="00F42111">
        <w:rPr>
          <w:color w:val="000000"/>
        </w:rPr>
        <w:t>seront maintenus dans un avenir prévisible.</w:t>
      </w:r>
    </w:p>
    <w:p w14:paraId="57C157FC" w14:textId="77777777" w:rsidR="00210435" w:rsidRPr="00F42111" w:rsidRDefault="00210435" w:rsidP="00210435">
      <w:pPr>
        <w:pStyle w:val="enumlev1"/>
      </w:pPr>
      <w:r w:rsidRPr="00F42111">
        <w:t>•</w:t>
      </w:r>
      <w:r w:rsidRPr="00F42111">
        <w:tab/>
        <w:t>Migration de la base de données SNS d'Ingres vers SQL Server: la migration d'applications de traitement interne propres à l'environnement Ingres s'est poursuivie en 2020. Les applications de traitement interne restantes doivent être réécrites ou adaptées en 2021, en vue de leur exploitation au premier trimestre de 2022 au plus tard.</w:t>
      </w:r>
    </w:p>
    <w:p w14:paraId="2F593444" w14:textId="77777777" w:rsidR="00210435" w:rsidRPr="00F42111" w:rsidRDefault="00210435" w:rsidP="00210435">
      <w:pPr>
        <w:pStyle w:val="enumlev1"/>
      </w:pPr>
      <w:r w:rsidRPr="00F42111">
        <w:t>•</w:t>
      </w:r>
      <w:r w:rsidRPr="00F42111">
        <w:tab/>
        <w:t>Réexamen de SNTrack: certaines parties de SNTrack seront remplacées par un système informatique de gestion des systèmes spatiaux en 2021, afin de compléter la fonctionnalité administrative du système de soumission électronique.</w:t>
      </w:r>
    </w:p>
    <w:p w14:paraId="0C36E6C1" w14:textId="45257E2D" w:rsidR="00210435" w:rsidRPr="00F42111" w:rsidRDefault="00210435" w:rsidP="00210435">
      <w:pPr>
        <w:pStyle w:val="enumlev1"/>
      </w:pPr>
      <w:r w:rsidRPr="00F42111">
        <w:t>•</w:t>
      </w:r>
      <w:r w:rsidRPr="00F42111">
        <w:tab/>
        <w:t xml:space="preserve">Réexamen du système SNS en ligne (et fusion avec le système SNL en ligne): en cours. Mise au point de l'application web </w:t>
      </w:r>
      <w:r w:rsidR="00B96BB6" w:rsidRPr="00F42111">
        <w:t>«</w:t>
      </w:r>
      <w:r w:rsidRPr="00F42111">
        <w:t>ITU Space Explorer</w:t>
      </w:r>
      <w:r w:rsidR="00B96BB6" w:rsidRPr="00F42111">
        <w:t>»</w:t>
      </w:r>
      <w:r w:rsidRPr="00F42111">
        <w:t xml:space="preserve"> en vue de remplacer le système d'exploration des données qui figurait précédemment dans le système SNS Online. Le système SNL en ligne fait partie du projet visant à mettre en œuvre la Résolution 908 et à appliquer le point 4 du </w:t>
      </w:r>
      <w:r w:rsidRPr="00F42111">
        <w:rPr>
          <w:i/>
          <w:iCs/>
        </w:rPr>
        <w:t xml:space="preserve">décide </w:t>
      </w:r>
      <w:r w:rsidRPr="00F42111">
        <w:t xml:space="preserve">de la Résolution 186 (Rév. Dubaï, 2018) de la Conférence de plénipotentiaires. Après la conception et l'approbation du prototype en 2020, les travaux relatifs à la Phase 1 se poursuivent en 2021 et les utilisateurs externes devraient bénéficier d'un accès en 2022. </w:t>
      </w:r>
    </w:p>
    <w:p w14:paraId="313F299E" w14:textId="77777777" w:rsidR="00210435" w:rsidRPr="00F42111" w:rsidRDefault="00210435" w:rsidP="00210435">
      <w:pPr>
        <w:pStyle w:val="Heading3"/>
      </w:pPr>
      <w:r w:rsidRPr="00F42111">
        <w:t>7.2.2</w:t>
      </w:r>
      <w:r w:rsidRPr="00F42111">
        <w:tab/>
        <w:t>Progrès accomplis en vue de la réalisation des objectifs de la Phase 3 de la feuille de route</w:t>
      </w:r>
    </w:p>
    <w:p w14:paraId="5F2C7261" w14:textId="77777777" w:rsidR="00210435" w:rsidRPr="00F42111" w:rsidRDefault="00210435" w:rsidP="00210435">
      <w:r w:rsidRPr="00F42111">
        <w:rPr>
          <w:color w:val="000000"/>
        </w:rPr>
        <w:t>Les travaux menés au cours des phases précédentes, ainsi que les choix de conception et les choix techniques effectués, constituent une excellente base pour la mise en œuvre avec succès de la Phase 3:</w:t>
      </w:r>
    </w:p>
    <w:p w14:paraId="472CE73A" w14:textId="025C9B7E" w:rsidR="00210435" w:rsidRPr="00F42111" w:rsidRDefault="00210435" w:rsidP="00210435">
      <w:pPr>
        <w:pStyle w:val="enumlev1"/>
      </w:pPr>
      <w:r w:rsidRPr="00F42111">
        <w:t>•</w:t>
      </w:r>
      <w:r w:rsidRPr="00F42111">
        <w:tab/>
        <w:t>Les bases de données relatives aux services spatiaux devront être transférées vers la plate</w:t>
      </w:r>
      <w:r w:rsidR="00797FB9" w:rsidRPr="00F42111">
        <w:noBreakHyphen/>
      </w:r>
      <w:r w:rsidRPr="00F42111">
        <w:t>forme SQL Server d'ici à la fin de 2021/début 2022.</w:t>
      </w:r>
    </w:p>
    <w:p w14:paraId="20AF7CCE" w14:textId="77777777" w:rsidR="00210435" w:rsidRPr="00F42111" w:rsidRDefault="00210435" w:rsidP="00210435">
      <w:pPr>
        <w:pStyle w:val="enumlev1"/>
      </w:pPr>
      <w:bookmarkStart w:id="78" w:name="lt_pId473"/>
      <w:r w:rsidRPr="00F42111">
        <w:t>•</w:t>
      </w:r>
      <w:r w:rsidRPr="00F42111">
        <w:tab/>
        <w:t>Une nouvelle conception de la structure, qui préservera l'équivalence des données, mais aura pour objectif de supprimer certaines redondances,</w:t>
      </w:r>
      <w:bookmarkEnd w:id="78"/>
      <w:r w:rsidRPr="00F42111">
        <w:t xml:space="preserve"> sera déployée en diverses phases, à commencer par une publication du logiciel du BR pour les services spatiaux (version 9.2) dans l'intervalle entre deux CMR, prévue en principe à la fin de 2021/début 2022. </w:t>
      </w:r>
    </w:p>
    <w:p w14:paraId="0753B16C" w14:textId="77777777" w:rsidR="00210435" w:rsidRPr="00F42111" w:rsidRDefault="00210435" w:rsidP="00210435">
      <w:pPr>
        <w:pStyle w:val="enumlev1"/>
      </w:pPr>
      <w:r w:rsidRPr="00F42111">
        <w:t>•</w:t>
      </w:r>
      <w:r w:rsidRPr="00F42111">
        <w:tab/>
        <w:t>Des activités visant à centraliser et à rationaliser la gestion des risques, de la reprise des activités et de la sécurité sont en cours.</w:t>
      </w:r>
    </w:p>
    <w:p w14:paraId="30CA33C2" w14:textId="77777777" w:rsidR="00210435" w:rsidRPr="00F42111" w:rsidRDefault="00210435" w:rsidP="00210435">
      <w:pPr>
        <w:pStyle w:val="Heading2"/>
      </w:pPr>
      <w:r w:rsidRPr="00F42111">
        <w:t>7.3</w:t>
      </w:r>
      <w:r w:rsidRPr="00F42111">
        <w:tab/>
        <w:t>Développement de logiciels relatifs aux services spatiaux</w:t>
      </w:r>
    </w:p>
    <w:p w14:paraId="583063CE" w14:textId="77777777" w:rsidR="00210435" w:rsidRPr="00F42111" w:rsidRDefault="00210435" w:rsidP="00210435">
      <w:pPr>
        <w:pStyle w:val="Heading3"/>
      </w:pPr>
      <w:r w:rsidRPr="00F42111">
        <w:t>7.3.1</w:t>
      </w:r>
      <w:r w:rsidRPr="00F42111">
        <w:tab/>
      </w:r>
      <w:bookmarkStart w:id="79" w:name="lt_pId478"/>
      <w:r w:rsidRPr="00F42111">
        <w:t>Mise en œuvre de la Résolution 907 (Rév.CMR-15) – Utilisat</w:t>
      </w:r>
      <w:bookmarkEnd w:id="79"/>
      <w:r w:rsidRPr="00F42111">
        <w:t>ion de moyens modernes de communication électroniques pour la correspondance administrative concernant les réseaux à satellite</w:t>
      </w:r>
    </w:p>
    <w:p w14:paraId="5371B6DE" w14:textId="77777777" w:rsidR="00210435" w:rsidRPr="00F42111" w:rsidRDefault="00210435" w:rsidP="00210435">
      <w:bookmarkStart w:id="80" w:name="lt_pId479"/>
      <w:r w:rsidRPr="00F42111">
        <w:t>En 2020, les travaux visant à mettre en œuvre la Résolution 907 (Rév.CMR-15) se sont poursuivis, afin de fournir un système en ligne sécurisé de communications électroniques, pour moderniser et améliorer le système existant de traitement de la correspondance entre les administrations et l'UIT, et entre les administrations elles</w:t>
      </w:r>
      <w:r w:rsidRPr="00F42111">
        <w:noBreakHyphen/>
        <w:t>mêmes.</w:t>
      </w:r>
      <w:bookmarkStart w:id="81" w:name="lt_pId480"/>
      <w:bookmarkEnd w:id="80"/>
      <w:r w:rsidRPr="00F42111">
        <w:t xml:space="preserve"> Les fonctionnalités suivantes ont été ajoutées:</w:t>
      </w:r>
      <w:bookmarkEnd w:id="81"/>
    </w:p>
    <w:p w14:paraId="4C81451B" w14:textId="77777777" w:rsidR="00210435" w:rsidRPr="00F42111" w:rsidRDefault="00210435" w:rsidP="00210435">
      <w:pPr>
        <w:pStyle w:val="enumlev1"/>
      </w:pPr>
      <w:r w:rsidRPr="00F42111">
        <w:t>•</w:t>
      </w:r>
      <w:r w:rsidRPr="00F42111">
        <w:tab/>
        <w:t xml:space="preserve">Indication du statut </w:t>
      </w:r>
      <w:r w:rsidRPr="00F42111">
        <w:rPr>
          <w:i/>
          <w:iCs/>
        </w:rPr>
        <w:t xml:space="preserve">Read/Unread </w:t>
      </w:r>
      <w:r w:rsidRPr="00F42111">
        <w:t>(lu/non lu) pour chaque correspondance reçue.</w:t>
      </w:r>
    </w:p>
    <w:p w14:paraId="1644EA36" w14:textId="77777777" w:rsidR="00210435" w:rsidRPr="00F42111" w:rsidRDefault="00210435" w:rsidP="00210435">
      <w:pPr>
        <w:pStyle w:val="enumlev1"/>
      </w:pPr>
      <w:r w:rsidRPr="00F42111">
        <w:t>•</w:t>
      </w:r>
      <w:r w:rsidRPr="00F42111">
        <w:tab/>
        <w:t xml:space="preserve">Indication du statut </w:t>
      </w:r>
      <w:r w:rsidRPr="00F42111">
        <w:rPr>
          <w:i/>
          <w:iCs/>
        </w:rPr>
        <w:t xml:space="preserve">Handled </w:t>
      </w:r>
      <w:r w:rsidRPr="00F42111">
        <w:t>(traitée), ce qui signifie que la correspondance a été traitée par un utilisateur dans une administration destinataire.</w:t>
      </w:r>
    </w:p>
    <w:p w14:paraId="6CD9E571" w14:textId="77777777" w:rsidR="00210435" w:rsidRPr="00F42111" w:rsidRDefault="00210435" w:rsidP="00210435">
      <w:pPr>
        <w:pStyle w:val="enumlev1"/>
      </w:pPr>
      <w:r w:rsidRPr="00F42111">
        <w:t>•</w:t>
      </w:r>
      <w:r w:rsidRPr="00F42111">
        <w:tab/>
        <w:t xml:space="preserve">Exportation des correspondances sous forme de fichiers PDF et envoi en tant que pièces jointes dans des courriers électroniques, afin de permettre aux utilisateurs d'échanger des correspondances de manière efficace. </w:t>
      </w:r>
    </w:p>
    <w:p w14:paraId="7E44195B" w14:textId="77777777" w:rsidR="00210435" w:rsidRPr="00F42111" w:rsidRDefault="00210435" w:rsidP="00210435">
      <w:pPr>
        <w:pStyle w:val="enumlev1"/>
        <w:rPr>
          <w:szCs w:val="24"/>
        </w:rPr>
      </w:pPr>
      <w:r w:rsidRPr="00F42111">
        <w:t>•</w:t>
      </w:r>
      <w:r w:rsidRPr="00F42111">
        <w:tab/>
        <w:t xml:space="preserve">Amélioration des fonctions de tri et de recherche dans une liste de correspondances. </w:t>
      </w:r>
    </w:p>
    <w:p w14:paraId="158DBB43" w14:textId="14956395" w:rsidR="00210435" w:rsidRPr="00F42111" w:rsidRDefault="00210435" w:rsidP="00210435">
      <w:pPr>
        <w:rPr>
          <w:szCs w:val="24"/>
        </w:rPr>
      </w:pPr>
      <w:r w:rsidRPr="00F42111">
        <w:rPr>
          <w:szCs w:val="24"/>
        </w:rPr>
        <w:t xml:space="preserve">En février 2021, le Bureau a également mis à jour le système de communications électroniques afin d'améliorer la procédure concernant les commentaires envoyés par les administrations affectées aux administrations notificatrices dans les bandes planifiées des services spatiaux, et afin de présenter le système sous une forme plus conviviale. Le Bureau </w:t>
      </w:r>
      <w:r w:rsidR="00F42111" w:rsidRPr="00F42111">
        <w:rPr>
          <w:szCs w:val="24"/>
        </w:rPr>
        <w:t>œuvre</w:t>
      </w:r>
      <w:r w:rsidRPr="00F42111">
        <w:rPr>
          <w:szCs w:val="24"/>
        </w:rPr>
        <w:t xml:space="preserve"> aussi en permanence à améliorer le fonctionnement du système. </w:t>
      </w:r>
    </w:p>
    <w:p w14:paraId="7955AEE9" w14:textId="77777777" w:rsidR="00210435" w:rsidRPr="00F42111" w:rsidRDefault="00210435" w:rsidP="00210435">
      <w:pPr>
        <w:rPr>
          <w:szCs w:val="24"/>
        </w:rPr>
      </w:pPr>
      <w:r w:rsidRPr="00F42111">
        <w:rPr>
          <w:szCs w:val="24"/>
        </w:rPr>
        <w:t>Ce système en ligne a facilité les communications relatives aux services spatiaux entre les administrations et le Bureau, ainsi qu'entre les administrations elles-mêmes, malgré les restrictions dues à l'épidémie de COVID-19 et les environnements de travail à distance que la plupart des administrations ont mis en place.</w:t>
      </w:r>
    </w:p>
    <w:p w14:paraId="67241BF9" w14:textId="77777777" w:rsidR="00210435" w:rsidRPr="00F42111" w:rsidRDefault="00210435" w:rsidP="00210435">
      <w:pPr>
        <w:pStyle w:val="Heading3"/>
      </w:pPr>
      <w:r w:rsidRPr="00F42111">
        <w:t>7.3.2</w:t>
      </w:r>
      <w:r w:rsidRPr="00F42111">
        <w:tab/>
        <w:t>Mise en œuvre de la Résolution 908 (Rév.CMR-15): soumission par voie électronique des fiches de notification des réseaux à satellite</w:t>
      </w:r>
    </w:p>
    <w:p w14:paraId="6F521F0F" w14:textId="77777777" w:rsidR="00210435" w:rsidRPr="00F42111" w:rsidRDefault="00210435" w:rsidP="00210435">
      <w:pPr>
        <w:rPr>
          <w:szCs w:val="24"/>
        </w:rPr>
      </w:pPr>
      <w:r w:rsidRPr="00F42111">
        <w:rPr>
          <w:szCs w:val="24"/>
        </w:rPr>
        <w:t xml:space="preserve">En 2020, les fonctionnalités suivantes ont été mises en œuvre dans le système de soumission électronique: </w:t>
      </w:r>
    </w:p>
    <w:p w14:paraId="3C7E691A" w14:textId="77777777" w:rsidR="00210435" w:rsidRPr="00F42111" w:rsidRDefault="00210435" w:rsidP="00210435">
      <w:pPr>
        <w:pStyle w:val="enumlev1"/>
      </w:pPr>
      <w:r w:rsidRPr="00F42111">
        <w:t>•</w:t>
      </w:r>
      <w:r w:rsidRPr="00F42111">
        <w:tab/>
        <w:t>Publication des commentaires API tels qu'ils ont été reçus.</w:t>
      </w:r>
    </w:p>
    <w:p w14:paraId="5892DE97" w14:textId="77777777" w:rsidR="00210435" w:rsidRPr="00F42111" w:rsidRDefault="00210435" w:rsidP="00210435">
      <w:pPr>
        <w:pStyle w:val="enumlev1"/>
      </w:pPr>
      <w:r w:rsidRPr="00F42111">
        <w:t>•</w:t>
      </w:r>
      <w:r w:rsidRPr="00F42111">
        <w:tab/>
        <w:t>Prise en charge de la version 9 du système SNS.</w:t>
      </w:r>
    </w:p>
    <w:p w14:paraId="15722006" w14:textId="77777777" w:rsidR="00210435" w:rsidRPr="00F42111" w:rsidRDefault="00210435" w:rsidP="00210435">
      <w:pPr>
        <w:pStyle w:val="enumlev1"/>
      </w:pPr>
      <w:r w:rsidRPr="00F42111">
        <w:t>•</w:t>
      </w:r>
      <w:r w:rsidRPr="00F42111">
        <w:tab/>
        <w:t>Exportation de la liste des fiches de notification telles qu'elles ont été reçues sous forme de fichier CSV.</w:t>
      </w:r>
    </w:p>
    <w:p w14:paraId="56433F80" w14:textId="00AA8145" w:rsidR="00210435" w:rsidRPr="00F42111" w:rsidRDefault="00210435" w:rsidP="00210435">
      <w:pPr>
        <w:pStyle w:val="enumlev1"/>
      </w:pPr>
      <w:r w:rsidRPr="00F42111">
        <w:t>•</w:t>
      </w:r>
      <w:r w:rsidRPr="00F42111">
        <w:tab/>
        <w:t>Téléversement des éléments de données additionnels requis au titre de l'Appendice 4 (Rév.</w:t>
      </w:r>
      <w:r w:rsidR="00797FB9" w:rsidRPr="00F42111">
        <w:t> </w:t>
      </w:r>
      <w:r w:rsidRPr="00F42111">
        <w:t xml:space="preserve">CMR-19). </w:t>
      </w:r>
    </w:p>
    <w:p w14:paraId="6CE7E99D" w14:textId="77777777" w:rsidR="00210435" w:rsidRPr="00F42111" w:rsidRDefault="00210435" w:rsidP="00210435">
      <w:pPr>
        <w:pStyle w:val="enumlev1"/>
      </w:pPr>
      <w:r w:rsidRPr="00F42111">
        <w:t>•</w:t>
      </w:r>
      <w:r w:rsidRPr="00F42111">
        <w:tab/>
        <w:t xml:space="preserve">Publication des fiches de notification soumises à nouveau, telles qu'elles ont été reçues. </w:t>
      </w:r>
    </w:p>
    <w:p w14:paraId="17FA1D41" w14:textId="77777777" w:rsidR="00210435" w:rsidRPr="00F42111" w:rsidRDefault="00210435" w:rsidP="00210435">
      <w:pPr>
        <w:pStyle w:val="enumlev1"/>
        <w:rPr>
          <w:szCs w:val="24"/>
        </w:rPr>
      </w:pPr>
      <w:r w:rsidRPr="00F42111">
        <w:t>•</w:t>
      </w:r>
      <w:r w:rsidRPr="00F42111">
        <w:tab/>
        <w:t>Autres améliorations apportées afin de rendre la présentation plus conviviale.</w:t>
      </w:r>
    </w:p>
    <w:p w14:paraId="71410BC5" w14:textId="7C9F3714" w:rsidR="00210435" w:rsidRPr="00F42111" w:rsidRDefault="00210435" w:rsidP="00210435">
      <w:r w:rsidRPr="00F42111">
        <w:t xml:space="preserve">En janvier 2021, le Bureau a aussi mis à jour le système de soumission électronique afin de proposer un nouveau type de soumission conformément à la Résolution 35 (CMR-19). Les améliorations apportées aux processus internes et au logiciel de traitement sont mises en </w:t>
      </w:r>
      <w:r w:rsidR="00F42111" w:rsidRPr="00F42111">
        <w:t>œuvre</w:t>
      </w:r>
      <w:r w:rsidRPr="00F42111">
        <w:t xml:space="preserve"> en même temps que la fonctionnalité citée ci-dessus, visible par les utilisateurs extérieurs.</w:t>
      </w:r>
    </w:p>
    <w:p w14:paraId="676D7781" w14:textId="77777777" w:rsidR="00210435" w:rsidRPr="00F42111" w:rsidRDefault="00210435" w:rsidP="00210435">
      <w:bookmarkStart w:id="82" w:name="lt_pId486"/>
      <w:r w:rsidRPr="00F42111">
        <w:t>Afin de faciliter les activités de développement et de tests, l'Administration du Japon a contribué financièrement et a aussi mis à disposition à Genève un expert technique et en réglementation dans le domaine des réseaux à satellite.</w:t>
      </w:r>
      <w:bookmarkEnd w:id="82"/>
      <w:r w:rsidRPr="00F42111">
        <w:t xml:space="preserve"> Le Bureau des radiocommunications remercie à nouveau l'Administration du Japon </w:t>
      </w:r>
      <w:bookmarkStart w:id="83" w:name="lt_pId487"/>
      <w:r w:rsidRPr="00F42111">
        <w:t>d'avoir bien voulu fournir une assistance concrète aux fins de l'élaboration de ce projet.</w:t>
      </w:r>
      <w:bookmarkEnd w:id="83"/>
    </w:p>
    <w:p w14:paraId="6D8E8247" w14:textId="64D21815" w:rsidR="00210435" w:rsidRPr="00F42111" w:rsidRDefault="00210435" w:rsidP="00210435">
      <w:pPr>
        <w:pStyle w:val="Heading3"/>
      </w:pPr>
      <w:r w:rsidRPr="00F42111">
        <w:t>7.3.3</w:t>
      </w:r>
      <w:r w:rsidRPr="00F42111">
        <w:tab/>
      </w:r>
      <w:bookmarkStart w:id="84" w:name="lt_pId489"/>
      <w:r w:rsidRPr="00F42111">
        <w:t xml:space="preserve">Mise en œuvre du nouveau logiciel d'examen </w:t>
      </w:r>
      <w:bookmarkEnd w:id="84"/>
      <w:r w:rsidRPr="00F42111">
        <w:t>des chevauchements de fréquences vis</w:t>
      </w:r>
      <w:r w:rsidR="001A1441" w:rsidRPr="00F42111">
        <w:noBreakHyphen/>
      </w:r>
      <w:r w:rsidRPr="00F42111">
        <w:t>à</w:t>
      </w:r>
      <w:r w:rsidR="001A1441" w:rsidRPr="00F42111">
        <w:noBreakHyphen/>
      </w:r>
      <w:r w:rsidRPr="00F42111">
        <w:t>vis d'autres services spatiaux</w:t>
      </w:r>
    </w:p>
    <w:p w14:paraId="0F28C5A6" w14:textId="77777777" w:rsidR="00210435" w:rsidRPr="00F42111" w:rsidRDefault="00210435" w:rsidP="00210435">
      <w:r w:rsidRPr="00F42111">
        <w:t xml:space="preserve">La mise au point du nouveau logiciel d'examen des chevauchements de fréquences vis-à-vis d'autres services spatiaux (FOS) a été achevée en janvier 2021 et cette nouvelle fonction a été intégrée dans l'outil GIBC, ce qui permet d'identifier les administrations affectées en vue de la coordination des réseaux à satellite conformément aux dispositions suivantes: </w:t>
      </w:r>
    </w:p>
    <w:p w14:paraId="2A331B7E" w14:textId="77777777" w:rsidR="00210435" w:rsidRPr="00F42111" w:rsidRDefault="00210435" w:rsidP="00210435">
      <w:pPr>
        <w:pStyle w:val="enumlev1"/>
      </w:pPr>
      <w:r w:rsidRPr="00F42111">
        <w:t>•</w:t>
      </w:r>
      <w:r w:rsidRPr="00F42111">
        <w:tab/>
        <w:t xml:space="preserve">Au titre du numéro </w:t>
      </w:r>
      <w:r w:rsidRPr="00F42111">
        <w:rPr>
          <w:b/>
          <w:bCs/>
        </w:rPr>
        <w:t>9.11A</w:t>
      </w:r>
      <w:r w:rsidRPr="00F42111">
        <w:t xml:space="preserve"> du RR pour les systèmes à satellites pour lesquels la nécessité d'effectuer la coordination est prévue dans un renvoi du Tableau d'attribution des bandes de fréquences comme suit: </w:t>
      </w:r>
    </w:p>
    <w:p w14:paraId="05B26E5E" w14:textId="77777777" w:rsidR="00210435" w:rsidRPr="00F42111" w:rsidRDefault="00210435" w:rsidP="00210435">
      <w:pPr>
        <w:pStyle w:val="enumlev2"/>
      </w:pPr>
      <w:r w:rsidRPr="00F42111">
        <w:t>–</w:t>
      </w:r>
      <w:r w:rsidRPr="00F42111">
        <w:tab/>
        <w:t xml:space="preserve">Numéro </w:t>
      </w:r>
      <w:r w:rsidRPr="00F42111">
        <w:rPr>
          <w:b/>
          <w:bCs/>
        </w:rPr>
        <w:t>9.12</w:t>
      </w:r>
      <w:r w:rsidRPr="00F42111">
        <w:t xml:space="preserve"> du RR: systèmes non OSG vis-à-vis de systèmes non OSG. Bandes de fréquences pour lesquelles un renvoi fait référence aux numéros </w:t>
      </w:r>
      <w:r w:rsidRPr="00F42111">
        <w:rPr>
          <w:b/>
          <w:bCs/>
        </w:rPr>
        <w:t>9.11A</w:t>
      </w:r>
      <w:r w:rsidRPr="00F42111">
        <w:t xml:space="preserve"> ou </w:t>
      </w:r>
      <w:r w:rsidRPr="00F42111">
        <w:rPr>
          <w:b/>
          <w:bCs/>
        </w:rPr>
        <w:t>9.12</w:t>
      </w:r>
      <w:r w:rsidRPr="00F42111">
        <w:t xml:space="preserve"> du RR. </w:t>
      </w:r>
    </w:p>
    <w:p w14:paraId="2940CB77" w14:textId="5CF478E0" w:rsidR="00210435" w:rsidRPr="00F42111" w:rsidRDefault="00210435" w:rsidP="00210435">
      <w:pPr>
        <w:pStyle w:val="enumlev2"/>
      </w:pPr>
      <w:r w:rsidRPr="00F42111">
        <w:t>–</w:t>
      </w:r>
      <w:r w:rsidRPr="00F42111">
        <w:tab/>
        <w:t xml:space="preserve">Numéro </w:t>
      </w:r>
      <w:r w:rsidRPr="00F42111">
        <w:rPr>
          <w:b/>
          <w:bCs/>
        </w:rPr>
        <w:t>9.12A</w:t>
      </w:r>
      <w:r w:rsidRPr="00F42111">
        <w:t xml:space="preserve"> du RR: systèmes non OSG vis-à-vis de systèmes OSG. Bandes de fréquences pour lesquelles un renvoi fait référence aux numéros </w:t>
      </w:r>
      <w:r w:rsidRPr="00F42111">
        <w:rPr>
          <w:b/>
          <w:bCs/>
        </w:rPr>
        <w:t>9.11A</w:t>
      </w:r>
      <w:r w:rsidRPr="00F42111">
        <w:t xml:space="preserve"> ou </w:t>
      </w:r>
      <w:r w:rsidRPr="00F42111">
        <w:rPr>
          <w:b/>
          <w:bCs/>
        </w:rPr>
        <w:t>9.12A</w:t>
      </w:r>
      <w:r w:rsidR="00A73D1F">
        <w:t xml:space="preserve"> du </w:t>
      </w:r>
      <w:r w:rsidRPr="00F42111">
        <w:t xml:space="preserve">RR. </w:t>
      </w:r>
    </w:p>
    <w:p w14:paraId="35CA5A5D" w14:textId="77777777" w:rsidR="00210435" w:rsidRPr="00F42111" w:rsidRDefault="00210435" w:rsidP="00210435">
      <w:pPr>
        <w:pStyle w:val="enumlev2"/>
      </w:pPr>
      <w:r w:rsidRPr="00F42111">
        <w:t>–</w:t>
      </w:r>
      <w:r w:rsidRPr="00F42111">
        <w:tab/>
        <w:t xml:space="preserve">Numéro </w:t>
      </w:r>
      <w:r w:rsidRPr="00F42111">
        <w:rPr>
          <w:b/>
          <w:bCs/>
        </w:rPr>
        <w:t>9.13</w:t>
      </w:r>
      <w:r w:rsidRPr="00F42111">
        <w:t xml:space="preserve"> du RR: systèmes OSG vis-à-vis de systèmes non OSG. Bandes de fréquences pour lesquelles un renvoi fait référence aux numéros </w:t>
      </w:r>
      <w:r w:rsidRPr="00F42111">
        <w:rPr>
          <w:b/>
          <w:bCs/>
        </w:rPr>
        <w:t>9.11A</w:t>
      </w:r>
      <w:r w:rsidRPr="00F42111">
        <w:t xml:space="preserve"> ou </w:t>
      </w:r>
      <w:r w:rsidRPr="00F42111">
        <w:rPr>
          <w:b/>
          <w:bCs/>
        </w:rPr>
        <w:t>9.13</w:t>
      </w:r>
      <w:r w:rsidRPr="00F42111">
        <w:t xml:space="preserve"> du RR.</w:t>
      </w:r>
    </w:p>
    <w:p w14:paraId="2EF97C3A" w14:textId="77777777" w:rsidR="00210435" w:rsidRPr="00F42111" w:rsidRDefault="00210435" w:rsidP="00210435">
      <w:pPr>
        <w:pStyle w:val="enumlev1"/>
      </w:pPr>
      <w:r w:rsidRPr="00F42111">
        <w:t>•</w:t>
      </w:r>
      <w:r w:rsidRPr="00F42111">
        <w:tab/>
        <w:t xml:space="preserve">Au titre du numéro </w:t>
      </w:r>
      <w:r w:rsidRPr="00F42111">
        <w:rPr>
          <w:b/>
          <w:bCs/>
        </w:rPr>
        <w:t xml:space="preserve">9.21 </w:t>
      </w:r>
      <w:r w:rsidRPr="00F42111">
        <w:t xml:space="preserve">du RR </w:t>
      </w:r>
      <w:r w:rsidRPr="00F42111">
        <w:rPr>
          <w:color w:val="000000"/>
        </w:rPr>
        <w:t>pour toute station d'un service pour lequel la nécessité de rechercher l'accord d'autres administrations est prévue dans un renvoi du Tableau d'attribution des bandes de fréquences faisant référence aux dispositions suivantes</w:t>
      </w:r>
      <w:r w:rsidRPr="00F42111">
        <w:t>:</w:t>
      </w:r>
    </w:p>
    <w:p w14:paraId="341F79C3" w14:textId="77777777" w:rsidR="00210435" w:rsidRPr="00F42111" w:rsidRDefault="00210435" w:rsidP="00210435">
      <w:pPr>
        <w:pStyle w:val="enumlev2"/>
      </w:pPr>
      <w:r w:rsidRPr="00F42111">
        <w:t>–</w:t>
      </w:r>
      <w:r w:rsidRPr="00F42111">
        <w:tab/>
        <w:t xml:space="preserve">Numéro </w:t>
      </w:r>
      <w:r w:rsidRPr="00F42111">
        <w:rPr>
          <w:b/>
          <w:bCs/>
        </w:rPr>
        <w:t>9.21A</w:t>
      </w:r>
      <w:r w:rsidRPr="00F42111">
        <w:t xml:space="preserve"> du RR: chevauchement des largeurs de bande de systèmes non OSG vis-à-vis de systèmes OSG. </w:t>
      </w:r>
    </w:p>
    <w:p w14:paraId="368F0CA0" w14:textId="59930123" w:rsidR="00210435" w:rsidRPr="00F42111" w:rsidRDefault="00210435" w:rsidP="00210435">
      <w:pPr>
        <w:pStyle w:val="enumlev2"/>
      </w:pPr>
      <w:r w:rsidRPr="00F42111">
        <w:t>–</w:t>
      </w:r>
      <w:r w:rsidRPr="00F42111">
        <w:tab/>
        <w:t xml:space="preserve">Numéro </w:t>
      </w:r>
      <w:r w:rsidRPr="00F42111">
        <w:rPr>
          <w:b/>
          <w:bCs/>
        </w:rPr>
        <w:t>9.21B</w:t>
      </w:r>
      <w:r w:rsidRPr="00F42111">
        <w:t xml:space="preserve"> du RR: chevauchement des largeurs de bande de systèmes OSG/non</w:t>
      </w:r>
      <w:r w:rsidR="001A1441" w:rsidRPr="00F42111">
        <w:t> </w:t>
      </w:r>
      <w:r w:rsidRPr="00F42111">
        <w:t xml:space="preserve">OSG vis-à-vis de systèmes non OSG. </w:t>
      </w:r>
    </w:p>
    <w:p w14:paraId="28E42759" w14:textId="77777777" w:rsidR="00210435" w:rsidRPr="00F42111" w:rsidRDefault="00210435" w:rsidP="00210435">
      <w:pPr>
        <w:pStyle w:val="Heading2"/>
      </w:pPr>
      <w:r w:rsidRPr="00F42111">
        <w:t>7.4</w:t>
      </w:r>
      <w:r w:rsidRPr="00F42111">
        <w:tab/>
      </w:r>
      <w:bookmarkStart w:id="85" w:name="lt_pId495"/>
      <w:r w:rsidRPr="00F42111">
        <w:t>Autres outils et logiciels du BR</w:t>
      </w:r>
      <w:bookmarkEnd w:id="85"/>
    </w:p>
    <w:p w14:paraId="53C65746" w14:textId="77777777" w:rsidR="00210435" w:rsidRPr="00F42111" w:rsidRDefault="00210435" w:rsidP="00210435">
      <w:pPr>
        <w:pStyle w:val="Heading3"/>
      </w:pPr>
      <w:r w:rsidRPr="00F42111">
        <w:t>7.4.1</w:t>
      </w:r>
      <w:r w:rsidRPr="00F42111">
        <w:tab/>
      </w:r>
      <w:bookmarkStart w:id="86" w:name="lt_pId497"/>
      <w:r w:rsidRPr="00F42111">
        <w:t>Outils concernant le Règlement des radiocommunications</w:t>
      </w:r>
      <w:bookmarkEnd w:id="86"/>
    </w:p>
    <w:p w14:paraId="7B0EFF61" w14:textId="77777777" w:rsidR="00210435" w:rsidRPr="00F42111" w:rsidRDefault="00210435" w:rsidP="00210435">
      <w:bookmarkStart w:id="87" w:name="lt_pId498"/>
      <w:r w:rsidRPr="00F42111">
        <w:t>Le Bureau continue d'actualiser et de tenir à jour les outils logiciels pour faciliter l'utilisation et l'analyse du RR:</w:t>
      </w:r>
      <w:bookmarkEnd w:id="87"/>
    </w:p>
    <w:p w14:paraId="09681C1C" w14:textId="39F9DAAC" w:rsidR="00210435" w:rsidRPr="00F42111" w:rsidRDefault="00210435" w:rsidP="00210435">
      <w:pPr>
        <w:pStyle w:val="enumlev1"/>
      </w:pPr>
      <w:r w:rsidRPr="00F42111">
        <w:t>a)</w:t>
      </w:r>
      <w:r w:rsidRPr="00F42111">
        <w:tab/>
        <w:t>L'outil de navigation dans le Règlement des radiocommunications, rendu disponible au cours du deuxième trimestre de 2017, qui s'appuie sur la version actuellement utilisée du RR et des Recommandations UIT</w:t>
      </w:r>
      <w:r w:rsidRPr="00F42111">
        <w:noBreakHyphen/>
        <w:t xml:space="preserve">R. </w:t>
      </w:r>
      <w:bookmarkStart w:id="88" w:name="_Hlk65228551"/>
      <w:r w:rsidRPr="00F42111">
        <w:t>Une version mise à jour est en cours d'élaboration afin d'incorporer les résultats de la CMR-19 et de s'aligner sur les corpus de textes les plus récents (</w:t>
      </w:r>
      <w:bookmarkEnd w:id="88"/>
      <w:r w:rsidRPr="00F42111">
        <w:rPr>
          <w:szCs w:val="24"/>
        </w:rPr>
        <w:t xml:space="preserve">édition de 2020 du RR, Recommandations UIT-R, Règles de procédure, etc.). Il est prévu de la publier durant le deuxième trimestre de 2021. </w:t>
      </w:r>
      <w:bookmarkStart w:id="89" w:name="lt_pId501"/>
      <w:r w:rsidRPr="00F42111">
        <w:t>Chaque année, des mises à jour gratuites seront proposées pour tenir compte de la dernière version disponible des Règles de procédure, le cas échéant.</w:t>
      </w:r>
      <w:bookmarkEnd w:id="89"/>
    </w:p>
    <w:p w14:paraId="7A0B18FD" w14:textId="05B5877B" w:rsidR="00210435" w:rsidRPr="00F42111" w:rsidRDefault="00210435" w:rsidP="00210435">
      <w:pPr>
        <w:pStyle w:val="enumlev1"/>
      </w:pPr>
      <w:r w:rsidRPr="00F42111">
        <w:t>b)</w:t>
      </w:r>
      <w:r w:rsidRPr="00F42111">
        <w:tab/>
        <w:t xml:space="preserve">L'outil logiciel permettant d'effectuer des recherches et une analyse détaillées dans le Tableau d'attribution des bandes de fréquences de l'Article 5 du Règlement des radiocommunications, avec filtrage et reformatage en fonction de la gamme de fréquences, du service, de la catégorie de service, du renvoi, du pays, etc. </w:t>
      </w:r>
      <w:bookmarkStart w:id="90" w:name="lt_pId503"/>
      <w:r w:rsidRPr="00F42111">
        <w:t>Cet outil a été mis à jour compte tenu des résultats de la CMR-19 et de l'édition de 2020 du RR, afin d'apporter les changements concernant les attributions de fréquences, les renvois relatifs à des pays et les références connexes aux Résolutions et aux Recommandations concernées.</w:t>
      </w:r>
      <w:bookmarkEnd w:id="90"/>
      <w:r w:rsidRPr="00F42111">
        <w:rPr>
          <w:szCs w:val="24"/>
        </w:rPr>
        <w:t xml:space="preserve"> La version mise à jour inclut désormais des liens renvoyant vers les Recommandations UIT-R pertinentes dont il est fait mention dans l'Article 5 du RR, ainsi que vers les Règles de procédure qui s'appliquent. Elle est également équipée d'un utilitaire </w:t>
      </w:r>
      <w:r w:rsidR="001A1441" w:rsidRPr="00F42111">
        <w:rPr>
          <w:szCs w:val="24"/>
        </w:rPr>
        <w:t>permettant</w:t>
      </w:r>
      <w:r w:rsidRPr="00F42111">
        <w:rPr>
          <w:szCs w:val="24"/>
        </w:rPr>
        <w:t xml:space="preserve"> d'extraire le Tableau national d'attribution des bandes de fréquences pour un pays donné, dans la mesure où ce tableau résulte d'une combinaison des diverses dispositions de l'Article 5 du RR. Cet outil a fait l'objet d'une démonstration durant le Séminaire mon</w:t>
      </w:r>
      <w:r w:rsidR="00A73D1F">
        <w:rPr>
          <w:szCs w:val="24"/>
        </w:rPr>
        <w:t>dial des radiocommunications de </w:t>
      </w:r>
      <w:r w:rsidRPr="00F42111">
        <w:rPr>
          <w:szCs w:val="24"/>
        </w:rPr>
        <w:t>2020 (WRS-20) et est désormais disponible à la vente sur le site web du Service des ventes de l'UIT</w:t>
      </w:r>
      <w:bookmarkStart w:id="91" w:name="lt_pId505"/>
      <w:r w:rsidRPr="00F42111">
        <w:rPr>
          <w:szCs w:val="24"/>
        </w:rPr>
        <w:t xml:space="preserve">. </w:t>
      </w:r>
      <w:r w:rsidRPr="00F42111">
        <w:t>Toutes les mises à jour logicielles et de données seront proposées aux abonnés gratuitement et à intervalles réguliers, jusqu'à la CMR-23.</w:t>
      </w:r>
      <w:bookmarkEnd w:id="91"/>
    </w:p>
    <w:p w14:paraId="16CA924E" w14:textId="77777777" w:rsidR="00210435" w:rsidRPr="00F42111" w:rsidRDefault="00210435" w:rsidP="00210435">
      <w:pPr>
        <w:pStyle w:val="Heading3"/>
      </w:pPr>
      <w:r w:rsidRPr="00F42111">
        <w:t>7.4.2</w:t>
      </w:r>
      <w:r w:rsidRPr="00F42111">
        <w:tab/>
      </w:r>
      <w:bookmarkStart w:id="92" w:name="lt_pId507"/>
      <w:r w:rsidRPr="00F42111">
        <w:t>Amélioration d'outils web</w:t>
      </w:r>
      <w:bookmarkEnd w:id="92"/>
    </w:p>
    <w:p w14:paraId="745B7F7E" w14:textId="77777777" w:rsidR="00210435" w:rsidRPr="00F42111" w:rsidRDefault="00210435" w:rsidP="00210435">
      <w:pPr>
        <w:rPr>
          <w:szCs w:val="24"/>
        </w:rPr>
      </w:pPr>
      <w:r w:rsidRPr="00F42111">
        <w:rPr>
          <w:szCs w:val="24"/>
        </w:rPr>
        <w:t xml:space="preserve">Les outils en ligne eBroadcasting (anciennement eBCD2.0) et </w:t>
      </w:r>
      <w:r w:rsidRPr="00F42111">
        <w:rPr>
          <w:color w:val="000000"/>
        </w:rPr>
        <w:t>eMIFR</w:t>
      </w:r>
      <w:r w:rsidRPr="00F42111">
        <w:rPr>
          <w:szCs w:val="24"/>
        </w:rPr>
        <w:t xml:space="preserve"> ont été intégrés dans le portail des services de Terre en ligne, mis en œuvre au moyen des toutes dernières technologies web, et mis en exploitation en décembre 2020. Les outils de prise en charge du processus d'optimisation du Plan GE84 ont également été mis au point et déployés en parallèle. L'outil de validation en ligne (rebaptisé eValidation) sera intégré au premier semestre de 2021. Des cartes sont utilisées grâce à la bibliothèque à code source ouvert OpenLayers, qui a été choisie par le Groupe d'action du BR (voir la section 7.4.4).</w:t>
      </w:r>
    </w:p>
    <w:p w14:paraId="7536F7B6" w14:textId="77777777" w:rsidR="00210435" w:rsidRPr="00F42111" w:rsidRDefault="00210435" w:rsidP="00210435">
      <w:pPr>
        <w:pStyle w:val="Heading3"/>
      </w:pPr>
      <w:r w:rsidRPr="00F42111">
        <w:t>7.4.3</w:t>
      </w:r>
      <w:r w:rsidRPr="00F42111">
        <w:tab/>
      </w:r>
      <w:bookmarkStart w:id="93" w:name="lt_pId512"/>
      <w:r w:rsidRPr="00F42111">
        <w:t>Logiciel d'analyse de compatibilité pour la radiodiffusion sonore à modulation de fréquence – Optimisation du Plan GE84</w:t>
      </w:r>
      <w:bookmarkEnd w:id="93"/>
    </w:p>
    <w:p w14:paraId="58C9F388" w14:textId="77777777" w:rsidR="00210435" w:rsidRPr="00F42111" w:rsidRDefault="00210435" w:rsidP="00210435">
      <w:pPr>
        <w:rPr>
          <w:sz w:val="22"/>
          <w:lang w:eastAsia="zh-CN"/>
        </w:rPr>
      </w:pPr>
      <w:bookmarkStart w:id="94" w:name="_Hlk65228843"/>
      <w:bookmarkStart w:id="95" w:name="lt_pId513"/>
      <w:r w:rsidRPr="00F42111">
        <w:t>En 2020, le BR a déployé un outil en ligne pour l'optimisation du Plan GE84 (radiodiffusion à modulation de fréquence) en Afrique</w:t>
      </w:r>
      <w:bookmarkEnd w:id="94"/>
      <w:r w:rsidRPr="00F42111">
        <w:t>, dans la bande de fréquences 87,5-108 MHz</w:t>
      </w:r>
      <w:bookmarkEnd w:id="95"/>
      <w:r w:rsidRPr="00F42111">
        <w:t xml:space="preserve">, à savoir l'outil d'optimisation du Plan GE84. Cet outil permet d'effectuer des calculs de compatibilité sur la base de l'Accord GE84 et d'évaluer les incompatibilités s'agissant de toutes les fréquences comprises dans la bande relevant du Plan GE84. L'objectif est d'identifier d'éventuels nouveaux canaux compte tenu des calculs relatifs aux brouillages subis et causés vis-à-vis des inscriptions dans le Plan GE84 et de tout autre besoin de fréquences qui pourrait être soumis à des fins d'analyse. Cet outil servira de base à l'optimisation de la bande FM en Afrique. Il a été mis à la disposition de toutes les administrations parties à l'Accord GE84. </w:t>
      </w:r>
    </w:p>
    <w:p w14:paraId="56909055" w14:textId="77777777" w:rsidR="00210435" w:rsidRPr="00F42111" w:rsidRDefault="00210435" w:rsidP="00210435">
      <w:pPr>
        <w:pStyle w:val="Heading3"/>
      </w:pPr>
      <w:r w:rsidRPr="00F42111">
        <w:t>7.4.4</w:t>
      </w:r>
      <w:r w:rsidRPr="00F42111">
        <w:tab/>
      </w:r>
      <w:bookmarkStart w:id="96" w:name="lt_pId519"/>
      <w:r w:rsidRPr="00F42111">
        <w:rPr>
          <w:lang w:eastAsia="zh-CN"/>
        </w:rPr>
        <w:t>Systèmes d'information géographique du BR</w:t>
      </w:r>
      <w:bookmarkEnd w:id="96"/>
    </w:p>
    <w:p w14:paraId="02FDE440" w14:textId="77777777" w:rsidR="00210435" w:rsidRPr="00F42111" w:rsidRDefault="00210435" w:rsidP="00210435">
      <w:bookmarkStart w:id="97" w:name="lt_pId520"/>
      <w:r w:rsidRPr="00F42111">
        <w:t>Le Groupe d'action du BR sur les systèmes d'information géographique (GIS), composé de fonctionnaires issus de tous les départements du BR, a été mis sur pied afin d'harmoniser les activités relatives à ces systèmes au sein du BR.</w:t>
      </w:r>
      <w:bookmarkEnd w:id="97"/>
      <w:r w:rsidRPr="00F42111">
        <w:t xml:space="preserve"> </w:t>
      </w:r>
      <w:bookmarkStart w:id="98" w:name="lt_pId521"/>
      <w:r w:rsidRPr="00F42111">
        <w:t>L'un des premiers travaux du groupe consistait à mettre en œuvre la plate-forme GIS du BR en utilisant GeoServer.</w:t>
      </w:r>
      <w:bookmarkEnd w:id="98"/>
      <w:r w:rsidRPr="00F42111">
        <w:t xml:space="preserve"> </w:t>
      </w:r>
      <w:bookmarkStart w:id="99" w:name="lt_pId522"/>
      <w:r w:rsidRPr="00F42111">
        <w:t>Actuellement, le groupe a pour tâche d'assurer le transfert, vers ce serveur, de toutes les données radiométéorologiques pertinentes (catalogue des données géospatiales) et d'autres ensembles de données pertinents qui sont en ce moment dans la Carte mondiale numérisée de l'UIT (IDWM).</w:t>
      </w:r>
      <w:bookmarkEnd w:id="99"/>
      <w:r w:rsidRPr="00F42111">
        <w:t xml:space="preserve"> </w:t>
      </w:r>
      <w:bookmarkStart w:id="100" w:name="lt_pId523"/>
      <w:r w:rsidRPr="00F42111">
        <w:t>Ces données seront mises à la disposition des utilisateurs via des services web homologués par l'Open Geospatial Consortium (OGC).</w:t>
      </w:r>
      <w:bookmarkEnd w:id="100"/>
      <w:r w:rsidRPr="00F42111">
        <w:t xml:space="preserve"> </w:t>
      </w:r>
      <w:bookmarkStart w:id="101" w:name="lt_pId524"/>
      <w:r w:rsidRPr="00F42111">
        <w:t>À l'heure actuelle, le BR met en œuvre des fonctionnalités GIS dans ses outils web au moyen de la bibliothèque à code source ouvert OpenLayers.</w:t>
      </w:r>
      <w:bookmarkStart w:id="102" w:name="lt_pId525"/>
      <w:bookmarkEnd w:id="101"/>
      <w:r w:rsidRPr="00F42111">
        <w:t xml:space="preserve"> L'UIT est membre du réseau du système des Nations Unies pour les questions géospatiales, une coalition de diverses entités du système des Nations Unies dont la tâche est de renforcer la coordination et la cohérence dans la gestion de l'information géospatiale à l'échelle des Nations Unies.</w:t>
      </w:r>
      <w:bookmarkEnd w:id="102"/>
      <w:r w:rsidRPr="00F42111">
        <w:t xml:space="preserve"> </w:t>
      </w:r>
      <w:bookmarkStart w:id="103" w:name="lt_pId526"/>
      <w:r w:rsidRPr="00F42111">
        <w:t>Le BR participe à la commission de direction de ce réseau, assure la coprésidence du Groupe d'action du réseau sur l'innovation et la technologie et dirige le Groupe d'action intersectoriel de l'UIT sur la gestion de l'information géospatiale.</w:t>
      </w:r>
      <w:bookmarkEnd w:id="103"/>
    </w:p>
    <w:p w14:paraId="612A16C8" w14:textId="77777777" w:rsidR="00210435" w:rsidRPr="00F42111" w:rsidRDefault="00210435" w:rsidP="00210435">
      <w:pPr>
        <w:pStyle w:val="Heading2"/>
      </w:pPr>
      <w:r w:rsidRPr="00F42111">
        <w:t>7.5</w:t>
      </w:r>
      <w:r w:rsidRPr="00F42111">
        <w:tab/>
      </w:r>
      <w:bookmarkStart w:id="104" w:name="lt_pId447"/>
      <w:r w:rsidRPr="00F42111">
        <w:t>Continuité des activités et rétablissement après une catastrophe (pour les services spatiaux et les services de Terre)</w:t>
      </w:r>
      <w:bookmarkEnd w:id="104"/>
    </w:p>
    <w:p w14:paraId="26B8E4F4" w14:textId="77777777" w:rsidR="00210435" w:rsidRPr="00F42111" w:rsidRDefault="00210435" w:rsidP="00210435">
      <w:bookmarkStart w:id="105" w:name="lt_pId449"/>
      <w:r w:rsidRPr="00F42111">
        <w:t>Les travaux visant à renforcer davantage le cadre UIT de gestion des risques se sont poursuivis en 2020 et durant le premier trimestre de 2021, et le BR a participé pleinement aux activités du Groupe de travail du Groupe d'action intersectoriel sur la gestion des risques.</w:t>
      </w:r>
      <w:bookmarkEnd w:id="105"/>
      <w:r w:rsidRPr="00F42111">
        <w:t xml:space="preserve"> Dans le souci de respecter le programme présenté à la première consultation virtuelle des Conseillers, dans le Document </w:t>
      </w:r>
      <w:hyperlink r:id="rId29" w:history="1">
        <w:r w:rsidRPr="00F42111">
          <w:rPr>
            <w:rStyle w:val="Hyperlink"/>
          </w:rPr>
          <w:t>61</w:t>
        </w:r>
      </w:hyperlink>
      <w:r w:rsidRPr="00F42111">
        <w:t>, les responsables du BR ont participé à des ateliers et organisé des séances de réflexion en vue de faire figurer dans les sections du registre des risques de l'UIT l'approche et le contexte propres à l'UIT-R et au BR.</w:t>
      </w:r>
    </w:p>
    <w:p w14:paraId="1E343D82" w14:textId="77777777" w:rsidR="00210435" w:rsidRPr="00F42111" w:rsidRDefault="00210435" w:rsidP="00210435">
      <w:pPr>
        <w:pStyle w:val="Heading1"/>
        <w:rPr>
          <w:i/>
          <w:iCs/>
        </w:rPr>
      </w:pPr>
      <w:bookmarkStart w:id="106" w:name="_Toc446060776"/>
      <w:r w:rsidRPr="00F42111">
        <w:t>8</w:t>
      </w:r>
      <w:r w:rsidRPr="00F42111">
        <w:tab/>
      </w:r>
      <w:bookmarkEnd w:id="106"/>
      <w:r w:rsidRPr="00F42111">
        <w:t>Sensibilisation des membres</w:t>
      </w:r>
    </w:p>
    <w:p w14:paraId="55286809" w14:textId="77777777" w:rsidR="00210435" w:rsidRPr="00F42111" w:rsidRDefault="00210435" w:rsidP="00210435">
      <w:bookmarkStart w:id="107" w:name="lt_pId530"/>
      <w:r w:rsidRPr="00F42111">
        <w:t xml:space="preserve">Au nombre des activités d'ouverture sur l'extérieur figurent la diffusion d'informations et l'assistance aux membres, la publication des produits de l'UIT-R, l'organisation de séminaires et d'ateliers et la participation à ces manifestations ainsi que l'élaboration et la tenue à jour d'outils de communication et de promotion. </w:t>
      </w:r>
      <w:bookmarkEnd w:id="107"/>
      <w:r w:rsidRPr="00F42111">
        <w:t>L'objectif de ces activités est de faire en sorte que les produits résultant des activités menées par le Secteur de l'UIT-R (dispositions réglementaires, Recommandations, Rapports et Manuels) soient diffusés dans le monde entier afin de pouvoir servir de base à la formulation de politiques générales et à la prise de décisions aux niveaux national et régional concernant l'utilisation du spectre radioélectrique. Pour mener à bien ces activités, le BR assure une collaboration étroite avec les autres Bureaux et Secteurs, les bureaux régionaux et les bureaux de zone de l'UIT, ainsi que les organisations internationales ou les autorités nationales concernées.</w:t>
      </w:r>
    </w:p>
    <w:p w14:paraId="0A2C09DF" w14:textId="77777777" w:rsidR="00210435" w:rsidRPr="00F42111" w:rsidRDefault="00210435" w:rsidP="00210435">
      <w:pPr>
        <w:pStyle w:val="Heading2"/>
      </w:pPr>
      <w:bookmarkStart w:id="108" w:name="_Toc418163376"/>
      <w:bookmarkStart w:id="109" w:name="_Toc418232294"/>
      <w:bookmarkStart w:id="110" w:name="_Toc424047595"/>
      <w:bookmarkStart w:id="111" w:name="_Toc446060777"/>
      <w:r w:rsidRPr="00F42111">
        <w:t>8.1</w:t>
      </w:r>
      <w:r w:rsidRPr="00F42111">
        <w:tab/>
      </w:r>
      <w:bookmarkStart w:id="112" w:name="lt_pId533"/>
      <w:r w:rsidRPr="00F42111">
        <w:t>Publications</w:t>
      </w:r>
      <w:bookmarkEnd w:id="108"/>
      <w:bookmarkEnd w:id="109"/>
      <w:bookmarkEnd w:id="110"/>
      <w:bookmarkEnd w:id="111"/>
      <w:bookmarkEnd w:id="112"/>
    </w:p>
    <w:p w14:paraId="5683795E" w14:textId="77777777" w:rsidR="00210435" w:rsidRPr="00F42111" w:rsidRDefault="00210435" w:rsidP="00210435">
      <w:pPr>
        <w:pStyle w:val="Heading3"/>
      </w:pPr>
      <w:bookmarkStart w:id="113" w:name="_Toc424047596"/>
      <w:bookmarkStart w:id="114" w:name="_Toc446060778"/>
      <w:r w:rsidRPr="00F42111">
        <w:t>8.1.1</w:t>
      </w:r>
      <w:r w:rsidRPr="00F42111">
        <w:tab/>
      </w:r>
      <w:bookmarkEnd w:id="113"/>
      <w:bookmarkEnd w:id="114"/>
      <w:r w:rsidRPr="00F42111">
        <w:t>Publications réglementaires</w:t>
      </w:r>
    </w:p>
    <w:p w14:paraId="0CD3DE53" w14:textId="77777777" w:rsidR="00210435" w:rsidRPr="00F42111" w:rsidRDefault="00210435" w:rsidP="00210435">
      <w:pPr>
        <w:rPr>
          <w:bCs/>
          <w:i/>
          <w:iCs/>
        </w:rPr>
      </w:pPr>
      <w:r w:rsidRPr="00F42111">
        <w:rPr>
          <w:bCs/>
          <w:i/>
          <w:iCs/>
        </w:rPr>
        <w:t>Règlement des radiocommunications et Règles de procédures</w:t>
      </w:r>
    </w:p>
    <w:p w14:paraId="3704BB18" w14:textId="77777777" w:rsidR="00210435" w:rsidRPr="00F42111" w:rsidRDefault="00210435" w:rsidP="00210435">
      <w:pPr>
        <w:rPr>
          <w:rFonts w:cs="Segoe UI"/>
          <w:b/>
          <w:bCs/>
          <w:color w:val="000000" w:themeColor="text1"/>
        </w:rPr>
      </w:pPr>
      <w:bookmarkStart w:id="115" w:name="lt_pId537"/>
      <w:r w:rsidRPr="00F42111">
        <w:t>L'édition de 2020 du Règlement des radiocommunications a été publiée en septembre 2020. Après la Conférence mondiale des radiocommunications de 2015, une édition de 2017 des Règles de procédure a été publiée. Sept versions mises à jour ont été publiées depuis (en novembre 2017, juillet 2018, mars 2019, juillet 2019, octobre 2019, juillet 2020 et novembre 2020).</w:t>
      </w:r>
      <w:bookmarkEnd w:id="115"/>
      <w:r w:rsidRPr="00F42111">
        <w:t xml:space="preserve"> La prochaine édition des Règles de procédure devrait paraître au deuxième trimestre de 2021. </w:t>
      </w:r>
    </w:p>
    <w:p w14:paraId="4B8A5040" w14:textId="77777777" w:rsidR="00210435" w:rsidRPr="00F42111" w:rsidRDefault="00210435" w:rsidP="00210435">
      <w:pPr>
        <w:rPr>
          <w:bCs/>
        </w:rPr>
      </w:pPr>
      <w:bookmarkStart w:id="116" w:name="lt_pId539"/>
      <w:r w:rsidRPr="00F42111">
        <w:rPr>
          <w:bCs/>
        </w:rPr>
        <w:t xml:space="preserve">Le BR a aussi publié, chaque année, 11 </w:t>
      </w:r>
      <w:r w:rsidRPr="00F42111">
        <w:rPr>
          <w:color w:val="000000"/>
        </w:rPr>
        <w:t>horaires saisonniers de radiodiffusion en ondes décamétriques (HFBC)</w:t>
      </w:r>
      <w:r w:rsidRPr="00F42111">
        <w:rPr>
          <w:bCs/>
        </w:rPr>
        <w:t xml:space="preserve">, conformément à l'Article </w:t>
      </w:r>
      <w:r w:rsidRPr="00F42111">
        <w:rPr>
          <w:b/>
        </w:rPr>
        <w:t>12</w:t>
      </w:r>
      <w:bookmarkEnd w:id="116"/>
      <w:r w:rsidRPr="00F42111">
        <w:rPr>
          <w:bCs/>
        </w:rPr>
        <w:t xml:space="preserve"> du RR.</w:t>
      </w:r>
    </w:p>
    <w:p w14:paraId="14357A80" w14:textId="08C30DB2" w:rsidR="00210435" w:rsidRPr="00F42111" w:rsidRDefault="00210435" w:rsidP="00210435">
      <w:pPr>
        <w:pStyle w:val="Heading3"/>
      </w:pPr>
      <w:bookmarkStart w:id="117" w:name="_Toc424047597"/>
      <w:bookmarkStart w:id="118" w:name="_Toc446060779"/>
      <w:r w:rsidRPr="00F42111">
        <w:t>8.1.2</w:t>
      </w:r>
      <w:r w:rsidRPr="00F42111">
        <w:tab/>
      </w:r>
      <w:bookmarkEnd w:id="117"/>
      <w:bookmarkEnd w:id="118"/>
      <w:r w:rsidRPr="00F42111">
        <w:t>Publications de service</w:t>
      </w:r>
    </w:p>
    <w:p w14:paraId="62A92C68" w14:textId="77777777" w:rsidR="00210435" w:rsidRPr="00F42111" w:rsidRDefault="00210435" w:rsidP="00210435">
      <w:pPr>
        <w:pStyle w:val="Heading4"/>
        <w:rPr>
          <w:i/>
          <w:iCs/>
        </w:rPr>
      </w:pPr>
      <w:r w:rsidRPr="00F42111">
        <w:t>8.1.2.1</w:t>
      </w:r>
      <w:r w:rsidRPr="00F42111">
        <w:tab/>
      </w:r>
      <w:r w:rsidRPr="00F42111">
        <w:rPr>
          <w:color w:val="000000"/>
        </w:rPr>
        <w:t>Rappel et observations générales</w:t>
      </w:r>
    </w:p>
    <w:p w14:paraId="0F197C8F" w14:textId="77777777" w:rsidR="00210435" w:rsidRPr="00F42111" w:rsidRDefault="00210435" w:rsidP="00210435">
      <w:r w:rsidRPr="00F42111">
        <w:t>Le Bureau élabore et publie diverses publications de service, comme indiqué dans l'Article 20 du Règlement des radiocommunications.</w:t>
      </w:r>
    </w:p>
    <w:p w14:paraId="5FCC2734" w14:textId="2E9F6D48" w:rsidR="00210435" w:rsidRPr="00F42111" w:rsidRDefault="00210435" w:rsidP="00210435">
      <w:pPr>
        <w:pStyle w:val="enumlev1"/>
      </w:pPr>
      <w:r w:rsidRPr="00F42111">
        <w:t>•</w:t>
      </w:r>
      <w:r w:rsidRPr="00F42111">
        <w:tab/>
      </w:r>
      <w:r w:rsidRPr="00F42111">
        <w:rPr>
          <w:szCs w:val="24"/>
        </w:rPr>
        <w:t xml:space="preserve">BR IFIC </w:t>
      </w:r>
      <w:r w:rsidR="001A1441" w:rsidRPr="00F42111">
        <w:rPr>
          <w:szCs w:val="24"/>
        </w:rPr>
        <w:t>–</w:t>
      </w:r>
      <w:r w:rsidRPr="00F42111">
        <w:rPr>
          <w:szCs w:val="24"/>
        </w:rPr>
        <w:t xml:space="preserve"> </w:t>
      </w:r>
      <w:r w:rsidRPr="00F42111">
        <w:rPr>
          <w:color w:val="000000"/>
        </w:rPr>
        <w:t>Circulaire internationale d'information sur les fréquences</w:t>
      </w:r>
      <w:r w:rsidRPr="00F42111">
        <w:rPr>
          <w:szCs w:val="24"/>
        </w:rPr>
        <w:t>.</w:t>
      </w:r>
    </w:p>
    <w:p w14:paraId="3608EB01" w14:textId="77777777" w:rsidR="00210435" w:rsidRPr="00F42111" w:rsidRDefault="00210435" w:rsidP="00210435">
      <w:pPr>
        <w:pStyle w:val="enumlev1"/>
      </w:pPr>
      <w:r w:rsidRPr="00F42111">
        <w:t>•</w:t>
      </w:r>
      <w:r w:rsidRPr="00F42111">
        <w:tab/>
        <w:t>Liste IV – Nomenclature des stations côtières et des stations effectuant des services spéciaux.</w:t>
      </w:r>
    </w:p>
    <w:p w14:paraId="0F2C5B89" w14:textId="77777777" w:rsidR="00210435" w:rsidRPr="00F42111" w:rsidRDefault="00210435" w:rsidP="00210435">
      <w:pPr>
        <w:pStyle w:val="enumlev1"/>
      </w:pPr>
      <w:r w:rsidRPr="00F42111">
        <w:t>•</w:t>
      </w:r>
      <w:r w:rsidRPr="00F42111">
        <w:tab/>
        <w:t>Liste V – Nomenclature des stations de navire et des identités du service mobile maritime assignées.</w:t>
      </w:r>
    </w:p>
    <w:p w14:paraId="33C045E7" w14:textId="77777777" w:rsidR="00210435" w:rsidRPr="00F42111" w:rsidRDefault="00210435" w:rsidP="00210435">
      <w:pPr>
        <w:pStyle w:val="enumlev1"/>
      </w:pPr>
      <w:r w:rsidRPr="00F42111">
        <w:t>•</w:t>
      </w:r>
      <w:r w:rsidRPr="00F42111">
        <w:tab/>
        <w:t>Liste VIII – Nomenclature des stations de contrôle international des émissions.</w:t>
      </w:r>
    </w:p>
    <w:p w14:paraId="72466C0F" w14:textId="77777777" w:rsidR="00210435" w:rsidRPr="00F42111" w:rsidRDefault="00210435" w:rsidP="00210435">
      <w:pPr>
        <w:pStyle w:val="enumlev1"/>
        <w:rPr>
          <w:b/>
        </w:rPr>
      </w:pPr>
      <w:r w:rsidRPr="00F42111">
        <w:t>•</w:t>
      </w:r>
      <w:r w:rsidRPr="00F42111">
        <w:tab/>
        <w:t>Manuel à l'usage des services mobile maritime et mobile maritime par satellite.</w:t>
      </w:r>
    </w:p>
    <w:p w14:paraId="12AC5DAF" w14:textId="77777777" w:rsidR="00210435" w:rsidRPr="00F42111" w:rsidRDefault="00210435" w:rsidP="00210435">
      <w:pPr>
        <w:pStyle w:val="Heading4"/>
        <w:rPr>
          <w:i/>
          <w:iCs/>
        </w:rPr>
      </w:pPr>
      <w:r w:rsidRPr="00F42111">
        <w:t>8.1.2.2</w:t>
      </w:r>
      <w:r w:rsidRPr="00F42111">
        <w:tab/>
        <w:t>Nomenclature des stations côtières et des stations effectuant des services spéciaux – Liste IV</w:t>
      </w:r>
    </w:p>
    <w:p w14:paraId="7992BB24" w14:textId="77777777" w:rsidR="00210435" w:rsidRPr="00F42111" w:rsidRDefault="00210435" w:rsidP="00210435">
      <w:bookmarkStart w:id="119" w:name="lt_pId552"/>
      <w:r w:rsidRPr="00F42111">
        <w:t>Cette Liste contient les informations communiquées à l'UIT (indicatif d'appel, MMSI, coordonnées géographiques, fréquences d'émission et de réception, etc.) concernant les stations côtières qui assurent une veille en utilisant les techniques d'appel sélectif numérique, le service de correspondance publique, les avis médicaux, les avertissements concernant la navigation et la météorologie, les avis aux navigateurs et les signaux horaires, etc.</w:t>
      </w:r>
      <w:bookmarkEnd w:id="119"/>
    </w:p>
    <w:p w14:paraId="0D22599B" w14:textId="77777777" w:rsidR="00210435" w:rsidRPr="00F42111" w:rsidRDefault="00210435" w:rsidP="00210435">
      <w:bookmarkStart w:id="120" w:name="lt_pId553"/>
      <w:r w:rsidRPr="00F42111">
        <w:t>La Nomenclature des stations côtières et des stations effectuant des services spéciaux (Liste IV) est publiée tous les deux ans sur CD-ROM.</w:t>
      </w:r>
      <w:bookmarkEnd w:id="120"/>
      <w:r w:rsidRPr="00F42111">
        <w:t xml:space="preserve"> </w:t>
      </w:r>
      <w:bookmarkStart w:id="121" w:name="lt_pId554"/>
      <w:r w:rsidRPr="00F42111">
        <w:t>Une édition de la Liste IV a été publiée en juin 2020.</w:t>
      </w:r>
      <w:bookmarkEnd w:id="121"/>
      <w:r w:rsidRPr="00F42111">
        <w:t xml:space="preserve"> </w:t>
      </w:r>
    </w:p>
    <w:p w14:paraId="79D436CB" w14:textId="77777777" w:rsidR="00210435" w:rsidRPr="00F42111" w:rsidRDefault="00210435" w:rsidP="00210435">
      <w:bookmarkStart w:id="122" w:name="lt_pId555"/>
      <w:r w:rsidRPr="00F42111">
        <w:t xml:space="preserve">Les renseignements relatifs à cette Liste sont mis à disposition via le système d'information en ligne MARS (système d'accès et de consultation de la base de données du service mobile maritime) de l'UIT. </w:t>
      </w:r>
      <w:bookmarkStart w:id="123" w:name="lt_pId556"/>
      <w:bookmarkEnd w:id="122"/>
      <w:r w:rsidRPr="00F42111">
        <w:t>Une compilation de tous les changements communiqués à l'UIT est fournie tous les six mois sur le web.</w:t>
      </w:r>
      <w:bookmarkEnd w:id="123"/>
    </w:p>
    <w:p w14:paraId="5D46FF62" w14:textId="77777777" w:rsidR="00210435" w:rsidRPr="00F42111" w:rsidRDefault="00210435" w:rsidP="00210435">
      <w:pPr>
        <w:pStyle w:val="Heading4"/>
        <w:jc w:val="both"/>
        <w:rPr>
          <w:i/>
          <w:iCs/>
        </w:rPr>
      </w:pPr>
      <w:r w:rsidRPr="00F42111">
        <w:t>8.1.2.3</w:t>
      </w:r>
      <w:bookmarkStart w:id="124" w:name="lt_pId558"/>
      <w:r w:rsidRPr="00F42111">
        <w:tab/>
        <w:t>Nomenclature des stations de navire et des identités du service mobile maritime assignées (Liste V)</w:t>
      </w:r>
      <w:bookmarkEnd w:id="124"/>
    </w:p>
    <w:p w14:paraId="07C03356" w14:textId="77777777" w:rsidR="00210435" w:rsidRPr="00F42111" w:rsidRDefault="00210435" w:rsidP="00210435">
      <w:bookmarkStart w:id="125" w:name="lt_pId559"/>
      <w:r w:rsidRPr="00F42111">
        <w:t>Cette Liste contient les informations communiquées à l'UIT concernant les stations de navire, les stations côtières et les stations d'aéronef de recherche et de sauvetage (SAR), les codes d'identification de l'autorité comptable (CIAC) et les coordonnées (point de contact) des administrations notificatrices.</w:t>
      </w:r>
      <w:bookmarkEnd w:id="125"/>
    </w:p>
    <w:p w14:paraId="737E30D2" w14:textId="77777777" w:rsidR="00210435" w:rsidRPr="00F42111" w:rsidRDefault="00210435" w:rsidP="00210435">
      <w:bookmarkStart w:id="126" w:name="lt_pId560"/>
      <w:r w:rsidRPr="00F42111">
        <w:t>La Nomenclature des stations de navire et des identités du service mobile maritime assignées (Liste V) est publiée chaque année sur CD-ROM.</w:t>
      </w:r>
      <w:bookmarkEnd w:id="126"/>
      <w:r w:rsidRPr="00F42111">
        <w:t xml:space="preserve"> </w:t>
      </w:r>
      <w:bookmarkStart w:id="127" w:name="lt_pId561"/>
      <w:r w:rsidRPr="00F42111">
        <w:t>Une édition de la Liste V a été publiée en avril 2019.</w:t>
      </w:r>
      <w:bookmarkEnd w:id="127"/>
      <w:r w:rsidRPr="00F42111">
        <w:rPr>
          <w:szCs w:val="24"/>
          <w:lang w:eastAsia="zh-CN"/>
        </w:rPr>
        <w:t xml:space="preserve"> </w:t>
      </w:r>
    </w:p>
    <w:p w14:paraId="4B23EC8A" w14:textId="77777777" w:rsidR="00210435" w:rsidRPr="00F42111" w:rsidRDefault="00210435" w:rsidP="00210435">
      <w:bookmarkStart w:id="128" w:name="lt_pId562"/>
      <w:r w:rsidRPr="00F42111">
        <w:t>Les renseignements relatifs à cette Liste sont également mis à disposition via le système d'information en ligne MARS.</w:t>
      </w:r>
      <w:bookmarkEnd w:id="128"/>
      <w:r w:rsidRPr="00F42111">
        <w:t xml:space="preserve"> </w:t>
      </w:r>
      <w:bookmarkStart w:id="129" w:name="lt_pId563"/>
      <w:r w:rsidRPr="00F42111">
        <w:t>Une compilation de tous les changements communiqués à l'UIT est fournie tous les trois mois sur le web.</w:t>
      </w:r>
      <w:bookmarkEnd w:id="129"/>
    </w:p>
    <w:p w14:paraId="3C36348A" w14:textId="77777777" w:rsidR="00210435" w:rsidRPr="00F42111" w:rsidRDefault="00210435" w:rsidP="00210435">
      <w:pPr>
        <w:pStyle w:val="Heading4"/>
        <w:rPr>
          <w:i/>
          <w:iCs/>
        </w:rPr>
      </w:pPr>
      <w:r w:rsidRPr="00F42111">
        <w:t>8.1.2.4</w:t>
      </w:r>
      <w:bookmarkStart w:id="130" w:name="lt_pId565"/>
      <w:r w:rsidRPr="00F42111">
        <w:tab/>
        <w:t>Nomenclature des stations de contrôle international des émissions (Liste VIII)</w:t>
      </w:r>
      <w:bookmarkEnd w:id="130"/>
    </w:p>
    <w:p w14:paraId="068A53C6" w14:textId="77777777" w:rsidR="00210435" w:rsidRPr="00F42111" w:rsidRDefault="00210435" w:rsidP="00210435">
      <w:bookmarkStart w:id="131" w:name="lt_pId566"/>
      <w:r w:rsidRPr="00F42111">
        <w:t>La Nomenclature des stations de contrôle international des émissions (Liste VIII) contient les adresses et d'autres informations pertinentes des bureaux centralisateurs, y compris des informations détaillées concernant les stations de contrôle mesurant les émissions des stations de Terre et des stations spatiales.</w:t>
      </w:r>
      <w:bookmarkEnd w:id="131"/>
      <w:r w:rsidRPr="00F42111">
        <w:t xml:space="preserve"> </w:t>
      </w:r>
      <w:bookmarkStart w:id="132" w:name="lt_pId567"/>
      <w:r w:rsidRPr="00F42111">
        <w:t>Un service de téléchargement direct est offert gratuitement aux titulaires d'un compte TIES.</w:t>
      </w:r>
      <w:bookmarkEnd w:id="132"/>
    </w:p>
    <w:p w14:paraId="03BC8AE8" w14:textId="77777777" w:rsidR="00210435" w:rsidRPr="00F42111" w:rsidRDefault="00210435" w:rsidP="00210435">
      <w:bookmarkStart w:id="133" w:name="lt_pId568"/>
      <w:r w:rsidRPr="00F42111">
        <w:t>Une édition de cette Liste a été publiée en décembre 2019.</w:t>
      </w:r>
      <w:bookmarkEnd w:id="133"/>
    </w:p>
    <w:p w14:paraId="73298DB1" w14:textId="77777777" w:rsidR="00210435" w:rsidRPr="00F42111" w:rsidRDefault="00210435" w:rsidP="00210435">
      <w:pPr>
        <w:pStyle w:val="Heading4"/>
      </w:pPr>
      <w:r w:rsidRPr="00F42111">
        <w:t>8.1.2.5</w:t>
      </w:r>
      <w:bookmarkStart w:id="134" w:name="lt_pId570"/>
      <w:r w:rsidRPr="00F42111">
        <w:tab/>
        <w:t>Liste des publications de service diffusées</w:t>
      </w:r>
      <w:bookmarkEnd w:id="134"/>
    </w:p>
    <w:p w14:paraId="1C2DADF9" w14:textId="77777777" w:rsidR="00210435" w:rsidRPr="00F42111" w:rsidRDefault="00210435" w:rsidP="00210435">
      <w:bookmarkStart w:id="135" w:name="lt_pId571"/>
      <w:r w:rsidRPr="00F42111">
        <w:t>Les différentes publications diffusées pendant la période 2017-2020 sont récapitulées dans le Tableau 8.1.2.5-1 ci-dessous:</w:t>
      </w:r>
      <w:bookmarkEnd w:id="135"/>
    </w:p>
    <w:p w14:paraId="5E88CBB0" w14:textId="77777777" w:rsidR="00A73D1F" w:rsidRDefault="00A73D1F" w:rsidP="00210435">
      <w:pPr>
        <w:pStyle w:val="TableNotitle"/>
        <w:rPr>
          <w:b w:val="0"/>
          <w:bCs/>
        </w:rPr>
      </w:pPr>
      <w:bookmarkStart w:id="136" w:name="lt_pId572"/>
      <w:r>
        <w:rPr>
          <w:b w:val="0"/>
          <w:bCs/>
        </w:rPr>
        <w:br w:type="page"/>
      </w:r>
    </w:p>
    <w:p w14:paraId="1F77E7E0" w14:textId="3F208B32" w:rsidR="00210435" w:rsidRPr="00F42111" w:rsidRDefault="00210435" w:rsidP="00210435">
      <w:pPr>
        <w:pStyle w:val="TableNotitle"/>
        <w:rPr>
          <w:b w:val="0"/>
          <w:bCs/>
        </w:rPr>
      </w:pPr>
      <w:r w:rsidRPr="00F42111">
        <w:rPr>
          <w:b w:val="0"/>
          <w:bCs/>
        </w:rPr>
        <w:t>TABLEAU 8.1.2.5-1</w:t>
      </w:r>
      <w:bookmarkEnd w:id="136"/>
    </w:p>
    <w:p w14:paraId="56073B9D" w14:textId="77777777" w:rsidR="00210435" w:rsidRPr="00F42111" w:rsidRDefault="00210435" w:rsidP="00210435">
      <w:pPr>
        <w:pStyle w:val="Tabletitle"/>
        <w:rPr>
          <w:rFonts w:ascii="Times New Roman" w:hAnsi="Times New Roman"/>
          <w:sz w:val="24"/>
          <w:szCs w:val="24"/>
          <w:lang w:val="fr-FR"/>
        </w:rPr>
      </w:pPr>
      <w:bookmarkStart w:id="137" w:name="lt_pId573"/>
      <w:r w:rsidRPr="00F42111">
        <w:rPr>
          <w:rFonts w:ascii="Times New Roman" w:hAnsi="Times New Roman"/>
          <w:sz w:val="24"/>
          <w:szCs w:val="24"/>
          <w:lang w:val="fr-FR"/>
        </w:rPr>
        <w:t>Récapitulatif concernant les publications de service diffusées pendant la période 2017-20</w:t>
      </w:r>
      <w:bookmarkEnd w:id="137"/>
      <w:r w:rsidRPr="00F42111">
        <w:rPr>
          <w:rFonts w:ascii="Times New Roman" w:hAnsi="Times New Roman"/>
          <w:sz w:val="24"/>
          <w:szCs w:val="24"/>
          <w:lang w:val="fr-FR"/>
        </w:rPr>
        <w:t>20</w:t>
      </w:r>
    </w:p>
    <w:tbl>
      <w:tblPr>
        <w:tblStyle w:val="GridTable5Dark-Accent11"/>
        <w:tblW w:w="9355" w:type="dxa"/>
        <w:jc w:val="center"/>
        <w:tblLayout w:type="fixed"/>
        <w:tblLook w:val="04A0" w:firstRow="1" w:lastRow="0" w:firstColumn="1" w:lastColumn="0" w:noHBand="0" w:noVBand="1"/>
      </w:tblPr>
      <w:tblGrid>
        <w:gridCol w:w="4045"/>
        <w:gridCol w:w="1440"/>
        <w:gridCol w:w="1170"/>
        <w:gridCol w:w="1350"/>
        <w:gridCol w:w="1350"/>
      </w:tblGrid>
      <w:tr w:rsidR="00210435" w:rsidRPr="00F42111" w14:paraId="7FFC4D30" w14:textId="77777777" w:rsidTr="00B834F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45" w:type="dxa"/>
          </w:tcPr>
          <w:p w14:paraId="6E86DB8F" w14:textId="77777777" w:rsidR="00210435" w:rsidRPr="00F42111" w:rsidRDefault="00210435" w:rsidP="00B834F7">
            <w:pPr>
              <w:spacing w:after="120"/>
              <w:jc w:val="center"/>
              <w:rPr>
                <w:sz w:val="20"/>
              </w:rPr>
            </w:pPr>
          </w:p>
        </w:tc>
        <w:tc>
          <w:tcPr>
            <w:tcW w:w="1440" w:type="dxa"/>
          </w:tcPr>
          <w:p w14:paraId="46A201DF" w14:textId="77777777" w:rsidR="00210435" w:rsidRPr="00F42111" w:rsidRDefault="00210435" w:rsidP="00B834F7">
            <w:pPr>
              <w:keepNext/>
              <w:spacing w:after="120"/>
              <w:jc w:val="center"/>
              <w:cnfStyle w:val="100000000000" w:firstRow="1" w:lastRow="0" w:firstColumn="0" w:lastColumn="0" w:oddVBand="0" w:evenVBand="0" w:oddHBand="0" w:evenHBand="0" w:firstRowFirstColumn="0" w:firstRowLastColumn="0" w:lastRowFirstColumn="0" w:lastRowLastColumn="0"/>
              <w:rPr>
                <w:sz w:val="20"/>
              </w:rPr>
            </w:pPr>
            <w:r w:rsidRPr="00F42111">
              <w:rPr>
                <w:sz w:val="20"/>
              </w:rPr>
              <w:t>2017</w:t>
            </w:r>
          </w:p>
        </w:tc>
        <w:tc>
          <w:tcPr>
            <w:tcW w:w="1170" w:type="dxa"/>
          </w:tcPr>
          <w:p w14:paraId="502EAAD7" w14:textId="77777777" w:rsidR="00210435" w:rsidRPr="00F42111" w:rsidRDefault="00210435" w:rsidP="00B834F7">
            <w:pPr>
              <w:keepNext/>
              <w:spacing w:after="120"/>
              <w:jc w:val="center"/>
              <w:cnfStyle w:val="100000000000" w:firstRow="1" w:lastRow="0" w:firstColumn="0" w:lastColumn="0" w:oddVBand="0" w:evenVBand="0" w:oddHBand="0" w:evenHBand="0" w:firstRowFirstColumn="0" w:firstRowLastColumn="0" w:lastRowFirstColumn="0" w:lastRowLastColumn="0"/>
              <w:rPr>
                <w:sz w:val="20"/>
              </w:rPr>
            </w:pPr>
            <w:r w:rsidRPr="00F42111">
              <w:rPr>
                <w:sz w:val="20"/>
              </w:rPr>
              <w:t>2018</w:t>
            </w:r>
          </w:p>
        </w:tc>
        <w:tc>
          <w:tcPr>
            <w:tcW w:w="1350" w:type="dxa"/>
          </w:tcPr>
          <w:p w14:paraId="295CEA5A" w14:textId="77777777" w:rsidR="00210435" w:rsidRPr="00F42111" w:rsidRDefault="00210435" w:rsidP="00B834F7">
            <w:pPr>
              <w:keepNext/>
              <w:spacing w:after="120"/>
              <w:jc w:val="center"/>
              <w:cnfStyle w:val="100000000000" w:firstRow="1" w:lastRow="0" w:firstColumn="0" w:lastColumn="0" w:oddVBand="0" w:evenVBand="0" w:oddHBand="0" w:evenHBand="0" w:firstRowFirstColumn="0" w:firstRowLastColumn="0" w:lastRowFirstColumn="0" w:lastRowLastColumn="0"/>
              <w:rPr>
                <w:sz w:val="20"/>
              </w:rPr>
            </w:pPr>
            <w:r w:rsidRPr="00F42111">
              <w:rPr>
                <w:sz w:val="20"/>
              </w:rPr>
              <w:t>2019</w:t>
            </w:r>
          </w:p>
        </w:tc>
        <w:tc>
          <w:tcPr>
            <w:tcW w:w="1350" w:type="dxa"/>
          </w:tcPr>
          <w:p w14:paraId="6C9735EA" w14:textId="77777777" w:rsidR="00210435" w:rsidRPr="00F42111" w:rsidRDefault="00210435" w:rsidP="00B834F7">
            <w:pPr>
              <w:keepNext/>
              <w:spacing w:after="120"/>
              <w:jc w:val="center"/>
              <w:cnfStyle w:val="100000000000" w:firstRow="1" w:lastRow="0" w:firstColumn="0" w:lastColumn="0" w:oddVBand="0" w:evenVBand="0" w:oddHBand="0" w:evenHBand="0" w:firstRowFirstColumn="0" w:firstRowLastColumn="0" w:lastRowFirstColumn="0" w:lastRowLastColumn="0"/>
              <w:rPr>
                <w:sz w:val="20"/>
              </w:rPr>
            </w:pPr>
            <w:r w:rsidRPr="00F42111">
              <w:rPr>
                <w:sz w:val="20"/>
              </w:rPr>
              <w:t>2020</w:t>
            </w:r>
          </w:p>
        </w:tc>
      </w:tr>
      <w:tr w:rsidR="00210435" w:rsidRPr="00F42111" w14:paraId="3C837C8A" w14:textId="77777777" w:rsidTr="00B834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45" w:type="dxa"/>
          </w:tcPr>
          <w:p w14:paraId="0D2A1BF5" w14:textId="77777777" w:rsidR="00210435" w:rsidRPr="00F42111" w:rsidRDefault="00210435" w:rsidP="00B834F7">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120"/>
              <w:jc w:val="center"/>
              <w:rPr>
                <w:bCs w:val="0"/>
                <w:sz w:val="20"/>
              </w:rPr>
            </w:pPr>
            <w:r w:rsidRPr="00F42111">
              <w:rPr>
                <w:sz w:val="20"/>
              </w:rPr>
              <w:t>BR IFIC (Circulaire internationale d'information sur les fréquences)</w:t>
            </w:r>
          </w:p>
        </w:tc>
        <w:tc>
          <w:tcPr>
            <w:tcW w:w="1440" w:type="dxa"/>
          </w:tcPr>
          <w:p w14:paraId="237F40AD" w14:textId="77777777" w:rsidR="00210435" w:rsidRPr="00F42111" w:rsidRDefault="00210435" w:rsidP="00B834F7">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120"/>
              <w:jc w:val="center"/>
              <w:cnfStyle w:val="000000100000" w:firstRow="0" w:lastRow="0" w:firstColumn="0" w:lastColumn="0" w:oddVBand="0" w:evenVBand="0" w:oddHBand="1" w:evenHBand="0" w:firstRowFirstColumn="0" w:firstRowLastColumn="0" w:lastRowFirstColumn="0" w:lastRowLastColumn="0"/>
              <w:rPr>
                <w:sz w:val="20"/>
              </w:rPr>
            </w:pPr>
            <w:r w:rsidRPr="00F42111">
              <w:rPr>
                <w:sz w:val="20"/>
              </w:rPr>
              <w:t>25</w:t>
            </w:r>
          </w:p>
        </w:tc>
        <w:tc>
          <w:tcPr>
            <w:tcW w:w="1170" w:type="dxa"/>
          </w:tcPr>
          <w:p w14:paraId="63E0E8F0" w14:textId="77777777" w:rsidR="00210435" w:rsidRPr="00F42111" w:rsidRDefault="00210435" w:rsidP="00B834F7">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120"/>
              <w:jc w:val="center"/>
              <w:cnfStyle w:val="000000100000" w:firstRow="0" w:lastRow="0" w:firstColumn="0" w:lastColumn="0" w:oddVBand="0" w:evenVBand="0" w:oddHBand="1" w:evenHBand="0" w:firstRowFirstColumn="0" w:firstRowLastColumn="0" w:lastRowFirstColumn="0" w:lastRowLastColumn="0"/>
              <w:rPr>
                <w:sz w:val="20"/>
              </w:rPr>
            </w:pPr>
            <w:r w:rsidRPr="00F42111">
              <w:rPr>
                <w:sz w:val="20"/>
              </w:rPr>
              <w:t>25</w:t>
            </w:r>
          </w:p>
        </w:tc>
        <w:tc>
          <w:tcPr>
            <w:tcW w:w="1350" w:type="dxa"/>
          </w:tcPr>
          <w:p w14:paraId="465532F4" w14:textId="77777777" w:rsidR="00210435" w:rsidRPr="00F42111" w:rsidRDefault="00210435" w:rsidP="00B834F7">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120"/>
              <w:jc w:val="center"/>
              <w:cnfStyle w:val="000000100000" w:firstRow="0" w:lastRow="0" w:firstColumn="0" w:lastColumn="0" w:oddVBand="0" w:evenVBand="0" w:oddHBand="1" w:evenHBand="0" w:firstRowFirstColumn="0" w:firstRowLastColumn="0" w:lastRowFirstColumn="0" w:lastRowLastColumn="0"/>
              <w:rPr>
                <w:sz w:val="20"/>
              </w:rPr>
            </w:pPr>
            <w:r w:rsidRPr="00F42111">
              <w:rPr>
                <w:sz w:val="20"/>
              </w:rPr>
              <w:t>25</w:t>
            </w:r>
          </w:p>
        </w:tc>
        <w:tc>
          <w:tcPr>
            <w:tcW w:w="1350" w:type="dxa"/>
          </w:tcPr>
          <w:p w14:paraId="4D908678" w14:textId="77777777" w:rsidR="00210435" w:rsidRPr="00F42111" w:rsidRDefault="00210435" w:rsidP="00B834F7">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120"/>
              <w:jc w:val="center"/>
              <w:cnfStyle w:val="000000100000" w:firstRow="0" w:lastRow="0" w:firstColumn="0" w:lastColumn="0" w:oddVBand="0" w:evenVBand="0" w:oddHBand="1" w:evenHBand="0" w:firstRowFirstColumn="0" w:firstRowLastColumn="0" w:lastRowFirstColumn="0" w:lastRowLastColumn="0"/>
              <w:rPr>
                <w:sz w:val="20"/>
              </w:rPr>
            </w:pPr>
            <w:r w:rsidRPr="00F42111">
              <w:rPr>
                <w:sz w:val="20"/>
              </w:rPr>
              <w:t>26</w:t>
            </w:r>
          </w:p>
        </w:tc>
      </w:tr>
      <w:tr w:rsidR="00210435" w:rsidRPr="00F42111" w14:paraId="70AAFFDF" w14:textId="77777777" w:rsidTr="00B834F7">
        <w:trPr>
          <w:jc w:val="center"/>
        </w:trPr>
        <w:tc>
          <w:tcPr>
            <w:cnfStyle w:val="001000000000" w:firstRow="0" w:lastRow="0" w:firstColumn="1" w:lastColumn="0" w:oddVBand="0" w:evenVBand="0" w:oddHBand="0" w:evenHBand="0" w:firstRowFirstColumn="0" w:firstRowLastColumn="0" w:lastRowFirstColumn="0" w:lastRowLastColumn="0"/>
            <w:tcW w:w="4045" w:type="dxa"/>
          </w:tcPr>
          <w:p w14:paraId="1B4D96E6" w14:textId="3044D9C1" w:rsidR="00210435" w:rsidRPr="00F42111" w:rsidRDefault="00210435" w:rsidP="00B834F7">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120"/>
              <w:jc w:val="center"/>
              <w:rPr>
                <w:sz w:val="20"/>
              </w:rPr>
            </w:pPr>
            <w:bookmarkStart w:id="138" w:name="lt_pId583"/>
            <w:r w:rsidRPr="00F42111">
              <w:rPr>
                <w:sz w:val="20"/>
              </w:rPr>
              <w:t>Liste IV (Nomenclature des stations côtières et des stations effectuant des services spéciaux)</w:t>
            </w:r>
            <w:bookmarkEnd w:id="138"/>
          </w:p>
        </w:tc>
        <w:tc>
          <w:tcPr>
            <w:tcW w:w="1440" w:type="dxa"/>
          </w:tcPr>
          <w:p w14:paraId="0AA2A417" w14:textId="77777777" w:rsidR="00210435" w:rsidRPr="00F42111" w:rsidRDefault="00210435" w:rsidP="00B834F7">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120"/>
              <w:jc w:val="center"/>
              <w:cnfStyle w:val="000000000000" w:firstRow="0" w:lastRow="0" w:firstColumn="0" w:lastColumn="0" w:oddVBand="0" w:evenVBand="0" w:oddHBand="0" w:evenHBand="0" w:firstRowFirstColumn="0" w:firstRowLastColumn="0" w:lastRowFirstColumn="0" w:lastRowLastColumn="0"/>
              <w:rPr>
                <w:sz w:val="20"/>
              </w:rPr>
            </w:pPr>
            <w:bookmarkStart w:id="139" w:name="lt_pId584"/>
            <w:r w:rsidRPr="00F42111">
              <w:rPr>
                <w:rFonts w:eastAsia="SimSun"/>
                <w:sz w:val="20"/>
              </w:rPr>
              <w:t>Édition de 2017</w:t>
            </w:r>
            <w:bookmarkEnd w:id="139"/>
            <w:r w:rsidRPr="00F42111">
              <w:rPr>
                <w:rFonts w:eastAsia="SimSun"/>
                <w:sz w:val="20"/>
              </w:rPr>
              <w:br/>
            </w:r>
            <w:bookmarkStart w:id="140" w:name="lt_pId585"/>
            <w:r w:rsidRPr="00F42111">
              <w:rPr>
                <w:rFonts w:eastAsia="SimSun"/>
                <w:sz w:val="20"/>
              </w:rPr>
              <w:t>(novembre)</w:t>
            </w:r>
            <w:bookmarkEnd w:id="140"/>
          </w:p>
        </w:tc>
        <w:tc>
          <w:tcPr>
            <w:tcW w:w="1170" w:type="dxa"/>
          </w:tcPr>
          <w:p w14:paraId="1C7DB21E" w14:textId="77777777" w:rsidR="00210435" w:rsidRPr="00F42111" w:rsidRDefault="00210435" w:rsidP="00B834F7">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120"/>
              <w:jc w:val="center"/>
              <w:cnfStyle w:val="000000000000" w:firstRow="0" w:lastRow="0" w:firstColumn="0" w:lastColumn="0" w:oddVBand="0" w:evenVBand="0" w:oddHBand="0" w:evenHBand="0" w:firstRowFirstColumn="0" w:firstRowLastColumn="0" w:lastRowFirstColumn="0" w:lastRowLastColumn="0"/>
              <w:rPr>
                <w:sz w:val="20"/>
              </w:rPr>
            </w:pPr>
          </w:p>
        </w:tc>
        <w:tc>
          <w:tcPr>
            <w:tcW w:w="1350" w:type="dxa"/>
          </w:tcPr>
          <w:p w14:paraId="1D26DF60" w14:textId="77777777" w:rsidR="00210435" w:rsidRPr="00F42111" w:rsidRDefault="00210435" w:rsidP="00B834F7">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120"/>
              <w:jc w:val="center"/>
              <w:cnfStyle w:val="000000000000" w:firstRow="0" w:lastRow="0" w:firstColumn="0" w:lastColumn="0" w:oddVBand="0" w:evenVBand="0" w:oddHBand="0" w:evenHBand="0" w:firstRowFirstColumn="0" w:firstRowLastColumn="0" w:lastRowFirstColumn="0" w:lastRowLastColumn="0"/>
              <w:rPr>
                <w:sz w:val="20"/>
              </w:rPr>
            </w:pPr>
            <w:bookmarkStart w:id="141" w:name="lt_pId586"/>
            <w:r w:rsidRPr="00F42111">
              <w:rPr>
                <w:rFonts w:eastAsia="SimSun"/>
                <w:sz w:val="20"/>
              </w:rPr>
              <w:t>Édition de 2019</w:t>
            </w:r>
            <w:bookmarkEnd w:id="141"/>
            <w:r w:rsidRPr="00F42111">
              <w:rPr>
                <w:rFonts w:eastAsia="SimSun"/>
                <w:sz w:val="20"/>
              </w:rPr>
              <w:br/>
            </w:r>
            <w:bookmarkStart w:id="142" w:name="lt_pId587"/>
            <w:r w:rsidRPr="00F42111">
              <w:rPr>
                <w:rFonts w:eastAsia="SimSun"/>
                <w:sz w:val="20"/>
              </w:rPr>
              <w:t>(décembre)</w:t>
            </w:r>
            <w:bookmarkEnd w:id="142"/>
          </w:p>
        </w:tc>
        <w:tc>
          <w:tcPr>
            <w:tcW w:w="1350" w:type="dxa"/>
          </w:tcPr>
          <w:p w14:paraId="77541B5F" w14:textId="77777777" w:rsidR="00210435" w:rsidRPr="00F42111" w:rsidRDefault="00210435" w:rsidP="00B834F7">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120"/>
              <w:jc w:val="center"/>
              <w:cnfStyle w:val="000000000000" w:firstRow="0" w:lastRow="0" w:firstColumn="0" w:lastColumn="0" w:oddVBand="0" w:evenVBand="0" w:oddHBand="0" w:evenHBand="0" w:firstRowFirstColumn="0" w:firstRowLastColumn="0" w:lastRowFirstColumn="0" w:lastRowLastColumn="0"/>
              <w:rPr>
                <w:rFonts w:eastAsia="SimSun"/>
                <w:sz w:val="20"/>
              </w:rPr>
            </w:pPr>
          </w:p>
        </w:tc>
      </w:tr>
      <w:tr w:rsidR="00210435" w:rsidRPr="00F42111" w14:paraId="6BA3AF30" w14:textId="77777777" w:rsidTr="00B834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45" w:type="dxa"/>
          </w:tcPr>
          <w:p w14:paraId="6B2711A9" w14:textId="184706D0" w:rsidR="00210435" w:rsidRPr="00F42111" w:rsidRDefault="00210435" w:rsidP="00B834F7">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120"/>
              <w:jc w:val="center"/>
              <w:rPr>
                <w:sz w:val="20"/>
              </w:rPr>
            </w:pPr>
            <w:bookmarkStart w:id="143" w:name="lt_pId588"/>
            <w:r w:rsidRPr="00F42111">
              <w:rPr>
                <w:sz w:val="20"/>
              </w:rPr>
              <w:t>Liste V (Nomenclature des stations de navire et des identités du service mobile maritime assignées)</w:t>
            </w:r>
            <w:bookmarkEnd w:id="143"/>
          </w:p>
        </w:tc>
        <w:tc>
          <w:tcPr>
            <w:tcW w:w="1440" w:type="dxa"/>
          </w:tcPr>
          <w:p w14:paraId="54DD5FC7" w14:textId="77777777" w:rsidR="00210435" w:rsidRPr="00F42111" w:rsidRDefault="00210435" w:rsidP="00B834F7">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120"/>
              <w:jc w:val="center"/>
              <w:cnfStyle w:val="000000100000" w:firstRow="0" w:lastRow="0" w:firstColumn="0" w:lastColumn="0" w:oddVBand="0" w:evenVBand="0" w:oddHBand="1" w:evenHBand="0" w:firstRowFirstColumn="0" w:firstRowLastColumn="0" w:lastRowFirstColumn="0" w:lastRowLastColumn="0"/>
              <w:rPr>
                <w:sz w:val="20"/>
              </w:rPr>
            </w:pPr>
            <w:bookmarkStart w:id="144" w:name="lt_pId591"/>
            <w:r w:rsidRPr="00F42111">
              <w:rPr>
                <w:rFonts w:eastAsia="SimSun"/>
                <w:sz w:val="20"/>
              </w:rPr>
              <w:t>Édition de 2017</w:t>
            </w:r>
            <w:bookmarkEnd w:id="144"/>
            <w:r w:rsidRPr="00F42111">
              <w:rPr>
                <w:rFonts w:eastAsia="SimSun"/>
                <w:sz w:val="20"/>
              </w:rPr>
              <w:br/>
            </w:r>
            <w:bookmarkStart w:id="145" w:name="lt_pId592"/>
            <w:r w:rsidRPr="00F42111">
              <w:rPr>
                <w:rFonts w:eastAsia="SimSun"/>
                <w:sz w:val="20"/>
              </w:rPr>
              <w:t>(avril)</w:t>
            </w:r>
            <w:bookmarkEnd w:id="145"/>
          </w:p>
        </w:tc>
        <w:tc>
          <w:tcPr>
            <w:tcW w:w="1170" w:type="dxa"/>
          </w:tcPr>
          <w:p w14:paraId="4BB037F9" w14:textId="77777777" w:rsidR="00210435" w:rsidRPr="00F42111" w:rsidRDefault="00210435" w:rsidP="00B834F7">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120"/>
              <w:jc w:val="center"/>
              <w:cnfStyle w:val="000000100000" w:firstRow="0" w:lastRow="0" w:firstColumn="0" w:lastColumn="0" w:oddVBand="0" w:evenVBand="0" w:oddHBand="1" w:evenHBand="0" w:firstRowFirstColumn="0" w:firstRowLastColumn="0" w:lastRowFirstColumn="0" w:lastRowLastColumn="0"/>
              <w:rPr>
                <w:sz w:val="20"/>
              </w:rPr>
            </w:pPr>
            <w:bookmarkStart w:id="146" w:name="lt_pId593"/>
            <w:r w:rsidRPr="00F42111">
              <w:rPr>
                <w:rFonts w:eastAsia="SimSun"/>
                <w:sz w:val="20"/>
              </w:rPr>
              <w:t>Édition de 2018</w:t>
            </w:r>
            <w:bookmarkEnd w:id="146"/>
            <w:r w:rsidRPr="00F42111">
              <w:rPr>
                <w:rFonts w:eastAsia="SimSun"/>
                <w:sz w:val="20"/>
              </w:rPr>
              <w:br/>
            </w:r>
            <w:bookmarkStart w:id="147" w:name="lt_pId594"/>
            <w:r w:rsidRPr="00F42111">
              <w:rPr>
                <w:rFonts w:eastAsia="SimSun"/>
                <w:sz w:val="20"/>
              </w:rPr>
              <w:t>(avril)</w:t>
            </w:r>
            <w:bookmarkEnd w:id="147"/>
          </w:p>
        </w:tc>
        <w:tc>
          <w:tcPr>
            <w:tcW w:w="1350" w:type="dxa"/>
          </w:tcPr>
          <w:p w14:paraId="42602DC3" w14:textId="77777777" w:rsidR="00210435" w:rsidRPr="00F42111" w:rsidRDefault="00210435" w:rsidP="00B834F7">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120"/>
              <w:jc w:val="center"/>
              <w:cnfStyle w:val="000000100000" w:firstRow="0" w:lastRow="0" w:firstColumn="0" w:lastColumn="0" w:oddVBand="0" w:evenVBand="0" w:oddHBand="1" w:evenHBand="0" w:firstRowFirstColumn="0" w:firstRowLastColumn="0" w:lastRowFirstColumn="0" w:lastRowLastColumn="0"/>
              <w:rPr>
                <w:sz w:val="20"/>
              </w:rPr>
            </w:pPr>
            <w:bookmarkStart w:id="148" w:name="lt_pId595"/>
            <w:r w:rsidRPr="00F42111">
              <w:rPr>
                <w:rFonts w:eastAsia="SimSun"/>
                <w:sz w:val="20"/>
              </w:rPr>
              <w:t>Édition de 2019</w:t>
            </w:r>
            <w:bookmarkEnd w:id="148"/>
            <w:r w:rsidRPr="00F42111">
              <w:rPr>
                <w:rFonts w:eastAsia="SimSun"/>
                <w:sz w:val="20"/>
              </w:rPr>
              <w:br/>
            </w:r>
            <w:bookmarkStart w:id="149" w:name="lt_pId596"/>
            <w:r w:rsidRPr="00F42111">
              <w:rPr>
                <w:rFonts w:eastAsia="SimSun"/>
                <w:sz w:val="20"/>
              </w:rPr>
              <w:t>(avril)</w:t>
            </w:r>
            <w:bookmarkEnd w:id="149"/>
          </w:p>
        </w:tc>
        <w:tc>
          <w:tcPr>
            <w:tcW w:w="1350" w:type="dxa"/>
          </w:tcPr>
          <w:p w14:paraId="7EC877AA" w14:textId="77777777" w:rsidR="00210435" w:rsidRPr="00F42111" w:rsidRDefault="00210435" w:rsidP="00B834F7">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120"/>
              <w:jc w:val="center"/>
              <w:cnfStyle w:val="000000100000" w:firstRow="0" w:lastRow="0" w:firstColumn="0" w:lastColumn="0" w:oddVBand="0" w:evenVBand="0" w:oddHBand="1" w:evenHBand="0" w:firstRowFirstColumn="0" w:firstRowLastColumn="0" w:lastRowFirstColumn="0" w:lastRowLastColumn="0"/>
              <w:rPr>
                <w:rFonts w:eastAsia="SimSun"/>
                <w:sz w:val="20"/>
              </w:rPr>
            </w:pPr>
            <w:r w:rsidRPr="00F42111">
              <w:rPr>
                <w:rFonts w:eastAsia="SimSun"/>
                <w:sz w:val="20"/>
              </w:rPr>
              <w:t>Édition de 2020</w:t>
            </w:r>
            <w:r w:rsidRPr="00F42111">
              <w:rPr>
                <w:rFonts w:eastAsia="SimSun"/>
                <w:sz w:val="20"/>
              </w:rPr>
              <w:br/>
              <w:t>(juin)</w:t>
            </w:r>
          </w:p>
        </w:tc>
      </w:tr>
      <w:tr w:rsidR="00210435" w:rsidRPr="00F42111" w14:paraId="37EA6EE8" w14:textId="77777777" w:rsidTr="00B834F7">
        <w:trPr>
          <w:jc w:val="center"/>
        </w:trPr>
        <w:tc>
          <w:tcPr>
            <w:cnfStyle w:val="001000000000" w:firstRow="0" w:lastRow="0" w:firstColumn="1" w:lastColumn="0" w:oddVBand="0" w:evenVBand="0" w:oddHBand="0" w:evenHBand="0" w:firstRowFirstColumn="0" w:firstRowLastColumn="0" w:lastRowFirstColumn="0" w:lastRowLastColumn="0"/>
            <w:tcW w:w="4045" w:type="dxa"/>
          </w:tcPr>
          <w:p w14:paraId="0184BD27" w14:textId="36ACBED3" w:rsidR="00210435" w:rsidRPr="00F42111" w:rsidRDefault="00210435" w:rsidP="00B834F7">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120"/>
              <w:jc w:val="center"/>
              <w:rPr>
                <w:sz w:val="20"/>
              </w:rPr>
            </w:pPr>
            <w:bookmarkStart w:id="150" w:name="lt_pId597"/>
            <w:r w:rsidRPr="00F42111">
              <w:rPr>
                <w:sz w:val="20"/>
              </w:rPr>
              <w:t>Liste VIII (Nomenclature des stations de contrôle international des émissions)</w:t>
            </w:r>
            <w:bookmarkEnd w:id="150"/>
          </w:p>
        </w:tc>
        <w:tc>
          <w:tcPr>
            <w:tcW w:w="1440" w:type="dxa"/>
          </w:tcPr>
          <w:p w14:paraId="5C592642" w14:textId="77777777" w:rsidR="00210435" w:rsidRPr="00F42111" w:rsidRDefault="00210435" w:rsidP="00B834F7">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120"/>
              <w:jc w:val="center"/>
              <w:cnfStyle w:val="000000000000" w:firstRow="0" w:lastRow="0" w:firstColumn="0" w:lastColumn="0" w:oddVBand="0" w:evenVBand="0" w:oddHBand="0" w:evenHBand="0" w:firstRowFirstColumn="0" w:firstRowLastColumn="0" w:lastRowFirstColumn="0" w:lastRowLastColumn="0"/>
              <w:rPr>
                <w:sz w:val="20"/>
              </w:rPr>
            </w:pPr>
          </w:p>
        </w:tc>
        <w:tc>
          <w:tcPr>
            <w:tcW w:w="1170" w:type="dxa"/>
          </w:tcPr>
          <w:p w14:paraId="631D8871" w14:textId="77777777" w:rsidR="00210435" w:rsidRPr="00F42111" w:rsidRDefault="00210435" w:rsidP="00B834F7">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120"/>
              <w:jc w:val="center"/>
              <w:cnfStyle w:val="000000000000" w:firstRow="0" w:lastRow="0" w:firstColumn="0" w:lastColumn="0" w:oddVBand="0" w:evenVBand="0" w:oddHBand="0" w:evenHBand="0" w:firstRowFirstColumn="0" w:firstRowLastColumn="0" w:lastRowFirstColumn="0" w:lastRowLastColumn="0"/>
              <w:rPr>
                <w:sz w:val="20"/>
              </w:rPr>
            </w:pPr>
          </w:p>
        </w:tc>
        <w:tc>
          <w:tcPr>
            <w:tcW w:w="1350" w:type="dxa"/>
          </w:tcPr>
          <w:p w14:paraId="7F0853E1" w14:textId="77777777" w:rsidR="00210435" w:rsidRPr="00F42111" w:rsidRDefault="00210435" w:rsidP="00B834F7">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120"/>
              <w:jc w:val="center"/>
              <w:cnfStyle w:val="000000000000" w:firstRow="0" w:lastRow="0" w:firstColumn="0" w:lastColumn="0" w:oddVBand="0" w:evenVBand="0" w:oddHBand="0" w:evenHBand="0" w:firstRowFirstColumn="0" w:firstRowLastColumn="0" w:lastRowFirstColumn="0" w:lastRowLastColumn="0"/>
              <w:rPr>
                <w:sz w:val="20"/>
              </w:rPr>
            </w:pPr>
            <w:bookmarkStart w:id="151" w:name="lt_pId600"/>
            <w:r w:rsidRPr="00F42111">
              <w:rPr>
                <w:rFonts w:eastAsia="SimSun"/>
                <w:sz w:val="20"/>
              </w:rPr>
              <w:t>Édition de 2019</w:t>
            </w:r>
            <w:bookmarkEnd w:id="151"/>
            <w:r w:rsidRPr="00F42111">
              <w:rPr>
                <w:rFonts w:eastAsia="SimSun"/>
                <w:sz w:val="20"/>
              </w:rPr>
              <w:br/>
            </w:r>
            <w:bookmarkStart w:id="152" w:name="lt_pId601"/>
            <w:r w:rsidRPr="00F42111">
              <w:rPr>
                <w:rFonts w:eastAsia="SimSun"/>
                <w:sz w:val="20"/>
              </w:rPr>
              <w:t>(décembre)</w:t>
            </w:r>
            <w:bookmarkEnd w:id="152"/>
          </w:p>
        </w:tc>
        <w:tc>
          <w:tcPr>
            <w:tcW w:w="1350" w:type="dxa"/>
          </w:tcPr>
          <w:p w14:paraId="7D86D01A" w14:textId="77777777" w:rsidR="00210435" w:rsidRPr="00F42111" w:rsidRDefault="00210435" w:rsidP="00B834F7">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120"/>
              <w:jc w:val="center"/>
              <w:cnfStyle w:val="000000000000" w:firstRow="0" w:lastRow="0" w:firstColumn="0" w:lastColumn="0" w:oddVBand="0" w:evenVBand="0" w:oddHBand="0" w:evenHBand="0" w:firstRowFirstColumn="0" w:firstRowLastColumn="0" w:lastRowFirstColumn="0" w:lastRowLastColumn="0"/>
              <w:rPr>
                <w:rFonts w:eastAsia="SimSun"/>
                <w:sz w:val="20"/>
              </w:rPr>
            </w:pPr>
          </w:p>
        </w:tc>
      </w:tr>
      <w:tr w:rsidR="00210435" w:rsidRPr="00F42111" w14:paraId="0BA81A77" w14:textId="77777777" w:rsidTr="00B834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45" w:type="dxa"/>
          </w:tcPr>
          <w:p w14:paraId="37AD7EB1" w14:textId="2C5BC3A3" w:rsidR="00210435" w:rsidRPr="00F42111" w:rsidRDefault="00210435" w:rsidP="00B834F7">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120"/>
              <w:jc w:val="center"/>
              <w:rPr>
                <w:sz w:val="20"/>
              </w:rPr>
            </w:pPr>
            <w:bookmarkStart w:id="153" w:name="lt_pId602"/>
            <w:r w:rsidRPr="00F42111">
              <w:rPr>
                <w:sz w:val="20"/>
              </w:rPr>
              <w:t>Manuel sur le service maritime</w:t>
            </w:r>
            <w:bookmarkEnd w:id="153"/>
          </w:p>
        </w:tc>
        <w:tc>
          <w:tcPr>
            <w:tcW w:w="1440" w:type="dxa"/>
          </w:tcPr>
          <w:p w14:paraId="15E21FEC" w14:textId="77777777" w:rsidR="00210435" w:rsidRPr="00F42111" w:rsidRDefault="00210435" w:rsidP="00B834F7">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120"/>
              <w:jc w:val="center"/>
              <w:cnfStyle w:val="000000100000" w:firstRow="0" w:lastRow="0" w:firstColumn="0" w:lastColumn="0" w:oddVBand="0" w:evenVBand="0" w:oddHBand="1" w:evenHBand="0" w:firstRowFirstColumn="0" w:firstRowLastColumn="0" w:lastRowFirstColumn="0" w:lastRowLastColumn="0"/>
              <w:rPr>
                <w:sz w:val="20"/>
              </w:rPr>
            </w:pPr>
          </w:p>
        </w:tc>
        <w:tc>
          <w:tcPr>
            <w:tcW w:w="1170" w:type="dxa"/>
          </w:tcPr>
          <w:p w14:paraId="1EEF6F7D" w14:textId="77777777" w:rsidR="00210435" w:rsidRPr="00F42111" w:rsidRDefault="00210435" w:rsidP="00B834F7">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120"/>
              <w:jc w:val="center"/>
              <w:cnfStyle w:val="000000100000" w:firstRow="0" w:lastRow="0" w:firstColumn="0" w:lastColumn="0" w:oddVBand="0" w:evenVBand="0" w:oddHBand="1" w:evenHBand="0" w:firstRowFirstColumn="0" w:firstRowLastColumn="0" w:lastRowFirstColumn="0" w:lastRowLastColumn="0"/>
              <w:rPr>
                <w:sz w:val="20"/>
              </w:rPr>
            </w:pPr>
          </w:p>
        </w:tc>
        <w:tc>
          <w:tcPr>
            <w:tcW w:w="1350" w:type="dxa"/>
          </w:tcPr>
          <w:p w14:paraId="6294BE36" w14:textId="77777777" w:rsidR="00210435" w:rsidRPr="00F42111" w:rsidRDefault="00210435" w:rsidP="00B834F7">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120"/>
              <w:jc w:val="center"/>
              <w:cnfStyle w:val="000000100000" w:firstRow="0" w:lastRow="0" w:firstColumn="0" w:lastColumn="0" w:oddVBand="0" w:evenVBand="0" w:oddHBand="1" w:evenHBand="0" w:firstRowFirstColumn="0" w:firstRowLastColumn="0" w:lastRowFirstColumn="0" w:lastRowLastColumn="0"/>
              <w:rPr>
                <w:sz w:val="20"/>
              </w:rPr>
            </w:pPr>
          </w:p>
        </w:tc>
        <w:tc>
          <w:tcPr>
            <w:tcW w:w="1350" w:type="dxa"/>
          </w:tcPr>
          <w:p w14:paraId="7F521978" w14:textId="77777777" w:rsidR="00210435" w:rsidRPr="00F42111" w:rsidRDefault="00210435" w:rsidP="00B834F7">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120"/>
              <w:jc w:val="center"/>
              <w:cnfStyle w:val="000000100000" w:firstRow="0" w:lastRow="0" w:firstColumn="0" w:lastColumn="0" w:oddVBand="0" w:evenVBand="0" w:oddHBand="1" w:evenHBand="0" w:firstRowFirstColumn="0" w:firstRowLastColumn="0" w:lastRowFirstColumn="0" w:lastRowLastColumn="0"/>
              <w:rPr>
                <w:sz w:val="20"/>
              </w:rPr>
            </w:pPr>
            <w:r w:rsidRPr="00F42111">
              <w:rPr>
                <w:rFonts w:eastAsia="SimSun"/>
                <w:sz w:val="20"/>
              </w:rPr>
              <w:t>Édition de 2020</w:t>
            </w:r>
            <w:r w:rsidRPr="00F42111">
              <w:rPr>
                <w:rFonts w:eastAsia="SimSun"/>
                <w:sz w:val="20"/>
              </w:rPr>
              <w:br/>
              <w:t>(novembre)</w:t>
            </w:r>
          </w:p>
        </w:tc>
      </w:tr>
    </w:tbl>
    <w:p w14:paraId="4B0C0319" w14:textId="77777777" w:rsidR="00210435" w:rsidRPr="00F42111" w:rsidRDefault="00210435" w:rsidP="00210435">
      <w:pPr>
        <w:pStyle w:val="Heading3"/>
      </w:pPr>
      <w:bookmarkStart w:id="154" w:name="_Toc418163378"/>
      <w:bookmarkStart w:id="155" w:name="_Toc418232296"/>
      <w:bookmarkStart w:id="156" w:name="_Toc424047598"/>
      <w:bookmarkStart w:id="157" w:name="_Toc446060780"/>
      <w:r w:rsidRPr="00F42111">
        <w:t>8.1.3</w:t>
      </w:r>
      <w:r w:rsidRPr="00F42111">
        <w:tab/>
      </w:r>
      <w:bookmarkStart w:id="158" w:name="lt_pId606"/>
      <w:bookmarkEnd w:id="154"/>
      <w:bookmarkEnd w:id="155"/>
      <w:bookmarkEnd w:id="156"/>
      <w:bookmarkEnd w:id="157"/>
      <w:r w:rsidRPr="00F42111">
        <w:t>Publications des commissions d'études</w:t>
      </w:r>
      <w:bookmarkEnd w:id="158"/>
    </w:p>
    <w:p w14:paraId="26DFB4F1" w14:textId="77777777" w:rsidR="00210435" w:rsidRPr="00F42111" w:rsidRDefault="00210435" w:rsidP="00210435">
      <w:pPr>
        <w:rPr>
          <w:szCs w:val="24"/>
        </w:rPr>
      </w:pPr>
      <w:bookmarkStart w:id="159" w:name="lt_pId607"/>
      <w:r w:rsidRPr="00F42111">
        <w:rPr>
          <w:szCs w:val="24"/>
        </w:rPr>
        <w:t>Depuis la réunion de 2020 du GCR, l'élaboration des publications des Commissions d'études de l'UIT-R s'est poursuivie conformément à la Résolution UIT</w:t>
      </w:r>
      <w:r w:rsidRPr="00F42111">
        <w:rPr>
          <w:szCs w:val="24"/>
        </w:rPr>
        <w:noBreakHyphen/>
        <w:t>R 1-8.</w:t>
      </w:r>
      <w:bookmarkEnd w:id="159"/>
    </w:p>
    <w:p w14:paraId="6F2D59BD" w14:textId="77777777" w:rsidR="00210435" w:rsidRPr="00F42111" w:rsidRDefault="00210435" w:rsidP="00210435">
      <w:pPr>
        <w:rPr>
          <w:szCs w:val="24"/>
        </w:rPr>
      </w:pPr>
      <w:r w:rsidRPr="00F42111">
        <w:rPr>
          <w:szCs w:val="24"/>
        </w:rPr>
        <w:t>La liste complète des Questions, des Recommandations et des Rapports de l'UIT-R approuvés depuis la réunion de 2020 du GCR est reproduite dans l'Addendum 1 au Document RAG/26.</w:t>
      </w:r>
    </w:p>
    <w:p w14:paraId="39D89FD9" w14:textId="77777777" w:rsidR="00210435" w:rsidRPr="00F42111" w:rsidRDefault="00210435" w:rsidP="001A1441">
      <w:pPr>
        <w:pStyle w:val="Headingb"/>
      </w:pPr>
      <w:r w:rsidRPr="00F42111">
        <w:t>•</w:t>
      </w:r>
      <w:r w:rsidRPr="00F42111">
        <w:tab/>
        <w:t>Questions de l'UIT-R</w:t>
      </w:r>
    </w:p>
    <w:p w14:paraId="467908CB" w14:textId="70FD793D" w:rsidR="00210435" w:rsidRPr="00F42111" w:rsidRDefault="00210435" w:rsidP="00210435">
      <w:pPr>
        <w:rPr>
          <w:szCs w:val="24"/>
        </w:rPr>
      </w:pPr>
      <w:r w:rsidRPr="00F42111">
        <w:rPr>
          <w:szCs w:val="24"/>
        </w:rPr>
        <w:t>Depuis la réunion de 2020 du GCR, une Question de l'UIT-R révisée a été approuvée conformément aux</w:t>
      </w:r>
      <w:bookmarkStart w:id="160" w:name="lt_pId610"/>
      <w:r w:rsidRPr="00F42111">
        <w:rPr>
          <w:szCs w:val="24"/>
        </w:rPr>
        <w:t xml:space="preserve"> procédures établies dans la Résolution UIT-R 1-8, et publiée.</w:t>
      </w:r>
      <w:bookmarkEnd w:id="160"/>
      <w:r w:rsidRPr="00F42111">
        <w:rPr>
          <w:szCs w:val="24"/>
        </w:rPr>
        <w:t xml:space="preserve"> </w:t>
      </w:r>
      <w:bookmarkStart w:id="161" w:name="lt_pId611"/>
      <w:r w:rsidRPr="00F42111">
        <w:rPr>
          <w:szCs w:val="24"/>
        </w:rPr>
        <w:t>En outre, cinq</w:t>
      </w:r>
      <w:r w:rsidR="001A1441" w:rsidRPr="00F42111">
        <w:rPr>
          <w:szCs w:val="24"/>
        </w:rPr>
        <w:t> </w:t>
      </w:r>
      <w:r w:rsidRPr="00F42111">
        <w:rPr>
          <w:szCs w:val="24"/>
        </w:rPr>
        <w:t>Questions de l'UIT-R ont été supprimées durant cette période.</w:t>
      </w:r>
      <w:bookmarkEnd w:id="161"/>
    </w:p>
    <w:p w14:paraId="2C534018" w14:textId="77777777" w:rsidR="00210435" w:rsidRPr="00F42111" w:rsidRDefault="00210435" w:rsidP="001A1441">
      <w:pPr>
        <w:pStyle w:val="Headingb"/>
      </w:pPr>
      <w:r w:rsidRPr="00F42111">
        <w:t>•</w:t>
      </w:r>
      <w:r w:rsidRPr="00F42111">
        <w:tab/>
        <w:t>Recommandations UIT-R</w:t>
      </w:r>
    </w:p>
    <w:p w14:paraId="10CEA539" w14:textId="5AF98090" w:rsidR="00210435" w:rsidRPr="00F42111" w:rsidRDefault="00210435" w:rsidP="00210435">
      <w:pPr>
        <w:tabs>
          <w:tab w:val="clear" w:pos="794"/>
        </w:tabs>
        <w:spacing w:before="80" w:after="240"/>
      </w:pPr>
      <w:r w:rsidRPr="00F42111">
        <w:rPr>
          <w:szCs w:val="24"/>
        </w:rPr>
        <w:t>Depuis la réunion de 2020 du GCR, quatre nouvelles Recommandations UIT-R et 11</w:t>
      </w:r>
      <w:r w:rsidR="001A1441" w:rsidRPr="00F42111">
        <w:rPr>
          <w:szCs w:val="24"/>
        </w:rPr>
        <w:t> </w:t>
      </w:r>
      <w:r w:rsidRPr="00F42111">
        <w:rPr>
          <w:szCs w:val="24"/>
        </w:rPr>
        <w:t>Recommandations UIT-R révisées ont été approuvées conformément aux procédures établies dans la Résolution UIT-R 1-8, et publiées sur le site web de l'UIT (en anglais).</w:t>
      </w:r>
      <w:r w:rsidRPr="00F42111">
        <w:rPr>
          <w:color w:val="000000"/>
        </w:rPr>
        <w:t xml:space="preserve"> Quelques-unes de ces Recommandations UIT-R seront publiées dans les six langues prochainement.</w:t>
      </w:r>
    </w:p>
    <w:p w14:paraId="62A540A4" w14:textId="77777777" w:rsidR="00210435" w:rsidRPr="00F42111" w:rsidRDefault="00210435" w:rsidP="001A1441">
      <w:pPr>
        <w:pStyle w:val="Headingb"/>
      </w:pPr>
      <w:r w:rsidRPr="00F42111">
        <w:t>•</w:t>
      </w:r>
      <w:r w:rsidRPr="00F42111">
        <w:tab/>
        <w:t>Rapports UIT-R</w:t>
      </w:r>
    </w:p>
    <w:p w14:paraId="78ADB19C" w14:textId="77777777" w:rsidR="00210435" w:rsidRPr="00F42111" w:rsidRDefault="00210435" w:rsidP="00210435">
      <w:bookmarkStart w:id="162" w:name="lt_pId702"/>
      <w:r w:rsidRPr="00F42111">
        <w:t xml:space="preserve">Depuis la </w:t>
      </w:r>
      <w:r w:rsidRPr="00F42111">
        <w:rPr>
          <w:szCs w:val="24"/>
        </w:rPr>
        <w:t>réunion de 2020 du GCR</w:t>
      </w:r>
      <w:r w:rsidRPr="00F42111">
        <w:t>, deux nouveaux Rapports UIT-R et 12 Rapports UIT-R révisés ont été publiés sur le site web de l'UIT (en anglais).</w:t>
      </w:r>
      <w:bookmarkEnd w:id="162"/>
    </w:p>
    <w:p w14:paraId="3A83AC4D" w14:textId="77777777" w:rsidR="00210435" w:rsidRPr="00F42111" w:rsidRDefault="00210435" w:rsidP="001A1441">
      <w:pPr>
        <w:pStyle w:val="Headingb"/>
      </w:pPr>
      <w:r w:rsidRPr="00F42111">
        <w:t>•</w:t>
      </w:r>
      <w:r w:rsidRPr="00F42111">
        <w:tab/>
        <w:t>Manuels de l'UIT-R</w:t>
      </w:r>
    </w:p>
    <w:p w14:paraId="6875DEE9" w14:textId="34168E04" w:rsidR="00210435" w:rsidRPr="00F42111" w:rsidRDefault="00210435" w:rsidP="00210435">
      <w:pPr>
        <w:rPr>
          <w:szCs w:val="24"/>
        </w:rPr>
      </w:pPr>
      <w:r w:rsidRPr="00F42111">
        <w:rPr>
          <w:szCs w:val="24"/>
        </w:rPr>
        <w:t xml:space="preserve">Depuis la réunion de 2020 du GCR, le Volume 5 </w:t>
      </w:r>
      <w:r w:rsidR="00403D1D" w:rsidRPr="00F42111">
        <w:rPr>
          <w:szCs w:val="24"/>
        </w:rPr>
        <w:t>«</w:t>
      </w:r>
      <w:r w:rsidRPr="00F42111">
        <w:rPr>
          <w:szCs w:val="24"/>
        </w:rPr>
        <w:t>Déploiement des systèmes d'accès hertzien large bande</w:t>
      </w:r>
      <w:r w:rsidR="00403D1D" w:rsidRPr="00F42111">
        <w:rPr>
          <w:szCs w:val="24"/>
        </w:rPr>
        <w:t>»</w:t>
      </w:r>
      <w:r w:rsidRPr="00F42111">
        <w:rPr>
          <w:szCs w:val="24"/>
        </w:rPr>
        <w:t xml:space="preserve"> du Manuel sur le service mobile terrestre (y compris l'accès hertzi</w:t>
      </w:r>
      <w:r w:rsidR="00A73D1F">
        <w:rPr>
          <w:szCs w:val="24"/>
        </w:rPr>
        <w:t>en) a été approuvé par le </w:t>
      </w:r>
      <w:r w:rsidRPr="00F42111">
        <w:rPr>
          <w:szCs w:val="24"/>
        </w:rPr>
        <w:t xml:space="preserve">GT 5A et publié sur le site web de l'UIT. </w:t>
      </w:r>
    </w:p>
    <w:p w14:paraId="0CF581CA" w14:textId="77777777" w:rsidR="00210435" w:rsidRPr="00F42111" w:rsidRDefault="00210435" w:rsidP="00210435">
      <w:pPr>
        <w:pStyle w:val="Heading3"/>
      </w:pPr>
      <w:r w:rsidRPr="00F42111">
        <w:t>8.1.4</w:t>
      </w:r>
      <w:r w:rsidRPr="00F42111">
        <w:tab/>
      </w:r>
      <w:bookmarkStart w:id="163" w:name="lt_pId760"/>
      <w:r w:rsidRPr="00F42111">
        <w:t>Téléchargement des publications de l'UIT-R</w:t>
      </w:r>
      <w:bookmarkEnd w:id="163"/>
    </w:p>
    <w:p w14:paraId="4180E080" w14:textId="77777777" w:rsidR="00210435" w:rsidRPr="00F42111" w:rsidRDefault="00210435" w:rsidP="00210435">
      <w:pPr>
        <w:pStyle w:val="Heading4"/>
      </w:pPr>
      <w:r w:rsidRPr="00F42111">
        <w:t>8.1.4.1</w:t>
      </w:r>
      <w:bookmarkStart w:id="164" w:name="lt_pId762"/>
      <w:r w:rsidRPr="00F42111">
        <w:tab/>
        <w:t>Règlement des radiocommunications et Règles de procédure</w:t>
      </w:r>
      <w:bookmarkEnd w:id="164"/>
      <w:r w:rsidRPr="00F42111">
        <w:t xml:space="preserve"> </w:t>
      </w:r>
    </w:p>
    <w:p w14:paraId="0831583C" w14:textId="77777777" w:rsidR="00210435" w:rsidRPr="00F42111" w:rsidRDefault="00210435" w:rsidP="00210435">
      <w:bookmarkStart w:id="165" w:name="lt_pId763"/>
      <w:r w:rsidRPr="00F42111">
        <w:t>En ce qui concerne ces documents réglementaires, on trouvera dans le Tableau 8.1.4.1-1 le nombre de livraisons des éditions de 2016 et de 2020 du RR.</w:t>
      </w:r>
      <w:bookmarkEnd w:id="165"/>
    </w:p>
    <w:p w14:paraId="68129F15" w14:textId="77777777" w:rsidR="00210435" w:rsidRPr="00F42111" w:rsidRDefault="00210435" w:rsidP="00210435">
      <w:pPr>
        <w:pStyle w:val="TableNoBR"/>
        <w:rPr>
          <w:rFonts w:eastAsiaTheme="minorEastAsia"/>
        </w:rPr>
      </w:pPr>
      <w:bookmarkStart w:id="166" w:name="lt_pId765"/>
      <w:bookmarkStart w:id="167" w:name="_Hlk65231203"/>
      <w:r w:rsidRPr="00F42111">
        <w:rPr>
          <w:rFonts w:eastAsiaTheme="minorEastAsia"/>
        </w:rPr>
        <w:t>Tableau 8.1.4.1-1</w:t>
      </w:r>
      <w:bookmarkEnd w:id="166"/>
    </w:p>
    <w:p w14:paraId="2D6DC5B1" w14:textId="77777777" w:rsidR="00210435" w:rsidRPr="00A73D1F" w:rsidRDefault="00210435" w:rsidP="00210435">
      <w:pPr>
        <w:pStyle w:val="Tabletitle"/>
        <w:rPr>
          <w:sz w:val="24"/>
          <w:szCs w:val="24"/>
          <w:lang w:val="fr-FR"/>
        </w:rPr>
      </w:pPr>
      <w:bookmarkStart w:id="168" w:name="lt_pId766"/>
      <w:r w:rsidRPr="00A73D1F">
        <w:rPr>
          <w:sz w:val="24"/>
          <w:szCs w:val="24"/>
          <w:lang w:val="fr-FR"/>
        </w:rPr>
        <w:t xml:space="preserve">Nombre de livraisons du Règlement des radiocommunications </w:t>
      </w:r>
      <w:bookmarkEnd w:id="167"/>
      <w:bookmarkEnd w:id="168"/>
    </w:p>
    <w:tbl>
      <w:tblPr>
        <w:tblStyle w:val="GridTable5Dark-Accent11"/>
        <w:tblW w:w="8075" w:type="dxa"/>
        <w:jc w:val="center"/>
        <w:tblLook w:val="04A0" w:firstRow="1" w:lastRow="0" w:firstColumn="1" w:lastColumn="0" w:noHBand="0" w:noVBand="1"/>
      </w:tblPr>
      <w:tblGrid>
        <w:gridCol w:w="2478"/>
        <w:gridCol w:w="1491"/>
        <w:gridCol w:w="1912"/>
        <w:gridCol w:w="2194"/>
      </w:tblGrid>
      <w:tr w:rsidR="00210435" w:rsidRPr="00F42111" w14:paraId="55893B05" w14:textId="77777777" w:rsidTr="00B834F7">
        <w:trPr>
          <w:cnfStyle w:val="100000000000" w:firstRow="1" w:lastRow="0" w:firstColumn="0" w:lastColumn="0" w:oddVBand="0" w:evenVBand="0" w:oddHBand="0" w:evenHBand="0" w:firstRowFirstColumn="0" w:firstRowLastColumn="0" w:lastRowFirstColumn="0" w:lastRowLastColumn="0"/>
          <w:trHeight w:val="525"/>
          <w:jc w:val="center"/>
        </w:trPr>
        <w:tc>
          <w:tcPr>
            <w:cnfStyle w:val="001000000000" w:firstRow="0" w:lastRow="0" w:firstColumn="1" w:lastColumn="0" w:oddVBand="0" w:evenVBand="0" w:oddHBand="0" w:evenHBand="0" w:firstRowFirstColumn="0" w:firstRowLastColumn="0" w:lastRowFirstColumn="0" w:lastRowLastColumn="0"/>
            <w:tcW w:w="2478" w:type="dxa"/>
            <w:vAlign w:val="center"/>
            <w:hideMark/>
          </w:tcPr>
          <w:p w14:paraId="6745E1B4" w14:textId="77777777" w:rsidR="00210435" w:rsidRPr="00F42111" w:rsidRDefault="00210435" w:rsidP="00B834F7">
            <w:pPr>
              <w:spacing w:after="120"/>
              <w:jc w:val="center"/>
              <w:rPr>
                <w:sz w:val="20"/>
              </w:rPr>
            </w:pPr>
            <w:bookmarkStart w:id="169" w:name="lt_pId767"/>
            <w:r w:rsidRPr="00F42111">
              <w:rPr>
                <w:sz w:val="20"/>
              </w:rPr>
              <w:t>RR-16</w:t>
            </w:r>
            <w:bookmarkEnd w:id="169"/>
          </w:p>
        </w:tc>
        <w:tc>
          <w:tcPr>
            <w:tcW w:w="1491" w:type="dxa"/>
            <w:vAlign w:val="center"/>
            <w:hideMark/>
          </w:tcPr>
          <w:p w14:paraId="7EF09E63" w14:textId="77777777" w:rsidR="00210435" w:rsidRPr="00F42111" w:rsidRDefault="00210435" w:rsidP="00B834F7">
            <w:pPr>
              <w:spacing w:after="120"/>
              <w:jc w:val="center"/>
              <w:cnfStyle w:val="100000000000" w:firstRow="1" w:lastRow="0" w:firstColumn="0" w:lastColumn="0" w:oddVBand="0" w:evenVBand="0" w:oddHBand="0" w:evenHBand="0" w:firstRowFirstColumn="0" w:firstRowLastColumn="0" w:lastRowFirstColumn="0" w:lastRowLastColumn="0"/>
              <w:rPr>
                <w:sz w:val="20"/>
              </w:rPr>
            </w:pPr>
            <w:r w:rsidRPr="00F42111">
              <w:rPr>
                <w:sz w:val="20"/>
              </w:rPr>
              <w:t>2018</w:t>
            </w:r>
          </w:p>
        </w:tc>
        <w:tc>
          <w:tcPr>
            <w:tcW w:w="1912" w:type="dxa"/>
            <w:vAlign w:val="center"/>
            <w:hideMark/>
          </w:tcPr>
          <w:p w14:paraId="6FF940A9" w14:textId="77777777" w:rsidR="00210435" w:rsidRPr="00F42111" w:rsidRDefault="00210435" w:rsidP="00B834F7">
            <w:pPr>
              <w:spacing w:after="120"/>
              <w:jc w:val="center"/>
              <w:cnfStyle w:val="100000000000" w:firstRow="1" w:lastRow="0" w:firstColumn="0" w:lastColumn="0" w:oddVBand="0" w:evenVBand="0" w:oddHBand="0" w:evenHBand="0" w:firstRowFirstColumn="0" w:firstRowLastColumn="0" w:lastRowFirstColumn="0" w:lastRowLastColumn="0"/>
              <w:rPr>
                <w:sz w:val="20"/>
              </w:rPr>
            </w:pPr>
            <w:r w:rsidRPr="00F42111">
              <w:rPr>
                <w:sz w:val="20"/>
              </w:rPr>
              <w:t>2019</w:t>
            </w:r>
          </w:p>
        </w:tc>
        <w:tc>
          <w:tcPr>
            <w:tcW w:w="2194" w:type="dxa"/>
          </w:tcPr>
          <w:p w14:paraId="4832879C" w14:textId="77777777" w:rsidR="00210435" w:rsidRPr="00F42111" w:rsidRDefault="00210435" w:rsidP="00B834F7">
            <w:pPr>
              <w:spacing w:after="120"/>
              <w:jc w:val="center"/>
              <w:cnfStyle w:val="100000000000" w:firstRow="1" w:lastRow="0" w:firstColumn="0" w:lastColumn="0" w:oddVBand="0" w:evenVBand="0" w:oddHBand="0" w:evenHBand="0" w:firstRowFirstColumn="0" w:firstRowLastColumn="0" w:lastRowFirstColumn="0" w:lastRowLastColumn="0"/>
              <w:rPr>
                <w:sz w:val="20"/>
              </w:rPr>
            </w:pPr>
            <w:r w:rsidRPr="00F42111">
              <w:rPr>
                <w:color w:val="FFFFFF"/>
                <w:sz w:val="20"/>
              </w:rPr>
              <w:t xml:space="preserve">2020* </w:t>
            </w:r>
            <w:r w:rsidRPr="00F42111">
              <w:rPr>
                <w:color w:val="FFFFFF"/>
                <w:sz w:val="20"/>
              </w:rPr>
              <w:br/>
              <w:t>(Éditions de 2016 et de 2020)</w:t>
            </w:r>
          </w:p>
        </w:tc>
      </w:tr>
      <w:tr w:rsidR="00210435" w:rsidRPr="00F42111" w14:paraId="469AEC61" w14:textId="77777777" w:rsidTr="00B834F7">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478" w:type="dxa"/>
          </w:tcPr>
          <w:p w14:paraId="0CAA165F" w14:textId="77777777" w:rsidR="00210435" w:rsidRPr="00F42111" w:rsidRDefault="00210435" w:rsidP="00B834F7">
            <w:pPr>
              <w:spacing w:after="120"/>
              <w:jc w:val="center"/>
              <w:rPr>
                <w:sz w:val="20"/>
              </w:rPr>
            </w:pPr>
            <w:bookmarkStart w:id="170" w:name="lt_pId770"/>
            <w:r w:rsidRPr="00F42111">
              <w:rPr>
                <w:sz w:val="20"/>
              </w:rPr>
              <w:t>Exemplaires papier vendus</w:t>
            </w:r>
            <w:bookmarkEnd w:id="170"/>
          </w:p>
        </w:tc>
        <w:tc>
          <w:tcPr>
            <w:tcW w:w="1491" w:type="dxa"/>
          </w:tcPr>
          <w:p w14:paraId="7428EF09" w14:textId="77777777" w:rsidR="00210435" w:rsidRPr="00F42111" w:rsidRDefault="00210435" w:rsidP="00B834F7">
            <w:pPr>
              <w:spacing w:after="120"/>
              <w:jc w:val="center"/>
              <w:cnfStyle w:val="000000100000" w:firstRow="0" w:lastRow="0" w:firstColumn="0" w:lastColumn="0" w:oddVBand="0" w:evenVBand="0" w:oddHBand="1" w:evenHBand="0" w:firstRowFirstColumn="0" w:firstRowLastColumn="0" w:lastRowFirstColumn="0" w:lastRowLastColumn="0"/>
              <w:rPr>
                <w:color w:val="000000"/>
                <w:sz w:val="20"/>
              </w:rPr>
            </w:pPr>
            <w:r w:rsidRPr="00F42111">
              <w:rPr>
                <w:color w:val="000000"/>
                <w:sz w:val="20"/>
              </w:rPr>
              <w:t>257</w:t>
            </w:r>
          </w:p>
        </w:tc>
        <w:tc>
          <w:tcPr>
            <w:tcW w:w="1912" w:type="dxa"/>
          </w:tcPr>
          <w:p w14:paraId="616712C5" w14:textId="77777777" w:rsidR="00210435" w:rsidRPr="00F42111" w:rsidRDefault="00210435" w:rsidP="00B834F7">
            <w:pPr>
              <w:spacing w:after="120"/>
              <w:jc w:val="center"/>
              <w:cnfStyle w:val="000000100000" w:firstRow="0" w:lastRow="0" w:firstColumn="0" w:lastColumn="0" w:oddVBand="0" w:evenVBand="0" w:oddHBand="1" w:evenHBand="0" w:firstRowFirstColumn="0" w:firstRowLastColumn="0" w:lastRowFirstColumn="0" w:lastRowLastColumn="0"/>
              <w:rPr>
                <w:color w:val="000000"/>
                <w:sz w:val="20"/>
              </w:rPr>
            </w:pPr>
            <w:r w:rsidRPr="00F42111">
              <w:rPr>
                <w:color w:val="000000"/>
                <w:sz w:val="20"/>
              </w:rPr>
              <w:t>182</w:t>
            </w:r>
          </w:p>
        </w:tc>
        <w:tc>
          <w:tcPr>
            <w:tcW w:w="2194" w:type="dxa"/>
          </w:tcPr>
          <w:p w14:paraId="4A47FBFD" w14:textId="77777777" w:rsidR="00210435" w:rsidRPr="00F42111" w:rsidRDefault="00210435" w:rsidP="00B834F7">
            <w:pPr>
              <w:spacing w:after="120"/>
              <w:jc w:val="center"/>
              <w:cnfStyle w:val="000000100000" w:firstRow="0" w:lastRow="0" w:firstColumn="0" w:lastColumn="0" w:oddVBand="0" w:evenVBand="0" w:oddHBand="1" w:evenHBand="0" w:firstRowFirstColumn="0" w:firstRowLastColumn="0" w:lastRowFirstColumn="0" w:lastRowLastColumn="0"/>
              <w:rPr>
                <w:color w:val="000000"/>
                <w:sz w:val="20"/>
              </w:rPr>
            </w:pPr>
            <w:r w:rsidRPr="00F42111">
              <w:rPr>
                <w:color w:val="000000"/>
                <w:sz w:val="20"/>
              </w:rPr>
              <w:t>Édition de 2016: 59</w:t>
            </w:r>
            <w:r w:rsidRPr="00F42111">
              <w:rPr>
                <w:color w:val="000000"/>
                <w:sz w:val="20"/>
              </w:rPr>
              <w:br/>
              <w:t>Édition de 2020: 1 170</w:t>
            </w:r>
          </w:p>
        </w:tc>
      </w:tr>
      <w:tr w:rsidR="00210435" w:rsidRPr="00F42111" w14:paraId="399F79B5" w14:textId="77777777" w:rsidTr="00B834F7">
        <w:trPr>
          <w:trHeight w:val="315"/>
          <w:jc w:val="center"/>
        </w:trPr>
        <w:tc>
          <w:tcPr>
            <w:cnfStyle w:val="001000000000" w:firstRow="0" w:lastRow="0" w:firstColumn="1" w:lastColumn="0" w:oddVBand="0" w:evenVBand="0" w:oddHBand="0" w:evenHBand="0" w:firstRowFirstColumn="0" w:firstRowLastColumn="0" w:lastRowFirstColumn="0" w:lastRowLastColumn="0"/>
            <w:tcW w:w="2478" w:type="dxa"/>
          </w:tcPr>
          <w:p w14:paraId="406B2C6A" w14:textId="77777777" w:rsidR="00210435" w:rsidRPr="00F42111" w:rsidRDefault="00210435" w:rsidP="00B834F7">
            <w:pPr>
              <w:spacing w:after="120"/>
              <w:jc w:val="center"/>
              <w:rPr>
                <w:sz w:val="20"/>
              </w:rPr>
            </w:pPr>
            <w:r w:rsidRPr="00F42111">
              <w:rPr>
                <w:sz w:val="20"/>
              </w:rPr>
              <w:t>DVD vendus</w:t>
            </w:r>
          </w:p>
        </w:tc>
        <w:tc>
          <w:tcPr>
            <w:tcW w:w="1491" w:type="dxa"/>
          </w:tcPr>
          <w:p w14:paraId="6A93BCEA" w14:textId="77777777" w:rsidR="00210435" w:rsidRPr="00F42111" w:rsidRDefault="00210435" w:rsidP="00B834F7">
            <w:pPr>
              <w:spacing w:after="120"/>
              <w:jc w:val="center"/>
              <w:cnfStyle w:val="000000000000" w:firstRow="0" w:lastRow="0" w:firstColumn="0" w:lastColumn="0" w:oddVBand="0" w:evenVBand="0" w:oddHBand="0" w:evenHBand="0" w:firstRowFirstColumn="0" w:firstRowLastColumn="0" w:lastRowFirstColumn="0" w:lastRowLastColumn="0"/>
              <w:rPr>
                <w:color w:val="000000"/>
                <w:sz w:val="20"/>
              </w:rPr>
            </w:pPr>
            <w:r w:rsidRPr="00F42111">
              <w:rPr>
                <w:color w:val="000000" w:themeColor="text1"/>
                <w:sz w:val="20"/>
              </w:rPr>
              <w:t>1 264</w:t>
            </w:r>
          </w:p>
        </w:tc>
        <w:tc>
          <w:tcPr>
            <w:tcW w:w="1912" w:type="dxa"/>
          </w:tcPr>
          <w:p w14:paraId="40C3581E" w14:textId="77777777" w:rsidR="00210435" w:rsidRPr="00F42111" w:rsidRDefault="00210435" w:rsidP="00B834F7">
            <w:pPr>
              <w:spacing w:after="120"/>
              <w:jc w:val="center"/>
              <w:cnfStyle w:val="000000000000" w:firstRow="0" w:lastRow="0" w:firstColumn="0" w:lastColumn="0" w:oddVBand="0" w:evenVBand="0" w:oddHBand="0" w:evenHBand="0" w:firstRowFirstColumn="0" w:firstRowLastColumn="0" w:lastRowFirstColumn="0" w:lastRowLastColumn="0"/>
              <w:rPr>
                <w:color w:val="000000"/>
                <w:sz w:val="20"/>
              </w:rPr>
            </w:pPr>
            <w:r w:rsidRPr="00F42111">
              <w:rPr>
                <w:color w:val="000000" w:themeColor="text1"/>
                <w:sz w:val="20"/>
              </w:rPr>
              <w:t>1 063</w:t>
            </w:r>
          </w:p>
        </w:tc>
        <w:tc>
          <w:tcPr>
            <w:tcW w:w="2194" w:type="dxa"/>
          </w:tcPr>
          <w:p w14:paraId="21183B16" w14:textId="77777777" w:rsidR="00210435" w:rsidRPr="00F42111" w:rsidRDefault="00210435" w:rsidP="00B834F7">
            <w:pPr>
              <w:spacing w:after="120"/>
              <w:jc w:val="center"/>
              <w:cnfStyle w:val="000000000000" w:firstRow="0" w:lastRow="0" w:firstColumn="0" w:lastColumn="0" w:oddVBand="0" w:evenVBand="0" w:oddHBand="0" w:evenHBand="0" w:firstRowFirstColumn="0" w:firstRowLastColumn="0" w:lastRowFirstColumn="0" w:lastRowLastColumn="0"/>
              <w:rPr>
                <w:color w:val="000000"/>
                <w:sz w:val="20"/>
              </w:rPr>
            </w:pPr>
            <w:r w:rsidRPr="00F42111">
              <w:rPr>
                <w:color w:val="000000"/>
                <w:sz w:val="20"/>
              </w:rPr>
              <w:t>Édition de 2016: 482</w:t>
            </w:r>
            <w:r w:rsidRPr="00F42111">
              <w:rPr>
                <w:color w:val="000000"/>
                <w:sz w:val="20"/>
              </w:rPr>
              <w:br/>
              <w:t>Édition de 2020: 5 061</w:t>
            </w:r>
          </w:p>
        </w:tc>
      </w:tr>
      <w:tr w:rsidR="00210435" w:rsidRPr="00F42111" w14:paraId="44908E11" w14:textId="77777777" w:rsidTr="00B834F7">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478" w:type="dxa"/>
          </w:tcPr>
          <w:p w14:paraId="360CEFDE" w14:textId="77777777" w:rsidR="00210435" w:rsidRPr="00F42111" w:rsidRDefault="00210435" w:rsidP="00B834F7">
            <w:pPr>
              <w:spacing w:after="120"/>
              <w:jc w:val="center"/>
              <w:rPr>
                <w:sz w:val="20"/>
              </w:rPr>
            </w:pPr>
            <w:bookmarkStart w:id="171" w:name="lt_pId773"/>
            <w:r w:rsidRPr="00F42111">
              <w:rPr>
                <w:sz w:val="20"/>
              </w:rPr>
              <w:t>Téléchargements gratuit</w:t>
            </w:r>
            <w:bookmarkEnd w:id="171"/>
            <w:r w:rsidRPr="00F42111">
              <w:rPr>
                <w:sz w:val="20"/>
              </w:rPr>
              <w:t>s</w:t>
            </w:r>
          </w:p>
        </w:tc>
        <w:tc>
          <w:tcPr>
            <w:tcW w:w="1491" w:type="dxa"/>
          </w:tcPr>
          <w:p w14:paraId="295AECB2" w14:textId="77777777" w:rsidR="00210435" w:rsidRPr="00F42111" w:rsidRDefault="00210435" w:rsidP="00B834F7">
            <w:pPr>
              <w:spacing w:after="120"/>
              <w:jc w:val="center"/>
              <w:cnfStyle w:val="000000100000" w:firstRow="0" w:lastRow="0" w:firstColumn="0" w:lastColumn="0" w:oddVBand="0" w:evenVBand="0" w:oddHBand="1" w:evenHBand="0" w:firstRowFirstColumn="0" w:firstRowLastColumn="0" w:lastRowFirstColumn="0" w:lastRowLastColumn="0"/>
              <w:rPr>
                <w:color w:val="000000"/>
                <w:sz w:val="20"/>
              </w:rPr>
            </w:pPr>
            <w:r w:rsidRPr="00F42111">
              <w:rPr>
                <w:color w:val="000000"/>
                <w:sz w:val="20"/>
              </w:rPr>
              <w:t>5 342*</w:t>
            </w:r>
          </w:p>
        </w:tc>
        <w:tc>
          <w:tcPr>
            <w:tcW w:w="1912" w:type="dxa"/>
          </w:tcPr>
          <w:p w14:paraId="2037225C" w14:textId="77777777" w:rsidR="00210435" w:rsidRPr="00F42111" w:rsidRDefault="00210435" w:rsidP="00B834F7">
            <w:pPr>
              <w:spacing w:after="120"/>
              <w:jc w:val="center"/>
              <w:cnfStyle w:val="000000100000" w:firstRow="0" w:lastRow="0" w:firstColumn="0" w:lastColumn="0" w:oddVBand="0" w:evenVBand="0" w:oddHBand="1" w:evenHBand="0" w:firstRowFirstColumn="0" w:firstRowLastColumn="0" w:lastRowFirstColumn="0" w:lastRowLastColumn="0"/>
              <w:rPr>
                <w:color w:val="000000"/>
                <w:sz w:val="20"/>
              </w:rPr>
            </w:pPr>
            <w:r w:rsidRPr="00F42111">
              <w:rPr>
                <w:color w:val="000000"/>
                <w:sz w:val="20"/>
              </w:rPr>
              <w:t>18 400**</w:t>
            </w:r>
          </w:p>
        </w:tc>
        <w:tc>
          <w:tcPr>
            <w:tcW w:w="2194" w:type="dxa"/>
          </w:tcPr>
          <w:p w14:paraId="7E2DF803" w14:textId="77777777" w:rsidR="00210435" w:rsidRPr="00F42111" w:rsidRDefault="00210435" w:rsidP="00B834F7">
            <w:pPr>
              <w:spacing w:after="120"/>
              <w:jc w:val="center"/>
              <w:cnfStyle w:val="000000100000" w:firstRow="0" w:lastRow="0" w:firstColumn="0" w:lastColumn="0" w:oddVBand="0" w:evenVBand="0" w:oddHBand="1" w:evenHBand="0" w:firstRowFirstColumn="0" w:firstRowLastColumn="0" w:lastRowFirstColumn="0" w:lastRowLastColumn="0"/>
              <w:rPr>
                <w:color w:val="000000"/>
                <w:sz w:val="20"/>
              </w:rPr>
            </w:pPr>
            <w:r w:rsidRPr="00F42111">
              <w:rPr>
                <w:color w:val="000000"/>
                <w:sz w:val="20"/>
              </w:rPr>
              <w:t>Édition de 2016: 10 818</w:t>
            </w:r>
            <w:r w:rsidRPr="00F42111">
              <w:rPr>
                <w:color w:val="000000"/>
                <w:sz w:val="20"/>
              </w:rPr>
              <w:br/>
              <w:t>Édition de 2020: 2 318</w:t>
            </w:r>
          </w:p>
        </w:tc>
      </w:tr>
      <w:tr w:rsidR="00210435" w:rsidRPr="00F42111" w14:paraId="08C67CC3" w14:textId="77777777" w:rsidTr="00B834F7">
        <w:trPr>
          <w:trHeight w:val="315"/>
          <w:jc w:val="center"/>
        </w:trPr>
        <w:tc>
          <w:tcPr>
            <w:cnfStyle w:val="001000000000" w:firstRow="0" w:lastRow="0" w:firstColumn="1" w:lastColumn="0" w:oddVBand="0" w:evenVBand="0" w:oddHBand="0" w:evenHBand="0" w:firstRowFirstColumn="0" w:firstRowLastColumn="0" w:lastRowFirstColumn="0" w:lastRowLastColumn="0"/>
            <w:tcW w:w="5881" w:type="dxa"/>
            <w:gridSpan w:val="3"/>
            <w:shd w:val="clear" w:color="auto" w:fill="auto"/>
          </w:tcPr>
          <w:p w14:paraId="78A6E921" w14:textId="784AFDE8" w:rsidR="00210435" w:rsidRPr="00F42111" w:rsidRDefault="00A73D1F" w:rsidP="000C4010">
            <w:pPr>
              <w:pStyle w:val="Tablelegend"/>
              <w:rPr>
                <w:b w:val="0"/>
                <w:bCs w:val="0"/>
                <w:color w:val="auto"/>
                <w:sz w:val="16"/>
              </w:rPr>
            </w:pPr>
            <w:bookmarkStart w:id="172" w:name="lt_pId776"/>
            <w:r>
              <w:rPr>
                <w:b w:val="0"/>
                <w:bCs w:val="0"/>
                <w:color w:val="auto"/>
                <w:sz w:val="16"/>
              </w:rPr>
              <w:t>*</w:t>
            </w:r>
            <w:r>
              <w:rPr>
                <w:b w:val="0"/>
                <w:bCs w:val="0"/>
                <w:color w:val="auto"/>
                <w:sz w:val="16"/>
              </w:rPr>
              <w:tab/>
            </w:r>
            <w:r w:rsidR="00210435" w:rsidRPr="00F42111">
              <w:rPr>
                <w:b w:val="0"/>
                <w:bCs w:val="0"/>
                <w:color w:val="auto"/>
                <w:sz w:val="16"/>
              </w:rPr>
              <w:t>Valeur cumulée entre décembre 2016 et septembre 2018.</w:t>
            </w:r>
            <w:bookmarkEnd w:id="172"/>
          </w:p>
          <w:p w14:paraId="66AB23B7" w14:textId="6F0CCB84" w:rsidR="00210435" w:rsidRPr="00F42111" w:rsidRDefault="00A73D1F" w:rsidP="00A73D1F">
            <w:pPr>
              <w:pStyle w:val="Tablelegend"/>
              <w:tabs>
                <w:tab w:val="clear" w:pos="284"/>
                <w:tab w:val="left" w:pos="311"/>
              </w:tabs>
            </w:pPr>
            <w:bookmarkStart w:id="173" w:name="lt_pId777"/>
            <w:r>
              <w:rPr>
                <w:b w:val="0"/>
                <w:bCs w:val="0"/>
                <w:color w:val="auto"/>
                <w:sz w:val="16"/>
              </w:rPr>
              <w:t>**</w:t>
            </w:r>
            <w:r>
              <w:rPr>
                <w:b w:val="0"/>
                <w:bCs w:val="0"/>
                <w:color w:val="auto"/>
                <w:sz w:val="16"/>
              </w:rPr>
              <w:tab/>
            </w:r>
            <w:r w:rsidR="00210435" w:rsidRPr="00F42111">
              <w:rPr>
                <w:b w:val="0"/>
                <w:bCs w:val="0"/>
                <w:color w:val="auto"/>
                <w:sz w:val="16"/>
              </w:rPr>
              <w:t>Valeur cumulée entre le 1er janvier et le 1er décembre 2019.</w:t>
            </w:r>
            <w:bookmarkEnd w:id="173"/>
          </w:p>
        </w:tc>
        <w:tc>
          <w:tcPr>
            <w:tcW w:w="2194" w:type="dxa"/>
            <w:shd w:val="clear" w:color="auto" w:fill="auto"/>
          </w:tcPr>
          <w:p w14:paraId="4E861452" w14:textId="77777777" w:rsidR="00210435" w:rsidRPr="00F42111" w:rsidRDefault="00210435" w:rsidP="00B834F7">
            <w:pPr>
              <w:spacing w:before="40"/>
              <w:cnfStyle w:val="000000000000" w:firstRow="0" w:lastRow="0" w:firstColumn="0" w:lastColumn="0" w:oddVBand="0" w:evenVBand="0" w:oddHBand="0" w:evenHBand="0" w:firstRowFirstColumn="0" w:firstRowLastColumn="0" w:lastRowFirstColumn="0" w:lastRowLastColumn="0"/>
              <w:rPr>
                <w:b/>
                <w:sz w:val="16"/>
              </w:rPr>
            </w:pPr>
          </w:p>
        </w:tc>
      </w:tr>
    </w:tbl>
    <w:p w14:paraId="41ACF8B1" w14:textId="77777777" w:rsidR="00210435" w:rsidRPr="00F42111" w:rsidRDefault="00210435" w:rsidP="00210435">
      <w:pPr>
        <w:pStyle w:val="Heading4"/>
      </w:pPr>
      <w:bookmarkStart w:id="174" w:name="lt_pId778"/>
      <w:r w:rsidRPr="00F42111">
        <w:t>8.1.4.2</w:t>
      </w:r>
      <w:r w:rsidRPr="00F42111">
        <w:tab/>
        <w:t>Recommandations UIT-R</w:t>
      </w:r>
      <w:bookmarkEnd w:id="174"/>
    </w:p>
    <w:p w14:paraId="660E8E5A" w14:textId="77777777" w:rsidR="00210435" w:rsidRPr="00F42111" w:rsidRDefault="00210435" w:rsidP="00210435">
      <w:bookmarkStart w:id="175" w:name="lt_pId779"/>
      <w:r w:rsidRPr="00F42111">
        <w:t>Grâce à la politique d'accès en ligne gratuit, des utilisateurs du monde entier ont accès aux Recommandations UIT-R et peuvent les télécharger.</w:t>
      </w:r>
      <w:bookmarkEnd w:id="175"/>
      <w:r w:rsidRPr="00F42111">
        <w:t xml:space="preserve"> Au cours d'une période de 45 mois (allant de janvier 2017 à décembre 2020), plus de cinq millions de téléchargements de Recommandations</w:t>
      </w:r>
      <w:r w:rsidR="00A2338E" w:rsidRPr="00F42111">
        <w:t> </w:t>
      </w:r>
      <w:r w:rsidRPr="00F42111">
        <w:t xml:space="preserve">UIT-R depuis le site web de l'UIT ont été enregistrés. </w:t>
      </w:r>
      <w:bookmarkStart w:id="176" w:name="lt_pId781"/>
      <w:r w:rsidRPr="00F42111">
        <w:t>Le Tableau 8.1.4.2-1 illustre la répartition de ces téléchargements par année et par série.</w:t>
      </w:r>
      <w:bookmarkEnd w:id="176"/>
      <w:r w:rsidRPr="00F42111">
        <w:t xml:space="preserve"> </w:t>
      </w:r>
      <w:bookmarkStart w:id="177" w:name="lt_pId782"/>
      <w:r w:rsidRPr="00F42111">
        <w:t>On recense actuellement 1</w:t>
      </w:r>
      <w:r w:rsidR="00A2338E" w:rsidRPr="00F42111">
        <w:t> </w:t>
      </w:r>
      <w:r w:rsidRPr="00F42111">
        <w:t>182</w:t>
      </w:r>
      <w:r w:rsidR="00A2338E" w:rsidRPr="00F42111">
        <w:t> </w:t>
      </w:r>
      <w:r w:rsidRPr="00F42111">
        <w:t>Recommandations UIT-R en vigueur.</w:t>
      </w:r>
      <w:bookmarkEnd w:id="177"/>
    </w:p>
    <w:p w14:paraId="30E7CABD" w14:textId="77777777" w:rsidR="00A2338E" w:rsidRPr="00F42111" w:rsidRDefault="00A2338E" w:rsidP="00210435"/>
    <w:p w14:paraId="23CD6C74" w14:textId="48A71F7B" w:rsidR="00F07CE0" w:rsidRDefault="00F07CE0" w:rsidP="00210435">
      <w:r>
        <w:br w:type="page"/>
      </w:r>
    </w:p>
    <w:p w14:paraId="1AC662ED" w14:textId="77777777" w:rsidR="00210435" w:rsidRPr="00F42111" w:rsidRDefault="00210435" w:rsidP="00210435">
      <w:pPr>
        <w:pStyle w:val="TableNoBR"/>
      </w:pPr>
      <w:bookmarkStart w:id="178" w:name="lt_pId783"/>
      <w:r w:rsidRPr="00F42111">
        <w:t>Tableau 8.1.4.2-1</w:t>
      </w:r>
      <w:bookmarkEnd w:id="178"/>
    </w:p>
    <w:p w14:paraId="47CDEE32" w14:textId="77777777" w:rsidR="00210435" w:rsidRPr="00A73D1F" w:rsidRDefault="00210435" w:rsidP="00210435">
      <w:pPr>
        <w:pStyle w:val="Tabletitle"/>
        <w:rPr>
          <w:sz w:val="24"/>
          <w:szCs w:val="24"/>
          <w:lang w:val="fr-FR"/>
        </w:rPr>
      </w:pPr>
      <w:bookmarkStart w:id="179" w:name="lt_pId784"/>
      <w:r w:rsidRPr="00A73D1F">
        <w:rPr>
          <w:sz w:val="24"/>
          <w:szCs w:val="24"/>
          <w:lang w:val="fr-FR"/>
        </w:rPr>
        <w:t>Répartition des téléchargements des Recommandations UIT-R</w:t>
      </w:r>
      <w:bookmarkEnd w:id="179"/>
    </w:p>
    <w:tbl>
      <w:tblPr>
        <w:tblStyle w:val="TableGrid"/>
        <w:tblW w:w="0" w:type="auto"/>
        <w:jc w:val="center"/>
        <w:tblLook w:val="04A0" w:firstRow="1" w:lastRow="0" w:firstColumn="1" w:lastColumn="0" w:noHBand="0" w:noVBand="1"/>
      </w:tblPr>
      <w:tblGrid>
        <w:gridCol w:w="1275"/>
        <w:gridCol w:w="1245"/>
        <w:gridCol w:w="1245"/>
        <w:gridCol w:w="1290"/>
        <w:gridCol w:w="1320"/>
        <w:gridCol w:w="1245"/>
        <w:gridCol w:w="1170"/>
      </w:tblGrid>
      <w:tr w:rsidR="00210435" w:rsidRPr="00F42111" w14:paraId="504B2F62" w14:textId="77777777" w:rsidTr="00A2338E">
        <w:trPr>
          <w:trHeight w:val="330"/>
          <w:jc w:val="center"/>
        </w:trPr>
        <w:tc>
          <w:tcPr>
            <w:tcW w:w="1275" w:type="dxa"/>
          </w:tcPr>
          <w:p w14:paraId="4237D4AC" w14:textId="77777777" w:rsidR="00210435" w:rsidRPr="00F42111" w:rsidRDefault="00210435" w:rsidP="00A2338E">
            <w:pPr>
              <w:pStyle w:val="Tablehead"/>
            </w:pPr>
            <w:r w:rsidRPr="00F42111">
              <w:t>SÉRIE</w:t>
            </w:r>
          </w:p>
        </w:tc>
        <w:tc>
          <w:tcPr>
            <w:tcW w:w="1245" w:type="dxa"/>
          </w:tcPr>
          <w:p w14:paraId="72E6A286" w14:textId="77777777" w:rsidR="00210435" w:rsidRPr="00F42111" w:rsidRDefault="00210435" w:rsidP="00A2338E">
            <w:pPr>
              <w:pStyle w:val="Tablehead"/>
            </w:pPr>
            <w:r w:rsidRPr="00F42111">
              <w:t>2017</w:t>
            </w:r>
          </w:p>
        </w:tc>
        <w:tc>
          <w:tcPr>
            <w:tcW w:w="1245" w:type="dxa"/>
          </w:tcPr>
          <w:p w14:paraId="14F5D8EE" w14:textId="77777777" w:rsidR="00210435" w:rsidRPr="00F42111" w:rsidRDefault="00210435" w:rsidP="00A2338E">
            <w:pPr>
              <w:pStyle w:val="Tablehead"/>
            </w:pPr>
            <w:r w:rsidRPr="00F42111">
              <w:t>2018*</w:t>
            </w:r>
          </w:p>
        </w:tc>
        <w:tc>
          <w:tcPr>
            <w:tcW w:w="1290" w:type="dxa"/>
          </w:tcPr>
          <w:p w14:paraId="368FEBD1" w14:textId="77777777" w:rsidR="00210435" w:rsidRPr="00F42111" w:rsidRDefault="00210435" w:rsidP="00A2338E">
            <w:pPr>
              <w:pStyle w:val="Tablehead"/>
            </w:pPr>
            <w:r w:rsidRPr="00F42111">
              <w:t>2019</w:t>
            </w:r>
          </w:p>
        </w:tc>
        <w:tc>
          <w:tcPr>
            <w:tcW w:w="1320" w:type="dxa"/>
          </w:tcPr>
          <w:p w14:paraId="4A568419" w14:textId="77777777" w:rsidR="00210435" w:rsidRPr="00F42111" w:rsidRDefault="00210435" w:rsidP="00A2338E">
            <w:pPr>
              <w:pStyle w:val="Tablehead"/>
            </w:pPr>
            <w:r w:rsidRPr="00F42111">
              <w:t>2020</w:t>
            </w:r>
          </w:p>
        </w:tc>
        <w:tc>
          <w:tcPr>
            <w:tcW w:w="1245" w:type="dxa"/>
          </w:tcPr>
          <w:p w14:paraId="74167E62" w14:textId="77777777" w:rsidR="00210435" w:rsidRPr="00F42111" w:rsidRDefault="00210435" w:rsidP="00A2338E">
            <w:pPr>
              <w:pStyle w:val="Tablehead"/>
            </w:pPr>
            <w:r w:rsidRPr="00F42111">
              <w:t>TOTAL</w:t>
            </w:r>
          </w:p>
        </w:tc>
        <w:tc>
          <w:tcPr>
            <w:tcW w:w="1170" w:type="dxa"/>
          </w:tcPr>
          <w:p w14:paraId="1DFB647F" w14:textId="77777777" w:rsidR="00210435" w:rsidRPr="00F42111" w:rsidRDefault="00210435" w:rsidP="00A2338E">
            <w:pPr>
              <w:pStyle w:val="Tablehead"/>
            </w:pPr>
            <w:r w:rsidRPr="00F42111">
              <w:t>%</w:t>
            </w:r>
          </w:p>
        </w:tc>
      </w:tr>
      <w:tr w:rsidR="00210435" w:rsidRPr="00F42111" w14:paraId="5543EB59" w14:textId="77777777" w:rsidTr="00A2338E">
        <w:trPr>
          <w:trHeight w:val="330"/>
          <w:jc w:val="center"/>
        </w:trPr>
        <w:tc>
          <w:tcPr>
            <w:tcW w:w="1275" w:type="dxa"/>
          </w:tcPr>
          <w:p w14:paraId="6F6594DF" w14:textId="77777777" w:rsidR="00210435" w:rsidRPr="00F42111" w:rsidRDefault="00210435" w:rsidP="00A2338E">
            <w:pPr>
              <w:pStyle w:val="Tabletext"/>
              <w:spacing w:before="80" w:after="80"/>
              <w:jc w:val="center"/>
              <w:rPr>
                <w:b/>
                <w:bCs/>
              </w:rPr>
            </w:pPr>
            <w:r w:rsidRPr="00F42111">
              <w:rPr>
                <w:b/>
                <w:bCs/>
              </w:rPr>
              <w:t>P</w:t>
            </w:r>
          </w:p>
        </w:tc>
        <w:tc>
          <w:tcPr>
            <w:tcW w:w="1245" w:type="dxa"/>
          </w:tcPr>
          <w:p w14:paraId="270D19C9" w14:textId="77777777" w:rsidR="00210435" w:rsidRPr="00F42111" w:rsidRDefault="00210435" w:rsidP="00A2338E">
            <w:pPr>
              <w:pStyle w:val="Tabletext"/>
              <w:spacing w:before="80" w:after="80"/>
              <w:jc w:val="center"/>
            </w:pPr>
            <w:r w:rsidRPr="00F42111">
              <w:rPr>
                <w:color w:val="000000" w:themeColor="text1"/>
                <w:szCs w:val="24"/>
              </w:rPr>
              <w:t>316 019</w:t>
            </w:r>
          </w:p>
        </w:tc>
        <w:tc>
          <w:tcPr>
            <w:tcW w:w="1245" w:type="dxa"/>
          </w:tcPr>
          <w:p w14:paraId="3CA307B7" w14:textId="77777777" w:rsidR="00210435" w:rsidRPr="00F42111" w:rsidRDefault="00210435" w:rsidP="00A2338E">
            <w:pPr>
              <w:pStyle w:val="Tabletext"/>
              <w:spacing w:before="80" w:after="80"/>
              <w:jc w:val="center"/>
            </w:pPr>
            <w:r w:rsidRPr="00F42111">
              <w:rPr>
                <w:color w:val="000000" w:themeColor="text1"/>
                <w:szCs w:val="24"/>
              </w:rPr>
              <w:t>280 201</w:t>
            </w:r>
          </w:p>
        </w:tc>
        <w:tc>
          <w:tcPr>
            <w:tcW w:w="1290" w:type="dxa"/>
          </w:tcPr>
          <w:p w14:paraId="556BCD33" w14:textId="77777777" w:rsidR="00210435" w:rsidRPr="00F42111" w:rsidRDefault="00210435" w:rsidP="00A2338E">
            <w:pPr>
              <w:pStyle w:val="Tabletext"/>
              <w:spacing w:before="80" w:after="80"/>
              <w:jc w:val="center"/>
            </w:pPr>
            <w:r w:rsidRPr="00F42111">
              <w:rPr>
                <w:color w:val="000000" w:themeColor="text1"/>
                <w:szCs w:val="24"/>
              </w:rPr>
              <w:t>290 677</w:t>
            </w:r>
          </w:p>
        </w:tc>
        <w:tc>
          <w:tcPr>
            <w:tcW w:w="1320" w:type="dxa"/>
          </w:tcPr>
          <w:p w14:paraId="23ABEF93" w14:textId="77777777" w:rsidR="00210435" w:rsidRPr="00F42111" w:rsidRDefault="00210435" w:rsidP="00A2338E">
            <w:pPr>
              <w:pStyle w:val="Tabletext"/>
              <w:spacing w:before="80" w:after="80"/>
              <w:jc w:val="center"/>
            </w:pPr>
            <w:r w:rsidRPr="00F42111">
              <w:rPr>
                <w:color w:val="000000" w:themeColor="text1"/>
                <w:szCs w:val="24"/>
              </w:rPr>
              <w:t>351 395</w:t>
            </w:r>
          </w:p>
        </w:tc>
        <w:tc>
          <w:tcPr>
            <w:tcW w:w="1245" w:type="dxa"/>
          </w:tcPr>
          <w:p w14:paraId="1612B046" w14:textId="77777777" w:rsidR="00210435" w:rsidRPr="00F42111" w:rsidRDefault="00210435" w:rsidP="00A2338E">
            <w:pPr>
              <w:pStyle w:val="Tabletext"/>
              <w:spacing w:before="80" w:after="80"/>
              <w:jc w:val="center"/>
            </w:pPr>
            <w:r w:rsidRPr="00F42111">
              <w:rPr>
                <w:color w:val="000000" w:themeColor="text1"/>
                <w:szCs w:val="24"/>
              </w:rPr>
              <w:t>1 238 292</w:t>
            </w:r>
          </w:p>
        </w:tc>
        <w:tc>
          <w:tcPr>
            <w:tcW w:w="1170" w:type="dxa"/>
          </w:tcPr>
          <w:p w14:paraId="6601270C" w14:textId="77777777" w:rsidR="00210435" w:rsidRPr="00F42111" w:rsidRDefault="00210435" w:rsidP="00A2338E">
            <w:pPr>
              <w:pStyle w:val="Tabletext"/>
              <w:spacing w:before="80" w:after="80"/>
              <w:jc w:val="center"/>
            </w:pPr>
            <w:r w:rsidRPr="00F42111">
              <w:rPr>
                <w:color w:val="000000" w:themeColor="text1"/>
                <w:szCs w:val="24"/>
              </w:rPr>
              <w:t>21,83%</w:t>
            </w:r>
          </w:p>
        </w:tc>
      </w:tr>
      <w:tr w:rsidR="00210435" w:rsidRPr="00F42111" w14:paraId="649A64AE" w14:textId="77777777" w:rsidTr="00A2338E">
        <w:trPr>
          <w:trHeight w:val="330"/>
          <w:jc w:val="center"/>
        </w:trPr>
        <w:tc>
          <w:tcPr>
            <w:tcW w:w="1275" w:type="dxa"/>
          </w:tcPr>
          <w:p w14:paraId="29A89611" w14:textId="77777777" w:rsidR="00210435" w:rsidRPr="00F42111" w:rsidRDefault="00210435" w:rsidP="00A2338E">
            <w:pPr>
              <w:pStyle w:val="Tabletext"/>
              <w:spacing w:before="80" w:after="80"/>
              <w:jc w:val="center"/>
              <w:rPr>
                <w:b/>
                <w:bCs/>
              </w:rPr>
            </w:pPr>
            <w:r w:rsidRPr="00F42111">
              <w:rPr>
                <w:b/>
                <w:bCs/>
              </w:rPr>
              <w:t>BT</w:t>
            </w:r>
          </w:p>
        </w:tc>
        <w:tc>
          <w:tcPr>
            <w:tcW w:w="1245" w:type="dxa"/>
          </w:tcPr>
          <w:p w14:paraId="4391D0C2" w14:textId="77777777" w:rsidR="00210435" w:rsidRPr="00F42111" w:rsidRDefault="00210435" w:rsidP="00A2338E">
            <w:pPr>
              <w:pStyle w:val="Tabletext"/>
              <w:spacing w:before="80" w:after="80"/>
              <w:jc w:val="center"/>
            </w:pPr>
            <w:r w:rsidRPr="00F42111">
              <w:rPr>
                <w:color w:val="000000" w:themeColor="text1"/>
                <w:szCs w:val="24"/>
              </w:rPr>
              <w:t>269 185</w:t>
            </w:r>
          </w:p>
        </w:tc>
        <w:tc>
          <w:tcPr>
            <w:tcW w:w="1245" w:type="dxa"/>
          </w:tcPr>
          <w:p w14:paraId="4C02805C" w14:textId="77777777" w:rsidR="00210435" w:rsidRPr="00F42111" w:rsidRDefault="00210435" w:rsidP="00A2338E">
            <w:pPr>
              <w:pStyle w:val="Tabletext"/>
              <w:spacing w:before="80" w:after="80"/>
              <w:jc w:val="center"/>
            </w:pPr>
            <w:r w:rsidRPr="00F42111">
              <w:rPr>
                <w:color w:val="000000" w:themeColor="text1"/>
                <w:szCs w:val="24"/>
              </w:rPr>
              <w:t>254 048</w:t>
            </w:r>
          </w:p>
        </w:tc>
        <w:tc>
          <w:tcPr>
            <w:tcW w:w="1290" w:type="dxa"/>
          </w:tcPr>
          <w:p w14:paraId="17033A1E" w14:textId="77777777" w:rsidR="00210435" w:rsidRPr="00F42111" w:rsidRDefault="00210435" w:rsidP="00A2338E">
            <w:pPr>
              <w:pStyle w:val="Tabletext"/>
              <w:spacing w:before="80" w:after="80"/>
              <w:jc w:val="center"/>
            </w:pPr>
            <w:r w:rsidRPr="00F42111">
              <w:rPr>
                <w:color w:val="000000" w:themeColor="text1"/>
                <w:szCs w:val="24"/>
              </w:rPr>
              <w:t>167 909</w:t>
            </w:r>
          </w:p>
        </w:tc>
        <w:tc>
          <w:tcPr>
            <w:tcW w:w="1320" w:type="dxa"/>
          </w:tcPr>
          <w:p w14:paraId="71D94B91" w14:textId="77777777" w:rsidR="00210435" w:rsidRPr="00F42111" w:rsidRDefault="00210435" w:rsidP="00A2338E">
            <w:pPr>
              <w:pStyle w:val="Tabletext"/>
              <w:spacing w:before="80" w:after="80"/>
              <w:jc w:val="center"/>
            </w:pPr>
            <w:r w:rsidRPr="00F42111">
              <w:rPr>
                <w:color w:val="000000" w:themeColor="text1"/>
                <w:szCs w:val="24"/>
              </w:rPr>
              <w:t>201 022</w:t>
            </w:r>
          </w:p>
        </w:tc>
        <w:tc>
          <w:tcPr>
            <w:tcW w:w="1245" w:type="dxa"/>
          </w:tcPr>
          <w:p w14:paraId="3834DC22" w14:textId="77777777" w:rsidR="00210435" w:rsidRPr="00F42111" w:rsidRDefault="00210435" w:rsidP="00A2338E">
            <w:pPr>
              <w:pStyle w:val="Tabletext"/>
              <w:spacing w:before="80" w:after="80"/>
              <w:jc w:val="center"/>
            </w:pPr>
            <w:r w:rsidRPr="00F42111">
              <w:rPr>
                <w:color w:val="000000" w:themeColor="text1"/>
                <w:szCs w:val="24"/>
              </w:rPr>
              <w:t>892 164</w:t>
            </w:r>
          </w:p>
        </w:tc>
        <w:tc>
          <w:tcPr>
            <w:tcW w:w="1170" w:type="dxa"/>
          </w:tcPr>
          <w:p w14:paraId="5EEDD1E7" w14:textId="77777777" w:rsidR="00210435" w:rsidRPr="00F42111" w:rsidRDefault="00210435" w:rsidP="00A2338E">
            <w:pPr>
              <w:pStyle w:val="Tabletext"/>
              <w:spacing w:before="80" w:after="80"/>
              <w:jc w:val="center"/>
            </w:pPr>
            <w:r w:rsidRPr="00F42111">
              <w:rPr>
                <w:color w:val="000000" w:themeColor="text1"/>
                <w:szCs w:val="24"/>
              </w:rPr>
              <w:t>15,73%</w:t>
            </w:r>
          </w:p>
        </w:tc>
      </w:tr>
      <w:tr w:rsidR="00210435" w:rsidRPr="00F42111" w14:paraId="653CECA2" w14:textId="77777777" w:rsidTr="00A2338E">
        <w:trPr>
          <w:trHeight w:val="330"/>
          <w:jc w:val="center"/>
        </w:trPr>
        <w:tc>
          <w:tcPr>
            <w:tcW w:w="1275" w:type="dxa"/>
          </w:tcPr>
          <w:p w14:paraId="12155848" w14:textId="77777777" w:rsidR="00210435" w:rsidRPr="00F42111" w:rsidRDefault="00210435" w:rsidP="00A2338E">
            <w:pPr>
              <w:pStyle w:val="Tabletext"/>
              <w:spacing w:before="80" w:after="80"/>
              <w:jc w:val="center"/>
              <w:rPr>
                <w:b/>
                <w:bCs/>
              </w:rPr>
            </w:pPr>
            <w:r w:rsidRPr="00F42111">
              <w:rPr>
                <w:b/>
                <w:bCs/>
              </w:rPr>
              <w:t>M</w:t>
            </w:r>
          </w:p>
        </w:tc>
        <w:tc>
          <w:tcPr>
            <w:tcW w:w="1245" w:type="dxa"/>
          </w:tcPr>
          <w:p w14:paraId="57E8794D" w14:textId="77777777" w:rsidR="00210435" w:rsidRPr="00F42111" w:rsidRDefault="00210435" w:rsidP="00A2338E">
            <w:pPr>
              <w:pStyle w:val="Tabletext"/>
              <w:spacing w:before="80" w:after="80"/>
              <w:jc w:val="center"/>
            </w:pPr>
            <w:r w:rsidRPr="00F42111">
              <w:rPr>
                <w:color w:val="000000" w:themeColor="text1"/>
                <w:szCs w:val="24"/>
              </w:rPr>
              <w:t>208 528</w:t>
            </w:r>
          </w:p>
        </w:tc>
        <w:tc>
          <w:tcPr>
            <w:tcW w:w="1245" w:type="dxa"/>
          </w:tcPr>
          <w:p w14:paraId="0C827331" w14:textId="77777777" w:rsidR="00210435" w:rsidRPr="00F42111" w:rsidRDefault="00210435" w:rsidP="00A2338E">
            <w:pPr>
              <w:pStyle w:val="Tabletext"/>
              <w:spacing w:before="80" w:after="80"/>
              <w:jc w:val="center"/>
            </w:pPr>
            <w:r w:rsidRPr="00F42111">
              <w:rPr>
                <w:color w:val="000000" w:themeColor="text1"/>
                <w:szCs w:val="24"/>
              </w:rPr>
              <w:t>182 366</w:t>
            </w:r>
          </w:p>
        </w:tc>
        <w:tc>
          <w:tcPr>
            <w:tcW w:w="1290" w:type="dxa"/>
          </w:tcPr>
          <w:p w14:paraId="0389C7B7" w14:textId="77777777" w:rsidR="00210435" w:rsidRPr="00F42111" w:rsidRDefault="00210435" w:rsidP="00A2338E">
            <w:pPr>
              <w:pStyle w:val="Tabletext"/>
              <w:spacing w:before="80" w:after="80"/>
              <w:jc w:val="center"/>
            </w:pPr>
            <w:r w:rsidRPr="00F42111">
              <w:rPr>
                <w:color w:val="000000" w:themeColor="text1"/>
                <w:szCs w:val="24"/>
              </w:rPr>
              <w:t>236 681</w:t>
            </w:r>
          </w:p>
        </w:tc>
        <w:tc>
          <w:tcPr>
            <w:tcW w:w="1320" w:type="dxa"/>
          </w:tcPr>
          <w:p w14:paraId="57BF71B3" w14:textId="77777777" w:rsidR="00210435" w:rsidRPr="00F42111" w:rsidRDefault="00210435" w:rsidP="00A2338E">
            <w:pPr>
              <w:pStyle w:val="Tabletext"/>
              <w:spacing w:before="80" w:after="80"/>
              <w:jc w:val="center"/>
            </w:pPr>
            <w:r w:rsidRPr="00F42111">
              <w:rPr>
                <w:color w:val="000000" w:themeColor="text1"/>
                <w:szCs w:val="24"/>
              </w:rPr>
              <w:t>329 236</w:t>
            </w:r>
          </w:p>
        </w:tc>
        <w:tc>
          <w:tcPr>
            <w:tcW w:w="1245" w:type="dxa"/>
          </w:tcPr>
          <w:p w14:paraId="6679BF09" w14:textId="77777777" w:rsidR="00210435" w:rsidRPr="00F42111" w:rsidRDefault="00210435" w:rsidP="00A2338E">
            <w:pPr>
              <w:pStyle w:val="Tabletext"/>
              <w:spacing w:before="80" w:after="80"/>
              <w:jc w:val="center"/>
            </w:pPr>
            <w:r w:rsidRPr="00F42111">
              <w:rPr>
                <w:color w:val="000000" w:themeColor="text1"/>
                <w:szCs w:val="24"/>
              </w:rPr>
              <w:t>956 811</w:t>
            </w:r>
          </w:p>
        </w:tc>
        <w:tc>
          <w:tcPr>
            <w:tcW w:w="1170" w:type="dxa"/>
          </w:tcPr>
          <w:p w14:paraId="67A2A265" w14:textId="77777777" w:rsidR="00210435" w:rsidRPr="00F42111" w:rsidRDefault="00210435" w:rsidP="00A2338E">
            <w:pPr>
              <w:pStyle w:val="Tabletext"/>
              <w:spacing w:before="80" w:after="80"/>
              <w:jc w:val="center"/>
            </w:pPr>
            <w:r w:rsidRPr="00F42111">
              <w:rPr>
                <w:color w:val="000000" w:themeColor="text1"/>
                <w:szCs w:val="24"/>
              </w:rPr>
              <w:t>16,87%</w:t>
            </w:r>
          </w:p>
        </w:tc>
      </w:tr>
      <w:tr w:rsidR="00210435" w:rsidRPr="00F42111" w14:paraId="0EA53E51" w14:textId="77777777" w:rsidTr="00A2338E">
        <w:trPr>
          <w:trHeight w:val="330"/>
          <w:jc w:val="center"/>
        </w:trPr>
        <w:tc>
          <w:tcPr>
            <w:tcW w:w="1275" w:type="dxa"/>
          </w:tcPr>
          <w:p w14:paraId="6D4EEAED" w14:textId="77777777" w:rsidR="00210435" w:rsidRPr="00F42111" w:rsidRDefault="00210435" w:rsidP="00A2338E">
            <w:pPr>
              <w:pStyle w:val="Tabletext"/>
              <w:spacing w:before="80" w:after="80"/>
              <w:jc w:val="center"/>
              <w:rPr>
                <w:b/>
                <w:bCs/>
              </w:rPr>
            </w:pPr>
            <w:r w:rsidRPr="00F42111">
              <w:rPr>
                <w:b/>
                <w:bCs/>
              </w:rPr>
              <w:t>SM</w:t>
            </w:r>
          </w:p>
        </w:tc>
        <w:tc>
          <w:tcPr>
            <w:tcW w:w="1245" w:type="dxa"/>
          </w:tcPr>
          <w:p w14:paraId="07976B68" w14:textId="77777777" w:rsidR="00210435" w:rsidRPr="00F42111" w:rsidRDefault="00210435" w:rsidP="00A2338E">
            <w:pPr>
              <w:pStyle w:val="Tabletext"/>
              <w:spacing w:before="80" w:after="80"/>
              <w:jc w:val="center"/>
            </w:pPr>
            <w:r w:rsidRPr="00F42111">
              <w:rPr>
                <w:color w:val="000000" w:themeColor="text1"/>
                <w:szCs w:val="24"/>
              </w:rPr>
              <w:t>147 502</w:t>
            </w:r>
          </w:p>
        </w:tc>
        <w:tc>
          <w:tcPr>
            <w:tcW w:w="1245" w:type="dxa"/>
          </w:tcPr>
          <w:p w14:paraId="57001812" w14:textId="77777777" w:rsidR="00210435" w:rsidRPr="00F42111" w:rsidRDefault="00210435" w:rsidP="00A2338E">
            <w:pPr>
              <w:pStyle w:val="Tabletext"/>
              <w:spacing w:before="80" w:after="80"/>
              <w:jc w:val="center"/>
            </w:pPr>
            <w:r w:rsidRPr="00F42111">
              <w:rPr>
                <w:color w:val="000000" w:themeColor="text1"/>
                <w:szCs w:val="24"/>
              </w:rPr>
              <w:t>136 164</w:t>
            </w:r>
          </w:p>
        </w:tc>
        <w:tc>
          <w:tcPr>
            <w:tcW w:w="1290" w:type="dxa"/>
          </w:tcPr>
          <w:p w14:paraId="39A85995" w14:textId="77777777" w:rsidR="00210435" w:rsidRPr="00F42111" w:rsidRDefault="00210435" w:rsidP="00A2338E">
            <w:pPr>
              <w:pStyle w:val="Tabletext"/>
              <w:spacing w:before="80" w:after="80"/>
              <w:jc w:val="center"/>
            </w:pPr>
            <w:r w:rsidRPr="00F42111">
              <w:rPr>
                <w:color w:val="000000" w:themeColor="text1"/>
                <w:szCs w:val="24"/>
              </w:rPr>
              <w:t>130 949</w:t>
            </w:r>
          </w:p>
        </w:tc>
        <w:tc>
          <w:tcPr>
            <w:tcW w:w="1320" w:type="dxa"/>
          </w:tcPr>
          <w:p w14:paraId="0A818A51" w14:textId="77777777" w:rsidR="00210435" w:rsidRPr="00F42111" w:rsidRDefault="00210435" w:rsidP="00A2338E">
            <w:pPr>
              <w:pStyle w:val="Tabletext"/>
              <w:spacing w:before="80" w:after="80"/>
              <w:jc w:val="center"/>
            </w:pPr>
            <w:r w:rsidRPr="00F42111">
              <w:rPr>
                <w:color w:val="000000" w:themeColor="text1"/>
                <w:szCs w:val="24"/>
              </w:rPr>
              <w:t>154 205</w:t>
            </w:r>
          </w:p>
        </w:tc>
        <w:tc>
          <w:tcPr>
            <w:tcW w:w="1245" w:type="dxa"/>
          </w:tcPr>
          <w:p w14:paraId="26A3E918" w14:textId="77777777" w:rsidR="00210435" w:rsidRPr="00F42111" w:rsidRDefault="00210435" w:rsidP="00A2338E">
            <w:pPr>
              <w:pStyle w:val="Tabletext"/>
              <w:spacing w:before="80" w:after="80"/>
              <w:jc w:val="center"/>
            </w:pPr>
            <w:r w:rsidRPr="00F42111">
              <w:rPr>
                <w:color w:val="000000" w:themeColor="text1"/>
                <w:szCs w:val="24"/>
              </w:rPr>
              <w:t>568 820</w:t>
            </w:r>
          </w:p>
        </w:tc>
        <w:tc>
          <w:tcPr>
            <w:tcW w:w="1170" w:type="dxa"/>
          </w:tcPr>
          <w:p w14:paraId="793202E0" w14:textId="77777777" w:rsidR="00210435" w:rsidRPr="00F42111" w:rsidRDefault="00210435" w:rsidP="00A2338E">
            <w:pPr>
              <w:pStyle w:val="Tabletext"/>
              <w:spacing w:before="80" w:after="80"/>
              <w:jc w:val="center"/>
            </w:pPr>
            <w:r w:rsidRPr="00F42111">
              <w:rPr>
                <w:color w:val="000000" w:themeColor="text1"/>
                <w:szCs w:val="24"/>
              </w:rPr>
              <w:t>10,03%</w:t>
            </w:r>
          </w:p>
        </w:tc>
      </w:tr>
      <w:tr w:rsidR="00210435" w:rsidRPr="00F42111" w14:paraId="1CE929F3" w14:textId="77777777" w:rsidTr="00A2338E">
        <w:trPr>
          <w:trHeight w:val="330"/>
          <w:jc w:val="center"/>
        </w:trPr>
        <w:tc>
          <w:tcPr>
            <w:tcW w:w="1275" w:type="dxa"/>
          </w:tcPr>
          <w:p w14:paraId="7454757A" w14:textId="77777777" w:rsidR="00210435" w:rsidRPr="00F42111" w:rsidRDefault="00210435" w:rsidP="00A2338E">
            <w:pPr>
              <w:pStyle w:val="Tabletext"/>
              <w:spacing w:before="80" w:after="80"/>
              <w:jc w:val="center"/>
              <w:rPr>
                <w:b/>
                <w:bCs/>
              </w:rPr>
            </w:pPr>
            <w:r w:rsidRPr="00F42111">
              <w:rPr>
                <w:b/>
                <w:bCs/>
              </w:rPr>
              <w:t>BS</w:t>
            </w:r>
          </w:p>
        </w:tc>
        <w:tc>
          <w:tcPr>
            <w:tcW w:w="1245" w:type="dxa"/>
          </w:tcPr>
          <w:p w14:paraId="672BB12B" w14:textId="77777777" w:rsidR="00210435" w:rsidRPr="00F42111" w:rsidRDefault="00210435" w:rsidP="00A2338E">
            <w:pPr>
              <w:pStyle w:val="Tabletext"/>
              <w:spacing w:before="80" w:after="80"/>
              <w:jc w:val="center"/>
            </w:pPr>
            <w:r w:rsidRPr="00F42111">
              <w:rPr>
                <w:color w:val="000000" w:themeColor="text1"/>
                <w:szCs w:val="24"/>
              </w:rPr>
              <w:t>152 305</w:t>
            </w:r>
          </w:p>
        </w:tc>
        <w:tc>
          <w:tcPr>
            <w:tcW w:w="1245" w:type="dxa"/>
          </w:tcPr>
          <w:p w14:paraId="1238B589" w14:textId="77777777" w:rsidR="00210435" w:rsidRPr="00F42111" w:rsidRDefault="00210435" w:rsidP="00A2338E">
            <w:pPr>
              <w:pStyle w:val="Tabletext"/>
              <w:spacing w:before="80" w:after="80"/>
              <w:jc w:val="center"/>
            </w:pPr>
            <w:r w:rsidRPr="00F42111">
              <w:rPr>
                <w:color w:val="000000" w:themeColor="text1"/>
                <w:szCs w:val="24"/>
              </w:rPr>
              <w:t>135 637</w:t>
            </w:r>
          </w:p>
        </w:tc>
        <w:tc>
          <w:tcPr>
            <w:tcW w:w="1290" w:type="dxa"/>
          </w:tcPr>
          <w:p w14:paraId="2499065D" w14:textId="77777777" w:rsidR="00210435" w:rsidRPr="00F42111" w:rsidRDefault="00210435" w:rsidP="00A2338E">
            <w:pPr>
              <w:pStyle w:val="Tabletext"/>
              <w:spacing w:before="80" w:after="80"/>
              <w:jc w:val="center"/>
            </w:pPr>
            <w:r w:rsidRPr="00F42111">
              <w:rPr>
                <w:color w:val="000000" w:themeColor="text1"/>
                <w:szCs w:val="24"/>
              </w:rPr>
              <w:t>106 231</w:t>
            </w:r>
          </w:p>
        </w:tc>
        <w:tc>
          <w:tcPr>
            <w:tcW w:w="1320" w:type="dxa"/>
          </w:tcPr>
          <w:p w14:paraId="1D95DD1A" w14:textId="77777777" w:rsidR="00210435" w:rsidRPr="00F42111" w:rsidRDefault="00210435" w:rsidP="00A2338E">
            <w:pPr>
              <w:pStyle w:val="Tabletext"/>
              <w:spacing w:before="80" w:after="80"/>
              <w:jc w:val="center"/>
            </w:pPr>
            <w:r w:rsidRPr="00F42111">
              <w:rPr>
                <w:color w:val="000000" w:themeColor="text1"/>
                <w:szCs w:val="24"/>
              </w:rPr>
              <w:t>129 114</w:t>
            </w:r>
          </w:p>
        </w:tc>
        <w:tc>
          <w:tcPr>
            <w:tcW w:w="1245" w:type="dxa"/>
          </w:tcPr>
          <w:p w14:paraId="194FF495" w14:textId="77777777" w:rsidR="00210435" w:rsidRPr="00F42111" w:rsidRDefault="00210435" w:rsidP="00A2338E">
            <w:pPr>
              <w:pStyle w:val="Tabletext"/>
              <w:spacing w:before="80" w:after="80"/>
              <w:jc w:val="center"/>
            </w:pPr>
            <w:r w:rsidRPr="00F42111">
              <w:rPr>
                <w:color w:val="000000" w:themeColor="text1"/>
                <w:szCs w:val="24"/>
              </w:rPr>
              <w:t>523 287</w:t>
            </w:r>
          </w:p>
        </w:tc>
        <w:tc>
          <w:tcPr>
            <w:tcW w:w="1170" w:type="dxa"/>
          </w:tcPr>
          <w:p w14:paraId="2B66AC35" w14:textId="77777777" w:rsidR="00210435" w:rsidRPr="00F42111" w:rsidRDefault="00210435" w:rsidP="00A2338E">
            <w:pPr>
              <w:pStyle w:val="Tabletext"/>
              <w:spacing w:before="80" w:after="80"/>
              <w:jc w:val="center"/>
            </w:pPr>
            <w:r w:rsidRPr="00F42111">
              <w:rPr>
                <w:color w:val="000000" w:themeColor="text1"/>
                <w:szCs w:val="24"/>
              </w:rPr>
              <w:t>9,23%</w:t>
            </w:r>
          </w:p>
        </w:tc>
      </w:tr>
      <w:tr w:rsidR="00210435" w:rsidRPr="00F42111" w14:paraId="0AEB8B2B" w14:textId="77777777" w:rsidTr="00A2338E">
        <w:trPr>
          <w:trHeight w:val="330"/>
          <w:jc w:val="center"/>
        </w:trPr>
        <w:tc>
          <w:tcPr>
            <w:tcW w:w="1275" w:type="dxa"/>
          </w:tcPr>
          <w:p w14:paraId="37FB07B3" w14:textId="77777777" w:rsidR="00210435" w:rsidRPr="00F42111" w:rsidRDefault="00210435" w:rsidP="00A2338E">
            <w:pPr>
              <w:pStyle w:val="Tabletext"/>
              <w:spacing w:before="80" w:after="80"/>
              <w:jc w:val="center"/>
              <w:rPr>
                <w:b/>
                <w:bCs/>
              </w:rPr>
            </w:pPr>
            <w:r w:rsidRPr="00F42111">
              <w:rPr>
                <w:b/>
                <w:bCs/>
              </w:rPr>
              <w:t>F</w:t>
            </w:r>
          </w:p>
        </w:tc>
        <w:tc>
          <w:tcPr>
            <w:tcW w:w="1245" w:type="dxa"/>
          </w:tcPr>
          <w:p w14:paraId="34632F40" w14:textId="77777777" w:rsidR="00210435" w:rsidRPr="00F42111" w:rsidRDefault="00210435" w:rsidP="00A2338E">
            <w:pPr>
              <w:pStyle w:val="Tabletext"/>
              <w:spacing w:before="80" w:after="80"/>
              <w:jc w:val="center"/>
            </w:pPr>
            <w:r w:rsidRPr="00F42111">
              <w:rPr>
                <w:color w:val="000000" w:themeColor="text1"/>
                <w:szCs w:val="24"/>
              </w:rPr>
              <w:t>131 647</w:t>
            </w:r>
          </w:p>
        </w:tc>
        <w:tc>
          <w:tcPr>
            <w:tcW w:w="1245" w:type="dxa"/>
          </w:tcPr>
          <w:p w14:paraId="5C188031" w14:textId="77777777" w:rsidR="00210435" w:rsidRPr="00F42111" w:rsidRDefault="00210435" w:rsidP="00A2338E">
            <w:pPr>
              <w:pStyle w:val="Tabletext"/>
              <w:spacing w:before="80" w:after="80"/>
              <w:jc w:val="center"/>
            </w:pPr>
            <w:r w:rsidRPr="00F42111">
              <w:rPr>
                <w:color w:val="000000" w:themeColor="text1"/>
                <w:szCs w:val="24"/>
              </w:rPr>
              <w:t>107 795</w:t>
            </w:r>
          </w:p>
        </w:tc>
        <w:tc>
          <w:tcPr>
            <w:tcW w:w="1290" w:type="dxa"/>
          </w:tcPr>
          <w:p w14:paraId="32FABEC1" w14:textId="77777777" w:rsidR="00210435" w:rsidRPr="00F42111" w:rsidRDefault="00210435" w:rsidP="00A2338E">
            <w:pPr>
              <w:pStyle w:val="Tabletext"/>
              <w:spacing w:before="80" w:after="80"/>
              <w:jc w:val="center"/>
            </w:pPr>
            <w:r w:rsidRPr="00F42111">
              <w:rPr>
                <w:color w:val="000000" w:themeColor="text1"/>
                <w:szCs w:val="24"/>
              </w:rPr>
              <w:t>107 027</w:t>
            </w:r>
          </w:p>
        </w:tc>
        <w:tc>
          <w:tcPr>
            <w:tcW w:w="1320" w:type="dxa"/>
          </w:tcPr>
          <w:p w14:paraId="5874BB9E" w14:textId="77777777" w:rsidR="00210435" w:rsidRPr="00F42111" w:rsidRDefault="00210435" w:rsidP="00A2338E">
            <w:pPr>
              <w:pStyle w:val="Tabletext"/>
              <w:spacing w:before="80" w:after="80"/>
              <w:jc w:val="center"/>
            </w:pPr>
            <w:r w:rsidRPr="00F42111">
              <w:rPr>
                <w:color w:val="000000" w:themeColor="text1"/>
                <w:szCs w:val="24"/>
              </w:rPr>
              <w:t>135 623</w:t>
            </w:r>
          </w:p>
        </w:tc>
        <w:tc>
          <w:tcPr>
            <w:tcW w:w="1245" w:type="dxa"/>
          </w:tcPr>
          <w:p w14:paraId="114E7D82" w14:textId="77777777" w:rsidR="00210435" w:rsidRPr="00F42111" w:rsidRDefault="00210435" w:rsidP="00A2338E">
            <w:pPr>
              <w:pStyle w:val="Tabletext"/>
              <w:spacing w:before="80" w:after="80"/>
              <w:jc w:val="center"/>
            </w:pPr>
            <w:r w:rsidRPr="00F42111">
              <w:rPr>
                <w:color w:val="000000" w:themeColor="text1"/>
                <w:szCs w:val="24"/>
              </w:rPr>
              <w:t>482 092</w:t>
            </w:r>
          </w:p>
        </w:tc>
        <w:tc>
          <w:tcPr>
            <w:tcW w:w="1170" w:type="dxa"/>
          </w:tcPr>
          <w:p w14:paraId="0B31A74A" w14:textId="77777777" w:rsidR="00210435" w:rsidRPr="00F42111" w:rsidRDefault="00210435" w:rsidP="00A2338E">
            <w:pPr>
              <w:pStyle w:val="Tabletext"/>
              <w:spacing w:before="80" w:after="80"/>
              <w:jc w:val="center"/>
            </w:pPr>
            <w:r w:rsidRPr="00F42111">
              <w:rPr>
                <w:color w:val="000000" w:themeColor="text1"/>
                <w:szCs w:val="24"/>
              </w:rPr>
              <w:t>8,50%</w:t>
            </w:r>
          </w:p>
        </w:tc>
      </w:tr>
      <w:tr w:rsidR="00210435" w:rsidRPr="00F42111" w14:paraId="205B41D3" w14:textId="77777777" w:rsidTr="00A2338E">
        <w:trPr>
          <w:trHeight w:val="330"/>
          <w:jc w:val="center"/>
        </w:trPr>
        <w:tc>
          <w:tcPr>
            <w:tcW w:w="1275" w:type="dxa"/>
          </w:tcPr>
          <w:p w14:paraId="09469677" w14:textId="77777777" w:rsidR="00210435" w:rsidRPr="00F42111" w:rsidRDefault="00210435" w:rsidP="00A2338E">
            <w:pPr>
              <w:pStyle w:val="Tabletext"/>
              <w:spacing w:before="80" w:after="80"/>
              <w:jc w:val="center"/>
              <w:rPr>
                <w:b/>
                <w:bCs/>
              </w:rPr>
            </w:pPr>
            <w:r w:rsidRPr="00F42111">
              <w:rPr>
                <w:b/>
                <w:bCs/>
              </w:rPr>
              <w:t>S</w:t>
            </w:r>
          </w:p>
        </w:tc>
        <w:tc>
          <w:tcPr>
            <w:tcW w:w="1245" w:type="dxa"/>
          </w:tcPr>
          <w:p w14:paraId="7406FC4A" w14:textId="77777777" w:rsidR="00210435" w:rsidRPr="00F42111" w:rsidRDefault="00210435" w:rsidP="00A2338E">
            <w:pPr>
              <w:pStyle w:val="Tabletext"/>
              <w:spacing w:before="80" w:after="80"/>
              <w:jc w:val="center"/>
            </w:pPr>
            <w:r w:rsidRPr="00F42111">
              <w:rPr>
                <w:color w:val="000000" w:themeColor="text1"/>
                <w:szCs w:val="24"/>
              </w:rPr>
              <w:t>103 445</w:t>
            </w:r>
          </w:p>
        </w:tc>
        <w:tc>
          <w:tcPr>
            <w:tcW w:w="1245" w:type="dxa"/>
          </w:tcPr>
          <w:p w14:paraId="4B099167" w14:textId="77777777" w:rsidR="00210435" w:rsidRPr="00F42111" w:rsidRDefault="00210435" w:rsidP="00A2338E">
            <w:pPr>
              <w:pStyle w:val="Tabletext"/>
              <w:spacing w:before="80" w:after="80"/>
              <w:jc w:val="center"/>
            </w:pPr>
            <w:r w:rsidRPr="00F42111">
              <w:rPr>
                <w:color w:val="000000" w:themeColor="text1"/>
                <w:szCs w:val="24"/>
              </w:rPr>
              <w:t>90 408</w:t>
            </w:r>
          </w:p>
        </w:tc>
        <w:tc>
          <w:tcPr>
            <w:tcW w:w="1290" w:type="dxa"/>
          </w:tcPr>
          <w:p w14:paraId="491BF342" w14:textId="77777777" w:rsidR="00210435" w:rsidRPr="00F42111" w:rsidRDefault="00210435" w:rsidP="00A2338E">
            <w:pPr>
              <w:pStyle w:val="Tabletext"/>
              <w:spacing w:before="80" w:after="80"/>
              <w:jc w:val="center"/>
            </w:pPr>
            <w:r w:rsidRPr="00F42111">
              <w:rPr>
                <w:color w:val="000000" w:themeColor="text1"/>
                <w:szCs w:val="24"/>
              </w:rPr>
              <w:t>75 665</w:t>
            </w:r>
          </w:p>
        </w:tc>
        <w:tc>
          <w:tcPr>
            <w:tcW w:w="1320" w:type="dxa"/>
          </w:tcPr>
          <w:p w14:paraId="505018D2" w14:textId="77777777" w:rsidR="00210435" w:rsidRPr="00F42111" w:rsidRDefault="00210435" w:rsidP="00A2338E">
            <w:pPr>
              <w:pStyle w:val="Tabletext"/>
              <w:spacing w:before="80" w:after="80"/>
              <w:jc w:val="center"/>
            </w:pPr>
            <w:r w:rsidRPr="00F42111">
              <w:rPr>
                <w:color w:val="000000" w:themeColor="text1"/>
                <w:szCs w:val="24"/>
              </w:rPr>
              <w:t>101 589</w:t>
            </w:r>
          </w:p>
        </w:tc>
        <w:tc>
          <w:tcPr>
            <w:tcW w:w="1245" w:type="dxa"/>
          </w:tcPr>
          <w:p w14:paraId="2BD51512" w14:textId="77777777" w:rsidR="00210435" w:rsidRPr="00F42111" w:rsidRDefault="00210435" w:rsidP="00A2338E">
            <w:pPr>
              <w:pStyle w:val="Tabletext"/>
              <w:spacing w:before="80" w:after="80"/>
              <w:jc w:val="center"/>
            </w:pPr>
            <w:r w:rsidRPr="00F42111">
              <w:rPr>
                <w:color w:val="000000" w:themeColor="text1"/>
                <w:szCs w:val="24"/>
              </w:rPr>
              <w:t>371 107</w:t>
            </w:r>
          </w:p>
        </w:tc>
        <w:tc>
          <w:tcPr>
            <w:tcW w:w="1170" w:type="dxa"/>
          </w:tcPr>
          <w:p w14:paraId="289612C8" w14:textId="77777777" w:rsidR="00210435" w:rsidRPr="00F42111" w:rsidRDefault="00210435" w:rsidP="00A2338E">
            <w:pPr>
              <w:pStyle w:val="Tabletext"/>
              <w:spacing w:before="80" w:after="80"/>
              <w:jc w:val="center"/>
            </w:pPr>
            <w:r w:rsidRPr="00F42111">
              <w:rPr>
                <w:color w:val="000000" w:themeColor="text1"/>
                <w:szCs w:val="24"/>
              </w:rPr>
              <w:t>6,54%</w:t>
            </w:r>
          </w:p>
        </w:tc>
      </w:tr>
      <w:tr w:rsidR="00210435" w:rsidRPr="00F42111" w14:paraId="08CED87A" w14:textId="77777777" w:rsidTr="00A2338E">
        <w:trPr>
          <w:trHeight w:val="330"/>
          <w:jc w:val="center"/>
        </w:trPr>
        <w:tc>
          <w:tcPr>
            <w:tcW w:w="1275" w:type="dxa"/>
          </w:tcPr>
          <w:p w14:paraId="67F8F3D9" w14:textId="77777777" w:rsidR="00210435" w:rsidRPr="00F42111" w:rsidRDefault="00210435" w:rsidP="00A2338E">
            <w:pPr>
              <w:pStyle w:val="Tabletext"/>
              <w:spacing w:before="80" w:after="80"/>
              <w:jc w:val="center"/>
              <w:rPr>
                <w:b/>
                <w:bCs/>
              </w:rPr>
            </w:pPr>
            <w:r w:rsidRPr="00F42111">
              <w:rPr>
                <w:b/>
                <w:bCs/>
              </w:rPr>
              <w:t>BO</w:t>
            </w:r>
          </w:p>
        </w:tc>
        <w:tc>
          <w:tcPr>
            <w:tcW w:w="1245" w:type="dxa"/>
          </w:tcPr>
          <w:p w14:paraId="54AFAE83" w14:textId="77777777" w:rsidR="00210435" w:rsidRPr="00F42111" w:rsidRDefault="00210435" w:rsidP="00A2338E">
            <w:pPr>
              <w:pStyle w:val="Tabletext"/>
              <w:spacing w:before="80" w:after="80"/>
              <w:jc w:val="center"/>
            </w:pPr>
            <w:r w:rsidRPr="00F42111">
              <w:rPr>
                <w:color w:val="000000" w:themeColor="text1"/>
                <w:szCs w:val="24"/>
              </w:rPr>
              <w:t>32 071</w:t>
            </w:r>
          </w:p>
        </w:tc>
        <w:tc>
          <w:tcPr>
            <w:tcW w:w="1245" w:type="dxa"/>
          </w:tcPr>
          <w:p w14:paraId="72C6B9E5" w14:textId="77777777" w:rsidR="00210435" w:rsidRPr="00F42111" w:rsidRDefault="00210435" w:rsidP="00A2338E">
            <w:pPr>
              <w:pStyle w:val="Tabletext"/>
              <w:spacing w:before="80" w:after="80"/>
              <w:jc w:val="center"/>
            </w:pPr>
            <w:r w:rsidRPr="00F42111">
              <w:rPr>
                <w:color w:val="000000" w:themeColor="text1"/>
                <w:szCs w:val="24"/>
              </w:rPr>
              <w:t>34 735</w:t>
            </w:r>
          </w:p>
        </w:tc>
        <w:tc>
          <w:tcPr>
            <w:tcW w:w="1290" w:type="dxa"/>
          </w:tcPr>
          <w:p w14:paraId="4CD66C05" w14:textId="77777777" w:rsidR="00210435" w:rsidRPr="00F42111" w:rsidRDefault="00210435" w:rsidP="00A2338E">
            <w:pPr>
              <w:pStyle w:val="Tabletext"/>
              <w:spacing w:before="80" w:after="80"/>
              <w:jc w:val="center"/>
            </w:pPr>
            <w:r w:rsidRPr="00F42111">
              <w:rPr>
                <w:color w:val="000000" w:themeColor="text1"/>
                <w:szCs w:val="24"/>
              </w:rPr>
              <w:t>14 614</w:t>
            </w:r>
          </w:p>
        </w:tc>
        <w:tc>
          <w:tcPr>
            <w:tcW w:w="1320" w:type="dxa"/>
          </w:tcPr>
          <w:p w14:paraId="58FACFF6" w14:textId="77777777" w:rsidR="00210435" w:rsidRPr="00F42111" w:rsidRDefault="00210435" w:rsidP="00A2338E">
            <w:pPr>
              <w:pStyle w:val="Tabletext"/>
              <w:spacing w:before="80" w:after="80"/>
              <w:jc w:val="center"/>
            </w:pPr>
            <w:r w:rsidRPr="00F42111">
              <w:rPr>
                <w:color w:val="000000" w:themeColor="text1"/>
                <w:szCs w:val="24"/>
              </w:rPr>
              <w:t>24 649</w:t>
            </w:r>
          </w:p>
        </w:tc>
        <w:tc>
          <w:tcPr>
            <w:tcW w:w="1245" w:type="dxa"/>
          </w:tcPr>
          <w:p w14:paraId="2908E989" w14:textId="77777777" w:rsidR="00210435" w:rsidRPr="00F42111" w:rsidRDefault="00210435" w:rsidP="00A2338E">
            <w:pPr>
              <w:pStyle w:val="Tabletext"/>
              <w:spacing w:before="80" w:after="80"/>
              <w:jc w:val="center"/>
            </w:pPr>
            <w:r w:rsidRPr="00F42111">
              <w:rPr>
                <w:color w:val="000000" w:themeColor="text1"/>
                <w:szCs w:val="24"/>
              </w:rPr>
              <w:t>106 069</w:t>
            </w:r>
          </w:p>
        </w:tc>
        <w:tc>
          <w:tcPr>
            <w:tcW w:w="1170" w:type="dxa"/>
          </w:tcPr>
          <w:p w14:paraId="55F3E617" w14:textId="77777777" w:rsidR="00210435" w:rsidRPr="00F42111" w:rsidRDefault="00210435" w:rsidP="00A2338E">
            <w:pPr>
              <w:pStyle w:val="Tabletext"/>
              <w:spacing w:before="80" w:after="80"/>
              <w:jc w:val="center"/>
            </w:pPr>
            <w:r w:rsidRPr="00F42111">
              <w:rPr>
                <w:color w:val="000000" w:themeColor="text1"/>
                <w:szCs w:val="24"/>
              </w:rPr>
              <w:t>1,87%</w:t>
            </w:r>
          </w:p>
        </w:tc>
      </w:tr>
      <w:tr w:rsidR="00210435" w:rsidRPr="00F42111" w14:paraId="2DCDB93A" w14:textId="77777777" w:rsidTr="00A2338E">
        <w:trPr>
          <w:trHeight w:val="330"/>
          <w:jc w:val="center"/>
        </w:trPr>
        <w:tc>
          <w:tcPr>
            <w:tcW w:w="1275" w:type="dxa"/>
          </w:tcPr>
          <w:p w14:paraId="025364D1" w14:textId="77777777" w:rsidR="00210435" w:rsidRPr="00F42111" w:rsidRDefault="00210435" w:rsidP="00A2338E">
            <w:pPr>
              <w:pStyle w:val="Tabletext"/>
              <w:spacing w:before="80" w:after="80"/>
              <w:jc w:val="center"/>
              <w:rPr>
                <w:b/>
                <w:bCs/>
              </w:rPr>
            </w:pPr>
            <w:r w:rsidRPr="00F42111">
              <w:rPr>
                <w:b/>
                <w:bCs/>
              </w:rPr>
              <w:t>SA</w:t>
            </w:r>
          </w:p>
        </w:tc>
        <w:tc>
          <w:tcPr>
            <w:tcW w:w="1245" w:type="dxa"/>
          </w:tcPr>
          <w:p w14:paraId="544F44A5" w14:textId="77777777" w:rsidR="00210435" w:rsidRPr="00F42111" w:rsidRDefault="00210435" w:rsidP="00A2338E">
            <w:pPr>
              <w:pStyle w:val="Tabletext"/>
              <w:spacing w:before="80" w:after="80"/>
              <w:jc w:val="center"/>
            </w:pPr>
            <w:r w:rsidRPr="00F42111">
              <w:rPr>
                <w:color w:val="000000" w:themeColor="text1"/>
                <w:szCs w:val="24"/>
              </w:rPr>
              <w:t>25 168</w:t>
            </w:r>
          </w:p>
        </w:tc>
        <w:tc>
          <w:tcPr>
            <w:tcW w:w="1245" w:type="dxa"/>
          </w:tcPr>
          <w:p w14:paraId="000959EB" w14:textId="77777777" w:rsidR="00210435" w:rsidRPr="00F42111" w:rsidRDefault="00210435" w:rsidP="00A2338E">
            <w:pPr>
              <w:pStyle w:val="Tabletext"/>
              <w:spacing w:before="80" w:after="80"/>
              <w:jc w:val="center"/>
            </w:pPr>
            <w:r w:rsidRPr="00F42111">
              <w:rPr>
                <w:color w:val="000000" w:themeColor="text1"/>
                <w:szCs w:val="24"/>
              </w:rPr>
              <w:t>25 301</w:t>
            </w:r>
          </w:p>
        </w:tc>
        <w:tc>
          <w:tcPr>
            <w:tcW w:w="1290" w:type="dxa"/>
          </w:tcPr>
          <w:p w14:paraId="01CB4D0A" w14:textId="77777777" w:rsidR="00210435" w:rsidRPr="00F42111" w:rsidRDefault="00210435" w:rsidP="00A2338E">
            <w:pPr>
              <w:pStyle w:val="Tabletext"/>
              <w:spacing w:before="80" w:after="80"/>
              <w:jc w:val="center"/>
            </w:pPr>
            <w:r w:rsidRPr="00F42111">
              <w:rPr>
                <w:color w:val="000000" w:themeColor="text1"/>
                <w:szCs w:val="24"/>
              </w:rPr>
              <w:t>22 836</w:t>
            </w:r>
          </w:p>
        </w:tc>
        <w:tc>
          <w:tcPr>
            <w:tcW w:w="1320" w:type="dxa"/>
          </w:tcPr>
          <w:p w14:paraId="6F5722BE" w14:textId="77777777" w:rsidR="00210435" w:rsidRPr="00F42111" w:rsidRDefault="00210435" w:rsidP="00A2338E">
            <w:pPr>
              <w:pStyle w:val="Tabletext"/>
              <w:spacing w:before="80" w:after="80"/>
              <w:jc w:val="center"/>
            </w:pPr>
            <w:r w:rsidRPr="00F42111">
              <w:rPr>
                <w:color w:val="000000" w:themeColor="text1"/>
                <w:szCs w:val="24"/>
              </w:rPr>
              <w:t>39 557</w:t>
            </w:r>
          </w:p>
        </w:tc>
        <w:tc>
          <w:tcPr>
            <w:tcW w:w="1245" w:type="dxa"/>
          </w:tcPr>
          <w:p w14:paraId="7CDCBDA9" w14:textId="77777777" w:rsidR="00210435" w:rsidRPr="00F42111" w:rsidRDefault="00210435" w:rsidP="00A2338E">
            <w:pPr>
              <w:pStyle w:val="Tabletext"/>
              <w:spacing w:before="80" w:after="80"/>
              <w:jc w:val="center"/>
            </w:pPr>
            <w:r w:rsidRPr="00F42111">
              <w:rPr>
                <w:color w:val="000000" w:themeColor="text1"/>
                <w:szCs w:val="24"/>
              </w:rPr>
              <w:t>112 862</w:t>
            </w:r>
          </w:p>
        </w:tc>
        <w:tc>
          <w:tcPr>
            <w:tcW w:w="1170" w:type="dxa"/>
          </w:tcPr>
          <w:p w14:paraId="3B650716" w14:textId="77777777" w:rsidR="00210435" w:rsidRPr="00F42111" w:rsidRDefault="00210435" w:rsidP="00A2338E">
            <w:pPr>
              <w:pStyle w:val="Tabletext"/>
              <w:spacing w:before="80" w:after="80"/>
              <w:jc w:val="center"/>
            </w:pPr>
            <w:r w:rsidRPr="00F42111">
              <w:rPr>
                <w:color w:val="000000" w:themeColor="text1"/>
                <w:szCs w:val="24"/>
              </w:rPr>
              <w:t>1,99%</w:t>
            </w:r>
          </w:p>
        </w:tc>
      </w:tr>
      <w:tr w:rsidR="00210435" w:rsidRPr="00F42111" w14:paraId="374C3BBD" w14:textId="77777777" w:rsidTr="00A2338E">
        <w:trPr>
          <w:trHeight w:val="330"/>
          <w:jc w:val="center"/>
        </w:trPr>
        <w:tc>
          <w:tcPr>
            <w:tcW w:w="1275" w:type="dxa"/>
          </w:tcPr>
          <w:p w14:paraId="48479E91" w14:textId="77777777" w:rsidR="00210435" w:rsidRPr="00F42111" w:rsidRDefault="00210435" w:rsidP="00A2338E">
            <w:pPr>
              <w:pStyle w:val="Tabletext"/>
              <w:spacing w:before="80" w:after="80"/>
              <w:jc w:val="center"/>
              <w:rPr>
                <w:b/>
                <w:bCs/>
              </w:rPr>
            </w:pPr>
            <w:r w:rsidRPr="00F42111">
              <w:rPr>
                <w:b/>
                <w:bCs/>
              </w:rPr>
              <w:t>RS</w:t>
            </w:r>
          </w:p>
        </w:tc>
        <w:tc>
          <w:tcPr>
            <w:tcW w:w="1245" w:type="dxa"/>
          </w:tcPr>
          <w:p w14:paraId="7E9AF8DD" w14:textId="77777777" w:rsidR="00210435" w:rsidRPr="00F42111" w:rsidRDefault="00210435" w:rsidP="00A2338E">
            <w:pPr>
              <w:pStyle w:val="Tabletext"/>
              <w:spacing w:before="80" w:after="80"/>
              <w:jc w:val="center"/>
            </w:pPr>
            <w:r w:rsidRPr="00F42111">
              <w:rPr>
                <w:color w:val="000000" w:themeColor="text1"/>
                <w:szCs w:val="24"/>
              </w:rPr>
              <w:t>28 578</w:t>
            </w:r>
          </w:p>
        </w:tc>
        <w:tc>
          <w:tcPr>
            <w:tcW w:w="1245" w:type="dxa"/>
          </w:tcPr>
          <w:p w14:paraId="1A4A2E79" w14:textId="77777777" w:rsidR="00210435" w:rsidRPr="00F42111" w:rsidRDefault="00210435" w:rsidP="00A2338E">
            <w:pPr>
              <w:pStyle w:val="Tabletext"/>
              <w:spacing w:before="80" w:after="80"/>
              <w:jc w:val="center"/>
            </w:pPr>
            <w:r w:rsidRPr="00F42111">
              <w:rPr>
                <w:color w:val="000000" w:themeColor="text1"/>
                <w:szCs w:val="24"/>
              </w:rPr>
              <w:t>21 263</w:t>
            </w:r>
          </w:p>
        </w:tc>
        <w:tc>
          <w:tcPr>
            <w:tcW w:w="1290" w:type="dxa"/>
          </w:tcPr>
          <w:p w14:paraId="2AE598EC" w14:textId="77777777" w:rsidR="00210435" w:rsidRPr="00F42111" w:rsidRDefault="00210435" w:rsidP="00A2338E">
            <w:pPr>
              <w:pStyle w:val="Tabletext"/>
              <w:spacing w:before="80" w:after="80"/>
              <w:jc w:val="center"/>
            </w:pPr>
            <w:r w:rsidRPr="00F42111">
              <w:rPr>
                <w:color w:val="000000" w:themeColor="text1"/>
                <w:szCs w:val="24"/>
              </w:rPr>
              <w:t>13 571</w:t>
            </w:r>
          </w:p>
        </w:tc>
        <w:tc>
          <w:tcPr>
            <w:tcW w:w="1320" w:type="dxa"/>
          </w:tcPr>
          <w:p w14:paraId="45285BB8" w14:textId="77777777" w:rsidR="00210435" w:rsidRPr="00F42111" w:rsidRDefault="00210435" w:rsidP="00A2338E">
            <w:pPr>
              <w:pStyle w:val="Tabletext"/>
              <w:spacing w:before="80" w:after="80"/>
              <w:jc w:val="center"/>
            </w:pPr>
            <w:r w:rsidRPr="00F42111">
              <w:rPr>
                <w:color w:val="000000" w:themeColor="text1"/>
                <w:szCs w:val="24"/>
              </w:rPr>
              <w:t>22 707</w:t>
            </w:r>
          </w:p>
        </w:tc>
        <w:tc>
          <w:tcPr>
            <w:tcW w:w="1245" w:type="dxa"/>
          </w:tcPr>
          <w:p w14:paraId="38536E59" w14:textId="77777777" w:rsidR="00210435" w:rsidRPr="00F42111" w:rsidRDefault="00210435" w:rsidP="00A2338E">
            <w:pPr>
              <w:pStyle w:val="Tabletext"/>
              <w:spacing w:before="80" w:after="80"/>
              <w:jc w:val="center"/>
            </w:pPr>
            <w:r w:rsidRPr="00F42111">
              <w:rPr>
                <w:color w:val="000000" w:themeColor="text1"/>
                <w:szCs w:val="24"/>
              </w:rPr>
              <w:t>86 119</w:t>
            </w:r>
          </w:p>
        </w:tc>
        <w:tc>
          <w:tcPr>
            <w:tcW w:w="1170" w:type="dxa"/>
          </w:tcPr>
          <w:p w14:paraId="73BD1143" w14:textId="77777777" w:rsidR="00210435" w:rsidRPr="00F42111" w:rsidRDefault="00210435" w:rsidP="00A2338E">
            <w:pPr>
              <w:pStyle w:val="Tabletext"/>
              <w:spacing w:before="80" w:after="80"/>
              <w:jc w:val="center"/>
            </w:pPr>
            <w:r w:rsidRPr="00F42111">
              <w:rPr>
                <w:color w:val="000000" w:themeColor="text1"/>
                <w:szCs w:val="24"/>
              </w:rPr>
              <w:t>1,52%</w:t>
            </w:r>
          </w:p>
        </w:tc>
      </w:tr>
      <w:tr w:rsidR="00210435" w:rsidRPr="00F42111" w14:paraId="3A711299" w14:textId="77777777" w:rsidTr="00A2338E">
        <w:trPr>
          <w:trHeight w:val="330"/>
          <w:jc w:val="center"/>
        </w:trPr>
        <w:tc>
          <w:tcPr>
            <w:tcW w:w="1275" w:type="dxa"/>
          </w:tcPr>
          <w:p w14:paraId="029C9A01" w14:textId="77777777" w:rsidR="00210435" w:rsidRPr="00F42111" w:rsidRDefault="00210435" w:rsidP="00A2338E">
            <w:pPr>
              <w:pStyle w:val="Tabletext"/>
              <w:spacing w:before="80" w:after="80"/>
              <w:jc w:val="center"/>
              <w:rPr>
                <w:b/>
                <w:bCs/>
              </w:rPr>
            </w:pPr>
            <w:r w:rsidRPr="00F42111">
              <w:rPr>
                <w:b/>
                <w:bCs/>
              </w:rPr>
              <w:t>V</w:t>
            </w:r>
          </w:p>
        </w:tc>
        <w:tc>
          <w:tcPr>
            <w:tcW w:w="1245" w:type="dxa"/>
          </w:tcPr>
          <w:p w14:paraId="4CCCD1C2" w14:textId="77777777" w:rsidR="00210435" w:rsidRPr="00F42111" w:rsidRDefault="00210435" w:rsidP="00A2338E">
            <w:pPr>
              <w:pStyle w:val="Tabletext"/>
              <w:spacing w:before="80" w:after="80"/>
              <w:jc w:val="center"/>
            </w:pPr>
            <w:r w:rsidRPr="00F42111">
              <w:rPr>
                <w:color w:val="000000" w:themeColor="text1"/>
                <w:szCs w:val="24"/>
              </w:rPr>
              <w:t>18 827</w:t>
            </w:r>
          </w:p>
        </w:tc>
        <w:tc>
          <w:tcPr>
            <w:tcW w:w="1245" w:type="dxa"/>
          </w:tcPr>
          <w:p w14:paraId="6897DE90" w14:textId="77777777" w:rsidR="00210435" w:rsidRPr="00F42111" w:rsidRDefault="00210435" w:rsidP="00A2338E">
            <w:pPr>
              <w:pStyle w:val="Tabletext"/>
              <w:spacing w:before="80" w:after="80"/>
              <w:jc w:val="center"/>
            </w:pPr>
            <w:r w:rsidRPr="00F42111">
              <w:rPr>
                <w:color w:val="000000" w:themeColor="text1"/>
                <w:szCs w:val="24"/>
              </w:rPr>
              <w:t>19 778</w:t>
            </w:r>
          </w:p>
        </w:tc>
        <w:tc>
          <w:tcPr>
            <w:tcW w:w="1290" w:type="dxa"/>
          </w:tcPr>
          <w:p w14:paraId="2542180D" w14:textId="77777777" w:rsidR="00210435" w:rsidRPr="00F42111" w:rsidRDefault="00210435" w:rsidP="00A2338E">
            <w:pPr>
              <w:pStyle w:val="Tabletext"/>
              <w:spacing w:before="80" w:after="80"/>
              <w:jc w:val="center"/>
            </w:pPr>
            <w:r w:rsidRPr="00F42111">
              <w:rPr>
                <w:color w:val="000000" w:themeColor="text1"/>
                <w:szCs w:val="24"/>
              </w:rPr>
              <w:t>29 689</w:t>
            </w:r>
          </w:p>
        </w:tc>
        <w:tc>
          <w:tcPr>
            <w:tcW w:w="1320" w:type="dxa"/>
          </w:tcPr>
          <w:p w14:paraId="73A1671D" w14:textId="77777777" w:rsidR="00210435" w:rsidRPr="00F42111" w:rsidRDefault="00210435" w:rsidP="00A2338E">
            <w:pPr>
              <w:pStyle w:val="Tabletext"/>
              <w:spacing w:before="80" w:after="80"/>
              <w:jc w:val="center"/>
            </w:pPr>
            <w:r w:rsidRPr="00F42111">
              <w:rPr>
                <w:color w:val="000000" w:themeColor="text1"/>
                <w:szCs w:val="24"/>
              </w:rPr>
              <w:t>36 926</w:t>
            </w:r>
          </w:p>
        </w:tc>
        <w:tc>
          <w:tcPr>
            <w:tcW w:w="1245" w:type="dxa"/>
          </w:tcPr>
          <w:p w14:paraId="11FDACD0" w14:textId="77777777" w:rsidR="00210435" w:rsidRPr="00F42111" w:rsidRDefault="00210435" w:rsidP="00A2338E">
            <w:pPr>
              <w:pStyle w:val="Tabletext"/>
              <w:spacing w:before="80" w:after="80"/>
              <w:jc w:val="center"/>
            </w:pPr>
            <w:r w:rsidRPr="00F42111">
              <w:rPr>
                <w:color w:val="000000" w:themeColor="text1"/>
                <w:szCs w:val="24"/>
              </w:rPr>
              <w:t>105 220</w:t>
            </w:r>
          </w:p>
        </w:tc>
        <w:tc>
          <w:tcPr>
            <w:tcW w:w="1170" w:type="dxa"/>
          </w:tcPr>
          <w:p w14:paraId="4BDB62FB" w14:textId="77777777" w:rsidR="00210435" w:rsidRPr="00F42111" w:rsidRDefault="00210435" w:rsidP="00A2338E">
            <w:pPr>
              <w:pStyle w:val="Tabletext"/>
              <w:spacing w:before="80" w:after="80"/>
              <w:jc w:val="center"/>
            </w:pPr>
            <w:r w:rsidRPr="00F42111">
              <w:rPr>
                <w:color w:val="000000" w:themeColor="text1"/>
                <w:szCs w:val="24"/>
              </w:rPr>
              <w:t>1,86%</w:t>
            </w:r>
          </w:p>
        </w:tc>
      </w:tr>
      <w:tr w:rsidR="00210435" w:rsidRPr="00F42111" w14:paraId="3A386307" w14:textId="77777777" w:rsidTr="00A2338E">
        <w:trPr>
          <w:trHeight w:val="330"/>
          <w:jc w:val="center"/>
        </w:trPr>
        <w:tc>
          <w:tcPr>
            <w:tcW w:w="1275" w:type="dxa"/>
          </w:tcPr>
          <w:p w14:paraId="1EE34223" w14:textId="77777777" w:rsidR="00210435" w:rsidRPr="00F42111" w:rsidRDefault="00210435" w:rsidP="00A2338E">
            <w:pPr>
              <w:pStyle w:val="Tabletext"/>
              <w:spacing w:before="80" w:after="80"/>
              <w:jc w:val="center"/>
              <w:rPr>
                <w:b/>
                <w:bCs/>
              </w:rPr>
            </w:pPr>
            <w:r w:rsidRPr="00F42111">
              <w:rPr>
                <w:b/>
                <w:bCs/>
              </w:rPr>
              <w:t>TF</w:t>
            </w:r>
          </w:p>
        </w:tc>
        <w:tc>
          <w:tcPr>
            <w:tcW w:w="1245" w:type="dxa"/>
          </w:tcPr>
          <w:p w14:paraId="0F6D084B" w14:textId="77777777" w:rsidR="00210435" w:rsidRPr="00F42111" w:rsidRDefault="00210435" w:rsidP="00A2338E">
            <w:pPr>
              <w:pStyle w:val="Tabletext"/>
              <w:spacing w:before="80" w:after="80"/>
              <w:jc w:val="center"/>
            </w:pPr>
            <w:r w:rsidRPr="00F42111">
              <w:rPr>
                <w:color w:val="000000" w:themeColor="text1"/>
                <w:szCs w:val="24"/>
              </w:rPr>
              <w:t>18 354</w:t>
            </w:r>
          </w:p>
        </w:tc>
        <w:tc>
          <w:tcPr>
            <w:tcW w:w="1245" w:type="dxa"/>
          </w:tcPr>
          <w:p w14:paraId="64E3D4F9" w14:textId="77777777" w:rsidR="00210435" w:rsidRPr="00F42111" w:rsidRDefault="00210435" w:rsidP="00A2338E">
            <w:pPr>
              <w:pStyle w:val="Tabletext"/>
              <w:spacing w:before="80" w:after="80"/>
              <w:jc w:val="center"/>
            </w:pPr>
            <w:r w:rsidRPr="00F42111">
              <w:rPr>
                <w:color w:val="000000" w:themeColor="text1"/>
                <w:szCs w:val="24"/>
              </w:rPr>
              <w:t>17 323</w:t>
            </w:r>
          </w:p>
        </w:tc>
        <w:tc>
          <w:tcPr>
            <w:tcW w:w="1290" w:type="dxa"/>
          </w:tcPr>
          <w:p w14:paraId="136E4959" w14:textId="77777777" w:rsidR="00210435" w:rsidRPr="00F42111" w:rsidRDefault="00210435" w:rsidP="00A2338E">
            <w:pPr>
              <w:pStyle w:val="Tabletext"/>
              <w:spacing w:before="80" w:after="80"/>
              <w:jc w:val="center"/>
            </w:pPr>
            <w:r w:rsidRPr="00F42111">
              <w:rPr>
                <w:color w:val="000000" w:themeColor="text1"/>
                <w:szCs w:val="24"/>
              </w:rPr>
              <w:t>13 294</w:t>
            </w:r>
          </w:p>
        </w:tc>
        <w:tc>
          <w:tcPr>
            <w:tcW w:w="1320" w:type="dxa"/>
          </w:tcPr>
          <w:p w14:paraId="09009C99" w14:textId="77777777" w:rsidR="00210435" w:rsidRPr="00F42111" w:rsidRDefault="00210435" w:rsidP="00A2338E">
            <w:pPr>
              <w:pStyle w:val="Tabletext"/>
              <w:spacing w:before="80" w:after="80"/>
              <w:jc w:val="center"/>
            </w:pPr>
            <w:r w:rsidRPr="00F42111">
              <w:rPr>
                <w:color w:val="000000" w:themeColor="text1"/>
                <w:szCs w:val="24"/>
              </w:rPr>
              <w:t>19 945</w:t>
            </w:r>
          </w:p>
        </w:tc>
        <w:tc>
          <w:tcPr>
            <w:tcW w:w="1245" w:type="dxa"/>
          </w:tcPr>
          <w:p w14:paraId="77845512" w14:textId="77777777" w:rsidR="00210435" w:rsidRPr="00F42111" w:rsidRDefault="00210435" w:rsidP="00A2338E">
            <w:pPr>
              <w:pStyle w:val="Tabletext"/>
              <w:spacing w:before="80" w:after="80"/>
              <w:jc w:val="center"/>
            </w:pPr>
            <w:r w:rsidRPr="00F42111">
              <w:rPr>
                <w:color w:val="000000" w:themeColor="text1"/>
                <w:szCs w:val="24"/>
              </w:rPr>
              <w:t>68 916</w:t>
            </w:r>
          </w:p>
        </w:tc>
        <w:tc>
          <w:tcPr>
            <w:tcW w:w="1170" w:type="dxa"/>
          </w:tcPr>
          <w:p w14:paraId="2AC09C49" w14:textId="77777777" w:rsidR="00210435" w:rsidRPr="00F42111" w:rsidRDefault="00210435" w:rsidP="00A2338E">
            <w:pPr>
              <w:pStyle w:val="Tabletext"/>
              <w:spacing w:before="80" w:after="80"/>
              <w:jc w:val="center"/>
            </w:pPr>
            <w:r w:rsidRPr="00F42111">
              <w:rPr>
                <w:color w:val="000000" w:themeColor="text1"/>
                <w:szCs w:val="24"/>
              </w:rPr>
              <w:t>1,22%</w:t>
            </w:r>
          </w:p>
        </w:tc>
      </w:tr>
      <w:tr w:rsidR="00210435" w:rsidRPr="00F42111" w14:paraId="6BC73C97" w14:textId="77777777" w:rsidTr="00A2338E">
        <w:trPr>
          <w:trHeight w:val="330"/>
          <w:jc w:val="center"/>
        </w:trPr>
        <w:tc>
          <w:tcPr>
            <w:tcW w:w="1275" w:type="dxa"/>
          </w:tcPr>
          <w:p w14:paraId="203BDA76" w14:textId="77777777" w:rsidR="00210435" w:rsidRPr="00F42111" w:rsidRDefault="00210435" w:rsidP="00A2338E">
            <w:pPr>
              <w:pStyle w:val="Tabletext"/>
              <w:spacing w:before="80" w:after="80"/>
              <w:jc w:val="center"/>
              <w:rPr>
                <w:b/>
                <w:bCs/>
              </w:rPr>
            </w:pPr>
            <w:r w:rsidRPr="00F42111">
              <w:rPr>
                <w:b/>
                <w:bCs/>
              </w:rPr>
              <w:t>SF</w:t>
            </w:r>
          </w:p>
        </w:tc>
        <w:tc>
          <w:tcPr>
            <w:tcW w:w="1245" w:type="dxa"/>
          </w:tcPr>
          <w:p w14:paraId="3338AF51" w14:textId="77777777" w:rsidR="00210435" w:rsidRPr="00F42111" w:rsidRDefault="00210435" w:rsidP="00A2338E">
            <w:pPr>
              <w:pStyle w:val="Tabletext"/>
              <w:spacing w:before="80" w:after="80"/>
              <w:jc w:val="center"/>
            </w:pPr>
            <w:r w:rsidRPr="00F42111">
              <w:rPr>
                <w:color w:val="000000" w:themeColor="text1"/>
                <w:szCs w:val="24"/>
              </w:rPr>
              <w:t>15 181</w:t>
            </w:r>
          </w:p>
        </w:tc>
        <w:tc>
          <w:tcPr>
            <w:tcW w:w="1245" w:type="dxa"/>
          </w:tcPr>
          <w:p w14:paraId="20AA9716" w14:textId="77777777" w:rsidR="00210435" w:rsidRPr="00F42111" w:rsidRDefault="00210435" w:rsidP="00A2338E">
            <w:pPr>
              <w:pStyle w:val="Tabletext"/>
              <w:spacing w:before="80" w:after="80"/>
              <w:jc w:val="center"/>
            </w:pPr>
            <w:r w:rsidRPr="00F42111">
              <w:rPr>
                <w:color w:val="000000" w:themeColor="text1"/>
                <w:szCs w:val="24"/>
              </w:rPr>
              <w:t>15 584</w:t>
            </w:r>
          </w:p>
        </w:tc>
        <w:tc>
          <w:tcPr>
            <w:tcW w:w="1290" w:type="dxa"/>
          </w:tcPr>
          <w:p w14:paraId="4B72E69B" w14:textId="77777777" w:rsidR="00210435" w:rsidRPr="00F42111" w:rsidRDefault="00210435" w:rsidP="00A2338E">
            <w:pPr>
              <w:pStyle w:val="Tabletext"/>
              <w:spacing w:before="80" w:after="80"/>
              <w:jc w:val="center"/>
            </w:pPr>
            <w:r w:rsidRPr="00F42111">
              <w:rPr>
                <w:color w:val="000000" w:themeColor="text1"/>
                <w:szCs w:val="24"/>
              </w:rPr>
              <w:t>13 168</w:t>
            </w:r>
          </w:p>
        </w:tc>
        <w:tc>
          <w:tcPr>
            <w:tcW w:w="1320" w:type="dxa"/>
          </w:tcPr>
          <w:p w14:paraId="1205AA51" w14:textId="77777777" w:rsidR="00210435" w:rsidRPr="00F42111" w:rsidRDefault="00210435" w:rsidP="00A2338E">
            <w:pPr>
              <w:pStyle w:val="Tabletext"/>
              <w:spacing w:before="80" w:after="80"/>
              <w:jc w:val="center"/>
            </w:pPr>
            <w:r w:rsidRPr="00F42111">
              <w:rPr>
                <w:color w:val="000000" w:themeColor="text1"/>
                <w:szCs w:val="24"/>
              </w:rPr>
              <w:t>15 739</w:t>
            </w:r>
          </w:p>
        </w:tc>
        <w:tc>
          <w:tcPr>
            <w:tcW w:w="1245" w:type="dxa"/>
          </w:tcPr>
          <w:p w14:paraId="7E63AF60" w14:textId="77777777" w:rsidR="00210435" w:rsidRPr="00F42111" w:rsidRDefault="00210435" w:rsidP="00A2338E">
            <w:pPr>
              <w:pStyle w:val="Tabletext"/>
              <w:spacing w:before="80" w:after="80"/>
              <w:jc w:val="center"/>
            </w:pPr>
            <w:r w:rsidRPr="00F42111">
              <w:rPr>
                <w:color w:val="000000" w:themeColor="text1"/>
                <w:szCs w:val="24"/>
              </w:rPr>
              <w:t>59 672</w:t>
            </w:r>
          </w:p>
        </w:tc>
        <w:tc>
          <w:tcPr>
            <w:tcW w:w="1170" w:type="dxa"/>
          </w:tcPr>
          <w:p w14:paraId="514C00CB" w14:textId="77777777" w:rsidR="00210435" w:rsidRPr="00F42111" w:rsidRDefault="00210435" w:rsidP="00A2338E">
            <w:pPr>
              <w:pStyle w:val="Tabletext"/>
              <w:spacing w:before="80" w:after="80"/>
              <w:jc w:val="center"/>
            </w:pPr>
            <w:r w:rsidRPr="00F42111">
              <w:rPr>
                <w:color w:val="000000" w:themeColor="text1"/>
                <w:szCs w:val="24"/>
              </w:rPr>
              <w:t>1,05%</w:t>
            </w:r>
          </w:p>
        </w:tc>
      </w:tr>
      <w:tr w:rsidR="00210435" w:rsidRPr="00F42111" w14:paraId="42243088" w14:textId="77777777" w:rsidTr="00A2338E">
        <w:trPr>
          <w:trHeight w:val="330"/>
          <w:jc w:val="center"/>
        </w:trPr>
        <w:tc>
          <w:tcPr>
            <w:tcW w:w="1275" w:type="dxa"/>
          </w:tcPr>
          <w:p w14:paraId="556C6CAF" w14:textId="77777777" w:rsidR="00210435" w:rsidRPr="00F42111" w:rsidRDefault="00210435" w:rsidP="00A2338E">
            <w:pPr>
              <w:pStyle w:val="Tabletext"/>
              <w:spacing w:before="80" w:after="80"/>
              <w:jc w:val="center"/>
              <w:rPr>
                <w:b/>
                <w:bCs/>
              </w:rPr>
            </w:pPr>
            <w:r w:rsidRPr="00F42111">
              <w:rPr>
                <w:b/>
                <w:bCs/>
              </w:rPr>
              <w:t>BR</w:t>
            </w:r>
          </w:p>
        </w:tc>
        <w:tc>
          <w:tcPr>
            <w:tcW w:w="1245" w:type="dxa"/>
          </w:tcPr>
          <w:p w14:paraId="3B924AEB" w14:textId="77777777" w:rsidR="00210435" w:rsidRPr="00F42111" w:rsidRDefault="00210435" w:rsidP="00A2338E">
            <w:pPr>
              <w:pStyle w:val="Tabletext"/>
              <w:spacing w:before="80" w:after="80"/>
              <w:jc w:val="center"/>
            </w:pPr>
            <w:r w:rsidRPr="00F42111">
              <w:rPr>
                <w:color w:val="000000" w:themeColor="text1"/>
                <w:szCs w:val="24"/>
              </w:rPr>
              <w:t>16 844</w:t>
            </w:r>
          </w:p>
        </w:tc>
        <w:tc>
          <w:tcPr>
            <w:tcW w:w="1245" w:type="dxa"/>
          </w:tcPr>
          <w:p w14:paraId="7650EEF0" w14:textId="77777777" w:rsidR="00210435" w:rsidRPr="00F42111" w:rsidRDefault="00210435" w:rsidP="00A2338E">
            <w:pPr>
              <w:pStyle w:val="Tabletext"/>
              <w:spacing w:before="80" w:after="80"/>
              <w:jc w:val="center"/>
            </w:pPr>
            <w:r w:rsidRPr="00F42111">
              <w:rPr>
                <w:color w:val="000000" w:themeColor="text1"/>
                <w:szCs w:val="24"/>
              </w:rPr>
              <w:t>15 014</w:t>
            </w:r>
          </w:p>
        </w:tc>
        <w:tc>
          <w:tcPr>
            <w:tcW w:w="1290" w:type="dxa"/>
          </w:tcPr>
          <w:p w14:paraId="19EB57AA" w14:textId="77777777" w:rsidR="00210435" w:rsidRPr="00F42111" w:rsidRDefault="00210435" w:rsidP="00A2338E">
            <w:pPr>
              <w:pStyle w:val="Tabletext"/>
              <w:spacing w:before="80" w:after="80"/>
              <w:jc w:val="center"/>
            </w:pPr>
            <w:r w:rsidRPr="00F42111">
              <w:rPr>
                <w:color w:val="000000" w:themeColor="text1"/>
                <w:szCs w:val="24"/>
              </w:rPr>
              <w:t>8 210</w:t>
            </w:r>
          </w:p>
        </w:tc>
        <w:tc>
          <w:tcPr>
            <w:tcW w:w="1320" w:type="dxa"/>
          </w:tcPr>
          <w:p w14:paraId="748ECC94" w14:textId="77777777" w:rsidR="00210435" w:rsidRPr="00F42111" w:rsidRDefault="00210435" w:rsidP="00A2338E">
            <w:pPr>
              <w:pStyle w:val="Tabletext"/>
              <w:spacing w:before="80" w:after="80"/>
              <w:jc w:val="center"/>
            </w:pPr>
            <w:r w:rsidRPr="00F42111">
              <w:rPr>
                <w:color w:val="000000" w:themeColor="text1"/>
                <w:szCs w:val="24"/>
              </w:rPr>
              <w:t>13 405</w:t>
            </w:r>
          </w:p>
        </w:tc>
        <w:tc>
          <w:tcPr>
            <w:tcW w:w="1245" w:type="dxa"/>
          </w:tcPr>
          <w:p w14:paraId="254B2FF8" w14:textId="77777777" w:rsidR="00210435" w:rsidRPr="00F42111" w:rsidRDefault="00210435" w:rsidP="00A2338E">
            <w:pPr>
              <w:pStyle w:val="Tabletext"/>
              <w:spacing w:before="80" w:after="80"/>
              <w:jc w:val="center"/>
            </w:pPr>
            <w:r w:rsidRPr="00F42111">
              <w:rPr>
                <w:color w:val="000000" w:themeColor="text1"/>
                <w:szCs w:val="24"/>
              </w:rPr>
              <w:t>53 473</w:t>
            </w:r>
          </w:p>
        </w:tc>
        <w:tc>
          <w:tcPr>
            <w:tcW w:w="1170" w:type="dxa"/>
          </w:tcPr>
          <w:p w14:paraId="507C0DA4" w14:textId="77777777" w:rsidR="00210435" w:rsidRPr="00F42111" w:rsidRDefault="00210435" w:rsidP="00A2338E">
            <w:pPr>
              <w:pStyle w:val="Tabletext"/>
              <w:spacing w:before="80" w:after="80"/>
              <w:jc w:val="center"/>
            </w:pPr>
            <w:r w:rsidRPr="00F42111">
              <w:rPr>
                <w:color w:val="000000" w:themeColor="text1"/>
                <w:szCs w:val="24"/>
              </w:rPr>
              <w:t>0,94%</w:t>
            </w:r>
          </w:p>
        </w:tc>
      </w:tr>
      <w:tr w:rsidR="00210435" w:rsidRPr="00F42111" w14:paraId="26821BE2" w14:textId="77777777" w:rsidTr="00A2338E">
        <w:trPr>
          <w:trHeight w:val="330"/>
          <w:jc w:val="center"/>
        </w:trPr>
        <w:tc>
          <w:tcPr>
            <w:tcW w:w="1275" w:type="dxa"/>
          </w:tcPr>
          <w:p w14:paraId="0166B717" w14:textId="77777777" w:rsidR="00210435" w:rsidRPr="00F42111" w:rsidRDefault="00210435" w:rsidP="00A2338E">
            <w:pPr>
              <w:pStyle w:val="Tabletext"/>
              <w:spacing w:before="80" w:after="80"/>
              <w:jc w:val="center"/>
              <w:rPr>
                <w:b/>
                <w:bCs/>
              </w:rPr>
            </w:pPr>
            <w:r w:rsidRPr="00F42111">
              <w:rPr>
                <w:b/>
                <w:bCs/>
              </w:rPr>
              <w:t>RA</w:t>
            </w:r>
          </w:p>
        </w:tc>
        <w:tc>
          <w:tcPr>
            <w:tcW w:w="1245" w:type="dxa"/>
          </w:tcPr>
          <w:p w14:paraId="5C8A8D20" w14:textId="77777777" w:rsidR="00210435" w:rsidRPr="00F42111" w:rsidRDefault="00210435" w:rsidP="00A2338E">
            <w:pPr>
              <w:pStyle w:val="Tabletext"/>
              <w:spacing w:before="80" w:after="80"/>
              <w:jc w:val="center"/>
            </w:pPr>
            <w:r w:rsidRPr="00F42111">
              <w:rPr>
                <w:color w:val="000000" w:themeColor="text1"/>
                <w:szCs w:val="24"/>
              </w:rPr>
              <w:t>9 589</w:t>
            </w:r>
          </w:p>
        </w:tc>
        <w:tc>
          <w:tcPr>
            <w:tcW w:w="1245" w:type="dxa"/>
          </w:tcPr>
          <w:p w14:paraId="4A54DF10" w14:textId="77777777" w:rsidR="00210435" w:rsidRPr="00F42111" w:rsidRDefault="00210435" w:rsidP="00A2338E">
            <w:pPr>
              <w:pStyle w:val="Tabletext"/>
              <w:spacing w:before="80" w:after="80"/>
              <w:jc w:val="center"/>
            </w:pPr>
            <w:r w:rsidRPr="00F42111">
              <w:rPr>
                <w:color w:val="000000" w:themeColor="text1"/>
                <w:szCs w:val="24"/>
              </w:rPr>
              <w:t>9 100</w:t>
            </w:r>
          </w:p>
        </w:tc>
        <w:tc>
          <w:tcPr>
            <w:tcW w:w="1290" w:type="dxa"/>
          </w:tcPr>
          <w:p w14:paraId="34FE5755" w14:textId="77777777" w:rsidR="00210435" w:rsidRPr="00F42111" w:rsidRDefault="00210435" w:rsidP="00A2338E">
            <w:pPr>
              <w:pStyle w:val="Tabletext"/>
              <w:spacing w:before="80" w:after="80"/>
              <w:jc w:val="center"/>
            </w:pPr>
            <w:r w:rsidRPr="00F42111">
              <w:rPr>
                <w:color w:val="000000" w:themeColor="text1"/>
                <w:szCs w:val="24"/>
              </w:rPr>
              <w:t>6 916</w:t>
            </w:r>
          </w:p>
        </w:tc>
        <w:tc>
          <w:tcPr>
            <w:tcW w:w="1320" w:type="dxa"/>
          </w:tcPr>
          <w:p w14:paraId="1C692EA6" w14:textId="77777777" w:rsidR="00210435" w:rsidRPr="00F42111" w:rsidRDefault="00210435" w:rsidP="00A2338E">
            <w:pPr>
              <w:pStyle w:val="Tabletext"/>
              <w:spacing w:before="80" w:after="80"/>
              <w:jc w:val="center"/>
            </w:pPr>
            <w:r w:rsidRPr="00F42111">
              <w:rPr>
                <w:color w:val="000000" w:themeColor="text1"/>
                <w:szCs w:val="24"/>
              </w:rPr>
              <w:t>9 900</w:t>
            </w:r>
          </w:p>
        </w:tc>
        <w:tc>
          <w:tcPr>
            <w:tcW w:w="1245" w:type="dxa"/>
          </w:tcPr>
          <w:p w14:paraId="0A2F56D2" w14:textId="77777777" w:rsidR="00210435" w:rsidRPr="00F42111" w:rsidRDefault="00210435" w:rsidP="00A2338E">
            <w:pPr>
              <w:pStyle w:val="Tabletext"/>
              <w:spacing w:before="80" w:after="80"/>
              <w:jc w:val="center"/>
            </w:pPr>
            <w:r w:rsidRPr="00F42111">
              <w:rPr>
                <w:color w:val="000000" w:themeColor="text1"/>
                <w:szCs w:val="24"/>
              </w:rPr>
              <w:t>35 505</w:t>
            </w:r>
          </w:p>
        </w:tc>
        <w:tc>
          <w:tcPr>
            <w:tcW w:w="1170" w:type="dxa"/>
          </w:tcPr>
          <w:p w14:paraId="552278D3" w14:textId="77777777" w:rsidR="00210435" w:rsidRPr="00F42111" w:rsidRDefault="00210435" w:rsidP="00A2338E">
            <w:pPr>
              <w:pStyle w:val="Tabletext"/>
              <w:spacing w:before="80" w:after="80"/>
              <w:jc w:val="center"/>
            </w:pPr>
            <w:r w:rsidRPr="00F42111">
              <w:rPr>
                <w:color w:val="000000" w:themeColor="text1"/>
                <w:szCs w:val="24"/>
              </w:rPr>
              <w:t>0,63%</w:t>
            </w:r>
          </w:p>
        </w:tc>
      </w:tr>
      <w:tr w:rsidR="00210435" w:rsidRPr="00F42111" w14:paraId="3544B8B8" w14:textId="77777777" w:rsidTr="00A2338E">
        <w:trPr>
          <w:trHeight w:val="330"/>
          <w:jc w:val="center"/>
        </w:trPr>
        <w:tc>
          <w:tcPr>
            <w:tcW w:w="1275" w:type="dxa"/>
          </w:tcPr>
          <w:p w14:paraId="68746FC9" w14:textId="77777777" w:rsidR="00210435" w:rsidRPr="00F42111" w:rsidRDefault="00210435" w:rsidP="00A2338E">
            <w:pPr>
              <w:pStyle w:val="Tabletext"/>
              <w:spacing w:before="80" w:after="80"/>
              <w:jc w:val="center"/>
              <w:rPr>
                <w:b/>
                <w:bCs/>
              </w:rPr>
            </w:pPr>
            <w:r w:rsidRPr="00F42111">
              <w:rPr>
                <w:b/>
                <w:bCs/>
              </w:rPr>
              <w:t>SNG</w:t>
            </w:r>
          </w:p>
        </w:tc>
        <w:tc>
          <w:tcPr>
            <w:tcW w:w="1245" w:type="dxa"/>
          </w:tcPr>
          <w:p w14:paraId="55F1652F" w14:textId="77777777" w:rsidR="00210435" w:rsidRPr="00F42111" w:rsidRDefault="00210435" w:rsidP="00A2338E">
            <w:pPr>
              <w:pStyle w:val="Tabletext"/>
              <w:spacing w:before="80" w:after="80"/>
              <w:jc w:val="center"/>
            </w:pPr>
            <w:r w:rsidRPr="00F42111">
              <w:rPr>
                <w:color w:val="000000" w:themeColor="text1"/>
                <w:szCs w:val="24"/>
              </w:rPr>
              <w:t>3 221</w:t>
            </w:r>
          </w:p>
        </w:tc>
        <w:tc>
          <w:tcPr>
            <w:tcW w:w="1245" w:type="dxa"/>
          </w:tcPr>
          <w:p w14:paraId="28C39CE2" w14:textId="77777777" w:rsidR="00210435" w:rsidRPr="00F42111" w:rsidRDefault="00210435" w:rsidP="00A2338E">
            <w:pPr>
              <w:pStyle w:val="Tabletext"/>
              <w:spacing w:before="80" w:after="80"/>
              <w:jc w:val="center"/>
            </w:pPr>
            <w:r w:rsidRPr="00F42111">
              <w:rPr>
                <w:color w:val="000000" w:themeColor="text1"/>
                <w:szCs w:val="24"/>
              </w:rPr>
              <w:t>3 049</w:t>
            </w:r>
          </w:p>
        </w:tc>
        <w:tc>
          <w:tcPr>
            <w:tcW w:w="1290" w:type="dxa"/>
          </w:tcPr>
          <w:p w14:paraId="736657A6" w14:textId="77777777" w:rsidR="00210435" w:rsidRPr="00F42111" w:rsidRDefault="00210435" w:rsidP="00A2338E">
            <w:pPr>
              <w:pStyle w:val="Tabletext"/>
              <w:spacing w:before="80" w:after="80"/>
              <w:jc w:val="center"/>
            </w:pPr>
            <w:r w:rsidRPr="00F42111">
              <w:rPr>
                <w:color w:val="000000" w:themeColor="text1"/>
                <w:szCs w:val="24"/>
              </w:rPr>
              <w:t>2 064</w:t>
            </w:r>
          </w:p>
        </w:tc>
        <w:tc>
          <w:tcPr>
            <w:tcW w:w="1320" w:type="dxa"/>
          </w:tcPr>
          <w:p w14:paraId="383D7B6F" w14:textId="77777777" w:rsidR="00210435" w:rsidRPr="00F42111" w:rsidRDefault="00210435" w:rsidP="00A2338E">
            <w:pPr>
              <w:pStyle w:val="Tabletext"/>
              <w:spacing w:before="80" w:after="80"/>
              <w:jc w:val="center"/>
            </w:pPr>
            <w:r w:rsidRPr="00F42111">
              <w:rPr>
                <w:color w:val="000000" w:themeColor="text1"/>
                <w:szCs w:val="24"/>
              </w:rPr>
              <w:t>2 711</w:t>
            </w:r>
          </w:p>
        </w:tc>
        <w:tc>
          <w:tcPr>
            <w:tcW w:w="1245" w:type="dxa"/>
          </w:tcPr>
          <w:p w14:paraId="29B51C2E" w14:textId="77777777" w:rsidR="00210435" w:rsidRPr="00F42111" w:rsidRDefault="00210435" w:rsidP="00A2338E">
            <w:pPr>
              <w:pStyle w:val="Tabletext"/>
              <w:spacing w:before="80" w:after="80"/>
              <w:jc w:val="center"/>
            </w:pPr>
            <w:r w:rsidRPr="00F42111">
              <w:rPr>
                <w:color w:val="000000" w:themeColor="text1"/>
                <w:szCs w:val="24"/>
              </w:rPr>
              <w:t>11 045</w:t>
            </w:r>
          </w:p>
        </w:tc>
        <w:tc>
          <w:tcPr>
            <w:tcW w:w="1170" w:type="dxa"/>
          </w:tcPr>
          <w:p w14:paraId="2406D5CC" w14:textId="77777777" w:rsidR="00210435" w:rsidRPr="00F42111" w:rsidRDefault="00210435" w:rsidP="00A2338E">
            <w:pPr>
              <w:pStyle w:val="Tabletext"/>
              <w:spacing w:before="80" w:after="80"/>
              <w:jc w:val="center"/>
            </w:pPr>
            <w:r w:rsidRPr="00F42111">
              <w:rPr>
                <w:color w:val="000000" w:themeColor="text1"/>
                <w:szCs w:val="24"/>
              </w:rPr>
              <w:t>0,19%</w:t>
            </w:r>
          </w:p>
        </w:tc>
      </w:tr>
      <w:tr w:rsidR="00210435" w:rsidRPr="00F42111" w14:paraId="7A09A409" w14:textId="77777777" w:rsidTr="00A2338E">
        <w:trPr>
          <w:trHeight w:val="330"/>
          <w:jc w:val="center"/>
        </w:trPr>
        <w:tc>
          <w:tcPr>
            <w:tcW w:w="1275" w:type="dxa"/>
          </w:tcPr>
          <w:p w14:paraId="286F3ADE" w14:textId="77777777" w:rsidR="00210435" w:rsidRPr="00F42111" w:rsidRDefault="00210435" w:rsidP="00A2338E">
            <w:pPr>
              <w:pStyle w:val="Tabletext"/>
              <w:spacing w:before="80" w:after="80"/>
              <w:jc w:val="center"/>
              <w:rPr>
                <w:b/>
                <w:bCs/>
              </w:rPr>
            </w:pPr>
            <w:r w:rsidRPr="00F42111">
              <w:rPr>
                <w:b/>
                <w:bCs/>
              </w:rPr>
              <w:t>TOTAL</w:t>
            </w:r>
          </w:p>
        </w:tc>
        <w:tc>
          <w:tcPr>
            <w:tcW w:w="1245" w:type="dxa"/>
          </w:tcPr>
          <w:p w14:paraId="4E323030" w14:textId="77777777" w:rsidR="00210435" w:rsidRPr="00F42111" w:rsidRDefault="00210435" w:rsidP="00A2338E">
            <w:pPr>
              <w:pStyle w:val="Tabletext"/>
              <w:spacing w:before="80" w:after="80"/>
              <w:jc w:val="center"/>
              <w:rPr>
                <w:b/>
                <w:bCs/>
                <w:color w:val="000000" w:themeColor="text1"/>
                <w:szCs w:val="24"/>
              </w:rPr>
            </w:pPr>
            <w:r w:rsidRPr="00F42111">
              <w:rPr>
                <w:b/>
                <w:bCs/>
                <w:color w:val="000000" w:themeColor="text1"/>
                <w:szCs w:val="24"/>
              </w:rPr>
              <w:t>1 496 464</w:t>
            </w:r>
          </w:p>
        </w:tc>
        <w:tc>
          <w:tcPr>
            <w:tcW w:w="1245" w:type="dxa"/>
          </w:tcPr>
          <w:p w14:paraId="766F7D99" w14:textId="77777777" w:rsidR="00210435" w:rsidRPr="00F42111" w:rsidRDefault="00210435" w:rsidP="00A2338E">
            <w:pPr>
              <w:pStyle w:val="Tabletext"/>
              <w:spacing w:before="80" w:after="80"/>
              <w:jc w:val="center"/>
              <w:rPr>
                <w:b/>
                <w:bCs/>
                <w:color w:val="000000" w:themeColor="text1"/>
                <w:szCs w:val="24"/>
              </w:rPr>
            </w:pPr>
            <w:r w:rsidRPr="00F42111">
              <w:rPr>
                <w:b/>
                <w:bCs/>
                <w:color w:val="000000" w:themeColor="text1"/>
                <w:szCs w:val="24"/>
              </w:rPr>
              <w:t>1 347 766</w:t>
            </w:r>
          </w:p>
        </w:tc>
        <w:tc>
          <w:tcPr>
            <w:tcW w:w="1290" w:type="dxa"/>
          </w:tcPr>
          <w:p w14:paraId="2E324075" w14:textId="77777777" w:rsidR="00210435" w:rsidRPr="00F42111" w:rsidRDefault="00210435" w:rsidP="00A2338E">
            <w:pPr>
              <w:pStyle w:val="Tabletext"/>
              <w:spacing w:before="80" w:after="80"/>
              <w:jc w:val="center"/>
              <w:rPr>
                <w:b/>
                <w:bCs/>
                <w:color w:val="000000" w:themeColor="text1"/>
                <w:szCs w:val="24"/>
              </w:rPr>
            </w:pPr>
            <w:r w:rsidRPr="00F42111">
              <w:rPr>
                <w:b/>
                <w:bCs/>
                <w:color w:val="000000" w:themeColor="text1"/>
                <w:szCs w:val="24"/>
              </w:rPr>
              <w:t>1 239 501</w:t>
            </w:r>
          </w:p>
        </w:tc>
        <w:tc>
          <w:tcPr>
            <w:tcW w:w="1320" w:type="dxa"/>
          </w:tcPr>
          <w:p w14:paraId="58DF954E" w14:textId="77777777" w:rsidR="00210435" w:rsidRPr="00F42111" w:rsidRDefault="00210435" w:rsidP="00A2338E">
            <w:pPr>
              <w:pStyle w:val="Tabletext"/>
              <w:spacing w:before="80" w:after="80"/>
              <w:jc w:val="center"/>
              <w:rPr>
                <w:b/>
                <w:bCs/>
                <w:color w:val="000000" w:themeColor="text1"/>
                <w:szCs w:val="24"/>
              </w:rPr>
            </w:pPr>
            <w:r w:rsidRPr="00F42111">
              <w:rPr>
                <w:b/>
                <w:bCs/>
                <w:color w:val="000000" w:themeColor="text1"/>
                <w:szCs w:val="24"/>
              </w:rPr>
              <w:t>1 587 723</w:t>
            </w:r>
          </w:p>
        </w:tc>
        <w:tc>
          <w:tcPr>
            <w:tcW w:w="1245" w:type="dxa"/>
          </w:tcPr>
          <w:p w14:paraId="146FB225" w14:textId="77777777" w:rsidR="00210435" w:rsidRPr="00F42111" w:rsidRDefault="00210435" w:rsidP="00A2338E">
            <w:pPr>
              <w:pStyle w:val="Tabletext"/>
              <w:spacing w:before="80" w:after="80"/>
              <w:jc w:val="center"/>
              <w:rPr>
                <w:b/>
                <w:bCs/>
                <w:color w:val="000000" w:themeColor="text1"/>
                <w:szCs w:val="24"/>
              </w:rPr>
            </w:pPr>
            <w:r w:rsidRPr="00F42111">
              <w:rPr>
                <w:b/>
                <w:bCs/>
                <w:color w:val="000000" w:themeColor="text1"/>
                <w:szCs w:val="24"/>
              </w:rPr>
              <w:t>5 671 454</w:t>
            </w:r>
          </w:p>
        </w:tc>
        <w:tc>
          <w:tcPr>
            <w:tcW w:w="1170" w:type="dxa"/>
          </w:tcPr>
          <w:p w14:paraId="1C1202FF" w14:textId="77777777" w:rsidR="00210435" w:rsidRPr="00F42111" w:rsidRDefault="00210435" w:rsidP="00A2338E">
            <w:pPr>
              <w:pStyle w:val="Tabletext"/>
              <w:spacing w:before="80" w:after="80"/>
              <w:jc w:val="center"/>
              <w:rPr>
                <w:b/>
                <w:bCs/>
                <w:color w:val="000000" w:themeColor="text1"/>
                <w:szCs w:val="24"/>
              </w:rPr>
            </w:pPr>
            <w:r w:rsidRPr="00F42111">
              <w:rPr>
                <w:b/>
                <w:bCs/>
                <w:color w:val="000000" w:themeColor="text1"/>
                <w:szCs w:val="24"/>
              </w:rPr>
              <w:t>100%</w:t>
            </w:r>
          </w:p>
        </w:tc>
      </w:tr>
    </w:tbl>
    <w:p w14:paraId="59EC66D4" w14:textId="33F93067" w:rsidR="00210435" w:rsidRPr="00F42111" w:rsidRDefault="00A73D1F" w:rsidP="00A2338E">
      <w:pPr>
        <w:pStyle w:val="Tablelegend"/>
        <w:rPr>
          <w:sz w:val="16"/>
          <w:szCs w:val="16"/>
        </w:rPr>
      </w:pPr>
      <w:bookmarkStart w:id="180" w:name="lt_pId911"/>
      <w:r>
        <w:rPr>
          <w:sz w:val="16"/>
          <w:szCs w:val="16"/>
        </w:rPr>
        <w:t>*</w:t>
      </w:r>
      <w:r>
        <w:rPr>
          <w:sz w:val="16"/>
          <w:szCs w:val="16"/>
        </w:rPr>
        <w:tab/>
      </w:r>
      <w:r w:rsidR="00210435" w:rsidRPr="00F42111">
        <w:rPr>
          <w:sz w:val="16"/>
          <w:szCs w:val="16"/>
        </w:rPr>
        <w:t>Jusqu'à septembre 2018</w:t>
      </w:r>
      <w:bookmarkEnd w:id="180"/>
      <w:r>
        <w:rPr>
          <w:sz w:val="16"/>
          <w:szCs w:val="16"/>
        </w:rPr>
        <w:t>.</w:t>
      </w:r>
    </w:p>
    <w:p w14:paraId="5D31A7D5" w14:textId="77777777" w:rsidR="00210435" w:rsidRPr="00F42111" w:rsidRDefault="00210435" w:rsidP="00210435">
      <w:pPr>
        <w:pStyle w:val="Heading4"/>
      </w:pPr>
      <w:bookmarkStart w:id="181" w:name="lt_pId913"/>
      <w:r w:rsidRPr="00F42111">
        <w:t>8.1.4.3</w:t>
      </w:r>
      <w:r w:rsidRPr="00F42111">
        <w:tab/>
        <w:t>Rapports UIT-R</w:t>
      </w:r>
      <w:bookmarkEnd w:id="181"/>
    </w:p>
    <w:p w14:paraId="550087E5" w14:textId="77777777" w:rsidR="00210435" w:rsidRPr="00F42111" w:rsidRDefault="00210435" w:rsidP="00A2338E">
      <w:bookmarkStart w:id="182" w:name="lt_pId914"/>
      <w:r w:rsidRPr="00F42111">
        <w:t>Comme pour les Recommandations UIT-R, les Rapports UIT-R ont été mis en œuvre dans le monde entier, touchant la plupart des publics et contribuant à l'application de bonnes pratiques techniques dans certains domaines des radiocommunications.</w:t>
      </w:r>
      <w:bookmarkEnd w:id="182"/>
      <w:r w:rsidRPr="00F42111">
        <w:t xml:space="preserve"> </w:t>
      </w:r>
      <w:bookmarkStart w:id="183" w:name="lt_pId915"/>
      <w:r w:rsidRPr="00F42111">
        <w:t>Au cours d'une période de 45 mois (allant du 1er janvier 2017 au 1er décembre 2020), plus d'un million de téléchargements de Rapports UIT-R depuis le site web de l'UIT ont été enregistrés.</w:t>
      </w:r>
      <w:bookmarkEnd w:id="183"/>
      <w:r w:rsidRPr="00F42111">
        <w:t xml:space="preserve"> </w:t>
      </w:r>
      <w:bookmarkStart w:id="184" w:name="lt_pId916"/>
      <w:r w:rsidRPr="00F42111">
        <w:t>Le Tableau 8.1.4.3-1 illustre la répartition de ces téléchargements par année et par série.</w:t>
      </w:r>
      <w:bookmarkEnd w:id="184"/>
      <w:r w:rsidRPr="00F42111">
        <w:t xml:space="preserve"> </w:t>
      </w:r>
      <w:bookmarkStart w:id="185" w:name="lt_pId917"/>
      <w:r w:rsidRPr="00F42111">
        <w:t>On recense actuellement 593 Rapports UIT-R en vigueur.</w:t>
      </w:r>
      <w:bookmarkEnd w:id="185"/>
    </w:p>
    <w:p w14:paraId="7642EB1E" w14:textId="77777777" w:rsidR="00A2338E" w:rsidRPr="00F42111" w:rsidRDefault="00A2338E" w:rsidP="00210435">
      <w:pPr>
        <w:pStyle w:val="TableNoBR"/>
        <w:rPr>
          <w:rFonts w:eastAsiaTheme="minorEastAsia"/>
        </w:rPr>
      </w:pPr>
      <w:bookmarkStart w:id="186" w:name="lt_pId918"/>
      <w:bookmarkStart w:id="187" w:name="_Hlk65232336"/>
      <w:r w:rsidRPr="00F42111">
        <w:rPr>
          <w:rFonts w:eastAsiaTheme="minorEastAsia"/>
        </w:rPr>
        <w:br w:type="page"/>
      </w:r>
    </w:p>
    <w:p w14:paraId="106A3D27" w14:textId="4D52A2F8" w:rsidR="00210435" w:rsidRPr="00F42111" w:rsidRDefault="00210435" w:rsidP="00210435">
      <w:pPr>
        <w:pStyle w:val="TableNoBR"/>
        <w:rPr>
          <w:rFonts w:eastAsiaTheme="minorEastAsia"/>
        </w:rPr>
      </w:pPr>
      <w:r w:rsidRPr="00F42111">
        <w:rPr>
          <w:rFonts w:eastAsiaTheme="minorEastAsia"/>
        </w:rPr>
        <w:t>Tableau 8.1.4.3-1</w:t>
      </w:r>
      <w:bookmarkEnd w:id="186"/>
    </w:p>
    <w:p w14:paraId="56B8B64B" w14:textId="77777777" w:rsidR="00210435" w:rsidRPr="000F2665" w:rsidRDefault="00210435" w:rsidP="00210435">
      <w:pPr>
        <w:pStyle w:val="Tabletitle"/>
        <w:rPr>
          <w:sz w:val="24"/>
          <w:szCs w:val="24"/>
          <w:u w:val="single"/>
          <w:lang w:val="fr-FR"/>
        </w:rPr>
      </w:pPr>
      <w:bookmarkStart w:id="188" w:name="lt_pId919"/>
      <w:r w:rsidRPr="000F2665">
        <w:rPr>
          <w:sz w:val="24"/>
          <w:szCs w:val="24"/>
          <w:lang w:val="fr-FR"/>
        </w:rPr>
        <w:t>Répartition des téléchargements des Rapports UIT-R</w:t>
      </w:r>
      <w:bookmarkEnd w:id="188"/>
    </w:p>
    <w:tbl>
      <w:tblPr>
        <w:tblStyle w:val="GridTable5Dark-Accent11"/>
        <w:tblW w:w="9169" w:type="dxa"/>
        <w:jc w:val="center"/>
        <w:tblLook w:val="04A0" w:firstRow="1" w:lastRow="0" w:firstColumn="1" w:lastColumn="0" w:noHBand="0" w:noVBand="1"/>
      </w:tblPr>
      <w:tblGrid>
        <w:gridCol w:w="1273"/>
        <w:gridCol w:w="1416"/>
        <w:gridCol w:w="1415"/>
        <w:gridCol w:w="1084"/>
        <w:gridCol w:w="1327"/>
        <w:gridCol w:w="1327"/>
        <w:gridCol w:w="1327"/>
      </w:tblGrid>
      <w:tr w:rsidR="00210435" w:rsidRPr="00F42111" w14:paraId="30F857BF" w14:textId="77777777" w:rsidTr="00B834F7">
        <w:trPr>
          <w:cnfStyle w:val="100000000000" w:firstRow="1" w:lastRow="0" w:firstColumn="0" w:lastColumn="0" w:oddVBand="0" w:evenVBand="0" w:oddHBand="0"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273" w:type="dxa"/>
            <w:noWrap/>
            <w:hideMark/>
          </w:tcPr>
          <w:p w14:paraId="07362CC6" w14:textId="77777777" w:rsidR="00210435" w:rsidRPr="000F2665" w:rsidRDefault="00210435" w:rsidP="00B834F7">
            <w:pPr>
              <w:spacing w:after="120"/>
              <w:jc w:val="center"/>
              <w:rPr>
                <w:sz w:val="22"/>
                <w:szCs w:val="22"/>
              </w:rPr>
            </w:pPr>
            <w:bookmarkStart w:id="189" w:name="lt_pId920"/>
            <w:bookmarkStart w:id="190" w:name="_Hlk65232373"/>
            <w:bookmarkEnd w:id="187"/>
            <w:r w:rsidRPr="000F2665">
              <w:rPr>
                <w:sz w:val="22"/>
                <w:szCs w:val="22"/>
              </w:rPr>
              <w:t>SÉRIE</w:t>
            </w:r>
            <w:bookmarkEnd w:id="189"/>
          </w:p>
        </w:tc>
        <w:tc>
          <w:tcPr>
            <w:tcW w:w="1416" w:type="dxa"/>
            <w:noWrap/>
            <w:hideMark/>
          </w:tcPr>
          <w:p w14:paraId="44604D05" w14:textId="77777777" w:rsidR="00210435" w:rsidRPr="000F2665" w:rsidRDefault="00210435" w:rsidP="00B834F7">
            <w:pPr>
              <w:spacing w:after="120"/>
              <w:jc w:val="center"/>
              <w:cnfStyle w:val="100000000000" w:firstRow="1" w:lastRow="0" w:firstColumn="0" w:lastColumn="0" w:oddVBand="0" w:evenVBand="0" w:oddHBand="0" w:evenHBand="0" w:firstRowFirstColumn="0" w:firstRowLastColumn="0" w:lastRowFirstColumn="0" w:lastRowLastColumn="0"/>
              <w:rPr>
                <w:sz w:val="22"/>
                <w:szCs w:val="22"/>
              </w:rPr>
            </w:pPr>
            <w:r w:rsidRPr="000F2665">
              <w:rPr>
                <w:sz w:val="22"/>
                <w:szCs w:val="22"/>
              </w:rPr>
              <w:t>2017</w:t>
            </w:r>
          </w:p>
        </w:tc>
        <w:tc>
          <w:tcPr>
            <w:tcW w:w="1415" w:type="dxa"/>
            <w:noWrap/>
            <w:hideMark/>
          </w:tcPr>
          <w:p w14:paraId="3D778F49" w14:textId="77777777" w:rsidR="00210435" w:rsidRPr="000F2665" w:rsidRDefault="00210435" w:rsidP="00B834F7">
            <w:pPr>
              <w:spacing w:after="120"/>
              <w:jc w:val="center"/>
              <w:cnfStyle w:val="100000000000" w:firstRow="1" w:lastRow="0" w:firstColumn="0" w:lastColumn="0" w:oddVBand="0" w:evenVBand="0" w:oddHBand="0" w:evenHBand="0" w:firstRowFirstColumn="0" w:firstRowLastColumn="0" w:lastRowFirstColumn="0" w:lastRowLastColumn="0"/>
              <w:rPr>
                <w:sz w:val="22"/>
                <w:szCs w:val="22"/>
              </w:rPr>
            </w:pPr>
            <w:r w:rsidRPr="000F2665">
              <w:rPr>
                <w:sz w:val="22"/>
                <w:szCs w:val="22"/>
              </w:rPr>
              <w:t>2018*</w:t>
            </w:r>
          </w:p>
        </w:tc>
        <w:tc>
          <w:tcPr>
            <w:tcW w:w="1084" w:type="dxa"/>
          </w:tcPr>
          <w:p w14:paraId="2EC0AE86" w14:textId="77777777" w:rsidR="00210435" w:rsidRPr="000F2665" w:rsidRDefault="00210435" w:rsidP="00B834F7">
            <w:pPr>
              <w:spacing w:after="120"/>
              <w:jc w:val="center"/>
              <w:cnfStyle w:val="100000000000" w:firstRow="1" w:lastRow="0" w:firstColumn="0" w:lastColumn="0" w:oddVBand="0" w:evenVBand="0" w:oddHBand="0" w:evenHBand="0" w:firstRowFirstColumn="0" w:firstRowLastColumn="0" w:lastRowFirstColumn="0" w:lastRowLastColumn="0"/>
              <w:rPr>
                <w:sz w:val="22"/>
                <w:szCs w:val="22"/>
              </w:rPr>
            </w:pPr>
            <w:r w:rsidRPr="000F2665">
              <w:rPr>
                <w:sz w:val="22"/>
                <w:szCs w:val="22"/>
              </w:rPr>
              <w:t>2019</w:t>
            </w:r>
          </w:p>
        </w:tc>
        <w:tc>
          <w:tcPr>
            <w:tcW w:w="1327" w:type="dxa"/>
          </w:tcPr>
          <w:p w14:paraId="30F41DB4" w14:textId="77777777" w:rsidR="00210435" w:rsidRPr="000F2665" w:rsidRDefault="00210435" w:rsidP="00B834F7">
            <w:pPr>
              <w:spacing w:after="120"/>
              <w:jc w:val="center"/>
              <w:cnfStyle w:val="100000000000" w:firstRow="1" w:lastRow="0" w:firstColumn="0" w:lastColumn="0" w:oddVBand="0" w:evenVBand="0" w:oddHBand="0" w:evenHBand="0" w:firstRowFirstColumn="0" w:firstRowLastColumn="0" w:lastRowFirstColumn="0" w:lastRowLastColumn="0"/>
              <w:rPr>
                <w:sz w:val="22"/>
                <w:szCs w:val="22"/>
              </w:rPr>
            </w:pPr>
            <w:r w:rsidRPr="000F2665">
              <w:rPr>
                <w:sz w:val="22"/>
                <w:szCs w:val="22"/>
              </w:rPr>
              <w:t>2020</w:t>
            </w:r>
          </w:p>
        </w:tc>
        <w:tc>
          <w:tcPr>
            <w:tcW w:w="1327" w:type="dxa"/>
            <w:noWrap/>
            <w:hideMark/>
          </w:tcPr>
          <w:p w14:paraId="20243FC2" w14:textId="77777777" w:rsidR="00210435" w:rsidRPr="000F2665" w:rsidRDefault="00210435" w:rsidP="00B834F7">
            <w:pPr>
              <w:spacing w:after="120"/>
              <w:jc w:val="center"/>
              <w:cnfStyle w:val="100000000000" w:firstRow="1" w:lastRow="0" w:firstColumn="0" w:lastColumn="0" w:oddVBand="0" w:evenVBand="0" w:oddHBand="0" w:evenHBand="0" w:firstRowFirstColumn="0" w:firstRowLastColumn="0" w:lastRowFirstColumn="0" w:lastRowLastColumn="0"/>
              <w:rPr>
                <w:sz w:val="22"/>
                <w:szCs w:val="22"/>
              </w:rPr>
            </w:pPr>
            <w:bookmarkStart w:id="191" w:name="lt_pId925"/>
            <w:r w:rsidRPr="000F2665">
              <w:rPr>
                <w:sz w:val="22"/>
                <w:szCs w:val="22"/>
              </w:rPr>
              <w:t>TOTAL</w:t>
            </w:r>
            <w:bookmarkEnd w:id="191"/>
          </w:p>
        </w:tc>
        <w:tc>
          <w:tcPr>
            <w:tcW w:w="1327" w:type="dxa"/>
          </w:tcPr>
          <w:p w14:paraId="29AEC640" w14:textId="77777777" w:rsidR="00210435" w:rsidRPr="000F2665" w:rsidRDefault="00210435" w:rsidP="00B834F7">
            <w:pPr>
              <w:spacing w:after="120"/>
              <w:jc w:val="center"/>
              <w:cnfStyle w:val="100000000000" w:firstRow="1" w:lastRow="0" w:firstColumn="0" w:lastColumn="0" w:oddVBand="0" w:evenVBand="0" w:oddHBand="0" w:evenHBand="0" w:firstRowFirstColumn="0" w:firstRowLastColumn="0" w:lastRowFirstColumn="0" w:lastRowLastColumn="0"/>
              <w:rPr>
                <w:sz w:val="22"/>
                <w:szCs w:val="22"/>
              </w:rPr>
            </w:pPr>
            <w:r w:rsidRPr="000F2665">
              <w:rPr>
                <w:sz w:val="22"/>
                <w:szCs w:val="22"/>
              </w:rPr>
              <w:t>%</w:t>
            </w:r>
          </w:p>
        </w:tc>
      </w:tr>
      <w:tr w:rsidR="00210435" w:rsidRPr="00F42111" w14:paraId="4EE901B4" w14:textId="77777777" w:rsidTr="00B834F7">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273" w:type="dxa"/>
            <w:noWrap/>
            <w:hideMark/>
          </w:tcPr>
          <w:p w14:paraId="424B13B4" w14:textId="77777777" w:rsidR="00210435" w:rsidRPr="000F2665" w:rsidRDefault="00210435" w:rsidP="00B834F7">
            <w:pPr>
              <w:jc w:val="center"/>
              <w:rPr>
                <w:sz w:val="22"/>
                <w:szCs w:val="22"/>
              </w:rPr>
            </w:pPr>
            <w:bookmarkStart w:id="192" w:name="lt_pId926"/>
            <w:r w:rsidRPr="000F2665">
              <w:rPr>
                <w:sz w:val="22"/>
                <w:szCs w:val="22"/>
              </w:rPr>
              <w:t>M</w:t>
            </w:r>
            <w:bookmarkEnd w:id="192"/>
          </w:p>
        </w:tc>
        <w:tc>
          <w:tcPr>
            <w:tcW w:w="1416" w:type="dxa"/>
            <w:noWrap/>
          </w:tcPr>
          <w:p w14:paraId="553FA7A5" w14:textId="77777777" w:rsidR="00210435" w:rsidRPr="000F2665" w:rsidRDefault="00210435" w:rsidP="00B834F7">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0F2665">
              <w:rPr>
                <w:sz w:val="22"/>
                <w:szCs w:val="22"/>
              </w:rPr>
              <w:t>76 531</w:t>
            </w:r>
          </w:p>
        </w:tc>
        <w:tc>
          <w:tcPr>
            <w:tcW w:w="1415" w:type="dxa"/>
            <w:noWrap/>
          </w:tcPr>
          <w:p w14:paraId="060F5B2F" w14:textId="77777777" w:rsidR="00210435" w:rsidRPr="000F2665" w:rsidRDefault="00210435" w:rsidP="00B834F7">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0F2665">
              <w:rPr>
                <w:sz w:val="22"/>
                <w:szCs w:val="22"/>
              </w:rPr>
              <w:t>63 114</w:t>
            </w:r>
          </w:p>
        </w:tc>
        <w:tc>
          <w:tcPr>
            <w:tcW w:w="1084" w:type="dxa"/>
          </w:tcPr>
          <w:p w14:paraId="1629BF51" w14:textId="77777777" w:rsidR="00210435" w:rsidRPr="000F2665" w:rsidRDefault="00210435" w:rsidP="00B834F7">
            <w:pPr>
              <w:jc w:val="center"/>
              <w:cnfStyle w:val="000000100000" w:firstRow="0" w:lastRow="0" w:firstColumn="0" w:lastColumn="0" w:oddVBand="0" w:evenVBand="0" w:oddHBand="1" w:evenHBand="0" w:firstRowFirstColumn="0" w:firstRowLastColumn="0" w:lastRowFirstColumn="0" w:lastRowLastColumn="0"/>
              <w:rPr>
                <w:sz w:val="22"/>
                <w:szCs w:val="22"/>
              </w:rPr>
            </w:pPr>
            <w:r w:rsidRPr="000F2665">
              <w:rPr>
                <w:sz w:val="22"/>
                <w:szCs w:val="22"/>
              </w:rPr>
              <w:t>90 065</w:t>
            </w:r>
          </w:p>
        </w:tc>
        <w:tc>
          <w:tcPr>
            <w:tcW w:w="1327" w:type="dxa"/>
          </w:tcPr>
          <w:p w14:paraId="5A9D4477" w14:textId="77777777" w:rsidR="00210435" w:rsidRPr="000F2665" w:rsidRDefault="00210435" w:rsidP="00B834F7">
            <w:pPr>
              <w:jc w:val="center"/>
              <w:cnfStyle w:val="000000100000" w:firstRow="0" w:lastRow="0" w:firstColumn="0" w:lastColumn="0" w:oddVBand="0" w:evenVBand="0" w:oddHBand="1" w:evenHBand="0" w:firstRowFirstColumn="0" w:firstRowLastColumn="0" w:lastRowFirstColumn="0" w:lastRowLastColumn="0"/>
              <w:rPr>
                <w:sz w:val="22"/>
                <w:szCs w:val="22"/>
              </w:rPr>
            </w:pPr>
            <w:r w:rsidRPr="000F2665">
              <w:rPr>
                <w:sz w:val="22"/>
                <w:szCs w:val="22"/>
              </w:rPr>
              <w:t>112 052</w:t>
            </w:r>
          </w:p>
        </w:tc>
        <w:tc>
          <w:tcPr>
            <w:tcW w:w="1327" w:type="dxa"/>
            <w:noWrap/>
          </w:tcPr>
          <w:p w14:paraId="5E58725A" w14:textId="77777777" w:rsidR="00210435" w:rsidRPr="000F2665" w:rsidRDefault="00210435" w:rsidP="00B834F7">
            <w:pPr>
              <w:jc w:val="center"/>
              <w:cnfStyle w:val="000000100000" w:firstRow="0" w:lastRow="0" w:firstColumn="0" w:lastColumn="0" w:oddVBand="0" w:evenVBand="0" w:oddHBand="1" w:evenHBand="0" w:firstRowFirstColumn="0" w:firstRowLastColumn="0" w:lastRowFirstColumn="0" w:lastRowLastColumn="0"/>
              <w:rPr>
                <w:b/>
                <w:bCs/>
                <w:color w:val="000000"/>
                <w:sz w:val="22"/>
                <w:szCs w:val="22"/>
              </w:rPr>
            </w:pPr>
            <w:r w:rsidRPr="000F2665">
              <w:rPr>
                <w:sz w:val="22"/>
                <w:szCs w:val="22"/>
              </w:rPr>
              <w:t>341 762 </w:t>
            </w:r>
          </w:p>
        </w:tc>
        <w:tc>
          <w:tcPr>
            <w:tcW w:w="1327" w:type="dxa"/>
          </w:tcPr>
          <w:p w14:paraId="0227E0D5" w14:textId="77777777" w:rsidR="00210435" w:rsidRPr="000F2665" w:rsidRDefault="00210435" w:rsidP="00B834F7">
            <w:pPr>
              <w:jc w:val="center"/>
              <w:cnfStyle w:val="000000100000" w:firstRow="0" w:lastRow="0" w:firstColumn="0" w:lastColumn="0" w:oddVBand="0" w:evenVBand="0" w:oddHBand="1" w:evenHBand="0" w:firstRowFirstColumn="0" w:firstRowLastColumn="0" w:lastRowFirstColumn="0" w:lastRowLastColumn="0"/>
              <w:rPr>
                <w:sz w:val="22"/>
                <w:szCs w:val="22"/>
              </w:rPr>
            </w:pPr>
            <w:r w:rsidRPr="000F2665">
              <w:rPr>
                <w:sz w:val="22"/>
                <w:szCs w:val="22"/>
              </w:rPr>
              <w:t>30,24</w:t>
            </w:r>
          </w:p>
        </w:tc>
      </w:tr>
      <w:tr w:rsidR="00210435" w:rsidRPr="00F42111" w14:paraId="7C6B5FE3" w14:textId="77777777" w:rsidTr="00B834F7">
        <w:trPr>
          <w:trHeight w:val="330"/>
          <w:jc w:val="center"/>
        </w:trPr>
        <w:tc>
          <w:tcPr>
            <w:cnfStyle w:val="001000000000" w:firstRow="0" w:lastRow="0" w:firstColumn="1" w:lastColumn="0" w:oddVBand="0" w:evenVBand="0" w:oddHBand="0" w:evenHBand="0" w:firstRowFirstColumn="0" w:firstRowLastColumn="0" w:lastRowFirstColumn="0" w:lastRowLastColumn="0"/>
            <w:tcW w:w="1273" w:type="dxa"/>
            <w:noWrap/>
            <w:hideMark/>
          </w:tcPr>
          <w:p w14:paraId="5BF32451" w14:textId="77777777" w:rsidR="00210435" w:rsidRPr="000F2665" w:rsidRDefault="00210435" w:rsidP="00B834F7">
            <w:pPr>
              <w:jc w:val="center"/>
              <w:rPr>
                <w:sz w:val="22"/>
                <w:szCs w:val="22"/>
              </w:rPr>
            </w:pPr>
            <w:bookmarkStart w:id="193" w:name="lt_pId932"/>
            <w:r w:rsidRPr="000F2665">
              <w:rPr>
                <w:sz w:val="22"/>
                <w:szCs w:val="22"/>
              </w:rPr>
              <w:t>BT</w:t>
            </w:r>
            <w:bookmarkEnd w:id="193"/>
          </w:p>
        </w:tc>
        <w:tc>
          <w:tcPr>
            <w:tcW w:w="1416" w:type="dxa"/>
            <w:noWrap/>
          </w:tcPr>
          <w:p w14:paraId="19C524AD" w14:textId="77777777" w:rsidR="00210435" w:rsidRPr="000F2665" w:rsidRDefault="00210435" w:rsidP="00B834F7">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0F2665">
              <w:rPr>
                <w:sz w:val="22"/>
                <w:szCs w:val="22"/>
              </w:rPr>
              <w:t>53 616</w:t>
            </w:r>
          </w:p>
        </w:tc>
        <w:tc>
          <w:tcPr>
            <w:tcW w:w="1415" w:type="dxa"/>
            <w:noWrap/>
          </w:tcPr>
          <w:p w14:paraId="3B1CADE1" w14:textId="77777777" w:rsidR="00210435" w:rsidRPr="000F2665" w:rsidRDefault="00210435" w:rsidP="00B834F7">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0F2665">
              <w:rPr>
                <w:sz w:val="22"/>
                <w:szCs w:val="22"/>
              </w:rPr>
              <w:t>45 439</w:t>
            </w:r>
          </w:p>
        </w:tc>
        <w:tc>
          <w:tcPr>
            <w:tcW w:w="1084" w:type="dxa"/>
          </w:tcPr>
          <w:p w14:paraId="564770F2" w14:textId="77777777" w:rsidR="00210435" w:rsidRPr="000F2665" w:rsidRDefault="00210435" w:rsidP="00B834F7">
            <w:pPr>
              <w:jc w:val="center"/>
              <w:cnfStyle w:val="000000000000" w:firstRow="0" w:lastRow="0" w:firstColumn="0" w:lastColumn="0" w:oddVBand="0" w:evenVBand="0" w:oddHBand="0" w:evenHBand="0" w:firstRowFirstColumn="0" w:firstRowLastColumn="0" w:lastRowFirstColumn="0" w:lastRowLastColumn="0"/>
              <w:rPr>
                <w:sz w:val="22"/>
                <w:szCs w:val="22"/>
              </w:rPr>
            </w:pPr>
            <w:r w:rsidRPr="000F2665">
              <w:rPr>
                <w:sz w:val="22"/>
                <w:szCs w:val="22"/>
              </w:rPr>
              <w:t>54 621</w:t>
            </w:r>
          </w:p>
        </w:tc>
        <w:tc>
          <w:tcPr>
            <w:tcW w:w="1327" w:type="dxa"/>
          </w:tcPr>
          <w:p w14:paraId="0DC4D673" w14:textId="77777777" w:rsidR="00210435" w:rsidRPr="000F2665" w:rsidRDefault="00210435" w:rsidP="00B834F7">
            <w:pPr>
              <w:jc w:val="center"/>
              <w:cnfStyle w:val="000000000000" w:firstRow="0" w:lastRow="0" w:firstColumn="0" w:lastColumn="0" w:oddVBand="0" w:evenVBand="0" w:oddHBand="0" w:evenHBand="0" w:firstRowFirstColumn="0" w:firstRowLastColumn="0" w:lastRowFirstColumn="0" w:lastRowLastColumn="0"/>
              <w:rPr>
                <w:sz w:val="22"/>
                <w:szCs w:val="22"/>
              </w:rPr>
            </w:pPr>
            <w:r w:rsidRPr="000F2665">
              <w:rPr>
                <w:sz w:val="22"/>
                <w:szCs w:val="22"/>
              </w:rPr>
              <w:t>63 401</w:t>
            </w:r>
          </w:p>
        </w:tc>
        <w:tc>
          <w:tcPr>
            <w:tcW w:w="1327" w:type="dxa"/>
            <w:noWrap/>
          </w:tcPr>
          <w:p w14:paraId="5363A7C8" w14:textId="77777777" w:rsidR="00210435" w:rsidRPr="000F2665" w:rsidRDefault="00210435" w:rsidP="00B834F7">
            <w:pPr>
              <w:jc w:val="center"/>
              <w:cnfStyle w:val="000000000000" w:firstRow="0" w:lastRow="0" w:firstColumn="0" w:lastColumn="0" w:oddVBand="0" w:evenVBand="0" w:oddHBand="0" w:evenHBand="0" w:firstRowFirstColumn="0" w:firstRowLastColumn="0" w:lastRowFirstColumn="0" w:lastRowLastColumn="0"/>
              <w:rPr>
                <w:b/>
                <w:bCs/>
                <w:color w:val="000000"/>
                <w:sz w:val="22"/>
                <w:szCs w:val="22"/>
              </w:rPr>
            </w:pPr>
            <w:r w:rsidRPr="000F2665">
              <w:rPr>
                <w:sz w:val="22"/>
                <w:szCs w:val="22"/>
              </w:rPr>
              <w:t>217 077</w:t>
            </w:r>
          </w:p>
        </w:tc>
        <w:tc>
          <w:tcPr>
            <w:tcW w:w="1327" w:type="dxa"/>
          </w:tcPr>
          <w:p w14:paraId="312891BA" w14:textId="77777777" w:rsidR="00210435" w:rsidRPr="000F2665" w:rsidRDefault="00210435" w:rsidP="00B834F7">
            <w:pPr>
              <w:jc w:val="center"/>
              <w:cnfStyle w:val="000000000000" w:firstRow="0" w:lastRow="0" w:firstColumn="0" w:lastColumn="0" w:oddVBand="0" w:evenVBand="0" w:oddHBand="0" w:evenHBand="0" w:firstRowFirstColumn="0" w:firstRowLastColumn="0" w:lastRowFirstColumn="0" w:lastRowLastColumn="0"/>
              <w:rPr>
                <w:sz w:val="22"/>
                <w:szCs w:val="22"/>
              </w:rPr>
            </w:pPr>
            <w:r w:rsidRPr="000F2665">
              <w:rPr>
                <w:sz w:val="22"/>
                <w:szCs w:val="22"/>
              </w:rPr>
              <w:t>19,21</w:t>
            </w:r>
          </w:p>
        </w:tc>
      </w:tr>
      <w:tr w:rsidR="00210435" w:rsidRPr="00F42111" w14:paraId="51026C34" w14:textId="77777777" w:rsidTr="00B834F7">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273" w:type="dxa"/>
            <w:noWrap/>
            <w:hideMark/>
          </w:tcPr>
          <w:p w14:paraId="3E4A8711" w14:textId="77777777" w:rsidR="00210435" w:rsidRPr="000F2665" w:rsidRDefault="00210435" w:rsidP="00B834F7">
            <w:pPr>
              <w:jc w:val="center"/>
              <w:rPr>
                <w:sz w:val="22"/>
                <w:szCs w:val="22"/>
              </w:rPr>
            </w:pPr>
            <w:bookmarkStart w:id="194" w:name="lt_pId938"/>
            <w:r w:rsidRPr="000F2665">
              <w:rPr>
                <w:sz w:val="22"/>
                <w:szCs w:val="22"/>
              </w:rPr>
              <w:t>SM</w:t>
            </w:r>
            <w:bookmarkEnd w:id="194"/>
          </w:p>
        </w:tc>
        <w:tc>
          <w:tcPr>
            <w:tcW w:w="1416" w:type="dxa"/>
            <w:noWrap/>
          </w:tcPr>
          <w:p w14:paraId="4C2C7DE7" w14:textId="77777777" w:rsidR="00210435" w:rsidRPr="000F2665" w:rsidRDefault="00210435" w:rsidP="00B834F7">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0F2665">
              <w:rPr>
                <w:sz w:val="22"/>
                <w:szCs w:val="22"/>
              </w:rPr>
              <w:t>44 340</w:t>
            </w:r>
          </w:p>
        </w:tc>
        <w:tc>
          <w:tcPr>
            <w:tcW w:w="1415" w:type="dxa"/>
            <w:noWrap/>
          </w:tcPr>
          <w:p w14:paraId="61E6E1E1" w14:textId="77777777" w:rsidR="00210435" w:rsidRPr="000F2665" w:rsidRDefault="00210435" w:rsidP="00B834F7">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0F2665">
              <w:rPr>
                <w:sz w:val="22"/>
                <w:szCs w:val="22"/>
              </w:rPr>
              <w:t>40 327</w:t>
            </w:r>
          </w:p>
        </w:tc>
        <w:tc>
          <w:tcPr>
            <w:tcW w:w="1084" w:type="dxa"/>
          </w:tcPr>
          <w:p w14:paraId="71746235" w14:textId="77777777" w:rsidR="00210435" w:rsidRPr="000F2665" w:rsidRDefault="00210435" w:rsidP="00B834F7">
            <w:pPr>
              <w:jc w:val="center"/>
              <w:cnfStyle w:val="000000100000" w:firstRow="0" w:lastRow="0" w:firstColumn="0" w:lastColumn="0" w:oddVBand="0" w:evenVBand="0" w:oddHBand="1" w:evenHBand="0" w:firstRowFirstColumn="0" w:firstRowLastColumn="0" w:lastRowFirstColumn="0" w:lastRowLastColumn="0"/>
              <w:rPr>
                <w:sz w:val="22"/>
                <w:szCs w:val="22"/>
              </w:rPr>
            </w:pPr>
            <w:r w:rsidRPr="000F2665">
              <w:rPr>
                <w:sz w:val="22"/>
                <w:szCs w:val="22"/>
              </w:rPr>
              <w:t>74 915</w:t>
            </w:r>
          </w:p>
        </w:tc>
        <w:tc>
          <w:tcPr>
            <w:tcW w:w="1327" w:type="dxa"/>
          </w:tcPr>
          <w:p w14:paraId="18E8738F" w14:textId="77777777" w:rsidR="00210435" w:rsidRPr="000F2665" w:rsidRDefault="00210435" w:rsidP="00B834F7">
            <w:pPr>
              <w:jc w:val="center"/>
              <w:cnfStyle w:val="000000100000" w:firstRow="0" w:lastRow="0" w:firstColumn="0" w:lastColumn="0" w:oddVBand="0" w:evenVBand="0" w:oddHBand="1" w:evenHBand="0" w:firstRowFirstColumn="0" w:firstRowLastColumn="0" w:lastRowFirstColumn="0" w:lastRowLastColumn="0"/>
              <w:rPr>
                <w:sz w:val="22"/>
                <w:szCs w:val="22"/>
              </w:rPr>
            </w:pPr>
            <w:r w:rsidRPr="000F2665">
              <w:rPr>
                <w:sz w:val="22"/>
                <w:szCs w:val="22"/>
              </w:rPr>
              <w:t>108 430</w:t>
            </w:r>
          </w:p>
        </w:tc>
        <w:tc>
          <w:tcPr>
            <w:tcW w:w="1327" w:type="dxa"/>
            <w:noWrap/>
          </w:tcPr>
          <w:p w14:paraId="28A5E26F" w14:textId="77777777" w:rsidR="00210435" w:rsidRPr="000F2665" w:rsidRDefault="00210435" w:rsidP="00B834F7">
            <w:pPr>
              <w:jc w:val="center"/>
              <w:cnfStyle w:val="000000100000" w:firstRow="0" w:lastRow="0" w:firstColumn="0" w:lastColumn="0" w:oddVBand="0" w:evenVBand="0" w:oddHBand="1" w:evenHBand="0" w:firstRowFirstColumn="0" w:firstRowLastColumn="0" w:lastRowFirstColumn="0" w:lastRowLastColumn="0"/>
              <w:rPr>
                <w:b/>
                <w:bCs/>
                <w:color w:val="000000"/>
                <w:sz w:val="22"/>
                <w:szCs w:val="22"/>
              </w:rPr>
            </w:pPr>
            <w:r w:rsidRPr="000F2665">
              <w:rPr>
                <w:sz w:val="22"/>
                <w:szCs w:val="22"/>
              </w:rPr>
              <w:t>268 012</w:t>
            </w:r>
          </w:p>
        </w:tc>
        <w:tc>
          <w:tcPr>
            <w:tcW w:w="1327" w:type="dxa"/>
          </w:tcPr>
          <w:p w14:paraId="7EEC799D" w14:textId="77777777" w:rsidR="00210435" w:rsidRPr="000F2665" w:rsidRDefault="00210435" w:rsidP="00B834F7">
            <w:pPr>
              <w:jc w:val="center"/>
              <w:cnfStyle w:val="000000100000" w:firstRow="0" w:lastRow="0" w:firstColumn="0" w:lastColumn="0" w:oddVBand="0" w:evenVBand="0" w:oddHBand="1" w:evenHBand="0" w:firstRowFirstColumn="0" w:firstRowLastColumn="0" w:lastRowFirstColumn="0" w:lastRowLastColumn="0"/>
              <w:rPr>
                <w:sz w:val="22"/>
                <w:szCs w:val="22"/>
              </w:rPr>
            </w:pPr>
            <w:r w:rsidRPr="000F2665">
              <w:rPr>
                <w:sz w:val="22"/>
                <w:szCs w:val="22"/>
              </w:rPr>
              <w:t>23,72</w:t>
            </w:r>
          </w:p>
        </w:tc>
      </w:tr>
      <w:tr w:rsidR="00210435" w:rsidRPr="00F42111" w14:paraId="01ABCA59" w14:textId="77777777" w:rsidTr="00B834F7">
        <w:trPr>
          <w:trHeight w:val="330"/>
          <w:jc w:val="center"/>
        </w:trPr>
        <w:tc>
          <w:tcPr>
            <w:cnfStyle w:val="001000000000" w:firstRow="0" w:lastRow="0" w:firstColumn="1" w:lastColumn="0" w:oddVBand="0" w:evenVBand="0" w:oddHBand="0" w:evenHBand="0" w:firstRowFirstColumn="0" w:firstRowLastColumn="0" w:lastRowFirstColumn="0" w:lastRowLastColumn="0"/>
            <w:tcW w:w="1273" w:type="dxa"/>
            <w:noWrap/>
            <w:hideMark/>
          </w:tcPr>
          <w:p w14:paraId="64FDDD95" w14:textId="77777777" w:rsidR="00210435" w:rsidRPr="000F2665" w:rsidRDefault="00210435" w:rsidP="00B834F7">
            <w:pPr>
              <w:jc w:val="center"/>
              <w:rPr>
                <w:sz w:val="22"/>
                <w:szCs w:val="22"/>
              </w:rPr>
            </w:pPr>
            <w:bookmarkStart w:id="195" w:name="lt_pId944"/>
            <w:r w:rsidRPr="000F2665">
              <w:rPr>
                <w:sz w:val="22"/>
                <w:szCs w:val="22"/>
              </w:rPr>
              <w:t>BS</w:t>
            </w:r>
            <w:bookmarkEnd w:id="195"/>
          </w:p>
        </w:tc>
        <w:tc>
          <w:tcPr>
            <w:tcW w:w="1416" w:type="dxa"/>
            <w:noWrap/>
          </w:tcPr>
          <w:p w14:paraId="7A2A7D09" w14:textId="77777777" w:rsidR="00210435" w:rsidRPr="000F2665" w:rsidRDefault="00210435" w:rsidP="00B834F7">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0F2665">
              <w:rPr>
                <w:sz w:val="22"/>
                <w:szCs w:val="22"/>
              </w:rPr>
              <w:t>24 015</w:t>
            </w:r>
          </w:p>
        </w:tc>
        <w:tc>
          <w:tcPr>
            <w:tcW w:w="1415" w:type="dxa"/>
            <w:noWrap/>
          </w:tcPr>
          <w:p w14:paraId="4B0BAF4A" w14:textId="77777777" w:rsidR="00210435" w:rsidRPr="000F2665" w:rsidRDefault="00210435" w:rsidP="00B834F7">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0F2665">
              <w:rPr>
                <w:sz w:val="22"/>
                <w:szCs w:val="22"/>
              </w:rPr>
              <w:t>15 503</w:t>
            </w:r>
          </w:p>
        </w:tc>
        <w:tc>
          <w:tcPr>
            <w:tcW w:w="1084" w:type="dxa"/>
          </w:tcPr>
          <w:p w14:paraId="1A508ED0" w14:textId="77777777" w:rsidR="00210435" w:rsidRPr="000F2665" w:rsidRDefault="00210435" w:rsidP="00B834F7">
            <w:pPr>
              <w:jc w:val="center"/>
              <w:cnfStyle w:val="000000000000" w:firstRow="0" w:lastRow="0" w:firstColumn="0" w:lastColumn="0" w:oddVBand="0" w:evenVBand="0" w:oddHBand="0" w:evenHBand="0" w:firstRowFirstColumn="0" w:firstRowLastColumn="0" w:lastRowFirstColumn="0" w:lastRowLastColumn="0"/>
              <w:rPr>
                <w:sz w:val="22"/>
                <w:szCs w:val="22"/>
              </w:rPr>
            </w:pPr>
            <w:r w:rsidRPr="000F2665">
              <w:rPr>
                <w:sz w:val="22"/>
                <w:szCs w:val="22"/>
              </w:rPr>
              <w:t>23 054</w:t>
            </w:r>
          </w:p>
        </w:tc>
        <w:tc>
          <w:tcPr>
            <w:tcW w:w="1327" w:type="dxa"/>
          </w:tcPr>
          <w:p w14:paraId="1F838EBE" w14:textId="77777777" w:rsidR="00210435" w:rsidRPr="000F2665" w:rsidRDefault="00210435" w:rsidP="00B834F7">
            <w:pPr>
              <w:jc w:val="center"/>
              <w:cnfStyle w:val="000000000000" w:firstRow="0" w:lastRow="0" w:firstColumn="0" w:lastColumn="0" w:oddVBand="0" w:evenVBand="0" w:oddHBand="0" w:evenHBand="0" w:firstRowFirstColumn="0" w:firstRowLastColumn="0" w:lastRowFirstColumn="0" w:lastRowLastColumn="0"/>
              <w:rPr>
                <w:sz w:val="22"/>
                <w:szCs w:val="22"/>
              </w:rPr>
            </w:pPr>
            <w:r w:rsidRPr="000F2665">
              <w:rPr>
                <w:sz w:val="22"/>
                <w:szCs w:val="22"/>
              </w:rPr>
              <w:t>32 983</w:t>
            </w:r>
          </w:p>
        </w:tc>
        <w:tc>
          <w:tcPr>
            <w:tcW w:w="1327" w:type="dxa"/>
            <w:noWrap/>
          </w:tcPr>
          <w:p w14:paraId="1507C5F3" w14:textId="77777777" w:rsidR="00210435" w:rsidRPr="000F2665" w:rsidRDefault="00210435" w:rsidP="00B834F7">
            <w:pPr>
              <w:jc w:val="center"/>
              <w:cnfStyle w:val="000000000000" w:firstRow="0" w:lastRow="0" w:firstColumn="0" w:lastColumn="0" w:oddVBand="0" w:evenVBand="0" w:oddHBand="0" w:evenHBand="0" w:firstRowFirstColumn="0" w:firstRowLastColumn="0" w:lastRowFirstColumn="0" w:lastRowLastColumn="0"/>
              <w:rPr>
                <w:b/>
                <w:bCs/>
                <w:color w:val="000000"/>
                <w:sz w:val="22"/>
                <w:szCs w:val="22"/>
              </w:rPr>
            </w:pPr>
            <w:r w:rsidRPr="000F2665">
              <w:rPr>
                <w:sz w:val="22"/>
                <w:szCs w:val="22"/>
              </w:rPr>
              <w:t>95 555</w:t>
            </w:r>
          </w:p>
        </w:tc>
        <w:tc>
          <w:tcPr>
            <w:tcW w:w="1327" w:type="dxa"/>
          </w:tcPr>
          <w:p w14:paraId="6641B439" w14:textId="77777777" w:rsidR="00210435" w:rsidRPr="000F2665" w:rsidRDefault="00210435" w:rsidP="00B834F7">
            <w:pPr>
              <w:jc w:val="center"/>
              <w:cnfStyle w:val="000000000000" w:firstRow="0" w:lastRow="0" w:firstColumn="0" w:lastColumn="0" w:oddVBand="0" w:evenVBand="0" w:oddHBand="0" w:evenHBand="0" w:firstRowFirstColumn="0" w:firstRowLastColumn="0" w:lastRowFirstColumn="0" w:lastRowLastColumn="0"/>
              <w:rPr>
                <w:sz w:val="22"/>
                <w:szCs w:val="22"/>
              </w:rPr>
            </w:pPr>
            <w:r w:rsidRPr="000F2665">
              <w:rPr>
                <w:sz w:val="22"/>
                <w:szCs w:val="22"/>
              </w:rPr>
              <w:t>8,46</w:t>
            </w:r>
          </w:p>
        </w:tc>
      </w:tr>
      <w:tr w:rsidR="00210435" w:rsidRPr="00F42111" w14:paraId="344DCBE6" w14:textId="77777777" w:rsidTr="00B834F7">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273" w:type="dxa"/>
            <w:noWrap/>
            <w:hideMark/>
          </w:tcPr>
          <w:p w14:paraId="367E716E" w14:textId="77777777" w:rsidR="00210435" w:rsidRPr="000F2665" w:rsidRDefault="00210435" w:rsidP="00B834F7">
            <w:pPr>
              <w:jc w:val="center"/>
              <w:rPr>
                <w:sz w:val="22"/>
                <w:szCs w:val="22"/>
              </w:rPr>
            </w:pPr>
            <w:bookmarkStart w:id="196" w:name="lt_pId950"/>
            <w:r w:rsidRPr="000F2665">
              <w:rPr>
                <w:sz w:val="22"/>
                <w:szCs w:val="22"/>
              </w:rPr>
              <w:t>BO</w:t>
            </w:r>
            <w:bookmarkEnd w:id="196"/>
          </w:p>
        </w:tc>
        <w:tc>
          <w:tcPr>
            <w:tcW w:w="1416" w:type="dxa"/>
            <w:noWrap/>
          </w:tcPr>
          <w:p w14:paraId="2BD24C2D" w14:textId="77777777" w:rsidR="00210435" w:rsidRPr="000F2665" w:rsidRDefault="00210435" w:rsidP="00B834F7">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0F2665">
              <w:rPr>
                <w:sz w:val="22"/>
                <w:szCs w:val="22"/>
              </w:rPr>
              <w:t>12 572</w:t>
            </w:r>
          </w:p>
        </w:tc>
        <w:tc>
          <w:tcPr>
            <w:tcW w:w="1415" w:type="dxa"/>
            <w:noWrap/>
          </w:tcPr>
          <w:p w14:paraId="3DC12234" w14:textId="77777777" w:rsidR="00210435" w:rsidRPr="000F2665" w:rsidRDefault="00210435" w:rsidP="00B834F7">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0F2665">
              <w:rPr>
                <w:sz w:val="22"/>
                <w:szCs w:val="22"/>
              </w:rPr>
              <w:t>9 315</w:t>
            </w:r>
          </w:p>
        </w:tc>
        <w:tc>
          <w:tcPr>
            <w:tcW w:w="1084" w:type="dxa"/>
          </w:tcPr>
          <w:p w14:paraId="354A0626" w14:textId="77777777" w:rsidR="00210435" w:rsidRPr="000F2665" w:rsidRDefault="00210435" w:rsidP="00B834F7">
            <w:pPr>
              <w:jc w:val="center"/>
              <w:cnfStyle w:val="000000100000" w:firstRow="0" w:lastRow="0" w:firstColumn="0" w:lastColumn="0" w:oddVBand="0" w:evenVBand="0" w:oddHBand="1" w:evenHBand="0" w:firstRowFirstColumn="0" w:firstRowLastColumn="0" w:lastRowFirstColumn="0" w:lastRowLastColumn="0"/>
              <w:rPr>
                <w:sz w:val="22"/>
                <w:szCs w:val="22"/>
              </w:rPr>
            </w:pPr>
            <w:r w:rsidRPr="000F2665">
              <w:rPr>
                <w:sz w:val="22"/>
                <w:szCs w:val="22"/>
              </w:rPr>
              <w:t>9 690</w:t>
            </w:r>
          </w:p>
        </w:tc>
        <w:tc>
          <w:tcPr>
            <w:tcW w:w="1327" w:type="dxa"/>
          </w:tcPr>
          <w:p w14:paraId="73DAB0CD" w14:textId="77777777" w:rsidR="00210435" w:rsidRPr="000F2665" w:rsidRDefault="00210435" w:rsidP="00B834F7">
            <w:pPr>
              <w:jc w:val="center"/>
              <w:cnfStyle w:val="000000100000" w:firstRow="0" w:lastRow="0" w:firstColumn="0" w:lastColumn="0" w:oddVBand="0" w:evenVBand="0" w:oddHBand="1" w:evenHBand="0" w:firstRowFirstColumn="0" w:firstRowLastColumn="0" w:lastRowFirstColumn="0" w:lastRowLastColumn="0"/>
              <w:rPr>
                <w:sz w:val="22"/>
                <w:szCs w:val="22"/>
              </w:rPr>
            </w:pPr>
            <w:r w:rsidRPr="000F2665">
              <w:rPr>
                <w:sz w:val="22"/>
                <w:szCs w:val="22"/>
              </w:rPr>
              <w:t>16 794</w:t>
            </w:r>
          </w:p>
        </w:tc>
        <w:tc>
          <w:tcPr>
            <w:tcW w:w="1327" w:type="dxa"/>
            <w:noWrap/>
          </w:tcPr>
          <w:p w14:paraId="27BD8FE0" w14:textId="77777777" w:rsidR="00210435" w:rsidRPr="000F2665" w:rsidRDefault="00210435" w:rsidP="00B834F7">
            <w:pPr>
              <w:jc w:val="center"/>
              <w:cnfStyle w:val="000000100000" w:firstRow="0" w:lastRow="0" w:firstColumn="0" w:lastColumn="0" w:oddVBand="0" w:evenVBand="0" w:oddHBand="1" w:evenHBand="0" w:firstRowFirstColumn="0" w:firstRowLastColumn="0" w:lastRowFirstColumn="0" w:lastRowLastColumn="0"/>
              <w:rPr>
                <w:b/>
                <w:bCs/>
                <w:color w:val="000000"/>
                <w:sz w:val="22"/>
                <w:szCs w:val="22"/>
              </w:rPr>
            </w:pPr>
            <w:r w:rsidRPr="000F2665">
              <w:rPr>
                <w:sz w:val="22"/>
                <w:szCs w:val="22"/>
              </w:rPr>
              <w:t>48 371</w:t>
            </w:r>
          </w:p>
        </w:tc>
        <w:tc>
          <w:tcPr>
            <w:tcW w:w="1327" w:type="dxa"/>
          </w:tcPr>
          <w:p w14:paraId="2E455154" w14:textId="77777777" w:rsidR="00210435" w:rsidRPr="000F2665" w:rsidRDefault="00210435" w:rsidP="00B834F7">
            <w:pPr>
              <w:jc w:val="center"/>
              <w:cnfStyle w:val="000000100000" w:firstRow="0" w:lastRow="0" w:firstColumn="0" w:lastColumn="0" w:oddVBand="0" w:evenVBand="0" w:oddHBand="1" w:evenHBand="0" w:firstRowFirstColumn="0" w:firstRowLastColumn="0" w:lastRowFirstColumn="0" w:lastRowLastColumn="0"/>
              <w:rPr>
                <w:sz w:val="22"/>
                <w:szCs w:val="22"/>
              </w:rPr>
            </w:pPr>
            <w:r w:rsidRPr="000F2665">
              <w:rPr>
                <w:sz w:val="22"/>
                <w:szCs w:val="22"/>
              </w:rPr>
              <w:t>4,28</w:t>
            </w:r>
          </w:p>
        </w:tc>
      </w:tr>
      <w:tr w:rsidR="00210435" w:rsidRPr="00F42111" w14:paraId="5B37AF50" w14:textId="77777777" w:rsidTr="00B834F7">
        <w:trPr>
          <w:trHeight w:val="330"/>
          <w:jc w:val="center"/>
        </w:trPr>
        <w:tc>
          <w:tcPr>
            <w:cnfStyle w:val="001000000000" w:firstRow="0" w:lastRow="0" w:firstColumn="1" w:lastColumn="0" w:oddVBand="0" w:evenVBand="0" w:oddHBand="0" w:evenHBand="0" w:firstRowFirstColumn="0" w:firstRowLastColumn="0" w:lastRowFirstColumn="0" w:lastRowLastColumn="0"/>
            <w:tcW w:w="1273" w:type="dxa"/>
            <w:noWrap/>
            <w:hideMark/>
          </w:tcPr>
          <w:p w14:paraId="2793FBDD" w14:textId="77777777" w:rsidR="00210435" w:rsidRPr="000F2665" w:rsidRDefault="00210435" w:rsidP="00B834F7">
            <w:pPr>
              <w:jc w:val="center"/>
              <w:rPr>
                <w:sz w:val="22"/>
                <w:szCs w:val="22"/>
              </w:rPr>
            </w:pPr>
            <w:bookmarkStart w:id="197" w:name="lt_pId956"/>
            <w:r w:rsidRPr="000F2665">
              <w:rPr>
                <w:sz w:val="22"/>
                <w:szCs w:val="22"/>
              </w:rPr>
              <w:t>P</w:t>
            </w:r>
            <w:bookmarkEnd w:id="197"/>
          </w:p>
        </w:tc>
        <w:tc>
          <w:tcPr>
            <w:tcW w:w="1416" w:type="dxa"/>
            <w:noWrap/>
          </w:tcPr>
          <w:p w14:paraId="733227CC" w14:textId="77777777" w:rsidR="00210435" w:rsidRPr="000F2665" w:rsidRDefault="00210435" w:rsidP="00B834F7">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0F2665">
              <w:rPr>
                <w:sz w:val="22"/>
                <w:szCs w:val="22"/>
              </w:rPr>
              <w:t>10 541</w:t>
            </w:r>
          </w:p>
        </w:tc>
        <w:tc>
          <w:tcPr>
            <w:tcW w:w="1415" w:type="dxa"/>
            <w:noWrap/>
          </w:tcPr>
          <w:p w14:paraId="662DA722" w14:textId="77777777" w:rsidR="00210435" w:rsidRPr="000F2665" w:rsidRDefault="00210435" w:rsidP="00B834F7">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0F2665">
              <w:rPr>
                <w:sz w:val="22"/>
                <w:szCs w:val="22"/>
              </w:rPr>
              <w:t>7 520</w:t>
            </w:r>
          </w:p>
        </w:tc>
        <w:tc>
          <w:tcPr>
            <w:tcW w:w="1084" w:type="dxa"/>
          </w:tcPr>
          <w:p w14:paraId="00719E18" w14:textId="77777777" w:rsidR="00210435" w:rsidRPr="000F2665" w:rsidRDefault="00210435" w:rsidP="00B834F7">
            <w:pPr>
              <w:jc w:val="center"/>
              <w:cnfStyle w:val="000000000000" w:firstRow="0" w:lastRow="0" w:firstColumn="0" w:lastColumn="0" w:oddVBand="0" w:evenVBand="0" w:oddHBand="0" w:evenHBand="0" w:firstRowFirstColumn="0" w:firstRowLastColumn="0" w:lastRowFirstColumn="0" w:lastRowLastColumn="0"/>
              <w:rPr>
                <w:sz w:val="22"/>
                <w:szCs w:val="22"/>
              </w:rPr>
            </w:pPr>
            <w:r w:rsidRPr="000F2665">
              <w:rPr>
                <w:sz w:val="22"/>
                <w:szCs w:val="22"/>
              </w:rPr>
              <w:t>13 322</w:t>
            </w:r>
          </w:p>
        </w:tc>
        <w:tc>
          <w:tcPr>
            <w:tcW w:w="1327" w:type="dxa"/>
          </w:tcPr>
          <w:p w14:paraId="21CAB0EC" w14:textId="77777777" w:rsidR="00210435" w:rsidRPr="000F2665" w:rsidRDefault="00210435" w:rsidP="00B834F7">
            <w:pPr>
              <w:jc w:val="center"/>
              <w:cnfStyle w:val="000000000000" w:firstRow="0" w:lastRow="0" w:firstColumn="0" w:lastColumn="0" w:oddVBand="0" w:evenVBand="0" w:oddHBand="0" w:evenHBand="0" w:firstRowFirstColumn="0" w:firstRowLastColumn="0" w:lastRowFirstColumn="0" w:lastRowLastColumn="0"/>
              <w:rPr>
                <w:sz w:val="22"/>
                <w:szCs w:val="22"/>
              </w:rPr>
            </w:pPr>
            <w:r w:rsidRPr="000F2665">
              <w:rPr>
                <w:sz w:val="22"/>
                <w:szCs w:val="22"/>
              </w:rPr>
              <w:t>17 742</w:t>
            </w:r>
          </w:p>
        </w:tc>
        <w:tc>
          <w:tcPr>
            <w:tcW w:w="1327" w:type="dxa"/>
            <w:noWrap/>
          </w:tcPr>
          <w:p w14:paraId="77F21C08" w14:textId="77777777" w:rsidR="00210435" w:rsidRPr="000F2665" w:rsidRDefault="00210435" w:rsidP="00B834F7">
            <w:pPr>
              <w:jc w:val="center"/>
              <w:cnfStyle w:val="000000000000" w:firstRow="0" w:lastRow="0" w:firstColumn="0" w:lastColumn="0" w:oddVBand="0" w:evenVBand="0" w:oddHBand="0" w:evenHBand="0" w:firstRowFirstColumn="0" w:firstRowLastColumn="0" w:lastRowFirstColumn="0" w:lastRowLastColumn="0"/>
              <w:rPr>
                <w:b/>
                <w:bCs/>
                <w:color w:val="000000"/>
                <w:sz w:val="22"/>
                <w:szCs w:val="22"/>
              </w:rPr>
            </w:pPr>
            <w:r w:rsidRPr="000F2665">
              <w:rPr>
                <w:sz w:val="22"/>
                <w:szCs w:val="22"/>
              </w:rPr>
              <w:t>49 125</w:t>
            </w:r>
          </w:p>
        </w:tc>
        <w:tc>
          <w:tcPr>
            <w:tcW w:w="1327" w:type="dxa"/>
          </w:tcPr>
          <w:p w14:paraId="1E2A637F" w14:textId="77777777" w:rsidR="00210435" w:rsidRPr="000F2665" w:rsidRDefault="00210435" w:rsidP="00B834F7">
            <w:pPr>
              <w:jc w:val="center"/>
              <w:cnfStyle w:val="000000000000" w:firstRow="0" w:lastRow="0" w:firstColumn="0" w:lastColumn="0" w:oddVBand="0" w:evenVBand="0" w:oddHBand="0" w:evenHBand="0" w:firstRowFirstColumn="0" w:firstRowLastColumn="0" w:lastRowFirstColumn="0" w:lastRowLastColumn="0"/>
              <w:rPr>
                <w:sz w:val="22"/>
                <w:szCs w:val="22"/>
              </w:rPr>
            </w:pPr>
            <w:r w:rsidRPr="000F2665">
              <w:rPr>
                <w:sz w:val="22"/>
                <w:szCs w:val="22"/>
              </w:rPr>
              <w:t>4,35</w:t>
            </w:r>
          </w:p>
        </w:tc>
      </w:tr>
      <w:tr w:rsidR="00210435" w:rsidRPr="00F42111" w14:paraId="2FE72FB6" w14:textId="77777777" w:rsidTr="00B834F7">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273" w:type="dxa"/>
            <w:noWrap/>
            <w:hideMark/>
          </w:tcPr>
          <w:p w14:paraId="024D8867" w14:textId="77777777" w:rsidR="00210435" w:rsidRPr="000F2665" w:rsidRDefault="00210435" w:rsidP="00B834F7">
            <w:pPr>
              <w:jc w:val="center"/>
              <w:rPr>
                <w:sz w:val="22"/>
                <w:szCs w:val="22"/>
              </w:rPr>
            </w:pPr>
            <w:bookmarkStart w:id="198" w:name="lt_pId962"/>
            <w:r w:rsidRPr="000F2665">
              <w:rPr>
                <w:sz w:val="22"/>
                <w:szCs w:val="22"/>
              </w:rPr>
              <w:t>S</w:t>
            </w:r>
            <w:bookmarkEnd w:id="198"/>
          </w:p>
        </w:tc>
        <w:tc>
          <w:tcPr>
            <w:tcW w:w="1416" w:type="dxa"/>
            <w:noWrap/>
          </w:tcPr>
          <w:p w14:paraId="73767FF4" w14:textId="77777777" w:rsidR="00210435" w:rsidRPr="000F2665" w:rsidRDefault="00210435" w:rsidP="00B834F7">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0F2665">
              <w:rPr>
                <w:sz w:val="22"/>
                <w:szCs w:val="22"/>
              </w:rPr>
              <w:t>10 142</w:t>
            </w:r>
          </w:p>
        </w:tc>
        <w:tc>
          <w:tcPr>
            <w:tcW w:w="1415" w:type="dxa"/>
            <w:noWrap/>
          </w:tcPr>
          <w:p w14:paraId="241797C0" w14:textId="77777777" w:rsidR="00210435" w:rsidRPr="000F2665" w:rsidRDefault="00210435" w:rsidP="00B834F7">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0F2665">
              <w:rPr>
                <w:sz w:val="22"/>
                <w:szCs w:val="22"/>
              </w:rPr>
              <w:t>7 282</w:t>
            </w:r>
          </w:p>
        </w:tc>
        <w:tc>
          <w:tcPr>
            <w:tcW w:w="1084" w:type="dxa"/>
          </w:tcPr>
          <w:p w14:paraId="38255EB7" w14:textId="77777777" w:rsidR="00210435" w:rsidRPr="000F2665" w:rsidRDefault="00210435" w:rsidP="00B834F7">
            <w:pPr>
              <w:jc w:val="center"/>
              <w:cnfStyle w:val="000000100000" w:firstRow="0" w:lastRow="0" w:firstColumn="0" w:lastColumn="0" w:oddVBand="0" w:evenVBand="0" w:oddHBand="1" w:evenHBand="0" w:firstRowFirstColumn="0" w:firstRowLastColumn="0" w:lastRowFirstColumn="0" w:lastRowLastColumn="0"/>
              <w:rPr>
                <w:sz w:val="22"/>
                <w:szCs w:val="22"/>
              </w:rPr>
            </w:pPr>
            <w:r w:rsidRPr="000F2665">
              <w:rPr>
                <w:sz w:val="22"/>
                <w:szCs w:val="22"/>
              </w:rPr>
              <w:t>8 339</w:t>
            </w:r>
          </w:p>
        </w:tc>
        <w:tc>
          <w:tcPr>
            <w:tcW w:w="1327" w:type="dxa"/>
          </w:tcPr>
          <w:p w14:paraId="0CAF74A4" w14:textId="77777777" w:rsidR="00210435" w:rsidRPr="000F2665" w:rsidRDefault="00210435" w:rsidP="00B834F7">
            <w:pPr>
              <w:jc w:val="center"/>
              <w:cnfStyle w:val="000000100000" w:firstRow="0" w:lastRow="0" w:firstColumn="0" w:lastColumn="0" w:oddVBand="0" w:evenVBand="0" w:oddHBand="1" w:evenHBand="0" w:firstRowFirstColumn="0" w:firstRowLastColumn="0" w:lastRowFirstColumn="0" w:lastRowLastColumn="0"/>
              <w:rPr>
                <w:sz w:val="22"/>
                <w:szCs w:val="22"/>
              </w:rPr>
            </w:pPr>
            <w:r w:rsidRPr="000F2665">
              <w:rPr>
                <w:sz w:val="22"/>
                <w:szCs w:val="22"/>
              </w:rPr>
              <w:t>9 524</w:t>
            </w:r>
          </w:p>
        </w:tc>
        <w:tc>
          <w:tcPr>
            <w:tcW w:w="1327" w:type="dxa"/>
            <w:noWrap/>
          </w:tcPr>
          <w:p w14:paraId="421A691B" w14:textId="77777777" w:rsidR="00210435" w:rsidRPr="000F2665" w:rsidRDefault="00210435" w:rsidP="00B834F7">
            <w:pPr>
              <w:jc w:val="center"/>
              <w:cnfStyle w:val="000000100000" w:firstRow="0" w:lastRow="0" w:firstColumn="0" w:lastColumn="0" w:oddVBand="0" w:evenVBand="0" w:oddHBand="1" w:evenHBand="0" w:firstRowFirstColumn="0" w:firstRowLastColumn="0" w:lastRowFirstColumn="0" w:lastRowLastColumn="0"/>
              <w:rPr>
                <w:b/>
                <w:bCs/>
                <w:color w:val="000000"/>
                <w:sz w:val="22"/>
                <w:szCs w:val="22"/>
              </w:rPr>
            </w:pPr>
            <w:r w:rsidRPr="000F2665">
              <w:rPr>
                <w:sz w:val="22"/>
                <w:szCs w:val="22"/>
              </w:rPr>
              <w:t>35 287</w:t>
            </w:r>
          </w:p>
        </w:tc>
        <w:tc>
          <w:tcPr>
            <w:tcW w:w="1327" w:type="dxa"/>
          </w:tcPr>
          <w:p w14:paraId="0A3F0D20" w14:textId="77777777" w:rsidR="00210435" w:rsidRPr="000F2665" w:rsidRDefault="00210435" w:rsidP="00B834F7">
            <w:pPr>
              <w:jc w:val="center"/>
              <w:cnfStyle w:val="000000100000" w:firstRow="0" w:lastRow="0" w:firstColumn="0" w:lastColumn="0" w:oddVBand="0" w:evenVBand="0" w:oddHBand="1" w:evenHBand="0" w:firstRowFirstColumn="0" w:firstRowLastColumn="0" w:lastRowFirstColumn="0" w:lastRowLastColumn="0"/>
              <w:rPr>
                <w:sz w:val="22"/>
                <w:szCs w:val="22"/>
              </w:rPr>
            </w:pPr>
            <w:r w:rsidRPr="000F2665">
              <w:rPr>
                <w:sz w:val="22"/>
                <w:szCs w:val="22"/>
              </w:rPr>
              <w:t>3,12</w:t>
            </w:r>
          </w:p>
        </w:tc>
      </w:tr>
      <w:tr w:rsidR="00210435" w:rsidRPr="00F42111" w14:paraId="277CC3A0" w14:textId="77777777" w:rsidTr="00B834F7">
        <w:trPr>
          <w:trHeight w:val="330"/>
          <w:jc w:val="center"/>
        </w:trPr>
        <w:tc>
          <w:tcPr>
            <w:cnfStyle w:val="001000000000" w:firstRow="0" w:lastRow="0" w:firstColumn="1" w:lastColumn="0" w:oddVBand="0" w:evenVBand="0" w:oddHBand="0" w:evenHBand="0" w:firstRowFirstColumn="0" w:firstRowLastColumn="0" w:lastRowFirstColumn="0" w:lastRowLastColumn="0"/>
            <w:tcW w:w="1273" w:type="dxa"/>
            <w:noWrap/>
            <w:hideMark/>
          </w:tcPr>
          <w:p w14:paraId="531E1D9A" w14:textId="77777777" w:rsidR="00210435" w:rsidRPr="000F2665" w:rsidRDefault="00210435" w:rsidP="00B834F7">
            <w:pPr>
              <w:jc w:val="center"/>
              <w:rPr>
                <w:sz w:val="22"/>
                <w:szCs w:val="22"/>
              </w:rPr>
            </w:pPr>
            <w:bookmarkStart w:id="199" w:name="lt_pId968"/>
            <w:r w:rsidRPr="000F2665">
              <w:rPr>
                <w:sz w:val="22"/>
                <w:szCs w:val="22"/>
              </w:rPr>
              <w:t>F</w:t>
            </w:r>
            <w:bookmarkEnd w:id="199"/>
          </w:p>
        </w:tc>
        <w:tc>
          <w:tcPr>
            <w:tcW w:w="1416" w:type="dxa"/>
            <w:noWrap/>
          </w:tcPr>
          <w:p w14:paraId="45627789" w14:textId="77777777" w:rsidR="00210435" w:rsidRPr="000F2665" w:rsidRDefault="00210435" w:rsidP="00B834F7">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0F2665">
              <w:rPr>
                <w:sz w:val="22"/>
                <w:szCs w:val="22"/>
              </w:rPr>
              <w:t>6 152</w:t>
            </w:r>
          </w:p>
        </w:tc>
        <w:tc>
          <w:tcPr>
            <w:tcW w:w="1415" w:type="dxa"/>
            <w:noWrap/>
          </w:tcPr>
          <w:p w14:paraId="6D908D65" w14:textId="77777777" w:rsidR="00210435" w:rsidRPr="000F2665" w:rsidRDefault="00210435" w:rsidP="00B834F7">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0F2665">
              <w:rPr>
                <w:sz w:val="22"/>
                <w:szCs w:val="22"/>
              </w:rPr>
              <w:t>5 177</w:t>
            </w:r>
          </w:p>
        </w:tc>
        <w:tc>
          <w:tcPr>
            <w:tcW w:w="1084" w:type="dxa"/>
          </w:tcPr>
          <w:p w14:paraId="5D8D5898" w14:textId="77777777" w:rsidR="00210435" w:rsidRPr="000F2665" w:rsidRDefault="00210435" w:rsidP="00B834F7">
            <w:pPr>
              <w:jc w:val="center"/>
              <w:cnfStyle w:val="000000000000" w:firstRow="0" w:lastRow="0" w:firstColumn="0" w:lastColumn="0" w:oddVBand="0" w:evenVBand="0" w:oddHBand="0" w:evenHBand="0" w:firstRowFirstColumn="0" w:firstRowLastColumn="0" w:lastRowFirstColumn="0" w:lastRowLastColumn="0"/>
              <w:rPr>
                <w:sz w:val="22"/>
                <w:szCs w:val="22"/>
              </w:rPr>
            </w:pPr>
            <w:r w:rsidRPr="000F2665">
              <w:rPr>
                <w:sz w:val="22"/>
                <w:szCs w:val="22"/>
              </w:rPr>
              <w:t>9 475</w:t>
            </w:r>
          </w:p>
        </w:tc>
        <w:tc>
          <w:tcPr>
            <w:tcW w:w="1327" w:type="dxa"/>
          </w:tcPr>
          <w:p w14:paraId="128CB7A2" w14:textId="77777777" w:rsidR="00210435" w:rsidRPr="000F2665" w:rsidRDefault="00210435" w:rsidP="00B834F7">
            <w:pPr>
              <w:jc w:val="center"/>
              <w:cnfStyle w:val="000000000000" w:firstRow="0" w:lastRow="0" w:firstColumn="0" w:lastColumn="0" w:oddVBand="0" w:evenVBand="0" w:oddHBand="0" w:evenHBand="0" w:firstRowFirstColumn="0" w:firstRowLastColumn="0" w:lastRowFirstColumn="0" w:lastRowLastColumn="0"/>
              <w:rPr>
                <w:sz w:val="22"/>
                <w:szCs w:val="22"/>
              </w:rPr>
            </w:pPr>
            <w:r w:rsidRPr="000F2665">
              <w:rPr>
                <w:sz w:val="22"/>
                <w:szCs w:val="22"/>
              </w:rPr>
              <w:t>10 981</w:t>
            </w:r>
          </w:p>
        </w:tc>
        <w:tc>
          <w:tcPr>
            <w:tcW w:w="1327" w:type="dxa"/>
            <w:noWrap/>
          </w:tcPr>
          <w:p w14:paraId="3B6D715B" w14:textId="77777777" w:rsidR="00210435" w:rsidRPr="000F2665" w:rsidRDefault="00210435" w:rsidP="00B834F7">
            <w:pPr>
              <w:jc w:val="center"/>
              <w:cnfStyle w:val="000000000000" w:firstRow="0" w:lastRow="0" w:firstColumn="0" w:lastColumn="0" w:oddVBand="0" w:evenVBand="0" w:oddHBand="0" w:evenHBand="0" w:firstRowFirstColumn="0" w:firstRowLastColumn="0" w:lastRowFirstColumn="0" w:lastRowLastColumn="0"/>
              <w:rPr>
                <w:b/>
                <w:bCs/>
                <w:color w:val="000000"/>
                <w:sz w:val="22"/>
                <w:szCs w:val="22"/>
              </w:rPr>
            </w:pPr>
            <w:r w:rsidRPr="000F2665">
              <w:rPr>
                <w:sz w:val="22"/>
                <w:szCs w:val="22"/>
              </w:rPr>
              <w:t>31 785</w:t>
            </w:r>
          </w:p>
        </w:tc>
        <w:tc>
          <w:tcPr>
            <w:tcW w:w="1327" w:type="dxa"/>
          </w:tcPr>
          <w:p w14:paraId="70A2900A" w14:textId="77777777" w:rsidR="00210435" w:rsidRPr="000F2665" w:rsidRDefault="00210435" w:rsidP="00B834F7">
            <w:pPr>
              <w:jc w:val="center"/>
              <w:cnfStyle w:val="000000000000" w:firstRow="0" w:lastRow="0" w:firstColumn="0" w:lastColumn="0" w:oddVBand="0" w:evenVBand="0" w:oddHBand="0" w:evenHBand="0" w:firstRowFirstColumn="0" w:firstRowLastColumn="0" w:lastRowFirstColumn="0" w:lastRowLastColumn="0"/>
              <w:rPr>
                <w:sz w:val="22"/>
                <w:szCs w:val="22"/>
              </w:rPr>
            </w:pPr>
            <w:r w:rsidRPr="000F2665">
              <w:rPr>
                <w:sz w:val="22"/>
                <w:szCs w:val="22"/>
              </w:rPr>
              <w:t>2,81</w:t>
            </w:r>
          </w:p>
        </w:tc>
      </w:tr>
      <w:tr w:rsidR="00210435" w:rsidRPr="00F42111" w14:paraId="4BF23EC7" w14:textId="77777777" w:rsidTr="00B834F7">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273" w:type="dxa"/>
            <w:noWrap/>
            <w:hideMark/>
          </w:tcPr>
          <w:p w14:paraId="78698B7E" w14:textId="77777777" w:rsidR="00210435" w:rsidRPr="000F2665" w:rsidRDefault="00210435" w:rsidP="00B834F7">
            <w:pPr>
              <w:jc w:val="center"/>
              <w:rPr>
                <w:sz w:val="22"/>
                <w:szCs w:val="22"/>
              </w:rPr>
            </w:pPr>
            <w:bookmarkStart w:id="200" w:name="lt_pId974"/>
            <w:r w:rsidRPr="000F2665">
              <w:rPr>
                <w:sz w:val="22"/>
                <w:szCs w:val="22"/>
              </w:rPr>
              <w:t>RS</w:t>
            </w:r>
            <w:bookmarkEnd w:id="200"/>
          </w:p>
        </w:tc>
        <w:tc>
          <w:tcPr>
            <w:tcW w:w="1416" w:type="dxa"/>
            <w:noWrap/>
          </w:tcPr>
          <w:p w14:paraId="04194DB9" w14:textId="77777777" w:rsidR="00210435" w:rsidRPr="000F2665" w:rsidRDefault="00210435" w:rsidP="00B834F7">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0F2665">
              <w:rPr>
                <w:sz w:val="22"/>
                <w:szCs w:val="22"/>
              </w:rPr>
              <w:t>3 764</w:t>
            </w:r>
          </w:p>
        </w:tc>
        <w:tc>
          <w:tcPr>
            <w:tcW w:w="1415" w:type="dxa"/>
            <w:noWrap/>
          </w:tcPr>
          <w:p w14:paraId="59C769E1" w14:textId="77777777" w:rsidR="00210435" w:rsidRPr="000F2665" w:rsidRDefault="00210435" w:rsidP="00B834F7">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0F2665">
              <w:rPr>
                <w:sz w:val="22"/>
                <w:szCs w:val="22"/>
              </w:rPr>
              <w:t>2 966</w:t>
            </w:r>
          </w:p>
        </w:tc>
        <w:tc>
          <w:tcPr>
            <w:tcW w:w="1084" w:type="dxa"/>
          </w:tcPr>
          <w:p w14:paraId="5235B501" w14:textId="77777777" w:rsidR="00210435" w:rsidRPr="000F2665" w:rsidRDefault="00210435" w:rsidP="00B834F7">
            <w:pPr>
              <w:jc w:val="center"/>
              <w:cnfStyle w:val="000000100000" w:firstRow="0" w:lastRow="0" w:firstColumn="0" w:lastColumn="0" w:oddVBand="0" w:evenVBand="0" w:oddHBand="1" w:evenHBand="0" w:firstRowFirstColumn="0" w:firstRowLastColumn="0" w:lastRowFirstColumn="0" w:lastRowLastColumn="0"/>
              <w:rPr>
                <w:sz w:val="22"/>
                <w:szCs w:val="22"/>
              </w:rPr>
            </w:pPr>
            <w:r w:rsidRPr="000F2665">
              <w:rPr>
                <w:sz w:val="22"/>
                <w:szCs w:val="22"/>
              </w:rPr>
              <w:t>2 730</w:t>
            </w:r>
          </w:p>
        </w:tc>
        <w:tc>
          <w:tcPr>
            <w:tcW w:w="1327" w:type="dxa"/>
          </w:tcPr>
          <w:p w14:paraId="716DC027" w14:textId="77777777" w:rsidR="00210435" w:rsidRPr="000F2665" w:rsidRDefault="00210435" w:rsidP="00B834F7">
            <w:pPr>
              <w:jc w:val="center"/>
              <w:cnfStyle w:val="000000100000" w:firstRow="0" w:lastRow="0" w:firstColumn="0" w:lastColumn="0" w:oddVBand="0" w:evenVBand="0" w:oddHBand="1" w:evenHBand="0" w:firstRowFirstColumn="0" w:firstRowLastColumn="0" w:lastRowFirstColumn="0" w:lastRowLastColumn="0"/>
              <w:rPr>
                <w:sz w:val="22"/>
                <w:szCs w:val="22"/>
              </w:rPr>
            </w:pPr>
            <w:r w:rsidRPr="000F2665">
              <w:rPr>
                <w:sz w:val="22"/>
                <w:szCs w:val="22"/>
              </w:rPr>
              <w:t>4 322</w:t>
            </w:r>
          </w:p>
        </w:tc>
        <w:tc>
          <w:tcPr>
            <w:tcW w:w="1327" w:type="dxa"/>
            <w:noWrap/>
          </w:tcPr>
          <w:p w14:paraId="1A717B60" w14:textId="77777777" w:rsidR="00210435" w:rsidRPr="000F2665" w:rsidRDefault="00210435" w:rsidP="00B834F7">
            <w:pPr>
              <w:jc w:val="center"/>
              <w:cnfStyle w:val="000000100000" w:firstRow="0" w:lastRow="0" w:firstColumn="0" w:lastColumn="0" w:oddVBand="0" w:evenVBand="0" w:oddHBand="1" w:evenHBand="0" w:firstRowFirstColumn="0" w:firstRowLastColumn="0" w:lastRowFirstColumn="0" w:lastRowLastColumn="0"/>
              <w:rPr>
                <w:b/>
                <w:bCs/>
                <w:color w:val="000000"/>
                <w:sz w:val="22"/>
                <w:szCs w:val="22"/>
              </w:rPr>
            </w:pPr>
            <w:r w:rsidRPr="000F2665">
              <w:rPr>
                <w:sz w:val="22"/>
                <w:szCs w:val="22"/>
              </w:rPr>
              <w:t>13 782</w:t>
            </w:r>
          </w:p>
        </w:tc>
        <w:tc>
          <w:tcPr>
            <w:tcW w:w="1327" w:type="dxa"/>
          </w:tcPr>
          <w:p w14:paraId="0E96D83C" w14:textId="77777777" w:rsidR="00210435" w:rsidRPr="000F2665" w:rsidRDefault="00210435" w:rsidP="00B834F7">
            <w:pPr>
              <w:jc w:val="center"/>
              <w:cnfStyle w:val="000000100000" w:firstRow="0" w:lastRow="0" w:firstColumn="0" w:lastColumn="0" w:oddVBand="0" w:evenVBand="0" w:oddHBand="1" w:evenHBand="0" w:firstRowFirstColumn="0" w:firstRowLastColumn="0" w:lastRowFirstColumn="0" w:lastRowLastColumn="0"/>
              <w:rPr>
                <w:sz w:val="22"/>
                <w:szCs w:val="22"/>
              </w:rPr>
            </w:pPr>
            <w:r w:rsidRPr="000F2665">
              <w:rPr>
                <w:sz w:val="22"/>
                <w:szCs w:val="22"/>
              </w:rPr>
              <w:t>1,22</w:t>
            </w:r>
          </w:p>
        </w:tc>
      </w:tr>
      <w:tr w:rsidR="00210435" w:rsidRPr="00F42111" w14:paraId="0FBABE33" w14:textId="77777777" w:rsidTr="00B834F7">
        <w:trPr>
          <w:trHeight w:val="330"/>
          <w:jc w:val="center"/>
        </w:trPr>
        <w:tc>
          <w:tcPr>
            <w:cnfStyle w:val="001000000000" w:firstRow="0" w:lastRow="0" w:firstColumn="1" w:lastColumn="0" w:oddVBand="0" w:evenVBand="0" w:oddHBand="0" w:evenHBand="0" w:firstRowFirstColumn="0" w:firstRowLastColumn="0" w:lastRowFirstColumn="0" w:lastRowLastColumn="0"/>
            <w:tcW w:w="1273" w:type="dxa"/>
            <w:noWrap/>
            <w:hideMark/>
          </w:tcPr>
          <w:p w14:paraId="275F2EFD" w14:textId="77777777" w:rsidR="00210435" w:rsidRPr="000F2665" w:rsidRDefault="00210435" w:rsidP="00B834F7">
            <w:pPr>
              <w:jc w:val="center"/>
              <w:rPr>
                <w:sz w:val="22"/>
                <w:szCs w:val="22"/>
              </w:rPr>
            </w:pPr>
            <w:bookmarkStart w:id="201" w:name="lt_pId980"/>
            <w:r w:rsidRPr="000F2665">
              <w:rPr>
                <w:sz w:val="22"/>
                <w:szCs w:val="22"/>
              </w:rPr>
              <w:t>RA</w:t>
            </w:r>
            <w:bookmarkEnd w:id="201"/>
          </w:p>
        </w:tc>
        <w:tc>
          <w:tcPr>
            <w:tcW w:w="1416" w:type="dxa"/>
            <w:noWrap/>
          </w:tcPr>
          <w:p w14:paraId="099A5975" w14:textId="77777777" w:rsidR="00210435" w:rsidRPr="000F2665" w:rsidRDefault="00210435" w:rsidP="00B834F7">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0F2665">
              <w:rPr>
                <w:sz w:val="22"/>
                <w:szCs w:val="22"/>
              </w:rPr>
              <w:t>3 292</w:t>
            </w:r>
          </w:p>
        </w:tc>
        <w:tc>
          <w:tcPr>
            <w:tcW w:w="1415" w:type="dxa"/>
            <w:noWrap/>
          </w:tcPr>
          <w:p w14:paraId="0166A42A" w14:textId="77777777" w:rsidR="00210435" w:rsidRPr="000F2665" w:rsidRDefault="00210435" w:rsidP="00B834F7">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0F2665">
              <w:rPr>
                <w:sz w:val="22"/>
                <w:szCs w:val="22"/>
              </w:rPr>
              <w:t>2 502</w:t>
            </w:r>
          </w:p>
        </w:tc>
        <w:tc>
          <w:tcPr>
            <w:tcW w:w="1084" w:type="dxa"/>
          </w:tcPr>
          <w:p w14:paraId="59B49DBF" w14:textId="77777777" w:rsidR="00210435" w:rsidRPr="000F2665" w:rsidRDefault="00210435" w:rsidP="00B834F7">
            <w:pPr>
              <w:jc w:val="center"/>
              <w:cnfStyle w:val="000000000000" w:firstRow="0" w:lastRow="0" w:firstColumn="0" w:lastColumn="0" w:oddVBand="0" w:evenVBand="0" w:oddHBand="0" w:evenHBand="0" w:firstRowFirstColumn="0" w:firstRowLastColumn="0" w:lastRowFirstColumn="0" w:lastRowLastColumn="0"/>
              <w:rPr>
                <w:sz w:val="22"/>
                <w:szCs w:val="22"/>
              </w:rPr>
            </w:pPr>
            <w:r w:rsidRPr="000F2665">
              <w:rPr>
                <w:sz w:val="22"/>
                <w:szCs w:val="22"/>
              </w:rPr>
              <w:t>2 736</w:t>
            </w:r>
          </w:p>
        </w:tc>
        <w:tc>
          <w:tcPr>
            <w:tcW w:w="1327" w:type="dxa"/>
          </w:tcPr>
          <w:p w14:paraId="011494F7" w14:textId="77777777" w:rsidR="00210435" w:rsidRPr="000F2665" w:rsidRDefault="00210435" w:rsidP="00B834F7">
            <w:pPr>
              <w:jc w:val="center"/>
              <w:cnfStyle w:val="000000000000" w:firstRow="0" w:lastRow="0" w:firstColumn="0" w:lastColumn="0" w:oddVBand="0" w:evenVBand="0" w:oddHBand="0" w:evenHBand="0" w:firstRowFirstColumn="0" w:firstRowLastColumn="0" w:lastRowFirstColumn="0" w:lastRowLastColumn="0"/>
              <w:rPr>
                <w:sz w:val="22"/>
                <w:szCs w:val="22"/>
              </w:rPr>
            </w:pPr>
            <w:r w:rsidRPr="000F2665">
              <w:rPr>
                <w:sz w:val="22"/>
                <w:szCs w:val="22"/>
              </w:rPr>
              <w:t>3 774</w:t>
            </w:r>
          </w:p>
        </w:tc>
        <w:tc>
          <w:tcPr>
            <w:tcW w:w="1327" w:type="dxa"/>
            <w:noWrap/>
          </w:tcPr>
          <w:p w14:paraId="0DA367E1" w14:textId="77777777" w:rsidR="00210435" w:rsidRPr="000F2665" w:rsidRDefault="00210435" w:rsidP="00B834F7">
            <w:pPr>
              <w:jc w:val="center"/>
              <w:cnfStyle w:val="000000000000" w:firstRow="0" w:lastRow="0" w:firstColumn="0" w:lastColumn="0" w:oddVBand="0" w:evenVBand="0" w:oddHBand="0" w:evenHBand="0" w:firstRowFirstColumn="0" w:firstRowLastColumn="0" w:lastRowFirstColumn="0" w:lastRowLastColumn="0"/>
              <w:rPr>
                <w:b/>
                <w:bCs/>
                <w:color w:val="000000"/>
                <w:sz w:val="22"/>
                <w:szCs w:val="22"/>
              </w:rPr>
            </w:pPr>
            <w:r w:rsidRPr="000F2665">
              <w:rPr>
                <w:sz w:val="22"/>
                <w:szCs w:val="22"/>
              </w:rPr>
              <w:t>12 304</w:t>
            </w:r>
          </w:p>
        </w:tc>
        <w:tc>
          <w:tcPr>
            <w:tcW w:w="1327" w:type="dxa"/>
          </w:tcPr>
          <w:p w14:paraId="50D4D34B" w14:textId="77777777" w:rsidR="00210435" w:rsidRPr="000F2665" w:rsidRDefault="00210435" w:rsidP="00B834F7">
            <w:pPr>
              <w:jc w:val="center"/>
              <w:cnfStyle w:val="000000000000" w:firstRow="0" w:lastRow="0" w:firstColumn="0" w:lastColumn="0" w:oddVBand="0" w:evenVBand="0" w:oddHBand="0" w:evenHBand="0" w:firstRowFirstColumn="0" w:firstRowLastColumn="0" w:lastRowFirstColumn="0" w:lastRowLastColumn="0"/>
              <w:rPr>
                <w:sz w:val="22"/>
                <w:szCs w:val="22"/>
              </w:rPr>
            </w:pPr>
            <w:r w:rsidRPr="000F2665">
              <w:rPr>
                <w:sz w:val="22"/>
                <w:szCs w:val="22"/>
              </w:rPr>
              <w:t>1,09</w:t>
            </w:r>
          </w:p>
        </w:tc>
      </w:tr>
      <w:tr w:rsidR="00210435" w:rsidRPr="00F42111" w14:paraId="2C980F6C" w14:textId="77777777" w:rsidTr="00B834F7">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273" w:type="dxa"/>
            <w:noWrap/>
            <w:hideMark/>
          </w:tcPr>
          <w:p w14:paraId="0A1F7383" w14:textId="77777777" w:rsidR="00210435" w:rsidRPr="000F2665" w:rsidRDefault="00210435" w:rsidP="00B834F7">
            <w:pPr>
              <w:jc w:val="center"/>
              <w:rPr>
                <w:sz w:val="22"/>
                <w:szCs w:val="22"/>
              </w:rPr>
            </w:pPr>
            <w:bookmarkStart w:id="202" w:name="lt_pId986"/>
            <w:r w:rsidRPr="000F2665">
              <w:rPr>
                <w:sz w:val="22"/>
                <w:szCs w:val="22"/>
              </w:rPr>
              <w:t>SA</w:t>
            </w:r>
            <w:bookmarkEnd w:id="202"/>
          </w:p>
        </w:tc>
        <w:tc>
          <w:tcPr>
            <w:tcW w:w="1416" w:type="dxa"/>
            <w:noWrap/>
          </w:tcPr>
          <w:p w14:paraId="739F18EA" w14:textId="77777777" w:rsidR="00210435" w:rsidRPr="000F2665" w:rsidRDefault="00210435" w:rsidP="00B834F7">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0F2665">
              <w:rPr>
                <w:sz w:val="22"/>
                <w:szCs w:val="22"/>
              </w:rPr>
              <w:t>3 106</w:t>
            </w:r>
          </w:p>
        </w:tc>
        <w:tc>
          <w:tcPr>
            <w:tcW w:w="1415" w:type="dxa"/>
            <w:noWrap/>
          </w:tcPr>
          <w:p w14:paraId="398BCF48" w14:textId="77777777" w:rsidR="00210435" w:rsidRPr="000F2665" w:rsidRDefault="00210435" w:rsidP="00B834F7">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0F2665">
              <w:rPr>
                <w:sz w:val="22"/>
                <w:szCs w:val="22"/>
              </w:rPr>
              <w:t>2 860</w:t>
            </w:r>
          </w:p>
        </w:tc>
        <w:tc>
          <w:tcPr>
            <w:tcW w:w="1084" w:type="dxa"/>
          </w:tcPr>
          <w:p w14:paraId="439BC3D0" w14:textId="77777777" w:rsidR="00210435" w:rsidRPr="000F2665" w:rsidRDefault="00210435" w:rsidP="00B834F7">
            <w:pPr>
              <w:jc w:val="center"/>
              <w:cnfStyle w:val="000000100000" w:firstRow="0" w:lastRow="0" w:firstColumn="0" w:lastColumn="0" w:oddVBand="0" w:evenVBand="0" w:oddHBand="1" w:evenHBand="0" w:firstRowFirstColumn="0" w:firstRowLastColumn="0" w:lastRowFirstColumn="0" w:lastRowLastColumn="0"/>
              <w:rPr>
                <w:sz w:val="22"/>
                <w:szCs w:val="22"/>
              </w:rPr>
            </w:pPr>
            <w:r w:rsidRPr="000F2665">
              <w:rPr>
                <w:sz w:val="22"/>
                <w:szCs w:val="22"/>
              </w:rPr>
              <w:t>4 438</w:t>
            </w:r>
          </w:p>
        </w:tc>
        <w:tc>
          <w:tcPr>
            <w:tcW w:w="1327" w:type="dxa"/>
          </w:tcPr>
          <w:p w14:paraId="49B3E76A" w14:textId="77777777" w:rsidR="00210435" w:rsidRPr="000F2665" w:rsidRDefault="00210435" w:rsidP="00B834F7">
            <w:pPr>
              <w:jc w:val="center"/>
              <w:cnfStyle w:val="000000100000" w:firstRow="0" w:lastRow="0" w:firstColumn="0" w:lastColumn="0" w:oddVBand="0" w:evenVBand="0" w:oddHBand="1" w:evenHBand="0" w:firstRowFirstColumn="0" w:firstRowLastColumn="0" w:lastRowFirstColumn="0" w:lastRowLastColumn="0"/>
              <w:rPr>
                <w:sz w:val="22"/>
                <w:szCs w:val="22"/>
              </w:rPr>
            </w:pPr>
            <w:r w:rsidRPr="000F2665">
              <w:rPr>
                <w:sz w:val="22"/>
                <w:szCs w:val="22"/>
              </w:rPr>
              <w:t>5 422</w:t>
            </w:r>
          </w:p>
        </w:tc>
        <w:tc>
          <w:tcPr>
            <w:tcW w:w="1327" w:type="dxa"/>
            <w:noWrap/>
          </w:tcPr>
          <w:p w14:paraId="15C1BA15" w14:textId="77777777" w:rsidR="00210435" w:rsidRPr="000F2665" w:rsidRDefault="00210435" w:rsidP="00B834F7">
            <w:pPr>
              <w:jc w:val="center"/>
              <w:cnfStyle w:val="000000100000" w:firstRow="0" w:lastRow="0" w:firstColumn="0" w:lastColumn="0" w:oddVBand="0" w:evenVBand="0" w:oddHBand="1" w:evenHBand="0" w:firstRowFirstColumn="0" w:firstRowLastColumn="0" w:lastRowFirstColumn="0" w:lastRowLastColumn="0"/>
              <w:rPr>
                <w:b/>
                <w:bCs/>
                <w:color w:val="000000"/>
                <w:sz w:val="22"/>
                <w:szCs w:val="22"/>
              </w:rPr>
            </w:pPr>
            <w:r w:rsidRPr="000F2665">
              <w:rPr>
                <w:sz w:val="22"/>
                <w:szCs w:val="22"/>
              </w:rPr>
              <w:t>15 826</w:t>
            </w:r>
          </w:p>
        </w:tc>
        <w:tc>
          <w:tcPr>
            <w:tcW w:w="1327" w:type="dxa"/>
          </w:tcPr>
          <w:p w14:paraId="440C72AC" w14:textId="77777777" w:rsidR="00210435" w:rsidRPr="000F2665" w:rsidRDefault="00210435" w:rsidP="00B834F7">
            <w:pPr>
              <w:jc w:val="center"/>
              <w:cnfStyle w:val="000000100000" w:firstRow="0" w:lastRow="0" w:firstColumn="0" w:lastColumn="0" w:oddVBand="0" w:evenVBand="0" w:oddHBand="1" w:evenHBand="0" w:firstRowFirstColumn="0" w:firstRowLastColumn="0" w:lastRowFirstColumn="0" w:lastRowLastColumn="0"/>
              <w:rPr>
                <w:sz w:val="22"/>
                <w:szCs w:val="22"/>
              </w:rPr>
            </w:pPr>
            <w:r w:rsidRPr="000F2665">
              <w:rPr>
                <w:sz w:val="22"/>
                <w:szCs w:val="22"/>
              </w:rPr>
              <w:t>1,40</w:t>
            </w:r>
          </w:p>
        </w:tc>
      </w:tr>
      <w:tr w:rsidR="00210435" w:rsidRPr="00F42111" w14:paraId="5EE754E0" w14:textId="77777777" w:rsidTr="00B834F7">
        <w:trPr>
          <w:trHeight w:val="330"/>
          <w:jc w:val="center"/>
        </w:trPr>
        <w:tc>
          <w:tcPr>
            <w:cnfStyle w:val="001000000000" w:firstRow="0" w:lastRow="0" w:firstColumn="1" w:lastColumn="0" w:oddVBand="0" w:evenVBand="0" w:oddHBand="0" w:evenHBand="0" w:firstRowFirstColumn="0" w:firstRowLastColumn="0" w:lastRowFirstColumn="0" w:lastRowLastColumn="0"/>
            <w:tcW w:w="1273" w:type="dxa"/>
            <w:noWrap/>
            <w:hideMark/>
          </w:tcPr>
          <w:p w14:paraId="60945B07" w14:textId="77777777" w:rsidR="00210435" w:rsidRPr="000F2665" w:rsidRDefault="00210435" w:rsidP="00B834F7">
            <w:pPr>
              <w:jc w:val="center"/>
              <w:rPr>
                <w:sz w:val="22"/>
                <w:szCs w:val="22"/>
              </w:rPr>
            </w:pPr>
            <w:bookmarkStart w:id="203" w:name="lt_pId992"/>
            <w:r w:rsidRPr="000F2665">
              <w:rPr>
                <w:sz w:val="22"/>
                <w:szCs w:val="22"/>
              </w:rPr>
              <w:t>SF</w:t>
            </w:r>
            <w:bookmarkEnd w:id="203"/>
          </w:p>
        </w:tc>
        <w:tc>
          <w:tcPr>
            <w:tcW w:w="1416" w:type="dxa"/>
            <w:noWrap/>
          </w:tcPr>
          <w:p w14:paraId="36750F9C" w14:textId="77777777" w:rsidR="00210435" w:rsidRPr="000F2665" w:rsidRDefault="00210435" w:rsidP="00B834F7">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0F2665">
              <w:rPr>
                <w:sz w:val="22"/>
                <w:szCs w:val="22"/>
              </w:rPr>
              <w:t>303</w:t>
            </w:r>
          </w:p>
        </w:tc>
        <w:tc>
          <w:tcPr>
            <w:tcW w:w="1415" w:type="dxa"/>
            <w:noWrap/>
          </w:tcPr>
          <w:p w14:paraId="43E49502" w14:textId="77777777" w:rsidR="00210435" w:rsidRPr="000F2665" w:rsidRDefault="00210435" w:rsidP="00B834F7">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0F2665">
              <w:rPr>
                <w:sz w:val="22"/>
                <w:szCs w:val="22"/>
              </w:rPr>
              <w:t>266</w:t>
            </w:r>
          </w:p>
        </w:tc>
        <w:tc>
          <w:tcPr>
            <w:tcW w:w="1084" w:type="dxa"/>
          </w:tcPr>
          <w:p w14:paraId="3335568D" w14:textId="77777777" w:rsidR="00210435" w:rsidRPr="000F2665" w:rsidRDefault="00210435" w:rsidP="00B834F7">
            <w:pPr>
              <w:jc w:val="center"/>
              <w:cnfStyle w:val="000000000000" w:firstRow="0" w:lastRow="0" w:firstColumn="0" w:lastColumn="0" w:oddVBand="0" w:evenVBand="0" w:oddHBand="0" w:evenHBand="0" w:firstRowFirstColumn="0" w:firstRowLastColumn="0" w:lastRowFirstColumn="0" w:lastRowLastColumn="0"/>
              <w:rPr>
                <w:sz w:val="22"/>
                <w:szCs w:val="22"/>
              </w:rPr>
            </w:pPr>
            <w:r w:rsidRPr="000F2665">
              <w:rPr>
                <w:sz w:val="22"/>
                <w:szCs w:val="22"/>
              </w:rPr>
              <w:t>81</w:t>
            </w:r>
          </w:p>
        </w:tc>
        <w:tc>
          <w:tcPr>
            <w:tcW w:w="1327" w:type="dxa"/>
          </w:tcPr>
          <w:p w14:paraId="20463D7C" w14:textId="77777777" w:rsidR="00210435" w:rsidRPr="000F2665" w:rsidRDefault="00210435" w:rsidP="00B834F7">
            <w:pPr>
              <w:jc w:val="center"/>
              <w:cnfStyle w:val="000000000000" w:firstRow="0" w:lastRow="0" w:firstColumn="0" w:lastColumn="0" w:oddVBand="0" w:evenVBand="0" w:oddHBand="0" w:evenHBand="0" w:firstRowFirstColumn="0" w:firstRowLastColumn="0" w:lastRowFirstColumn="0" w:lastRowLastColumn="0"/>
              <w:rPr>
                <w:sz w:val="22"/>
                <w:szCs w:val="22"/>
              </w:rPr>
            </w:pPr>
            <w:r w:rsidRPr="000F2665">
              <w:rPr>
                <w:sz w:val="22"/>
                <w:szCs w:val="22"/>
              </w:rPr>
              <w:t>330</w:t>
            </w:r>
          </w:p>
        </w:tc>
        <w:tc>
          <w:tcPr>
            <w:tcW w:w="1327" w:type="dxa"/>
            <w:noWrap/>
          </w:tcPr>
          <w:p w14:paraId="41B184DB" w14:textId="77777777" w:rsidR="00210435" w:rsidRPr="000F2665" w:rsidRDefault="00210435" w:rsidP="00B834F7">
            <w:pPr>
              <w:jc w:val="center"/>
              <w:cnfStyle w:val="000000000000" w:firstRow="0" w:lastRow="0" w:firstColumn="0" w:lastColumn="0" w:oddVBand="0" w:evenVBand="0" w:oddHBand="0" w:evenHBand="0" w:firstRowFirstColumn="0" w:firstRowLastColumn="0" w:lastRowFirstColumn="0" w:lastRowLastColumn="0"/>
              <w:rPr>
                <w:b/>
                <w:bCs/>
                <w:color w:val="000000"/>
                <w:sz w:val="22"/>
                <w:szCs w:val="22"/>
              </w:rPr>
            </w:pPr>
            <w:r w:rsidRPr="000F2665">
              <w:rPr>
                <w:sz w:val="22"/>
                <w:szCs w:val="22"/>
              </w:rPr>
              <w:t>980</w:t>
            </w:r>
          </w:p>
        </w:tc>
        <w:tc>
          <w:tcPr>
            <w:tcW w:w="1327" w:type="dxa"/>
          </w:tcPr>
          <w:p w14:paraId="524291FC" w14:textId="77777777" w:rsidR="00210435" w:rsidRPr="000F2665" w:rsidRDefault="00210435" w:rsidP="00B834F7">
            <w:pPr>
              <w:jc w:val="center"/>
              <w:cnfStyle w:val="000000000000" w:firstRow="0" w:lastRow="0" w:firstColumn="0" w:lastColumn="0" w:oddVBand="0" w:evenVBand="0" w:oddHBand="0" w:evenHBand="0" w:firstRowFirstColumn="0" w:firstRowLastColumn="0" w:lastRowFirstColumn="0" w:lastRowLastColumn="0"/>
              <w:rPr>
                <w:sz w:val="22"/>
                <w:szCs w:val="22"/>
              </w:rPr>
            </w:pPr>
            <w:r w:rsidRPr="000F2665">
              <w:rPr>
                <w:sz w:val="22"/>
                <w:szCs w:val="22"/>
              </w:rPr>
              <w:t>0,09</w:t>
            </w:r>
          </w:p>
        </w:tc>
      </w:tr>
      <w:tr w:rsidR="00210435" w:rsidRPr="00F42111" w14:paraId="38E3034A" w14:textId="77777777" w:rsidTr="00B834F7">
        <w:trPr>
          <w:cnfStyle w:val="000000100000" w:firstRow="0" w:lastRow="0" w:firstColumn="0" w:lastColumn="0" w:oddVBand="0" w:evenVBand="0" w:oddHBand="1"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1273" w:type="dxa"/>
            <w:noWrap/>
            <w:hideMark/>
          </w:tcPr>
          <w:p w14:paraId="6BAFF787" w14:textId="77777777" w:rsidR="00210435" w:rsidRPr="000F2665" w:rsidRDefault="00210435" w:rsidP="00B834F7">
            <w:pPr>
              <w:jc w:val="center"/>
              <w:rPr>
                <w:sz w:val="22"/>
                <w:szCs w:val="22"/>
              </w:rPr>
            </w:pPr>
            <w:bookmarkStart w:id="204" w:name="lt_pId998"/>
            <w:r w:rsidRPr="000F2665">
              <w:rPr>
                <w:sz w:val="22"/>
                <w:szCs w:val="22"/>
              </w:rPr>
              <w:t>BR</w:t>
            </w:r>
            <w:bookmarkEnd w:id="204"/>
          </w:p>
        </w:tc>
        <w:tc>
          <w:tcPr>
            <w:tcW w:w="1416" w:type="dxa"/>
            <w:noWrap/>
          </w:tcPr>
          <w:p w14:paraId="58B7F44C" w14:textId="77777777" w:rsidR="00210435" w:rsidRPr="000F2665" w:rsidRDefault="00210435" w:rsidP="00B834F7">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0F2665">
              <w:rPr>
                <w:sz w:val="22"/>
                <w:szCs w:val="22"/>
              </w:rPr>
              <w:t>65</w:t>
            </w:r>
          </w:p>
        </w:tc>
        <w:tc>
          <w:tcPr>
            <w:tcW w:w="1415" w:type="dxa"/>
            <w:noWrap/>
          </w:tcPr>
          <w:p w14:paraId="2423E3FF" w14:textId="77777777" w:rsidR="00210435" w:rsidRPr="000F2665" w:rsidRDefault="00210435" w:rsidP="00B834F7">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0F2665">
              <w:rPr>
                <w:sz w:val="22"/>
                <w:szCs w:val="22"/>
              </w:rPr>
              <w:t>35</w:t>
            </w:r>
          </w:p>
        </w:tc>
        <w:tc>
          <w:tcPr>
            <w:tcW w:w="1084" w:type="dxa"/>
          </w:tcPr>
          <w:p w14:paraId="0FEE860E" w14:textId="77777777" w:rsidR="00210435" w:rsidRPr="000F2665" w:rsidRDefault="00210435" w:rsidP="00B834F7">
            <w:pPr>
              <w:jc w:val="center"/>
              <w:cnfStyle w:val="000000100000" w:firstRow="0" w:lastRow="0" w:firstColumn="0" w:lastColumn="0" w:oddVBand="0" w:evenVBand="0" w:oddHBand="1" w:evenHBand="0" w:firstRowFirstColumn="0" w:firstRowLastColumn="0" w:lastRowFirstColumn="0" w:lastRowLastColumn="0"/>
              <w:rPr>
                <w:sz w:val="22"/>
                <w:szCs w:val="22"/>
              </w:rPr>
            </w:pPr>
            <w:r w:rsidRPr="000F2665">
              <w:rPr>
                <w:sz w:val="22"/>
                <w:szCs w:val="22"/>
              </w:rPr>
              <w:t>43</w:t>
            </w:r>
          </w:p>
        </w:tc>
        <w:tc>
          <w:tcPr>
            <w:tcW w:w="1327" w:type="dxa"/>
          </w:tcPr>
          <w:p w14:paraId="4C998773" w14:textId="77777777" w:rsidR="00210435" w:rsidRPr="000F2665" w:rsidRDefault="00210435" w:rsidP="00B834F7">
            <w:pPr>
              <w:jc w:val="center"/>
              <w:cnfStyle w:val="000000100000" w:firstRow="0" w:lastRow="0" w:firstColumn="0" w:lastColumn="0" w:oddVBand="0" w:evenVBand="0" w:oddHBand="1" w:evenHBand="0" w:firstRowFirstColumn="0" w:firstRowLastColumn="0" w:lastRowFirstColumn="0" w:lastRowLastColumn="0"/>
              <w:rPr>
                <w:sz w:val="22"/>
                <w:szCs w:val="22"/>
              </w:rPr>
            </w:pPr>
            <w:r w:rsidRPr="000F2665">
              <w:rPr>
                <w:sz w:val="22"/>
                <w:szCs w:val="22"/>
              </w:rPr>
              <w:t>64</w:t>
            </w:r>
          </w:p>
        </w:tc>
        <w:tc>
          <w:tcPr>
            <w:tcW w:w="1327" w:type="dxa"/>
            <w:noWrap/>
          </w:tcPr>
          <w:p w14:paraId="38EE21BE" w14:textId="77777777" w:rsidR="00210435" w:rsidRPr="000F2665" w:rsidRDefault="00210435" w:rsidP="00B834F7">
            <w:pPr>
              <w:jc w:val="center"/>
              <w:cnfStyle w:val="000000100000" w:firstRow="0" w:lastRow="0" w:firstColumn="0" w:lastColumn="0" w:oddVBand="0" w:evenVBand="0" w:oddHBand="1" w:evenHBand="0" w:firstRowFirstColumn="0" w:firstRowLastColumn="0" w:lastRowFirstColumn="0" w:lastRowLastColumn="0"/>
              <w:rPr>
                <w:b/>
                <w:bCs/>
                <w:color w:val="000000"/>
                <w:sz w:val="22"/>
                <w:szCs w:val="22"/>
              </w:rPr>
            </w:pPr>
            <w:r w:rsidRPr="000F2665">
              <w:rPr>
                <w:sz w:val="22"/>
                <w:szCs w:val="22"/>
              </w:rPr>
              <w:t>207</w:t>
            </w:r>
          </w:p>
        </w:tc>
        <w:tc>
          <w:tcPr>
            <w:tcW w:w="1327" w:type="dxa"/>
          </w:tcPr>
          <w:p w14:paraId="22913D22" w14:textId="77777777" w:rsidR="00210435" w:rsidRPr="000F2665" w:rsidRDefault="00210435" w:rsidP="00B834F7">
            <w:pPr>
              <w:jc w:val="center"/>
              <w:cnfStyle w:val="000000100000" w:firstRow="0" w:lastRow="0" w:firstColumn="0" w:lastColumn="0" w:oddVBand="0" w:evenVBand="0" w:oddHBand="1" w:evenHBand="0" w:firstRowFirstColumn="0" w:firstRowLastColumn="0" w:lastRowFirstColumn="0" w:lastRowLastColumn="0"/>
              <w:rPr>
                <w:sz w:val="22"/>
                <w:szCs w:val="22"/>
              </w:rPr>
            </w:pPr>
            <w:r w:rsidRPr="000F2665">
              <w:rPr>
                <w:sz w:val="22"/>
                <w:szCs w:val="22"/>
              </w:rPr>
              <w:t>0,02</w:t>
            </w:r>
          </w:p>
        </w:tc>
      </w:tr>
      <w:tr w:rsidR="00210435" w:rsidRPr="00F42111" w14:paraId="4ABD07DB" w14:textId="77777777" w:rsidTr="00B834F7">
        <w:trPr>
          <w:trHeight w:val="330"/>
          <w:jc w:val="center"/>
        </w:trPr>
        <w:tc>
          <w:tcPr>
            <w:cnfStyle w:val="001000000000" w:firstRow="0" w:lastRow="0" w:firstColumn="1" w:lastColumn="0" w:oddVBand="0" w:evenVBand="0" w:oddHBand="0" w:evenHBand="0" w:firstRowFirstColumn="0" w:firstRowLastColumn="0" w:lastRowFirstColumn="0" w:lastRowLastColumn="0"/>
            <w:tcW w:w="1273" w:type="dxa"/>
            <w:noWrap/>
            <w:hideMark/>
          </w:tcPr>
          <w:p w14:paraId="780201B9" w14:textId="77777777" w:rsidR="00210435" w:rsidRPr="000F2665" w:rsidRDefault="00210435" w:rsidP="00B834F7">
            <w:pPr>
              <w:jc w:val="center"/>
              <w:rPr>
                <w:sz w:val="22"/>
                <w:szCs w:val="22"/>
              </w:rPr>
            </w:pPr>
            <w:bookmarkStart w:id="205" w:name="lt_pId1004"/>
            <w:r w:rsidRPr="000F2665">
              <w:rPr>
                <w:sz w:val="22"/>
                <w:szCs w:val="22"/>
              </w:rPr>
              <w:t>TOTAL</w:t>
            </w:r>
            <w:bookmarkEnd w:id="205"/>
          </w:p>
        </w:tc>
        <w:tc>
          <w:tcPr>
            <w:tcW w:w="1416" w:type="dxa"/>
            <w:noWrap/>
          </w:tcPr>
          <w:p w14:paraId="0009203B" w14:textId="77777777" w:rsidR="00210435" w:rsidRPr="000F2665" w:rsidRDefault="00210435" w:rsidP="00B834F7">
            <w:pPr>
              <w:jc w:val="center"/>
              <w:cnfStyle w:val="000000000000" w:firstRow="0" w:lastRow="0" w:firstColumn="0" w:lastColumn="0" w:oddVBand="0" w:evenVBand="0" w:oddHBand="0" w:evenHBand="0" w:firstRowFirstColumn="0" w:firstRowLastColumn="0" w:lastRowFirstColumn="0" w:lastRowLastColumn="0"/>
              <w:rPr>
                <w:b/>
                <w:bCs/>
                <w:color w:val="000000"/>
                <w:sz w:val="22"/>
                <w:szCs w:val="22"/>
              </w:rPr>
            </w:pPr>
            <w:r w:rsidRPr="000F2665">
              <w:rPr>
                <w:b/>
                <w:sz w:val="22"/>
                <w:szCs w:val="22"/>
              </w:rPr>
              <w:t>248 439</w:t>
            </w:r>
          </w:p>
        </w:tc>
        <w:tc>
          <w:tcPr>
            <w:tcW w:w="1415" w:type="dxa"/>
            <w:noWrap/>
          </w:tcPr>
          <w:p w14:paraId="79261B05" w14:textId="77777777" w:rsidR="00210435" w:rsidRPr="000F2665" w:rsidRDefault="00210435" w:rsidP="00B834F7">
            <w:pPr>
              <w:jc w:val="center"/>
              <w:cnfStyle w:val="000000000000" w:firstRow="0" w:lastRow="0" w:firstColumn="0" w:lastColumn="0" w:oddVBand="0" w:evenVBand="0" w:oddHBand="0" w:evenHBand="0" w:firstRowFirstColumn="0" w:firstRowLastColumn="0" w:lastRowFirstColumn="0" w:lastRowLastColumn="0"/>
              <w:rPr>
                <w:b/>
                <w:bCs/>
                <w:color w:val="000000"/>
                <w:sz w:val="22"/>
                <w:szCs w:val="22"/>
              </w:rPr>
            </w:pPr>
            <w:r w:rsidRPr="000F2665">
              <w:rPr>
                <w:b/>
                <w:sz w:val="22"/>
                <w:szCs w:val="22"/>
              </w:rPr>
              <w:t>202 306</w:t>
            </w:r>
          </w:p>
        </w:tc>
        <w:tc>
          <w:tcPr>
            <w:tcW w:w="1084" w:type="dxa"/>
          </w:tcPr>
          <w:p w14:paraId="45E799BC" w14:textId="77777777" w:rsidR="00210435" w:rsidRPr="000F2665" w:rsidRDefault="00210435" w:rsidP="00B834F7">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0F2665">
              <w:rPr>
                <w:b/>
                <w:bCs/>
                <w:sz w:val="22"/>
                <w:szCs w:val="22"/>
              </w:rPr>
              <w:t>293 509</w:t>
            </w:r>
          </w:p>
        </w:tc>
        <w:tc>
          <w:tcPr>
            <w:tcW w:w="1327" w:type="dxa"/>
          </w:tcPr>
          <w:p w14:paraId="61019FC8" w14:textId="77777777" w:rsidR="00210435" w:rsidRPr="000F2665" w:rsidRDefault="00210435" w:rsidP="00B834F7">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0F2665">
              <w:rPr>
                <w:b/>
                <w:bCs/>
                <w:sz w:val="22"/>
                <w:szCs w:val="22"/>
              </w:rPr>
              <w:t>385 819</w:t>
            </w:r>
          </w:p>
        </w:tc>
        <w:tc>
          <w:tcPr>
            <w:tcW w:w="1327" w:type="dxa"/>
            <w:noWrap/>
          </w:tcPr>
          <w:p w14:paraId="165B975F" w14:textId="77777777" w:rsidR="00210435" w:rsidRPr="000F2665" w:rsidRDefault="00210435" w:rsidP="00B834F7">
            <w:pPr>
              <w:jc w:val="center"/>
              <w:cnfStyle w:val="000000000000" w:firstRow="0" w:lastRow="0" w:firstColumn="0" w:lastColumn="0" w:oddVBand="0" w:evenVBand="0" w:oddHBand="0" w:evenHBand="0" w:firstRowFirstColumn="0" w:firstRowLastColumn="0" w:lastRowFirstColumn="0" w:lastRowLastColumn="0"/>
              <w:rPr>
                <w:b/>
                <w:bCs/>
                <w:color w:val="000000"/>
                <w:sz w:val="22"/>
                <w:szCs w:val="22"/>
              </w:rPr>
            </w:pPr>
            <w:r w:rsidRPr="000F2665">
              <w:rPr>
                <w:b/>
                <w:sz w:val="22"/>
                <w:szCs w:val="22"/>
              </w:rPr>
              <w:t>1 018 808</w:t>
            </w:r>
          </w:p>
        </w:tc>
        <w:tc>
          <w:tcPr>
            <w:tcW w:w="1327" w:type="dxa"/>
          </w:tcPr>
          <w:p w14:paraId="52CAD793" w14:textId="77777777" w:rsidR="00210435" w:rsidRPr="000F2665" w:rsidRDefault="00210435" w:rsidP="00B834F7">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0F2665">
              <w:rPr>
                <w:b/>
                <w:sz w:val="22"/>
                <w:szCs w:val="22"/>
              </w:rPr>
              <w:t>100%</w:t>
            </w:r>
          </w:p>
        </w:tc>
      </w:tr>
    </w:tbl>
    <w:bookmarkEnd w:id="190"/>
    <w:p w14:paraId="37547C9B" w14:textId="6BC02AEA" w:rsidR="00210435" w:rsidRPr="00F42111" w:rsidRDefault="000F2665" w:rsidP="00A2338E">
      <w:pPr>
        <w:pStyle w:val="Tablelegend"/>
        <w:rPr>
          <w:sz w:val="16"/>
        </w:rPr>
      </w:pPr>
      <w:r>
        <w:rPr>
          <w:sz w:val="16"/>
        </w:rPr>
        <w:t>*</w:t>
      </w:r>
      <w:r>
        <w:rPr>
          <w:sz w:val="16"/>
        </w:rPr>
        <w:tab/>
      </w:r>
      <w:r w:rsidR="00210435" w:rsidRPr="00F42111">
        <w:rPr>
          <w:sz w:val="16"/>
        </w:rPr>
        <w:t>Jusqu'à septembre 2018</w:t>
      </w:r>
      <w:r>
        <w:rPr>
          <w:sz w:val="16"/>
        </w:rPr>
        <w:t>.</w:t>
      </w:r>
    </w:p>
    <w:p w14:paraId="3F3D283E" w14:textId="0A98BA49" w:rsidR="00210435" w:rsidRPr="00F42111" w:rsidRDefault="00210435" w:rsidP="00210435">
      <w:pPr>
        <w:pStyle w:val="Heading4"/>
      </w:pPr>
      <w:r w:rsidRPr="00F42111">
        <w:t>8.1.4.4</w:t>
      </w:r>
      <w:r w:rsidRPr="00F42111">
        <w:tab/>
      </w:r>
      <w:bookmarkStart w:id="206" w:name="lt_pId1013"/>
      <w:r w:rsidRPr="00F42111">
        <w:t>Manuels sur la gestion du spectre</w:t>
      </w:r>
      <w:bookmarkEnd w:id="206"/>
    </w:p>
    <w:p w14:paraId="283D9583" w14:textId="66697C78" w:rsidR="00210435" w:rsidRPr="00F42111" w:rsidRDefault="00210435" w:rsidP="00210435">
      <w:bookmarkStart w:id="207" w:name="lt_pId1014"/>
      <w:r w:rsidRPr="00F42111">
        <w:t>Suite à la décision prise par le Directeur du BR en 2017, tous</w:t>
      </w:r>
      <w:r w:rsidR="000F2665">
        <w:t xml:space="preserve"> les Manuels de l'UIT-R peuvent </w:t>
      </w:r>
      <w:r w:rsidRPr="00F42111">
        <w:t>désormais être téléchargés gratuitement depuis le site web de l'UIT.</w:t>
      </w:r>
      <w:bookmarkEnd w:id="207"/>
      <w:r w:rsidRPr="00F42111">
        <w:t xml:space="preserve"> </w:t>
      </w:r>
      <w:bookmarkStart w:id="208" w:name="lt_pId1015"/>
      <w:r w:rsidRPr="00F42111">
        <w:t>Plus de 100 000</w:t>
      </w:r>
      <w:r w:rsidR="00A2338E" w:rsidRPr="00F42111">
        <w:t> </w:t>
      </w:r>
      <w:r w:rsidRPr="00F42111">
        <w:t>téléchargements ont été enregistrés à la fin de 2020.</w:t>
      </w:r>
      <w:bookmarkEnd w:id="208"/>
      <w:r w:rsidRPr="00F42111">
        <w:t xml:space="preserve"> Le Tableau 8.1.4.4</w:t>
      </w:r>
      <w:r w:rsidRPr="00F42111">
        <w:noBreakHyphen/>
        <w:t>1 illustre la répartition des ventes de Manuels de l'UIT-R sur la gestion et le contrôle du spectre et d'autres Manuels.</w:t>
      </w:r>
    </w:p>
    <w:p w14:paraId="5D9D84E6" w14:textId="77777777" w:rsidR="00210435" w:rsidRPr="00F42111" w:rsidRDefault="00210435" w:rsidP="00210435">
      <w:bookmarkStart w:id="209" w:name="lt_pId1016"/>
      <w:r w:rsidRPr="00F42111">
        <w:t>À ce jour, 42 Manuels de l'UIT-R au total ont été publiés, notamment dans la série sur la gestion du spectre.</w:t>
      </w:r>
      <w:bookmarkEnd w:id="209"/>
      <w:r w:rsidRPr="00F42111">
        <w:t xml:space="preserve"> </w:t>
      </w:r>
      <w:bookmarkStart w:id="210" w:name="lt_pId1017"/>
      <w:r w:rsidRPr="00F42111">
        <w:t>Il convient de noter que parmi ces 42 manuels publiés, 38 sont en vigueur, 1 est le résultat d'une fusion et 3 ont été supprimés, mais sont toujours disponibles sur le site web de l'UIT, pour référence.</w:t>
      </w:r>
      <w:bookmarkEnd w:id="210"/>
    </w:p>
    <w:p w14:paraId="7F00623D" w14:textId="77777777" w:rsidR="00210435" w:rsidRPr="00F42111" w:rsidRDefault="00210435" w:rsidP="00210435">
      <w:pPr>
        <w:tabs>
          <w:tab w:val="clear" w:pos="794"/>
          <w:tab w:val="clear" w:pos="1191"/>
          <w:tab w:val="clear" w:pos="1588"/>
          <w:tab w:val="clear" w:pos="1985"/>
        </w:tabs>
        <w:overflowPunct/>
        <w:autoSpaceDE/>
        <w:autoSpaceDN/>
        <w:adjustRightInd/>
        <w:spacing w:before="0"/>
        <w:textAlignment w:val="auto"/>
        <w:rPr>
          <w:sz w:val="22"/>
        </w:rPr>
      </w:pPr>
      <w:r w:rsidRPr="00F42111">
        <w:br w:type="page"/>
      </w:r>
    </w:p>
    <w:p w14:paraId="4CC5B393" w14:textId="77777777" w:rsidR="00210435" w:rsidRPr="00F42111" w:rsidRDefault="00210435" w:rsidP="00210435">
      <w:pPr>
        <w:pStyle w:val="TableNoBR"/>
        <w:rPr>
          <w:rFonts w:eastAsiaTheme="minorEastAsia"/>
        </w:rPr>
      </w:pPr>
      <w:bookmarkStart w:id="211" w:name="lt_pId1018"/>
      <w:r w:rsidRPr="00F42111">
        <w:rPr>
          <w:rFonts w:eastAsiaTheme="minorEastAsia"/>
        </w:rPr>
        <w:t>Tableau 8.1.4.4-1</w:t>
      </w:r>
      <w:bookmarkEnd w:id="211"/>
    </w:p>
    <w:p w14:paraId="5786DA27" w14:textId="77777777" w:rsidR="00210435" w:rsidRPr="000F2665" w:rsidRDefault="00210435" w:rsidP="00210435">
      <w:pPr>
        <w:pStyle w:val="Tabletitle"/>
        <w:rPr>
          <w:sz w:val="24"/>
          <w:szCs w:val="24"/>
          <w:lang w:val="fr-FR"/>
        </w:rPr>
      </w:pPr>
      <w:bookmarkStart w:id="212" w:name="lt_pId1019"/>
      <w:r w:rsidRPr="000F2665">
        <w:rPr>
          <w:sz w:val="24"/>
          <w:szCs w:val="24"/>
          <w:lang w:val="fr-FR"/>
        </w:rPr>
        <w:t xml:space="preserve">Répartition des Manuels de l'UIT-R sur la gestion et le contrôle du spectre </w:t>
      </w:r>
      <w:bookmarkEnd w:id="212"/>
    </w:p>
    <w:tbl>
      <w:tblPr>
        <w:tblStyle w:val="GridTable5Dark-Accent11"/>
        <w:tblW w:w="9354" w:type="dxa"/>
        <w:jc w:val="center"/>
        <w:tblLayout w:type="fixed"/>
        <w:tblLook w:val="04A0" w:firstRow="1" w:lastRow="0" w:firstColumn="1" w:lastColumn="0" w:noHBand="0" w:noVBand="1"/>
      </w:tblPr>
      <w:tblGrid>
        <w:gridCol w:w="4428"/>
        <w:gridCol w:w="1642"/>
        <w:gridCol w:w="1642"/>
        <w:gridCol w:w="1642"/>
      </w:tblGrid>
      <w:tr w:rsidR="00210435" w:rsidRPr="00F42111" w14:paraId="531FC5E2" w14:textId="77777777" w:rsidTr="00B834F7">
        <w:trPr>
          <w:cnfStyle w:val="100000000000" w:firstRow="1" w:lastRow="0" w:firstColumn="0" w:lastColumn="0" w:oddVBand="0" w:evenVBand="0" w:oddHBand="0" w:evenHBand="0" w:firstRowFirstColumn="0" w:firstRowLastColumn="0" w:lastRowFirstColumn="0" w:lastRowLastColumn="0"/>
          <w:trHeight w:val="948"/>
          <w:jc w:val="center"/>
        </w:trPr>
        <w:tc>
          <w:tcPr>
            <w:cnfStyle w:val="001000000000" w:firstRow="0" w:lastRow="0" w:firstColumn="1" w:lastColumn="0" w:oddVBand="0" w:evenVBand="0" w:oddHBand="0" w:evenHBand="0" w:firstRowFirstColumn="0" w:firstRowLastColumn="0" w:lastRowFirstColumn="0" w:lastRowLastColumn="0"/>
            <w:tcW w:w="4428" w:type="dxa"/>
            <w:vAlign w:val="center"/>
            <w:hideMark/>
          </w:tcPr>
          <w:p w14:paraId="6B6BFC82" w14:textId="77777777" w:rsidR="00210435" w:rsidRPr="00F42111" w:rsidRDefault="00210435" w:rsidP="00B834F7">
            <w:pPr>
              <w:spacing w:after="120"/>
              <w:jc w:val="center"/>
              <w:rPr>
                <w:sz w:val="20"/>
              </w:rPr>
            </w:pPr>
            <w:bookmarkStart w:id="213" w:name="lt_pId1020"/>
            <w:r w:rsidRPr="00F42111">
              <w:rPr>
                <w:sz w:val="20"/>
              </w:rPr>
              <w:t>Manuel</w:t>
            </w:r>
            <w:bookmarkEnd w:id="213"/>
            <w:r w:rsidRPr="00F42111">
              <w:rPr>
                <w:sz w:val="20"/>
              </w:rPr>
              <w:t>s</w:t>
            </w:r>
          </w:p>
        </w:tc>
        <w:tc>
          <w:tcPr>
            <w:tcW w:w="1642" w:type="dxa"/>
            <w:vAlign w:val="center"/>
            <w:hideMark/>
          </w:tcPr>
          <w:p w14:paraId="28C2E81C" w14:textId="77777777" w:rsidR="00210435" w:rsidRPr="00F42111" w:rsidRDefault="00210435" w:rsidP="00B834F7">
            <w:pPr>
              <w:spacing w:after="120"/>
              <w:jc w:val="center"/>
              <w:cnfStyle w:val="100000000000" w:firstRow="1" w:lastRow="0" w:firstColumn="0" w:lastColumn="0" w:oddVBand="0" w:evenVBand="0" w:oddHBand="0" w:evenHBand="0" w:firstRowFirstColumn="0" w:firstRowLastColumn="0" w:lastRowFirstColumn="0" w:lastRowLastColumn="0"/>
              <w:rPr>
                <w:sz w:val="20"/>
              </w:rPr>
            </w:pPr>
            <w:r w:rsidRPr="00F42111">
              <w:rPr>
                <w:sz w:val="20"/>
              </w:rPr>
              <w:t>2018</w:t>
            </w:r>
          </w:p>
        </w:tc>
        <w:tc>
          <w:tcPr>
            <w:tcW w:w="1642" w:type="dxa"/>
            <w:vAlign w:val="center"/>
            <w:hideMark/>
          </w:tcPr>
          <w:p w14:paraId="584F4EC4" w14:textId="77777777" w:rsidR="00210435" w:rsidRPr="00F42111" w:rsidRDefault="00210435" w:rsidP="00B834F7">
            <w:pPr>
              <w:spacing w:after="120"/>
              <w:jc w:val="center"/>
              <w:cnfStyle w:val="100000000000" w:firstRow="1" w:lastRow="0" w:firstColumn="0" w:lastColumn="0" w:oddVBand="0" w:evenVBand="0" w:oddHBand="0" w:evenHBand="0" w:firstRowFirstColumn="0" w:firstRowLastColumn="0" w:lastRowFirstColumn="0" w:lastRowLastColumn="0"/>
              <w:rPr>
                <w:sz w:val="20"/>
              </w:rPr>
            </w:pPr>
            <w:r w:rsidRPr="00F42111">
              <w:rPr>
                <w:sz w:val="20"/>
              </w:rPr>
              <w:t>2019</w:t>
            </w:r>
          </w:p>
        </w:tc>
        <w:tc>
          <w:tcPr>
            <w:tcW w:w="1642" w:type="dxa"/>
            <w:vAlign w:val="center"/>
          </w:tcPr>
          <w:p w14:paraId="758D91D0" w14:textId="77777777" w:rsidR="00210435" w:rsidRPr="00F42111" w:rsidRDefault="00210435" w:rsidP="00B834F7">
            <w:pPr>
              <w:spacing w:after="120"/>
              <w:jc w:val="center"/>
              <w:cnfStyle w:val="100000000000" w:firstRow="1" w:lastRow="0" w:firstColumn="0" w:lastColumn="0" w:oddVBand="0" w:evenVBand="0" w:oddHBand="0" w:evenHBand="0" w:firstRowFirstColumn="0" w:firstRowLastColumn="0" w:lastRowFirstColumn="0" w:lastRowLastColumn="0"/>
              <w:rPr>
                <w:sz w:val="20"/>
              </w:rPr>
            </w:pPr>
            <w:r w:rsidRPr="00F42111">
              <w:rPr>
                <w:sz w:val="20"/>
              </w:rPr>
              <w:t>2020</w:t>
            </w:r>
          </w:p>
        </w:tc>
      </w:tr>
      <w:tr w:rsidR="00210435" w:rsidRPr="00F42111" w14:paraId="10368D68" w14:textId="77777777" w:rsidTr="00B834F7">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428" w:type="dxa"/>
            <w:hideMark/>
          </w:tcPr>
          <w:p w14:paraId="04F7498B" w14:textId="77777777" w:rsidR="00210435" w:rsidRPr="00F42111" w:rsidRDefault="00210435" w:rsidP="00B834F7">
            <w:pPr>
              <w:spacing w:after="120"/>
              <w:rPr>
                <w:sz w:val="20"/>
              </w:rPr>
            </w:pPr>
            <w:bookmarkStart w:id="214" w:name="lt_pId1023"/>
            <w:r w:rsidRPr="00F42111">
              <w:rPr>
                <w:sz w:val="20"/>
              </w:rPr>
              <w:t>Série sur la gestion du spectre</w:t>
            </w:r>
            <w:bookmarkEnd w:id="214"/>
            <w:r w:rsidRPr="00F42111">
              <w:rPr>
                <w:sz w:val="20"/>
              </w:rPr>
              <w:t xml:space="preserve"> </w:t>
            </w:r>
            <w:r w:rsidRPr="00F42111">
              <w:rPr>
                <w:color w:val="FFFFFF"/>
                <w:sz w:val="20"/>
              </w:rPr>
              <w:t>(Exemplaires papier vendus)</w:t>
            </w:r>
          </w:p>
        </w:tc>
        <w:tc>
          <w:tcPr>
            <w:tcW w:w="1642" w:type="dxa"/>
          </w:tcPr>
          <w:p w14:paraId="1DCD1631" w14:textId="77777777" w:rsidR="00210435" w:rsidRPr="00F42111" w:rsidRDefault="00210435" w:rsidP="00B834F7">
            <w:pPr>
              <w:spacing w:after="120"/>
              <w:jc w:val="center"/>
              <w:cnfStyle w:val="000000100000" w:firstRow="0" w:lastRow="0" w:firstColumn="0" w:lastColumn="0" w:oddVBand="0" w:evenVBand="0" w:oddHBand="1" w:evenHBand="0" w:firstRowFirstColumn="0" w:firstRowLastColumn="0" w:lastRowFirstColumn="0" w:lastRowLastColumn="0"/>
              <w:rPr>
                <w:sz w:val="20"/>
              </w:rPr>
            </w:pPr>
            <w:r w:rsidRPr="00F42111">
              <w:rPr>
                <w:sz w:val="20"/>
              </w:rPr>
              <w:t>9</w:t>
            </w:r>
          </w:p>
        </w:tc>
        <w:tc>
          <w:tcPr>
            <w:tcW w:w="1642" w:type="dxa"/>
          </w:tcPr>
          <w:p w14:paraId="5FD90E38" w14:textId="77777777" w:rsidR="00210435" w:rsidRPr="00F42111" w:rsidRDefault="00210435" w:rsidP="00B834F7">
            <w:pPr>
              <w:spacing w:after="120"/>
              <w:jc w:val="center"/>
              <w:cnfStyle w:val="000000100000" w:firstRow="0" w:lastRow="0" w:firstColumn="0" w:lastColumn="0" w:oddVBand="0" w:evenVBand="0" w:oddHBand="1" w:evenHBand="0" w:firstRowFirstColumn="0" w:firstRowLastColumn="0" w:lastRowFirstColumn="0" w:lastRowLastColumn="0"/>
              <w:rPr>
                <w:sz w:val="20"/>
              </w:rPr>
            </w:pPr>
            <w:r w:rsidRPr="00F42111">
              <w:rPr>
                <w:sz w:val="20"/>
              </w:rPr>
              <w:t>9</w:t>
            </w:r>
          </w:p>
        </w:tc>
        <w:tc>
          <w:tcPr>
            <w:tcW w:w="1642" w:type="dxa"/>
          </w:tcPr>
          <w:p w14:paraId="250371EE" w14:textId="77777777" w:rsidR="00210435" w:rsidRPr="00F42111" w:rsidRDefault="00210435" w:rsidP="00B834F7">
            <w:pPr>
              <w:spacing w:after="120"/>
              <w:jc w:val="center"/>
              <w:cnfStyle w:val="000000100000" w:firstRow="0" w:lastRow="0" w:firstColumn="0" w:lastColumn="0" w:oddVBand="0" w:evenVBand="0" w:oddHBand="1" w:evenHBand="0" w:firstRowFirstColumn="0" w:firstRowLastColumn="0" w:lastRowFirstColumn="0" w:lastRowLastColumn="0"/>
              <w:rPr>
                <w:sz w:val="20"/>
              </w:rPr>
            </w:pPr>
            <w:r w:rsidRPr="00F42111">
              <w:rPr>
                <w:sz w:val="20"/>
              </w:rPr>
              <w:t>3</w:t>
            </w:r>
          </w:p>
        </w:tc>
      </w:tr>
      <w:tr w:rsidR="00210435" w:rsidRPr="00F42111" w14:paraId="0D256E3C" w14:textId="77777777" w:rsidTr="00B834F7">
        <w:trPr>
          <w:trHeight w:val="675"/>
          <w:jc w:val="center"/>
        </w:trPr>
        <w:tc>
          <w:tcPr>
            <w:cnfStyle w:val="001000000000" w:firstRow="0" w:lastRow="0" w:firstColumn="1" w:lastColumn="0" w:oddVBand="0" w:evenVBand="0" w:oddHBand="0" w:evenHBand="0" w:firstRowFirstColumn="0" w:firstRowLastColumn="0" w:lastRowFirstColumn="0" w:lastRowLastColumn="0"/>
            <w:tcW w:w="4428" w:type="dxa"/>
            <w:hideMark/>
          </w:tcPr>
          <w:p w14:paraId="17DB8F5F" w14:textId="77777777" w:rsidR="00210435" w:rsidRPr="00F42111" w:rsidRDefault="00210435" w:rsidP="00B834F7">
            <w:pPr>
              <w:spacing w:after="120"/>
              <w:rPr>
                <w:sz w:val="20"/>
              </w:rPr>
            </w:pPr>
            <w:bookmarkStart w:id="215" w:name="lt_pId1026"/>
            <w:r w:rsidRPr="00F42111">
              <w:rPr>
                <w:sz w:val="20"/>
              </w:rPr>
              <w:t>Autres Manuels</w:t>
            </w:r>
            <w:bookmarkEnd w:id="215"/>
            <w:r w:rsidRPr="00F42111">
              <w:rPr>
                <w:sz w:val="20"/>
              </w:rPr>
              <w:t xml:space="preserve"> </w:t>
            </w:r>
            <w:r w:rsidRPr="00F42111">
              <w:rPr>
                <w:color w:val="FFFFFF"/>
                <w:sz w:val="20"/>
              </w:rPr>
              <w:t>(Exemplaires papier vendus)</w:t>
            </w:r>
          </w:p>
        </w:tc>
        <w:tc>
          <w:tcPr>
            <w:tcW w:w="1642" w:type="dxa"/>
          </w:tcPr>
          <w:p w14:paraId="5D17F904" w14:textId="77777777" w:rsidR="00210435" w:rsidRPr="00F42111" w:rsidRDefault="00210435" w:rsidP="00B834F7">
            <w:pPr>
              <w:spacing w:after="120"/>
              <w:jc w:val="center"/>
              <w:cnfStyle w:val="000000000000" w:firstRow="0" w:lastRow="0" w:firstColumn="0" w:lastColumn="0" w:oddVBand="0" w:evenVBand="0" w:oddHBand="0" w:evenHBand="0" w:firstRowFirstColumn="0" w:firstRowLastColumn="0" w:lastRowFirstColumn="0" w:lastRowLastColumn="0"/>
              <w:rPr>
                <w:sz w:val="20"/>
              </w:rPr>
            </w:pPr>
            <w:r w:rsidRPr="00F42111">
              <w:rPr>
                <w:sz w:val="20"/>
              </w:rPr>
              <w:t>21</w:t>
            </w:r>
          </w:p>
        </w:tc>
        <w:tc>
          <w:tcPr>
            <w:tcW w:w="1642" w:type="dxa"/>
          </w:tcPr>
          <w:p w14:paraId="7BB8EF8F" w14:textId="77777777" w:rsidR="00210435" w:rsidRPr="00F42111" w:rsidRDefault="00210435" w:rsidP="00B834F7">
            <w:pPr>
              <w:spacing w:after="120"/>
              <w:jc w:val="center"/>
              <w:cnfStyle w:val="000000000000" w:firstRow="0" w:lastRow="0" w:firstColumn="0" w:lastColumn="0" w:oddVBand="0" w:evenVBand="0" w:oddHBand="0" w:evenHBand="0" w:firstRowFirstColumn="0" w:firstRowLastColumn="0" w:lastRowFirstColumn="0" w:lastRowLastColumn="0"/>
              <w:rPr>
                <w:sz w:val="20"/>
              </w:rPr>
            </w:pPr>
            <w:r w:rsidRPr="00F42111">
              <w:rPr>
                <w:sz w:val="20"/>
              </w:rPr>
              <w:t>20</w:t>
            </w:r>
          </w:p>
        </w:tc>
        <w:tc>
          <w:tcPr>
            <w:tcW w:w="1642" w:type="dxa"/>
          </w:tcPr>
          <w:p w14:paraId="00CB2A61" w14:textId="77777777" w:rsidR="00210435" w:rsidRPr="00F42111" w:rsidRDefault="00210435" w:rsidP="00B834F7">
            <w:pPr>
              <w:spacing w:after="120"/>
              <w:jc w:val="center"/>
              <w:cnfStyle w:val="000000000000" w:firstRow="0" w:lastRow="0" w:firstColumn="0" w:lastColumn="0" w:oddVBand="0" w:evenVBand="0" w:oddHBand="0" w:evenHBand="0" w:firstRowFirstColumn="0" w:firstRowLastColumn="0" w:lastRowFirstColumn="0" w:lastRowLastColumn="0"/>
              <w:rPr>
                <w:sz w:val="20"/>
              </w:rPr>
            </w:pPr>
            <w:r w:rsidRPr="00F42111">
              <w:rPr>
                <w:sz w:val="20"/>
              </w:rPr>
              <w:t>4</w:t>
            </w:r>
          </w:p>
        </w:tc>
      </w:tr>
      <w:tr w:rsidR="00210435" w:rsidRPr="00F42111" w14:paraId="514CDEF7" w14:textId="77777777" w:rsidTr="00B834F7">
        <w:trPr>
          <w:cnfStyle w:val="000000100000" w:firstRow="0" w:lastRow="0" w:firstColumn="0" w:lastColumn="0" w:oddVBand="0" w:evenVBand="0" w:oddHBand="1" w:evenHBand="0" w:firstRowFirstColumn="0" w:firstRowLastColumn="0" w:lastRowFirstColumn="0" w:lastRowLastColumn="0"/>
          <w:trHeight w:val="570"/>
          <w:jc w:val="center"/>
        </w:trPr>
        <w:tc>
          <w:tcPr>
            <w:cnfStyle w:val="001000000000" w:firstRow="0" w:lastRow="0" w:firstColumn="1" w:lastColumn="0" w:oddVBand="0" w:evenVBand="0" w:oddHBand="0" w:evenHBand="0" w:firstRowFirstColumn="0" w:firstRowLastColumn="0" w:lastRowFirstColumn="0" w:lastRowLastColumn="0"/>
            <w:tcW w:w="4428" w:type="dxa"/>
            <w:hideMark/>
          </w:tcPr>
          <w:p w14:paraId="7002A09A" w14:textId="77777777" w:rsidR="00210435" w:rsidRPr="00F42111" w:rsidRDefault="00210435" w:rsidP="00B834F7">
            <w:pPr>
              <w:spacing w:after="120"/>
              <w:rPr>
                <w:sz w:val="20"/>
              </w:rPr>
            </w:pPr>
            <w:bookmarkStart w:id="216" w:name="lt_pId1029"/>
            <w:r w:rsidRPr="00F42111">
              <w:rPr>
                <w:sz w:val="20"/>
              </w:rPr>
              <w:t>TOTAL GÉNÉRAL</w:t>
            </w:r>
            <w:bookmarkEnd w:id="216"/>
          </w:p>
        </w:tc>
        <w:tc>
          <w:tcPr>
            <w:tcW w:w="1642" w:type="dxa"/>
          </w:tcPr>
          <w:p w14:paraId="2FD8311D" w14:textId="77777777" w:rsidR="00210435" w:rsidRPr="00F42111" w:rsidRDefault="00210435" w:rsidP="00B834F7">
            <w:pPr>
              <w:spacing w:after="120"/>
              <w:jc w:val="center"/>
              <w:cnfStyle w:val="000000100000" w:firstRow="0" w:lastRow="0" w:firstColumn="0" w:lastColumn="0" w:oddVBand="0" w:evenVBand="0" w:oddHBand="1" w:evenHBand="0" w:firstRowFirstColumn="0" w:firstRowLastColumn="0" w:lastRowFirstColumn="0" w:lastRowLastColumn="0"/>
              <w:rPr>
                <w:b/>
                <w:bCs/>
                <w:sz w:val="20"/>
              </w:rPr>
            </w:pPr>
            <w:r w:rsidRPr="00F42111">
              <w:rPr>
                <w:b/>
                <w:bCs/>
                <w:sz w:val="20"/>
              </w:rPr>
              <w:t>30</w:t>
            </w:r>
          </w:p>
        </w:tc>
        <w:tc>
          <w:tcPr>
            <w:tcW w:w="1642" w:type="dxa"/>
          </w:tcPr>
          <w:p w14:paraId="13E0FCD4" w14:textId="77777777" w:rsidR="00210435" w:rsidRPr="00F42111" w:rsidRDefault="00210435" w:rsidP="00B834F7">
            <w:pPr>
              <w:spacing w:after="120"/>
              <w:jc w:val="center"/>
              <w:cnfStyle w:val="000000100000" w:firstRow="0" w:lastRow="0" w:firstColumn="0" w:lastColumn="0" w:oddVBand="0" w:evenVBand="0" w:oddHBand="1" w:evenHBand="0" w:firstRowFirstColumn="0" w:firstRowLastColumn="0" w:lastRowFirstColumn="0" w:lastRowLastColumn="0"/>
              <w:rPr>
                <w:b/>
                <w:bCs/>
                <w:sz w:val="20"/>
              </w:rPr>
            </w:pPr>
            <w:r w:rsidRPr="00F42111">
              <w:rPr>
                <w:b/>
                <w:bCs/>
                <w:sz w:val="20"/>
              </w:rPr>
              <w:t>29</w:t>
            </w:r>
          </w:p>
        </w:tc>
        <w:tc>
          <w:tcPr>
            <w:tcW w:w="1642" w:type="dxa"/>
          </w:tcPr>
          <w:p w14:paraId="39501BF2" w14:textId="77777777" w:rsidR="00210435" w:rsidRPr="00F42111" w:rsidRDefault="00210435" w:rsidP="00B834F7">
            <w:pPr>
              <w:spacing w:after="120"/>
              <w:jc w:val="center"/>
              <w:cnfStyle w:val="000000100000" w:firstRow="0" w:lastRow="0" w:firstColumn="0" w:lastColumn="0" w:oddVBand="0" w:evenVBand="0" w:oddHBand="1" w:evenHBand="0" w:firstRowFirstColumn="0" w:firstRowLastColumn="0" w:lastRowFirstColumn="0" w:lastRowLastColumn="0"/>
              <w:rPr>
                <w:b/>
                <w:bCs/>
                <w:sz w:val="20"/>
              </w:rPr>
            </w:pPr>
            <w:r w:rsidRPr="00F42111">
              <w:rPr>
                <w:b/>
                <w:bCs/>
                <w:sz w:val="20"/>
              </w:rPr>
              <w:t>7</w:t>
            </w:r>
          </w:p>
        </w:tc>
      </w:tr>
    </w:tbl>
    <w:p w14:paraId="1C67D188" w14:textId="77777777" w:rsidR="00210435" w:rsidRPr="00F42111" w:rsidRDefault="00210435" w:rsidP="00210435">
      <w:pPr>
        <w:pStyle w:val="Heading2"/>
        <w:rPr>
          <w:i/>
          <w:iCs/>
        </w:rPr>
      </w:pPr>
      <w:bookmarkStart w:id="217" w:name="_Toc424047601"/>
      <w:bookmarkStart w:id="218" w:name="_Toc446060783"/>
      <w:r w:rsidRPr="00F42111">
        <w:t>8.2</w:t>
      </w:r>
      <w:r w:rsidRPr="00F42111">
        <w:tab/>
      </w:r>
      <w:bookmarkStart w:id="219" w:name="lt_pId1033"/>
      <w:bookmarkEnd w:id="217"/>
      <w:bookmarkEnd w:id="218"/>
      <w:r w:rsidRPr="00F42111">
        <w:t>Séminaires, ateliers et autres manifestations</w:t>
      </w:r>
      <w:bookmarkEnd w:id="219"/>
    </w:p>
    <w:p w14:paraId="55DDFE0F" w14:textId="5FB003C8" w:rsidR="00210435" w:rsidRPr="00F42111" w:rsidRDefault="00210435" w:rsidP="00A2338E">
      <w:r w:rsidRPr="00F42111">
        <w:t>L'année 2020 a marqué le début d'une nouvelle série de séminaires mondiaux et régionaux des radiocommunications (WRS/RRS) pour la période 2020-2023, organisés dans l'intervalle entre deux</w:t>
      </w:r>
      <w:r w:rsidR="00A2338E" w:rsidRPr="00F42111">
        <w:t> </w:t>
      </w:r>
      <w:r w:rsidRPr="00F42111">
        <w:t xml:space="preserve">CMR. Ces séminaires visent à diffuser, à l'échelle mondiale, les mises à jour figurant dans l'édition de 2020 du Règlement des radiocommunications (et les décisions prises par la CMR-19), ainsi </w:t>
      </w:r>
      <w:r w:rsidRPr="00F42111">
        <w:rPr>
          <w:color w:val="000000"/>
        </w:rPr>
        <w:t>que les Règles de procédure associées</w:t>
      </w:r>
      <w:r w:rsidRPr="00F42111">
        <w:t>. Compte tenu de l'expérience acquise précédemment dans le cadre des séminaires WRS/RRS, le BR prévoit d'organiser pour la période 2020-2023 deux</w:t>
      </w:r>
      <w:r w:rsidR="00A2338E" w:rsidRPr="00F42111">
        <w:t> </w:t>
      </w:r>
      <w:r w:rsidRPr="00F42111">
        <w:rPr>
          <w:color w:val="000000"/>
        </w:rPr>
        <w:t xml:space="preserve">séminaires mondiaux des radiocommunications (WRS), </w:t>
      </w:r>
      <w:r w:rsidRPr="00F42111">
        <w:t xml:space="preserve">tous les deux ans, </w:t>
      </w:r>
      <w:r w:rsidRPr="00F42111">
        <w:rPr>
          <w:color w:val="000000"/>
        </w:rPr>
        <w:t>complétés par onze</w:t>
      </w:r>
      <w:r w:rsidR="00A2338E" w:rsidRPr="00F42111">
        <w:rPr>
          <w:color w:val="000000"/>
        </w:rPr>
        <w:t> </w:t>
      </w:r>
      <w:r w:rsidRPr="00F42111">
        <w:rPr>
          <w:color w:val="000000"/>
        </w:rPr>
        <w:t>séminaires régionaux des radiocommunications</w:t>
      </w:r>
      <w:r w:rsidRPr="00F42111">
        <w:t xml:space="preserve"> (RRS) (chacun ciblant une sous-région différente), conformément au calendrier suivant:</w:t>
      </w:r>
    </w:p>
    <w:p w14:paraId="4068735F" w14:textId="77777777" w:rsidR="00210435" w:rsidRPr="00F42111" w:rsidRDefault="00210435" w:rsidP="00210435">
      <w:pPr>
        <w:pStyle w:val="TableNoBR"/>
      </w:pPr>
      <w:r w:rsidRPr="00F42111">
        <w:t>TABLEAU 8.2.2-1</w:t>
      </w:r>
    </w:p>
    <w:tbl>
      <w:tblPr>
        <w:tblStyle w:val="GridTable4-Accent122"/>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985"/>
        <w:gridCol w:w="1134"/>
        <w:gridCol w:w="1275"/>
        <w:gridCol w:w="1169"/>
        <w:gridCol w:w="1094"/>
      </w:tblGrid>
      <w:tr w:rsidR="00A2338E" w:rsidRPr="00F42111" w14:paraId="63215A52" w14:textId="77777777" w:rsidTr="000F2665">
        <w:trPr>
          <w:cnfStyle w:val="100000000000" w:firstRow="1" w:lastRow="0" w:firstColumn="0" w:lastColumn="0" w:oddVBand="0" w:evenVBand="0" w:oddHBand="0" w:evenHBand="0" w:firstRowFirstColumn="0" w:firstRowLastColumn="0" w:lastRowFirstColumn="0" w:lastRowLastColumn="0"/>
          <w:trHeight w:val="375"/>
          <w:tblHeader/>
          <w:jc w:val="center"/>
        </w:trPr>
        <w:tc>
          <w:tcPr>
            <w:cnfStyle w:val="001000000000" w:firstRow="0" w:lastRow="0" w:firstColumn="1" w:lastColumn="0" w:oddVBand="0" w:evenVBand="0" w:oddHBand="0" w:evenHBand="0" w:firstRowFirstColumn="0" w:firstRowLastColumn="0" w:lastRowFirstColumn="0" w:lastRowLastColumn="0"/>
            <w:tcW w:w="2972" w:type="dxa"/>
            <w:tcBorders>
              <w:top w:val="none" w:sz="0" w:space="0" w:color="auto"/>
              <w:left w:val="none" w:sz="0" w:space="0" w:color="auto"/>
              <w:bottom w:val="none" w:sz="0" w:space="0" w:color="auto"/>
              <w:right w:val="none" w:sz="0" w:space="0" w:color="auto"/>
            </w:tcBorders>
            <w:shd w:val="clear" w:color="auto" w:fill="auto"/>
          </w:tcPr>
          <w:p w14:paraId="021EC8E6" w14:textId="77777777" w:rsidR="00210435" w:rsidRPr="00F42111" w:rsidRDefault="00210435" w:rsidP="00A2338E">
            <w:pPr>
              <w:pStyle w:val="Tablehead"/>
              <w:rPr>
                <w:color w:val="auto"/>
              </w:rPr>
            </w:pPr>
          </w:p>
        </w:tc>
        <w:tc>
          <w:tcPr>
            <w:tcW w:w="1985" w:type="dxa"/>
            <w:tcBorders>
              <w:top w:val="none" w:sz="0" w:space="0" w:color="auto"/>
              <w:left w:val="none" w:sz="0" w:space="0" w:color="auto"/>
              <w:bottom w:val="none" w:sz="0" w:space="0" w:color="auto"/>
              <w:right w:val="none" w:sz="0" w:space="0" w:color="auto"/>
            </w:tcBorders>
            <w:shd w:val="clear" w:color="auto" w:fill="auto"/>
          </w:tcPr>
          <w:p w14:paraId="720DDAAC" w14:textId="77777777" w:rsidR="00210435" w:rsidRPr="00F42111" w:rsidRDefault="00210435" w:rsidP="00A2338E">
            <w:pPr>
              <w:pStyle w:val="Tablehead"/>
              <w:cnfStyle w:val="100000000000" w:firstRow="1" w:lastRow="0" w:firstColumn="0" w:lastColumn="0" w:oddVBand="0" w:evenVBand="0" w:oddHBand="0" w:evenHBand="0" w:firstRowFirstColumn="0" w:firstRowLastColumn="0" w:lastRowFirstColumn="0" w:lastRowLastColumn="0"/>
              <w:rPr>
                <w:b/>
                <w:bCs w:val="0"/>
                <w:color w:val="auto"/>
                <w:szCs w:val="24"/>
              </w:rPr>
            </w:pPr>
            <w:r w:rsidRPr="00F42111">
              <w:rPr>
                <w:b/>
                <w:bCs w:val="0"/>
                <w:color w:val="auto"/>
                <w:szCs w:val="24"/>
              </w:rPr>
              <w:t>Langue</w:t>
            </w:r>
          </w:p>
        </w:tc>
        <w:tc>
          <w:tcPr>
            <w:tcW w:w="1134" w:type="dxa"/>
            <w:tcBorders>
              <w:top w:val="none" w:sz="0" w:space="0" w:color="auto"/>
              <w:left w:val="none" w:sz="0" w:space="0" w:color="auto"/>
              <w:bottom w:val="none" w:sz="0" w:space="0" w:color="auto"/>
              <w:right w:val="none" w:sz="0" w:space="0" w:color="auto"/>
            </w:tcBorders>
            <w:shd w:val="clear" w:color="auto" w:fill="auto"/>
          </w:tcPr>
          <w:p w14:paraId="188ADE64" w14:textId="77777777" w:rsidR="00210435" w:rsidRPr="00F42111" w:rsidRDefault="00210435" w:rsidP="00A2338E">
            <w:pPr>
              <w:pStyle w:val="Tablehead"/>
              <w:cnfStyle w:val="100000000000" w:firstRow="1" w:lastRow="0" w:firstColumn="0" w:lastColumn="0" w:oddVBand="0" w:evenVBand="0" w:oddHBand="0" w:evenHBand="0" w:firstRowFirstColumn="0" w:firstRowLastColumn="0" w:lastRowFirstColumn="0" w:lastRowLastColumn="0"/>
              <w:rPr>
                <w:b/>
                <w:bCs w:val="0"/>
                <w:color w:val="auto"/>
                <w:szCs w:val="24"/>
              </w:rPr>
            </w:pPr>
            <w:r w:rsidRPr="00F42111">
              <w:rPr>
                <w:b/>
                <w:bCs w:val="0"/>
                <w:color w:val="auto"/>
                <w:szCs w:val="24"/>
              </w:rPr>
              <w:t>2020</w:t>
            </w:r>
          </w:p>
        </w:tc>
        <w:tc>
          <w:tcPr>
            <w:tcW w:w="1275" w:type="dxa"/>
            <w:tcBorders>
              <w:top w:val="none" w:sz="0" w:space="0" w:color="auto"/>
              <w:left w:val="none" w:sz="0" w:space="0" w:color="auto"/>
              <w:bottom w:val="none" w:sz="0" w:space="0" w:color="auto"/>
              <w:right w:val="none" w:sz="0" w:space="0" w:color="auto"/>
            </w:tcBorders>
            <w:shd w:val="clear" w:color="auto" w:fill="auto"/>
          </w:tcPr>
          <w:p w14:paraId="22826E15" w14:textId="77777777" w:rsidR="00210435" w:rsidRPr="00F42111" w:rsidRDefault="00210435" w:rsidP="00A2338E">
            <w:pPr>
              <w:pStyle w:val="Tablehead"/>
              <w:cnfStyle w:val="100000000000" w:firstRow="1" w:lastRow="0" w:firstColumn="0" w:lastColumn="0" w:oddVBand="0" w:evenVBand="0" w:oddHBand="0" w:evenHBand="0" w:firstRowFirstColumn="0" w:firstRowLastColumn="0" w:lastRowFirstColumn="0" w:lastRowLastColumn="0"/>
              <w:rPr>
                <w:b/>
                <w:bCs w:val="0"/>
                <w:color w:val="auto"/>
                <w:szCs w:val="24"/>
              </w:rPr>
            </w:pPr>
            <w:r w:rsidRPr="00F42111">
              <w:rPr>
                <w:b/>
                <w:bCs w:val="0"/>
                <w:color w:val="auto"/>
                <w:szCs w:val="24"/>
              </w:rPr>
              <w:t>2021</w:t>
            </w:r>
          </w:p>
        </w:tc>
        <w:tc>
          <w:tcPr>
            <w:tcW w:w="1169" w:type="dxa"/>
            <w:tcBorders>
              <w:top w:val="none" w:sz="0" w:space="0" w:color="auto"/>
              <w:left w:val="none" w:sz="0" w:space="0" w:color="auto"/>
              <w:bottom w:val="none" w:sz="0" w:space="0" w:color="auto"/>
              <w:right w:val="none" w:sz="0" w:space="0" w:color="auto"/>
            </w:tcBorders>
            <w:shd w:val="clear" w:color="auto" w:fill="auto"/>
          </w:tcPr>
          <w:p w14:paraId="00C5E79C" w14:textId="77777777" w:rsidR="00210435" w:rsidRPr="00F42111" w:rsidRDefault="00210435" w:rsidP="00A2338E">
            <w:pPr>
              <w:pStyle w:val="Tablehead"/>
              <w:cnfStyle w:val="100000000000" w:firstRow="1" w:lastRow="0" w:firstColumn="0" w:lastColumn="0" w:oddVBand="0" w:evenVBand="0" w:oddHBand="0" w:evenHBand="0" w:firstRowFirstColumn="0" w:firstRowLastColumn="0" w:lastRowFirstColumn="0" w:lastRowLastColumn="0"/>
              <w:rPr>
                <w:b/>
                <w:bCs w:val="0"/>
                <w:color w:val="auto"/>
                <w:szCs w:val="24"/>
              </w:rPr>
            </w:pPr>
            <w:r w:rsidRPr="00F42111">
              <w:rPr>
                <w:b/>
                <w:bCs w:val="0"/>
                <w:color w:val="auto"/>
                <w:szCs w:val="24"/>
              </w:rPr>
              <w:t>2022</w:t>
            </w:r>
          </w:p>
        </w:tc>
        <w:tc>
          <w:tcPr>
            <w:tcW w:w="1094" w:type="dxa"/>
            <w:tcBorders>
              <w:top w:val="none" w:sz="0" w:space="0" w:color="auto"/>
              <w:left w:val="none" w:sz="0" w:space="0" w:color="auto"/>
              <w:bottom w:val="none" w:sz="0" w:space="0" w:color="auto"/>
              <w:right w:val="none" w:sz="0" w:space="0" w:color="auto"/>
            </w:tcBorders>
            <w:shd w:val="clear" w:color="auto" w:fill="auto"/>
          </w:tcPr>
          <w:p w14:paraId="43530631" w14:textId="77777777" w:rsidR="00210435" w:rsidRPr="00F42111" w:rsidRDefault="00210435" w:rsidP="00A2338E">
            <w:pPr>
              <w:pStyle w:val="Tablehead"/>
              <w:cnfStyle w:val="100000000000" w:firstRow="1" w:lastRow="0" w:firstColumn="0" w:lastColumn="0" w:oddVBand="0" w:evenVBand="0" w:oddHBand="0" w:evenHBand="0" w:firstRowFirstColumn="0" w:firstRowLastColumn="0" w:lastRowFirstColumn="0" w:lastRowLastColumn="0"/>
              <w:rPr>
                <w:b/>
                <w:bCs w:val="0"/>
                <w:color w:val="auto"/>
                <w:szCs w:val="24"/>
              </w:rPr>
            </w:pPr>
            <w:r w:rsidRPr="00F42111">
              <w:rPr>
                <w:b/>
                <w:bCs w:val="0"/>
                <w:color w:val="auto"/>
                <w:szCs w:val="24"/>
              </w:rPr>
              <w:t>2023</w:t>
            </w:r>
          </w:p>
        </w:tc>
      </w:tr>
      <w:tr w:rsidR="00A2338E" w:rsidRPr="00F42111" w14:paraId="1C3E83F4" w14:textId="77777777" w:rsidTr="000F266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tcPr>
          <w:p w14:paraId="1192DCE6" w14:textId="13728FA4" w:rsidR="00210435" w:rsidRPr="00F42111" w:rsidRDefault="00210435" w:rsidP="00A2338E">
            <w:pPr>
              <w:pStyle w:val="Tabletext"/>
              <w:jc w:val="center"/>
            </w:pPr>
            <w:r w:rsidRPr="00F42111">
              <w:t xml:space="preserve">Afrique (subsaharienne): </w:t>
            </w:r>
            <w:r w:rsidR="007C267E" w:rsidRPr="00F42111">
              <w:t>(</w:t>
            </w:r>
            <w:r w:rsidRPr="00F42111">
              <w:t>2</w:t>
            </w:r>
            <w:r w:rsidR="007C267E" w:rsidRPr="00F42111">
              <w:t>)</w:t>
            </w:r>
          </w:p>
        </w:tc>
        <w:tc>
          <w:tcPr>
            <w:tcW w:w="1985" w:type="dxa"/>
            <w:shd w:val="clear" w:color="auto" w:fill="auto"/>
          </w:tcPr>
          <w:p w14:paraId="4A31269D" w14:textId="77777777" w:rsidR="00210435" w:rsidRPr="00F42111" w:rsidRDefault="00210435" w:rsidP="00A2338E">
            <w:pPr>
              <w:pStyle w:val="Tabletext"/>
              <w:cnfStyle w:val="000000100000" w:firstRow="0" w:lastRow="0" w:firstColumn="0" w:lastColumn="0" w:oddVBand="0" w:evenVBand="0" w:oddHBand="1" w:evenHBand="0" w:firstRowFirstColumn="0" w:firstRowLastColumn="0" w:lastRowFirstColumn="0" w:lastRowLastColumn="0"/>
            </w:pPr>
            <w:r w:rsidRPr="00F42111">
              <w:t xml:space="preserve"> </w:t>
            </w:r>
          </w:p>
        </w:tc>
        <w:tc>
          <w:tcPr>
            <w:tcW w:w="1134" w:type="dxa"/>
            <w:shd w:val="clear" w:color="auto" w:fill="auto"/>
          </w:tcPr>
          <w:p w14:paraId="5AA344AD" w14:textId="77777777" w:rsidR="00210435" w:rsidRPr="00F42111" w:rsidRDefault="00210435" w:rsidP="00A2338E">
            <w:pPr>
              <w:pStyle w:val="Tabletext"/>
              <w:jc w:val="center"/>
              <w:cnfStyle w:val="000000100000" w:firstRow="0" w:lastRow="0" w:firstColumn="0" w:lastColumn="0" w:oddVBand="0" w:evenVBand="0" w:oddHBand="1" w:evenHBand="0" w:firstRowFirstColumn="0" w:firstRowLastColumn="0" w:lastRowFirstColumn="0" w:lastRowLastColumn="0"/>
            </w:pPr>
          </w:p>
        </w:tc>
        <w:tc>
          <w:tcPr>
            <w:tcW w:w="1275" w:type="dxa"/>
            <w:shd w:val="clear" w:color="auto" w:fill="auto"/>
          </w:tcPr>
          <w:p w14:paraId="448E936A" w14:textId="77777777" w:rsidR="00210435" w:rsidRPr="00F42111" w:rsidRDefault="00210435" w:rsidP="00A2338E">
            <w:pPr>
              <w:pStyle w:val="Tabletext"/>
              <w:jc w:val="center"/>
              <w:cnfStyle w:val="000000100000" w:firstRow="0" w:lastRow="0" w:firstColumn="0" w:lastColumn="0" w:oddVBand="0" w:evenVBand="0" w:oddHBand="1" w:evenHBand="0" w:firstRowFirstColumn="0" w:firstRowLastColumn="0" w:lastRowFirstColumn="0" w:lastRowLastColumn="0"/>
            </w:pPr>
          </w:p>
        </w:tc>
        <w:tc>
          <w:tcPr>
            <w:tcW w:w="1169" w:type="dxa"/>
            <w:shd w:val="clear" w:color="auto" w:fill="auto"/>
          </w:tcPr>
          <w:p w14:paraId="2CBA18EF" w14:textId="77777777" w:rsidR="00210435" w:rsidRPr="00F42111" w:rsidRDefault="00210435" w:rsidP="00A2338E">
            <w:pPr>
              <w:pStyle w:val="Tabletext"/>
              <w:jc w:val="center"/>
              <w:cnfStyle w:val="000000100000" w:firstRow="0" w:lastRow="0" w:firstColumn="0" w:lastColumn="0" w:oddVBand="0" w:evenVBand="0" w:oddHBand="1" w:evenHBand="0" w:firstRowFirstColumn="0" w:firstRowLastColumn="0" w:lastRowFirstColumn="0" w:lastRowLastColumn="0"/>
            </w:pPr>
          </w:p>
        </w:tc>
        <w:tc>
          <w:tcPr>
            <w:tcW w:w="1094" w:type="dxa"/>
            <w:shd w:val="clear" w:color="auto" w:fill="auto"/>
          </w:tcPr>
          <w:p w14:paraId="7A5B50FA" w14:textId="77777777" w:rsidR="00210435" w:rsidRPr="00F42111" w:rsidRDefault="00210435" w:rsidP="00A2338E">
            <w:pPr>
              <w:pStyle w:val="Tabletext"/>
              <w:jc w:val="center"/>
              <w:cnfStyle w:val="000000100000" w:firstRow="0" w:lastRow="0" w:firstColumn="0" w:lastColumn="0" w:oddVBand="0" w:evenVBand="0" w:oddHBand="1" w:evenHBand="0" w:firstRowFirstColumn="0" w:firstRowLastColumn="0" w:lastRowFirstColumn="0" w:lastRowLastColumn="0"/>
            </w:pPr>
          </w:p>
        </w:tc>
      </w:tr>
      <w:tr w:rsidR="00A2338E" w:rsidRPr="00F42111" w14:paraId="6062E95C" w14:textId="77777777" w:rsidTr="000F2665">
        <w:trPr>
          <w:trHeight w:val="300"/>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tcPr>
          <w:p w14:paraId="2558E84E" w14:textId="77777777" w:rsidR="00210435" w:rsidRPr="00F42111" w:rsidRDefault="00210435" w:rsidP="00A2338E">
            <w:pPr>
              <w:pStyle w:val="Tabletext"/>
              <w:jc w:val="right"/>
              <w:rPr>
                <w:b w:val="0"/>
                <w:bCs w:val="0"/>
              </w:rPr>
            </w:pPr>
            <w:r w:rsidRPr="00F42111">
              <w:rPr>
                <w:b w:val="0"/>
                <w:bCs w:val="0"/>
              </w:rPr>
              <w:t>Pays francophones d'Afrique</w:t>
            </w:r>
          </w:p>
        </w:tc>
        <w:tc>
          <w:tcPr>
            <w:tcW w:w="1985" w:type="dxa"/>
            <w:shd w:val="clear" w:color="auto" w:fill="auto"/>
          </w:tcPr>
          <w:p w14:paraId="5ED4C8CF" w14:textId="77777777" w:rsidR="00210435" w:rsidRPr="00F42111" w:rsidRDefault="00210435" w:rsidP="00A2338E">
            <w:pPr>
              <w:pStyle w:val="Tabletext"/>
              <w:cnfStyle w:val="000000000000" w:firstRow="0" w:lastRow="0" w:firstColumn="0" w:lastColumn="0" w:oddVBand="0" w:evenVBand="0" w:oddHBand="0" w:evenHBand="0" w:firstRowFirstColumn="0" w:firstRowLastColumn="0" w:lastRowFirstColumn="0" w:lastRowLastColumn="0"/>
            </w:pPr>
            <w:r w:rsidRPr="00F42111">
              <w:t xml:space="preserve">Anglais/Français </w:t>
            </w:r>
          </w:p>
        </w:tc>
        <w:tc>
          <w:tcPr>
            <w:tcW w:w="1134" w:type="dxa"/>
            <w:shd w:val="clear" w:color="auto" w:fill="auto"/>
          </w:tcPr>
          <w:p w14:paraId="24288A30" w14:textId="77777777" w:rsidR="00210435" w:rsidRPr="00F42111" w:rsidRDefault="00210435" w:rsidP="00A2338E">
            <w:pPr>
              <w:pStyle w:val="Tabletext"/>
              <w:jc w:val="center"/>
              <w:cnfStyle w:val="000000000000" w:firstRow="0" w:lastRow="0" w:firstColumn="0" w:lastColumn="0" w:oddVBand="0" w:evenVBand="0" w:oddHBand="0" w:evenHBand="0" w:firstRowFirstColumn="0" w:firstRowLastColumn="0" w:lastRowFirstColumn="0" w:lastRowLastColumn="0"/>
            </w:pPr>
          </w:p>
        </w:tc>
        <w:tc>
          <w:tcPr>
            <w:tcW w:w="1275" w:type="dxa"/>
            <w:shd w:val="clear" w:color="auto" w:fill="auto"/>
          </w:tcPr>
          <w:p w14:paraId="424A16E0" w14:textId="77777777" w:rsidR="00210435" w:rsidRPr="00F42111" w:rsidRDefault="00210435" w:rsidP="00A2338E">
            <w:pPr>
              <w:pStyle w:val="Tabletext"/>
              <w:jc w:val="center"/>
              <w:cnfStyle w:val="000000000000" w:firstRow="0" w:lastRow="0" w:firstColumn="0" w:lastColumn="0" w:oddVBand="0" w:evenVBand="0" w:oddHBand="0" w:evenHBand="0" w:firstRowFirstColumn="0" w:firstRowLastColumn="0" w:lastRowFirstColumn="0" w:lastRowLastColumn="0"/>
            </w:pPr>
            <w:r w:rsidRPr="00F42111">
              <w:t>1er trimestre</w:t>
            </w:r>
          </w:p>
        </w:tc>
        <w:tc>
          <w:tcPr>
            <w:tcW w:w="1169" w:type="dxa"/>
            <w:shd w:val="clear" w:color="auto" w:fill="auto"/>
          </w:tcPr>
          <w:p w14:paraId="2F5C5522" w14:textId="77777777" w:rsidR="00210435" w:rsidRPr="00F42111" w:rsidRDefault="00210435" w:rsidP="00A2338E">
            <w:pPr>
              <w:pStyle w:val="Tabletext"/>
              <w:jc w:val="center"/>
              <w:cnfStyle w:val="000000000000" w:firstRow="0" w:lastRow="0" w:firstColumn="0" w:lastColumn="0" w:oddVBand="0" w:evenVBand="0" w:oddHBand="0" w:evenHBand="0" w:firstRowFirstColumn="0" w:firstRowLastColumn="0" w:lastRowFirstColumn="0" w:lastRowLastColumn="0"/>
            </w:pPr>
          </w:p>
        </w:tc>
        <w:tc>
          <w:tcPr>
            <w:tcW w:w="1094" w:type="dxa"/>
            <w:shd w:val="clear" w:color="auto" w:fill="auto"/>
          </w:tcPr>
          <w:p w14:paraId="043AD751" w14:textId="77777777" w:rsidR="00210435" w:rsidRPr="00F42111" w:rsidRDefault="00210435" w:rsidP="00A2338E">
            <w:pPr>
              <w:pStyle w:val="Tabletext"/>
              <w:jc w:val="center"/>
              <w:cnfStyle w:val="000000000000" w:firstRow="0" w:lastRow="0" w:firstColumn="0" w:lastColumn="0" w:oddVBand="0" w:evenVBand="0" w:oddHBand="0" w:evenHBand="0" w:firstRowFirstColumn="0" w:firstRowLastColumn="0" w:lastRowFirstColumn="0" w:lastRowLastColumn="0"/>
            </w:pPr>
          </w:p>
        </w:tc>
      </w:tr>
      <w:tr w:rsidR="00A2338E" w:rsidRPr="00F42111" w14:paraId="56D1ED87" w14:textId="77777777" w:rsidTr="000F266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tcPr>
          <w:p w14:paraId="4D9F4B55" w14:textId="77777777" w:rsidR="00210435" w:rsidRPr="00F42111" w:rsidRDefault="00210435" w:rsidP="00A2338E">
            <w:pPr>
              <w:pStyle w:val="Tabletext"/>
              <w:jc w:val="right"/>
              <w:rPr>
                <w:b w:val="0"/>
                <w:bCs w:val="0"/>
              </w:rPr>
            </w:pPr>
            <w:r w:rsidRPr="00F42111">
              <w:rPr>
                <w:b w:val="0"/>
                <w:bCs w:val="0"/>
              </w:rPr>
              <w:t>Pays anglophones d'Afrique</w:t>
            </w:r>
          </w:p>
        </w:tc>
        <w:tc>
          <w:tcPr>
            <w:tcW w:w="1985" w:type="dxa"/>
            <w:shd w:val="clear" w:color="auto" w:fill="auto"/>
          </w:tcPr>
          <w:p w14:paraId="7319DEB5" w14:textId="77777777" w:rsidR="00210435" w:rsidRPr="00F42111" w:rsidRDefault="00210435" w:rsidP="00A2338E">
            <w:pPr>
              <w:pStyle w:val="Tabletext"/>
              <w:cnfStyle w:val="000000100000" w:firstRow="0" w:lastRow="0" w:firstColumn="0" w:lastColumn="0" w:oddVBand="0" w:evenVBand="0" w:oddHBand="1" w:evenHBand="0" w:firstRowFirstColumn="0" w:firstRowLastColumn="0" w:lastRowFirstColumn="0" w:lastRowLastColumn="0"/>
            </w:pPr>
            <w:r w:rsidRPr="00F42111">
              <w:t>Anglais/Français</w:t>
            </w:r>
          </w:p>
        </w:tc>
        <w:tc>
          <w:tcPr>
            <w:tcW w:w="1134" w:type="dxa"/>
            <w:shd w:val="clear" w:color="auto" w:fill="auto"/>
          </w:tcPr>
          <w:p w14:paraId="4281B5FF" w14:textId="77777777" w:rsidR="00210435" w:rsidRPr="00F42111" w:rsidRDefault="00210435" w:rsidP="00A2338E">
            <w:pPr>
              <w:pStyle w:val="Tabletext"/>
              <w:jc w:val="center"/>
              <w:cnfStyle w:val="000000100000" w:firstRow="0" w:lastRow="0" w:firstColumn="0" w:lastColumn="0" w:oddVBand="0" w:evenVBand="0" w:oddHBand="1" w:evenHBand="0" w:firstRowFirstColumn="0" w:firstRowLastColumn="0" w:lastRowFirstColumn="0" w:lastRowLastColumn="0"/>
            </w:pPr>
          </w:p>
        </w:tc>
        <w:tc>
          <w:tcPr>
            <w:tcW w:w="1275" w:type="dxa"/>
            <w:shd w:val="clear" w:color="auto" w:fill="auto"/>
          </w:tcPr>
          <w:p w14:paraId="052FD560" w14:textId="77777777" w:rsidR="00210435" w:rsidRPr="00F42111" w:rsidRDefault="00210435" w:rsidP="00A2338E">
            <w:pPr>
              <w:pStyle w:val="Tabletext"/>
              <w:jc w:val="center"/>
              <w:cnfStyle w:val="000000100000" w:firstRow="0" w:lastRow="0" w:firstColumn="0" w:lastColumn="0" w:oddVBand="0" w:evenVBand="0" w:oddHBand="1" w:evenHBand="0" w:firstRowFirstColumn="0" w:firstRowLastColumn="0" w:lastRowFirstColumn="0" w:lastRowLastColumn="0"/>
            </w:pPr>
          </w:p>
        </w:tc>
        <w:tc>
          <w:tcPr>
            <w:tcW w:w="1169" w:type="dxa"/>
            <w:shd w:val="clear" w:color="auto" w:fill="auto"/>
          </w:tcPr>
          <w:p w14:paraId="17198045" w14:textId="77777777" w:rsidR="00210435" w:rsidRPr="00F42111" w:rsidRDefault="00210435" w:rsidP="00A2338E">
            <w:pPr>
              <w:pStyle w:val="Tabletext"/>
              <w:jc w:val="center"/>
              <w:cnfStyle w:val="000000100000" w:firstRow="0" w:lastRow="0" w:firstColumn="0" w:lastColumn="0" w:oddVBand="0" w:evenVBand="0" w:oddHBand="1" w:evenHBand="0" w:firstRowFirstColumn="0" w:firstRowLastColumn="0" w:lastRowFirstColumn="0" w:lastRowLastColumn="0"/>
            </w:pPr>
          </w:p>
        </w:tc>
        <w:tc>
          <w:tcPr>
            <w:tcW w:w="1094" w:type="dxa"/>
            <w:shd w:val="clear" w:color="auto" w:fill="auto"/>
          </w:tcPr>
          <w:p w14:paraId="485A99FA" w14:textId="77777777" w:rsidR="00210435" w:rsidRPr="00F42111" w:rsidRDefault="00210435" w:rsidP="00A2338E">
            <w:pPr>
              <w:pStyle w:val="Tabletext"/>
              <w:jc w:val="center"/>
              <w:cnfStyle w:val="000000100000" w:firstRow="0" w:lastRow="0" w:firstColumn="0" w:lastColumn="0" w:oddVBand="0" w:evenVBand="0" w:oddHBand="1" w:evenHBand="0" w:firstRowFirstColumn="0" w:firstRowLastColumn="0" w:lastRowFirstColumn="0" w:lastRowLastColumn="0"/>
            </w:pPr>
            <w:r w:rsidRPr="00F42111">
              <w:t>1er trimestre</w:t>
            </w:r>
          </w:p>
        </w:tc>
      </w:tr>
      <w:tr w:rsidR="00A2338E" w:rsidRPr="00F42111" w14:paraId="6DF51831" w14:textId="77777777" w:rsidTr="000F2665">
        <w:trPr>
          <w:trHeight w:val="300"/>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tcPr>
          <w:p w14:paraId="4E92287D" w14:textId="77777777" w:rsidR="00210435" w:rsidRPr="00F42111" w:rsidRDefault="00210435" w:rsidP="00A2338E">
            <w:pPr>
              <w:pStyle w:val="Tabletext"/>
              <w:jc w:val="center"/>
            </w:pPr>
            <w:r w:rsidRPr="00F42111">
              <w:t>Amériques: (3)</w:t>
            </w:r>
          </w:p>
        </w:tc>
        <w:tc>
          <w:tcPr>
            <w:tcW w:w="1985" w:type="dxa"/>
            <w:shd w:val="clear" w:color="auto" w:fill="auto"/>
          </w:tcPr>
          <w:p w14:paraId="58281215" w14:textId="77777777" w:rsidR="00210435" w:rsidRPr="00F42111" w:rsidRDefault="00210435" w:rsidP="00A2338E">
            <w:pPr>
              <w:pStyle w:val="Tabletext"/>
              <w:cnfStyle w:val="000000000000" w:firstRow="0" w:lastRow="0" w:firstColumn="0" w:lastColumn="0" w:oddVBand="0" w:evenVBand="0" w:oddHBand="0" w:evenHBand="0" w:firstRowFirstColumn="0" w:firstRowLastColumn="0" w:lastRowFirstColumn="0" w:lastRowLastColumn="0"/>
            </w:pPr>
          </w:p>
        </w:tc>
        <w:tc>
          <w:tcPr>
            <w:tcW w:w="1134" w:type="dxa"/>
            <w:shd w:val="clear" w:color="auto" w:fill="auto"/>
          </w:tcPr>
          <w:p w14:paraId="144AA532" w14:textId="77777777" w:rsidR="00210435" w:rsidRPr="00F42111" w:rsidRDefault="00210435" w:rsidP="00A2338E">
            <w:pPr>
              <w:pStyle w:val="Tabletext"/>
              <w:jc w:val="center"/>
              <w:cnfStyle w:val="000000000000" w:firstRow="0" w:lastRow="0" w:firstColumn="0" w:lastColumn="0" w:oddVBand="0" w:evenVBand="0" w:oddHBand="0" w:evenHBand="0" w:firstRowFirstColumn="0" w:firstRowLastColumn="0" w:lastRowFirstColumn="0" w:lastRowLastColumn="0"/>
            </w:pPr>
          </w:p>
        </w:tc>
        <w:tc>
          <w:tcPr>
            <w:tcW w:w="1275" w:type="dxa"/>
            <w:shd w:val="clear" w:color="auto" w:fill="auto"/>
          </w:tcPr>
          <w:p w14:paraId="0EB0226B" w14:textId="77777777" w:rsidR="00210435" w:rsidRPr="00F42111" w:rsidRDefault="00210435" w:rsidP="00A2338E">
            <w:pPr>
              <w:pStyle w:val="Tabletext"/>
              <w:jc w:val="center"/>
              <w:cnfStyle w:val="000000000000" w:firstRow="0" w:lastRow="0" w:firstColumn="0" w:lastColumn="0" w:oddVBand="0" w:evenVBand="0" w:oddHBand="0" w:evenHBand="0" w:firstRowFirstColumn="0" w:firstRowLastColumn="0" w:lastRowFirstColumn="0" w:lastRowLastColumn="0"/>
            </w:pPr>
          </w:p>
        </w:tc>
        <w:tc>
          <w:tcPr>
            <w:tcW w:w="1169" w:type="dxa"/>
            <w:shd w:val="clear" w:color="auto" w:fill="auto"/>
          </w:tcPr>
          <w:p w14:paraId="16251FA4" w14:textId="77777777" w:rsidR="00210435" w:rsidRPr="00F42111" w:rsidRDefault="00210435" w:rsidP="00A2338E">
            <w:pPr>
              <w:pStyle w:val="Tabletext"/>
              <w:jc w:val="center"/>
              <w:cnfStyle w:val="000000000000" w:firstRow="0" w:lastRow="0" w:firstColumn="0" w:lastColumn="0" w:oddVBand="0" w:evenVBand="0" w:oddHBand="0" w:evenHBand="0" w:firstRowFirstColumn="0" w:firstRowLastColumn="0" w:lastRowFirstColumn="0" w:lastRowLastColumn="0"/>
            </w:pPr>
          </w:p>
        </w:tc>
        <w:tc>
          <w:tcPr>
            <w:tcW w:w="1094" w:type="dxa"/>
            <w:shd w:val="clear" w:color="auto" w:fill="auto"/>
          </w:tcPr>
          <w:p w14:paraId="293B95F8" w14:textId="77777777" w:rsidR="00210435" w:rsidRPr="00F42111" w:rsidRDefault="00210435" w:rsidP="00A2338E">
            <w:pPr>
              <w:pStyle w:val="Tabletext"/>
              <w:jc w:val="center"/>
              <w:cnfStyle w:val="000000000000" w:firstRow="0" w:lastRow="0" w:firstColumn="0" w:lastColumn="0" w:oddVBand="0" w:evenVBand="0" w:oddHBand="0" w:evenHBand="0" w:firstRowFirstColumn="0" w:firstRowLastColumn="0" w:lastRowFirstColumn="0" w:lastRowLastColumn="0"/>
            </w:pPr>
          </w:p>
        </w:tc>
      </w:tr>
      <w:tr w:rsidR="00A2338E" w:rsidRPr="00F42111" w14:paraId="4EB6CC3C" w14:textId="77777777" w:rsidTr="000F266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tcPr>
          <w:p w14:paraId="6EAE0C7B" w14:textId="77777777" w:rsidR="00210435" w:rsidRPr="00F42111" w:rsidRDefault="00210435" w:rsidP="00A2338E">
            <w:pPr>
              <w:pStyle w:val="Tabletext"/>
              <w:jc w:val="right"/>
              <w:rPr>
                <w:b w:val="0"/>
                <w:bCs w:val="0"/>
              </w:rPr>
            </w:pPr>
            <w:r w:rsidRPr="00F42111">
              <w:rPr>
                <w:b w:val="0"/>
                <w:bCs w:val="0"/>
              </w:rPr>
              <w:t>Amérique du Sud</w:t>
            </w:r>
          </w:p>
        </w:tc>
        <w:tc>
          <w:tcPr>
            <w:tcW w:w="1985" w:type="dxa"/>
            <w:shd w:val="clear" w:color="auto" w:fill="auto"/>
          </w:tcPr>
          <w:p w14:paraId="2621AE1E" w14:textId="77777777" w:rsidR="00210435" w:rsidRPr="00F42111" w:rsidRDefault="00210435" w:rsidP="00A2338E">
            <w:pPr>
              <w:pStyle w:val="Tabletext"/>
              <w:cnfStyle w:val="000000100000" w:firstRow="0" w:lastRow="0" w:firstColumn="0" w:lastColumn="0" w:oddVBand="0" w:evenVBand="0" w:oddHBand="1" w:evenHBand="0" w:firstRowFirstColumn="0" w:firstRowLastColumn="0" w:lastRowFirstColumn="0" w:lastRowLastColumn="0"/>
            </w:pPr>
            <w:r w:rsidRPr="00F42111">
              <w:t>Espagnol</w:t>
            </w:r>
          </w:p>
        </w:tc>
        <w:tc>
          <w:tcPr>
            <w:tcW w:w="1134" w:type="dxa"/>
            <w:shd w:val="clear" w:color="auto" w:fill="auto"/>
          </w:tcPr>
          <w:p w14:paraId="752169DF" w14:textId="77777777" w:rsidR="00210435" w:rsidRPr="00F42111" w:rsidRDefault="00210435" w:rsidP="00A2338E">
            <w:pPr>
              <w:pStyle w:val="Tabletext"/>
              <w:jc w:val="center"/>
              <w:cnfStyle w:val="000000100000" w:firstRow="0" w:lastRow="0" w:firstColumn="0" w:lastColumn="0" w:oddVBand="0" w:evenVBand="0" w:oddHBand="1" w:evenHBand="0" w:firstRowFirstColumn="0" w:firstRowLastColumn="0" w:lastRowFirstColumn="0" w:lastRowLastColumn="0"/>
            </w:pPr>
          </w:p>
        </w:tc>
        <w:tc>
          <w:tcPr>
            <w:tcW w:w="1275" w:type="dxa"/>
            <w:shd w:val="clear" w:color="auto" w:fill="auto"/>
          </w:tcPr>
          <w:p w14:paraId="1DE779F6" w14:textId="77777777" w:rsidR="00210435" w:rsidRPr="00F42111" w:rsidRDefault="00210435" w:rsidP="00A2338E">
            <w:pPr>
              <w:pStyle w:val="Tabletext"/>
              <w:jc w:val="center"/>
              <w:cnfStyle w:val="000000100000" w:firstRow="0" w:lastRow="0" w:firstColumn="0" w:lastColumn="0" w:oddVBand="0" w:evenVBand="0" w:oddHBand="1" w:evenHBand="0" w:firstRowFirstColumn="0" w:firstRowLastColumn="0" w:lastRowFirstColumn="0" w:lastRowLastColumn="0"/>
            </w:pPr>
          </w:p>
        </w:tc>
        <w:tc>
          <w:tcPr>
            <w:tcW w:w="1169" w:type="dxa"/>
            <w:shd w:val="clear" w:color="auto" w:fill="auto"/>
          </w:tcPr>
          <w:p w14:paraId="543EA636" w14:textId="77777777" w:rsidR="00210435" w:rsidRPr="00F42111" w:rsidRDefault="00210435" w:rsidP="00A2338E">
            <w:pPr>
              <w:pStyle w:val="Tabletext"/>
              <w:jc w:val="center"/>
              <w:cnfStyle w:val="000000100000" w:firstRow="0" w:lastRow="0" w:firstColumn="0" w:lastColumn="0" w:oddVBand="0" w:evenVBand="0" w:oddHBand="1" w:evenHBand="0" w:firstRowFirstColumn="0" w:firstRowLastColumn="0" w:lastRowFirstColumn="0" w:lastRowLastColumn="0"/>
            </w:pPr>
            <w:r w:rsidRPr="00F42111">
              <w:t>2ème trimestre</w:t>
            </w:r>
          </w:p>
        </w:tc>
        <w:tc>
          <w:tcPr>
            <w:tcW w:w="1094" w:type="dxa"/>
            <w:shd w:val="clear" w:color="auto" w:fill="auto"/>
          </w:tcPr>
          <w:p w14:paraId="027B4947" w14:textId="77777777" w:rsidR="00210435" w:rsidRPr="00F42111" w:rsidRDefault="00210435" w:rsidP="00A2338E">
            <w:pPr>
              <w:pStyle w:val="Tabletext"/>
              <w:jc w:val="center"/>
              <w:cnfStyle w:val="000000100000" w:firstRow="0" w:lastRow="0" w:firstColumn="0" w:lastColumn="0" w:oddVBand="0" w:evenVBand="0" w:oddHBand="1" w:evenHBand="0" w:firstRowFirstColumn="0" w:firstRowLastColumn="0" w:lastRowFirstColumn="0" w:lastRowLastColumn="0"/>
            </w:pPr>
          </w:p>
        </w:tc>
      </w:tr>
      <w:tr w:rsidR="00A2338E" w:rsidRPr="00F42111" w14:paraId="7FF138CC" w14:textId="77777777" w:rsidTr="000F2665">
        <w:trPr>
          <w:trHeight w:val="300"/>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tcPr>
          <w:p w14:paraId="55C5F06A" w14:textId="3B1D8556" w:rsidR="00210435" w:rsidRPr="00F42111" w:rsidRDefault="00210435" w:rsidP="00A2338E">
            <w:pPr>
              <w:pStyle w:val="Tabletext"/>
              <w:jc w:val="right"/>
              <w:rPr>
                <w:b w:val="0"/>
                <w:bCs w:val="0"/>
              </w:rPr>
            </w:pPr>
            <w:r w:rsidRPr="00F42111">
              <w:rPr>
                <w:b w:val="0"/>
                <w:bCs w:val="0"/>
              </w:rPr>
              <w:t>Mésoamérique</w:t>
            </w:r>
          </w:p>
        </w:tc>
        <w:tc>
          <w:tcPr>
            <w:tcW w:w="1985" w:type="dxa"/>
            <w:shd w:val="clear" w:color="auto" w:fill="auto"/>
          </w:tcPr>
          <w:p w14:paraId="25A50274" w14:textId="77777777" w:rsidR="00210435" w:rsidRPr="00F42111" w:rsidRDefault="00210435" w:rsidP="00A2338E">
            <w:pPr>
              <w:pStyle w:val="Tabletext"/>
              <w:cnfStyle w:val="000000000000" w:firstRow="0" w:lastRow="0" w:firstColumn="0" w:lastColumn="0" w:oddVBand="0" w:evenVBand="0" w:oddHBand="0" w:evenHBand="0" w:firstRowFirstColumn="0" w:firstRowLastColumn="0" w:lastRowFirstColumn="0" w:lastRowLastColumn="0"/>
            </w:pPr>
            <w:r w:rsidRPr="00F42111">
              <w:t>Espagnol</w:t>
            </w:r>
          </w:p>
        </w:tc>
        <w:tc>
          <w:tcPr>
            <w:tcW w:w="1134" w:type="dxa"/>
            <w:shd w:val="clear" w:color="auto" w:fill="auto"/>
          </w:tcPr>
          <w:p w14:paraId="465BDDDA" w14:textId="77777777" w:rsidR="00210435" w:rsidRPr="00F42111" w:rsidRDefault="00210435" w:rsidP="00A2338E">
            <w:pPr>
              <w:pStyle w:val="Tabletext"/>
              <w:jc w:val="center"/>
              <w:cnfStyle w:val="000000000000" w:firstRow="0" w:lastRow="0" w:firstColumn="0" w:lastColumn="0" w:oddVBand="0" w:evenVBand="0" w:oddHBand="0" w:evenHBand="0" w:firstRowFirstColumn="0" w:firstRowLastColumn="0" w:lastRowFirstColumn="0" w:lastRowLastColumn="0"/>
            </w:pPr>
          </w:p>
        </w:tc>
        <w:tc>
          <w:tcPr>
            <w:tcW w:w="1275" w:type="dxa"/>
            <w:shd w:val="clear" w:color="auto" w:fill="auto"/>
          </w:tcPr>
          <w:p w14:paraId="4D5AD97F" w14:textId="77777777" w:rsidR="00210435" w:rsidRPr="00F42111" w:rsidRDefault="00210435" w:rsidP="00A2338E">
            <w:pPr>
              <w:pStyle w:val="Tabletext"/>
              <w:jc w:val="center"/>
              <w:cnfStyle w:val="000000000000" w:firstRow="0" w:lastRow="0" w:firstColumn="0" w:lastColumn="0" w:oddVBand="0" w:evenVBand="0" w:oddHBand="0" w:evenHBand="0" w:firstRowFirstColumn="0" w:firstRowLastColumn="0" w:lastRowFirstColumn="0" w:lastRowLastColumn="0"/>
            </w:pPr>
            <w:r w:rsidRPr="00F42111">
              <w:t>2ème trimestre</w:t>
            </w:r>
          </w:p>
        </w:tc>
        <w:tc>
          <w:tcPr>
            <w:tcW w:w="1169" w:type="dxa"/>
            <w:shd w:val="clear" w:color="auto" w:fill="auto"/>
          </w:tcPr>
          <w:p w14:paraId="3156CD28" w14:textId="77777777" w:rsidR="00210435" w:rsidRPr="00F42111" w:rsidRDefault="00210435" w:rsidP="00A2338E">
            <w:pPr>
              <w:pStyle w:val="Tabletext"/>
              <w:jc w:val="center"/>
              <w:cnfStyle w:val="000000000000" w:firstRow="0" w:lastRow="0" w:firstColumn="0" w:lastColumn="0" w:oddVBand="0" w:evenVBand="0" w:oddHBand="0" w:evenHBand="0" w:firstRowFirstColumn="0" w:firstRowLastColumn="0" w:lastRowFirstColumn="0" w:lastRowLastColumn="0"/>
            </w:pPr>
          </w:p>
        </w:tc>
        <w:tc>
          <w:tcPr>
            <w:tcW w:w="1094" w:type="dxa"/>
            <w:shd w:val="clear" w:color="auto" w:fill="auto"/>
          </w:tcPr>
          <w:p w14:paraId="6A094036" w14:textId="77777777" w:rsidR="00210435" w:rsidRPr="00F42111" w:rsidRDefault="00210435" w:rsidP="00A2338E">
            <w:pPr>
              <w:pStyle w:val="Tabletext"/>
              <w:jc w:val="center"/>
              <w:cnfStyle w:val="000000000000" w:firstRow="0" w:lastRow="0" w:firstColumn="0" w:lastColumn="0" w:oddVBand="0" w:evenVBand="0" w:oddHBand="0" w:evenHBand="0" w:firstRowFirstColumn="0" w:firstRowLastColumn="0" w:lastRowFirstColumn="0" w:lastRowLastColumn="0"/>
            </w:pPr>
          </w:p>
        </w:tc>
      </w:tr>
      <w:tr w:rsidR="00A2338E" w:rsidRPr="00F42111" w14:paraId="7A7C898A" w14:textId="77777777" w:rsidTr="000F266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tcPr>
          <w:p w14:paraId="641CDA80" w14:textId="76910FE0" w:rsidR="00210435" w:rsidRPr="00F42111" w:rsidRDefault="00210435" w:rsidP="00A2338E">
            <w:pPr>
              <w:pStyle w:val="Tabletext"/>
              <w:jc w:val="right"/>
              <w:rPr>
                <w:b w:val="0"/>
                <w:bCs w:val="0"/>
              </w:rPr>
            </w:pPr>
            <w:r w:rsidRPr="00F42111">
              <w:rPr>
                <w:b w:val="0"/>
                <w:bCs w:val="0"/>
              </w:rPr>
              <w:t>Caraïbes</w:t>
            </w:r>
          </w:p>
        </w:tc>
        <w:tc>
          <w:tcPr>
            <w:tcW w:w="1985" w:type="dxa"/>
            <w:shd w:val="clear" w:color="auto" w:fill="auto"/>
          </w:tcPr>
          <w:p w14:paraId="41F74C06" w14:textId="77777777" w:rsidR="00210435" w:rsidRPr="00F42111" w:rsidRDefault="00210435" w:rsidP="00A2338E">
            <w:pPr>
              <w:pStyle w:val="Tabletext"/>
              <w:cnfStyle w:val="000000100000" w:firstRow="0" w:lastRow="0" w:firstColumn="0" w:lastColumn="0" w:oddVBand="0" w:evenVBand="0" w:oddHBand="1" w:evenHBand="0" w:firstRowFirstColumn="0" w:firstRowLastColumn="0" w:lastRowFirstColumn="0" w:lastRowLastColumn="0"/>
            </w:pPr>
            <w:r w:rsidRPr="00F42111">
              <w:t>Anglais</w:t>
            </w:r>
          </w:p>
        </w:tc>
        <w:tc>
          <w:tcPr>
            <w:tcW w:w="1134" w:type="dxa"/>
            <w:shd w:val="clear" w:color="auto" w:fill="auto"/>
          </w:tcPr>
          <w:p w14:paraId="472C4EC2" w14:textId="77777777" w:rsidR="00210435" w:rsidRPr="00F42111" w:rsidRDefault="00210435" w:rsidP="00A2338E">
            <w:pPr>
              <w:pStyle w:val="Tabletext"/>
              <w:jc w:val="center"/>
              <w:cnfStyle w:val="000000100000" w:firstRow="0" w:lastRow="0" w:firstColumn="0" w:lastColumn="0" w:oddVBand="0" w:evenVBand="0" w:oddHBand="1" w:evenHBand="0" w:firstRowFirstColumn="0" w:firstRowLastColumn="0" w:lastRowFirstColumn="0" w:lastRowLastColumn="0"/>
            </w:pPr>
            <w:r w:rsidRPr="00F42111">
              <w:t>Juillet</w:t>
            </w:r>
          </w:p>
        </w:tc>
        <w:tc>
          <w:tcPr>
            <w:tcW w:w="1275" w:type="dxa"/>
            <w:shd w:val="clear" w:color="auto" w:fill="auto"/>
          </w:tcPr>
          <w:p w14:paraId="09D63462" w14:textId="77777777" w:rsidR="00210435" w:rsidRPr="00F42111" w:rsidRDefault="00210435" w:rsidP="00A2338E">
            <w:pPr>
              <w:pStyle w:val="Tabletext"/>
              <w:jc w:val="center"/>
              <w:cnfStyle w:val="000000100000" w:firstRow="0" w:lastRow="0" w:firstColumn="0" w:lastColumn="0" w:oddVBand="0" w:evenVBand="0" w:oddHBand="1" w:evenHBand="0" w:firstRowFirstColumn="0" w:firstRowLastColumn="0" w:lastRowFirstColumn="0" w:lastRowLastColumn="0"/>
            </w:pPr>
          </w:p>
        </w:tc>
        <w:tc>
          <w:tcPr>
            <w:tcW w:w="1169" w:type="dxa"/>
            <w:shd w:val="clear" w:color="auto" w:fill="auto"/>
          </w:tcPr>
          <w:p w14:paraId="79A44726" w14:textId="77777777" w:rsidR="00210435" w:rsidRPr="00F42111" w:rsidRDefault="00210435" w:rsidP="00A2338E">
            <w:pPr>
              <w:pStyle w:val="Tabletext"/>
              <w:jc w:val="center"/>
              <w:cnfStyle w:val="000000100000" w:firstRow="0" w:lastRow="0" w:firstColumn="0" w:lastColumn="0" w:oddVBand="0" w:evenVBand="0" w:oddHBand="1" w:evenHBand="0" w:firstRowFirstColumn="0" w:firstRowLastColumn="0" w:lastRowFirstColumn="0" w:lastRowLastColumn="0"/>
            </w:pPr>
          </w:p>
        </w:tc>
        <w:tc>
          <w:tcPr>
            <w:tcW w:w="1094" w:type="dxa"/>
            <w:shd w:val="clear" w:color="auto" w:fill="auto"/>
          </w:tcPr>
          <w:p w14:paraId="2E4A7BCF" w14:textId="77777777" w:rsidR="00210435" w:rsidRPr="00F42111" w:rsidRDefault="00210435" w:rsidP="00A2338E">
            <w:pPr>
              <w:pStyle w:val="Tabletext"/>
              <w:jc w:val="center"/>
              <w:cnfStyle w:val="000000100000" w:firstRow="0" w:lastRow="0" w:firstColumn="0" w:lastColumn="0" w:oddVBand="0" w:evenVBand="0" w:oddHBand="1" w:evenHBand="0" w:firstRowFirstColumn="0" w:firstRowLastColumn="0" w:lastRowFirstColumn="0" w:lastRowLastColumn="0"/>
            </w:pPr>
          </w:p>
        </w:tc>
      </w:tr>
      <w:tr w:rsidR="00A2338E" w:rsidRPr="00F42111" w14:paraId="6E1CE8A6" w14:textId="77777777" w:rsidTr="000F2665">
        <w:trPr>
          <w:trHeight w:val="300"/>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tcPr>
          <w:p w14:paraId="16B56F11" w14:textId="77777777" w:rsidR="00210435" w:rsidRPr="00F42111" w:rsidRDefault="00210435" w:rsidP="00A2338E">
            <w:pPr>
              <w:pStyle w:val="Tabletext"/>
              <w:jc w:val="center"/>
            </w:pPr>
            <w:r w:rsidRPr="00F42111">
              <w:t>Asie-Pacifique: (3)</w:t>
            </w:r>
          </w:p>
        </w:tc>
        <w:tc>
          <w:tcPr>
            <w:tcW w:w="1985" w:type="dxa"/>
            <w:shd w:val="clear" w:color="auto" w:fill="auto"/>
          </w:tcPr>
          <w:p w14:paraId="4972A36F" w14:textId="77777777" w:rsidR="00210435" w:rsidRPr="00F42111" w:rsidRDefault="00210435" w:rsidP="00A2338E">
            <w:pPr>
              <w:pStyle w:val="Tabletext"/>
              <w:cnfStyle w:val="000000000000" w:firstRow="0" w:lastRow="0" w:firstColumn="0" w:lastColumn="0" w:oddVBand="0" w:evenVBand="0" w:oddHBand="0" w:evenHBand="0" w:firstRowFirstColumn="0" w:firstRowLastColumn="0" w:lastRowFirstColumn="0" w:lastRowLastColumn="0"/>
            </w:pPr>
          </w:p>
        </w:tc>
        <w:tc>
          <w:tcPr>
            <w:tcW w:w="1134" w:type="dxa"/>
            <w:shd w:val="clear" w:color="auto" w:fill="auto"/>
          </w:tcPr>
          <w:p w14:paraId="4DF4C55F" w14:textId="77777777" w:rsidR="00210435" w:rsidRPr="00F42111" w:rsidRDefault="00210435" w:rsidP="00A2338E">
            <w:pPr>
              <w:pStyle w:val="Tabletext"/>
              <w:jc w:val="center"/>
              <w:cnfStyle w:val="000000000000" w:firstRow="0" w:lastRow="0" w:firstColumn="0" w:lastColumn="0" w:oddVBand="0" w:evenVBand="0" w:oddHBand="0" w:evenHBand="0" w:firstRowFirstColumn="0" w:firstRowLastColumn="0" w:lastRowFirstColumn="0" w:lastRowLastColumn="0"/>
            </w:pPr>
          </w:p>
        </w:tc>
        <w:tc>
          <w:tcPr>
            <w:tcW w:w="1275" w:type="dxa"/>
            <w:shd w:val="clear" w:color="auto" w:fill="auto"/>
          </w:tcPr>
          <w:p w14:paraId="4244A481" w14:textId="77777777" w:rsidR="00210435" w:rsidRPr="00F42111" w:rsidRDefault="00210435" w:rsidP="00A2338E">
            <w:pPr>
              <w:pStyle w:val="Tabletext"/>
              <w:jc w:val="center"/>
              <w:cnfStyle w:val="000000000000" w:firstRow="0" w:lastRow="0" w:firstColumn="0" w:lastColumn="0" w:oddVBand="0" w:evenVBand="0" w:oddHBand="0" w:evenHBand="0" w:firstRowFirstColumn="0" w:firstRowLastColumn="0" w:lastRowFirstColumn="0" w:lastRowLastColumn="0"/>
            </w:pPr>
          </w:p>
        </w:tc>
        <w:tc>
          <w:tcPr>
            <w:tcW w:w="1169" w:type="dxa"/>
            <w:shd w:val="clear" w:color="auto" w:fill="auto"/>
          </w:tcPr>
          <w:p w14:paraId="5E67BE48" w14:textId="77777777" w:rsidR="00210435" w:rsidRPr="00F42111" w:rsidRDefault="00210435" w:rsidP="00A2338E">
            <w:pPr>
              <w:pStyle w:val="Tabletext"/>
              <w:jc w:val="center"/>
              <w:cnfStyle w:val="000000000000" w:firstRow="0" w:lastRow="0" w:firstColumn="0" w:lastColumn="0" w:oddVBand="0" w:evenVBand="0" w:oddHBand="0" w:evenHBand="0" w:firstRowFirstColumn="0" w:firstRowLastColumn="0" w:lastRowFirstColumn="0" w:lastRowLastColumn="0"/>
            </w:pPr>
          </w:p>
        </w:tc>
        <w:tc>
          <w:tcPr>
            <w:tcW w:w="1094" w:type="dxa"/>
            <w:shd w:val="clear" w:color="auto" w:fill="auto"/>
          </w:tcPr>
          <w:p w14:paraId="4CFBACB1" w14:textId="77777777" w:rsidR="00210435" w:rsidRPr="00F42111" w:rsidRDefault="00210435" w:rsidP="00A2338E">
            <w:pPr>
              <w:pStyle w:val="Tabletext"/>
              <w:jc w:val="center"/>
              <w:cnfStyle w:val="000000000000" w:firstRow="0" w:lastRow="0" w:firstColumn="0" w:lastColumn="0" w:oddVBand="0" w:evenVBand="0" w:oddHBand="0" w:evenHBand="0" w:firstRowFirstColumn="0" w:firstRowLastColumn="0" w:lastRowFirstColumn="0" w:lastRowLastColumn="0"/>
            </w:pPr>
          </w:p>
        </w:tc>
      </w:tr>
      <w:tr w:rsidR="00A2338E" w:rsidRPr="00F42111" w14:paraId="5FDD696D" w14:textId="77777777" w:rsidTr="000F266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tcPr>
          <w:p w14:paraId="66162D27" w14:textId="77777777" w:rsidR="00210435" w:rsidRPr="00F42111" w:rsidRDefault="00210435" w:rsidP="00A2338E">
            <w:pPr>
              <w:pStyle w:val="Tabletext"/>
              <w:jc w:val="right"/>
              <w:rPr>
                <w:b w:val="0"/>
                <w:bCs w:val="0"/>
              </w:rPr>
            </w:pPr>
            <w:r w:rsidRPr="00F42111">
              <w:rPr>
                <w:b w:val="0"/>
                <w:bCs w:val="0"/>
              </w:rPr>
              <w:t>États insulaires du Pacifique</w:t>
            </w:r>
          </w:p>
        </w:tc>
        <w:tc>
          <w:tcPr>
            <w:tcW w:w="1985" w:type="dxa"/>
            <w:shd w:val="clear" w:color="auto" w:fill="auto"/>
          </w:tcPr>
          <w:p w14:paraId="7BCF0CF4" w14:textId="77777777" w:rsidR="00210435" w:rsidRPr="00F42111" w:rsidRDefault="00210435" w:rsidP="00A2338E">
            <w:pPr>
              <w:pStyle w:val="Tabletext"/>
              <w:cnfStyle w:val="000000100000" w:firstRow="0" w:lastRow="0" w:firstColumn="0" w:lastColumn="0" w:oddVBand="0" w:evenVBand="0" w:oddHBand="1" w:evenHBand="0" w:firstRowFirstColumn="0" w:firstRowLastColumn="0" w:lastRowFirstColumn="0" w:lastRowLastColumn="0"/>
            </w:pPr>
            <w:r w:rsidRPr="00F42111">
              <w:t>Anglais</w:t>
            </w:r>
          </w:p>
        </w:tc>
        <w:tc>
          <w:tcPr>
            <w:tcW w:w="1134" w:type="dxa"/>
            <w:shd w:val="clear" w:color="auto" w:fill="auto"/>
          </w:tcPr>
          <w:p w14:paraId="5130DA09" w14:textId="77777777" w:rsidR="00210435" w:rsidRPr="00F42111" w:rsidRDefault="00210435" w:rsidP="00A2338E">
            <w:pPr>
              <w:pStyle w:val="Tabletext"/>
              <w:jc w:val="center"/>
              <w:cnfStyle w:val="000000100000" w:firstRow="0" w:lastRow="0" w:firstColumn="0" w:lastColumn="0" w:oddVBand="0" w:evenVBand="0" w:oddHBand="1" w:evenHBand="0" w:firstRowFirstColumn="0" w:firstRowLastColumn="0" w:lastRowFirstColumn="0" w:lastRowLastColumn="0"/>
            </w:pPr>
          </w:p>
        </w:tc>
        <w:tc>
          <w:tcPr>
            <w:tcW w:w="1275" w:type="dxa"/>
            <w:shd w:val="clear" w:color="auto" w:fill="auto"/>
          </w:tcPr>
          <w:p w14:paraId="5A296C9A" w14:textId="77777777" w:rsidR="00210435" w:rsidRPr="00F42111" w:rsidRDefault="00210435" w:rsidP="00A2338E">
            <w:pPr>
              <w:pStyle w:val="Tabletext"/>
              <w:jc w:val="center"/>
              <w:cnfStyle w:val="000000100000" w:firstRow="0" w:lastRow="0" w:firstColumn="0" w:lastColumn="0" w:oddVBand="0" w:evenVBand="0" w:oddHBand="1" w:evenHBand="0" w:firstRowFirstColumn="0" w:firstRowLastColumn="0" w:lastRowFirstColumn="0" w:lastRowLastColumn="0"/>
            </w:pPr>
            <w:r w:rsidRPr="00F42111">
              <w:t>3ème trimestre</w:t>
            </w:r>
          </w:p>
        </w:tc>
        <w:tc>
          <w:tcPr>
            <w:tcW w:w="1169" w:type="dxa"/>
            <w:shd w:val="clear" w:color="auto" w:fill="auto"/>
          </w:tcPr>
          <w:p w14:paraId="023827EA" w14:textId="77777777" w:rsidR="00210435" w:rsidRPr="00F42111" w:rsidRDefault="00210435" w:rsidP="00A2338E">
            <w:pPr>
              <w:pStyle w:val="Tabletext"/>
              <w:jc w:val="center"/>
              <w:cnfStyle w:val="000000100000" w:firstRow="0" w:lastRow="0" w:firstColumn="0" w:lastColumn="0" w:oddVBand="0" w:evenVBand="0" w:oddHBand="1" w:evenHBand="0" w:firstRowFirstColumn="0" w:firstRowLastColumn="0" w:lastRowFirstColumn="0" w:lastRowLastColumn="0"/>
            </w:pPr>
          </w:p>
        </w:tc>
        <w:tc>
          <w:tcPr>
            <w:tcW w:w="1094" w:type="dxa"/>
            <w:shd w:val="clear" w:color="auto" w:fill="auto"/>
          </w:tcPr>
          <w:p w14:paraId="3F5FF8ED" w14:textId="77777777" w:rsidR="00210435" w:rsidRPr="00F42111" w:rsidRDefault="00210435" w:rsidP="00A2338E">
            <w:pPr>
              <w:pStyle w:val="Tabletext"/>
              <w:jc w:val="center"/>
              <w:cnfStyle w:val="000000100000" w:firstRow="0" w:lastRow="0" w:firstColumn="0" w:lastColumn="0" w:oddVBand="0" w:evenVBand="0" w:oddHBand="1" w:evenHBand="0" w:firstRowFirstColumn="0" w:firstRowLastColumn="0" w:lastRowFirstColumn="0" w:lastRowLastColumn="0"/>
            </w:pPr>
          </w:p>
        </w:tc>
      </w:tr>
      <w:tr w:rsidR="00A2338E" w:rsidRPr="00F42111" w14:paraId="19288B5B" w14:textId="77777777" w:rsidTr="000F2665">
        <w:trPr>
          <w:trHeight w:val="300"/>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tcPr>
          <w:p w14:paraId="4C225676" w14:textId="77777777" w:rsidR="00210435" w:rsidRPr="00F42111" w:rsidRDefault="00210435" w:rsidP="00A2338E">
            <w:pPr>
              <w:pStyle w:val="Tabletext"/>
              <w:jc w:val="right"/>
              <w:rPr>
                <w:b w:val="0"/>
                <w:bCs w:val="0"/>
              </w:rPr>
            </w:pPr>
            <w:r w:rsidRPr="00F42111">
              <w:rPr>
                <w:b w:val="0"/>
                <w:bCs w:val="0"/>
              </w:rPr>
              <w:t>Asie centrale</w:t>
            </w:r>
          </w:p>
        </w:tc>
        <w:tc>
          <w:tcPr>
            <w:tcW w:w="1985" w:type="dxa"/>
            <w:shd w:val="clear" w:color="auto" w:fill="auto"/>
          </w:tcPr>
          <w:p w14:paraId="5C5BBADE" w14:textId="77777777" w:rsidR="00210435" w:rsidRPr="00F42111" w:rsidRDefault="00210435" w:rsidP="00A2338E">
            <w:pPr>
              <w:pStyle w:val="Tabletext"/>
              <w:cnfStyle w:val="000000000000" w:firstRow="0" w:lastRow="0" w:firstColumn="0" w:lastColumn="0" w:oddVBand="0" w:evenVBand="0" w:oddHBand="0" w:evenHBand="0" w:firstRowFirstColumn="0" w:firstRowLastColumn="0" w:lastRowFirstColumn="0" w:lastRowLastColumn="0"/>
            </w:pPr>
            <w:r w:rsidRPr="00F42111">
              <w:t>Anglais</w:t>
            </w:r>
          </w:p>
        </w:tc>
        <w:tc>
          <w:tcPr>
            <w:tcW w:w="1134" w:type="dxa"/>
            <w:shd w:val="clear" w:color="auto" w:fill="auto"/>
          </w:tcPr>
          <w:p w14:paraId="461CB3DC" w14:textId="77777777" w:rsidR="00210435" w:rsidRPr="00F42111" w:rsidRDefault="00210435" w:rsidP="00A2338E">
            <w:pPr>
              <w:pStyle w:val="Tabletext"/>
              <w:jc w:val="center"/>
              <w:cnfStyle w:val="000000000000" w:firstRow="0" w:lastRow="0" w:firstColumn="0" w:lastColumn="0" w:oddVBand="0" w:evenVBand="0" w:oddHBand="0" w:evenHBand="0" w:firstRowFirstColumn="0" w:firstRowLastColumn="0" w:lastRowFirstColumn="0" w:lastRowLastColumn="0"/>
            </w:pPr>
          </w:p>
        </w:tc>
        <w:tc>
          <w:tcPr>
            <w:tcW w:w="1275" w:type="dxa"/>
            <w:shd w:val="clear" w:color="auto" w:fill="auto"/>
          </w:tcPr>
          <w:p w14:paraId="562CD743" w14:textId="77777777" w:rsidR="00210435" w:rsidRPr="00F42111" w:rsidRDefault="00210435" w:rsidP="00A2338E">
            <w:pPr>
              <w:pStyle w:val="Tabletext"/>
              <w:jc w:val="center"/>
              <w:cnfStyle w:val="000000000000" w:firstRow="0" w:lastRow="0" w:firstColumn="0" w:lastColumn="0" w:oddVBand="0" w:evenVBand="0" w:oddHBand="0" w:evenHBand="0" w:firstRowFirstColumn="0" w:firstRowLastColumn="0" w:lastRowFirstColumn="0" w:lastRowLastColumn="0"/>
            </w:pPr>
          </w:p>
        </w:tc>
        <w:tc>
          <w:tcPr>
            <w:tcW w:w="1169" w:type="dxa"/>
            <w:shd w:val="clear" w:color="auto" w:fill="auto"/>
          </w:tcPr>
          <w:p w14:paraId="114B051A" w14:textId="77777777" w:rsidR="00210435" w:rsidRPr="00F42111" w:rsidRDefault="00210435" w:rsidP="00A2338E">
            <w:pPr>
              <w:pStyle w:val="Tabletext"/>
              <w:jc w:val="center"/>
              <w:cnfStyle w:val="000000000000" w:firstRow="0" w:lastRow="0" w:firstColumn="0" w:lastColumn="0" w:oddVBand="0" w:evenVBand="0" w:oddHBand="0" w:evenHBand="0" w:firstRowFirstColumn="0" w:firstRowLastColumn="0" w:lastRowFirstColumn="0" w:lastRowLastColumn="0"/>
            </w:pPr>
            <w:r w:rsidRPr="00F42111">
              <w:t>3ème trimestre</w:t>
            </w:r>
          </w:p>
        </w:tc>
        <w:tc>
          <w:tcPr>
            <w:tcW w:w="1094" w:type="dxa"/>
            <w:shd w:val="clear" w:color="auto" w:fill="auto"/>
          </w:tcPr>
          <w:p w14:paraId="060F6F2B" w14:textId="77777777" w:rsidR="00210435" w:rsidRPr="00F42111" w:rsidRDefault="00210435" w:rsidP="00A2338E">
            <w:pPr>
              <w:pStyle w:val="Tabletext"/>
              <w:jc w:val="center"/>
              <w:cnfStyle w:val="000000000000" w:firstRow="0" w:lastRow="0" w:firstColumn="0" w:lastColumn="0" w:oddVBand="0" w:evenVBand="0" w:oddHBand="0" w:evenHBand="0" w:firstRowFirstColumn="0" w:firstRowLastColumn="0" w:lastRowFirstColumn="0" w:lastRowLastColumn="0"/>
            </w:pPr>
          </w:p>
        </w:tc>
      </w:tr>
      <w:tr w:rsidR="00A2338E" w:rsidRPr="00F42111" w14:paraId="4F8E6EB0" w14:textId="77777777" w:rsidTr="000F266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tcPr>
          <w:p w14:paraId="4376E784" w14:textId="77777777" w:rsidR="00210435" w:rsidRPr="00F42111" w:rsidRDefault="00210435" w:rsidP="00A2338E">
            <w:pPr>
              <w:pStyle w:val="Tabletext"/>
              <w:jc w:val="right"/>
              <w:rPr>
                <w:b w:val="0"/>
                <w:bCs w:val="0"/>
              </w:rPr>
            </w:pPr>
            <w:r w:rsidRPr="00F42111">
              <w:rPr>
                <w:b w:val="0"/>
                <w:bCs w:val="0"/>
              </w:rPr>
              <w:t>Asie du Sud</w:t>
            </w:r>
          </w:p>
        </w:tc>
        <w:tc>
          <w:tcPr>
            <w:tcW w:w="1985" w:type="dxa"/>
            <w:shd w:val="clear" w:color="auto" w:fill="auto"/>
          </w:tcPr>
          <w:p w14:paraId="439C9B67" w14:textId="77777777" w:rsidR="00210435" w:rsidRPr="00F42111" w:rsidRDefault="00210435" w:rsidP="00A2338E">
            <w:pPr>
              <w:pStyle w:val="Tabletext"/>
              <w:cnfStyle w:val="000000100000" w:firstRow="0" w:lastRow="0" w:firstColumn="0" w:lastColumn="0" w:oddVBand="0" w:evenVBand="0" w:oddHBand="1" w:evenHBand="0" w:firstRowFirstColumn="0" w:firstRowLastColumn="0" w:lastRowFirstColumn="0" w:lastRowLastColumn="0"/>
            </w:pPr>
            <w:r w:rsidRPr="00F42111">
              <w:t>Anglais</w:t>
            </w:r>
          </w:p>
        </w:tc>
        <w:tc>
          <w:tcPr>
            <w:tcW w:w="1134" w:type="dxa"/>
            <w:shd w:val="clear" w:color="auto" w:fill="auto"/>
          </w:tcPr>
          <w:p w14:paraId="6A02A032" w14:textId="77777777" w:rsidR="00210435" w:rsidRPr="00F42111" w:rsidRDefault="00210435" w:rsidP="00A2338E">
            <w:pPr>
              <w:pStyle w:val="Tabletext"/>
              <w:jc w:val="center"/>
              <w:cnfStyle w:val="000000100000" w:firstRow="0" w:lastRow="0" w:firstColumn="0" w:lastColumn="0" w:oddVBand="0" w:evenVBand="0" w:oddHBand="1" w:evenHBand="0" w:firstRowFirstColumn="0" w:firstRowLastColumn="0" w:lastRowFirstColumn="0" w:lastRowLastColumn="0"/>
            </w:pPr>
            <w:r w:rsidRPr="00F42111">
              <w:t>Octobre</w:t>
            </w:r>
          </w:p>
        </w:tc>
        <w:tc>
          <w:tcPr>
            <w:tcW w:w="1275" w:type="dxa"/>
            <w:shd w:val="clear" w:color="auto" w:fill="auto"/>
          </w:tcPr>
          <w:p w14:paraId="01C89FF2" w14:textId="77777777" w:rsidR="00210435" w:rsidRPr="00F42111" w:rsidRDefault="00210435" w:rsidP="00A2338E">
            <w:pPr>
              <w:pStyle w:val="Tabletext"/>
              <w:jc w:val="center"/>
              <w:cnfStyle w:val="000000100000" w:firstRow="0" w:lastRow="0" w:firstColumn="0" w:lastColumn="0" w:oddVBand="0" w:evenVBand="0" w:oddHBand="1" w:evenHBand="0" w:firstRowFirstColumn="0" w:firstRowLastColumn="0" w:lastRowFirstColumn="0" w:lastRowLastColumn="0"/>
            </w:pPr>
          </w:p>
        </w:tc>
        <w:tc>
          <w:tcPr>
            <w:tcW w:w="1169" w:type="dxa"/>
            <w:shd w:val="clear" w:color="auto" w:fill="auto"/>
          </w:tcPr>
          <w:p w14:paraId="08ACAB1C" w14:textId="77777777" w:rsidR="00210435" w:rsidRPr="00F42111" w:rsidRDefault="00210435" w:rsidP="00A2338E">
            <w:pPr>
              <w:pStyle w:val="Tabletext"/>
              <w:jc w:val="center"/>
              <w:cnfStyle w:val="000000100000" w:firstRow="0" w:lastRow="0" w:firstColumn="0" w:lastColumn="0" w:oddVBand="0" w:evenVBand="0" w:oddHBand="1" w:evenHBand="0" w:firstRowFirstColumn="0" w:firstRowLastColumn="0" w:lastRowFirstColumn="0" w:lastRowLastColumn="0"/>
            </w:pPr>
          </w:p>
        </w:tc>
        <w:tc>
          <w:tcPr>
            <w:tcW w:w="1094" w:type="dxa"/>
            <w:shd w:val="clear" w:color="auto" w:fill="auto"/>
          </w:tcPr>
          <w:p w14:paraId="632CFA62" w14:textId="77777777" w:rsidR="00210435" w:rsidRPr="00F42111" w:rsidRDefault="00210435" w:rsidP="00A2338E">
            <w:pPr>
              <w:pStyle w:val="Tabletext"/>
              <w:jc w:val="center"/>
              <w:cnfStyle w:val="000000100000" w:firstRow="0" w:lastRow="0" w:firstColumn="0" w:lastColumn="0" w:oddVBand="0" w:evenVBand="0" w:oddHBand="1" w:evenHBand="0" w:firstRowFirstColumn="0" w:firstRowLastColumn="0" w:lastRowFirstColumn="0" w:lastRowLastColumn="0"/>
            </w:pPr>
          </w:p>
        </w:tc>
      </w:tr>
      <w:tr w:rsidR="00A2338E" w:rsidRPr="00F42111" w14:paraId="16D4B872" w14:textId="77777777" w:rsidTr="000F2665">
        <w:trPr>
          <w:trHeight w:val="300"/>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tcPr>
          <w:p w14:paraId="2639327A" w14:textId="77777777" w:rsidR="00210435" w:rsidRPr="00F42111" w:rsidRDefault="00210435" w:rsidP="00A2338E">
            <w:pPr>
              <w:pStyle w:val="Tabletext"/>
              <w:jc w:val="center"/>
            </w:pPr>
            <w:r w:rsidRPr="00F42111">
              <w:t>États arabes (1)</w:t>
            </w:r>
          </w:p>
        </w:tc>
        <w:tc>
          <w:tcPr>
            <w:tcW w:w="1985" w:type="dxa"/>
            <w:shd w:val="clear" w:color="auto" w:fill="auto"/>
          </w:tcPr>
          <w:p w14:paraId="7B52324E" w14:textId="2CFD36AF" w:rsidR="00210435" w:rsidRPr="00F42111" w:rsidRDefault="00210435" w:rsidP="00A2338E">
            <w:pPr>
              <w:pStyle w:val="Tabletext"/>
              <w:cnfStyle w:val="000000000000" w:firstRow="0" w:lastRow="0" w:firstColumn="0" w:lastColumn="0" w:oddVBand="0" w:evenVBand="0" w:oddHBand="0" w:evenHBand="0" w:firstRowFirstColumn="0" w:firstRowLastColumn="0" w:lastRowFirstColumn="0" w:lastRowLastColumn="0"/>
            </w:pPr>
            <w:r w:rsidRPr="00F42111">
              <w:t>Arabe/Anglais</w:t>
            </w:r>
          </w:p>
        </w:tc>
        <w:tc>
          <w:tcPr>
            <w:tcW w:w="1134" w:type="dxa"/>
            <w:shd w:val="clear" w:color="auto" w:fill="auto"/>
          </w:tcPr>
          <w:p w14:paraId="1B60DF30" w14:textId="77777777" w:rsidR="00210435" w:rsidRPr="00F42111" w:rsidRDefault="00210435" w:rsidP="00A2338E">
            <w:pPr>
              <w:pStyle w:val="Tabletext"/>
              <w:jc w:val="center"/>
              <w:cnfStyle w:val="000000000000" w:firstRow="0" w:lastRow="0" w:firstColumn="0" w:lastColumn="0" w:oddVBand="0" w:evenVBand="0" w:oddHBand="0" w:evenHBand="0" w:firstRowFirstColumn="0" w:firstRowLastColumn="0" w:lastRowFirstColumn="0" w:lastRowLastColumn="0"/>
            </w:pPr>
          </w:p>
        </w:tc>
        <w:tc>
          <w:tcPr>
            <w:tcW w:w="1275" w:type="dxa"/>
            <w:shd w:val="clear" w:color="auto" w:fill="auto"/>
          </w:tcPr>
          <w:p w14:paraId="6E5EE9DC" w14:textId="77777777" w:rsidR="00210435" w:rsidRPr="00F42111" w:rsidRDefault="00210435" w:rsidP="00A2338E">
            <w:pPr>
              <w:pStyle w:val="Tabletext"/>
              <w:jc w:val="center"/>
              <w:cnfStyle w:val="000000000000" w:firstRow="0" w:lastRow="0" w:firstColumn="0" w:lastColumn="0" w:oddVBand="0" w:evenVBand="0" w:oddHBand="0" w:evenHBand="0" w:firstRowFirstColumn="0" w:firstRowLastColumn="0" w:lastRowFirstColumn="0" w:lastRowLastColumn="0"/>
            </w:pPr>
            <w:r w:rsidRPr="00F42111">
              <w:t>4ème trimestre</w:t>
            </w:r>
          </w:p>
        </w:tc>
        <w:tc>
          <w:tcPr>
            <w:tcW w:w="1169" w:type="dxa"/>
            <w:shd w:val="clear" w:color="auto" w:fill="auto"/>
          </w:tcPr>
          <w:p w14:paraId="4A3E8A51" w14:textId="77777777" w:rsidR="00210435" w:rsidRPr="00F42111" w:rsidRDefault="00210435" w:rsidP="00A2338E">
            <w:pPr>
              <w:pStyle w:val="Tabletext"/>
              <w:jc w:val="center"/>
              <w:cnfStyle w:val="000000000000" w:firstRow="0" w:lastRow="0" w:firstColumn="0" w:lastColumn="0" w:oddVBand="0" w:evenVBand="0" w:oddHBand="0" w:evenHBand="0" w:firstRowFirstColumn="0" w:firstRowLastColumn="0" w:lastRowFirstColumn="0" w:lastRowLastColumn="0"/>
            </w:pPr>
          </w:p>
        </w:tc>
        <w:tc>
          <w:tcPr>
            <w:tcW w:w="1094" w:type="dxa"/>
            <w:shd w:val="clear" w:color="auto" w:fill="auto"/>
          </w:tcPr>
          <w:p w14:paraId="5C4D26C2" w14:textId="77777777" w:rsidR="00210435" w:rsidRPr="00F42111" w:rsidRDefault="00210435" w:rsidP="00A2338E">
            <w:pPr>
              <w:pStyle w:val="Tabletext"/>
              <w:jc w:val="center"/>
              <w:cnfStyle w:val="000000000000" w:firstRow="0" w:lastRow="0" w:firstColumn="0" w:lastColumn="0" w:oddVBand="0" w:evenVBand="0" w:oddHBand="0" w:evenHBand="0" w:firstRowFirstColumn="0" w:firstRowLastColumn="0" w:lastRowFirstColumn="0" w:lastRowLastColumn="0"/>
            </w:pPr>
          </w:p>
        </w:tc>
      </w:tr>
      <w:tr w:rsidR="00A2338E" w:rsidRPr="00F42111" w14:paraId="2BDA91F9" w14:textId="77777777" w:rsidTr="000F266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tcPr>
          <w:p w14:paraId="79B4AA54" w14:textId="77777777" w:rsidR="00210435" w:rsidRPr="00F42111" w:rsidRDefault="00210435" w:rsidP="00A2338E">
            <w:pPr>
              <w:pStyle w:val="Tabletext"/>
              <w:jc w:val="center"/>
            </w:pPr>
            <w:r w:rsidRPr="00F42111">
              <w:t>CEI (1)</w:t>
            </w:r>
          </w:p>
        </w:tc>
        <w:tc>
          <w:tcPr>
            <w:tcW w:w="1985" w:type="dxa"/>
            <w:shd w:val="clear" w:color="auto" w:fill="auto"/>
          </w:tcPr>
          <w:p w14:paraId="22F74C35" w14:textId="77777777" w:rsidR="00210435" w:rsidRPr="00F42111" w:rsidRDefault="00210435" w:rsidP="00A2338E">
            <w:pPr>
              <w:pStyle w:val="Tabletext"/>
              <w:cnfStyle w:val="000000100000" w:firstRow="0" w:lastRow="0" w:firstColumn="0" w:lastColumn="0" w:oddVBand="0" w:evenVBand="0" w:oddHBand="1" w:evenHBand="0" w:firstRowFirstColumn="0" w:firstRowLastColumn="0" w:lastRowFirstColumn="0" w:lastRowLastColumn="0"/>
            </w:pPr>
            <w:r w:rsidRPr="00F42111">
              <w:t>Russe</w:t>
            </w:r>
          </w:p>
        </w:tc>
        <w:tc>
          <w:tcPr>
            <w:tcW w:w="1134" w:type="dxa"/>
            <w:shd w:val="clear" w:color="auto" w:fill="auto"/>
          </w:tcPr>
          <w:p w14:paraId="0433521E" w14:textId="77777777" w:rsidR="00210435" w:rsidRPr="00F42111" w:rsidRDefault="00210435" w:rsidP="00A2338E">
            <w:pPr>
              <w:pStyle w:val="Tabletext"/>
              <w:jc w:val="center"/>
              <w:cnfStyle w:val="000000100000" w:firstRow="0" w:lastRow="0" w:firstColumn="0" w:lastColumn="0" w:oddVBand="0" w:evenVBand="0" w:oddHBand="1" w:evenHBand="0" w:firstRowFirstColumn="0" w:firstRowLastColumn="0" w:lastRowFirstColumn="0" w:lastRowLastColumn="0"/>
            </w:pPr>
          </w:p>
        </w:tc>
        <w:tc>
          <w:tcPr>
            <w:tcW w:w="1275" w:type="dxa"/>
            <w:shd w:val="clear" w:color="auto" w:fill="auto"/>
          </w:tcPr>
          <w:p w14:paraId="3FE1F99A" w14:textId="77777777" w:rsidR="00210435" w:rsidRPr="00F42111" w:rsidRDefault="00210435" w:rsidP="00A2338E">
            <w:pPr>
              <w:pStyle w:val="Tabletext"/>
              <w:jc w:val="center"/>
              <w:cnfStyle w:val="000000100000" w:firstRow="0" w:lastRow="0" w:firstColumn="0" w:lastColumn="0" w:oddVBand="0" w:evenVBand="0" w:oddHBand="1" w:evenHBand="0" w:firstRowFirstColumn="0" w:firstRowLastColumn="0" w:lastRowFirstColumn="0" w:lastRowLastColumn="0"/>
            </w:pPr>
          </w:p>
        </w:tc>
        <w:tc>
          <w:tcPr>
            <w:tcW w:w="1169" w:type="dxa"/>
            <w:shd w:val="clear" w:color="auto" w:fill="auto"/>
          </w:tcPr>
          <w:p w14:paraId="5B316555" w14:textId="77777777" w:rsidR="00210435" w:rsidRPr="00F42111" w:rsidRDefault="00210435" w:rsidP="00A2338E">
            <w:pPr>
              <w:pStyle w:val="Tabletext"/>
              <w:jc w:val="center"/>
              <w:cnfStyle w:val="000000100000" w:firstRow="0" w:lastRow="0" w:firstColumn="0" w:lastColumn="0" w:oddVBand="0" w:evenVBand="0" w:oddHBand="1" w:evenHBand="0" w:firstRowFirstColumn="0" w:firstRowLastColumn="0" w:lastRowFirstColumn="0" w:lastRowLastColumn="0"/>
            </w:pPr>
            <w:r w:rsidRPr="00F42111">
              <w:t>1er trimestre</w:t>
            </w:r>
          </w:p>
        </w:tc>
        <w:tc>
          <w:tcPr>
            <w:tcW w:w="1094" w:type="dxa"/>
            <w:shd w:val="clear" w:color="auto" w:fill="auto"/>
          </w:tcPr>
          <w:p w14:paraId="1109464C" w14:textId="77777777" w:rsidR="00210435" w:rsidRPr="00F42111" w:rsidRDefault="00210435" w:rsidP="00A2338E">
            <w:pPr>
              <w:pStyle w:val="Tabletext"/>
              <w:jc w:val="center"/>
              <w:cnfStyle w:val="000000100000" w:firstRow="0" w:lastRow="0" w:firstColumn="0" w:lastColumn="0" w:oddVBand="0" w:evenVBand="0" w:oddHBand="1" w:evenHBand="0" w:firstRowFirstColumn="0" w:firstRowLastColumn="0" w:lastRowFirstColumn="0" w:lastRowLastColumn="0"/>
            </w:pPr>
          </w:p>
        </w:tc>
      </w:tr>
      <w:tr w:rsidR="00A2338E" w:rsidRPr="00F42111" w14:paraId="6817E85A" w14:textId="77777777" w:rsidTr="000F2665">
        <w:trPr>
          <w:trHeight w:val="300"/>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tcPr>
          <w:p w14:paraId="7B1ED86B" w14:textId="77777777" w:rsidR="00210435" w:rsidRPr="00F42111" w:rsidRDefault="00210435" w:rsidP="00A2338E">
            <w:pPr>
              <w:pStyle w:val="Tabletext"/>
              <w:jc w:val="center"/>
            </w:pPr>
            <w:r w:rsidRPr="00F42111">
              <w:t>Europe de l'Est (1)</w:t>
            </w:r>
          </w:p>
        </w:tc>
        <w:tc>
          <w:tcPr>
            <w:tcW w:w="1985" w:type="dxa"/>
            <w:shd w:val="clear" w:color="auto" w:fill="auto"/>
          </w:tcPr>
          <w:p w14:paraId="69616E57" w14:textId="77777777" w:rsidR="00210435" w:rsidRPr="00F42111" w:rsidRDefault="00210435" w:rsidP="00A2338E">
            <w:pPr>
              <w:pStyle w:val="Tabletext"/>
              <w:cnfStyle w:val="000000000000" w:firstRow="0" w:lastRow="0" w:firstColumn="0" w:lastColumn="0" w:oddVBand="0" w:evenVBand="0" w:oddHBand="0" w:evenHBand="0" w:firstRowFirstColumn="0" w:firstRowLastColumn="0" w:lastRowFirstColumn="0" w:lastRowLastColumn="0"/>
            </w:pPr>
            <w:r w:rsidRPr="00F42111">
              <w:t>Anglais/Russe</w:t>
            </w:r>
          </w:p>
        </w:tc>
        <w:tc>
          <w:tcPr>
            <w:tcW w:w="1134" w:type="dxa"/>
            <w:shd w:val="clear" w:color="auto" w:fill="auto"/>
          </w:tcPr>
          <w:p w14:paraId="59D2E7FB" w14:textId="77777777" w:rsidR="00210435" w:rsidRPr="00F42111" w:rsidRDefault="00210435" w:rsidP="00A2338E">
            <w:pPr>
              <w:pStyle w:val="Tabletext"/>
              <w:jc w:val="center"/>
              <w:cnfStyle w:val="000000000000" w:firstRow="0" w:lastRow="0" w:firstColumn="0" w:lastColumn="0" w:oddVBand="0" w:evenVBand="0" w:oddHBand="0" w:evenHBand="0" w:firstRowFirstColumn="0" w:firstRowLastColumn="0" w:lastRowFirstColumn="0" w:lastRowLastColumn="0"/>
            </w:pPr>
          </w:p>
        </w:tc>
        <w:tc>
          <w:tcPr>
            <w:tcW w:w="1275" w:type="dxa"/>
            <w:shd w:val="clear" w:color="auto" w:fill="auto"/>
          </w:tcPr>
          <w:p w14:paraId="0B1A6300" w14:textId="77777777" w:rsidR="00210435" w:rsidRPr="00F42111" w:rsidRDefault="00210435" w:rsidP="00A2338E">
            <w:pPr>
              <w:pStyle w:val="Tabletext"/>
              <w:jc w:val="center"/>
              <w:cnfStyle w:val="000000000000" w:firstRow="0" w:lastRow="0" w:firstColumn="0" w:lastColumn="0" w:oddVBand="0" w:evenVBand="0" w:oddHBand="0" w:evenHBand="0" w:firstRowFirstColumn="0" w:firstRowLastColumn="0" w:lastRowFirstColumn="0" w:lastRowLastColumn="0"/>
            </w:pPr>
          </w:p>
        </w:tc>
        <w:tc>
          <w:tcPr>
            <w:tcW w:w="1169" w:type="dxa"/>
            <w:shd w:val="clear" w:color="auto" w:fill="auto"/>
          </w:tcPr>
          <w:p w14:paraId="0E54B02C" w14:textId="77777777" w:rsidR="00210435" w:rsidRPr="00F42111" w:rsidRDefault="00210435" w:rsidP="00A2338E">
            <w:pPr>
              <w:pStyle w:val="Tabletext"/>
              <w:jc w:val="center"/>
              <w:cnfStyle w:val="000000000000" w:firstRow="0" w:lastRow="0" w:firstColumn="0" w:lastColumn="0" w:oddVBand="0" w:evenVBand="0" w:oddHBand="0" w:evenHBand="0" w:firstRowFirstColumn="0" w:firstRowLastColumn="0" w:lastRowFirstColumn="0" w:lastRowLastColumn="0"/>
            </w:pPr>
          </w:p>
        </w:tc>
        <w:tc>
          <w:tcPr>
            <w:tcW w:w="1094" w:type="dxa"/>
            <w:shd w:val="clear" w:color="auto" w:fill="auto"/>
          </w:tcPr>
          <w:p w14:paraId="61F75229" w14:textId="77777777" w:rsidR="00210435" w:rsidRPr="00F42111" w:rsidRDefault="00210435" w:rsidP="00A2338E">
            <w:pPr>
              <w:pStyle w:val="Tabletext"/>
              <w:jc w:val="center"/>
              <w:cnfStyle w:val="000000000000" w:firstRow="0" w:lastRow="0" w:firstColumn="0" w:lastColumn="0" w:oddVBand="0" w:evenVBand="0" w:oddHBand="0" w:evenHBand="0" w:firstRowFirstColumn="0" w:firstRowLastColumn="0" w:lastRowFirstColumn="0" w:lastRowLastColumn="0"/>
            </w:pPr>
            <w:r w:rsidRPr="00F42111">
              <w:t>2ème trimestre</w:t>
            </w:r>
          </w:p>
        </w:tc>
      </w:tr>
      <w:tr w:rsidR="00A2338E" w:rsidRPr="00F42111" w14:paraId="774D8DBE" w14:textId="77777777" w:rsidTr="000F2665">
        <w:trPr>
          <w:cnfStyle w:val="000000100000" w:firstRow="0" w:lastRow="0" w:firstColumn="0" w:lastColumn="0" w:oddVBand="0" w:evenVBand="0" w:oddHBand="1" w:evenHBand="0" w:firstRowFirstColumn="0" w:firstRowLastColumn="0" w:lastRowFirstColumn="0" w:lastRowLastColumn="0"/>
          <w:trHeight w:val="450"/>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tcPr>
          <w:p w14:paraId="7839AF64" w14:textId="77777777" w:rsidR="00210435" w:rsidRPr="00F42111" w:rsidRDefault="00210435" w:rsidP="00A2338E">
            <w:pPr>
              <w:pStyle w:val="Tabletext"/>
              <w:jc w:val="center"/>
            </w:pPr>
            <w:r w:rsidRPr="00F42111">
              <w:t>Séminaire WRS (2)</w:t>
            </w:r>
          </w:p>
        </w:tc>
        <w:tc>
          <w:tcPr>
            <w:tcW w:w="1985" w:type="dxa"/>
            <w:shd w:val="clear" w:color="auto" w:fill="auto"/>
          </w:tcPr>
          <w:p w14:paraId="580A8258" w14:textId="77777777" w:rsidR="00210435" w:rsidRPr="00F42111" w:rsidRDefault="00210435" w:rsidP="00A2338E">
            <w:pPr>
              <w:pStyle w:val="Tabletext"/>
              <w:cnfStyle w:val="000000100000" w:firstRow="0" w:lastRow="0" w:firstColumn="0" w:lastColumn="0" w:oddVBand="0" w:evenVBand="0" w:oddHBand="1" w:evenHBand="0" w:firstRowFirstColumn="0" w:firstRowLastColumn="0" w:lastRowFirstColumn="0" w:lastRowLastColumn="0"/>
            </w:pPr>
            <w:r w:rsidRPr="00F42111">
              <w:t>Toutes les langues officielles de l'ONU</w:t>
            </w:r>
          </w:p>
        </w:tc>
        <w:tc>
          <w:tcPr>
            <w:tcW w:w="1134" w:type="dxa"/>
            <w:shd w:val="clear" w:color="auto" w:fill="auto"/>
          </w:tcPr>
          <w:p w14:paraId="26373CEB" w14:textId="77777777" w:rsidR="00210435" w:rsidRPr="00F42111" w:rsidRDefault="00210435" w:rsidP="00A2338E">
            <w:pPr>
              <w:pStyle w:val="Tabletext"/>
              <w:jc w:val="center"/>
              <w:cnfStyle w:val="000000100000" w:firstRow="0" w:lastRow="0" w:firstColumn="0" w:lastColumn="0" w:oddVBand="0" w:evenVBand="0" w:oddHBand="1" w:evenHBand="0" w:firstRowFirstColumn="0" w:firstRowLastColumn="0" w:lastRowFirstColumn="0" w:lastRowLastColumn="0"/>
            </w:pPr>
            <w:r w:rsidRPr="00F42111">
              <w:t>Décembre</w:t>
            </w:r>
          </w:p>
        </w:tc>
        <w:tc>
          <w:tcPr>
            <w:tcW w:w="1275" w:type="dxa"/>
            <w:shd w:val="clear" w:color="auto" w:fill="auto"/>
          </w:tcPr>
          <w:p w14:paraId="3028B9C5" w14:textId="77777777" w:rsidR="00210435" w:rsidRPr="00F42111" w:rsidRDefault="00210435" w:rsidP="00A2338E">
            <w:pPr>
              <w:pStyle w:val="Tabletext"/>
              <w:jc w:val="center"/>
              <w:cnfStyle w:val="000000100000" w:firstRow="0" w:lastRow="0" w:firstColumn="0" w:lastColumn="0" w:oddVBand="0" w:evenVBand="0" w:oddHBand="1" w:evenHBand="0" w:firstRowFirstColumn="0" w:firstRowLastColumn="0" w:lastRowFirstColumn="0" w:lastRowLastColumn="0"/>
            </w:pPr>
          </w:p>
        </w:tc>
        <w:tc>
          <w:tcPr>
            <w:tcW w:w="1169" w:type="dxa"/>
            <w:shd w:val="clear" w:color="auto" w:fill="auto"/>
          </w:tcPr>
          <w:p w14:paraId="256B8F76" w14:textId="77777777" w:rsidR="00210435" w:rsidRPr="00F42111" w:rsidRDefault="00210435" w:rsidP="00A2338E">
            <w:pPr>
              <w:pStyle w:val="Tabletext"/>
              <w:jc w:val="center"/>
              <w:cnfStyle w:val="000000100000" w:firstRow="0" w:lastRow="0" w:firstColumn="0" w:lastColumn="0" w:oddVBand="0" w:evenVBand="0" w:oddHBand="1" w:evenHBand="0" w:firstRowFirstColumn="0" w:firstRowLastColumn="0" w:lastRowFirstColumn="0" w:lastRowLastColumn="0"/>
            </w:pPr>
            <w:r w:rsidRPr="00F42111">
              <w:t>Décembre</w:t>
            </w:r>
          </w:p>
        </w:tc>
        <w:tc>
          <w:tcPr>
            <w:tcW w:w="1094" w:type="dxa"/>
            <w:shd w:val="clear" w:color="auto" w:fill="auto"/>
          </w:tcPr>
          <w:p w14:paraId="2A6B73FE" w14:textId="77777777" w:rsidR="00210435" w:rsidRPr="00F42111" w:rsidRDefault="00210435" w:rsidP="00A2338E">
            <w:pPr>
              <w:pStyle w:val="Tabletext"/>
              <w:jc w:val="center"/>
              <w:cnfStyle w:val="000000100000" w:firstRow="0" w:lastRow="0" w:firstColumn="0" w:lastColumn="0" w:oddVBand="0" w:evenVBand="0" w:oddHBand="1" w:evenHBand="0" w:firstRowFirstColumn="0" w:firstRowLastColumn="0" w:lastRowFirstColumn="0" w:lastRowLastColumn="0"/>
            </w:pPr>
          </w:p>
        </w:tc>
      </w:tr>
    </w:tbl>
    <w:p w14:paraId="7543B43F" w14:textId="5094DAC9" w:rsidR="00210435" w:rsidRPr="00F42111" w:rsidRDefault="00210435" w:rsidP="000F2665">
      <w:pPr>
        <w:spacing w:before="240"/>
        <w:rPr>
          <w:szCs w:val="24"/>
        </w:rPr>
      </w:pPr>
      <w:r w:rsidRPr="00F42111">
        <w:rPr>
          <w:szCs w:val="24"/>
        </w:rPr>
        <w:t>Comme lors des périodes précédentes, afin d'optimiser les ressources nécessaires, le calendrier ci</w:t>
      </w:r>
      <w:r w:rsidR="007C267E" w:rsidRPr="00F42111">
        <w:rPr>
          <w:szCs w:val="24"/>
        </w:rPr>
        <w:noBreakHyphen/>
      </w:r>
      <w:r w:rsidRPr="00F42111">
        <w:rPr>
          <w:szCs w:val="24"/>
        </w:rPr>
        <w:t>dessus est établi selon les principes suivants:</w:t>
      </w:r>
    </w:p>
    <w:p w14:paraId="4166C967" w14:textId="77777777" w:rsidR="00210435" w:rsidRPr="00F42111" w:rsidRDefault="00210435" w:rsidP="00210435">
      <w:pPr>
        <w:pStyle w:val="enumlev1"/>
      </w:pPr>
      <w:r w:rsidRPr="00F42111">
        <w:t>•</w:t>
      </w:r>
      <w:r w:rsidRPr="00F42111">
        <w:tab/>
        <w:t>1er semestre de 2020: aucun séminaire RRS/WRS, mise à jour du RR et des outils logiciels associés.</w:t>
      </w:r>
    </w:p>
    <w:p w14:paraId="1F493948" w14:textId="0E352D03" w:rsidR="00210435" w:rsidRPr="00F42111" w:rsidRDefault="00210435" w:rsidP="00210435">
      <w:pPr>
        <w:pStyle w:val="enumlev1"/>
      </w:pPr>
      <w:r w:rsidRPr="00F42111">
        <w:t>•</w:t>
      </w:r>
      <w:r w:rsidRPr="00F42111">
        <w:tab/>
        <w:t>2</w:t>
      </w:r>
      <w:r w:rsidR="000F2665">
        <w:t>ème</w:t>
      </w:r>
      <w:r w:rsidRPr="00F42111">
        <w:t xml:space="preserve"> semestre de 2023: aucun séminaire RRS/WRS, préparation de la CMR-23 à venir.</w:t>
      </w:r>
    </w:p>
    <w:p w14:paraId="57272FDC" w14:textId="121A3CAC" w:rsidR="00210435" w:rsidRPr="00F42111" w:rsidRDefault="00210435" w:rsidP="00210435">
      <w:pPr>
        <w:pStyle w:val="enumlev1"/>
        <w:rPr>
          <w:szCs w:val="24"/>
        </w:rPr>
      </w:pPr>
      <w:r w:rsidRPr="00F42111">
        <w:t>•</w:t>
      </w:r>
      <w:r w:rsidRPr="00F42111">
        <w:tab/>
        <w:t xml:space="preserve">Deux séminaires WRS seront organisés pendant la période (tous les deux ans): </w:t>
      </w:r>
      <w:r w:rsidR="000F2665">
        <w:rPr>
          <w:szCs w:val="24"/>
        </w:rPr>
        <w:t>WRS-20 et </w:t>
      </w:r>
      <w:r w:rsidRPr="00F42111">
        <w:rPr>
          <w:szCs w:val="24"/>
        </w:rPr>
        <w:t>WRS-22.</w:t>
      </w:r>
    </w:p>
    <w:p w14:paraId="1563E750" w14:textId="77777777" w:rsidR="00210435" w:rsidRPr="00F42111" w:rsidRDefault="00210435" w:rsidP="00210435">
      <w:pPr>
        <w:pStyle w:val="enumlev1"/>
      </w:pPr>
      <w:bookmarkStart w:id="220" w:name="lt_pId1191"/>
      <w:r w:rsidRPr="00F42111">
        <w:t>•</w:t>
      </w:r>
      <w:r w:rsidRPr="00F42111">
        <w:tab/>
        <w:t>Le premier séminaire WRS suivant une CMR comprendra une session spéciale au cours de laquelle les modifications apportées au RR par la CMR seront expliquées de manière détaillée.</w:t>
      </w:r>
      <w:bookmarkEnd w:id="220"/>
    </w:p>
    <w:p w14:paraId="34AD9A1E" w14:textId="77777777" w:rsidR="00210435" w:rsidRPr="00F42111" w:rsidRDefault="00210435" w:rsidP="00210435">
      <w:pPr>
        <w:pStyle w:val="enumlev1"/>
      </w:pPr>
      <w:bookmarkStart w:id="221" w:name="lt_pId1192"/>
      <w:r w:rsidRPr="00F42111">
        <w:t>•</w:t>
      </w:r>
      <w:r w:rsidRPr="00F42111">
        <w:tab/>
        <w:t>Les deux séminaires RRS pour l'Afrique ne se tiendront pas la même année que le séminaire WRS, étant donné que la participation aux séminaires RRS pour l'Afrique est près de deux fois supérieure à celle des autres séminaires RRS, et afin de tenir compte de la nécessité d'assurer une répartition uniforme du budget alloué aux bourses.</w:t>
      </w:r>
      <w:bookmarkEnd w:id="221"/>
    </w:p>
    <w:p w14:paraId="02FE3144" w14:textId="77777777" w:rsidR="00210435" w:rsidRPr="00F42111" w:rsidRDefault="00210435" w:rsidP="00210435">
      <w:pPr>
        <w:pStyle w:val="enumlev1"/>
      </w:pPr>
      <w:bookmarkStart w:id="222" w:name="lt_pId1194"/>
      <w:r w:rsidRPr="00F42111">
        <w:t>•</w:t>
      </w:r>
      <w:r w:rsidRPr="00F42111">
        <w:tab/>
        <w:t>Les séminaires RRS se dérouleront dans la langue principale de la région, ce qui permettra de réduire les coûts liés à l'interprétation et de faciliter l'échange d'informations pendant la manifestation.</w:t>
      </w:r>
      <w:bookmarkEnd w:id="222"/>
    </w:p>
    <w:p w14:paraId="6CB4B24D" w14:textId="77777777" w:rsidR="00210435" w:rsidRPr="00F42111" w:rsidRDefault="00210435" w:rsidP="00210435">
      <w:pPr>
        <w:pStyle w:val="enumlev1"/>
      </w:pPr>
      <w:bookmarkStart w:id="223" w:name="lt_pId1195"/>
      <w:r w:rsidRPr="00F42111">
        <w:t>•</w:t>
      </w:r>
      <w:r w:rsidRPr="00F42111">
        <w:tab/>
        <w:t>Les programmes des séminaires RRS seront adaptés aux besoins particuliers de la région concernée.</w:t>
      </w:r>
      <w:bookmarkEnd w:id="223"/>
    </w:p>
    <w:p w14:paraId="6B292171" w14:textId="77777777" w:rsidR="00210435" w:rsidRPr="00F42111" w:rsidRDefault="00210435" w:rsidP="00210435">
      <w:pPr>
        <w:pStyle w:val="enumlev1"/>
      </w:pPr>
      <w:bookmarkStart w:id="224" w:name="lt_pId1196"/>
      <w:r w:rsidRPr="00F42111">
        <w:t>•</w:t>
      </w:r>
      <w:r w:rsidRPr="00F42111">
        <w:tab/>
        <w:t>Le(s) dernier(s) jour(s) de chaque séminaire RRS, une séance de type «forum» sera organisée, au cours de laquelle des intervenants extérieurs à la région pourront être invités à élargir le champ des discussions (il faudra peut-être prévoir des services d'interprétation de/vers l'anglais pour cette journée).</w:t>
      </w:r>
      <w:bookmarkEnd w:id="224"/>
    </w:p>
    <w:p w14:paraId="23F4EB5B" w14:textId="0E2B3F4A" w:rsidR="00210435" w:rsidRPr="00F42111" w:rsidRDefault="00210435" w:rsidP="00210435">
      <w:pPr>
        <w:rPr>
          <w:szCs w:val="24"/>
        </w:rPr>
      </w:pPr>
      <w:r w:rsidRPr="00F42111">
        <w:rPr>
          <w:szCs w:val="24"/>
        </w:rPr>
        <w:t>Le programme ci-dessus sera dûment coordonné et adapté en collaboration avec les Bureaux régionaux de l'UIT</w:t>
      </w:r>
      <w:r w:rsidR="00C37D82" w:rsidRPr="00C37D82">
        <w:t xml:space="preserve"> </w:t>
      </w:r>
      <w:r w:rsidR="00C37D82">
        <w:t>ainsi qu</w:t>
      </w:r>
      <w:r w:rsidR="00C37D82">
        <w:t>'</w:t>
      </w:r>
      <w:r w:rsidR="00C37D82">
        <w:t>avec les groupes régionaux compétents</w:t>
      </w:r>
      <w:r w:rsidRPr="00F42111">
        <w:rPr>
          <w:szCs w:val="24"/>
        </w:rPr>
        <w:t xml:space="preserve">, compte tenu des difficultés liées à la crise actuelle et des changements de format (manifestations en ligne) qui en résultent, ainsi que des incidences pour le personnel de l'UIT concerné (BR et bureaux régionaux). </w:t>
      </w:r>
    </w:p>
    <w:p w14:paraId="05F5CCEA" w14:textId="77777777" w:rsidR="00210435" w:rsidRPr="00F42111" w:rsidRDefault="00210435" w:rsidP="00210435">
      <w:pPr>
        <w:pStyle w:val="Heading3"/>
      </w:pPr>
      <w:bookmarkStart w:id="225" w:name="_Toc424047602"/>
      <w:bookmarkStart w:id="226" w:name="_Toc446060784"/>
      <w:r w:rsidRPr="00F42111">
        <w:t>8.2.1</w:t>
      </w:r>
      <w:r w:rsidRPr="00F42111">
        <w:tab/>
      </w:r>
      <w:bookmarkStart w:id="227" w:name="lt_pId1044"/>
      <w:bookmarkEnd w:id="225"/>
      <w:bookmarkEnd w:id="226"/>
      <w:r w:rsidRPr="00F42111">
        <w:t>Séminaires mondiaux des radiocommunications (WRS)</w:t>
      </w:r>
      <w:bookmarkEnd w:id="227"/>
    </w:p>
    <w:p w14:paraId="41C2F218" w14:textId="78E4174E" w:rsidR="00210435" w:rsidRPr="00F42111" w:rsidRDefault="00210435" w:rsidP="00210435">
      <w:pPr>
        <w:rPr>
          <w:szCs w:val="24"/>
        </w:rPr>
      </w:pPr>
      <w:r w:rsidRPr="00F42111">
        <w:rPr>
          <w:szCs w:val="24"/>
        </w:rPr>
        <w:t>Dans le cadre des séminaires WRS/RRS prévus pour la période 2020-2023, le séminaire WRS-20 a été organisé en décembre 2020. Prévu initialement la première semaine de décembre à Genève, le séminaire WRS s'est déroulé sous une forme virtuelle en raison des restrictions de voyage liées à la pandémie. Les changements suivants ont été appliqués:</w:t>
      </w:r>
    </w:p>
    <w:p w14:paraId="17E3A1A0" w14:textId="77777777" w:rsidR="007C267E" w:rsidRPr="00F42111" w:rsidRDefault="007C267E" w:rsidP="00210435">
      <w:pPr>
        <w:pStyle w:val="enumlev1"/>
      </w:pPr>
      <w:r w:rsidRPr="00F42111">
        <w:br w:type="page"/>
      </w:r>
    </w:p>
    <w:p w14:paraId="6ECE4853" w14:textId="12BC3265" w:rsidR="00210435" w:rsidRPr="00F42111" w:rsidRDefault="00210435" w:rsidP="00210435">
      <w:pPr>
        <w:pStyle w:val="enumlev1"/>
      </w:pPr>
      <w:r w:rsidRPr="00F42111">
        <w:t>•</w:t>
      </w:r>
      <w:r w:rsidRPr="00F42111">
        <w:tab/>
        <w:t>Le séminaire WRS-20 s'est déroulé sur deux semaines, du 30 novembre au 11 décembre, avec des sessions quotidiennes de trois heures.</w:t>
      </w:r>
    </w:p>
    <w:p w14:paraId="7AB98E89" w14:textId="77777777" w:rsidR="00210435" w:rsidRPr="00F42111" w:rsidRDefault="00210435" w:rsidP="00210435">
      <w:pPr>
        <w:pStyle w:val="enumlev1"/>
      </w:pPr>
      <w:r w:rsidRPr="00F42111">
        <w:t>•</w:t>
      </w:r>
      <w:r w:rsidRPr="00F42111">
        <w:tab/>
        <w:t>Afin de permettre aux participants se trouvant dans différents fuseaux horaires de suivre la manifestation, les sessions du séminaire WRS-20 se sont tenues deux fois par jour:</w:t>
      </w:r>
    </w:p>
    <w:p w14:paraId="3B9E1DAC" w14:textId="77777777" w:rsidR="00210435" w:rsidRPr="00F42111" w:rsidRDefault="00210435" w:rsidP="00210435">
      <w:pPr>
        <w:pStyle w:val="enumlev2"/>
      </w:pPr>
      <w:r w:rsidRPr="00F42111">
        <w:t>–</w:t>
      </w:r>
      <w:r w:rsidRPr="00F42111">
        <w:tab/>
        <w:t xml:space="preserve">Les séances du matin (heure de Genève) ont été organisées pour les participants se trouvant dans les régions suivantes: Asie-Pacifique, Afrique de l'Est et Afrique australe. </w:t>
      </w:r>
    </w:p>
    <w:p w14:paraId="3BE52BB9" w14:textId="0E86B66C" w:rsidR="00210435" w:rsidRPr="00F42111" w:rsidRDefault="00210435" w:rsidP="00210435">
      <w:pPr>
        <w:pStyle w:val="enumlev2"/>
      </w:pPr>
      <w:r w:rsidRPr="00F42111">
        <w:t>–</w:t>
      </w:r>
      <w:r w:rsidRPr="00F42111">
        <w:tab/>
        <w:t>Les séances de l'après-midi (heure de Genève) ont été organisées pour les participants se trouvant dans les régions suivantes: Amériques, Europe, CEI, États arabes et Afrique</w:t>
      </w:r>
      <w:r w:rsidR="007C267E" w:rsidRPr="00F42111">
        <w:t> </w:t>
      </w:r>
      <w:r w:rsidRPr="00F42111">
        <w:t>de l'Ouest.</w:t>
      </w:r>
    </w:p>
    <w:p w14:paraId="61CB22AF" w14:textId="77777777" w:rsidR="00210435" w:rsidRPr="00F42111" w:rsidRDefault="00210435" w:rsidP="00210435">
      <w:pPr>
        <w:pStyle w:val="enumlev1"/>
      </w:pPr>
      <w:r w:rsidRPr="00F42111">
        <w:t>•</w:t>
      </w:r>
      <w:r w:rsidRPr="00F42111">
        <w:tab/>
        <w:t>Des enregistrements des sessions organisées dans le cadre du séminaire ont aussi été mis à disposition sur le site web de la manifestation.</w:t>
      </w:r>
    </w:p>
    <w:p w14:paraId="48FE828B" w14:textId="77777777" w:rsidR="00210435" w:rsidRPr="00F42111" w:rsidRDefault="00210435" w:rsidP="00210435">
      <w:pPr>
        <w:rPr>
          <w:szCs w:val="24"/>
        </w:rPr>
      </w:pPr>
      <w:r w:rsidRPr="00F42111">
        <w:rPr>
          <w:szCs w:val="24"/>
        </w:rPr>
        <w:t>De plus, compte tenu du fait qu'un nombre grandissant de personnes utilisent et déploient actuellement des systèmes de radiocommunication, et eu égard au rôle du BR d'informer tous les individus et toutes les organisations, à l'échelle mondiale, concernant le Règlement des radiocommunications et les modalités de sa mise en œuvre, pour la toute première fois, la participation aux plénières du séminaire WRS a été ouverte à tous, indépendamment du fait qu'ils soient membres ou non de l'UIT.</w:t>
      </w:r>
    </w:p>
    <w:p w14:paraId="66E2E8B5" w14:textId="77777777" w:rsidR="00210435" w:rsidRPr="00F42111" w:rsidRDefault="00210435" w:rsidP="00210435">
      <w:pPr>
        <w:rPr>
          <w:szCs w:val="24"/>
        </w:rPr>
      </w:pPr>
      <w:r w:rsidRPr="00F42111">
        <w:rPr>
          <w:szCs w:val="24"/>
        </w:rPr>
        <w:t xml:space="preserve">Lors de la première semaine, les plénières (ouvertes à tous) ont porté sur les principes essentiels de la gestion du spectre aux niveaux national, régional et mondial. Elles visaient aussi à passer en revue le Règlement des radiocommunications de l'UIT, tel que mis à jour par la CMR-19, à examiner le cadre réglementaire pour les services de radiocommunication de Terre et spatiale, et à fournir aux participants des informations actualisées sur les activités que les Commissions d'études de l'UIT-R mènent actuellement. Ces plénières se sont déroulées dans les six langues officielles de l'ONU. </w:t>
      </w:r>
    </w:p>
    <w:p w14:paraId="2A065C45" w14:textId="77777777" w:rsidR="00210435" w:rsidRPr="00F42111" w:rsidRDefault="00210435" w:rsidP="00210435">
      <w:pPr>
        <w:rPr>
          <w:szCs w:val="24"/>
        </w:rPr>
      </w:pPr>
      <w:r w:rsidRPr="00F42111">
        <w:rPr>
          <w:szCs w:val="24"/>
        </w:rPr>
        <w:t xml:space="preserve">Les activités de la seconde semaine, réservées aux membres de l'UIT uniquement, consistaient en des ateliers de formation de base sur la manière d'utiliser les outils élaborés par l'UIT pour les notifications de fréquences et les examens techniques. Grâce à des exercices didactiques sur le web, les participants ont eu la possibilité de maîtriser à la fois les procédures et les logiciels que l'UIT-R utilise pour le traitement des fiches de notification. Les participants ont pu alterner entre services spatiaux et services de Terre. </w:t>
      </w:r>
    </w:p>
    <w:p w14:paraId="510E87DA" w14:textId="6110F5B2" w:rsidR="00210435" w:rsidRPr="00F42111" w:rsidRDefault="00210435" w:rsidP="00210435">
      <w:pPr>
        <w:rPr>
          <w:szCs w:val="24"/>
        </w:rPr>
      </w:pPr>
      <w:r w:rsidRPr="00F42111">
        <w:rPr>
          <w:szCs w:val="24"/>
        </w:rPr>
        <w:t>Le séminaire WRS-20 a réuni 2 183 participants de 159 pays, ce qui témoigne du succès retentissant de cette manifestation, avec en moyenne beaucoup plus de participants qu'aux éditions du WRS qui se déroulent en présentiel.</w:t>
      </w:r>
    </w:p>
    <w:p w14:paraId="357E864B" w14:textId="77777777" w:rsidR="00210435" w:rsidRPr="00F42111" w:rsidRDefault="00210435" w:rsidP="00210435">
      <w:pPr>
        <w:pStyle w:val="Heading3"/>
      </w:pPr>
      <w:r w:rsidRPr="00F42111">
        <w:t>8.2.2</w:t>
      </w:r>
      <w:r w:rsidRPr="00F42111">
        <w:tab/>
      </w:r>
      <w:bookmarkStart w:id="228" w:name="lt_pId1053"/>
      <w:r w:rsidRPr="00F42111">
        <w:t>Séminaires régionaux des radiocommunications (RRS)</w:t>
      </w:r>
      <w:bookmarkEnd w:id="228"/>
    </w:p>
    <w:p w14:paraId="51F2CBC1" w14:textId="69E3720A" w:rsidR="00210435" w:rsidRPr="00F42111" w:rsidRDefault="00210435" w:rsidP="00210435">
      <w:bookmarkStart w:id="229" w:name="lt_pId1054"/>
      <w:r w:rsidRPr="00F42111">
        <w:t>En complément des séminaires mondiaux des radiocommunications qui se tiennent tous les deux</w:t>
      </w:r>
      <w:r w:rsidR="007C267E" w:rsidRPr="00F42111">
        <w:t> </w:t>
      </w:r>
      <w:r w:rsidRPr="00F42111">
        <w:t>ans, le BR a continué d'organiser, dans le cadre d'une stratégie de sensibilisation sur le plan régional, des séminaires régionaux des radiocommunications (RRS) dans les différentes régions du monde, en vue de promouvoir le renforcement des capacités humaines en ce qui concerne l'utilisation du spectre des fréquences radioélectriques et des orbites de satellites et, en particulier, l'application des dispositions du Règlement des radiocommunications de l'UIT.</w:t>
      </w:r>
      <w:bookmarkEnd w:id="229"/>
    </w:p>
    <w:p w14:paraId="768D1AA3" w14:textId="77777777" w:rsidR="007C267E" w:rsidRPr="00F42111" w:rsidRDefault="00210435" w:rsidP="00210435">
      <w:bookmarkStart w:id="230" w:name="lt_pId1055"/>
      <w:r w:rsidRPr="00F42111">
        <w:t xml:space="preserve">Ces séminaires sont organisés conjointement avec l'autorité chargée de la gestion du spectre des pays hôtes, en coopération étroite avec les organisations régionales concernées et les bureaux régionaux ou bureaux de zone de l'UIT. </w:t>
      </w:r>
      <w:bookmarkStart w:id="231" w:name="lt_pId1056"/>
      <w:bookmarkEnd w:id="230"/>
      <w:r w:rsidRPr="00F42111">
        <w:t xml:space="preserve">Le programme de ces séminaires comporte un volet </w:t>
      </w:r>
      <w:r w:rsidR="007C267E" w:rsidRPr="00F42111">
        <w:br w:type="page"/>
      </w:r>
    </w:p>
    <w:p w14:paraId="6A7F8327" w14:textId="30B3A351" w:rsidR="00210435" w:rsidRPr="00F42111" w:rsidRDefault="00210435" w:rsidP="00210435">
      <w:r w:rsidRPr="00F42111">
        <w:t>technique, d'une durée de deux jours, et des ateliers d'une durée d'un ou deux jours consacrés aux services de Terre et aux services spatiaux.</w:t>
      </w:r>
      <w:bookmarkEnd w:id="231"/>
      <w:r w:rsidRPr="00F42111">
        <w:t xml:space="preserve"> </w:t>
      </w:r>
      <w:bookmarkStart w:id="232" w:name="lt_pId1057"/>
      <w:r w:rsidRPr="00F42111">
        <w:t>Ces séminaires sont complétés par un forum d'un ou deux</w:t>
      </w:r>
      <w:r w:rsidR="007C267E" w:rsidRPr="00F42111">
        <w:t> </w:t>
      </w:r>
      <w:r w:rsidRPr="00F42111">
        <w:t>jours partant sur des questions relatives au spectre qui présentent un intérêt particulier pour la région.</w:t>
      </w:r>
      <w:bookmarkEnd w:id="232"/>
      <w:r w:rsidRPr="00F42111">
        <w:t xml:space="preserve"> </w:t>
      </w:r>
    </w:p>
    <w:p w14:paraId="38D7596B" w14:textId="77777777" w:rsidR="00210435" w:rsidRPr="00F42111" w:rsidRDefault="00210435" w:rsidP="00210435">
      <w:pPr>
        <w:rPr>
          <w:szCs w:val="24"/>
        </w:rPr>
      </w:pPr>
      <w:r w:rsidRPr="00F42111">
        <w:rPr>
          <w:szCs w:val="24"/>
        </w:rPr>
        <w:t>En 2020, deux séminaires RRS ont été organisés:</w:t>
      </w:r>
    </w:p>
    <w:p w14:paraId="388E2714" w14:textId="77777777" w:rsidR="00210435" w:rsidRPr="00F42111" w:rsidRDefault="00210435" w:rsidP="00210435">
      <w:pPr>
        <w:pStyle w:val="enumlev1"/>
        <w:rPr>
          <w:b/>
          <w:bCs/>
        </w:rPr>
      </w:pPr>
      <w:r w:rsidRPr="00F42111">
        <w:rPr>
          <w:b/>
          <w:bCs/>
        </w:rPr>
        <w:t>•</w:t>
      </w:r>
      <w:r w:rsidRPr="00F42111">
        <w:rPr>
          <w:b/>
          <w:bCs/>
        </w:rPr>
        <w:tab/>
        <w:t>Séminaire régional des radiocommunications de 2020 de l'UIT pour la région Amériques (RRS</w:t>
      </w:r>
      <w:r w:rsidRPr="00F42111">
        <w:rPr>
          <w:b/>
          <w:bCs/>
        </w:rPr>
        <w:noBreakHyphen/>
        <w:t>20-Amériques)</w:t>
      </w:r>
    </w:p>
    <w:p w14:paraId="407DEF80" w14:textId="4948D41D" w:rsidR="00210435" w:rsidRPr="005E5F4A" w:rsidRDefault="005E5F4A" w:rsidP="005E5F4A">
      <w:pPr>
        <w:pStyle w:val="enumlev1"/>
        <w:rPr>
          <w:bCs/>
        </w:rPr>
      </w:pPr>
      <w:r>
        <w:rPr>
          <w:b/>
          <w:bCs/>
        </w:rPr>
        <w:tab/>
      </w:r>
      <w:r w:rsidR="00210435" w:rsidRPr="005E5F4A">
        <w:rPr>
          <w:bCs/>
        </w:rPr>
        <w:t>Le séminaire régional des radiocommunications de 2020 de l'UIT pour la région Amériques (RRS</w:t>
      </w:r>
      <w:r w:rsidR="007C267E" w:rsidRPr="005E5F4A">
        <w:rPr>
          <w:bCs/>
        </w:rPr>
        <w:noBreakHyphen/>
      </w:r>
      <w:r w:rsidR="00210435" w:rsidRPr="005E5F4A">
        <w:rPr>
          <w:bCs/>
        </w:rPr>
        <w:t>20-Amériques) a été organisé conjointement par l'UIT (BR et Bureau pour la région Amériques) et l'Union des télécommunications des Caraïbes (CTU). Le séminaire devait se tenir aux Caraïbes durant la troisième semaine de juillet 20</w:t>
      </w:r>
      <w:r>
        <w:rPr>
          <w:bCs/>
        </w:rPr>
        <w:t>20, dans un format classique (5 </w:t>
      </w:r>
      <w:r w:rsidR="00210435" w:rsidRPr="005E5F4A">
        <w:rPr>
          <w:bCs/>
        </w:rPr>
        <w:t>jours à raison de 6 heures par jour) mais, compte tenu de la situation liée à la pandémie, son format a été modifié en vue d'organiser:</w:t>
      </w:r>
    </w:p>
    <w:p w14:paraId="3A59D50C" w14:textId="69439E04" w:rsidR="00210435" w:rsidRPr="00F42111" w:rsidRDefault="007C267E" w:rsidP="00210435">
      <w:pPr>
        <w:pStyle w:val="enumlev2"/>
      </w:pPr>
      <w:r w:rsidRPr="00F42111">
        <w:t>–</w:t>
      </w:r>
      <w:r w:rsidR="00210435" w:rsidRPr="00F42111">
        <w:tab/>
        <w:t>des sessions en ligne;</w:t>
      </w:r>
    </w:p>
    <w:p w14:paraId="234EF525" w14:textId="77777777" w:rsidR="00210435" w:rsidRPr="00F42111" w:rsidRDefault="00210435" w:rsidP="00210435">
      <w:pPr>
        <w:pStyle w:val="enumlev2"/>
      </w:pPr>
      <w:r w:rsidRPr="00F42111">
        <w:t>–</w:t>
      </w:r>
      <w:r w:rsidRPr="00F42111">
        <w:tab/>
        <w:t xml:space="preserve">sur une durée de deux semaines (10 jours), à raison de 3 heures/jour. </w:t>
      </w:r>
    </w:p>
    <w:p w14:paraId="271F405E" w14:textId="37FE5628" w:rsidR="00210435" w:rsidRPr="00F42111" w:rsidRDefault="00210435" w:rsidP="00210435">
      <w:pPr>
        <w:rPr>
          <w:szCs w:val="24"/>
        </w:rPr>
      </w:pPr>
      <w:r w:rsidRPr="00F42111">
        <w:rPr>
          <w:szCs w:val="24"/>
        </w:rPr>
        <w:t>Par conséquent, le séminaire RRS-20-Amériques s'est déroulé en ligne du 13 au 24 juillet 2020, moyennant l'utilisation de la licence ZOOM de la CTU. Compte tenu du décalage horaire avec la région, les sessions se sont déroulées de 9 h 00 à 12 h 30 (heure</w:t>
      </w:r>
      <w:r w:rsidR="005E5F4A">
        <w:rPr>
          <w:szCs w:val="24"/>
        </w:rPr>
        <w:t xml:space="preserve"> des Caraïbes, UTC-4H), soit de </w:t>
      </w:r>
      <w:r w:rsidRPr="00F42111">
        <w:rPr>
          <w:szCs w:val="24"/>
        </w:rPr>
        <w:t>15 h 00 à 18 h 30, heure de Genève (heure d'été).</w:t>
      </w:r>
    </w:p>
    <w:p w14:paraId="74F52B44" w14:textId="6EB8B75C" w:rsidR="00210435" w:rsidRPr="00F42111" w:rsidRDefault="00210435" w:rsidP="00210435">
      <w:pPr>
        <w:rPr>
          <w:szCs w:val="24"/>
        </w:rPr>
      </w:pPr>
      <w:r w:rsidRPr="00F42111">
        <w:rPr>
          <w:szCs w:val="24"/>
        </w:rPr>
        <w:t>Du lundi 13 au jeudi 16 juillet, des plénières du séminaire ont eu lieu; le vendredi 17 et le lundi</w:t>
      </w:r>
      <w:r w:rsidR="007C267E" w:rsidRPr="00F42111">
        <w:rPr>
          <w:szCs w:val="24"/>
        </w:rPr>
        <w:t> </w:t>
      </w:r>
      <w:r w:rsidRPr="00F42111">
        <w:rPr>
          <w:szCs w:val="24"/>
        </w:rPr>
        <w:t>20</w:t>
      </w:r>
      <w:r w:rsidR="007C267E" w:rsidRPr="00F42111">
        <w:rPr>
          <w:szCs w:val="24"/>
        </w:rPr>
        <w:t> </w:t>
      </w:r>
      <w:r w:rsidRPr="00F42111">
        <w:rPr>
          <w:szCs w:val="24"/>
        </w:rPr>
        <w:t xml:space="preserve">juillet, les participants au séminaire ont suivi des formations pratiques sur les processus de coordination et de notification. Le séminaire RRS-20-Amériques s'est achevé par un Forum de quatre demi-journées sur le thème </w:t>
      </w:r>
      <w:r w:rsidR="00403D1D" w:rsidRPr="00F42111">
        <w:rPr>
          <w:i/>
          <w:iCs/>
          <w:szCs w:val="24"/>
        </w:rPr>
        <w:t>«</w:t>
      </w:r>
      <w:r w:rsidRPr="00F42111">
        <w:rPr>
          <w:i/>
          <w:iCs/>
          <w:color w:val="000000"/>
        </w:rPr>
        <w:t>Résultats de la CMR-19: enjeux et perspectives pour la région</w:t>
      </w:r>
      <w:r w:rsidR="00403D1D" w:rsidRPr="00F42111">
        <w:rPr>
          <w:i/>
          <w:iCs/>
          <w:color w:val="000000"/>
        </w:rPr>
        <w:t>»</w:t>
      </w:r>
      <w:r w:rsidRPr="00F42111">
        <w:rPr>
          <w:szCs w:val="24"/>
        </w:rPr>
        <w:t xml:space="preserve">, qui a rassemblé les principales parties prenantes de la région. À cette occasion, les thèmes suivants ont été abordés: </w:t>
      </w:r>
      <w:r w:rsidRPr="00F42111">
        <w:rPr>
          <w:color w:val="000000"/>
        </w:rPr>
        <w:t xml:space="preserve">télévision numérique de Terre (DTT), </w:t>
      </w:r>
      <w:r w:rsidRPr="00F42111">
        <w:rPr>
          <w:szCs w:val="24"/>
        </w:rPr>
        <w:t xml:space="preserve">satellites HTS, constellations non OSG, stations ESIM, communications d'urgence, systèmes aéronautiques et maritimes, systèmes de transport intelligents (ITS), systèmes IMT et systèmes large bande, et </w:t>
      </w:r>
      <w:r w:rsidR="005E5F4A">
        <w:rPr>
          <w:szCs w:val="24"/>
        </w:rPr>
        <w:t>tarification du spectre pour la </w:t>
      </w:r>
      <w:r w:rsidRPr="00F42111">
        <w:rPr>
          <w:szCs w:val="24"/>
        </w:rPr>
        <w:t>5G. Une table ronde a été organisée sur les résultats de la CMR-19 et les enjeux de l'ordre du jour de la CMR-23.</w:t>
      </w:r>
    </w:p>
    <w:p w14:paraId="7C89B6BA" w14:textId="7D162AFF" w:rsidR="00210435" w:rsidRPr="00F42111" w:rsidRDefault="00210435" w:rsidP="00210435">
      <w:pPr>
        <w:rPr>
          <w:szCs w:val="24"/>
        </w:rPr>
      </w:pPr>
      <w:r w:rsidRPr="00F42111">
        <w:rPr>
          <w:szCs w:val="24"/>
        </w:rPr>
        <w:t>Le nombre de participants à la manifestation a largement dépass</w:t>
      </w:r>
      <w:r w:rsidR="005E5F4A">
        <w:rPr>
          <w:szCs w:val="24"/>
        </w:rPr>
        <w:t>é les attentes: sur la base des </w:t>
      </w:r>
      <w:r w:rsidRPr="00F42111">
        <w:rPr>
          <w:szCs w:val="24"/>
        </w:rPr>
        <w:t>séminaires RRS organisés précédemment dans la région, les prévisions tablaient sur 40</w:t>
      </w:r>
      <w:r w:rsidR="007C267E" w:rsidRPr="00F42111">
        <w:rPr>
          <w:szCs w:val="24"/>
        </w:rPr>
        <w:noBreakHyphen/>
      </w:r>
      <w:r w:rsidRPr="00F42111">
        <w:rPr>
          <w:szCs w:val="24"/>
        </w:rPr>
        <w:t>60</w:t>
      </w:r>
      <w:r w:rsidR="007C267E" w:rsidRPr="00F42111">
        <w:rPr>
          <w:szCs w:val="24"/>
        </w:rPr>
        <w:t> </w:t>
      </w:r>
      <w:r w:rsidRPr="00F42111">
        <w:rPr>
          <w:szCs w:val="24"/>
        </w:rPr>
        <w:t>participants de 15-20 pays. Or, la manifestation a rassemblé plus de 350 partici</w:t>
      </w:r>
      <w:r w:rsidR="005E5F4A">
        <w:rPr>
          <w:szCs w:val="24"/>
        </w:rPr>
        <w:t>pants de </w:t>
      </w:r>
      <w:r w:rsidRPr="00F42111">
        <w:rPr>
          <w:szCs w:val="24"/>
        </w:rPr>
        <w:t>38</w:t>
      </w:r>
      <w:r w:rsidR="007C267E" w:rsidRPr="00F42111">
        <w:rPr>
          <w:szCs w:val="24"/>
        </w:rPr>
        <w:t> </w:t>
      </w:r>
      <w:r w:rsidRPr="00F42111">
        <w:rPr>
          <w:szCs w:val="24"/>
        </w:rPr>
        <w:t xml:space="preserve">pays, parmi lesquels 29 pays de la région Amériques, ce qui témoigne de son grand succès. </w:t>
      </w:r>
    </w:p>
    <w:p w14:paraId="4A33F47B" w14:textId="28060AD0" w:rsidR="00210435" w:rsidRPr="00F42111" w:rsidRDefault="00210435" w:rsidP="00210435">
      <w:pPr>
        <w:pStyle w:val="enumlev1"/>
        <w:rPr>
          <w:szCs w:val="24"/>
        </w:rPr>
      </w:pPr>
      <w:r w:rsidRPr="00F42111">
        <w:rPr>
          <w:b/>
          <w:bCs/>
        </w:rPr>
        <w:t>•</w:t>
      </w:r>
      <w:r w:rsidRPr="00F42111">
        <w:rPr>
          <w:b/>
          <w:bCs/>
        </w:rPr>
        <w:tab/>
        <w:t>Séminaire régional des radiocommunications de 2020 de l'UIT pour la région Asie</w:t>
      </w:r>
      <w:r w:rsidR="007C267E" w:rsidRPr="00F42111">
        <w:rPr>
          <w:b/>
          <w:bCs/>
        </w:rPr>
        <w:noBreakHyphen/>
      </w:r>
      <w:r w:rsidRPr="00F42111">
        <w:rPr>
          <w:b/>
          <w:bCs/>
        </w:rPr>
        <w:t>Pacifique (RRS-20-Asie-Pacifique)</w:t>
      </w:r>
    </w:p>
    <w:p w14:paraId="4636F6B6" w14:textId="3A435D19" w:rsidR="00210435" w:rsidRPr="00470BCD" w:rsidRDefault="00470BCD" w:rsidP="00470BCD">
      <w:pPr>
        <w:pStyle w:val="enumlev1"/>
        <w:rPr>
          <w:bCs/>
        </w:rPr>
      </w:pPr>
      <w:r w:rsidRPr="00470BCD">
        <w:rPr>
          <w:bCs/>
        </w:rPr>
        <w:tab/>
      </w:r>
      <w:r w:rsidR="00210435" w:rsidRPr="00470BCD">
        <w:rPr>
          <w:bCs/>
        </w:rPr>
        <w:t>Le séminaire régional des radiocommunications de 2020 pour la région Asie-Pacifique (RRS</w:t>
      </w:r>
      <w:r w:rsidR="007C267E" w:rsidRPr="00470BCD">
        <w:rPr>
          <w:bCs/>
        </w:rPr>
        <w:noBreakHyphen/>
      </w:r>
      <w:r w:rsidR="00210435" w:rsidRPr="00470BCD">
        <w:rPr>
          <w:bCs/>
        </w:rPr>
        <w:t>20</w:t>
      </w:r>
      <w:r w:rsidR="007C267E" w:rsidRPr="00470BCD">
        <w:rPr>
          <w:bCs/>
        </w:rPr>
        <w:noBreakHyphen/>
      </w:r>
      <w:r w:rsidR="00210435" w:rsidRPr="00470BCD">
        <w:rPr>
          <w:bCs/>
        </w:rPr>
        <w:t>Asie-Pacifique) a été organisé par l'UIT (BR et Bureau pour la région Asie-Pacifique) en coopération avec la Télécommunauté Asie-Pacifique (APT). Le séminaire devait se dérouler dans un État insulaire du Pacifique durant</w:t>
      </w:r>
      <w:r>
        <w:rPr>
          <w:bCs/>
        </w:rPr>
        <w:t xml:space="preserve"> la troisième semaine d'octobre </w:t>
      </w:r>
      <w:r w:rsidR="00210435" w:rsidRPr="00470BCD">
        <w:rPr>
          <w:bCs/>
        </w:rPr>
        <w:t>2020, dans un format classique (5 jours à raison de 6 heures par jour), mais compte tenu de la situation liée à la pandémie, son format a été modifié, à l'instar du séminaire RRS précédent. Par conséquent, le séminaire RRS</w:t>
      </w:r>
      <w:r w:rsidR="007C267E" w:rsidRPr="00470BCD">
        <w:rPr>
          <w:bCs/>
        </w:rPr>
        <w:noBreakHyphen/>
      </w:r>
      <w:r w:rsidR="00210435" w:rsidRPr="00470BCD">
        <w:rPr>
          <w:bCs/>
        </w:rPr>
        <w:t>20</w:t>
      </w:r>
      <w:r w:rsidR="007C267E" w:rsidRPr="00470BCD">
        <w:rPr>
          <w:bCs/>
        </w:rPr>
        <w:noBreakHyphen/>
      </w:r>
      <w:r w:rsidR="00210435" w:rsidRPr="00470BCD">
        <w:rPr>
          <w:bCs/>
        </w:rPr>
        <w:t>Asie-Pacifique s'est déroulé en ligne, du 19 au 30 octobre 2020, moyennant l'utilisation de la licence GoToWebinar de l'UIT. Compte tenu du décalage horaire avec la région, les sessions se sont déroulées de 14 h 00 à 17 h 30 (heure de Bangkok, UTC+7H), soit de 8 h 00 à 11 h 30 (heure</w:t>
      </w:r>
      <w:r w:rsidR="007C267E" w:rsidRPr="00470BCD">
        <w:rPr>
          <w:bCs/>
        </w:rPr>
        <w:t> </w:t>
      </w:r>
      <w:r w:rsidR="00210435" w:rsidRPr="00470BCD">
        <w:rPr>
          <w:bCs/>
        </w:rPr>
        <w:t xml:space="preserve">de Genève). </w:t>
      </w:r>
    </w:p>
    <w:p w14:paraId="45A390C3" w14:textId="08D0AD97" w:rsidR="00210435" w:rsidRPr="00F42111" w:rsidRDefault="00210435" w:rsidP="00210435">
      <w:pPr>
        <w:rPr>
          <w:szCs w:val="24"/>
        </w:rPr>
      </w:pPr>
      <w:r w:rsidRPr="00F42111">
        <w:rPr>
          <w:szCs w:val="24"/>
        </w:rPr>
        <w:t>Du lundi 19 au jeudi 22 octobre, des plénières du séminaire ont eu lieu; le vendredi 23 et le lundi</w:t>
      </w:r>
      <w:r w:rsidR="00552A2D" w:rsidRPr="00F42111">
        <w:rPr>
          <w:szCs w:val="24"/>
        </w:rPr>
        <w:t> </w:t>
      </w:r>
      <w:r w:rsidRPr="00F42111">
        <w:rPr>
          <w:szCs w:val="24"/>
        </w:rPr>
        <w:t>26</w:t>
      </w:r>
      <w:r w:rsidR="00552A2D" w:rsidRPr="00F42111">
        <w:rPr>
          <w:szCs w:val="24"/>
        </w:rPr>
        <w:t> </w:t>
      </w:r>
      <w:r w:rsidRPr="00F42111">
        <w:rPr>
          <w:szCs w:val="24"/>
        </w:rPr>
        <w:t xml:space="preserve">octobre, les participants au séminaire ont suivi des formations pratiques sur les processus de coordination et de notification. Le séminaire RRS-20-Asie-Pacifique s'est achevé par un Forum de quatre demi-journées sur le thème </w:t>
      </w:r>
      <w:r w:rsidR="00403D1D" w:rsidRPr="00F42111">
        <w:rPr>
          <w:i/>
          <w:iCs/>
          <w:szCs w:val="24"/>
        </w:rPr>
        <w:t>«</w:t>
      </w:r>
      <w:r w:rsidRPr="00F42111">
        <w:rPr>
          <w:i/>
          <w:iCs/>
          <w:color w:val="000000"/>
        </w:rPr>
        <w:t>Résultats de la CMR-19: enjeux et perspectives pour la région</w:t>
      </w:r>
      <w:r w:rsidR="00403D1D" w:rsidRPr="00F42111">
        <w:rPr>
          <w:i/>
          <w:iCs/>
          <w:color w:val="000000"/>
        </w:rPr>
        <w:t>»</w:t>
      </w:r>
      <w:r w:rsidRPr="00F42111">
        <w:rPr>
          <w:i/>
          <w:iCs/>
          <w:color w:val="000000"/>
        </w:rPr>
        <w:t>,</w:t>
      </w:r>
      <w:r w:rsidRPr="00F42111">
        <w:rPr>
          <w:color w:val="000000"/>
        </w:rPr>
        <w:t xml:space="preserve"> qui a rassemblé les principales parties prenantes de la région. </w:t>
      </w:r>
      <w:r w:rsidRPr="00F42111">
        <w:rPr>
          <w:szCs w:val="24"/>
        </w:rPr>
        <w:t>À cette occasion, les thèmes suivants ont été abordés: nouvelles tendances en matière de radiodiffusion, satellites HTS, constellations non OSG, stations ESIM, communications d'urgence, systèmes aéronautiques et maritimes, systèmes ITS, systèmes IMT et systèmes large bande, tarification du spectre pour la 5G, systèmes de radiocommunication cognitifs et systèmes de radiocommunication pilotés par logiciel. Une table ronde a été organisée sur les résultats de la CMR-19 et les enjeux de l'ordre du jour</w:t>
      </w:r>
      <w:r w:rsidR="00470BCD">
        <w:rPr>
          <w:szCs w:val="24"/>
        </w:rPr>
        <w:t xml:space="preserve"> de la </w:t>
      </w:r>
      <w:r w:rsidRPr="00F42111">
        <w:rPr>
          <w:szCs w:val="24"/>
        </w:rPr>
        <w:t>CMR-23.</w:t>
      </w:r>
    </w:p>
    <w:p w14:paraId="2EF57137" w14:textId="77777777" w:rsidR="00210435" w:rsidRPr="00F42111" w:rsidRDefault="00210435" w:rsidP="00210435">
      <w:pPr>
        <w:rPr>
          <w:szCs w:val="24"/>
        </w:rPr>
      </w:pPr>
      <w:r w:rsidRPr="00F42111">
        <w:rPr>
          <w:szCs w:val="24"/>
        </w:rPr>
        <w:t xml:space="preserve">Comme pour le séminaire RRS précédent, le nombre de participants a largement dépassé les attentes: la manifestation a rassemblé plus de 300 participants de plus de 30 pays, ainsi que des représentants de dix organisations internationales, et des représentants du secteur des télécommunications, d'opérateurs, d'organisations internationales, d'associations et d'établissements universitaires de la région Asie-Pacifique, ce qui témoigne du grand succès de la manifestation. </w:t>
      </w:r>
    </w:p>
    <w:p w14:paraId="190525CC" w14:textId="77777777" w:rsidR="00210435" w:rsidRPr="00F42111" w:rsidRDefault="00210435" w:rsidP="00210435">
      <w:bookmarkStart w:id="233" w:name="lt_pId1058"/>
      <w:r w:rsidRPr="00F42111">
        <w:t>On trouvera dans le Tableau 8.2.2-2 un résumé des séminaires RRS organisés en 2020.</w:t>
      </w:r>
      <w:bookmarkEnd w:id="233"/>
    </w:p>
    <w:p w14:paraId="7587BC47" w14:textId="77777777" w:rsidR="00210435" w:rsidRPr="00F42111" w:rsidRDefault="00210435" w:rsidP="00210435">
      <w:pPr>
        <w:sectPr w:rsidR="00210435" w:rsidRPr="00F42111">
          <w:headerReference w:type="even" r:id="rId30"/>
          <w:headerReference w:type="default" r:id="rId31"/>
          <w:footerReference w:type="even" r:id="rId32"/>
          <w:footerReference w:type="default" r:id="rId33"/>
          <w:footerReference w:type="first" r:id="rId34"/>
          <w:pgSz w:w="11907" w:h="16834"/>
          <w:pgMar w:top="1418" w:right="1134" w:bottom="1418" w:left="1134" w:header="720" w:footer="720" w:gutter="0"/>
          <w:paperSrc w:first="15" w:other="15"/>
          <w:cols w:space="720"/>
          <w:titlePg/>
        </w:sectPr>
      </w:pPr>
    </w:p>
    <w:p w14:paraId="734EE055" w14:textId="77777777" w:rsidR="00210435" w:rsidRPr="00F42111" w:rsidRDefault="00210435" w:rsidP="00210435">
      <w:pPr>
        <w:pStyle w:val="TableNoBR"/>
        <w:rPr>
          <w:rFonts w:eastAsiaTheme="minorEastAsia"/>
        </w:rPr>
      </w:pPr>
      <w:bookmarkStart w:id="234" w:name="lt_pId1060"/>
      <w:r w:rsidRPr="00F42111">
        <w:rPr>
          <w:rFonts w:eastAsiaTheme="minorEastAsia"/>
        </w:rPr>
        <w:t>TableAU 8.2.2-</w:t>
      </w:r>
      <w:bookmarkEnd w:id="234"/>
      <w:r w:rsidRPr="00F42111">
        <w:rPr>
          <w:rFonts w:eastAsiaTheme="minorEastAsia"/>
        </w:rPr>
        <w:t>2</w:t>
      </w:r>
    </w:p>
    <w:p w14:paraId="3401167D" w14:textId="77777777" w:rsidR="00210435" w:rsidRPr="00470BCD" w:rsidRDefault="00210435" w:rsidP="00470BCD">
      <w:pPr>
        <w:pStyle w:val="Tabletitle"/>
        <w:spacing w:after="240"/>
        <w:rPr>
          <w:sz w:val="24"/>
          <w:szCs w:val="24"/>
          <w:lang w:val="fr-FR"/>
        </w:rPr>
      </w:pPr>
      <w:bookmarkStart w:id="235" w:name="lt_pId1061"/>
      <w:r w:rsidRPr="00470BCD">
        <w:rPr>
          <w:sz w:val="24"/>
          <w:szCs w:val="24"/>
          <w:lang w:val="fr-FR"/>
        </w:rPr>
        <w:t>Séminaires régionaux des radiocommunications de l'UIT (2020)</w:t>
      </w:r>
      <w:bookmarkEnd w:id="235"/>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413"/>
        <w:gridCol w:w="1701"/>
        <w:gridCol w:w="1417"/>
        <w:gridCol w:w="993"/>
        <w:gridCol w:w="2126"/>
        <w:gridCol w:w="4819"/>
        <w:gridCol w:w="1134"/>
        <w:gridCol w:w="1701"/>
      </w:tblGrid>
      <w:tr w:rsidR="00210435" w:rsidRPr="00F42111" w14:paraId="3D667BC3" w14:textId="77777777" w:rsidTr="00F07CE0">
        <w:trPr>
          <w:tblHeader/>
          <w:jc w:val="center"/>
        </w:trPr>
        <w:tc>
          <w:tcPr>
            <w:tcW w:w="1413" w:type="dxa"/>
            <w:vAlign w:val="center"/>
          </w:tcPr>
          <w:p w14:paraId="28C88BC2" w14:textId="14D4C470" w:rsidR="00210435" w:rsidRPr="00F42111" w:rsidRDefault="00642B7D" w:rsidP="00684D72">
            <w:pPr>
              <w:pStyle w:val="Tablehead"/>
              <w:keepNext w:val="0"/>
            </w:pPr>
            <w:r w:rsidRPr="00F42111">
              <w:t>Date</w:t>
            </w:r>
          </w:p>
        </w:tc>
        <w:tc>
          <w:tcPr>
            <w:tcW w:w="1701" w:type="dxa"/>
            <w:vAlign w:val="center"/>
          </w:tcPr>
          <w:p w14:paraId="30A65CDB" w14:textId="3B5A76E1" w:rsidR="00210435" w:rsidRPr="00F42111" w:rsidRDefault="00F42111" w:rsidP="00684D72">
            <w:pPr>
              <w:pStyle w:val="Tablehead"/>
              <w:keepNext w:val="0"/>
            </w:pPr>
            <w:r w:rsidRPr="00F42111">
              <w:t>RRS</w:t>
            </w:r>
          </w:p>
        </w:tc>
        <w:tc>
          <w:tcPr>
            <w:tcW w:w="1417" w:type="dxa"/>
            <w:vAlign w:val="center"/>
          </w:tcPr>
          <w:p w14:paraId="79450D0E" w14:textId="385E8773" w:rsidR="00210435" w:rsidRPr="00F42111" w:rsidRDefault="00642B7D" w:rsidP="00684D72">
            <w:pPr>
              <w:pStyle w:val="Tablehead"/>
              <w:keepNext w:val="0"/>
            </w:pPr>
            <w:r w:rsidRPr="00F42111">
              <w:t>Lieu</w:t>
            </w:r>
          </w:p>
        </w:tc>
        <w:tc>
          <w:tcPr>
            <w:tcW w:w="993" w:type="dxa"/>
            <w:vAlign w:val="center"/>
          </w:tcPr>
          <w:p w14:paraId="6912C792" w14:textId="2EFF56FF" w:rsidR="00210435" w:rsidRPr="00F42111" w:rsidRDefault="00642B7D" w:rsidP="00684D72">
            <w:pPr>
              <w:pStyle w:val="Tablehead"/>
              <w:keepNext w:val="0"/>
            </w:pPr>
            <w:r w:rsidRPr="00F42111">
              <w:t>Accueil</w:t>
            </w:r>
          </w:p>
        </w:tc>
        <w:tc>
          <w:tcPr>
            <w:tcW w:w="2126" w:type="dxa"/>
            <w:vAlign w:val="center"/>
          </w:tcPr>
          <w:p w14:paraId="107F250D" w14:textId="5F1AA597" w:rsidR="00210435" w:rsidRPr="00F42111" w:rsidRDefault="00642B7D" w:rsidP="00684D72">
            <w:pPr>
              <w:pStyle w:val="Tablehead"/>
              <w:keepNext w:val="0"/>
            </w:pPr>
            <w:r w:rsidRPr="00F42111">
              <w:t>Coopération</w:t>
            </w:r>
          </w:p>
        </w:tc>
        <w:tc>
          <w:tcPr>
            <w:tcW w:w="4819" w:type="dxa"/>
            <w:vAlign w:val="center"/>
          </w:tcPr>
          <w:p w14:paraId="78BD249C" w14:textId="32024DE0" w:rsidR="00210435" w:rsidRPr="00F42111" w:rsidRDefault="00642B7D" w:rsidP="00684D72">
            <w:pPr>
              <w:pStyle w:val="Tablehead"/>
              <w:keepNext w:val="0"/>
            </w:pPr>
            <w:bookmarkStart w:id="236" w:name="lt_pId1067"/>
            <w:r w:rsidRPr="00F42111">
              <w:t>Thèmes du forum</w:t>
            </w:r>
            <w:bookmarkEnd w:id="236"/>
          </w:p>
        </w:tc>
        <w:tc>
          <w:tcPr>
            <w:tcW w:w="1134" w:type="dxa"/>
            <w:vAlign w:val="center"/>
          </w:tcPr>
          <w:p w14:paraId="0B325A0E" w14:textId="1917BD11" w:rsidR="00210435" w:rsidRPr="00F42111" w:rsidRDefault="00642B7D" w:rsidP="00684D72">
            <w:pPr>
              <w:pStyle w:val="Tablehead"/>
              <w:keepNext w:val="0"/>
            </w:pPr>
            <w:r w:rsidRPr="00F42111">
              <w:t>Langues</w:t>
            </w:r>
          </w:p>
        </w:tc>
        <w:tc>
          <w:tcPr>
            <w:tcW w:w="1701" w:type="dxa"/>
            <w:vAlign w:val="center"/>
          </w:tcPr>
          <w:p w14:paraId="25B5756C" w14:textId="4B6C5EB3" w:rsidR="00210435" w:rsidRPr="00F42111" w:rsidRDefault="00642B7D" w:rsidP="00684D72">
            <w:pPr>
              <w:pStyle w:val="Tablehead"/>
              <w:keepNext w:val="0"/>
            </w:pPr>
            <w:bookmarkStart w:id="237" w:name="lt_pId1069"/>
            <w:r w:rsidRPr="00F42111">
              <w:t>Participants/</w:t>
            </w:r>
            <w:r w:rsidRPr="00F42111">
              <w:br/>
              <w:t>administrations</w:t>
            </w:r>
            <w:bookmarkEnd w:id="237"/>
          </w:p>
        </w:tc>
      </w:tr>
      <w:tr w:rsidR="00210435" w:rsidRPr="00F42111" w14:paraId="5BEAFBAC" w14:textId="77777777" w:rsidTr="00F07CE0">
        <w:trPr>
          <w:tblHeader/>
          <w:jc w:val="center"/>
        </w:trPr>
        <w:tc>
          <w:tcPr>
            <w:tcW w:w="15304" w:type="dxa"/>
            <w:gridSpan w:val="8"/>
          </w:tcPr>
          <w:p w14:paraId="1FA6C547" w14:textId="77777777" w:rsidR="00210435" w:rsidRPr="00F42111" w:rsidRDefault="00210435" w:rsidP="00684D72">
            <w:pPr>
              <w:pStyle w:val="Tablehead"/>
              <w:keepNext w:val="0"/>
            </w:pPr>
            <w:r w:rsidRPr="00F42111">
              <w:t>2020</w:t>
            </w:r>
          </w:p>
        </w:tc>
      </w:tr>
      <w:tr w:rsidR="00210435" w:rsidRPr="00F42111" w14:paraId="35BBD1FC" w14:textId="77777777" w:rsidTr="00F07CE0">
        <w:trPr>
          <w:jc w:val="center"/>
        </w:trPr>
        <w:tc>
          <w:tcPr>
            <w:tcW w:w="1413" w:type="dxa"/>
          </w:tcPr>
          <w:p w14:paraId="60C5EF3E" w14:textId="344307EE" w:rsidR="00210435" w:rsidRPr="00F42111" w:rsidRDefault="00210435" w:rsidP="00684D72">
            <w:pPr>
              <w:pStyle w:val="Tabletext"/>
            </w:pPr>
            <w:r w:rsidRPr="00F42111">
              <w:t xml:space="preserve">13-24 </w:t>
            </w:r>
            <w:r w:rsidR="00642B7D" w:rsidRPr="00F42111">
              <w:t>juillet</w:t>
            </w:r>
            <w:r w:rsidRPr="00F42111">
              <w:t xml:space="preserve"> 2020</w:t>
            </w:r>
          </w:p>
        </w:tc>
        <w:tc>
          <w:tcPr>
            <w:tcW w:w="1701" w:type="dxa"/>
          </w:tcPr>
          <w:p w14:paraId="2477FDBC" w14:textId="14958662" w:rsidR="00210435" w:rsidRPr="00F42111" w:rsidRDefault="00642B7D" w:rsidP="00684D72">
            <w:pPr>
              <w:pStyle w:val="Tabletext"/>
            </w:pPr>
            <w:r w:rsidRPr="00F42111">
              <w:t>RRS-</w:t>
            </w:r>
            <w:r w:rsidR="00210435" w:rsidRPr="00F42111">
              <w:t xml:space="preserve">20 </w:t>
            </w:r>
            <w:r w:rsidRPr="00F42111">
              <w:t>pour la région Amériques</w:t>
            </w:r>
          </w:p>
        </w:tc>
        <w:tc>
          <w:tcPr>
            <w:tcW w:w="1417" w:type="dxa"/>
          </w:tcPr>
          <w:p w14:paraId="2A4DD177" w14:textId="1DE90F9F" w:rsidR="00210435" w:rsidRPr="00F42111" w:rsidRDefault="00642B7D" w:rsidP="00684D72">
            <w:pPr>
              <w:pStyle w:val="Tabletext"/>
            </w:pPr>
            <w:r w:rsidRPr="00F42111">
              <w:t>Réunion électronique</w:t>
            </w:r>
          </w:p>
        </w:tc>
        <w:tc>
          <w:tcPr>
            <w:tcW w:w="993" w:type="dxa"/>
          </w:tcPr>
          <w:p w14:paraId="0669969B" w14:textId="77777777" w:rsidR="00210435" w:rsidRPr="00F42111" w:rsidRDefault="00210435" w:rsidP="00684D72">
            <w:pPr>
              <w:pStyle w:val="Tabletext"/>
            </w:pPr>
            <w:r w:rsidRPr="00F42111">
              <w:t>−</w:t>
            </w:r>
          </w:p>
        </w:tc>
        <w:tc>
          <w:tcPr>
            <w:tcW w:w="2126" w:type="dxa"/>
          </w:tcPr>
          <w:p w14:paraId="1BC359A7" w14:textId="78BEC80D" w:rsidR="00210435" w:rsidRPr="00F42111" w:rsidRDefault="00642B7D" w:rsidP="00684D72">
            <w:pPr>
              <w:pStyle w:val="Tabletext"/>
            </w:pPr>
            <w:bookmarkStart w:id="238" w:name="lt_pId1075"/>
            <w:r w:rsidRPr="00F42111">
              <w:t>Union des télécommunications des Caraïbes (CTU)</w:t>
            </w:r>
            <w:bookmarkEnd w:id="238"/>
          </w:p>
          <w:p w14:paraId="023E7927" w14:textId="5A9FC1FB" w:rsidR="00210435" w:rsidRPr="00F42111" w:rsidRDefault="00642B7D" w:rsidP="00470BCD">
            <w:pPr>
              <w:pStyle w:val="Tabletext"/>
              <w:spacing w:before="240"/>
            </w:pPr>
            <w:r w:rsidRPr="00F42111">
              <w:t>Bureau de l'UIT pour la région Amériques</w:t>
            </w:r>
          </w:p>
        </w:tc>
        <w:tc>
          <w:tcPr>
            <w:tcW w:w="4819" w:type="dxa"/>
          </w:tcPr>
          <w:p w14:paraId="31BA8D75" w14:textId="2E6A4EF4" w:rsidR="00210435" w:rsidRPr="00F42111" w:rsidRDefault="00210435" w:rsidP="00684D72">
            <w:pPr>
              <w:pStyle w:val="Tabletext"/>
            </w:pPr>
            <w:r w:rsidRPr="00F42111">
              <w:t>•</w:t>
            </w:r>
            <w:r w:rsidR="00684D72" w:rsidRPr="00F42111">
              <w:tab/>
            </w:r>
            <w:r w:rsidR="00642B7D" w:rsidRPr="00F42111">
              <w:t>En route vers la radiodiffusion</w:t>
            </w:r>
            <w:r w:rsidRPr="00F42111">
              <w:t xml:space="preserve"> </w:t>
            </w:r>
            <w:r w:rsidR="00642B7D" w:rsidRPr="00F42111">
              <w:t>DTT</w:t>
            </w:r>
            <w:r w:rsidR="00684D72" w:rsidRPr="00F42111">
              <w:t>.</w:t>
            </w:r>
          </w:p>
          <w:p w14:paraId="5CD19580" w14:textId="0818110F" w:rsidR="00210435" w:rsidRPr="00F42111" w:rsidRDefault="00210435" w:rsidP="00684D72">
            <w:pPr>
              <w:pStyle w:val="Tabletext"/>
              <w:ind w:left="284" w:hanging="284"/>
            </w:pPr>
            <w:r w:rsidRPr="00F42111">
              <w:t>•</w:t>
            </w:r>
            <w:r w:rsidR="00684D72" w:rsidRPr="00F42111">
              <w:tab/>
            </w:r>
            <w:r w:rsidR="00642B7D" w:rsidRPr="00F42111">
              <w:t>Systèmes à satellites: satellites HTS, constellations non OSG et stations ESIM.</w:t>
            </w:r>
          </w:p>
          <w:p w14:paraId="6F6131BA" w14:textId="68C3A60C" w:rsidR="00210435" w:rsidRPr="00F42111" w:rsidRDefault="00642B7D" w:rsidP="00684D72">
            <w:pPr>
              <w:pStyle w:val="Tabletext"/>
              <w:ind w:left="284" w:hanging="284"/>
            </w:pPr>
            <w:r w:rsidRPr="00F42111">
              <w:t>•</w:t>
            </w:r>
            <w:r w:rsidR="00684D72" w:rsidRPr="00F42111">
              <w:tab/>
            </w:r>
            <w:r w:rsidRPr="00F42111">
              <w:t>Assistance fournie par l'UIT dans l'élaboration des politiques générales et des cadres de procédure relatifs aux plans nationaux des télécommunications d'urgence.</w:t>
            </w:r>
          </w:p>
          <w:p w14:paraId="7EBDB1CA" w14:textId="6C8BAC2D" w:rsidR="00210435" w:rsidRPr="00F42111" w:rsidRDefault="00642B7D" w:rsidP="00684D72">
            <w:pPr>
              <w:pStyle w:val="Tabletext"/>
              <w:ind w:left="284" w:hanging="284"/>
            </w:pPr>
            <w:r w:rsidRPr="00F42111">
              <w:t>•</w:t>
            </w:r>
            <w:r w:rsidR="00684D72" w:rsidRPr="00F42111">
              <w:tab/>
            </w:r>
            <w:r w:rsidRPr="00F42111">
              <w:t xml:space="preserve">Systèmes IMT et </w:t>
            </w:r>
            <w:r w:rsidR="00684D72" w:rsidRPr="00F42111">
              <w:t>systèmes</w:t>
            </w:r>
            <w:r w:rsidRPr="00F42111">
              <w:t xml:space="preserve"> large bande</w:t>
            </w:r>
            <w:r w:rsidR="00210435" w:rsidRPr="00F42111">
              <w:t xml:space="preserve">: </w:t>
            </w:r>
            <w:r w:rsidRPr="00F42111">
              <w:t>bandes de fréquences</w:t>
            </w:r>
            <w:r w:rsidR="00210435" w:rsidRPr="00F42111">
              <w:t xml:space="preserve">, </w:t>
            </w:r>
            <w:r w:rsidRPr="00F42111">
              <w:t>statut au niveau régional</w:t>
            </w:r>
            <w:r w:rsidR="00210435" w:rsidRPr="00F42111">
              <w:t>,</w:t>
            </w:r>
            <w:r w:rsidRPr="00F42111">
              <w:t xml:space="preserve"> systèmes fixes, stations HAPS, réseaux locaux hertziens (RLAN)/WiFi.</w:t>
            </w:r>
          </w:p>
          <w:p w14:paraId="4E5A9116" w14:textId="4B4EF06C" w:rsidR="00210435" w:rsidRPr="00F42111" w:rsidRDefault="00642B7D" w:rsidP="00684D72">
            <w:pPr>
              <w:pStyle w:val="Tabletext"/>
              <w:ind w:left="284" w:hanging="284"/>
            </w:pPr>
            <w:r w:rsidRPr="00F42111">
              <w:t>•</w:t>
            </w:r>
            <w:r w:rsidR="00684D72" w:rsidRPr="00F42111">
              <w:tab/>
            </w:r>
            <w:r w:rsidRPr="00F42111">
              <w:t>Principes généraux, défis et approches concernant la tarification du spectre pour la 5G.</w:t>
            </w:r>
          </w:p>
          <w:p w14:paraId="037CD8D4" w14:textId="7965A3EF" w:rsidR="00210435" w:rsidRPr="00F42111" w:rsidRDefault="00210435" w:rsidP="00684D72">
            <w:pPr>
              <w:pStyle w:val="Tabletext"/>
              <w:ind w:left="284" w:hanging="284"/>
            </w:pPr>
            <w:r w:rsidRPr="00F42111">
              <w:t>•</w:t>
            </w:r>
            <w:r w:rsidR="00684D72" w:rsidRPr="00F42111">
              <w:tab/>
            </w:r>
            <w:r w:rsidR="00642B7D" w:rsidRPr="00F42111">
              <w:t>Table ronde sur les résultats de la CMR-19 et les enjeux de l'ordre du jour de la CMR-23.</w:t>
            </w:r>
          </w:p>
        </w:tc>
        <w:tc>
          <w:tcPr>
            <w:tcW w:w="1134" w:type="dxa"/>
          </w:tcPr>
          <w:p w14:paraId="6796FCB4" w14:textId="77777777" w:rsidR="00210435" w:rsidRPr="00F42111" w:rsidRDefault="00210435" w:rsidP="00684D72">
            <w:pPr>
              <w:pStyle w:val="Tabletext"/>
            </w:pPr>
            <w:r w:rsidRPr="00F42111">
              <w:t>E</w:t>
            </w:r>
          </w:p>
        </w:tc>
        <w:tc>
          <w:tcPr>
            <w:tcW w:w="1701" w:type="dxa"/>
          </w:tcPr>
          <w:p w14:paraId="26696E5E" w14:textId="77777777" w:rsidR="00210435" w:rsidRPr="00F42111" w:rsidRDefault="00210435" w:rsidP="00684D72">
            <w:pPr>
              <w:pStyle w:val="Tabletext"/>
            </w:pPr>
            <w:r w:rsidRPr="00F42111">
              <w:t>350/38</w:t>
            </w:r>
          </w:p>
        </w:tc>
      </w:tr>
      <w:tr w:rsidR="00210435" w:rsidRPr="00F42111" w14:paraId="01FBEEF1" w14:textId="77777777" w:rsidTr="00F07CE0">
        <w:trPr>
          <w:jc w:val="center"/>
        </w:trPr>
        <w:tc>
          <w:tcPr>
            <w:tcW w:w="1413" w:type="dxa"/>
          </w:tcPr>
          <w:p w14:paraId="01736F1E" w14:textId="7C672B1B" w:rsidR="00210435" w:rsidRPr="00F42111" w:rsidRDefault="00210435" w:rsidP="00470BCD">
            <w:pPr>
              <w:pStyle w:val="Tabletext"/>
              <w:keepNext/>
              <w:keepLines/>
            </w:pPr>
            <w:r w:rsidRPr="00F42111">
              <w:t xml:space="preserve">19-30 </w:t>
            </w:r>
            <w:r w:rsidR="00684D72" w:rsidRPr="00F42111">
              <w:t>octobre</w:t>
            </w:r>
            <w:r w:rsidRPr="00F42111">
              <w:t xml:space="preserve"> 2020</w:t>
            </w:r>
          </w:p>
        </w:tc>
        <w:tc>
          <w:tcPr>
            <w:tcW w:w="1701" w:type="dxa"/>
          </w:tcPr>
          <w:p w14:paraId="447A78B6" w14:textId="58172C33" w:rsidR="00210435" w:rsidRPr="00F42111" w:rsidRDefault="00684D72" w:rsidP="00470BCD">
            <w:pPr>
              <w:pStyle w:val="Tabletext"/>
              <w:keepNext/>
              <w:keepLines/>
            </w:pPr>
            <w:r w:rsidRPr="00F42111">
              <w:t>RRS-</w:t>
            </w:r>
            <w:r w:rsidR="00210435" w:rsidRPr="00F42111">
              <w:t xml:space="preserve">20 </w:t>
            </w:r>
            <w:r w:rsidR="00470BCD">
              <w:t>pour la </w:t>
            </w:r>
            <w:r w:rsidRPr="00F42111">
              <w:t>région</w:t>
            </w:r>
            <w:r w:rsidR="00210435" w:rsidRPr="00F42111">
              <w:t xml:space="preserve"> </w:t>
            </w:r>
            <w:r w:rsidR="00470BCD">
              <w:t>Asie</w:t>
            </w:r>
            <w:r w:rsidR="00470BCD">
              <w:noBreakHyphen/>
            </w:r>
            <w:r w:rsidRPr="00F42111">
              <w:t>Pacifique</w:t>
            </w:r>
          </w:p>
        </w:tc>
        <w:tc>
          <w:tcPr>
            <w:tcW w:w="1417" w:type="dxa"/>
          </w:tcPr>
          <w:p w14:paraId="2975BB68" w14:textId="6AE0DE39" w:rsidR="00210435" w:rsidRPr="00F42111" w:rsidRDefault="00684D72" w:rsidP="00470BCD">
            <w:pPr>
              <w:pStyle w:val="Tabletext"/>
              <w:keepNext/>
              <w:keepLines/>
            </w:pPr>
            <w:r w:rsidRPr="00F42111">
              <w:t>Réunion électronique</w:t>
            </w:r>
          </w:p>
        </w:tc>
        <w:tc>
          <w:tcPr>
            <w:tcW w:w="993" w:type="dxa"/>
          </w:tcPr>
          <w:p w14:paraId="24A34931" w14:textId="77777777" w:rsidR="00210435" w:rsidRPr="00F42111" w:rsidRDefault="00210435" w:rsidP="00470BCD">
            <w:pPr>
              <w:pStyle w:val="Tabletext"/>
              <w:keepNext/>
              <w:keepLines/>
            </w:pPr>
            <w:r w:rsidRPr="00F42111">
              <w:t>−</w:t>
            </w:r>
          </w:p>
        </w:tc>
        <w:tc>
          <w:tcPr>
            <w:tcW w:w="2126" w:type="dxa"/>
          </w:tcPr>
          <w:p w14:paraId="273BB06C" w14:textId="411EE2B2" w:rsidR="00210435" w:rsidRDefault="00684D72" w:rsidP="00470BCD">
            <w:pPr>
              <w:pStyle w:val="Tabletext"/>
              <w:keepNext/>
              <w:keepLines/>
            </w:pPr>
            <w:bookmarkStart w:id="239" w:name="lt_pId1139"/>
            <w:r w:rsidRPr="00F42111">
              <w:t>Télécommunauté Asie-Pacifique (APT)</w:t>
            </w:r>
            <w:bookmarkEnd w:id="239"/>
          </w:p>
          <w:p w14:paraId="37EBEDFC" w14:textId="72DA393D" w:rsidR="00210435" w:rsidRPr="00F42111" w:rsidRDefault="00684D72" w:rsidP="00470BCD">
            <w:pPr>
              <w:pStyle w:val="Tabletext"/>
              <w:keepNext/>
              <w:keepLines/>
              <w:spacing w:before="240"/>
            </w:pPr>
            <w:r w:rsidRPr="00F42111">
              <w:t>Bureau de l'UIT pour la région Asie</w:t>
            </w:r>
            <w:r w:rsidRPr="00F42111">
              <w:noBreakHyphen/>
              <w:t>Pacifique</w:t>
            </w:r>
          </w:p>
        </w:tc>
        <w:tc>
          <w:tcPr>
            <w:tcW w:w="4819" w:type="dxa"/>
          </w:tcPr>
          <w:p w14:paraId="7115B2B6" w14:textId="7DD26410" w:rsidR="00210435" w:rsidRPr="00F42111" w:rsidRDefault="00684D72" w:rsidP="00470BCD">
            <w:pPr>
              <w:pStyle w:val="Tabletext"/>
              <w:keepNext/>
              <w:keepLines/>
              <w:ind w:left="284" w:hanging="284"/>
            </w:pPr>
            <w:r w:rsidRPr="00F42111">
              <w:t>•</w:t>
            </w:r>
            <w:r w:rsidRPr="00F42111">
              <w:tab/>
              <w:t>Dernières tendances en matière de radiodiffusion.</w:t>
            </w:r>
          </w:p>
          <w:p w14:paraId="6875EBF9" w14:textId="70C8947A" w:rsidR="00210435" w:rsidRPr="00F42111" w:rsidRDefault="00210435" w:rsidP="00470BCD">
            <w:pPr>
              <w:pStyle w:val="Tabletext"/>
              <w:keepNext/>
              <w:keepLines/>
              <w:ind w:left="284" w:hanging="284"/>
            </w:pPr>
            <w:r w:rsidRPr="00F42111">
              <w:t>•</w:t>
            </w:r>
            <w:r w:rsidR="00684D72" w:rsidRPr="00F42111">
              <w:tab/>
              <w:t>Systèmes à satellites: satellites HTS, constellations non OSG et stations ESIM.</w:t>
            </w:r>
          </w:p>
          <w:p w14:paraId="0EEA930A" w14:textId="26170339" w:rsidR="00210435" w:rsidRPr="00F42111" w:rsidRDefault="00684D72" w:rsidP="00470BCD">
            <w:pPr>
              <w:pStyle w:val="Tabletext"/>
              <w:keepNext/>
              <w:keepLines/>
              <w:ind w:left="284" w:hanging="284"/>
            </w:pPr>
            <w:r w:rsidRPr="00F42111">
              <w:t>•</w:t>
            </w:r>
            <w:r w:rsidRPr="00F42111">
              <w:tab/>
              <w:t>Plans nationaux et plans de bandes relatifs aux communications d'urgence</w:t>
            </w:r>
            <w:r w:rsidR="00210435" w:rsidRPr="00F42111">
              <w:t>.</w:t>
            </w:r>
          </w:p>
          <w:p w14:paraId="5817A978" w14:textId="3E52BAB3" w:rsidR="00210435" w:rsidRPr="00F42111" w:rsidRDefault="00210435" w:rsidP="00470BCD">
            <w:pPr>
              <w:pStyle w:val="Tabletext"/>
              <w:keepNext/>
              <w:keepLines/>
              <w:ind w:left="284" w:hanging="284"/>
            </w:pPr>
            <w:r w:rsidRPr="00F42111">
              <w:t>•</w:t>
            </w:r>
            <w:r w:rsidR="00684D72" w:rsidRPr="00F42111">
              <w:tab/>
              <w:t>Systèmes de transport: systèmes aéronautiques, systèmes maritimes et systèmes de transport ITS.</w:t>
            </w:r>
            <w:r w:rsidRPr="00F42111">
              <w:t xml:space="preserve"> </w:t>
            </w:r>
          </w:p>
          <w:p w14:paraId="1ECD3B56" w14:textId="23B08478" w:rsidR="00210435" w:rsidRPr="00F42111" w:rsidRDefault="00210435" w:rsidP="00470BCD">
            <w:pPr>
              <w:pStyle w:val="Tabletext"/>
              <w:keepNext/>
              <w:keepLines/>
              <w:ind w:left="284" w:hanging="284"/>
            </w:pPr>
            <w:r w:rsidRPr="00F42111">
              <w:t>•</w:t>
            </w:r>
            <w:r w:rsidR="00684D72" w:rsidRPr="00F42111">
              <w:tab/>
              <w:t>Systèmes IMT et systèmes large bande</w:t>
            </w:r>
            <w:r w:rsidRPr="00F42111">
              <w:t xml:space="preserve">: </w:t>
            </w:r>
            <w:r w:rsidR="00684D72" w:rsidRPr="00F42111">
              <w:t>bandes de fréquences</w:t>
            </w:r>
            <w:r w:rsidRPr="00F42111">
              <w:t xml:space="preserve">, </w:t>
            </w:r>
            <w:r w:rsidR="00684D72" w:rsidRPr="00F42111">
              <w:t>statut</w:t>
            </w:r>
            <w:r w:rsidRPr="00F42111">
              <w:t>,</w:t>
            </w:r>
            <w:r w:rsidR="00684D72" w:rsidRPr="00F42111">
              <w:t xml:space="preserve"> systèmes fixes, stations HAPS, réseaux locaux hertziens (RLAN)/WiFi</w:t>
            </w:r>
            <w:r w:rsidRPr="00F42111">
              <w:t>.</w:t>
            </w:r>
          </w:p>
          <w:p w14:paraId="426A0472" w14:textId="5A932929" w:rsidR="00210435" w:rsidRPr="00F42111" w:rsidRDefault="00210435" w:rsidP="00470BCD">
            <w:pPr>
              <w:pStyle w:val="Tabletext"/>
              <w:keepNext/>
              <w:keepLines/>
              <w:ind w:left="284" w:hanging="284"/>
            </w:pPr>
            <w:r w:rsidRPr="00F42111">
              <w:t>•</w:t>
            </w:r>
            <w:r w:rsidR="00684D72" w:rsidRPr="00F42111">
              <w:tab/>
              <w:t>Principes généraux, défis et approches concernant la tarification du spectre pour la 5G</w:t>
            </w:r>
            <w:r w:rsidRPr="00F42111">
              <w:t>.</w:t>
            </w:r>
          </w:p>
          <w:p w14:paraId="783957B6" w14:textId="1EF7B96D" w:rsidR="00210435" w:rsidRPr="00F42111" w:rsidRDefault="00684D72" w:rsidP="00470BCD">
            <w:pPr>
              <w:pStyle w:val="Tabletext"/>
              <w:keepNext/>
              <w:keepLines/>
              <w:ind w:left="284" w:hanging="284"/>
            </w:pPr>
            <w:r w:rsidRPr="00F42111">
              <w:t>•</w:t>
            </w:r>
            <w:r w:rsidRPr="00F42111">
              <w:tab/>
              <w:t>Tendances et défis associés aux systèmes de radiocommunication cognitifs et aux systèmes de radiocommunication pilotés par logiciel</w:t>
            </w:r>
            <w:r w:rsidR="00210435" w:rsidRPr="00F42111">
              <w:t>.</w:t>
            </w:r>
          </w:p>
          <w:p w14:paraId="4AE6DA33" w14:textId="7FA54975" w:rsidR="00210435" w:rsidRPr="00F42111" w:rsidRDefault="00210435" w:rsidP="00470BCD">
            <w:pPr>
              <w:pStyle w:val="Tabletext"/>
              <w:keepNext/>
              <w:keepLines/>
              <w:ind w:left="284" w:hanging="284"/>
            </w:pPr>
            <w:r w:rsidRPr="00F42111">
              <w:t>•</w:t>
            </w:r>
            <w:r w:rsidR="00684D72" w:rsidRPr="00F42111">
              <w:tab/>
              <w:t>Table ronde sur les résultats de la CMR-19 et les enjeux de l'ordre du jour de la CMR-23</w:t>
            </w:r>
            <w:r w:rsidRPr="00F42111">
              <w:t>.</w:t>
            </w:r>
          </w:p>
        </w:tc>
        <w:tc>
          <w:tcPr>
            <w:tcW w:w="1134" w:type="dxa"/>
          </w:tcPr>
          <w:p w14:paraId="154DC4C0" w14:textId="77777777" w:rsidR="00210435" w:rsidRPr="00F42111" w:rsidRDefault="00210435" w:rsidP="00470BCD">
            <w:pPr>
              <w:pStyle w:val="Tabletext"/>
              <w:keepNext/>
              <w:keepLines/>
            </w:pPr>
            <w:r w:rsidRPr="00F42111">
              <w:t>E</w:t>
            </w:r>
          </w:p>
        </w:tc>
        <w:tc>
          <w:tcPr>
            <w:tcW w:w="1701" w:type="dxa"/>
          </w:tcPr>
          <w:p w14:paraId="6381B4A4" w14:textId="77777777" w:rsidR="00210435" w:rsidRPr="00F42111" w:rsidRDefault="00210435" w:rsidP="00470BCD">
            <w:pPr>
              <w:pStyle w:val="Tabletext"/>
              <w:keepNext/>
              <w:keepLines/>
            </w:pPr>
            <w:r w:rsidRPr="00F42111">
              <w:t>300/30</w:t>
            </w:r>
          </w:p>
        </w:tc>
      </w:tr>
    </w:tbl>
    <w:p w14:paraId="390A5497" w14:textId="77777777" w:rsidR="00210435" w:rsidRPr="00F42111" w:rsidRDefault="00210435" w:rsidP="00210435">
      <w:pPr>
        <w:sectPr w:rsidR="00210435" w:rsidRPr="00F42111" w:rsidSect="00B834F7">
          <w:headerReference w:type="default" r:id="rId35"/>
          <w:footerReference w:type="default" r:id="rId36"/>
          <w:headerReference w:type="first" r:id="rId37"/>
          <w:footerReference w:type="first" r:id="rId38"/>
          <w:pgSz w:w="16834" w:h="11907" w:orient="landscape"/>
          <w:pgMar w:top="1134" w:right="1418" w:bottom="1134" w:left="1418" w:header="720" w:footer="720" w:gutter="0"/>
          <w:paperSrc w:first="15" w:other="15"/>
          <w:cols w:space="720"/>
          <w:titlePg/>
          <w:docGrid w:linePitch="326"/>
        </w:sectPr>
      </w:pPr>
    </w:p>
    <w:p w14:paraId="5C5BF1CF" w14:textId="77777777" w:rsidR="00210435" w:rsidRPr="00F42111" w:rsidRDefault="00210435" w:rsidP="00210435">
      <w:pPr>
        <w:pStyle w:val="Heading3"/>
        <w:rPr>
          <w:i/>
          <w:iCs/>
        </w:rPr>
      </w:pPr>
      <w:bookmarkStart w:id="240" w:name="_Toc446060786"/>
      <w:r w:rsidRPr="00F42111">
        <w:t>8.2.3</w:t>
      </w:r>
      <w:r w:rsidRPr="00F42111">
        <w:tab/>
      </w:r>
      <w:bookmarkStart w:id="241" w:name="lt_pId1187"/>
      <w:bookmarkEnd w:id="240"/>
      <w:r w:rsidRPr="00F42111">
        <w:t>Séminaires mondiaux et régionaux des radiocommunications prévus durant la période 2021-2023</w:t>
      </w:r>
      <w:bookmarkEnd w:id="241"/>
    </w:p>
    <w:p w14:paraId="4E587195" w14:textId="0FE9E1BC" w:rsidR="00210435" w:rsidRPr="00F42111" w:rsidRDefault="00210435" w:rsidP="00210435">
      <w:r w:rsidRPr="00F42111">
        <w:t xml:space="preserve">Compte tenu du calendrier de séminaires WRS/RRS prévus </w:t>
      </w:r>
      <w:r w:rsidR="003873D4" w:rsidRPr="00F42111">
        <w:t>durant</w:t>
      </w:r>
      <w:r w:rsidRPr="00F42111">
        <w:t xml:space="preserve"> la période 2020-2023 (Tableau</w:t>
      </w:r>
      <w:r w:rsidR="003873D4" w:rsidRPr="00F42111">
        <w:t> </w:t>
      </w:r>
      <w:r w:rsidRPr="00F42111">
        <w:t>8.2.2-1), il est prévu d'organiser les séminaires suivants en 2021:</w:t>
      </w:r>
    </w:p>
    <w:p w14:paraId="320A43BC" w14:textId="7802E951" w:rsidR="00210435" w:rsidRPr="00F42111" w:rsidRDefault="00470BCD" w:rsidP="00210435">
      <w:pPr>
        <w:pStyle w:val="enumlev1"/>
      </w:pPr>
      <w:r w:rsidRPr="00F42111">
        <w:t>–</w:t>
      </w:r>
      <w:r w:rsidRPr="00F42111">
        <w:tab/>
      </w:r>
      <w:r w:rsidR="00210435" w:rsidRPr="00F42111">
        <w:t>RRS-21-Afrique: 1er trimestre de 2021, en ligne, anglais/français.</w:t>
      </w:r>
    </w:p>
    <w:p w14:paraId="4ED55EA2" w14:textId="01A52AF4" w:rsidR="00210435" w:rsidRPr="00F42111" w:rsidRDefault="00470BCD" w:rsidP="00210435">
      <w:pPr>
        <w:pStyle w:val="enumlev1"/>
      </w:pPr>
      <w:r w:rsidRPr="00F42111">
        <w:t>–</w:t>
      </w:r>
      <w:r w:rsidRPr="00F42111">
        <w:tab/>
      </w:r>
      <w:r w:rsidR="00210435" w:rsidRPr="00F42111">
        <w:t>RRS-21-Amériques: 2ème trimestre de 2021, en ligne, espagnol.</w:t>
      </w:r>
    </w:p>
    <w:p w14:paraId="6A9C56CC" w14:textId="5CB9CE3B" w:rsidR="00210435" w:rsidRPr="00F42111" w:rsidRDefault="00470BCD" w:rsidP="00210435">
      <w:pPr>
        <w:pStyle w:val="enumlev1"/>
      </w:pPr>
      <w:r w:rsidRPr="00F42111">
        <w:t>–</w:t>
      </w:r>
      <w:r w:rsidRPr="00F42111">
        <w:tab/>
      </w:r>
      <w:r w:rsidR="00210435" w:rsidRPr="00F42111">
        <w:t>RRS-21-Asie-Pacifique: 3ème trimestre de 2021, en ligne, anglais.</w:t>
      </w:r>
    </w:p>
    <w:p w14:paraId="0ABACA2C" w14:textId="0D649263" w:rsidR="00210435" w:rsidRPr="00F42111" w:rsidRDefault="00470BCD" w:rsidP="00210435">
      <w:pPr>
        <w:pStyle w:val="enumlev1"/>
      </w:pPr>
      <w:r w:rsidRPr="00F42111">
        <w:t>–</w:t>
      </w:r>
      <w:r w:rsidRPr="00F42111">
        <w:tab/>
      </w:r>
      <w:r w:rsidR="00210435" w:rsidRPr="00F42111">
        <w:t>RRS-21-États arabes: 4ème trimestre de 2021, en ligne, arabe/anglais.</w:t>
      </w:r>
    </w:p>
    <w:p w14:paraId="3AEAA957" w14:textId="51C63EF4" w:rsidR="00210435" w:rsidRPr="00F42111" w:rsidRDefault="00210435" w:rsidP="00210435">
      <w:r w:rsidRPr="00F42111">
        <w:rPr>
          <w:rFonts w:eastAsia="SimSun" w:cs="Arial"/>
          <w:szCs w:val="24"/>
        </w:rPr>
        <w:t xml:space="preserve">Comme indiqué plus haut, ce calendrier pour 2021 est actuellement coordonné et adapté en collaboration avec les Bureaux régionaux de l'UIT </w:t>
      </w:r>
      <w:r w:rsidR="00C37D82">
        <w:t>ainsi qu'avec les groupes régionaux compétents</w:t>
      </w:r>
      <w:r w:rsidRPr="00F42111">
        <w:rPr>
          <w:rFonts w:eastAsia="SimSun" w:cs="Arial"/>
          <w:szCs w:val="24"/>
        </w:rPr>
        <w:t xml:space="preserve">, compte des difficultés liées à l'épidémie de SARS-CoV-2 </w:t>
      </w:r>
      <w:r w:rsidRPr="00F42111">
        <w:rPr>
          <w:rFonts w:eastAsia="Calibri"/>
        </w:rPr>
        <w:t>et des changements à apporter en conséquence au format de ces manifestations.</w:t>
      </w:r>
    </w:p>
    <w:p w14:paraId="576F40A7" w14:textId="77777777" w:rsidR="00210435" w:rsidRPr="00F42111" w:rsidRDefault="00210435" w:rsidP="00210435">
      <w:pPr>
        <w:pStyle w:val="Heading3"/>
      </w:pPr>
      <w:bookmarkStart w:id="242" w:name="_Toc446060787"/>
      <w:r w:rsidRPr="00F42111">
        <w:t>8.2.4</w:t>
      </w:r>
      <w:r w:rsidRPr="00F42111">
        <w:tab/>
      </w:r>
      <w:bookmarkStart w:id="243" w:name="lt_pId1202"/>
      <w:bookmarkEnd w:id="242"/>
      <w:r w:rsidRPr="00F42111">
        <w:t>Autres manifestations</w:t>
      </w:r>
      <w:bookmarkEnd w:id="243"/>
    </w:p>
    <w:p w14:paraId="62101C89" w14:textId="77777777" w:rsidR="00210435" w:rsidRPr="00F42111" w:rsidRDefault="00210435" w:rsidP="00210435">
      <w:pPr>
        <w:rPr>
          <w:szCs w:val="24"/>
        </w:rPr>
      </w:pPr>
      <w:bookmarkStart w:id="244" w:name="lt_pId1203"/>
      <w:r w:rsidRPr="00F42111">
        <w:rPr>
          <w:szCs w:val="24"/>
        </w:rPr>
        <w:t>Des experts du BR ont continué de participer à plusieurs manifestations dans le cadre desquelles ils ont également fourni un appui, par exemple celles organisées par des institutions spécialisées du système des Nations Unies et des organisations régionales de télécommunication, ainsi qu'à des conférences et des colloques qui ne sont pas organisés par l'UIT.</w:t>
      </w:r>
      <w:bookmarkStart w:id="245" w:name="lt_pId1204"/>
      <w:bookmarkEnd w:id="244"/>
      <w:r w:rsidRPr="00F42111">
        <w:rPr>
          <w:szCs w:val="24"/>
        </w:rPr>
        <w:t xml:space="preserve"> Le BR a aussi organisé des séminaires et des ateliers et a donné suite à des demandes d'assistance émanant d'États Membres.</w:t>
      </w:r>
      <w:bookmarkEnd w:id="245"/>
      <w:r w:rsidRPr="00F42111">
        <w:rPr>
          <w:szCs w:val="24"/>
        </w:rPr>
        <w:t xml:space="preserve"> En raison des restrictions de voyage liées à l'épidémie de </w:t>
      </w:r>
      <w:r w:rsidRPr="00F42111">
        <w:rPr>
          <w:rFonts w:eastAsia="Calibri"/>
        </w:rPr>
        <w:t>SARS-CoV-2</w:t>
      </w:r>
      <w:r w:rsidRPr="00F42111">
        <w:t>, la quasi-totalité des réunions se sont tenues en ligne, y compris les manifestations d'envergure suivantes:</w:t>
      </w:r>
    </w:p>
    <w:p w14:paraId="1F2393C1" w14:textId="4ACD570C" w:rsidR="00210435" w:rsidRPr="00F42111" w:rsidRDefault="00470BCD" w:rsidP="00210435">
      <w:pPr>
        <w:pStyle w:val="enumlev1"/>
      </w:pPr>
      <w:r w:rsidRPr="00F42111">
        <w:t>–</w:t>
      </w:r>
      <w:r w:rsidRPr="00F42111">
        <w:tab/>
      </w:r>
      <w:r w:rsidR="00210435" w:rsidRPr="00F42111">
        <w:t>Atelier de la</w:t>
      </w:r>
      <w:r w:rsidR="00210435" w:rsidRPr="00F42111">
        <w:rPr>
          <w:color w:val="000000"/>
        </w:rPr>
        <w:t xml:space="preserve"> Communauté de développement de l'Afrique australe (SADC)</w:t>
      </w:r>
      <w:r w:rsidR="00210435" w:rsidRPr="00F42111">
        <w:t xml:space="preserve"> sur le renforcement des capacités en matière de questions relatives aux satellites.</w:t>
      </w:r>
    </w:p>
    <w:p w14:paraId="32E820BD" w14:textId="4CF90AFA" w:rsidR="00210435" w:rsidRPr="00F42111" w:rsidRDefault="00470BCD" w:rsidP="00210435">
      <w:pPr>
        <w:pStyle w:val="enumlev1"/>
      </w:pPr>
      <w:r w:rsidRPr="00F42111">
        <w:t>–</w:t>
      </w:r>
      <w:r w:rsidRPr="00F42111">
        <w:tab/>
      </w:r>
      <w:r w:rsidR="00210435" w:rsidRPr="00F42111">
        <w:t xml:space="preserve">Atelier UIT/UAT sur la mise en œuvre du point 1.4 de l'ordre du jour de la CMR-19. </w:t>
      </w:r>
    </w:p>
    <w:p w14:paraId="0E3CD365" w14:textId="24869468" w:rsidR="00210435" w:rsidRPr="00F42111" w:rsidRDefault="00470BCD" w:rsidP="00210435">
      <w:pPr>
        <w:pStyle w:val="enumlev1"/>
      </w:pPr>
      <w:r w:rsidRPr="00F42111">
        <w:t>–</w:t>
      </w:r>
      <w:r w:rsidRPr="00F42111">
        <w:tab/>
      </w:r>
      <w:r w:rsidR="00210435" w:rsidRPr="00F42111">
        <w:t xml:space="preserve">Ateliers UIT/PRIDA sur la gestion du spectre (anglais/français). </w:t>
      </w:r>
    </w:p>
    <w:p w14:paraId="4E869046" w14:textId="7E11CEBC" w:rsidR="00210435" w:rsidRPr="00F42111" w:rsidRDefault="00470BCD" w:rsidP="00210435">
      <w:pPr>
        <w:pStyle w:val="enumlev1"/>
      </w:pPr>
      <w:r w:rsidRPr="00F42111">
        <w:t>–</w:t>
      </w:r>
      <w:r w:rsidRPr="00F42111">
        <w:tab/>
      </w:r>
      <w:r w:rsidR="00210435" w:rsidRPr="00F42111">
        <w:t>Ateliers UIT/PRIDA sur l'IoT et les services numériques (anglais/français).</w:t>
      </w:r>
    </w:p>
    <w:p w14:paraId="1B59AB51" w14:textId="2BAB3971" w:rsidR="00210435" w:rsidRPr="00F42111" w:rsidRDefault="00470BCD" w:rsidP="00210435">
      <w:pPr>
        <w:pStyle w:val="enumlev1"/>
      </w:pPr>
      <w:r w:rsidRPr="00F42111">
        <w:t>–</w:t>
      </w:r>
      <w:r w:rsidRPr="00F42111">
        <w:tab/>
      </w:r>
      <w:r w:rsidR="00210435" w:rsidRPr="00F42111">
        <w:t>Séminaire régional de l'UIT pour l'Europe et la CEI sur le spectre et la radiodiffusion.</w:t>
      </w:r>
    </w:p>
    <w:p w14:paraId="5A0E0CC1" w14:textId="68927940" w:rsidR="00210435" w:rsidRPr="00F42111" w:rsidRDefault="00470BCD" w:rsidP="00210435">
      <w:pPr>
        <w:pStyle w:val="enumlev1"/>
      </w:pPr>
      <w:r w:rsidRPr="00F42111">
        <w:t>–</w:t>
      </w:r>
      <w:r w:rsidRPr="00F42111">
        <w:tab/>
      </w:r>
      <w:r w:rsidR="00210435" w:rsidRPr="00F42111">
        <w:t>Ateliers des Groupes de travail par correspondance 1 à 4 sur l'optimisation du Plan GE84 pour les pays africains (anglais/français).</w:t>
      </w:r>
    </w:p>
    <w:p w14:paraId="680C2925" w14:textId="04C7C827" w:rsidR="00210435" w:rsidRPr="00F42111" w:rsidRDefault="00470BCD" w:rsidP="00210435">
      <w:pPr>
        <w:pStyle w:val="enumlev1"/>
        <w:rPr>
          <w:szCs w:val="24"/>
        </w:rPr>
      </w:pPr>
      <w:r w:rsidRPr="00F42111">
        <w:t>–</w:t>
      </w:r>
      <w:r w:rsidRPr="00F42111">
        <w:tab/>
      </w:r>
      <w:r w:rsidR="00210435" w:rsidRPr="00F42111">
        <w:t>Formation UIT/ITSO à l'intention de la région Amériques.</w:t>
      </w:r>
    </w:p>
    <w:p w14:paraId="146E9780" w14:textId="3D4E614A" w:rsidR="00210435" w:rsidRPr="00F42111" w:rsidRDefault="00470BCD" w:rsidP="00210435">
      <w:pPr>
        <w:pStyle w:val="enumlev1"/>
      </w:pPr>
      <w:r w:rsidRPr="00F42111">
        <w:t>–</w:t>
      </w:r>
      <w:r w:rsidRPr="00F42111">
        <w:tab/>
      </w:r>
      <w:r w:rsidR="00210435" w:rsidRPr="00F42111">
        <w:t>Atelier de l'UIT sur le contrôle du spectre à l'intention des États arabes.</w:t>
      </w:r>
    </w:p>
    <w:p w14:paraId="6FE00EF4" w14:textId="77777777" w:rsidR="00210435" w:rsidRPr="00F42111" w:rsidRDefault="00210435" w:rsidP="00210435">
      <w:pPr>
        <w:pStyle w:val="Heading2"/>
      </w:pPr>
      <w:bookmarkStart w:id="246" w:name="_Toc424047610"/>
      <w:bookmarkStart w:id="247" w:name="_Toc446060788"/>
      <w:r w:rsidRPr="00F42111">
        <w:t>8.3</w:t>
      </w:r>
      <w:r w:rsidRPr="00F42111">
        <w:tab/>
      </w:r>
      <w:bookmarkStart w:id="248" w:name="lt_pId1303"/>
      <w:bookmarkEnd w:id="246"/>
      <w:bookmarkEnd w:id="247"/>
      <w:r w:rsidRPr="00F42111">
        <w:t>Assistance fournie aux États Membres, en particulier aux pays en développement et aux pays les moins avancés (PMA)</w:t>
      </w:r>
      <w:bookmarkEnd w:id="248"/>
    </w:p>
    <w:p w14:paraId="01AA98D6" w14:textId="77777777" w:rsidR="00210435" w:rsidRPr="00F42111" w:rsidRDefault="00210435" w:rsidP="00210435">
      <w:pPr>
        <w:pStyle w:val="Heading3"/>
      </w:pPr>
      <w:bookmarkStart w:id="249" w:name="_Toc424047611"/>
      <w:bookmarkStart w:id="250" w:name="_Toc446060789"/>
      <w:r w:rsidRPr="00F42111">
        <w:t>8.3.1</w:t>
      </w:r>
      <w:r w:rsidRPr="00F42111">
        <w:tab/>
      </w:r>
      <w:bookmarkStart w:id="251" w:name="lt_pId1305"/>
      <w:bookmarkEnd w:id="249"/>
      <w:bookmarkEnd w:id="250"/>
      <w:r w:rsidRPr="00F42111">
        <w:t>Assistance fournie aux administrations des pays en développement</w:t>
      </w:r>
      <w:bookmarkEnd w:id="251"/>
    </w:p>
    <w:p w14:paraId="08B5F654" w14:textId="77777777" w:rsidR="00210435" w:rsidRPr="00F42111" w:rsidRDefault="00210435" w:rsidP="00210435">
      <w:bookmarkStart w:id="252" w:name="lt_pId1306"/>
      <w:r w:rsidRPr="00F42111">
        <w:t>Le Bureau a continué de fournir une assistance aux administrations des pays en développement, dans les domaines suivants:</w:t>
      </w:r>
      <w:bookmarkEnd w:id="252"/>
      <w:r w:rsidRPr="00F42111">
        <w:t xml:space="preserve"> </w:t>
      </w:r>
    </w:p>
    <w:p w14:paraId="47B7AAEA" w14:textId="66CA527B" w:rsidR="00210435" w:rsidRPr="00F42111" w:rsidRDefault="00470BCD" w:rsidP="00210435">
      <w:pPr>
        <w:pStyle w:val="enumlev1"/>
      </w:pPr>
      <w:bookmarkStart w:id="253" w:name="lt_pId1307"/>
      <w:r w:rsidRPr="00F42111">
        <w:t>–</w:t>
      </w:r>
      <w:r w:rsidRPr="00F42111">
        <w:tab/>
      </w:r>
      <w:r w:rsidR="003873D4" w:rsidRPr="00F42111">
        <w:t>F</w:t>
      </w:r>
      <w:r w:rsidR="00210435" w:rsidRPr="00F42111">
        <w:t xml:space="preserve">ourniture d'un appui aux activités de gestion du spectre au niveau national, compte tenu de l'évolution rapide de l'environnement réglementaire (voir la Résolution </w:t>
      </w:r>
      <w:r w:rsidR="00210435" w:rsidRPr="00470BCD">
        <w:rPr>
          <w:b/>
        </w:rPr>
        <w:t>7 (Rév.CMR-19)</w:t>
      </w:r>
      <w:r w:rsidR="00210435" w:rsidRPr="00F42111">
        <w:t xml:space="preserve">) et d'une assistance technique dans le domaine des radiocommunications spatiales (Résolution </w:t>
      </w:r>
      <w:r w:rsidR="00210435" w:rsidRPr="00470BCD">
        <w:rPr>
          <w:b/>
        </w:rPr>
        <w:t>15 (Rév.CMR-03)</w:t>
      </w:r>
      <w:r w:rsidR="00210435" w:rsidRPr="00F42111">
        <w:t>), que ce soit au siège de l'UIT ou sur le terrain</w:t>
      </w:r>
      <w:bookmarkEnd w:id="253"/>
      <w:r w:rsidR="003873D4" w:rsidRPr="00F42111">
        <w:t>.</w:t>
      </w:r>
    </w:p>
    <w:p w14:paraId="6C24BEE5" w14:textId="6A03BE14" w:rsidR="00210435" w:rsidRPr="00F42111" w:rsidRDefault="00470BCD" w:rsidP="00210435">
      <w:pPr>
        <w:pStyle w:val="enumlev1"/>
      </w:pPr>
      <w:bookmarkStart w:id="254" w:name="lt_pId1308"/>
      <w:r w:rsidRPr="00F42111">
        <w:t>–</w:t>
      </w:r>
      <w:r w:rsidRPr="00F42111">
        <w:tab/>
      </w:r>
      <w:r w:rsidR="003873D4" w:rsidRPr="00F42111">
        <w:t>P</w:t>
      </w:r>
      <w:r w:rsidR="00210435" w:rsidRPr="00F42111">
        <w:t>articipation aux réunions des groupes de coordination régionaux, conformément à l'Article 12 du Règlement des radiocommunications</w:t>
      </w:r>
      <w:bookmarkEnd w:id="254"/>
      <w:r w:rsidR="003873D4" w:rsidRPr="00F42111">
        <w:t>.</w:t>
      </w:r>
    </w:p>
    <w:p w14:paraId="58BC3753" w14:textId="148313A1" w:rsidR="00210435" w:rsidRPr="00F42111" w:rsidRDefault="00470BCD" w:rsidP="00210435">
      <w:pPr>
        <w:pStyle w:val="enumlev1"/>
      </w:pPr>
      <w:bookmarkStart w:id="255" w:name="lt_pId1309"/>
      <w:r w:rsidRPr="00F42111">
        <w:t>–</w:t>
      </w:r>
      <w:r w:rsidRPr="00F42111">
        <w:tab/>
      </w:r>
      <w:r w:rsidR="003873D4" w:rsidRPr="00F42111">
        <w:t>F</w:t>
      </w:r>
      <w:r w:rsidR="00210435" w:rsidRPr="00F42111">
        <w:t>ourniture d'une assistance concernant la gestion des fréquences à long terme et les assignations au large bande mobile (IMT)</w:t>
      </w:r>
      <w:bookmarkEnd w:id="255"/>
      <w:r w:rsidR="003873D4" w:rsidRPr="00F42111">
        <w:t>.</w:t>
      </w:r>
    </w:p>
    <w:p w14:paraId="47A346CA" w14:textId="37A91AF9" w:rsidR="00210435" w:rsidRPr="00F42111" w:rsidRDefault="00470BCD" w:rsidP="00210435">
      <w:pPr>
        <w:pStyle w:val="enumlev1"/>
      </w:pPr>
      <w:bookmarkStart w:id="256" w:name="lt_pId1310"/>
      <w:r w:rsidRPr="00F42111">
        <w:t>–</w:t>
      </w:r>
      <w:r w:rsidRPr="00F42111">
        <w:tab/>
      </w:r>
      <w:r w:rsidR="003873D4" w:rsidRPr="00F42111">
        <w:t>F</w:t>
      </w:r>
      <w:r w:rsidR="00210435" w:rsidRPr="00F42111">
        <w:t>ourniture de lignes directrices et d'un appui technique pour le passage à la radiodiffusion télévisuelle numérique et la répartition du dividende numérique.</w:t>
      </w:r>
      <w:bookmarkEnd w:id="256"/>
    </w:p>
    <w:p w14:paraId="5DDF92D7" w14:textId="77777777" w:rsidR="00210435" w:rsidRPr="00F42111" w:rsidRDefault="00210435" w:rsidP="00210435">
      <w:r w:rsidRPr="00F42111">
        <w:t xml:space="preserve">En 2020, les activités d'assistance technique directe en cours ont été menées à bien. Aucune nouvelle demande d'assistance directe n'a été reçue. </w:t>
      </w:r>
    </w:p>
    <w:p w14:paraId="65112BAD" w14:textId="77777777" w:rsidR="00210435" w:rsidRPr="00F42111" w:rsidRDefault="00210435" w:rsidP="00210435">
      <w:pPr>
        <w:pStyle w:val="Heading3"/>
      </w:pPr>
      <w:bookmarkStart w:id="257" w:name="_Toc424047612"/>
      <w:bookmarkStart w:id="258" w:name="_Toc446060790"/>
      <w:r w:rsidRPr="00F42111">
        <w:t>8.3.2</w:t>
      </w:r>
      <w:r w:rsidRPr="00F42111">
        <w:tab/>
      </w:r>
      <w:bookmarkStart w:id="259" w:name="lt_pId1314"/>
      <w:bookmarkEnd w:id="257"/>
      <w:bookmarkEnd w:id="258"/>
      <w:r w:rsidRPr="00F42111">
        <w:t>Assistance aux groupes régionaux</w:t>
      </w:r>
      <w:bookmarkEnd w:id="259"/>
    </w:p>
    <w:p w14:paraId="5EC5896D" w14:textId="77777777" w:rsidR="00210435" w:rsidRPr="00F42111" w:rsidRDefault="00210435" w:rsidP="00210435">
      <w:bookmarkStart w:id="260" w:name="lt_pId1315"/>
      <w:r w:rsidRPr="00F42111">
        <w:t>Le Bureau a continué de participer aux réunions des groupes de coordination régionaux (à l'instar du groupe HFCC), conformément à l'Article 12 du Règlement des radiocommunications, en fournissant l'assistance et la collaboration nécessaires</w:t>
      </w:r>
      <w:bookmarkEnd w:id="260"/>
      <w:r w:rsidRPr="00F42111">
        <w:t xml:space="preserve">, </w:t>
      </w:r>
      <w:bookmarkStart w:id="261" w:name="lt_pId1316"/>
      <w:r w:rsidRPr="00F42111">
        <w:t>comme suit:</w:t>
      </w:r>
      <w:bookmarkEnd w:id="261"/>
    </w:p>
    <w:p w14:paraId="5B3604EB" w14:textId="77777777" w:rsidR="00210435" w:rsidRPr="00F42111" w:rsidRDefault="00210435" w:rsidP="00210435">
      <w:pPr>
        <w:pStyle w:val="Heading4"/>
      </w:pPr>
      <w:bookmarkStart w:id="262" w:name="_Toc424047613"/>
      <w:r w:rsidRPr="00F42111">
        <w:t>8.3.2.1</w:t>
      </w:r>
      <w:r w:rsidRPr="00F42111">
        <w:tab/>
      </w:r>
      <w:bookmarkStart w:id="263" w:name="lt_pId1318"/>
      <w:bookmarkEnd w:id="262"/>
      <w:r w:rsidRPr="00F42111">
        <w:t>Assistance à l'UAT</w:t>
      </w:r>
      <w:bookmarkEnd w:id="263"/>
    </w:p>
    <w:p w14:paraId="4267A1E8" w14:textId="012140CB" w:rsidR="00210435" w:rsidRPr="00F42111" w:rsidRDefault="00210435" w:rsidP="00210435">
      <w:pPr>
        <w:rPr>
          <w:szCs w:val="24"/>
        </w:rPr>
      </w:pPr>
      <w:r w:rsidRPr="00F42111">
        <w:rPr>
          <w:b/>
          <w:bCs/>
        </w:rPr>
        <w:t>Projet d'optimisation du Plan GE84 pour l'Afrique</w:t>
      </w:r>
      <w:r w:rsidRPr="00470BCD">
        <w:rPr>
          <w:bCs/>
        </w:rPr>
        <w:t>:</w:t>
      </w:r>
      <w:r w:rsidRPr="00F42111">
        <w:t xml:space="preserve"> Le Bureau, en collaboration avec l'Union africaine des télécommunications (UAT), a organisé au total cinq ateliers en ligne (en anglais et en français), en septembre-octobre 2020 et en janvier 2021. La première réunion de coordination des fréquences sur l'optimisation du Plan GE84 pour l'Afrique s'est tenue de manière v</w:t>
      </w:r>
      <w:r w:rsidR="00470BCD">
        <w:t>irtuelle du 15 au </w:t>
      </w:r>
      <w:r w:rsidRPr="00F42111">
        <w:t xml:space="preserve">19 février 2021. </w:t>
      </w:r>
    </w:p>
    <w:p w14:paraId="1CBB28C2" w14:textId="77777777" w:rsidR="00210435" w:rsidRPr="00F42111" w:rsidRDefault="00210435" w:rsidP="00210435">
      <w:pPr>
        <w:rPr>
          <w:bCs/>
        </w:rPr>
      </w:pPr>
      <w:bookmarkStart w:id="264" w:name="lt_pId1319"/>
      <w:r w:rsidRPr="00F42111">
        <w:rPr>
          <w:bCs/>
        </w:rPr>
        <w:t xml:space="preserve">Le projet </w:t>
      </w:r>
      <w:r w:rsidRPr="00F42111">
        <w:rPr>
          <w:b/>
        </w:rPr>
        <w:t>PRIDA</w:t>
      </w:r>
      <w:r w:rsidRPr="00F42111">
        <w:rPr>
          <w:bCs/>
        </w:rPr>
        <w:t xml:space="preserve"> (Initiative pour les politiques et la réglementation pour le numérique en Afrique) est une initiative prise par l'Union africaine, l'Union européenne et l'UIT.</w:t>
      </w:r>
      <w:bookmarkEnd w:id="264"/>
      <w:r w:rsidRPr="00F42111">
        <w:rPr>
          <w:bCs/>
        </w:rPr>
        <w:t xml:space="preserve"> </w:t>
      </w:r>
      <w:bookmarkStart w:id="265" w:name="lt_pId1320"/>
      <w:r w:rsidRPr="00F42111">
        <w:rPr>
          <w:bCs/>
        </w:rPr>
        <w:t>Des communautés économiques régionales, l'UAT, des associations régionales de régulateurs, des régulateurs nationaux et d'autres parties prenantes participent aussi à ce projet.</w:t>
      </w:r>
      <w:bookmarkEnd w:id="265"/>
      <w:r w:rsidRPr="00F42111">
        <w:rPr>
          <w:bCs/>
        </w:rPr>
        <w:t xml:space="preserve"> </w:t>
      </w:r>
      <w:bookmarkStart w:id="266" w:name="lt_pId1321"/>
      <w:r w:rsidRPr="00F42111">
        <w:rPr>
          <w:bCs/>
        </w:rPr>
        <w:t>Le BR, conjointement avec le BDT, participe activement à l'action qui vise à «</w:t>
      </w:r>
      <w:r w:rsidRPr="00F42111">
        <w:rPr>
          <w:bCs/>
          <w:i/>
          <w:iCs/>
        </w:rPr>
        <w:t>améliorer les taux de pénétration du large bande hertzien grâce à une utilisation améliorée et harmonisée du spectre et à la réglementation</w:t>
      </w:r>
      <w:r w:rsidRPr="00F42111">
        <w:rPr>
          <w:bCs/>
        </w:rPr>
        <w:t>».</w:t>
      </w:r>
      <w:bookmarkEnd w:id="266"/>
      <w:r w:rsidRPr="00F42111">
        <w:rPr>
          <w:bCs/>
        </w:rPr>
        <w:t xml:space="preserve"> </w:t>
      </w:r>
      <w:bookmarkStart w:id="267" w:name="lt_pId1322"/>
      <w:r w:rsidRPr="00F42111">
        <w:rPr>
          <w:bCs/>
        </w:rPr>
        <w:t>Dans cette perspective, cinq manifestations se sont déroulées en 2020:</w:t>
      </w:r>
      <w:bookmarkEnd w:id="267"/>
    </w:p>
    <w:p w14:paraId="53176E65" w14:textId="70062C42" w:rsidR="00210435" w:rsidRPr="00F42111" w:rsidRDefault="00210435" w:rsidP="00210435">
      <w:pPr>
        <w:pStyle w:val="enumlev1"/>
      </w:pPr>
      <w:r w:rsidRPr="00F42111">
        <w:t>–</w:t>
      </w:r>
      <w:r w:rsidRPr="00F42111">
        <w:tab/>
        <w:t xml:space="preserve">Atelier sur le thème </w:t>
      </w:r>
      <w:r w:rsidR="00403D1D" w:rsidRPr="00F42111">
        <w:t>«</w:t>
      </w:r>
      <w:r w:rsidRPr="00F42111">
        <w:t>Gestion moderne du spectre et système SMS4DC</w:t>
      </w:r>
      <w:r w:rsidR="00403D1D" w:rsidRPr="00F42111">
        <w:t>»</w:t>
      </w:r>
      <w:r w:rsidRPr="00F42111">
        <w:t xml:space="preserve"> (en anglais): 2</w:t>
      </w:r>
      <w:r w:rsidR="003873D4" w:rsidRPr="00F42111">
        <w:noBreakHyphen/>
      </w:r>
      <w:r w:rsidRPr="00F42111">
        <w:t>4</w:t>
      </w:r>
      <w:r w:rsidR="003873D4" w:rsidRPr="00F42111">
        <w:t> </w:t>
      </w:r>
      <w:r w:rsidRPr="00F42111">
        <w:t>mars 2020, Zanzibar (Tanzanie).</w:t>
      </w:r>
    </w:p>
    <w:p w14:paraId="44F30350" w14:textId="46D993D1" w:rsidR="00210435" w:rsidRPr="00F42111" w:rsidRDefault="00210435" w:rsidP="00210435">
      <w:pPr>
        <w:pStyle w:val="enumlev1"/>
      </w:pPr>
      <w:r w:rsidRPr="00F42111">
        <w:t>–</w:t>
      </w:r>
      <w:r w:rsidRPr="00F42111">
        <w:tab/>
        <w:t xml:space="preserve">Atelier sur le thème </w:t>
      </w:r>
      <w:r w:rsidR="00403D1D" w:rsidRPr="00F42111">
        <w:t>«</w:t>
      </w:r>
      <w:r w:rsidRPr="00F42111">
        <w:t>Gestion moderne du spectre et système SMS4DC</w:t>
      </w:r>
      <w:r w:rsidR="00403D1D" w:rsidRPr="00F42111">
        <w:t>»</w:t>
      </w:r>
      <w:r w:rsidRPr="00F42111">
        <w:t xml:space="preserve"> (en anglais): 20</w:t>
      </w:r>
      <w:r w:rsidR="003873D4" w:rsidRPr="00F42111">
        <w:t> </w:t>
      </w:r>
      <w:r w:rsidRPr="00F42111">
        <w:t>avril – 1er mai 2020, en ligne.</w:t>
      </w:r>
    </w:p>
    <w:p w14:paraId="39D3001C" w14:textId="76668CB8" w:rsidR="00210435" w:rsidRPr="00F42111" w:rsidRDefault="00210435" w:rsidP="00210435">
      <w:pPr>
        <w:pStyle w:val="enumlev1"/>
      </w:pPr>
      <w:r w:rsidRPr="00F42111">
        <w:t>–</w:t>
      </w:r>
      <w:r w:rsidRPr="00F42111">
        <w:tab/>
        <w:t xml:space="preserve">Atelier sur le thème </w:t>
      </w:r>
      <w:r w:rsidR="00403D1D" w:rsidRPr="00F42111">
        <w:t>«</w:t>
      </w:r>
      <w:r w:rsidRPr="00F42111">
        <w:t>Gestion moderne du spectre et système SMS4DC</w:t>
      </w:r>
      <w:r w:rsidR="00403D1D" w:rsidRPr="00F42111">
        <w:t>»</w:t>
      </w:r>
      <w:r w:rsidRPr="00F42111">
        <w:t xml:space="preserve"> (en français): 11</w:t>
      </w:r>
      <w:r w:rsidR="003873D4" w:rsidRPr="00F42111">
        <w:noBreakHyphen/>
      </w:r>
      <w:r w:rsidRPr="00F42111">
        <w:t>22 mai 2020, en ligne.</w:t>
      </w:r>
    </w:p>
    <w:p w14:paraId="6EB80929" w14:textId="77777777" w:rsidR="00210435" w:rsidRPr="00F42111" w:rsidRDefault="00210435" w:rsidP="00210435">
      <w:pPr>
        <w:pStyle w:val="enumlev1"/>
      </w:pPr>
      <w:r w:rsidRPr="00F42111">
        <w:t>–</w:t>
      </w:r>
      <w:r w:rsidRPr="00F42111">
        <w:tab/>
        <w:t>Atelier sur l'IoT et les services numériques (en français): 24-28 août 2020, en ligne.</w:t>
      </w:r>
    </w:p>
    <w:p w14:paraId="254465AE" w14:textId="77777777" w:rsidR="00210435" w:rsidRPr="00F42111" w:rsidRDefault="00210435" w:rsidP="00210435">
      <w:pPr>
        <w:pStyle w:val="enumlev1"/>
      </w:pPr>
      <w:r w:rsidRPr="00F42111">
        <w:t>–</w:t>
      </w:r>
      <w:r w:rsidRPr="00F42111">
        <w:tab/>
        <w:t>Atelier sur l'IoT et les services numériques (en anglais): 7-11 septembre 2020, en ligne.</w:t>
      </w:r>
    </w:p>
    <w:p w14:paraId="4BFD7A62" w14:textId="77777777" w:rsidR="00210435" w:rsidRPr="00F42111" w:rsidRDefault="00210435" w:rsidP="00210435">
      <w:pPr>
        <w:pStyle w:val="Heading2"/>
      </w:pPr>
      <w:bookmarkStart w:id="268" w:name="_Toc418163382"/>
      <w:bookmarkStart w:id="269" w:name="_Toc418232300"/>
      <w:bookmarkStart w:id="270" w:name="_Toc424047620"/>
      <w:bookmarkStart w:id="271" w:name="_Toc446060792"/>
      <w:r w:rsidRPr="00F42111">
        <w:t>8.4</w:t>
      </w:r>
      <w:r w:rsidRPr="00F42111">
        <w:tab/>
      </w:r>
      <w:bookmarkStart w:id="272" w:name="lt_pId1333"/>
      <w:bookmarkEnd w:id="268"/>
      <w:bookmarkEnd w:id="269"/>
      <w:bookmarkEnd w:id="270"/>
      <w:bookmarkEnd w:id="271"/>
      <w:r w:rsidRPr="00F42111">
        <w:t>Partenariats stratégiques, y compris la coopération intersectorielle</w:t>
      </w:r>
      <w:bookmarkEnd w:id="272"/>
    </w:p>
    <w:p w14:paraId="564CE7F4" w14:textId="77777777" w:rsidR="00210435" w:rsidRPr="00F42111" w:rsidRDefault="00210435" w:rsidP="00210435">
      <w:r w:rsidRPr="00F42111">
        <w:t xml:space="preserve">En raison de l'épidémie de SARS-CoV-2, seul un atelier UIT/ITSO de renforcement des capacités sur les télécommunications par satellite a été organisé, sous la forme d'une manifestation en ligne à l'intention de la région Amériques, du 2 au 27 novembre 2020. </w:t>
      </w:r>
      <w:bookmarkStart w:id="273" w:name="lt_pId1345"/>
      <w:r w:rsidRPr="00F42111">
        <w:t>Cet atelier s'inscrit dans le cadre d'un partenariat de renforcement des capacités entre l'UIT et l'ITSO pour la prestation de formations concernant les télécommunications par satellite.</w:t>
      </w:r>
      <w:bookmarkEnd w:id="273"/>
    </w:p>
    <w:p w14:paraId="5F6B5A20" w14:textId="77777777" w:rsidR="00210435" w:rsidRPr="00F42111" w:rsidRDefault="00210435" w:rsidP="00210435">
      <w:pPr>
        <w:pStyle w:val="Heading3"/>
      </w:pPr>
      <w:bookmarkStart w:id="274" w:name="_Toc424047621"/>
      <w:bookmarkStart w:id="275" w:name="_Toc446060793"/>
      <w:r w:rsidRPr="00F42111">
        <w:t>8.4.1</w:t>
      </w:r>
      <w:r w:rsidRPr="00F42111">
        <w:tab/>
      </w:r>
      <w:bookmarkStart w:id="276" w:name="lt_pId1347"/>
      <w:bookmarkEnd w:id="274"/>
      <w:bookmarkEnd w:id="275"/>
      <w:r w:rsidRPr="00F42111">
        <w:t>Coopération avec l'UIT-D</w:t>
      </w:r>
      <w:bookmarkEnd w:id="276"/>
    </w:p>
    <w:p w14:paraId="346D5957" w14:textId="77777777" w:rsidR="00210435" w:rsidRPr="00F42111" w:rsidRDefault="00210435" w:rsidP="00210435">
      <w:bookmarkStart w:id="277" w:name="lt_pId1348"/>
      <w:r w:rsidRPr="00F42111">
        <w:t>Le BR travaille en étroite collaboration avec le BDT sur des questions présentant un intérêt mutuel pour l'UIT-R et l'UIT-D.</w:t>
      </w:r>
      <w:bookmarkEnd w:id="277"/>
      <w:r w:rsidRPr="00F42111">
        <w:t xml:space="preserve"> </w:t>
      </w:r>
      <w:bookmarkStart w:id="278" w:name="lt_pId1349"/>
      <w:r w:rsidRPr="00F42111">
        <w:t>Il a participé aux réunions pertinentes des Commissions d'études et des Groupes du Rapporteur de l'UIT-D et du GCDT, lorsque les activités de liaison portaient sur des thèmes comme la gestion du spectre, la radiodiffusion numérique, le passage de l'analogique au numérique, le passage aux IMT et la mise en œuvre des IMT et les technologies d'accès hertzien large bande.</w:t>
      </w:r>
      <w:bookmarkEnd w:id="278"/>
      <w:r w:rsidRPr="00F42111">
        <w:t xml:space="preserve"> </w:t>
      </w:r>
      <w:bookmarkStart w:id="279" w:name="lt_pId1350"/>
      <w:r w:rsidRPr="00F42111">
        <w:t>L'examen de ces thèmes vient s'ajouter à la collaboration mise en place dans le cadre de la Question 9-3/2 de l'UIT-D, aux termes de laquelle il est demandé d'identifier des sujets d'étude au sein de l'UIT-R (et de l'UIT-T) qui intéressent particulièrement les pays en développement.</w:t>
      </w:r>
      <w:bookmarkEnd w:id="279"/>
      <w:r w:rsidRPr="00F42111">
        <w:t xml:space="preserve"> </w:t>
      </w:r>
    </w:p>
    <w:p w14:paraId="62091EAB" w14:textId="77777777" w:rsidR="00210435" w:rsidRPr="00F42111" w:rsidRDefault="00210435" w:rsidP="00210435">
      <w:bookmarkStart w:id="280" w:name="lt_pId1351"/>
      <w:r w:rsidRPr="00F42111">
        <w:t>En coopération étroite avec le BDT et les bureaux régionaux ou/de zone de l'UIT, ainsi qu'avec d'autres organisations internationales et d'autres autorités nationales compétentes, le BR a organisé les manifestations (en ligne) suivantes, auxquelles il a aussi participé:</w:t>
      </w:r>
      <w:bookmarkEnd w:id="280"/>
    </w:p>
    <w:p w14:paraId="12EA6B94" w14:textId="6C953E64" w:rsidR="00210435" w:rsidRPr="00F42111" w:rsidRDefault="00210435" w:rsidP="00210435">
      <w:pPr>
        <w:pStyle w:val="enumlev1"/>
      </w:pPr>
      <w:r w:rsidRPr="00F42111">
        <w:t>–</w:t>
      </w:r>
      <w:r w:rsidRPr="00F42111">
        <w:tab/>
        <w:t>Séminaire régional de l'UIT pour l'Europe et la CEI sur le spect</w:t>
      </w:r>
      <w:r w:rsidR="00470BCD">
        <w:t>re et la radiodiffusion, 1er et </w:t>
      </w:r>
      <w:r w:rsidRPr="00F42111">
        <w:t>2 juillet 2020.</w:t>
      </w:r>
    </w:p>
    <w:p w14:paraId="462DBDFE" w14:textId="77777777" w:rsidR="00210435" w:rsidRPr="00F42111" w:rsidRDefault="00210435" w:rsidP="00210435">
      <w:pPr>
        <w:pStyle w:val="enumlev1"/>
      </w:pPr>
      <w:r w:rsidRPr="00F42111">
        <w:t>–</w:t>
      </w:r>
      <w:r w:rsidRPr="00F42111">
        <w:tab/>
        <w:t xml:space="preserve">Conférence conjointe de l'UIT sur la 5G pour l'Europe et la CEI, 22 et 23 octobre 2020. </w:t>
      </w:r>
    </w:p>
    <w:p w14:paraId="63DEA013" w14:textId="4A1C5377" w:rsidR="00210435" w:rsidRPr="00F42111" w:rsidRDefault="00210435" w:rsidP="00210435">
      <w:pPr>
        <w:pStyle w:val="enumlev1"/>
      </w:pPr>
      <w:r w:rsidRPr="00F42111">
        <w:t>–</w:t>
      </w:r>
      <w:r w:rsidRPr="00F42111">
        <w:tab/>
        <w:t>Atelier de l'UIT sur le contrôle du spectre à l'intention des États arabes, 9</w:t>
      </w:r>
      <w:r w:rsidR="003873D4" w:rsidRPr="00F42111">
        <w:noBreakHyphen/>
      </w:r>
      <w:r w:rsidRPr="00F42111">
        <w:t>11</w:t>
      </w:r>
      <w:r w:rsidR="003873D4" w:rsidRPr="00F42111">
        <w:t> </w:t>
      </w:r>
      <w:r w:rsidRPr="00F42111">
        <w:t>novembre</w:t>
      </w:r>
      <w:r w:rsidR="003873D4" w:rsidRPr="00F42111">
        <w:t> </w:t>
      </w:r>
      <w:r w:rsidRPr="00F42111">
        <w:t>2020.</w:t>
      </w:r>
    </w:p>
    <w:p w14:paraId="6EAFDAD5" w14:textId="7BA4E5B1" w:rsidR="00210435" w:rsidRPr="00F42111" w:rsidRDefault="00210435" w:rsidP="00210435">
      <w:pPr>
        <w:pStyle w:val="enumlev1"/>
      </w:pPr>
      <w:r w:rsidRPr="00F42111">
        <w:t>–</w:t>
      </w:r>
      <w:r w:rsidRPr="00F42111">
        <w:tab/>
        <w:t>Atelier UIT/CITC sur les bandes de fréquences pour les IMT-2020 et au-delà, 8</w:t>
      </w:r>
      <w:r w:rsidR="003873D4" w:rsidRPr="00F42111">
        <w:noBreakHyphen/>
      </w:r>
      <w:r w:rsidRPr="00F42111">
        <w:t>10</w:t>
      </w:r>
      <w:r w:rsidR="003873D4" w:rsidRPr="00F42111">
        <w:t> </w:t>
      </w:r>
      <w:r w:rsidRPr="00F42111">
        <w:t>décembre 2020.</w:t>
      </w:r>
    </w:p>
    <w:p w14:paraId="6B6B06BA" w14:textId="77777777" w:rsidR="00210435" w:rsidRPr="00F42111" w:rsidRDefault="00210435" w:rsidP="00210435">
      <w:pPr>
        <w:pStyle w:val="Heading4"/>
        <w:rPr>
          <w:i/>
          <w:iCs/>
        </w:rPr>
      </w:pPr>
      <w:bookmarkStart w:id="281" w:name="lt_pId1355"/>
      <w:r w:rsidRPr="00F42111">
        <w:t>8.4.1.1</w:t>
      </w:r>
      <w:r w:rsidRPr="00F42111">
        <w:tab/>
        <w:t>Colloque mondial des régulateurs (GSR)</w:t>
      </w:r>
      <w:bookmarkEnd w:id="281"/>
    </w:p>
    <w:p w14:paraId="03EDF666" w14:textId="000CA6A6" w:rsidR="00210435" w:rsidRPr="00F42111" w:rsidRDefault="00210435" w:rsidP="00210435">
      <w:r w:rsidRPr="00F42111">
        <w:t>Le BR a apporté sa contribution à l'édition de 2020 du Colloque mondial des régulateurs (GSR) de l'UIT en participant à une table ronde portant sur le rôle du spectre dans le processus de transformation numérique ainsi que sur les principes régissant l'octroi de licences d'utilisation du spectre pour les nouveaux services.</w:t>
      </w:r>
    </w:p>
    <w:p w14:paraId="5B125F06" w14:textId="77777777" w:rsidR="00210435" w:rsidRPr="00F42111" w:rsidRDefault="00210435" w:rsidP="00210435">
      <w:pPr>
        <w:pStyle w:val="Heading4"/>
      </w:pPr>
      <w:bookmarkStart w:id="282" w:name="_Toc424047623"/>
      <w:r w:rsidRPr="00F42111">
        <w:t>8.4.1.2</w:t>
      </w:r>
      <w:bookmarkStart w:id="283" w:name="lt_pId1359"/>
      <w:bookmarkEnd w:id="282"/>
      <w:r w:rsidRPr="00F42111">
        <w:tab/>
        <w:t>Colloque sur les indicateurs des télécommunications/TIC dans le monde (WTIS)</w:t>
      </w:r>
      <w:bookmarkEnd w:id="283"/>
    </w:p>
    <w:p w14:paraId="6AD45D51" w14:textId="77777777" w:rsidR="00210435" w:rsidRPr="00F42111" w:rsidRDefault="00210435" w:rsidP="00210435">
      <w:r w:rsidRPr="00F42111">
        <w:t>L'édition de 2020 du Colloque sur les indicateurs des télécommunications/TIC dans le monde (WTIS) s'est déroulée en ligne, du 1er au 3 décembre 2020. Le BR et le BDT ont participé conjointement aux discussions relatives à l'attribution et à l'assignation de fréquence(s), au niveau national, pour les IMT.</w:t>
      </w:r>
    </w:p>
    <w:p w14:paraId="700CDB18" w14:textId="77777777" w:rsidR="00210435" w:rsidRPr="00F42111" w:rsidRDefault="00210435" w:rsidP="00210435">
      <w:pPr>
        <w:pStyle w:val="Heading4"/>
      </w:pPr>
      <w:r w:rsidRPr="00F42111">
        <w:t>8.4.1.3</w:t>
      </w:r>
      <w:bookmarkStart w:id="284" w:name="lt_pId1362"/>
      <w:r w:rsidRPr="00F42111">
        <w:tab/>
        <w:t>Enquête sur les TIC et portail «L'œil sur les TIC</w:t>
      </w:r>
      <w:bookmarkEnd w:id="284"/>
      <w:r w:rsidRPr="00F42111">
        <w:t>»</w:t>
      </w:r>
    </w:p>
    <w:p w14:paraId="383E0C80" w14:textId="77777777" w:rsidR="00210435" w:rsidRPr="00F42111" w:rsidRDefault="00210435" w:rsidP="00210435">
      <w:bookmarkStart w:id="285" w:name="lt_pId1363"/>
      <w:r w:rsidRPr="00F42111">
        <w:t>Le BR a coopéré avec le BDT en ce qui concerne les indicateurs et les définitions pour la collecte de données sur les technologies mobiles large bande et les normes correspondantes, en participant aux réunions du Groupe ad hoc relevant du Groupe d'experts sur les indicateurs des télécommunications/TIC (EGTI).</w:t>
      </w:r>
      <w:bookmarkEnd w:id="285"/>
    </w:p>
    <w:p w14:paraId="3F7249D1" w14:textId="77777777" w:rsidR="00210435" w:rsidRPr="00F42111" w:rsidRDefault="00210435" w:rsidP="00210435">
      <w:pPr>
        <w:rPr>
          <w:rFonts w:asciiTheme="majorBidi" w:hAnsiTheme="majorBidi" w:cstheme="majorBidi"/>
        </w:rPr>
      </w:pPr>
      <w:r w:rsidRPr="00F42111">
        <w:rPr>
          <w:rFonts w:asciiTheme="majorBidi" w:hAnsiTheme="majorBidi" w:cstheme="majorBidi"/>
        </w:rPr>
        <w:t>En 20</w:t>
      </w:r>
      <w:r w:rsidRPr="00F42111">
        <w:t>20, la réunion du Groupe EGTI s'est tenue en ligne, les 14, 18 et 29 septembre 2020. Les débats ont porté sur l'indicateur relatif aux fréquences pour les IMT ainsi que sur les données recueillies concernant les éléments suivants:</w:t>
      </w:r>
    </w:p>
    <w:p w14:paraId="1E869D10" w14:textId="0B36BAF6" w:rsidR="00210435" w:rsidRPr="00F42111" w:rsidRDefault="003873D4" w:rsidP="003873D4">
      <w:pPr>
        <w:pStyle w:val="enumlev1"/>
      </w:pPr>
      <w:bookmarkStart w:id="286" w:name="lt_pId1365"/>
      <w:r w:rsidRPr="00F42111">
        <w:t>–</w:t>
      </w:r>
      <w:r w:rsidRPr="00F42111">
        <w:tab/>
      </w:r>
      <w:r w:rsidR="00210435" w:rsidRPr="00F42111">
        <w:t>Quantité de spectre proposée pour les services IMT, par bande de fréquences, en MHz</w:t>
      </w:r>
      <w:bookmarkStart w:id="287" w:name="lt_pId1366"/>
      <w:bookmarkEnd w:id="286"/>
      <w:r w:rsidR="00210435" w:rsidRPr="00F42111">
        <w:t>:</w:t>
      </w:r>
    </w:p>
    <w:p w14:paraId="2D4422E4" w14:textId="5317C74B" w:rsidR="00210435" w:rsidRPr="00F42111" w:rsidRDefault="00210435" w:rsidP="003873D4">
      <w:pPr>
        <w:pStyle w:val="enumlev1"/>
      </w:pPr>
      <w:r w:rsidRPr="00F42111">
        <w:t>–</w:t>
      </w:r>
      <w:r w:rsidRPr="00F42111">
        <w:tab/>
      </w:r>
      <w:r w:rsidR="003873D4" w:rsidRPr="00F42111">
        <w:t>Q</w:t>
      </w:r>
      <w:r w:rsidRPr="00F42111">
        <w:t>uantité totale de spectre (en MHz) mise à disposition à des fins d'utilisation (donc attribuée), par l'intermédiaire d'une publication formelle au niveau national, comme le Plan national des fréquences, par les services IMT ou IMT évoluées, y compris les interfaces radioélectriques, conformément aux Recommandations UIT-R concernant les normes applicables aux communications mobiles.</w:t>
      </w:r>
      <w:bookmarkEnd w:id="287"/>
    </w:p>
    <w:p w14:paraId="29FB4186" w14:textId="1DC7543A" w:rsidR="00210435" w:rsidRPr="00F42111" w:rsidRDefault="003873D4" w:rsidP="003873D4">
      <w:pPr>
        <w:pStyle w:val="enumlev1"/>
      </w:pPr>
      <w:bookmarkStart w:id="288" w:name="lt_pId1367"/>
      <w:r w:rsidRPr="00F42111">
        <w:t>–</w:t>
      </w:r>
      <w:r w:rsidRPr="00F42111">
        <w:tab/>
      </w:r>
      <w:r w:rsidR="00210435" w:rsidRPr="00F42111">
        <w:t>Quantité de spectre exploitée sous licence pour les services IMT, par bande de fréquences, en MHz</w:t>
      </w:r>
      <w:bookmarkStart w:id="289" w:name="lt_pId1368"/>
      <w:bookmarkEnd w:id="288"/>
      <w:r w:rsidR="00470BCD">
        <w:t>.</w:t>
      </w:r>
      <w:r w:rsidR="00210435" w:rsidRPr="00F42111">
        <w:t xml:space="preserve"> </w:t>
      </w:r>
    </w:p>
    <w:p w14:paraId="270D6A1A" w14:textId="4E688E47" w:rsidR="00210435" w:rsidRPr="00F42111" w:rsidRDefault="00210435" w:rsidP="003873D4">
      <w:pPr>
        <w:pStyle w:val="enumlev1"/>
      </w:pPr>
      <w:r w:rsidRPr="00F42111">
        <w:t>–</w:t>
      </w:r>
      <w:r w:rsidRPr="00F42111">
        <w:tab/>
      </w:r>
      <w:r w:rsidR="003873D4" w:rsidRPr="00F42111">
        <w:t>Q</w:t>
      </w:r>
      <w:r w:rsidRPr="00F42111">
        <w:t>uantité totale de spectre (en MHz) assignée au niveau national à des fins d'utilisation par les systèmes IMT, y compris les interfaces radioélectriques, conformément aux Recommandations UIT-R concernant les normes applicables aux communications mobiles.</w:t>
      </w:r>
      <w:bookmarkEnd w:id="289"/>
    </w:p>
    <w:p w14:paraId="48AC38AB" w14:textId="77777777" w:rsidR="00210435" w:rsidRPr="00F42111" w:rsidRDefault="00210435" w:rsidP="00210435">
      <w:r w:rsidRPr="00F42111">
        <w:t xml:space="preserve">Ces données ont été prises en considération dans la collecte de données de 2020. Le BR et le BDT travaillent en coopération sur la manière de traiter et de produire les indicateurs pertinents en la matière. </w:t>
      </w:r>
    </w:p>
    <w:p w14:paraId="1206CE11" w14:textId="77777777" w:rsidR="00210435" w:rsidRPr="00F42111" w:rsidRDefault="00210435" w:rsidP="00210435">
      <w:pPr>
        <w:pStyle w:val="Heading4"/>
      </w:pPr>
      <w:bookmarkStart w:id="290" w:name="_Toc424047624"/>
      <w:r w:rsidRPr="00F42111">
        <w:t>8.4.1.4</w:t>
      </w:r>
      <w:r w:rsidRPr="00F42111">
        <w:tab/>
      </w:r>
      <w:bookmarkStart w:id="291" w:name="lt_pId1372"/>
      <w:bookmarkEnd w:id="290"/>
      <w:r w:rsidRPr="00F42111">
        <w:t>Programme de formation sur la gestion du spectre (SMTP)</w:t>
      </w:r>
      <w:bookmarkEnd w:id="291"/>
    </w:p>
    <w:p w14:paraId="2A1C22C4" w14:textId="77777777" w:rsidR="00210435" w:rsidRPr="00F42111" w:rsidRDefault="00210435" w:rsidP="00210435">
      <w:bookmarkStart w:id="292" w:name="lt_pId1373"/>
      <w:r w:rsidRPr="00F42111">
        <w:t>Depuis 2013, le BR participe activement à un projet commun avec le BDT qui vise à perfectionner le Programme de formation sur la gestion du spectre (SMTP) durant ses différentes phases: conception, élaboration de ressources didactiques, examen par les pairs et essai pilote.</w:t>
      </w:r>
      <w:bookmarkEnd w:id="292"/>
      <w:r w:rsidRPr="00F42111">
        <w:t xml:space="preserve"> Plusieurs mises à jour ont été apportées au fil des ans et le BR a effectué régulièrement un examen des ressources qui composent la version actuelle du Programme SMTP. Des mises à jour ont été apportées récemment afin de prendre en considération les résultats de la CMR-19 et de l'AR-19. Il est prévu d'effectuer des travaux supplémentaires dans les prochaines années. </w:t>
      </w:r>
    </w:p>
    <w:p w14:paraId="146E82B6" w14:textId="430BEE87" w:rsidR="00210435" w:rsidRPr="00F42111" w:rsidRDefault="00210435" w:rsidP="00210435">
      <w:r w:rsidRPr="00F42111">
        <w:t>En 2020, le BR a révisé et actualisé de manière approfondie la totalité du contenu du Programme SMTP, pour tenir compte des décisions de la CMR-19 et des mises à j</w:t>
      </w:r>
      <w:r w:rsidR="00470BCD">
        <w:t>our résultantes de l'édition de </w:t>
      </w:r>
      <w:r w:rsidRPr="00F42111">
        <w:t xml:space="preserve">2020 du RR, ainsi que pour aligner les modules sur les travaux et les produits de l'UIT-R (Recommandations, Rapports, etc.). Un deuxième examen de certains modules est en cours. </w:t>
      </w:r>
    </w:p>
    <w:p w14:paraId="6E993ADC" w14:textId="77777777" w:rsidR="00210435" w:rsidRPr="00F42111" w:rsidRDefault="00210435" w:rsidP="00210435">
      <w:pPr>
        <w:pStyle w:val="Heading3"/>
      </w:pPr>
      <w:r w:rsidRPr="00F42111">
        <w:t>8.4.2</w:t>
      </w:r>
      <w:r w:rsidRPr="00F42111">
        <w:tab/>
        <w:t>ITU Telecom</w:t>
      </w:r>
    </w:p>
    <w:p w14:paraId="0773F35A" w14:textId="5C3D72BC" w:rsidR="00210435" w:rsidRPr="00F42111" w:rsidRDefault="00210435" w:rsidP="00210435">
      <w:bookmarkStart w:id="293" w:name="_Toc418163383"/>
      <w:bookmarkStart w:id="294" w:name="_Toc418232301"/>
      <w:bookmarkStart w:id="295" w:name="_Toc424047626"/>
      <w:bookmarkStart w:id="296" w:name="_Toc446060795"/>
      <w:r w:rsidRPr="00F42111">
        <w:t xml:space="preserve">Le BR a fourni un appui à l'équipe d'ITU Telecom dans l'organisation de la manifestation </w:t>
      </w:r>
      <w:r w:rsidRPr="00F42111">
        <w:rPr>
          <w:color w:val="000000"/>
        </w:rPr>
        <w:t>ITU</w:t>
      </w:r>
      <w:r w:rsidR="003873D4" w:rsidRPr="00F42111">
        <w:rPr>
          <w:color w:val="000000"/>
        </w:rPr>
        <w:t> </w:t>
      </w:r>
      <w:r w:rsidRPr="00F42111">
        <w:rPr>
          <w:color w:val="000000"/>
        </w:rPr>
        <w:t xml:space="preserve">Virtual Digital World 2020 </w:t>
      </w:r>
      <w:r w:rsidRPr="00F42111">
        <w:t xml:space="preserve">et animé deux sessions: une table ronde ministérielle sur le thème </w:t>
      </w:r>
      <w:r w:rsidR="00403D1D" w:rsidRPr="00F42111">
        <w:t>«</w:t>
      </w:r>
      <w:r w:rsidRPr="00F42111">
        <w:rPr>
          <w:color w:val="000000"/>
        </w:rPr>
        <w:t>Le rôle des technologies numériques pendant et après la pandémie de COVID-19</w:t>
      </w:r>
      <w:r w:rsidR="00403D1D" w:rsidRPr="00F42111">
        <w:rPr>
          <w:color w:val="000000"/>
        </w:rPr>
        <w:t>»</w:t>
      </w:r>
      <w:r w:rsidRPr="00F42111">
        <w:rPr>
          <w:color w:val="000000"/>
        </w:rPr>
        <w:t xml:space="preserve"> et une deuxième session sur </w:t>
      </w:r>
      <w:r w:rsidRPr="00F42111">
        <w:t xml:space="preserve">le thème </w:t>
      </w:r>
      <w:r w:rsidR="00403D1D" w:rsidRPr="00F42111">
        <w:t>«</w:t>
      </w:r>
      <w:r w:rsidRPr="00F42111">
        <w:rPr>
          <w:color w:val="000000"/>
        </w:rPr>
        <w:t>L'avènement de la 5G: besoins, déploiement et préoccupations</w:t>
      </w:r>
      <w:r w:rsidR="00403D1D" w:rsidRPr="00F42111">
        <w:rPr>
          <w:color w:val="000000"/>
        </w:rPr>
        <w:t>»</w:t>
      </w:r>
      <w:r w:rsidRPr="00F42111">
        <w:t>.</w:t>
      </w:r>
    </w:p>
    <w:p w14:paraId="064B66B1" w14:textId="77777777" w:rsidR="00210435" w:rsidRPr="00F42111" w:rsidRDefault="00210435" w:rsidP="00210435">
      <w:pPr>
        <w:pStyle w:val="Heading2"/>
      </w:pPr>
      <w:bookmarkStart w:id="297" w:name="_Toc446060796"/>
      <w:bookmarkEnd w:id="293"/>
      <w:bookmarkEnd w:id="294"/>
      <w:bookmarkEnd w:id="295"/>
      <w:bookmarkEnd w:id="296"/>
      <w:r w:rsidRPr="00F42111">
        <w:t>8.5</w:t>
      </w:r>
      <w:r w:rsidRPr="00F42111">
        <w:tab/>
        <w:t>Memb</w:t>
      </w:r>
      <w:bookmarkEnd w:id="297"/>
      <w:r w:rsidRPr="00F42111">
        <w:t>res</w:t>
      </w:r>
    </w:p>
    <w:p w14:paraId="15AF411C" w14:textId="77777777" w:rsidR="00210435" w:rsidRPr="00F42111" w:rsidRDefault="00210435" w:rsidP="00210435">
      <w:pPr>
        <w:pStyle w:val="Heading3"/>
      </w:pPr>
      <w:r w:rsidRPr="00F42111">
        <w:t>8.5.1</w:t>
      </w:r>
      <w:r w:rsidRPr="00F42111">
        <w:tab/>
        <w:t>Membres de l'UIT</w:t>
      </w:r>
    </w:p>
    <w:p w14:paraId="7F619A79" w14:textId="77777777" w:rsidR="00210435" w:rsidRPr="00F42111" w:rsidRDefault="00210435" w:rsidP="00210435">
      <w:r w:rsidRPr="00F42111">
        <w:rPr>
          <w:color w:val="000000"/>
        </w:rPr>
        <w:t>Les Tableaux 8.5.1-1 à 8.5.1-3 indiquent la répartition des membres, par Secteur et par Région, ainsi que les contributions associées qui ont été versées en 2020, et l'évolution du nombre de Membres du Secteur de l'UIT-R, d'Associés et d'établissements universitaires participant aux travaux de ce Secteur, durant la période 2016-2020.</w:t>
      </w:r>
    </w:p>
    <w:p w14:paraId="5E7002D9" w14:textId="77777777" w:rsidR="00210435" w:rsidRPr="00F42111" w:rsidRDefault="00210435" w:rsidP="00210435">
      <w:pPr>
        <w:pStyle w:val="TableNoBR"/>
      </w:pPr>
      <w:bookmarkStart w:id="298" w:name="lt_pId1392"/>
      <w:r w:rsidRPr="00F42111">
        <w:t>TableAU 8.5.1-1</w:t>
      </w:r>
      <w:bookmarkEnd w:id="298"/>
    </w:p>
    <w:p w14:paraId="0A2A3872" w14:textId="77777777" w:rsidR="00210435" w:rsidRPr="00F42111" w:rsidRDefault="00210435" w:rsidP="00210435">
      <w:pPr>
        <w:jc w:val="center"/>
      </w:pPr>
      <w:r w:rsidRPr="00F42111">
        <w:rPr>
          <w:noProof/>
          <w:lang w:val="en-US"/>
        </w:rPr>
        <mc:AlternateContent>
          <mc:Choice Requires="wps">
            <w:drawing>
              <wp:anchor distT="0" distB="0" distL="114300" distR="114300" simplePos="0" relativeHeight="251659264" behindDoc="0" locked="0" layoutInCell="1" allowOverlap="1" wp14:anchorId="25126066" wp14:editId="4D08FB53">
                <wp:simplePos x="0" y="0"/>
                <wp:positionH relativeFrom="margin">
                  <wp:posOffset>1641643</wp:posOffset>
                </wp:positionH>
                <wp:positionV relativeFrom="paragraph">
                  <wp:posOffset>10020</wp:posOffset>
                </wp:positionV>
                <wp:extent cx="3034910" cy="847082"/>
                <wp:effectExtent l="0" t="0" r="0" b="0"/>
                <wp:wrapNone/>
                <wp:docPr id="4" name="Text Box 4"/>
                <wp:cNvGraphicFramePr/>
                <a:graphic xmlns:a="http://schemas.openxmlformats.org/drawingml/2006/main">
                  <a:graphicData uri="http://schemas.microsoft.com/office/word/2010/wordprocessingShape">
                    <wps:wsp>
                      <wps:cNvSpPr txBox="1"/>
                      <wps:spPr>
                        <a:xfrm>
                          <a:off x="0" y="0"/>
                          <a:ext cx="3034910" cy="847082"/>
                        </a:xfrm>
                        <a:prstGeom prst="rect">
                          <a:avLst/>
                        </a:prstGeom>
                        <a:solidFill>
                          <a:schemeClr val="lt1"/>
                        </a:solidFill>
                        <a:ln w="6350">
                          <a:noFill/>
                        </a:ln>
                      </wps:spPr>
                      <wps:txbx>
                        <w:txbxContent>
                          <w:p w14:paraId="6CD8B80E" w14:textId="77777777" w:rsidR="00E51122" w:rsidRPr="009C09DF" w:rsidRDefault="00E51122" w:rsidP="00210435">
                            <w:pPr>
                              <w:spacing w:before="0" w:line="276" w:lineRule="auto"/>
                              <w:jc w:val="center"/>
                              <w:rPr>
                                <w:b/>
                                <w:bCs/>
                                <w:sz w:val="18"/>
                                <w:szCs w:val="18"/>
                                <w:lang w:val="fr-CH"/>
                              </w:rPr>
                            </w:pPr>
                            <w:r w:rsidRPr="009C09DF">
                              <w:rPr>
                                <w:b/>
                                <w:bCs/>
                                <w:sz w:val="18"/>
                                <w:szCs w:val="18"/>
                                <w:lang w:val="fr-CH"/>
                              </w:rPr>
                              <w:t>Membres par Secteur et par Région</w:t>
                            </w:r>
                            <w:r w:rsidRPr="009C09DF">
                              <w:rPr>
                                <w:b/>
                                <w:bCs/>
                                <w:sz w:val="18"/>
                                <w:szCs w:val="18"/>
                                <w:lang w:val="fr-CH"/>
                              </w:rPr>
                              <w:br/>
                              <w:t>2020</w:t>
                            </w:r>
                          </w:p>
                          <w:p w14:paraId="5119DEEE" w14:textId="77777777" w:rsidR="00E51122" w:rsidRPr="009C09DF" w:rsidRDefault="00E51122" w:rsidP="00210435">
                            <w:pPr>
                              <w:spacing w:before="0" w:line="276" w:lineRule="auto"/>
                              <w:jc w:val="center"/>
                              <w:rPr>
                                <w:sz w:val="18"/>
                                <w:szCs w:val="18"/>
                                <w:lang w:val="fr-CH"/>
                              </w:rPr>
                            </w:pPr>
                            <w:r w:rsidRPr="009C09DF">
                              <w:rPr>
                                <w:sz w:val="18"/>
                                <w:szCs w:val="18"/>
                                <w:lang w:val="fr-CH"/>
                              </w:rPr>
                              <w:t>(par Région/Bureau régional du BDT)</w:t>
                            </w:r>
                          </w:p>
                          <w:p w14:paraId="688A3563" w14:textId="77777777" w:rsidR="00E51122" w:rsidRPr="009C09DF" w:rsidRDefault="00E51122" w:rsidP="00210435">
                            <w:pPr>
                              <w:spacing w:line="276" w:lineRule="auto"/>
                              <w:jc w:val="center"/>
                              <w:rPr>
                                <w:sz w:val="18"/>
                                <w:szCs w:val="18"/>
                                <w:lang w:val="fr-CH"/>
                              </w:rPr>
                            </w:pPr>
                            <w:r w:rsidRPr="009C09DF">
                              <w:rPr>
                                <w:color w:val="FF0000"/>
                                <w:sz w:val="18"/>
                                <w:szCs w:val="18"/>
                                <w:lang w:val="fr-CH"/>
                              </w:rPr>
                              <w:t>Données sur les membres au 31 décembre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126066" id="_x0000_t202" coordsize="21600,21600" o:spt="202" path="m,l,21600r21600,l21600,xe">
                <v:stroke joinstyle="miter"/>
                <v:path gradientshapeok="t" o:connecttype="rect"/>
              </v:shapetype>
              <v:shape id="Text Box 4" o:spid="_x0000_s1026" type="#_x0000_t202" style="position:absolute;left:0;text-align:left;margin-left:129.25pt;margin-top:.8pt;width:238.95pt;height:66.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" fillcolor="white [3201]" stroked="f" strokeweight=".5pt">
                <v:textbox>
                  <w:txbxContent>
                    <w:p w14:paraId="6CD8B80E" w14:textId="77777777" w:rsidR="00E51122" w:rsidRPr="009C09DF" w:rsidRDefault="00E51122" w:rsidP="00210435">
                      <w:pPr>
                        <w:spacing w:before="0" w:line="276" w:lineRule="auto"/>
                        <w:jc w:val="center"/>
                        <w:rPr>
                          <w:b/>
                          <w:bCs/>
                          <w:sz w:val="18"/>
                          <w:szCs w:val="18"/>
                          <w:lang w:val="fr-CH"/>
                        </w:rPr>
                      </w:pPr>
                      <w:r w:rsidRPr="009C09DF">
                        <w:rPr>
                          <w:b/>
                          <w:bCs/>
                          <w:sz w:val="18"/>
                          <w:szCs w:val="18"/>
                          <w:lang w:val="fr-CH"/>
                        </w:rPr>
                        <w:t>Membres par Secteur et par Région</w:t>
                      </w:r>
                      <w:r w:rsidRPr="009C09DF">
                        <w:rPr>
                          <w:b/>
                          <w:bCs/>
                          <w:sz w:val="18"/>
                          <w:szCs w:val="18"/>
                          <w:lang w:val="fr-CH"/>
                        </w:rPr>
                        <w:br/>
                        <w:t>2020</w:t>
                      </w:r>
                    </w:p>
                    <w:p w14:paraId="5119DEEE" w14:textId="77777777" w:rsidR="00E51122" w:rsidRPr="009C09DF" w:rsidRDefault="00E51122" w:rsidP="00210435">
                      <w:pPr>
                        <w:spacing w:before="0" w:line="276" w:lineRule="auto"/>
                        <w:jc w:val="center"/>
                        <w:rPr>
                          <w:sz w:val="18"/>
                          <w:szCs w:val="18"/>
                          <w:lang w:val="fr-CH"/>
                        </w:rPr>
                      </w:pPr>
                      <w:r w:rsidRPr="009C09DF">
                        <w:rPr>
                          <w:sz w:val="18"/>
                          <w:szCs w:val="18"/>
                          <w:lang w:val="fr-CH"/>
                        </w:rPr>
                        <w:t>(par Région/Bureau régional du BDT)</w:t>
                      </w:r>
                    </w:p>
                    <w:p w14:paraId="688A3563" w14:textId="77777777" w:rsidR="00E51122" w:rsidRPr="009C09DF" w:rsidRDefault="00E51122" w:rsidP="00210435">
                      <w:pPr>
                        <w:spacing w:line="276" w:lineRule="auto"/>
                        <w:jc w:val="center"/>
                        <w:rPr>
                          <w:sz w:val="18"/>
                          <w:szCs w:val="18"/>
                          <w:lang w:val="fr-CH"/>
                        </w:rPr>
                      </w:pPr>
                      <w:r w:rsidRPr="009C09DF">
                        <w:rPr>
                          <w:color w:val="FF0000"/>
                          <w:sz w:val="18"/>
                          <w:szCs w:val="18"/>
                          <w:lang w:val="fr-CH"/>
                        </w:rPr>
                        <w:t>Données sur les membres au 31 décembre 2020</w:t>
                      </w:r>
                    </w:p>
                  </w:txbxContent>
                </v:textbox>
                <w10:wrap anchorx="margin"/>
              </v:shape>
            </w:pict>
          </mc:Fallback>
        </mc:AlternateContent>
      </w:r>
      <w:r w:rsidRPr="00F42111">
        <w:rPr>
          <w:noProof/>
          <w:lang w:val="en-US"/>
        </w:rPr>
        <mc:AlternateContent>
          <mc:Choice Requires="wps">
            <w:drawing>
              <wp:anchor distT="0" distB="0" distL="114300" distR="114300" simplePos="0" relativeHeight="251665408" behindDoc="0" locked="0" layoutInCell="1" allowOverlap="1" wp14:anchorId="6C9E89EC" wp14:editId="191E1CB8">
                <wp:simplePos x="0" y="0"/>
                <wp:positionH relativeFrom="column">
                  <wp:posOffset>2919730</wp:posOffset>
                </wp:positionH>
                <wp:positionV relativeFrom="paragraph">
                  <wp:posOffset>1907324</wp:posOffset>
                </wp:positionV>
                <wp:extent cx="1078173" cy="231464"/>
                <wp:effectExtent l="0" t="0" r="8255" b="0"/>
                <wp:wrapNone/>
                <wp:docPr id="11" name="Text Box 11"/>
                <wp:cNvGraphicFramePr/>
                <a:graphic xmlns:a="http://schemas.openxmlformats.org/drawingml/2006/main">
                  <a:graphicData uri="http://schemas.microsoft.com/office/word/2010/wordprocessingShape">
                    <wps:wsp>
                      <wps:cNvSpPr txBox="1"/>
                      <wps:spPr>
                        <a:xfrm>
                          <a:off x="0" y="0"/>
                          <a:ext cx="1078173" cy="231464"/>
                        </a:xfrm>
                        <a:prstGeom prst="rect">
                          <a:avLst/>
                        </a:prstGeom>
                        <a:solidFill>
                          <a:schemeClr val="lt1"/>
                        </a:solidFill>
                        <a:ln w="6350">
                          <a:noFill/>
                        </a:ln>
                      </wps:spPr>
                      <wps:txbx>
                        <w:txbxContent>
                          <w:p w14:paraId="3CB2D426" w14:textId="77777777" w:rsidR="00E51122" w:rsidRPr="00292223" w:rsidRDefault="00E51122" w:rsidP="00210435">
                            <w:pPr>
                              <w:spacing w:before="100" w:beforeAutospacing="1"/>
                              <w:rPr>
                                <w:sz w:val="16"/>
                                <w:szCs w:val="16"/>
                                <w:lang w:val="fr-CH"/>
                              </w:rPr>
                            </w:pPr>
                            <w:r w:rsidRPr="00292223">
                              <w:rPr>
                                <w:sz w:val="16"/>
                                <w:szCs w:val="16"/>
                                <w:lang w:val="fr-CH"/>
                              </w:rPr>
                              <w:t>Nombre de membres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E89EC" id="Text Box 11" o:spid="_x0000_s1027" type="#_x0000_t202" style="position:absolute;left:0;text-align:left;margin-left:229.9pt;margin-top:150.2pt;width:84.9pt;height:1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" fillcolor="white [3201]" stroked="f" strokeweight=".5pt">
                <v:textbox>
                  <w:txbxContent>
                    <w:p w14:paraId="3CB2D426" w14:textId="77777777" w:rsidR="00E51122" w:rsidRPr="00292223" w:rsidRDefault="00E51122" w:rsidP="00210435">
                      <w:pPr>
                        <w:spacing w:before="100" w:beforeAutospacing="1"/>
                        <w:rPr>
                          <w:sz w:val="16"/>
                          <w:szCs w:val="16"/>
                          <w:lang w:val="fr-CH"/>
                        </w:rPr>
                      </w:pPr>
                      <w:r w:rsidRPr="00292223">
                        <w:rPr>
                          <w:sz w:val="16"/>
                          <w:szCs w:val="16"/>
                          <w:lang w:val="fr-CH"/>
                        </w:rPr>
                        <w:t>Nombre de membres</w:t>
                      </w:r>
                    </w:p>
                  </w:txbxContent>
                </v:textbox>
              </v:shape>
            </w:pict>
          </mc:Fallback>
        </mc:AlternateContent>
      </w:r>
      <w:r w:rsidRPr="00F42111">
        <w:rPr>
          <w:noProof/>
          <w:lang w:val="en-US"/>
        </w:rPr>
        <mc:AlternateContent>
          <mc:Choice Requires="wps">
            <w:drawing>
              <wp:anchor distT="0" distB="0" distL="114300" distR="114300" simplePos="0" relativeHeight="251664384" behindDoc="0" locked="0" layoutInCell="1" allowOverlap="1" wp14:anchorId="33408D98" wp14:editId="4E84D663">
                <wp:simplePos x="0" y="0"/>
                <wp:positionH relativeFrom="column">
                  <wp:posOffset>2118288</wp:posOffset>
                </wp:positionH>
                <wp:positionV relativeFrom="paragraph">
                  <wp:posOffset>1976719</wp:posOffset>
                </wp:positionV>
                <wp:extent cx="716507" cy="266132"/>
                <wp:effectExtent l="0" t="0" r="7620" b="635"/>
                <wp:wrapNone/>
                <wp:docPr id="10" name="Text Box 10"/>
                <wp:cNvGraphicFramePr/>
                <a:graphic xmlns:a="http://schemas.openxmlformats.org/drawingml/2006/main">
                  <a:graphicData uri="http://schemas.microsoft.com/office/word/2010/wordprocessingShape">
                    <wps:wsp>
                      <wps:cNvSpPr txBox="1"/>
                      <wps:spPr>
                        <a:xfrm>
                          <a:off x="0" y="0"/>
                          <a:ext cx="716507" cy="266132"/>
                        </a:xfrm>
                        <a:prstGeom prst="rect">
                          <a:avLst/>
                        </a:prstGeom>
                        <a:solidFill>
                          <a:schemeClr val="lt1"/>
                        </a:solidFill>
                        <a:ln w="6350">
                          <a:noFill/>
                        </a:ln>
                      </wps:spPr>
                      <wps:txbx>
                        <w:txbxContent>
                          <w:p w14:paraId="0D42552D" w14:textId="77777777" w:rsidR="00E51122" w:rsidRPr="00542A4F" w:rsidRDefault="00E51122" w:rsidP="00210435">
                            <w:pPr>
                              <w:spacing w:before="0"/>
                              <w:rPr>
                                <w:sz w:val="12"/>
                                <w:szCs w:val="12"/>
                                <w:lang w:val="fr-CH"/>
                              </w:rPr>
                            </w:pPr>
                            <w:r>
                              <w:rPr>
                                <w:sz w:val="12"/>
                                <w:szCs w:val="12"/>
                                <w:lang w:val="fr-CH"/>
                              </w:rPr>
                              <w:t>Établissements</w:t>
                            </w:r>
                            <w:r>
                              <w:rPr>
                                <w:sz w:val="12"/>
                                <w:szCs w:val="12"/>
                                <w:lang w:val="fr-CH"/>
                              </w:rPr>
                              <w:br/>
                              <w:t>universitaires*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08D98" id="Text Box 10" o:spid="_x0000_s1028" type="#_x0000_t202" style="position:absolute;left:0;text-align:left;margin-left:166.8pt;margin-top:155.65pt;width:56.4pt;height:20.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" fillcolor="white [3201]" stroked="f" strokeweight=".5pt">
                <v:textbox>
                  <w:txbxContent>
                    <w:p w14:paraId="0D42552D" w14:textId="77777777" w:rsidR="00E51122" w:rsidRPr="00542A4F" w:rsidRDefault="00E51122" w:rsidP="00210435">
                      <w:pPr>
                        <w:spacing w:before="0"/>
                        <w:rPr>
                          <w:sz w:val="12"/>
                          <w:szCs w:val="12"/>
                          <w:lang w:val="fr-CH"/>
                        </w:rPr>
                      </w:pPr>
                      <w:r>
                        <w:rPr>
                          <w:sz w:val="12"/>
                          <w:szCs w:val="12"/>
                          <w:lang w:val="fr-CH"/>
                        </w:rPr>
                        <w:t>Établissements</w:t>
                      </w:r>
                      <w:r>
                        <w:rPr>
                          <w:sz w:val="12"/>
                          <w:szCs w:val="12"/>
                          <w:lang w:val="fr-CH"/>
                        </w:rPr>
                        <w:br/>
                        <w:t>universitaires*</w:t>
                      </w:r>
                    </w:p>
                  </w:txbxContent>
                </v:textbox>
              </v:shape>
            </w:pict>
          </mc:Fallback>
        </mc:AlternateContent>
      </w:r>
      <w:r w:rsidRPr="00F42111">
        <w:rPr>
          <w:noProof/>
          <w:lang w:val="en-US"/>
        </w:rPr>
        <mc:AlternateContent>
          <mc:Choice Requires="wps">
            <w:drawing>
              <wp:anchor distT="0" distB="0" distL="114300" distR="114300" simplePos="0" relativeHeight="251663360" behindDoc="0" locked="0" layoutInCell="1" allowOverlap="1" wp14:anchorId="59216975" wp14:editId="71D79102">
                <wp:simplePos x="0" y="0"/>
                <wp:positionH relativeFrom="column">
                  <wp:posOffset>1522095</wp:posOffset>
                </wp:positionH>
                <wp:positionV relativeFrom="paragraph">
                  <wp:posOffset>1993529</wp:posOffset>
                </wp:positionV>
                <wp:extent cx="477671" cy="180000"/>
                <wp:effectExtent l="0" t="0" r="0" b="0"/>
                <wp:wrapNone/>
                <wp:docPr id="1" name="Text Box 1"/>
                <wp:cNvGraphicFramePr/>
                <a:graphic xmlns:a="http://schemas.openxmlformats.org/drawingml/2006/main">
                  <a:graphicData uri="http://schemas.microsoft.com/office/word/2010/wordprocessingShape">
                    <wps:wsp>
                      <wps:cNvSpPr txBox="1"/>
                      <wps:spPr>
                        <a:xfrm>
                          <a:off x="0" y="0"/>
                          <a:ext cx="477671" cy="180000"/>
                        </a:xfrm>
                        <a:prstGeom prst="rect">
                          <a:avLst/>
                        </a:prstGeom>
                        <a:solidFill>
                          <a:schemeClr val="lt1"/>
                        </a:solidFill>
                        <a:ln w="6350">
                          <a:noFill/>
                        </a:ln>
                      </wps:spPr>
                      <wps:txbx>
                        <w:txbxContent>
                          <w:p w14:paraId="21AFD0A0" w14:textId="77777777" w:rsidR="00E51122" w:rsidRPr="00542A4F" w:rsidRDefault="00E51122" w:rsidP="00210435">
                            <w:pPr>
                              <w:spacing w:before="0"/>
                              <w:rPr>
                                <w:sz w:val="12"/>
                                <w:szCs w:val="12"/>
                                <w:lang w:val="fr-CH"/>
                              </w:rPr>
                            </w:pPr>
                            <w:r w:rsidRPr="00542A4F">
                              <w:rPr>
                                <w:sz w:val="12"/>
                                <w:szCs w:val="12"/>
                                <w:lang w:val="fr-CH"/>
                              </w:rPr>
                              <w:t>UIT-</w:t>
                            </w:r>
                            <w:r>
                              <w:rPr>
                                <w:sz w:val="12"/>
                                <w:szCs w:val="12"/>
                                <w:lang w:val="fr-CH"/>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216975" id="Text Box 1" o:spid="_x0000_s1029" type="#_x0000_t202" style="position:absolute;left:0;text-align:left;margin-left:119.85pt;margin-top:156.95pt;width:37.6pt;height:1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" fillcolor="white [3201]" stroked="f" strokeweight=".5pt">
                <v:textbox>
                  <w:txbxContent>
                    <w:p w14:paraId="21AFD0A0" w14:textId="77777777" w:rsidR="00E51122" w:rsidRPr="00542A4F" w:rsidRDefault="00E51122" w:rsidP="00210435">
                      <w:pPr>
                        <w:spacing w:before="0"/>
                        <w:rPr>
                          <w:sz w:val="12"/>
                          <w:szCs w:val="12"/>
                          <w:lang w:val="fr-CH"/>
                        </w:rPr>
                      </w:pPr>
                      <w:r w:rsidRPr="00542A4F">
                        <w:rPr>
                          <w:sz w:val="12"/>
                          <w:szCs w:val="12"/>
                          <w:lang w:val="fr-CH"/>
                        </w:rPr>
                        <w:t>UIT-</w:t>
                      </w:r>
                      <w:r>
                        <w:rPr>
                          <w:sz w:val="12"/>
                          <w:szCs w:val="12"/>
                          <w:lang w:val="fr-CH"/>
                        </w:rPr>
                        <w:t>D</w:t>
                      </w:r>
                    </w:p>
                  </w:txbxContent>
                </v:textbox>
              </v:shape>
            </w:pict>
          </mc:Fallback>
        </mc:AlternateContent>
      </w:r>
      <w:r w:rsidRPr="00F42111">
        <w:rPr>
          <w:noProof/>
          <w:lang w:val="en-US"/>
        </w:rPr>
        <mc:AlternateContent>
          <mc:Choice Requires="wps">
            <w:drawing>
              <wp:anchor distT="0" distB="0" distL="114300" distR="114300" simplePos="0" relativeHeight="251662336" behindDoc="0" locked="0" layoutInCell="1" allowOverlap="1" wp14:anchorId="75E2DBF4" wp14:editId="1B1D24F1">
                <wp:simplePos x="0" y="0"/>
                <wp:positionH relativeFrom="column">
                  <wp:posOffset>945096</wp:posOffset>
                </wp:positionH>
                <wp:positionV relativeFrom="paragraph">
                  <wp:posOffset>1985345</wp:posOffset>
                </wp:positionV>
                <wp:extent cx="410400" cy="180000"/>
                <wp:effectExtent l="0" t="0" r="8890" b="0"/>
                <wp:wrapNone/>
                <wp:docPr id="8" name="Text Box 8"/>
                <wp:cNvGraphicFramePr/>
                <a:graphic xmlns:a="http://schemas.openxmlformats.org/drawingml/2006/main">
                  <a:graphicData uri="http://schemas.microsoft.com/office/word/2010/wordprocessingShape">
                    <wps:wsp>
                      <wps:cNvSpPr txBox="1"/>
                      <wps:spPr>
                        <a:xfrm>
                          <a:off x="0" y="0"/>
                          <a:ext cx="410400" cy="180000"/>
                        </a:xfrm>
                        <a:prstGeom prst="rect">
                          <a:avLst/>
                        </a:prstGeom>
                        <a:solidFill>
                          <a:schemeClr val="lt1"/>
                        </a:solidFill>
                        <a:ln w="6350">
                          <a:noFill/>
                        </a:ln>
                      </wps:spPr>
                      <wps:txbx>
                        <w:txbxContent>
                          <w:p w14:paraId="5E1A30ED" w14:textId="77777777" w:rsidR="00E51122" w:rsidRPr="00542A4F" w:rsidRDefault="00E51122" w:rsidP="00210435">
                            <w:pPr>
                              <w:spacing w:before="0"/>
                              <w:rPr>
                                <w:sz w:val="12"/>
                                <w:szCs w:val="12"/>
                                <w:lang w:val="fr-CH"/>
                              </w:rPr>
                            </w:pPr>
                            <w:r w:rsidRPr="00542A4F">
                              <w:rPr>
                                <w:sz w:val="12"/>
                                <w:szCs w:val="12"/>
                                <w:lang w:val="fr-CH"/>
                              </w:rPr>
                              <w:t>UIT-</w:t>
                            </w:r>
                            <w:r>
                              <w:rPr>
                                <w:sz w:val="12"/>
                                <w:szCs w:val="12"/>
                                <w:lang w:val="fr-CH"/>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E2DBF4" id="Text Box 8" o:spid="_x0000_s1030" type="#_x0000_t202" style="position:absolute;left:0;text-align:left;margin-left:74.4pt;margin-top:156.35pt;width:32.3pt;height:1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" fillcolor="white [3201]" stroked="f" strokeweight=".5pt">
                <v:textbox>
                  <w:txbxContent>
                    <w:p w14:paraId="5E1A30ED" w14:textId="77777777" w:rsidR="00E51122" w:rsidRPr="00542A4F" w:rsidRDefault="00E51122" w:rsidP="00210435">
                      <w:pPr>
                        <w:spacing w:before="0"/>
                        <w:rPr>
                          <w:sz w:val="12"/>
                          <w:szCs w:val="12"/>
                          <w:lang w:val="fr-CH"/>
                        </w:rPr>
                      </w:pPr>
                      <w:r w:rsidRPr="00542A4F">
                        <w:rPr>
                          <w:sz w:val="12"/>
                          <w:szCs w:val="12"/>
                          <w:lang w:val="fr-CH"/>
                        </w:rPr>
                        <w:t>UIT-</w:t>
                      </w:r>
                      <w:r>
                        <w:rPr>
                          <w:sz w:val="12"/>
                          <w:szCs w:val="12"/>
                          <w:lang w:val="fr-CH"/>
                        </w:rPr>
                        <w:t>T</w:t>
                      </w:r>
                    </w:p>
                  </w:txbxContent>
                </v:textbox>
              </v:shape>
            </w:pict>
          </mc:Fallback>
        </mc:AlternateContent>
      </w:r>
      <w:r w:rsidRPr="00F42111">
        <w:rPr>
          <w:noProof/>
          <w:lang w:val="en-US"/>
        </w:rPr>
        <mc:AlternateContent>
          <mc:Choice Requires="wps">
            <w:drawing>
              <wp:anchor distT="0" distB="0" distL="114300" distR="114300" simplePos="0" relativeHeight="251661312" behindDoc="0" locked="0" layoutInCell="1" allowOverlap="1" wp14:anchorId="481EEA6C" wp14:editId="651405E7">
                <wp:simplePos x="0" y="0"/>
                <wp:positionH relativeFrom="column">
                  <wp:posOffset>349250</wp:posOffset>
                </wp:positionH>
                <wp:positionV relativeFrom="paragraph">
                  <wp:posOffset>1985010</wp:posOffset>
                </wp:positionV>
                <wp:extent cx="410400" cy="180000"/>
                <wp:effectExtent l="0" t="0" r="8890" b="0"/>
                <wp:wrapNone/>
                <wp:docPr id="6" name="Text Box 6"/>
                <wp:cNvGraphicFramePr/>
                <a:graphic xmlns:a="http://schemas.openxmlformats.org/drawingml/2006/main">
                  <a:graphicData uri="http://schemas.microsoft.com/office/word/2010/wordprocessingShape">
                    <wps:wsp>
                      <wps:cNvSpPr txBox="1"/>
                      <wps:spPr>
                        <a:xfrm>
                          <a:off x="0" y="0"/>
                          <a:ext cx="410400" cy="180000"/>
                        </a:xfrm>
                        <a:prstGeom prst="rect">
                          <a:avLst/>
                        </a:prstGeom>
                        <a:solidFill>
                          <a:schemeClr val="lt1"/>
                        </a:solidFill>
                        <a:ln w="6350">
                          <a:noFill/>
                        </a:ln>
                      </wps:spPr>
                      <wps:txbx>
                        <w:txbxContent>
                          <w:p w14:paraId="35E01033" w14:textId="77777777" w:rsidR="00E51122" w:rsidRPr="00542A4F" w:rsidRDefault="00E51122" w:rsidP="00210435">
                            <w:pPr>
                              <w:spacing w:before="0"/>
                              <w:rPr>
                                <w:sz w:val="12"/>
                                <w:szCs w:val="12"/>
                                <w:lang w:val="fr-CH"/>
                              </w:rPr>
                            </w:pPr>
                            <w:r w:rsidRPr="00542A4F">
                              <w:rPr>
                                <w:sz w:val="12"/>
                                <w:szCs w:val="12"/>
                                <w:lang w:val="fr-CH"/>
                              </w:rPr>
                              <w:t>UIT-R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1EEA6C" id="Text Box 6" o:spid="_x0000_s1031" type="#_x0000_t202" style="position:absolute;left:0;text-align:left;margin-left:27.5pt;margin-top:156.3pt;width:32.3pt;height:1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" fillcolor="white [3201]" stroked="f" strokeweight=".5pt">
                <v:textbox>
                  <w:txbxContent>
                    <w:p w14:paraId="35E01033" w14:textId="77777777" w:rsidR="00E51122" w:rsidRPr="00542A4F" w:rsidRDefault="00E51122" w:rsidP="00210435">
                      <w:pPr>
                        <w:spacing w:before="0"/>
                        <w:rPr>
                          <w:sz w:val="12"/>
                          <w:szCs w:val="12"/>
                          <w:lang w:val="fr-CH"/>
                        </w:rPr>
                      </w:pPr>
                      <w:r w:rsidRPr="00542A4F">
                        <w:rPr>
                          <w:sz w:val="12"/>
                          <w:szCs w:val="12"/>
                          <w:lang w:val="fr-CH"/>
                        </w:rPr>
                        <w:t>UIT-R</w:t>
                      </w:r>
                    </w:p>
                  </w:txbxContent>
                </v:textbox>
              </v:shape>
            </w:pict>
          </mc:Fallback>
        </mc:AlternateContent>
      </w:r>
      <w:r w:rsidRPr="00F42111">
        <w:rPr>
          <w:noProof/>
          <w:lang w:val="en-US"/>
        </w:rPr>
        <mc:AlternateContent>
          <mc:Choice Requires="wps">
            <w:drawing>
              <wp:anchor distT="0" distB="0" distL="114300" distR="114300" simplePos="0" relativeHeight="251660288" behindDoc="0" locked="0" layoutInCell="1" allowOverlap="1" wp14:anchorId="4C33527F" wp14:editId="67F0BB55">
                <wp:simplePos x="0" y="0"/>
                <wp:positionH relativeFrom="column">
                  <wp:posOffset>-581396</wp:posOffset>
                </wp:positionH>
                <wp:positionV relativeFrom="paragraph">
                  <wp:posOffset>587375</wp:posOffset>
                </wp:positionV>
                <wp:extent cx="1583709" cy="1282890"/>
                <wp:effectExtent l="0" t="0" r="0" b="0"/>
                <wp:wrapNone/>
                <wp:docPr id="3" name="Text Box 3"/>
                <wp:cNvGraphicFramePr/>
                <a:graphic xmlns:a="http://schemas.openxmlformats.org/drawingml/2006/main">
                  <a:graphicData uri="http://schemas.microsoft.com/office/word/2010/wordprocessingShape">
                    <wps:wsp>
                      <wps:cNvSpPr txBox="1"/>
                      <wps:spPr>
                        <a:xfrm>
                          <a:off x="0" y="0"/>
                          <a:ext cx="1583709" cy="1282890"/>
                        </a:xfrm>
                        <a:prstGeom prst="rect">
                          <a:avLst/>
                        </a:prstGeom>
                        <a:solidFill>
                          <a:schemeClr val="lt1"/>
                        </a:solidFill>
                        <a:ln w="6350">
                          <a:noFill/>
                        </a:ln>
                      </wps:spPr>
                      <wps:txbx>
                        <w:txbxContent>
                          <w:p w14:paraId="237C0F27" w14:textId="77777777" w:rsidR="00E51122" w:rsidRPr="00A16329" w:rsidRDefault="00E51122" w:rsidP="00210435">
                            <w:pPr>
                              <w:spacing w:before="0" w:after="120"/>
                              <w:jc w:val="right"/>
                              <w:rPr>
                                <w:sz w:val="16"/>
                                <w:szCs w:val="16"/>
                                <w:lang w:val="fr-CH"/>
                              </w:rPr>
                            </w:pPr>
                            <w:r w:rsidRPr="00A16329">
                              <w:rPr>
                                <w:sz w:val="16"/>
                                <w:szCs w:val="16"/>
                                <w:lang w:val="fr-CH"/>
                              </w:rPr>
                              <w:t>Région du BDT</w:t>
                            </w:r>
                          </w:p>
                          <w:p w14:paraId="695E0D54" w14:textId="77777777" w:rsidR="00E51122" w:rsidRPr="00A16329" w:rsidRDefault="00E51122" w:rsidP="00210435">
                            <w:pPr>
                              <w:spacing w:before="0" w:after="40"/>
                              <w:jc w:val="right"/>
                              <w:rPr>
                                <w:sz w:val="16"/>
                                <w:szCs w:val="16"/>
                                <w:lang w:val="fr-CH"/>
                              </w:rPr>
                            </w:pPr>
                            <w:r w:rsidRPr="00A16329">
                              <w:rPr>
                                <w:sz w:val="16"/>
                                <w:szCs w:val="16"/>
                                <w:lang w:val="fr-CH"/>
                              </w:rPr>
                              <w:t>Afrique</w:t>
                            </w:r>
                          </w:p>
                          <w:p w14:paraId="58323844" w14:textId="77777777" w:rsidR="00E51122" w:rsidRPr="00A16329" w:rsidRDefault="00E51122" w:rsidP="00210435">
                            <w:pPr>
                              <w:spacing w:before="0" w:after="40"/>
                              <w:jc w:val="right"/>
                              <w:rPr>
                                <w:sz w:val="16"/>
                                <w:szCs w:val="16"/>
                                <w:lang w:val="fr-CH"/>
                              </w:rPr>
                            </w:pPr>
                            <w:r w:rsidRPr="00A16329">
                              <w:rPr>
                                <w:sz w:val="16"/>
                                <w:szCs w:val="16"/>
                                <w:lang w:val="fr-CH"/>
                              </w:rPr>
                              <w:t>Amériques</w:t>
                            </w:r>
                          </w:p>
                          <w:p w14:paraId="19A55FFF" w14:textId="77777777" w:rsidR="00E51122" w:rsidRPr="00A16329" w:rsidRDefault="00E51122" w:rsidP="00210435">
                            <w:pPr>
                              <w:spacing w:before="0"/>
                              <w:jc w:val="right"/>
                              <w:rPr>
                                <w:sz w:val="16"/>
                                <w:szCs w:val="16"/>
                                <w:lang w:val="fr-CH"/>
                              </w:rPr>
                            </w:pPr>
                            <w:r w:rsidRPr="00A16329">
                              <w:rPr>
                                <w:sz w:val="16"/>
                                <w:szCs w:val="16"/>
                                <w:lang w:val="fr-CH"/>
                              </w:rPr>
                              <w:t>États arabes</w:t>
                            </w:r>
                          </w:p>
                          <w:p w14:paraId="78608490" w14:textId="77777777" w:rsidR="00E51122" w:rsidRPr="00A16329" w:rsidRDefault="00E51122" w:rsidP="00210435">
                            <w:pPr>
                              <w:spacing w:before="0"/>
                              <w:jc w:val="right"/>
                              <w:rPr>
                                <w:sz w:val="16"/>
                                <w:szCs w:val="16"/>
                                <w:lang w:val="fr-CH"/>
                              </w:rPr>
                            </w:pPr>
                            <w:r w:rsidRPr="00A16329">
                              <w:rPr>
                                <w:sz w:val="16"/>
                                <w:szCs w:val="16"/>
                                <w:lang w:val="fr-CH"/>
                              </w:rPr>
                              <w:t>Asie-Pacifique</w:t>
                            </w:r>
                          </w:p>
                          <w:p w14:paraId="29CA7ABB" w14:textId="77777777" w:rsidR="00E51122" w:rsidRPr="00A16329" w:rsidRDefault="00E51122" w:rsidP="00210435">
                            <w:pPr>
                              <w:spacing w:before="0"/>
                              <w:jc w:val="right"/>
                              <w:rPr>
                                <w:sz w:val="16"/>
                                <w:szCs w:val="16"/>
                                <w:lang w:val="fr-CH"/>
                              </w:rPr>
                            </w:pPr>
                            <w:r w:rsidRPr="00A16329">
                              <w:rPr>
                                <w:sz w:val="16"/>
                                <w:szCs w:val="16"/>
                                <w:lang w:val="fr-CH"/>
                              </w:rPr>
                              <w:t>CEI (Communauté des États indépendants)</w:t>
                            </w:r>
                            <w:r w:rsidRPr="00A16329">
                              <w:rPr>
                                <w:sz w:val="16"/>
                                <w:szCs w:val="16"/>
                                <w:lang w:val="fr-CH"/>
                              </w:rPr>
                              <w:br/>
                              <w:t>Europe</w:t>
                            </w:r>
                          </w:p>
                          <w:p w14:paraId="57D3197F" w14:textId="77777777" w:rsidR="00E51122" w:rsidRPr="00A16329" w:rsidRDefault="00E51122" w:rsidP="00210435">
                            <w:pPr>
                              <w:spacing w:before="0"/>
                              <w:jc w:val="right"/>
                              <w:rPr>
                                <w:sz w:val="16"/>
                                <w:szCs w:val="16"/>
                                <w:lang w:val="fr-CH"/>
                              </w:rPr>
                            </w:pPr>
                            <w:r w:rsidRPr="00A16329">
                              <w:rPr>
                                <w:sz w:val="16"/>
                                <w:szCs w:val="16"/>
                                <w:lang w:val="fr-CH"/>
                              </w:rPr>
                              <w:t>Niveaux régional et international*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3527F" id="Text Box 3" o:spid="_x0000_s1032" type="#_x0000_t202" style="position:absolute;left:0;text-align:left;margin-left:-45.8pt;margin-top:46.25pt;width:124.7pt;height:1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" fillcolor="white [3201]" stroked="f" strokeweight=".5pt">
                <v:textbox>
                  <w:txbxContent>
                    <w:p w14:paraId="237C0F27" w14:textId="77777777" w:rsidR="00E51122" w:rsidRPr="00A16329" w:rsidRDefault="00E51122" w:rsidP="00210435">
                      <w:pPr>
                        <w:spacing w:before="0" w:after="120"/>
                        <w:jc w:val="right"/>
                        <w:rPr>
                          <w:sz w:val="16"/>
                          <w:szCs w:val="16"/>
                          <w:lang w:val="fr-CH"/>
                        </w:rPr>
                      </w:pPr>
                      <w:r w:rsidRPr="00A16329">
                        <w:rPr>
                          <w:sz w:val="16"/>
                          <w:szCs w:val="16"/>
                          <w:lang w:val="fr-CH"/>
                        </w:rPr>
                        <w:t>Région du BDT</w:t>
                      </w:r>
                    </w:p>
                    <w:p w14:paraId="695E0D54" w14:textId="77777777" w:rsidR="00E51122" w:rsidRPr="00A16329" w:rsidRDefault="00E51122" w:rsidP="00210435">
                      <w:pPr>
                        <w:spacing w:before="0" w:after="40"/>
                        <w:jc w:val="right"/>
                        <w:rPr>
                          <w:sz w:val="16"/>
                          <w:szCs w:val="16"/>
                          <w:lang w:val="fr-CH"/>
                        </w:rPr>
                      </w:pPr>
                      <w:r w:rsidRPr="00A16329">
                        <w:rPr>
                          <w:sz w:val="16"/>
                          <w:szCs w:val="16"/>
                          <w:lang w:val="fr-CH"/>
                        </w:rPr>
                        <w:t>Afrique</w:t>
                      </w:r>
                    </w:p>
                    <w:p w14:paraId="58323844" w14:textId="77777777" w:rsidR="00E51122" w:rsidRPr="00A16329" w:rsidRDefault="00E51122" w:rsidP="00210435">
                      <w:pPr>
                        <w:spacing w:before="0" w:after="40"/>
                        <w:jc w:val="right"/>
                        <w:rPr>
                          <w:sz w:val="16"/>
                          <w:szCs w:val="16"/>
                          <w:lang w:val="fr-CH"/>
                        </w:rPr>
                      </w:pPr>
                      <w:r w:rsidRPr="00A16329">
                        <w:rPr>
                          <w:sz w:val="16"/>
                          <w:szCs w:val="16"/>
                          <w:lang w:val="fr-CH"/>
                        </w:rPr>
                        <w:t>Amériques</w:t>
                      </w:r>
                    </w:p>
                    <w:p w14:paraId="19A55FFF" w14:textId="77777777" w:rsidR="00E51122" w:rsidRPr="00A16329" w:rsidRDefault="00E51122" w:rsidP="00210435">
                      <w:pPr>
                        <w:spacing w:before="0"/>
                        <w:jc w:val="right"/>
                        <w:rPr>
                          <w:sz w:val="16"/>
                          <w:szCs w:val="16"/>
                          <w:lang w:val="fr-CH"/>
                        </w:rPr>
                      </w:pPr>
                      <w:r w:rsidRPr="00A16329">
                        <w:rPr>
                          <w:sz w:val="16"/>
                          <w:szCs w:val="16"/>
                          <w:lang w:val="fr-CH"/>
                        </w:rPr>
                        <w:t>États arabes</w:t>
                      </w:r>
                    </w:p>
                    <w:p w14:paraId="78608490" w14:textId="77777777" w:rsidR="00E51122" w:rsidRPr="00A16329" w:rsidRDefault="00E51122" w:rsidP="00210435">
                      <w:pPr>
                        <w:spacing w:before="0"/>
                        <w:jc w:val="right"/>
                        <w:rPr>
                          <w:sz w:val="16"/>
                          <w:szCs w:val="16"/>
                          <w:lang w:val="fr-CH"/>
                        </w:rPr>
                      </w:pPr>
                      <w:r w:rsidRPr="00A16329">
                        <w:rPr>
                          <w:sz w:val="16"/>
                          <w:szCs w:val="16"/>
                          <w:lang w:val="fr-CH"/>
                        </w:rPr>
                        <w:t>Asie-Pacifique</w:t>
                      </w:r>
                    </w:p>
                    <w:p w14:paraId="29CA7ABB" w14:textId="77777777" w:rsidR="00E51122" w:rsidRPr="00A16329" w:rsidRDefault="00E51122" w:rsidP="00210435">
                      <w:pPr>
                        <w:spacing w:before="0"/>
                        <w:jc w:val="right"/>
                        <w:rPr>
                          <w:sz w:val="16"/>
                          <w:szCs w:val="16"/>
                          <w:lang w:val="fr-CH"/>
                        </w:rPr>
                      </w:pPr>
                      <w:r w:rsidRPr="00A16329">
                        <w:rPr>
                          <w:sz w:val="16"/>
                          <w:szCs w:val="16"/>
                          <w:lang w:val="fr-CH"/>
                        </w:rPr>
                        <w:t>CEI (Communauté des États indépendants)</w:t>
                      </w:r>
                      <w:r w:rsidRPr="00A16329">
                        <w:rPr>
                          <w:sz w:val="16"/>
                          <w:szCs w:val="16"/>
                          <w:lang w:val="fr-CH"/>
                        </w:rPr>
                        <w:br/>
                        <w:t>Europe</w:t>
                      </w:r>
                    </w:p>
                    <w:p w14:paraId="57D3197F" w14:textId="77777777" w:rsidR="00E51122" w:rsidRPr="00A16329" w:rsidRDefault="00E51122" w:rsidP="00210435">
                      <w:pPr>
                        <w:spacing w:before="0"/>
                        <w:jc w:val="right"/>
                        <w:rPr>
                          <w:sz w:val="16"/>
                          <w:szCs w:val="16"/>
                          <w:lang w:val="fr-CH"/>
                        </w:rPr>
                      </w:pPr>
                      <w:r w:rsidRPr="00A16329">
                        <w:rPr>
                          <w:sz w:val="16"/>
                          <w:szCs w:val="16"/>
                          <w:lang w:val="fr-CH"/>
                        </w:rPr>
                        <w:t>Niveaux régional et international*</w:t>
                      </w:r>
                    </w:p>
                  </w:txbxContent>
                </v:textbox>
              </v:shape>
            </w:pict>
          </mc:Fallback>
        </mc:AlternateContent>
      </w:r>
      <w:r w:rsidRPr="00F42111">
        <w:rPr>
          <w:noProof/>
          <w:lang w:val="en-US"/>
        </w:rPr>
        <w:drawing>
          <wp:inline distT="0" distB="0" distL="0" distR="0" wp14:anchorId="194FACFC" wp14:editId="20ABF1C0">
            <wp:extent cx="6120765" cy="2269609"/>
            <wp:effectExtent l="0" t="0" r="0" b="0"/>
            <wp:docPr id="633438139" name="Picture 633438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438139"/>
                    <pic:cNvPicPr/>
                  </pic:nvPicPr>
                  <pic:blipFill>
                    <a:blip r:embed="rId39">
                      <a:extLst>
                        <a:ext uri="{28A0092B-C50C-407E-A947-70E740481C1C}">
                          <a14:useLocalDpi xmlns:a14="http://schemas.microsoft.com/office/drawing/2010/main" val="0"/>
                        </a:ext>
                      </a:extLst>
                    </a:blip>
                    <a:stretch>
                      <a:fillRect/>
                    </a:stretch>
                  </pic:blipFill>
                  <pic:spPr>
                    <a:xfrm>
                      <a:off x="0" y="0"/>
                      <a:ext cx="6120765" cy="2269609"/>
                    </a:xfrm>
                    <a:prstGeom prst="rect">
                      <a:avLst/>
                    </a:prstGeom>
                  </pic:spPr>
                </pic:pic>
              </a:graphicData>
            </a:graphic>
          </wp:inline>
        </w:drawing>
      </w:r>
    </w:p>
    <w:p w14:paraId="10C41953" w14:textId="70538B72" w:rsidR="00210435" w:rsidRPr="00F42111" w:rsidRDefault="00B67C2E" w:rsidP="00210435">
      <w:pPr>
        <w:pStyle w:val="TableNoBR"/>
      </w:pPr>
      <w:r w:rsidRPr="00F42111">
        <w:rPr>
          <w:noProof/>
          <w:lang w:val="en-US"/>
        </w:rPr>
        <mc:AlternateContent>
          <mc:Choice Requires="wps">
            <w:drawing>
              <wp:anchor distT="0" distB="0" distL="114300" distR="114300" simplePos="0" relativeHeight="251666432" behindDoc="0" locked="0" layoutInCell="1" allowOverlap="1" wp14:anchorId="7F66210C" wp14:editId="1B4E22B7">
                <wp:simplePos x="0" y="0"/>
                <wp:positionH relativeFrom="margin">
                  <wp:posOffset>2032000</wp:posOffset>
                </wp:positionH>
                <wp:positionV relativeFrom="paragraph">
                  <wp:posOffset>168910</wp:posOffset>
                </wp:positionV>
                <wp:extent cx="2058803" cy="46561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058803" cy="465615"/>
                        </a:xfrm>
                        <a:prstGeom prst="rect">
                          <a:avLst/>
                        </a:prstGeom>
                        <a:solidFill>
                          <a:schemeClr val="lt1"/>
                        </a:solidFill>
                        <a:ln w="6350">
                          <a:noFill/>
                        </a:ln>
                      </wps:spPr>
                      <wps:txbx>
                        <w:txbxContent>
                          <w:p w14:paraId="2601CAC3" w14:textId="77777777" w:rsidR="00E51122" w:rsidRPr="009C09DF" w:rsidRDefault="00E51122" w:rsidP="00210435">
                            <w:pPr>
                              <w:spacing w:before="100" w:beforeAutospacing="1"/>
                              <w:jc w:val="center"/>
                              <w:rPr>
                                <w:b/>
                                <w:bCs/>
                                <w:sz w:val="12"/>
                                <w:szCs w:val="12"/>
                                <w:lang w:val="fr-CH"/>
                              </w:rPr>
                            </w:pPr>
                            <w:r w:rsidRPr="009C09DF">
                              <w:rPr>
                                <w:b/>
                                <w:bCs/>
                                <w:sz w:val="12"/>
                                <w:szCs w:val="12"/>
                                <w:lang w:val="fr-CH"/>
                              </w:rPr>
                              <w:t>Rapport annuel sur les membres</w:t>
                            </w:r>
                            <w:r>
                              <w:rPr>
                                <w:b/>
                                <w:bCs/>
                                <w:sz w:val="12"/>
                                <w:szCs w:val="12"/>
                                <w:lang w:val="fr-CH"/>
                              </w:rPr>
                              <w:t xml:space="preserve"> de l'UIT-R</w:t>
                            </w:r>
                          </w:p>
                          <w:p w14:paraId="2DCC62C6" w14:textId="77777777" w:rsidR="00E51122" w:rsidRPr="009C09DF" w:rsidRDefault="00E51122" w:rsidP="00210435">
                            <w:pPr>
                              <w:spacing w:before="0" w:line="480" w:lineRule="auto"/>
                              <w:jc w:val="center"/>
                              <w:rPr>
                                <w:sz w:val="12"/>
                                <w:szCs w:val="12"/>
                                <w:lang w:val="fr-CH"/>
                              </w:rPr>
                            </w:pPr>
                            <w:r w:rsidRPr="009C09DF">
                              <w:rPr>
                                <w:b/>
                                <w:bCs/>
                                <w:sz w:val="12"/>
                                <w:szCs w:val="12"/>
                                <w:lang w:val="fr-CH"/>
                              </w:rPr>
                              <w:t>2020</w:t>
                            </w:r>
                          </w:p>
                          <w:p w14:paraId="14F607CB" w14:textId="77777777" w:rsidR="00E51122" w:rsidRPr="009C09DF" w:rsidRDefault="00E51122" w:rsidP="00210435">
                            <w:pPr>
                              <w:spacing w:before="0" w:line="480" w:lineRule="auto"/>
                              <w:jc w:val="center"/>
                              <w:rPr>
                                <w:sz w:val="12"/>
                                <w:szCs w:val="12"/>
                                <w:lang w:val="fr-CH"/>
                              </w:rPr>
                            </w:pPr>
                            <w:r w:rsidRPr="009C09DF">
                              <w:rPr>
                                <w:color w:val="FF0000"/>
                                <w:sz w:val="12"/>
                                <w:szCs w:val="12"/>
                                <w:lang w:val="fr-CH"/>
                              </w:rPr>
                              <w:t>Données sur les membres au 31 décembre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6210C" id="Text Box 12" o:spid="_x0000_s1033" type="#_x0000_t202" style="position:absolute;left:0;text-align:left;margin-left:160pt;margin-top:13.3pt;width:162.1pt;height:36.6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" fillcolor="white [3201]" stroked="f" strokeweight=".5pt">
                <v:textbox>
                  <w:txbxContent>
                    <w:p w14:paraId="2601CAC3" w14:textId="77777777" w:rsidR="00E51122" w:rsidRPr="009C09DF" w:rsidRDefault="00E51122" w:rsidP="00210435">
                      <w:pPr>
                        <w:spacing w:before="100" w:beforeAutospacing="1"/>
                        <w:jc w:val="center"/>
                        <w:rPr>
                          <w:b/>
                          <w:bCs/>
                          <w:sz w:val="12"/>
                          <w:szCs w:val="12"/>
                          <w:lang w:val="fr-CH"/>
                        </w:rPr>
                      </w:pPr>
                      <w:r w:rsidRPr="009C09DF">
                        <w:rPr>
                          <w:b/>
                          <w:bCs/>
                          <w:sz w:val="12"/>
                          <w:szCs w:val="12"/>
                          <w:lang w:val="fr-CH"/>
                        </w:rPr>
                        <w:t>Rapport annuel sur les membres</w:t>
                      </w:r>
                      <w:r>
                        <w:rPr>
                          <w:b/>
                          <w:bCs/>
                          <w:sz w:val="12"/>
                          <w:szCs w:val="12"/>
                          <w:lang w:val="fr-CH"/>
                        </w:rPr>
                        <w:t xml:space="preserve"> de l'UIT-R</w:t>
                      </w:r>
                    </w:p>
                    <w:p w14:paraId="2DCC62C6" w14:textId="77777777" w:rsidR="00E51122" w:rsidRPr="009C09DF" w:rsidRDefault="00E51122" w:rsidP="00210435">
                      <w:pPr>
                        <w:spacing w:before="0" w:line="480" w:lineRule="auto"/>
                        <w:jc w:val="center"/>
                        <w:rPr>
                          <w:sz w:val="12"/>
                          <w:szCs w:val="12"/>
                          <w:lang w:val="fr-CH"/>
                        </w:rPr>
                      </w:pPr>
                      <w:r w:rsidRPr="009C09DF">
                        <w:rPr>
                          <w:b/>
                          <w:bCs/>
                          <w:sz w:val="12"/>
                          <w:szCs w:val="12"/>
                          <w:lang w:val="fr-CH"/>
                        </w:rPr>
                        <w:t>2020</w:t>
                      </w:r>
                    </w:p>
                    <w:p w14:paraId="14F607CB" w14:textId="77777777" w:rsidR="00E51122" w:rsidRPr="009C09DF" w:rsidRDefault="00E51122" w:rsidP="00210435">
                      <w:pPr>
                        <w:spacing w:before="0" w:line="480" w:lineRule="auto"/>
                        <w:jc w:val="center"/>
                        <w:rPr>
                          <w:sz w:val="12"/>
                          <w:szCs w:val="12"/>
                          <w:lang w:val="fr-CH"/>
                        </w:rPr>
                      </w:pPr>
                      <w:r w:rsidRPr="009C09DF">
                        <w:rPr>
                          <w:color w:val="FF0000"/>
                          <w:sz w:val="12"/>
                          <w:szCs w:val="12"/>
                          <w:lang w:val="fr-CH"/>
                        </w:rPr>
                        <w:t>Données sur les membres au 31 décembre 2020</w:t>
                      </w:r>
                    </w:p>
                  </w:txbxContent>
                </v:textbox>
                <w10:wrap anchorx="margin"/>
              </v:shape>
            </w:pict>
          </mc:Fallback>
        </mc:AlternateContent>
      </w:r>
      <w:r w:rsidR="00210435" w:rsidRPr="00F42111">
        <w:t>TableAU 8.5.1-2</w:t>
      </w:r>
    </w:p>
    <w:p w14:paraId="4E0C4990" w14:textId="7EE0CB47" w:rsidR="00210435" w:rsidRPr="00F42111" w:rsidRDefault="009F2A29" w:rsidP="00210435">
      <w:pPr>
        <w:jc w:val="center"/>
      </w:pPr>
      <w:r w:rsidRPr="00F42111">
        <w:rPr>
          <w:noProof/>
          <w:lang w:val="en-US"/>
        </w:rPr>
        <mc:AlternateContent>
          <mc:Choice Requires="wps">
            <w:drawing>
              <wp:anchor distT="0" distB="0" distL="114300" distR="114300" simplePos="0" relativeHeight="251678720" behindDoc="0" locked="0" layoutInCell="1" allowOverlap="1" wp14:anchorId="023EE151" wp14:editId="5DAF6C9E">
                <wp:simplePos x="0" y="0"/>
                <wp:positionH relativeFrom="margin">
                  <wp:posOffset>1196136</wp:posOffset>
                </wp:positionH>
                <wp:positionV relativeFrom="paragraph">
                  <wp:posOffset>1436878</wp:posOffset>
                </wp:positionV>
                <wp:extent cx="3986784" cy="234087"/>
                <wp:effectExtent l="0" t="0" r="0" b="0"/>
                <wp:wrapNone/>
                <wp:docPr id="18" name="Text Box 18"/>
                <wp:cNvGraphicFramePr/>
                <a:graphic xmlns:a="http://schemas.openxmlformats.org/drawingml/2006/main">
                  <a:graphicData uri="http://schemas.microsoft.com/office/word/2010/wordprocessingShape">
                    <wps:wsp>
                      <wps:cNvSpPr txBox="1"/>
                      <wps:spPr>
                        <a:xfrm>
                          <a:off x="0" y="0"/>
                          <a:ext cx="3986784" cy="234087"/>
                        </a:xfrm>
                        <a:prstGeom prst="rect">
                          <a:avLst/>
                        </a:prstGeom>
                        <a:solidFill>
                          <a:schemeClr val="lt1"/>
                        </a:solidFill>
                        <a:ln w="6350">
                          <a:noFill/>
                        </a:ln>
                      </wps:spPr>
                      <wps:txbx>
                        <w:txbxContent>
                          <w:p w14:paraId="3B23BDB6" w14:textId="00DCB1AC" w:rsidR="0099197E" w:rsidRPr="005648E3" w:rsidRDefault="0099197E" w:rsidP="0099197E">
                            <w:pPr>
                              <w:spacing w:before="0"/>
                              <w:jc w:val="center"/>
                              <w:rPr>
                                <w:sz w:val="13"/>
                                <w:szCs w:val="13"/>
                                <w:lang w:val="fr-CH"/>
                              </w:rPr>
                            </w:pPr>
                            <w:r w:rsidRPr="0099197E">
                              <w:rPr>
                                <w:b/>
                                <w:bCs/>
                                <w:sz w:val="14"/>
                                <w:szCs w:val="14"/>
                              </w:rPr>
                              <w:t>Indicateurs fondamentaux de performance concernant les Membres (par rapport à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3EE151" id="Text Box 18" o:spid="_x0000_s1034" type="#_x0000_t202" style="position:absolute;left:0;text-align:left;margin-left:94.2pt;margin-top:113.15pt;width:313.9pt;height:18.4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" fillcolor="white [3201]" stroked="f" strokeweight=".5pt">
                <v:textbox inset="0,0,0,0">
                  <w:txbxContent>
                    <w:p w14:paraId="3B23BDB6" w14:textId="00DCB1AC" w:rsidR="0099197E" w:rsidRPr="005648E3" w:rsidRDefault="0099197E" w:rsidP="0099197E">
                      <w:pPr>
                        <w:spacing w:before="0"/>
                        <w:jc w:val="center"/>
                        <w:rPr>
                          <w:sz w:val="13"/>
                          <w:szCs w:val="13"/>
                          <w:lang w:val="fr-CH"/>
                        </w:rPr>
                      </w:pPr>
                      <w:r w:rsidRPr="0099197E">
                        <w:rPr>
                          <w:b/>
                          <w:bCs/>
                          <w:sz w:val="14"/>
                          <w:szCs w:val="14"/>
                        </w:rPr>
                        <w:t>Indicateurs fondamentaux de performance concernant les Membres (par rapport à 2019)</w:t>
                      </w:r>
                    </w:p>
                  </w:txbxContent>
                </v:textbox>
                <w10:wrap anchorx="margin"/>
              </v:shape>
            </w:pict>
          </mc:Fallback>
        </mc:AlternateContent>
      </w:r>
      <w:r w:rsidR="0099197E" w:rsidRPr="00F42111">
        <w:rPr>
          <w:noProof/>
          <w:lang w:val="en-US"/>
        </w:rPr>
        <mc:AlternateContent>
          <mc:Choice Requires="wps">
            <w:drawing>
              <wp:anchor distT="0" distB="0" distL="114300" distR="114300" simplePos="0" relativeHeight="251682816" behindDoc="0" locked="0" layoutInCell="1" allowOverlap="1" wp14:anchorId="4DCD5D95" wp14:editId="711060DC">
                <wp:simplePos x="0" y="0"/>
                <wp:positionH relativeFrom="margin">
                  <wp:posOffset>3054197</wp:posOffset>
                </wp:positionH>
                <wp:positionV relativeFrom="paragraph">
                  <wp:posOffset>1810741</wp:posOffset>
                </wp:positionV>
                <wp:extent cx="1243126" cy="1426464"/>
                <wp:effectExtent l="0" t="0" r="0" b="2540"/>
                <wp:wrapNone/>
                <wp:docPr id="20" name="Text Box 20"/>
                <wp:cNvGraphicFramePr/>
                <a:graphic xmlns:a="http://schemas.openxmlformats.org/drawingml/2006/main">
                  <a:graphicData uri="http://schemas.microsoft.com/office/word/2010/wordprocessingShape">
                    <wps:wsp>
                      <wps:cNvSpPr txBox="1"/>
                      <wps:spPr>
                        <a:xfrm>
                          <a:off x="0" y="0"/>
                          <a:ext cx="1243126" cy="1426464"/>
                        </a:xfrm>
                        <a:prstGeom prst="rect">
                          <a:avLst/>
                        </a:prstGeom>
                        <a:solidFill>
                          <a:schemeClr val="lt1"/>
                        </a:solidFill>
                        <a:ln w="6350">
                          <a:noFill/>
                        </a:ln>
                      </wps:spPr>
                      <wps:txbx>
                        <w:txbxContent>
                          <w:p w14:paraId="1FBC6EB5" w14:textId="42095A5A" w:rsidR="0099197E" w:rsidRDefault="0099197E" w:rsidP="0099197E">
                            <w:pPr>
                              <w:spacing w:before="40"/>
                              <w:rPr>
                                <w:sz w:val="14"/>
                                <w:szCs w:val="14"/>
                              </w:rPr>
                            </w:pPr>
                            <w:r w:rsidRPr="0099197E">
                              <w:rPr>
                                <w:sz w:val="14"/>
                                <w:szCs w:val="14"/>
                              </w:rPr>
                              <w:t>Membres de Secteur</w:t>
                            </w:r>
                          </w:p>
                          <w:p w14:paraId="1AEFD48C" w14:textId="447CC3A5" w:rsidR="0099197E" w:rsidRDefault="0099197E" w:rsidP="0099197E">
                            <w:pPr>
                              <w:spacing w:before="760"/>
                              <w:rPr>
                                <w:sz w:val="13"/>
                                <w:szCs w:val="13"/>
                              </w:rPr>
                            </w:pPr>
                            <w:r w:rsidRPr="0099197E">
                              <w:rPr>
                                <w:sz w:val="13"/>
                                <w:szCs w:val="13"/>
                              </w:rPr>
                              <w:t>Associés</w:t>
                            </w:r>
                          </w:p>
                          <w:p w14:paraId="7DB9BA93" w14:textId="75DE38BE" w:rsidR="0099197E" w:rsidRPr="005648E3" w:rsidRDefault="0099197E" w:rsidP="0099197E">
                            <w:pPr>
                              <w:spacing w:before="900"/>
                              <w:rPr>
                                <w:sz w:val="13"/>
                                <w:szCs w:val="13"/>
                                <w:lang w:val="fr-CH"/>
                              </w:rPr>
                            </w:pPr>
                            <w:r w:rsidRPr="0099197E">
                              <w:rPr>
                                <w:sz w:val="13"/>
                                <w:szCs w:val="13"/>
                              </w:rPr>
                              <w:t>Établissements universitaires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CD5D95" id="Text Box 20" o:spid="_x0000_s1035" type="#_x0000_t202" style="position:absolute;left:0;text-align:left;margin-left:240.5pt;margin-top:142.6pt;width:97.9pt;height:112.3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" fillcolor="white [3201]" stroked="f" strokeweight=".5pt">
                <v:textbox inset="0,0,0,0">
                  <w:txbxContent>
                    <w:p w14:paraId="1FBC6EB5" w14:textId="42095A5A" w:rsidR="0099197E" w:rsidRDefault="0099197E" w:rsidP="0099197E">
                      <w:pPr>
                        <w:spacing w:before="40"/>
                        <w:rPr>
                          <w:sz w:val="14"/>
                          <w:szCs w:val="14"/>
                        </w:rPr>
                      </w:pPr>
                      <w:r w:rsidRPr="0099197E">
                        <w:rPr>
                          <w:sz w:val="14"/>
                          <w:szCs w:val="14"/>
                        </w:rPr>
                        <w:t>Membres de Secteur</w:t>
                      </w:r>
                    </w:p>
                    <w:p w14:paraId="1AEFD48C" w14:textId="447CC3A5" w:rsidR="0099197E" w:rsidRDefault="0099197E" w:rsidP="0099197E">
                      <w:pPr>
                        <w:spacing w:before="760"/>
                        <w:rPr>
                          <w:sz w:val="13"/>
                          <w:szCs w:val="13"/>
                        </w:rPr>
                      </w:pPr>
                      <w:r w:rsidRPr="0099197E">
                        <w:rPr>
                          <w:sz w:val="13"/>
                          <w:szCs w:val="13"/>
                        </w:rPr>
                        <w:t>Associés</w:t>
                      </w:r>
                    </w:p>
                    <w:p w14:paraId="7DB9BA93" w14:textId="75DE38BE" w:rsidR="0099197E" w:rsidRPr="005648E3" w:rsidRDefault="0099197E" w:rsidP="0099197E">
                      <w:pPr>
                        <w:spacing w:before="900"/>
                        <w:rPr>
                          <w:sz w:val="13"/>
                          <w:szCs w:val="13"/>
                          <w:lang w:val="fr-CH"/>
                        </w:rPr>
                      </w:pPr>
                      <w:r w:rsidRPr="0099197E">
                        <w:rPr>
                          <w:sz w:val="13"/>
                          <w:szCs w:val="13"/>
                        </w:rPr>
                        <w:t>Établissements universitaires</w:t>
                      </w:r>
                    </w:p>
                  </w:txbxContent>
                </v:textbox>
                <w10:wrap anchorx="margin"/>
              </v:shape>
            </w:pict>
          </mc:Fallback>
        </mc:AlternateContent>
      </w:r>
      <w:r w:rsidR="0099197E" w:rsidRPr="00F42111">
        <w:rPr>
          <w:noProof/>
          <w:lang w:val="en-US"/>
        </w:rPr>
        <mc:AlternateContent>
          <mc:Choice Requires="wps">
            <w:drawing>
              <wp:anchor distT="0" distB="0" distL="114300" distR="114300" simplePos="0" relativeHeight="251680768" behindDoc="0" locked="0" layoutInCell="1" allowOverlap="1" wp14:anchorId="55A7A267" wp14:editId="76061211">
                <wp:simplePos x="0" y="0"/>
                <wp:positionH relativeFrom="margin">
                  <wp:posOffset>582016</wp:posOffset>
                </wp:positionH>
                <wp:positionV relativeFrom="paragraph">
                  <wp:posOffset>1803451</wp:posOffset>
                </wp:positionV>
                <wp:extent cx="1243126" cy="1426464"/>
                <wp:effectExtent l="0" t="0" r="0" b="2540"/>
                <wp:wrapNone/>
                <wp:docPr id="19" name="Text Box 19"/>
                <wp:cNvGraphicFramePr/>
                <a:graphic xmlns:a="http://schemas.openxmlformats.org/drawingml/2006/main">
                  <a:graphicData uri="http://schemas.microsoft.com/office/word/2010/wordprocessingShape">
                    <wps:wsp>
                      <wps:cNvSpPr txBox="1"/>
                      <wps:spPr>
                        <a:xfrm>
                          <a:off x="0" y="0"/>
                          <a:ext cx="1243126" cy="1426464"/>
                        </a:xfrm>
                        <a:prstGeom prst="rect">
                          <a:avLst/>
                        </a:prstGeom>
                        <a:solidFill>
                          <a:schemeClr val="lt1"/>
                        </a:solidFill>
                        <a:ln w="6350">
                          <a:noFill/>
                        </a:ln>
                      </wps:spPr>
                      <wps:txbx>
                        <w:txbxContent>
                          <w:p w14:paraId="6710B32C" w14:textId="148DD6AF" w:rsidR="0099197E" w:rsidRDefault="0099197E" w:rsidP="0099197E">
                            <w:pPr>
                              <w:spacing w:before="40"/>
                              <w:rPr>
                                <w:sz w:val="14"/>
                                <w:szCs w:val="14"/>
                              </w:rPr>
                            </w:pPr>
                            <w:r w:rsidRPr="0099197E">
                              <w:rPr>
                                <w:sz w:val="14"/>
                                <w:szCs w:val="14"/>
                              </w:rPr>
                              <w:t>Entités membres</w:t>
                            </w:r>
                          </w:p>
                          <w:p w14:paraId="2071B731" w14:textId="4DBFFFDA" w:rsidR="0099197E" w:rsidRDefault="0099197E" w:rsidP="0099197E">
                            <w:pPr>
                              <w:spacing w:before="760"/>
                              <w:rPr>
                                <w:sz w:val="13"/>
                                <w:szCs w:val="13"/>
                              </w:rPr>
                            </w:pPr>
                            <w:r w:rsidRPr="0099197E">
                              <w:rPr>
                                <w:sz w:val="13"/>
                                <w:szCs w:val="13"/>
                              </w:rPr>
                              <w:t>Total estimatif des contributions</w:t>
                            </w:r>
                          </w:p>
                          <w:p w14:paraId="59C71D78" w14:textId="0CCFFB09" w:rsidR="0099197E" w:rsidRPr="005648E3" w:rsidRDefault="0099197E" w:rsidP="0099197E">
                            <w:pPr>
                              <w:spacing w:before="900"/>
                              <w:rPr>
                                <w:sz w:val="13"/>
                                <w:szCs w:val="13"/>
                                <w:lang w:val="fr-CH"/>
                              </w:rPr>
                            </w:pPr>
                            <w:r w:rsidRPr="0099197E">
                              <w:rPr>
                                <w:sz w:val="13"/>
                                <w:szCs w:val="13"/>
                              </w:rPr>
                              <w:t>Membres des trois Secteurs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7A267" id="Text Box 19" o:spid="_x0000_s1036" type="#_x0000_t202" style="position:absolute;left:0;text-align:left;margin-left:45.85pt;margin-top:142pt;width:97.9pt;height:112.3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" fillcolor="white [3201]" stroked="f" strokeweight=".5pt">
                <v:textbox inset="0,0,0,0">
                  <w:txbxContent>
                    <w:p w14:paraId="6710B32C" w14:textId="148DD6AF" w:rsidR="0099197E" w:rsidRDefault="0099197E" w:rsidP="0099197E">
                      <w:pPr>
                        <w:spacing w:before="40"/>
                        <w:rPr>
                          <w:sz w:val="14"/>
                          <w:szCs w:val="14"/>
                        </w:rPr>
                      </w:pPr>
                      <w:r w:rsidRPr="0099197E">
                        <w:rPr>
                          <w:sz w:val="14"/>
                          <w:szCs w:val="14"/>
                        </w:rPr>
                        <w:t>Entités membres</w:t>
                      </w:r>
                    </w:p>
                    <w:p w14:paraId="2071B731" w14:textId="4DBFFFDA" w:rsidR="0099197E" w:rsidRDefault="0099197E" w:rsidP="0099197E">
                      <w:pPr>
                        <w:spacing w:before="760"/>
                        <w:rPr>
                          <w:sz w:val="13"/>
                          <w:szCs w:val="13"/>
                        </w:rPr>
                      </w:pPr>
                      <w:r w:rsidRPr="0099197E">
                        <w:rPr>
                          <w:sz w:val="13"/>
                          <w:szCs w:val="13"/>
                        </w:rPr>
                        <w:t>Total estimatif des contributions</w:t>
                      </w:r>
                    </w:p>
                    <w:p w14:paraId="59C71D78" w14:textId="0CCFFB09" w:rsidR="0099197E" w:rsidRPr="005648E3" w:rsidRDefault="0099197E" w:rsidP="0099197E">
                      <w:pPr>
                        <w:spacing w:before="900"/>
                        <w:rPr>
                          <w:sz w:val="13"/>
                          <w:szCs w:val="13"/>
                          <w:lang w:val="fr-CH"/>
                        </w:rPr>
                      </w:pPr>
                      <w:r w:rsidRPr="0099197E">
                        <w:rPr>
                          <w:sz w:val="13"/>
                          <w:szCs w:val="13"/>
                        </w:rPr>
                        <w:t>Membres des trois Secteurs</w:t>
                      </w:r>
                    </w:p>
                  </w:txbxContent>
                </v:textbox>
                <w10:wrap anchorx="margin"/>
              </v:shape>
            </w:pict>
          </mc:Fallback>
        </mc:AlternateContent>
      </w:r>
      <w:r w:rsidR="005648E3" w:rsidRPr="00F42111">
        <w:rPr>
          <w:noProof/>
          <w:lang w:val="en-US"/>
        </w:rPr>
        <mc:AlternateContent>
          <mc:Choice Requires="wps">
            <w:drawing>
              <wp:anchor distT="0" distB="0" distL="114300" distR="114300" simplePos="0" relativeHeight="251676672" behindDoc="0" locked="0" layoutInCell="1" allowOverlap="1" wp14:anchorId="23561882" wp14:editId="0C579BA6">
                <wp:simplePos x="0" y="0"/>
                <wp:positionH relativeFrom="margin">
                  <wp:posOffset>647852</wp:posOffset>
                </wp:positionH>
                <wp:positionV relativeFrom="paragraph">
                  <wp:posOffset>1101192</wp:posOffset>
                </wp:positionV>
                <wp:extent cx="3986784" cy="234087"/>
                <wp:effectExtent l="0" t="0" r="0" b="0"/>
                <wp:wrapNone/>
                <wp:docPr id="17" name="Text Box 17"/>
                <wp:cNvGraphicFramePr/>
                <a:graphic xmlns:a="http://schemas.openxmlformats.org/drawingml/2006/main">
                  <a:graphicData uri="http://schemas.microsoft.com/office/word/2010/wordprocessingShape">
                    <wps:wsp>
                      <wps:cNvSpPr txBox="1"/>
                      <wps:spPr>
                        <a:xfrm>
                          <a:off x="0" y="0"/>
                          <a:ext cx="3986784" cy="234087"/>
                        </a:xfrm>
                        <a:prstGeom prst="rect">
                          <a:avLst/>
                        </a:prstGeom>
                        <a:solidFill>
                          <a:schemeClr val="lt1"/>
                        </a:solidFill>
                        <a:ln w="6350">
                          <a:noFill/>
                        </a:ln>
                      </wps:spPr>
                      <wps:txbx>
                        <w:txbxContent>
                          <w:p w14:paraId="17978D41" w14:textId="5D5D68AD" w:rsidR="005648E3" w:rsidRPr="005648E3" w:rsidRDefault="005648E3" w:rsidP="005648E3">
                            <w:pPr>
                              <w:spacing w:before="0"/>
                              <w:rPr>
                                <w:sz w:val="13"/>
                                <w:szCs w:val="13"/>
                                <w:lang w:val="fr-CH"/>
                              </w:rPr>
                            </w:pPr>
                            <w:r w:rsidRPr="005648E3">
                              <w:rPr>
                                <w:sz w:val="14"/>
                                <w:szCs w:val="14"/>
                              </w:rPr>
                              <w:t>*</w:t>
                            </w:r>
                            <w:r>
                              <w:rPr>
                                <w:sz w:val="14"/>
                                <w:szCs w:val="14"/>
                              </w:rPr>
                              <w:t xml:space="preserve"> </w:t>
                            </w:r>
                            <w:r w:rsidRPr="005648E3">
                              <w:rPr>
                                <w:sz w:val="14"/>
                                <w:szCs w:val="14"/>
                              </w:rPr>
                              <w:t>Note: Les établissements universitaires participent automatiquement aux travaux des trois Secteurs de l'UIT.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61882" id="Text Box 17" o:spid="_x0000_s1037" type="#_x0000_t202" style="position:absolute;left:0;text-align:left;margin-left:51pt;margin-top:86.7pt;width:313.9pt;height:18.4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" fillcolor="white [3201]" stroked="f" strokeweight=".5pt">
                <v:textbox inset="0,0,0,0">
                  <w:txbxContent>
                    <w:p w14:paraId="17978D41" w14:textId="5D5D68AD" w:rsidR="005648E3" w:rsidRPr="005648E3" w:rsidRDefault="005648E3" w:rsidP="005648E3">
                      <w:pPr>
                        <w:spacing w:before="0"/>
                        <w:rPr>
                          <w:sz w:val="13"/>
                          <w:szCs w:val="13"/>
                          <w:lang w:val="fr-CH"/>
                        </w:rPr>
                      </w:pPr>
                      <w:r w:rsidRPr="005648E3">
                        <w:rPr>
                          <w:sz w:val="14"/>
                          <w:szCs w:val="14"/>
                        </w:rPr>
                        <w:t>*</w:t>
                      </w:r>
                      <w:r>
                        <w:rPr>
                          <w:sz w:val="14"/>
                          <w:szCs w:val="14"/>
                        </w:rPr>
                        <w:t xml:space="preserve"> </w:t>
                      </w:r>
                      <w:r w:rsidRPr="005648E3">
                        <w:rPr>
                          <w:sz w:val="14"/>
                          <w:szCs w:val="14"/>
                        </w:rPr>
                        <w:t>Note: Les établissements universitaires participent automatiquement aux travaux des trois Secteurs de l'UIT.</w:t>
                      </w:r>
                    </w:p>
                  </w:txbxContent>
                </v:textbox>
                <w10:wrap anchorx="margin"/>
              </v:shape>
            </w:pict>
          </mc:Fallback>
        </mc:AlternateContent>
      </w:r>
      <w:r w:rsidR="005648E3" w:rsidRPr="00F42111">
        <w:rPr>
          <w:noProof/>
          <w:lang w:val="en-US"/>
        </w:rPr>
        <mc:AlternateContent>
          <mc:Choice Requires="wps">
            <w:drawing>
              <wp:anchor distT="0" distB="0" distL="114300" distR="114300" simplePos="0" relativeHeight="251674624" behindDoc="0" locked="0" layoutInCell="1" allowOverlap="1" wp14:anchorId="1158E869" wp14:editId="5E896722">
                <wp:simplePos x="0" y="0"/>
                <wp:positionH relativeFrom="margin">
                  <wp:posOffset>4137203</wp:posOffset>
                </wp:positionH>
                <wp:positionV relativeFrom="paragraph">
                  <wp:posOffset>142900</wp:posOffset>
                </wp:positionV>
                <wp:extent cx="1258214" cy="234087"/>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258214" cy="234087"/>
                        </a:xfrm>
                        <a:prstGeom prst="rect">
                          <a:avLst/>
                        </a:prstGeom>
                        <a:solidFill>
                          <a:schemeClr val="lt1"/>
                        </a:solidFill>
                        <a:ln w="6350">
                          <a:noFill/>
                        </a:ln>
                      </wps:spPr>
                      <wps:txbx>
                        <w:txbxContent>
                          <w:p w14:paraId="4F2C4DCF" w14:textId="44B39B33" w:rsidR="005648E3" w:rsidRPr="005648E3" w:rsidRDefault="005648E3" w:rsidP="005648E3">
                            <w:pPr>
                              <w:spacing w:before="0"/>
                              <w:rPr>
                                <w:sz w:val="13"/>
                                <w:szCs w:val="13"/>
                                <w:lang w:val="fr-CH"/>
                              </w:rPr>
                            </w:pPr>
                            <w:r w:rsidRPr="005648E3">
                              <w:rPr>
                                <w:color w:val="4F81BD" w:themeColor="accent1"/>
                                <w:sz w:val="14"/>
                                <w:szCs w:val="14"/>
                              </w:rPr>
                              <w:t xml:space="preserve">111 </w:t>
                            </w:r>
                            <w:r w:rsidRPr="005648E3">
                              <w:rPr>
                                <w:sz w:val="14"/>
                                <w:szCs w:val="14"/>
                              </w:rPr>
                              <w:t>Membres des trois Secteurs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8E869" id="Text Box 15" o:spid="_x0000_s1038" type="#_x0000_t202" style="position:absolute;left:0;text-align:left;margin-left:325.75pt;margin-top:11.25pt;width:99.05pt;height:18.4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" fillcolor="white [3201]" stroked="f" strokeweight=".5pt">
                <v:textbox inset="0,0,0,0">
                  <w:txbxContent>
                    <w:p w14:paraId="4F2C4DCF" w14:textId="44B39B33" w:rsidR="005648E3" w:rsidRPr="005648E3" w:rsidRDefault="005648E3" w:rsidP="005648E3">
                      <w:pPr>
                        <w:spacing w:before="0"/>
                        <w:rPr>
                          <w:sz w:val="13"/>
                          <w:szCs w:val="13"/>
                          <w:lang w:val="fr-CH"/>
                        </w:rPr>
                      </w:pPr>
                      <w:r w:rsidRPr="005648E3">
                        <w:rPr>
                          <w:color w:val="4F81BD" w:themeColor="accent1"/>
                          <w:sz w:val="14"/>
                          <w:szCs w:val="14"/>
                        </w:rPr>
                        <w:t xml:space="preserve">111 </w:t>
                      </w:r>
                      <w:r w:rsidRPr="005648E3">
                        <w:rPr>
                          <w:sz w:val="14"/>
                          <w:szCs w:val="14"/>
                        </w:rPr>
                        <w:t>Membres des trois Secteurs</w:t>
                      </w:r>
                    </w:p>
                  </w:txbxContent>
                </v:textbox>
                <w10:wrap anchorx="margin"/>
              </v:shape>
            </w:pict>
          </mc:Fallback>
        </mc:AlternateContent>
      </w:r>
      <w:r w:rsidR="00470BCD" w:rsidRPr="00F42111">
        <w:rPr>
          <w:noProof/>
          <w:lang w:val="en-US"/>
        </w:rPr>
        <mc:AlternateContent>
          <mc:Choice Requires="wps">
            <w:drawing>
              <wp:anchor distT="0" distB="0" distL="114300" distR="114300" simplePos="0" relativeHeight="251672576" behindDoc="0" locked="0" layoutInCell="1" allowOverlap="1" wp14:anchorId="057407DA" wp14:editId="4A431812">
                <wp:simplePos x="0" y="0"/>
                <wp:positionH relativeFrom="margin">
                  <wp:posOffset>1196162</wp:posOffset>
                </wp:positionH>
                <wp:positionV relativeFrom="paragraph">
                  <wp:posOffset>128067</wp:posOffset>
                </wp:positionV>
                <wp:extent cx="833933" cy="234087"/>
                <wp:effectExtent l="0" t="0" r="4445" b="0"/>
                <wp:wrapNone/>
                <wp:docPr id="7" name="Text Box 7"/>
                <wp:cNvGraphicFramePr/>
                <a:graphic xmlns:a="http://schemas.openxmlformats.org/drawingml/2006/main">
                  <a:graphicData uri="http://schemas.microsoft.com/office/word/2010/wordprocessingShape">
                    <wps:wsp>
                      <wps:cNvSpPr txBox="1"/>
                      <wps:spPr>
                        <a:xfrm>
                          <a:off x="0" y="0"/>
                          <a:ext cx="833933" cy="234087"/>
                        </a:xfrm>
                        <a:prstGeom prst="rect">
                          <a:avLst/>
                        </a:prstGeom>
                        <a:solidFill>
                          <a:schemeClr val="lt1"/>
                        </a:solidFill>
                        <a:ln w="6350">
                          <a:noFill/>
                        </a:ln>
                      </wps:spPr>
                      <wps:txbx>
                        <w:txbxContent>
                          <w:p w14:paraId="58824B7E" w14:textId="11A30BEF" w:rsidR="00470BCD" w:rsidRPr="00DE7238" w:rsidRDefault="00470BCD" w:rsidP="005648E3">
                            <w:pPr>
                              <w:spacing w:before="0"/>
                              <w:rPr>
                                <w:sz w:val="13"/>
                                <w:szCs w:val="13"/>
                                <w:lang w:val="fr-CH"/>
                              </w:rPr>
                            </w:pPr>
                            <w:r w:rsidRPr="005648E3">
                              <w:rPr>
                                <w:color w:val="4F81BD" w:themeColor="accent1"/>
                                <w:sz w:val="14"/>
                                <w:szCs w:val="14"/>
                              </w:rPr>
                              <w:t>461</w:t>
                            </w:r>
                            <w:r w:rsidRPr="00470BCD">
                              <w:rPr>
                                <w:sz w:val="14"/>
                                <w:szCs w:val="14"/>
                              </w:rPr>
                              <w:t xml:space="preserve"> Entités membres</w:t>
                            </w:r>
                            <w:r>
                              <w:rPr>
                                <w:sz w:val="14"/>
                                <w:szCs w:val="14"/>
                              </w:rPr>
                              <w:br/>
                            </w:r>
                            <w:r w:rsidR="005648E3" w:rsidRPr="005648E3">
                              <w:rPr>
                                <w:color w:val="4F81BD" w:themeColor="accent1"/>
                                <w:sz w:val="13"/>
                                <w:szCs w:val="13"/>
                              </w:rPr>
                              <w:t>461</w:t>
                            </w:r>
                            <w:r w:rsidR="005648E3" w:rsidRPr="005648E3">
                              <w:rPr>
                                <w:sz w:val="13"/>
                                <w:szCs w:val="13"/>
                              </w:rPr>
                              <w:t xml:space="preserve"> Membres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7407DA" id="Text Box 7" o:spid="_x0000_s1039" type="#_x0000_t202" style="position:absolute;left:0;text-align:left;margin-left:94.2pt;margin-top:10.1pt;width:65.65pt;height:18.4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" fillcolor="white [3201]" stroked="f" strokeweight=".5pt">
                <v:textbox inset="0,0,0,0">
                  <w:txbxContent>
                    <w:p w14:paraId="58824B7E" w14:textId="11A30BEF" w:rsidR="00470BCD" w:rsidRPr="00DE7238" w:rsidRDefault="00470BCD" w:rsidP="005648E3">
                      <w:pPr>
                        <w:spacing w:before="0"/>
                        <w:rPr>
                          <w:sz w:val="13"/>
                          <w:szCs w:val="13"/>
                          <w:lang w:val="fr-CH"/>
                        </w:rPr>
                      </w:pPr>
                      <w:r w:rsidRPr="005648E3">
                        <w:rPr>
                          <w:color w:val="4F81BD" w:themeColor="accent1"/>
                          <w:sz w:val="14"/>
                          <w:szCs w:val="14"/>
                        </w:rPr>
                        <w:t>461</w:t>
                      </w:r>
                      <w:r w:rsidRPr="00470BCD">
                        <w:rPr>
                          <w:sz w:val="14"/>
                          <w:szCs w:val="14"/>
                        </w:rPr>
                        <w:t xml:space="preserve"> Entités membres</w:t>
                      </w:r>
                      <w:r>
                        <w:rPr>
                          <w:sz w:val="14"/>
                          <w:szCs w:val="14"/>
                        </w:rPr>
                        <w:br/>
                      </w:r>
                      <w:r w:rsidR="005648E3" w:rsidRPr="005648E3">
                        <w:rPr>
                          <w:color w:val="4F81BD" w:themeColor="accent1"/>
                          <w:sz w:val="13"/>
                          <w:szCs w:val="13"/>
                        </w:rPr>
                        <w:t>461</w:t>
                      </w:r>
                      <w:r w:rsidR="005648E3" w:rsidRPr="005648E3">
                        <w:rPr>
                          <w:sz w:val="13"/>
                          <w:szCs w:val="13"/>
                        </w:rPr>
                        <w:t xml:space="preserve"> Membres</w:t>
                      </w:r>
                    </w:p>
                  </w:txbxContent>
                </v:textbox>
                <w10:wrap anchorx="margin"/>
              </v:shape>
            </w:pict>
          </mc:Fallback>
        </mc:AlternateContent>
      </w:r>
      <w:r w:rsidR="00B67C2E" w:rsidRPr="00F42111">
        <w:rPr>
          <w:noProof/>
          <w:lang w:val="en-US"/>
        </w:rPr>
        <mc:AlternateContent>
          <mc:Choice Requires="wps">
            <w:drawing>
              <wp:anchor distT="0" distB="0" distL="114300" distR="114300" simplePos="0" relativeHeight="251669504" behindDoc="0" locked="0" layoutInCell="1" allowOverlap="1" wp14:anchorId="15025B14" wp14:editId="09C1D8E3">
                <wp:simplePos x="0" y="0"/>
                <wp:positionH relativeFrom="margin">
                  <wp:posOffset>2454275</wp:posOffset>
                </wp:positionH>
                <wp:positionV relativeFrom="paragraph">
                  <wp:posOffset>340360</wp:posOffset>
                </wp:positionV>
                <wp:extent cx="1638947" cy="224286"/>
                <wp:effectExtent l="0" t="0" r="0" b="4445"/>
                <wp:wrapNone/>
                <wp:docPr id="13" name="Text Box 13"/>
                <wp:cNvGraphicFramePr/>
                <a:graphic xmlns:a="http://schemas.openxmlformats.org/drawingml/2006/main">
                  <a:graphicData uri="http://schemas.microsoft.com/office/word/2010/wordprocessingShape">
                    <wps:wsp>
                      <wps:cNvSpPr txBox="1"/>
                      <wps:spPr>
                        <a:xfrm>
                          <a:off x="0" y="0"/>
                          <a:ext cx="1638947" cy="224286"/>
                        </a:xfrm>
                        <a:prstGeom prst="rect">
                          <a:avLst/>
                        </a:prstGeom>
                        <a:solidFill>
                          <a:schemeClr val="lt1"/>
                        </a:solidFill>
                        <a:ln w="6350">
                          <a:noFill/>
                        </a:ln>
                      </wps:spPr>
                      <wps:txbx>
                        <w:txbxContent>
                          <w:p w14:paraId="48A037BC" w14:textId="77777777" w:rsidR="00E51122" w:rsidRPr="00DE7238" w:rsidRDefault="00E51122" w:rsidP="00210435">
                            <w:pPr>
                              <w:spacing w:before="0"/>
                              <w:jc w:val="center"/>
                              <w:rPr>
                                <w:sz w:val="13"/>
                                <w:szCs w:val="13"/>
                                <w:lang w:val="fr-CH"/>
                              </w:rPr>
                            </w:pPr>
                            <w:r w:rsidRPr="00DE7238">
                              <w:rPr>
                                <w:b/>
                                <w:bCs/>
                                <w:color w:val="548DD4" w:themeColor="text2" w:themeTint="99"/>
                                <w:sz w:val="13"/>
                                <w:szCs w:val="13"/>
                                <w:lang w:val="fr-CH"/>
                              </w:rPr>
                              <w:t>Établissements universitaires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25B14" id="Text Box 13" o:spid="_x0000_s1040" type="#_x0000_t202" style="position:absolute;left:0;text-align:left;margin-left:193.25pt;margin-top:26.8pt;width:129.05pt;height:17.6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" fillcolor="white [3201]" stroked="f" strokeweight=".5pt">
                <v:textbox>
                  <w:txbxContent>
                    <w:p w14:paraId="48A037BC" w14:textId="77777777" w:rsidR="00E51122" w:rsidRPr="00DE7238" w:rsidRDefault="00E51122" w:rsidP="00210435">
                      <w:pPr>
                        <w:spacing w:before="0"/>
                        <w:jc w:val="center"/>
                        <w:rPr>
                          <w:sz w:val="13"/>
                          <w:szCs w:val="13"/>
                          <w:lang w:val="fr-CH"/>
                        </w:rPr>
                      </w:pPr>
                      <w:r w:rsidRPr="00DE7238">
                        <w:rPr>
                          <w:b/>
                          <w:bCs/>
                          <w:color w:val="548DD4" w:themeColor="text2" w:themeTint="99"/>
                          <w:sz w:val="13"/>
                          <w:szCs w:val="13"/>
                          <w:lang w:val="fr-CH"/>
                        </w:rPr>
                        <w:t>Établissements universitaires</w:t>
                      </w:r>
                    </w:p>
                  </w:txbxContent>
                </v:textbox>
                <w10:wrap anchorx="margin"/>
              </v:shape>
            </w:pict>
          </mc:Fallback>
        </mc:AlternateContent>
      </w:r>
      <w:r w:rsidR="00210435" w:rsidRPr="00F42111">
        <w:rPr>
          <w:noProof/>
          <w:lang w:val="en-US"/>
        </w:rPr>
        <mc:AlternateContent>
          <mc:Choice Requires="wps">
            <w:drawing>
              <wp:anchor distT="0" distB="0" distL="114300" distR="114300" simplePos="0" relativeHeight="251667456" behindDoc="0" locked="0" layoutInCell="1" allowOverlap="1" wp14:anchorId="2D465746" wp14:editId="2C3B9F8B">
                <wp:simplePos x="0" y="0"/>
                <wp:positionH relativeFrom="margin">
                  <wp:align>left</wp:align>
                </wp:positionH>
                <wp:positionV relativeFrom="paragraph">
                  <wp:posOffset>529542</wp:posOffset>
                </wp:positionV>
                <wp:extent cx="1296538" cy="569343"/>
                <wp:effectExtent l="0" t="0" r="0" b="2540"/>
                <wp:wrapNone/>
                <wp:docPr id="16" name="Text Box 16"/>
                <wp:cNvGraphicFramePr/>
                <a:graphic xmlns:a="http://schemas.openxmlformats.org/drawingml/2006/main">
                  <a:graphicData uri="http://schemas.microsoft.com/office/word/2010/wordprocessingShape">
                    <wps:wsp>
                      <wps:cNvSpPr txBox="1"/>
                      <wps:spPr>
                        <a:xfrm>
                          <a:off x="0" y="0"/>
                          <a:ext cx="1296538" cy="569343"/>
                        </a:xfrm>
                        <a:prstGeom prst="rect">
                          <a:avLst/>
                        </a:prstGeom>
                        <a:solidFill>
                          <a:schemeClr val="lt1"/>
                        </a:solidFill>
                        <a:ln w="6350">
                          <a:noFill/>
                        </a:ln>
                      </wps:spPr>
                      <wps:txbx>
                        <w:txbxContent>
                          <w:p w14:paraId="357E928A" w14:textId="77777777" w:rsidR="00E51122" w:rsidRPr="00164FFF" w:rsidRDefault="00E51122" w:rsidP="00210435">
                            <w:pPr>
                              <w:spacing w:before="0"/>
                              <w:jc w:val="right"/>
                              <w:rPr>
                                <w:sz w:val="14"/>
                                <w:szCs w:val="14"/>
                                <w:lang w:val="fr-CH"/>
                              </w:rPr>
                            </w:pPr>
                            <w:r w:rsidRPr="00164FFF">
                              <w:rPr>
                                <w:sz w:val="14"/>
                                <w:szCs w:val="14"/>
                                <w:lang w:val="fr-CH"/>
                              </w:rPr>
                              <w:t>Membres de Secteur</w:t>
                            </w:r>
                          </w:p>
                          <w:p w14:paraId="53C88190" w14:textId="77777777" w:rsidR="00E51122" w:rsidRPr="00164FFF" w:rsidRDefault="00E51122" w:rsidP="00210435">
                            <w:pPr>
                              <w:spacing w:before="0" w:after="40"/>
                              <w:jc w:val="right"/>
                              <w:rPr>
                                <w:sz w:val="14"/>
                                <w:szCs w:val="14"/>
                                <w:lang w:val="fr-CH"/>
                              </w:rPr>
                            </w:pPr>
                            <w:r w:rsidRPr="00164FFF">
                              <w:rPr>
                                <w:sz w:val="14"/>
                                <w:szCs w:val="14"/>
                                <w:lang w:val="fr-CH"/>
                              </w:rPr>
                              <w:t>Associés</w:t>
                            </w:r>
                          </w:p>
                          <w:p w14:paraId="4E1F4B73" w14:textId="04F3C7A0" w:rsidR="00E51122" w:rsidRPr="00164FFF" w:rsidRDefault="00E51122" w:rsidP="00210435">
                            <w:pPr>
                              <w:spacing w:before="0"/>
                              <w:jc w:val="right"/>
                              <w:rPr>
                                <w:sz w:val="14"/>
                                <w:szCs w:val="14"/>
                                <w:lang w:val="fr-CH"/>
                              </w:rPr>
                            </w:pPr>
                            <w:r>
                              <w:rPr>
                                <w:sz w:val="14"/>
                                <w:szCs w:val="14"/>
                                <w:lang w:val="fr-CH"/>
                              </w:rPr>
                              <w:t>É</w:t>
                            </w:r>
                            <w:r w:rsidRPr="00164FFF">
                              <w:rPr>
                                <w:sz w:val="14"/>
                                <w:szCs w:val="14"/>
                                <w:lang w:val="fr-CH"/>
                              </w:rPr>
                              <w:t>tablissements universitaires*</w:t>
                            </w:r>
                          </w:p>
                          <w:p w14:paraId="219E6853" w14:textId="77777777" w:rsidR="00E51122" w:rsidRPr="00DE7238" w:rsidRDefault="00E51122" w:rsidP="00210435">
                            <w:pPr>
                              <w:spacing w:before="0"/>
                              <w:jc w:val="right"/>
                              <w:rPr>
                                <w:sz w:val="13"/>
                                <w:szCs w:val="13"/>
                                <w:lang w:val="fr-CH"/>
                              </w:rPr>
                            </w:pPr>
                            <w:r w:rsidRPr="00164FFF">
                              <w:rPr>
                                <w:sz w:val="14"/>
                                <w:szCs w:val="14"/>
                                <w:lang w:val="fr-CH"/>
                              </w:rPr>
                              <w:t>Montant de la contribution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65746" id="Text Box 16" o:spid="_x0000_s1041" type="#_x0000_t202" style="position:absolute;left:0;text-align:left;margin-left:0;margin-top:41.7pt;width:102.1pt;height:44.8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" fillcolor="white [3201]" stroked="f" strokeweight=".5pt">
                <v:textbox>
                  <w:txbxContent>
                    <w:p w14:paraId="357E928A" w14:textId="77777777" w:rsidR="00E51122" w:rsidRPr="00164FFF" w:rsidRDefault="00E51122" w:rsidP="00210435">
                      <w:pPr>
                        <w:spacing w:before="0"/>
                        <w:jc w:val="right"/>
                        <w:rPr>
                          <w:sz w:val="14"/>
                          <w:szCs w:val="14"/>
                          <w:lang w:val="fr-CH"/>
                        </w:rPr>
                      </w:pPr>
                      <w:r w:rsidRPr="00164FFF">
                        <w:rPr>
                          <w:sz w:val="14"/>
                          <w:szCs w:val="14"/>
                          <w:lang w:val="fr-CH"/>
                        </w:rPr>
                        <w:t>Membres de Secteur</w:t>
                      </w:r>
                    </w:p>
                    <w:p w14:paraId="53C88190" w14:textId="77777777" w:rsidR="00E51122" w:rsidRPr="00164FFF" w:rsidRDefault="00E51122" w:rsidP="00210435">
                      <w:pPr>
                        <w:spacing w:before="0" w:after="40"/>
                        <w:jc w:val="right"/>
                        <w:rPr>
                          <w:sz w:val="14"/>
                          <w:szCs w:val="14"/>
                          <w:lang w:val="fr-CH"/>
                        </w:rPr>
                      </w:pPr>
                      <w:r w:rsidRPr="00164FFF">
                        <w:rPr>
                          <w:sz w:val="14"/>
                          <w:szCs w:val="14"/>
                          <w:lang w:val="fr-CH"/>
                        </w:rPr>
                        <w:t>Associés</w:t>
                      </w:r>
                    </w:p>
                    <w:p w14:paraId="4E1F4B73" w14:textId="04F3C7A0" w:rsidR="00E51122" w:rsidRPr="00164FFF" w:rsidRDefault="00E51122" w:rsidP="00210435">
                      <w:pPr>
                        <w:spacing w:before="0"/>
                        <w:jc w:val="right"/>
                        <w:rPr>
                          <w:sz w:val="14"/>
                          <w:szCs w:val="14"/>
                          <w:lang w:val="fr-CH"/>
                        </w:rPr>
                      </w:pPr>
                      <w:r>
                        <w:rPr>
                          <w:sz w:val="14"/>
                          <w:szCs w:val="14"/>
                          <w:lang w:val="fr-CH"/>
                        </w:rPr>
                        <w:t>É</w:t>
                      </w:r>
                      <w:r w:rsidRPr="00164FFF">
                        <w:rPr>
                          <w:sz w:val="14"/>
                          <w:szCs w:val="14"/>
                          <w:lang w:val="fr-CH"/>
                        </w:rPr>
                        <w:t>tablissements universitaires*</w:t>
                      </w:r>
                    </w:p>
                    <w:p w14:paraId="219E6853" w14:textId="77777777" w:rsidR="00E51122" w:rsidRPr="00DE7238" w:rsidRDefault="00E51122" w:rsidP="00210435">
                      <w:pPr>
                        <w:spacing w:before="0"/>
                        <w:jc w:val="right"/>
                        <w:rPr>
                          <w:sz w:val="13"/>
                          <w:szCs w:val="13"/>
                          <w:lang w:val="fr-CH"/>
                        </w:rPr>
                      </w:pPr>
                      <w:r w:rsidRPr="00164FFF">
                        <w:rPr>
                          <w:sz w:val="14"/>
                          <w:szCs w:val="14"/>
                          <w:lang w:val="fr-CH"/>
                        </w:rPr>
                        <w:t>Montant de la contribution</w:t>
                      </w:r>
                    </w:p>
                  </w:txbxContent>
                </v:textbox>
                <w10:wrap anchorx="margin"/>
              </v:shape>
            </w:pict>
          </mc:Fallback>
        </mc:AlternateContent>
      </w:r>
      <w:r w:rsidR="00210435" w:rsidRPr="00F42111">
        <w:rPr>
          <w:noProof/>
          <w:lang w:val="en-US"/>
        </w:rPr>
        <mc:AlternateContent>
          <mc:Choice Requires="wps">
            <w:drawing>
              <wp:anchor distT="0" distB="0" distL="114300" distR="114300" simplePos="0" relativeHeight="251670528" behindDoc="0" locked="0" layoutInCell="1" allowOverlap="1" wp14:anchorId="484DE826" wp14:editId="673B84A2">
                <wp:simplePos x="0" y="0"/>
                <wp:positionH relativeFrom="margin">
                  <wp:posOffset>4395170</wp:posOffset>
                </wp:positionH>
                <wp:positionV relativeFrom="paragraph">
                  <wp:posOffset>357493</wp:posOffset>
                </wp:positionV>
                <wp:extent cx="724619" cy="224286"/>
                <wp:effectExtent l="0" t="0" r="0" b="4445"/>
                <wp:wrapNone/>
                <wp:docPr id="14" name="Text Box 14"/>
                <wp:cNvGraphicFramePr/>
                <a:graphic xmlns:a="http://schemas.openxmlformats.org/drawingml/2006/main">
                  <a:graphicData uri="http://schemas.microsoft.com/office/word/2010/wordprocessingShape">
                    <wps:wsp>
                      <wps:cNvSpPr txBox="1"/>
                      <wps:spPr>
                        <a:xfrm>
                          <a:off x="0" y="0"/>
                          <a:ext cx="724619" cy="224286"/>
                        </a:xfrm>
                        <a:prstGeom prst="rect">
                          <a:avLst/>
                        </a:prstGeom>
                        <a:solidFill>
                          <a:schemeClr val="lt1"/>
                        </a:solidFill>
                        <a:ln w="6350">
                          <a:noFill/>
                        </a:ln>
                      </wps:spPr>
                      <wps:txbx>
                        <w:txbxContent>
                          <w:p w14:paraId="21D66C2D" w14:textId="77777777" w:rsidR="00E51122" w:rsidRPr="00DE7238" w:rsidRDefault="00E51122" w:rsidP="00210435">
                            <w:pPr>
                              <w:spacing w:before="0"/>
                              <w:jc w:val="center"/>
                              <w:rPr>
                                <w:sz w:val="13"/>
                                <w:szCs w:val="13"/>
                                <w:lang w:val="fr-CH"/>
                              </w:rPr>
                            </w:pPr>
                            <w:r>
                              <w:rPr>
                                <w:b/>
                                <w:bCs/>
                                <w:color w:val="548DD4" w:themeColor="text2" w:themeTint="99"/>
                                <w:sz w:val="13"/>
                                <w:szCs w:val="13"/>
                                <w:lang w:val="fr-CH"/>
                              </w:rPr>
                              <w:t>Total général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DE826" id="Text Box 14" o:spid="_x0000_s1042" type="#_x0000_t202" style="position:absolute;left:0;text-align:left;margin-left:346.1pt;margin-top:28.15pt;width:57.05pt;height:17.6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" fillcolor="white [3201]" stroked="f" strokeweight=".5pt">
                <v:textbox>
                  <w:txbxContent>
                    <w:p w14:paraId="21D66C2D" w14:textId="77777777" w:rsidR="00E51122" w:rsidRPr="00DE7238" w:rsidRDefault="00E51122" w:rsidP="00210435">
                      <w:pPr>
                        <w:spacing w:before="0"/>
                        <w:jc w:val="center"/>
                        <w:rPr>
                          <w:sz w:val="13"/>
                          <w:szCs w:val="13"/>
                          <w:lang w:val="fr-CH"/>
                        </w:rPr>
                      </w:pPr>
                      <w:r>
                        <w:rPr>
                          <w:b/>
                          <w:bCs/>
                          <w:color w:val="548DD4" w:themeColor="text2" w:themeTint="99"/>
                          <w:sz w:val="13"/>
                          <w:szCs w:val="13"/>
                          <w:lang w:val="fr-CH"/>
                        </w:rPr>
                        <w:t>Total général</w:t>
                      </w:r>
                    </w:p>
                  </w:txbxContent>
                </v:textbox>
                <w10:wrap anchorx="margin"/>
              </v:shape>
            </w:pict>
          </mc:Fallback>
        </mc:AlternateContent>
      </w:r>
      <w:r w:rsidR="00210435" w:rsidRPr="00F42111">
        <w:rPr>
          <w:noProof/>
          <w:lang w:val="en-US"/>
        </w:rPr>
        <mc:AlternateContent>
          <mc:Choice Requires="wps">
            <w:drawing>
              <wp:anchor distT="0" distB="0" distL="114300" distR="114300" simplePos="0" relativeHeight="251668480" behindDoc="0" locked="0" layoutInCell="1" allowOverlap="1" wp14:anchorId="67D54AB9" wp14:editId="169A2949">
                <wp:simplePos x="0" y="0"/>
                <wp:positionH relativeFrom="margin">
                  <wp:posOffset>1617668</wp:posOffset>
                </wp:positionH>
                <wp:positionV relativeFrom="paragraph">
                  <wp:posOffset>340252</wp:posOffset>
                </wp:positionV>
                <wp:extent cx="724619" cy="224286"/>
                <wp:effectExtent l="0" t="0" r="0" b="4445"/>
                <wp:wrapNone/>
                <wp:docPr id="5" name="Text Box 5"/>
                <wp:cNvGraphicFramePr/>
                <a:graphic xmlns:a="http://schemas.openxmlformats.org/drawingml/2006/main">
                  <a:graphicData uri="http://schemas.microsoft.com/office/word/2010/wordprocessingShape">
                    <wps:wsp>
                      <wps:cNvSpPr txBox="1"/>
                      <wps:spPr>
                        <a:xfrm>
                          <a:off x="0" y="0"/>
                          <a:ext cx="724619" cy="224286"/>
                        </a:xfrm>
                        <a:prstGeom prst="rect">
                          <a:avLst/>
                        </a:prstGeom>
                        <a:solidFill>
                          <a:schemeClr val="lt1"/>
                        </a:solidFill>
                        <a:ln w="6350">
                          <a:noFill/>
                        </a:ln>
                      </wps:spPr>
                      <wps:txbx>
                        <w:txbxContent>
                          <w:p w14:paraId="6971144C" w14:textId="77777777" w:rsidR="00E51122" w:rsidRPr="00DE7238" w:rsidRDefault="00E51122" w:rsidP="00210435">
                            <w:pPr>
                              <w:spacing w:before="0"/>
                              <w:jc w:val="center"/>
                              <w:rPr>
                                <w:sz w:val="13"/>
                                <w:szCs w:val="13"/>
                                <w:lang w:val="fr-CH"/>
                              </w:rPr>
                            </w:pPr>
                            <w:r w:rsidRPr="00F808BC">
                              <w:rPr>
                                <w:b/>
                                <w:bCs/>
                                <w:color w:val="548DD4" w:themeColor="text2" w:themeTint="99"/>
                                <w:sz w:val="14"/>
                                <w:szCs w:val="14"/>
                                <w:lang w:val="fr-CH"/>
                              </w:rPr>
                              <w:t>UIT-R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D54AB9" id="Text Box 5" o:spid="_x0000_s1043" type="#_x0000_t202" style="position:absolute;left:0;text-align:left;margin-left:127.4pt;margin-top:26.8pt;width:57.05pt;height:17.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" fillcolor="white [3201]" stroked="f" strokeweight=".5pt">
                <v:textbox>
                  <w:txbxContent>
                    <w:p w14:paraId="6971144C" w14:textId="77777777" w:rsidR="00E51122" w:rsidRPr="00DE7238" w:rsidRDefault="00E51122" w:rsidP="00210435">
                      <w:pPr>
                        <w:spacing w:before="0"/>
                        <w:jc w:val="center"/>
                        <w:rPr>
                          <w:sz w:val="13"/>
                          <w:szCs w:val="13"/>
                          <w:lang w:val="fr-CH"/>
                        </w:rPr>
                      </w:pPr>
                      <w:r w:rsidRPr="00F808BC">
                        <w:rPr>
                          <w:b/>
                          <w:bCs/>
                          <w:color w:val="548DD4" w:themeColor="text2" w:themeTint="99"/>
                          <w:sz w:val="14"/>
                          <w:szCs w:val="14"/>
                          <w:lang w:val="fr-CH"/>
                        </w:rPr>
                        <w:t>UIT-R</w:t>
                      </w:r>
                    </w:p>
                  </w:txbxContent>
                </v:textbox>
                <w10:wrap anchorx="margin"/>
              </v:shape>
            </w:pict>
          </mc:Fallback>
        </mc:AlternateContent>
      </w:r>
      <w:r w:rsidR="00210435" w:rsidRPr="00F42111">
        <w:rPr>
          <w:noProof/>
          <w:lang w:val="en-US"/>
        </w:rPr>
        <w:drawing>
          <wp:inline distT="0" distB="0" distL="0" distR="0" wp14:anchorId="3809A1BB" wp14:editId="648E5F78">
            <wp:extent cx="4946721" cy="3462704"/>
            <wp:effectExtent l="0" t="0" r="6350" b="4445"/>
            <wp:docPr id="448403431" name="Picture 44840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403431"/>
                    <pic:cNvPicPr/>
                  </pic:nvPicPr>
                  <pic:blipFill>
                    <a:blip r:embed="rId40">
                      <a:extLst>
                        <a:ext uri="{28A0092B-C50C-407E-A947-70E740481C1C}">
                          <a14:useLocalDpi xmlns:a14="http://schemas.microsoft.com/office/drawing/2010/main" val="0"/>
                        </a:ext>
                      </a:extLst>
                    </a:blip>
                    <a:stretch>
                      <a:fillRect/>
                    </a:stretch>
                  </pic:blipFill>
                  <pic:spPr>
                    <a:xfrm>
                      <a:off x="0" y="0"/>
                      <a:ext cx="4955270" cy="3468688"/>
                    </a:xfrm>
                    <a:prstGeom prst="rect">
                      <a:avLst/>
                    </a:prstGeom>
                    <a:ln>
                      <a:noFill/>
                    </a:ln>
                  </pic:spPr>
                </pic:pic>
              </a:graphicData>
            </a:graphic>
          </wp:inline>
        </w:drawing>
      </w:r>
    </w:p>
    <w:p w14:paraId="19B57289" w14:textId="77777777" w:rsidR="00210435" w:rsidRPr="00F42111" w:rsidRDefault="00210435" w:rsidP="00210435">
      <w:pPr>
        <w:pStyle w:val="TableNoBR"/>
      </w:pPr>
      <w:r w:rsidRPr="00F42111">
        <w:t>TABLEAU 8.5.1-3</w:t>
      </w:r>
    </w:p>
    <w:p w14:paraId="60F7AEE9" w14:textId="77777777" w:rsidR="00210435" w:rsidRPr="00F42111" w:rsidRDefault="00210435" w:rsidP="00210435">
      <w:r w:rsidRPr="00F42111">
        <w:rPr>
          <w:noProof/>
          <w:lang w:val="en-US"/>
        </w:rPr>
        <w:drawing>
          <wp:inline distT="0" distB="0" distL="0" distR="0" wp14:anchorId="44F164F2" wp14:editId="7BBA7665">
            <wp:extent cx="6106812" cy="1755708"/>
            <wp:effectExtent l="0" t="0" r="0" b="0"/>
            <wp:docPr id="1992355984" name="Picture 1992355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2355984"/>
                    <pic:cNvPicPr/>
                  </pic:nvPicPr>
                  <pic:blipFill>
                    <a:blip r:embed="rId41">
                      <a:extLst>
                        <a:ext uri="{28A0092B-C50C-407E-A947-70E740481C1C}">
                          <a14:useLocalDpi xmlns:a14="http://schemas.microsoft.com/office/drawing/2010/main" val="0"/>
                        </a:ext>
                      </a:extLst>
                    </a:blip>
                    <a:stretch>
                      <a:fillRect/>
                    </a:stretch>
                  </pic:blipFill>
                  <pic:spPr>
                    <a:xfrm>
                      <a:off x="0" y="0"/>
                      <a:ext cx="6106812" cy="1755708"/>
                    </a:xfrm>
                    <a:prstGeom prst="rect">
                      <a:avLst/>
                    </a:prstGeom>
                  </pic:spPr>
                </pic:pic>
              </a:graphicData>
            </a:graphic>
          </wp:inline>
        </w:drawing>
      </w:r>
    </w:p>
    <w:p w14:paraId="18FE02E1" w14:textId="5A4BDE34" w:rsidR="00210435" w:rsidRPr="00F42111" w:rsidRDefault="00210435" w:rsidP="009F2A29">
      <w:pPr>
        <w:pStyle w:val="Figurelegend"/>
        <w:keepNext w:val="0"/>
        <w:keepLines w:val="0"/>
        <w:spacing w:before="120"/>
      </w:pPr>
      <w:r w:rsidRPr="00F42111">
        <w:t>Légende</w:t>
      </w:r>
      <w:r w:rsidR="00A930E9" w:rsidRPr="00F42111">
        <w:t xml:space="preserve"> de la figure</w:t>
      </w:r>
      <w:r w:rsidRPr="00F42111">
        <w:t>:</w:t>
      </w:r>
    </w:p>
    <w:p w14:paraId="63C12A3B" w14:textId="77777777" w:rsidR="00210435" w:rsidRPr="00F42111" w:rsidRDefault="00210435" w:rsidP="009F2A29">
      <w:pPr>
        <w:pStyle w:val="Figurelegend"/>
        <w:keepNext w:val="0"/>
        <w:keepLines w:val="0"/>
        <w:spacing w:before="120"/>
        <w:rPr>
          <w:b/>
          <w:bCs/>
        </w:rPr>
      </w:pPr>
      <w:r w:rsidRPr="00F42111">
        <w:rPr>
          <w:b/>
          <w:bCs/>
        </w:rPr>
        <w:t>Nombre net de membres par Secteur et par catégorie</w:t>
      </w:r>
    </w:p>
    <w:p w14:paraId="047E17FE" w14:textId="77777777" w:rsidR="00210435" w:rsidRPr="00F42111" w:rsidRDefault="00210435" w:rsidP="009F2A29">
      <w:pPr>
        <w:pStyle w:val="Figurelegend"/>
        <w:keepNext w:val="0"/>
        <w:keepLines w:val="0"/>
      </w:pPr>
      <w:r w:rsidRPr="00F42111">
        <w:t>Secteur/Catégorie de membre</w:t>
      </w:r>
    </w:p>
    <w:p w14:paraId="746B16BB" w14:textId="77777777" w:rsidR="00210435" w:rsidRPr="00F42111" w:rsidRDefault="00210435" w:rsidP="009F2A29">
      <w:pPr>
        <w:pStyle w:val="Figurelegend"/>
        <w:keepNext w:val="0"/>
        <w:keepLines w:val="0"/>
      </w:pPr>
      <w:r w:rsidRPr="00F42111">
        <w:t>UIT-R Membre de Secteur/Associé</w:t>
      </w:r>
    </w:p>
    <w:p w14:paraId="4B53EB42" w14:textId="77777777" w:rsidR="00210435" w:rsidRPr="00F42111" w:rsidRDefault="00210435" w:rsidP="009F2A29">
      <w:pPr>
        <w:pStyle w:val="Figurelegend"/>
        <w:keepNext w:val="0"/>
        <w:keepLines w:val="0"/>
      </w:pPr>
      <w:r w:rsidRPr="00F42111">
        <w:t>UIT-T Membre de Secteur/Associé</w:t>
      </w:r>
    </w:p>
    <w:p w14:paraId="6D752F65" w14:textId="77777777" w:rsidR="00210435" w:rsidRPr="00F42111" w:rsidRDefault="00210435" w:rsidP="009F2A29">
      <w:pPr>
        <w:pStyle w:val="Figurelegend"/>
        <w:keepNext w:val="0"/>
        <w:keepLines w:val="0"/>
      </w:pPr>
      <w:r w:rsidRPr="00F42111">
        <w:t>UIT-D Membre de Secteur/Associé</w:t>
      </w:r>
    </w:p>
    <w:p w14:paraId="43A82F86" w14:textId="77777777" w:rsidR="00210435" w:rsidRPr="00F42111" w:rsidRDefault="00210435" w:rsidP="009F2A29">
      <w:pPr>
        <w:pStyle w:val="Figurelegend"/>
        <w:keepNext w:val="0"/>
        <w:keepLines w:val="0"/>
      </w:pPr>
      <w:r w:rsidRPr="00F42111">
        <w:t>Établissements universitaires*/Établissements universitaires*</w:t>
      </w:r>
    </w:p>
    <w:p w14:paraId="26340F02" w14:textId="77777777" w:rsidR="00210435" w:rsidRPr="00F42111" w:rsidRDefault="00210435" w:rsidP="009F2A29">
      <w:pPr>
        <w:pStyle w:val="Figurelegend"/>
        <w:keepNext w:val="0"/>
        <w:keepLines w:val="0"/>
        <w:spacing w:before="120"/>
        <w:rPr>
          <w:b/>
          <w:bCs/>
        </w:rPr>
      </w:pPr>
      <w:r w:rsidRPr="00F42111">
        <w:rPr>
          <w:b/>
          <w:bCs/>
        </w:rPr>
        <w:t>Explication des cellules en fonction des couleurs</w:t>
      </w:r>
    </w:p>
    <w:p w14:paraId="363085B6" w14:textId="77777777" w:rsidR="00210435" w:rsidRPr="00F42111" w:rsidRDefault="00210435" w:rsidP="009F2A29">
      <w:pPr>
        <w:pStyle w:val="Figurelegend"/>
        <w:keepNext w:val="0"/>
        <w:keepLines w:val="0"/>
        <w:tabs>
          <w:tab w:val="left" w:pos="426"/>
        </w:tabs>
        <w:ind w:left="284" w:hanging="284"/>
      </w:pPr>
      <w:r w:rsidRPr="00F42111">
        <w:rPr>
          <w:b/>
          <w:bCs/>
        </w:rPr>
        <w:t>–</w:t>
      </w:r>
      <w:r w:rsidRPr="00F42111">
        <w:rPr>
          <w:b/>
          <w:bCs/>
        </w:rPr>
        <w:tab/>
      </w:r>
      <w:r w:rsidRPr="00F42111">
        <w:t>Blanche: une année sans mouvement</w:t>
      </w:r>
    </w:p>
    <w:p w14:paraId="7E86639E" w14:textId="77777777" w:rsidR="00210435" w:rsidRPr="00F42111" w:rsidRDefault="00210435" w:rsidP="009F2A29">
      <w:pPr>
        <w:pStyle w:val="Figurelegend"/>
        <w:keepNext w:val="0"/>
        <w:keepLines w:val="0"/>
        <w:tabs>
          <w:tab w:val="left" w:pos="426"/>
        </w:tabs>
        <w:ind w:left="284" w:hanging="284"/>
      </w:pPr>
      <w:r w:rsidRPr="00F42111">
        <w:t>–</w:t>
      </w:r>
      <w:r w:rsidRPr="00F42111">
        <w:tab/>
        <w:t>Beige: mouvement net nul (où: nouveaux Membres =</w:t>
      </w:r>
      <w:r w:rsidRPr="00F42111">
        <w:rPr>
          <w:color w:val="222222"/>
          <w:shd w:val="clear" w:color="auto" w:fill="FFFFFF"/>
        </w:rPr>
        <w:t xml:space="preserve"> </w:t>
      </w:r>
      <w:r w:rsidRPr="00F42111">
        <w:t>Membres ayant dénoncé leur participation + Membres exclus)</w:t>
      </w:r>
    </w:p>
    <w:p w14:paraId="04A88FB3" w14:textId="77777777" w:rsidR="00210435" w:rsidRPr="00F42111" w:rsidRDefault="00210435" w:rsidP="009F2A29">
      <w:pPr>
        <w:pStyle w:val="Figurelegend"/>
        <w:keepNext w:val="0"/>
        <w:keepLines w:val="0"/>
        <w:tabs>
          <w:tab w:val="left" w:pos="426"/>
        </w:tabs>
        <w:ind w:left="284" w:hanging="284"/>
      </w:pPr>
      <w:r w:rsidRPr="00F42111">
        <w:t>–</w:t>
      </w:r>
      <w:r w:rsidRPr="00F42111">
        <w:tab/>
        <w:t>Verte: mouvement net positif dans l'année (où: nouveaux Membres &gt; Membres ayant dénoncé leur participation + Membres exclus)</w:t>
      </w:r>
    </w:p>
    <w:p w14:paraId="519D7DB3" w14:textId="77777777" w:rsidR="00210435" w:rsidRPr="00F42111" w:rsidRDefault="00210435" w:rsidP="009F2A29">
      <w:pPr>
        <w:pStyle w:val="Figurelegend"/>
        <w:keepNext w:val="0"/>
        <w:keepLines w:val="0"/>
        <w:tabs>
          <w:tab w:val="left" w:pos="426"/>
        </w:tabs>
        <w:ind w:left="284" w:hanging="284"/>
      </w:pPr>
      <w:r w:rsidRPr="00F42111">
        <w:t>–</w:t>
      </w:r>
      <w:r w:rsidRPr="00F42111">
        <w:tab/>
        <w:t>Rouge: mouvement net négatif dans l'année (où nouveaux Membres &lt; Membres ayant dénoncé leur participation + Membres exclus)</w:t>
      </w:r>
    </w:p>
    <w:p w14:paraId="21EC144C" w14:textId="77777777" w:rsidR="00210435" w:rsidRPr="00F42111" w:rsidRDefault="00210435" w:rsidP="009F2A29">
      <w:pPr>
        <w:pStyle w:val="Figurelegend"/>
        <w:keepNext w:val="0"/>
        <w:keepLines w:val="0"/>
        <w:tabs>
          <w:tab w:val="left" w:pos="426"/>
        </w:tabs>
        <w:ind w:left="284" w:hanging="284"/>
      </w:pPr>
      <w:r w:rsidRPr="00F42111">
        <w:t>–</w:t>
      </w:r>
      <w:r w:rsidRPr="00F42111">
        <w:tab/>
        <w:t>Plus les cellules sont foncées, plus les montants indiqués sont importants.</w:t>
      </w:r>
    </w:p>
    <w:p w14:paraId="78D35A08" w14:textId="77777777" w:rsidR="00210435" w:rsidRPr="00F42111" w:rsidRDefault="00210435" w:rsidP="00210435">
      <w:pPr>
        <w:pStyle w:val="Heading3"/>
      </w:pPr>
      <w:r w:rsidRPr="00F42111">
        <w:t>8.5.2</w:t>
      </w:r>
      <w:r w:rsidRPr="00F42111">
        <w:tab/>
      </w:r>
      <w:bookmarkStart w:id="299" w:name="lt_pId1396"/>
      <w:r w:rsidRPr="00F42111">
        <w:t>Membres de l'UIT-R</w:t>
      </w:r>
      <w:bookmarkEnd w:id="299"/>
    </w:p>
    <w:p w14:paraId="5F31EE79" w14:textId="77777777" w:rsidR="00210435" w:rsidRPr="00F42111" w:rsidRDefault="00210435" w:rsidP="00210435">
      <w:bookmarkStart w:id="300" w:name="lt_pId1397"/>
      <w:r w:rsidRPr="00F42111">
        <w:t>Le Tableau 8.5.2 indique l'évolution du nombre de Membres du Secteur de l'UIT-R, d'Associés et d'établissements universitaires ayant participé aux travaux de ce Secteur au cours de la période allant de 2017 à 2020.</w:t>
      </w:r>
      <w:bookmarkEnd w:id="300"/>
    </w:p>
    <w:p w14:paraId="199684AE" w14:textId="77777777" w:rsidR="00210435" w:rsidRPr="00F42111" w:rsidRDefault="00210435" w:rsidP="00210435">
      <w:pPr>
        <w:pStyle w:val="TableNoBR"/>
      </w:pPr>
      <w:bookmarkStart w:id="301" w:name="lt_pId1398"/>
      <w:r w:rsidRPr="00F42111">
        <w:t>Tableau 8.5.2</w:t>
      </w:r>
      <w:bookmarkEnd w:id="301"/>
    </w:p>
    <w:p w14:paraId="3E6CD031" w14:textId="77777777" w:rsidR="00210435" w:rsidRPr="00F42111" w:rsidRDefault="00210435" w:rsidP="00210435">
      <w:pPr>
        <w:pStyle w:val="Tabletitle"/>
        <w:rPr>
          <w:lang w:val="fr-FR"/>
        </w:rPr>
      </w:pPr>
      <w:bookmarkStart w:id="302" w:name="lt_pId1399"/>
      <w:r w:rsidRPr="00F42111">
        <w:rPr>
          <w:lang w:val="fr-FR"/>
        </w:rPr>
        <w:t>Évolution du nombre de Membres du Secteur de l'UIT-R depuis 201</w:t>
      </w:r>
      <w:bookmarkEnd w:id="302"/>
      <w:r w:rsidRPr="00F42111">
        <w:rPr>
          <w:lang w:val="fr-FR"/>
        </w:rPr>
        <w:t>7</w:t>
      </w:r>
    </w:p>
    <w:tbl>
      <w:tblPr>
        <w:tblStyle w:val="GridTable5Dark-Accent11"/>
        <w:tblW w:w="8913" w:type="dxa"/>
        <w:jc w:val="center"/>
        <w:tblLook w:val="04A0" w:firstRow="1" w:lastRow="0" w:firstColumn="1" w:lastColumn="0" w:noHBand="0" w:noVBand="1"/>
      </w:tblPr>
      <w:tblGrid>
        <w:gridCol w:w="1640"/>
        <w:gridCol w:w="960"/>
        <w:gridCol w:w="960"/>
        <w:gridCol w:w="960"/>
        <w:gridCol w:w="1373"/>
        <w:gridCol w:w="1373"/>
        <w:gridCol w:w="1647"/>
      </w:tblGrid>
      <w:tr w:rsidR="00210435" w:rsidRPr="00F42111" w14:paraId="5873F83D" w14:textId="77777777" w:rsidTr="00B834F7">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640" w:type="dxa"/>
            <w:noWrap/>
            <w:hideMark/>
          </w:tcPr>
          <w:p w14:paraId="6F7BBE7E" w14:textId="77777777" w:rsidR="00210435" w:rsidRPr="00F42111" w:rsidRDefault="00210435" w:rsidP="00B834F7">
            <w:pPr>
              <w:spacing w:after="120"/>
              <w:jc w:val="center"/>
              <w:rPr>
                <w:sz w:val="20"/>
              </w:rPr>
            </w:pPr>
          </w:p>
        </w:tc>
        <w:tc>
          <w:tcPr>
            <w:tcW w:w="960" w:type="dxa"/>
            <w:noWrap/>
            <w:hideMark/>
          </w:tcPr>
          <w:p w14:paraId="7947C7AE" w14:textId="77777777" w:rsidR="00210435" w:rsidRPr="00F42111" w:rsidRDefault="00210435" w:rsidP="00B834F7">
            <w:pPr>
              <w:spacing w:after="120"/>
              <w:jc w:val="center"/>
              <w:cnfStyle w:val="100000000000" w:firstRow="1" w:lastRow="0" w:firstColumn="0" w:lastColumn="0" w:oddVBand="0" w:evenVBand="0" w:oddHBand="0" w:evenHBand="0" w:firstRowFirstColumn="0" w:firstRowLastColumn="0" w:lastRowFirstColumn="0" w:lastRowLastColumn="0"/>
              <w:rPr>
                <w:sz w:val="20"/>
              </w:rPr>
            </w:pPr>
            <w:r w:rsidRPr="00F42111">
              <w:rPr>
                <w:sz w:val="20"/>
              </w:rPr>
              <w:t>2017</w:t>
            </w:r>
          </w:p>
        </w:tc>
        <w:tc>
          <w:tcPr>
            <w:tcW w:w="960" w:type="dxa"/>
            <w:noWrap/>
            <w:hideMark/>
          </w:tcPr>
          <w:p w14:paraId="51C44B3B" w14:textId="77777777" w:rsidR="00210435" w:rsidRPr="00F42111" w:rsidRDefault="00210435" w:rsidP="00B834F7">
            <w:pPr>
              <w:spacing w:after="120"/>
              <w:jc w:val="center"/>
              <w:cnfStyle w:val="100000000000" w:firstRow="1" w:lastRow="0" w:firstColumn="0" w:lastColumn="0" w:oddVBand="0" w:evenVBand="0" w:oddHBand="0" w:evenHBand="0" w:firstRowFirstColumn="0" w:firstRowLastColumn="0" w:lastRowFirstColumn="0" w:lastRowLastColumn="0"/>
              <w:rPr>
                <w:sz w:val="20"/>
              </w:rPr>
            </w:pPr>
            <w:r w:rsidRPr="00F42111">
              <w:rPr>
                <w:sz w:val="20"/>
              </w:rPr>
              <w:t>2018</w:t>
            </w:r>
          </w:p>
        </w:tc>
        <w:tc>
          <w:tcPr>
            <w:tcW w:w="960" w:type="dxa"/>
            <w:noWrap/>
            <w:hideMark/>
          </w:tcPr>
          <w:p w14:paraId="7286FB5C" w14:textId="77777777" w:rsidR="00210435" w:rsidRPr="00F42111" w:rsidRDefault="00210435" w:rsidP="00B834F7">
            <w:pPr>
              <w:spacing w:after="120"/>
              <w:jc w:val="center"/>
              <w:cnfStyle w:val="100000000000" w:firstRow="1" w:lastRow="0" w:firstColumn="0" w:lastColumn="0" w:oddVBand="0" w:evenVBand="0" w:oddHBand="0" w:evenHBand="0" w:firstRowFirstColumn="0" w:firstRowLastColumn="0" w:lastRowFirstColumn="0" w:lastRowLastColumn="0"/>
              <w:rPr>
                <w:sz w:val="20"/>
              </w:rPr>
            </w:pPr>
            <w:r w:rsidRPr="00F42111">
              <w:rPr>
                <w:sz w:val="20"/>
              </w:rPr>
              <w:t>2019</w:t>
            </w:r>
          </w:p>
        </w:tc>
        <w:tc>
          <w:tcPr>
            <w:tcW w:w="1373" w:type="dxa"/>
          </w:tcPr>
          <w:p w14:paraId="3F65EBF6" w14:textId="77777777" w:rsidR="00210435" w:rsidRPr="00F42111" w:rsidRDefault="00210435" w:rsidP="00B834F7">
            <w:pPr>
              <w:spacing w:after="120"/>
              <w:jc w:val="center"/>
              <w:cnfStyle w:val="100000000000" w:firstRow="1" w:lastRow="0" w:firstColumn="0" w:lastColumn="0" w:oddVBand="0" w:evenVBand="0" w:oddHBand="0" w:evenHBand="0" w:firstRowFirstColumn="0" w:firstRowLastColumn="0" w:lastRowFirstColumn="0" w:lastRowLastColumn="0"/>
              <w:rPr>
                <w:sz w:val="20"/>
              </w:rPr>
            </w:pPr>
            <w:r w:rsidRPr="00F42111">
              <w:rPr>
                <w:sz w:val="20"/>
              </w:rPr>
              <w:t>2020</w:t>
            </w:r>
          </w:p>
        </w:tc>
        <w:tc>
          <w:tcPr>
            <w:tcW w:w="1373" w:type="dxa"/>
            <w:noWrap/>
            <w:hideMark/>
          </w:tcPr>
          <w:p w14:paraId="441A19CE" w14:textId="77777777" w:rsidR="00210435" w:rsidRPr="00F42111" w:rsidRDefault="00210435" w:rsidP="00B834F7">
            <w:pPr>
              <w:spacing w:after="120"/>
              <w:jc w:val="center"/>
              <w:cnfStyle w:val="100000000000" w:firstRow="1" w:lastRow="0" w:firstColumn="0" w:lastColumn="0" w:oddVBand="0" w:evenVBand="0" w:oddHBand="0" w:evenHBand="0" w:firstRowFirstColumn="0" w:firstRowLastColumn="0" w:lastRowFirstColumn="0" w:lastRowLastColumn="0"/>
              <w:rPr>
                <w:sz w:val="20"/>
              </w:rPr>
            </w:pPr>
            <w:bookmarkStart w:id="303" w:name="lt_pId1404"/>
            <w:r w:rsidRPr="00F42111">
              <w:rPr>
                <w:sz w:val="20"/>
              </w:rPr>
              <w:t>2020 par rapport à 201</w:t>
            </w:r>
            <w:bookmarkEnd w:id="303"/>
            <w:r w:rsidRPr="00F42111">
              <w:rPr>
                <w:sz w:val="20"/>
              </w:rPr>
              <w:t>7</w:t>
            </w:r>
          </w:p>
        </w:tc>
        <w:tc>
          <w:tcPr>
            <w:tcW w:w="1647" w:type="dxa"/>
            <w:noWrap/>
            <w:hideMark/>
          </w:tcPr>
          <w:p w14:paraId="385CBAB8" w14:textId="77777777" w:rsidR="00210435" w:rsidRPr="00F42111" w:rsidRDefault="00210435" w:rsidP="00B834F7">
            <w:pPr>
              <w:spacing w:after="120"/>
              <w:jc w:val="center"/>
              <w:cnfStyle w:val="100000000000" w:firstRow="1" w:lastRow="0" w:firstColumn="0" w:lastColumn="0" w:oddVBand="0" w:evenVBand="0" w:oddHBand="0" w:evenHBand="0" w:firstRowFirstColumn="0" w:firstRowLastColumn="0" w:lastRowFirstColumn="0" w:lastRowLastColumn="0"/>
              <w:rPr>
                <w:sz w:val="20"/>
              </w:rPr>
            </w:pPr>
            <w:bookmarkStart w:id="304" w:name="lt_pId1405"/>
            <w:r w:rsidRPr="00F42111">
              <w:rPr>
                <w:sz w:val="20"/>
              </w:rPr>
              <w:t>Augmentation en pourcentage</w:t>
            </w:r>
            <w:bookmarkEnd w:id="304"/>
          </w:p>
        </w:tc>
      </w:tr>
      <w:tr w:rsidR="00210435" w:rsidRPr="00F42111" w14:paraId="42E9A8DA" w14:textId="77777777" w:rsidTr="00B834F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40" w:type="dxa"/>
            <w:noWrap/>
            <w:hideMark/>
          </w:tcPr>
          <w:p w14:paraId="74071C5D" w14:textId="77777777" w:rsidR="00210435" w:rsidRPr="00F42111" w:rsidRDefault="00210435" w:rsidP="00B834F7">
            <w:pPr>
              <w:spacing w:after="120"/>
              <w:rPr>
                <w:sz w:val="20"/>
              </w:rPr>
            </w:pPr>
            <w:bookmarkStart w:id="305" w:name="lt_pId1406"/>
            <w:r w:rsidRPr="00F42111">
              <w:rPr>
                <w:sz w:val="20"/>
              </w:rPr>
              <w:t>Membres de Secteur</w:t>
            </w:r>
            <w:bookmarkEnd w:id="305"/>
          </w:p>
        </w:tc>
        <w:tc>
          <w:tcPr>
            <w:tcW w:w="960" w:type="dxa"/>
            <w:noWrap/>
          </w:tcPr>
          <w:p w14:paraId="4FD824AE" w14:textId="77777777" w:rsidR="00210435" w:rsidRPr="00F42111" w:rsidRDefault="00210435" w:rsidP="00B834F7">
            <w:pPr>
              <w:spacing w:after="120"/>
              <w:jc w:val="center"/>
              <w:cnfStyle w:val="000000100000" w:firstRow="0" w:lastRow="0" w:firstColumn="0" w:lastColumn="0" w:oddVBand="0" w:evenVBand="0" w:oddHBand="1" w:evenHBand="0" w:firstRowFirstColumn="0" w:firstRowLastColumn="0" w:lastRowFirstColumn="0" w:lastRowLastColumn="0"/>
              <w:rPr>
                <w:color w:val="000000"/>
                <w:sz w:val="20"/>
              </w:rPr>
            </w:pPr>
            <w:r w:rsidRPr="00F42111">
              <w:rPr>
                <w:color w:val="000000"/>
                <w:sz w:val="20"/>
              </w:rPr>
              <w:t>265 </w:t>
            </w:r>
          </w:p>
        </w:tc>
        <w:tc>
          <w:tcPr>
            <w:tcW w:w="960" w:type="dxa"/>
            <w:noWrap/>
          </w:tcPr>
          <w:p w14:paraId="3203FBA8" w14:textId="77777777" w:rsidR="00210435" w:rsidRPr="00F42111" w:rsidRDefault="00210435" w:rsidP="00B834F7">
            <w:pPr>
              <w:spacing w:after="120"/>
              <w:jc w:val="center"/>
              <w:cnfStyle w:val="000000100000" w:firstRow="0" w:lastRow="0" w:firstColumn="0" w:lastColumn="0" w:oddVBand="0" w:evenVBand="0" w:oddHBand="1" w:evenHBand="0" w:firstRowFirstColumn="0" w:firstRowLastColumn="0" w:lastRowFirstColumn="0" w:lastRowLastColumn="0"/>
              <w:rPr>
                <w:color w:val="000000"/>
                <w:sz w:val="20"/>
              </w:rPr>
            </w:pPr>
            <w:r w:rsidRPr="00F42111">
              <w:rPr>
                <w:color w:val="000000"/>
                <w:sz w:val="20"/>
              </w:rPr>
              <w:t>263 </w:t>
            </w:r>
          </w:p>
        </w:tc>
        <w:tc>
          <w:tcPr>
            <w:tcW w:w="960" w:type="dxa"/>
            <w:noWrap/>
          </w:tcPr>
          <w:p w14:paraId="5DDA2AB4" w14:textId="77777777" w:rsidR="00210435" w:rsidRPr="00F42111" w:rsidRDefault="00210435" w:rsidP="00B834F7">
            <w:pPr>
              <w:spacing w:after="120"/>
              <w:jc w:val="center"/>
              <w:cnfStyle w:val="000000100000" w:firstRow="0" w:lastRow="0" w:firstColumn="0" w:lastColumn="0" w:oddVBand="0" w:evenVBand="0" w:oddHBand="1" w:evenHBand="0" w:firstRowFirstColumn="0" w:firstRowLastColumn="0" w:lastRowFirstColumn="0" w:lastRowLastColumn="0"/>
              <w:rPr>
                <w:color w:val="000000"/>
                <w:sz w:val="20"/>
              </w:rPr>
            </w:pPr>
            <w:r w:rsidRPr="00F42111">
              <w:rPr>
                <w:color w:val="000000"/>
                <w:sz w:val="20"/>
              </w:rPr>
              <w:t>272 </w:t>
            </w:r>
          </w:p>
        </w:tc>
        <w:tc>
          <w:tcPr>
            <w:tcW w:w="1373" w:type="dxa"/>
          </w:tcPr>
          <w:p w14:paraId="15A530F5" w14:textId="77777777" w:rsidR="00210435" w:rsidRPr="00F42111" w:rsidRDefault="00210435" w:rsidP="00B834F7">
            <w:pPr>
              <w:spacing w:after="120"/>
              <w:jc w:val="center"/>
              <w:cnfStyle w:val="000000100000" w:firstRow="0" w:lastRow="0" w:firstColumn="0" w:lastColumn="0" w:oddVBand="0" w:evenVBand="0" w:oddHBand="1" w:evenHBand="0" w:firstRowFirstColumn="0" w:firstRowLastColumn="0" w:lastRowFirstColumn="0" w:lastRowLastColumn="0"/>
              <w:rPr>
                <w:color w:val="000000"/>
                <w:sz w:val="20"/>
              </w:rPr>
            </w:pPr>
            <w:r w:rsidRPr="00F42111">
              <w:rPr>
                <w:color w:val="000000"/>
                <w:sz w:val="20"/>
              </w:rPr>
              <w:t>276</w:t>
            </w:r>
          </w:p>
        </w:tc>
        <w:tc>
          <w:tcPr>
            <w:tcW w:w="1373" w:type="dxa"/>
            <w:noWrap/>
          </w:tcPr>
          <w:p w14:paraId="7D53DA40" w14:textId="77777777" w:rsidR="00210435" w:rsidRPr="00F42111" w:rsidRDefault="00210435" w:rsidP="00B834F7">
            <w:pPr>
              <w:spacing w:after="120"/>
              <w:jc w:val="center"/>
              <w:cnfStyle w:val="000000100000" w:firstRow="0" w:lastRow="0" w:firstColumn="0" w:lastColumn="0" w:oddVBand="0" w:evenVBand="0" w:oddHBand="1" w:evenHBand="0" w:firstRowFirstColumn="0" w:firstRowLastColumn="0" w:lastRowFirstColumn="0" w:lastRowLastColumn="0"/>
              <w:rPr>
                <w:color w:val="000000"/>
                <w:sz w:val="20"/>
              </w:rPr>
            </w:pPr>
            <w:r w:rsidRPr="00F42111">
              <w:rPr>
                <w:color w:val="000000"/>
                <w:sz w:val="20"/>
              </w:rPr>
              <w:t>11</w:t>
            </w:r>
          </w:p>
        </w:tc>
        <w:tc>
          <w:tcPr>
            <w:tcW w:w="1647" w:type="dxa"/>
            <w:noWrap/>
          </w:tcPr>
          <w:p w14:paraId="14E8D2BF" w14:textId="77777777" w:rsidR="00210435" w:rsidRPr="00F42111" w:rsidRDefault="00210435" w:rsidP="00B834F7">
            <w:pPr>
              <w:tabs>
                <w:tab w:val="decimal" w:pos="175"/>
              </w:tabs>
              <w:spacing w:after="120"/>
              <w:jc w:val="center"/>
              <w:cnfStyle w:val="000000100000" w:firstRow="0" w:lastRow="0" w:firstColumn="0" w:lastColumn="0" w:oddVBand="0" w:evenVBand="0" w:oddHBand="1" w:evenHBand="0" w:firstRowFirstColumn="0" w:firstRowLastColumn="0" w:lastRowFirstColumn="0" w:lastRowLastColumn="0"/>
              <w:rPr>
                <w:color w:val="000000"/>
                <w:sz w:val="20"/>
              </w:rPr>
            </w:pPr>
            <w:r w:rsidRPr="00F42111">
              <w:rPr>
                <w:color w:val="000000"/>
                <w:sz w:val="20"/>
              </w:rPr>
              <w:t>4,2% </w:t>
            </w:r>
          </w:p>
        </w:tc>
      </w:tr>
      <w:tr w:rsidR="00210435" w:rsidRPr="00F42111" w14:paraId="25358311" w14:textId="77777777" w:rsidTr="00B834F7">
        <w:trPr>
          <w:trHeight w:val="300"/>
          <w:jc w:val="center"/>
        </w:trPr>
        <w:tc>
          <w:tcPr>
            <w:cnfStyle w:val="001000000000" w:firstRow="0" w:lastRow="0" w:firstColumn="1" w:lastColumn="0" w:oddVBand="0" w:evenVBand="0" w:oddHBand="0" w:evenHBand="0" w:firstRowFirstColumn="0" w:firstRowLastColumn="0" w:lastRowFirstColumn="0" w:lastRowLastColumn="0"/>
            <w:tcW w:w="1640" w:type="dxa"/>
            <w:noWrap/>
            <w:hideMark/>
          </w:tcPr>
          <w:p w14:paraId="18FF8744" w14:textId="77777777" w:rsidR="00210435" w:rsidRPr="00F42111" w:rsidRDefault="00210435" w:rsidP="00B834F7">
            <w:pPr>
              <w:spacing w:after="120"/>
              <w:rPr>
                <w:sz w:val="20"/>
              </w:rPr>
            </w:pPr>
            <w:bookmarkStart w:id="306" w:name="lt_pId1413"/>
            <w:r w:rsidRPr="00F42111">
              <w:rPr>
                <w:sz w:val="20"/>
              </w:rPr>
              <w:t>Associés</w:t>
            </w:r>
            <w:bookmarkEnd w:id="306"/>
          </w:p>
        </w:tc>
        <w:tc>
          <w:tcPr>
            <w:tcW w:w="960" w:type="dxa"/>
            <w:noWrap/>
          </w:tcPr>
          <w:p w14:paraId="1DF50DE7" w14:textId="77777777" w:rsidR="00210435" w:rsidRPr="00F42111" w:rsidRDefault="00210435" w:rsidP="00B834F7">
            <w:pPr>
              <w:spacing w:after="120"/>
              <w:jc w:val="center"/>
              <w:cnfStyle w:val="000000000000" w:firstRow="0" w:lastRow="0" w:firstColumn="0" w:lastColumn="0" w:oddVBand="0" w:evenVBand="0" w:oddHBand="0" w:evenHBand="0" w:firstRowFirstColumn="0" w:firstRowLastColumn="0" w:lastRowFirstColumn="0" w:lastRowLastColumn="0"/>
              <w:rPr>
                <w:color w:val="000000"/>
                <w:sz w:val="20"/>
              </w:rPr>
            </w:pPr>
            <w:r w:rsidRPr="00F42111">
              <w:rPr>
                <w:color w:val="000000"/>
                <w:sz w:val="20"/>
              </w:rPr>
              <w:t>21 </w:t>
            </w:r>
          </w:p>
        </w:tc>
        <w:tc>
          <w:tcPr>
            <w:tcW w:w="960" w:type="dxa"/>
            <w:noWrap/>
          </w:tcPr>
          <w:p w14:paraId="5D23145C" w14:textId="77777777" w:rsidR="00210435" w:rsidRPr="00F42111" w:rsidRDefault="00210435" w:rsidP="00B834F7">
            <w:pPr>
              <w:spacing w:after="120"/>
              <w:jc w:val="center"/>
              <w:cnfStyle w:val="000000000000" w:firstRow="0" w:lastRow="0" w:firstColumn="0" w:lastColumn="0" w:oddVBand="0" w:evenVBand="0" w:oddHBand="0" w:evenHBand="0" w:firstRowFirstColumn="0" w:firstRowLastColumn="0" w:lastRowFirstColumn="0" w:lastRowLastColumn="0"/>
              <w:rPr>
                <w:color w:val="000000"/>
                <w:sz w:val="20"/>
              </w:rPr>
            </w:pPr>
            <w:r w:rsidRPr="00F42111">
              <w:rPr>
                <w:color w:val="000000"/>
                <w:sz w:val="20"/>
              </w:rPr>
              <w:t>20 </w:t>
            </w:r>
          </w:p>
        </w:tc>
        <w:tc>
          <w:tcPr>
            <w:tcW w:w="960" w:type="dxa"/>
            <w:noWrap/>
          </w:tcPr>
          <w:p w14:paraId="25D0E52A" w14:textId="77777777" w:rsidR="00210435" w:rsidRPr="00F42111" w:rsidRDefault="00210435" w:rsidP="00B834F7">
            <w:pPr>
              <w:spacing w:after="120"/>
              <w:jc w:val="center"/>
              <w:cnfStyle w:val="000000000000" w:firstRow="0" w:lastRow="0" w:firstColumn="0" w:lastColumn="0" w:oddVBand="0" w:evenVBand="0" w:oddHBand="0" w:evenHBand="0" w:firstRowFirstColumn="0" w:firstRowLastColumn="0" w:lastRowFirstColumn="0" w:lastRowLastColumn="0"/>
              <w:rPr>
                <w:color w:val="000000"/>
                <w:sz w:val="20"/>
              </w:rPr>
            </w:pPr>
            <w:r w:rsidRPr="00F42111">
              <w:rPr>
                <w:color w:val="000000"/>
                <w:sz w:val="20"/>
              </w:rPr>
              <w:t>21</w:t>
            </w:r>
          </w:p>
        </w:tc>
        <w:tc>
          <w:tcPr>
            <w:tcW w:w="1373" w:type="dxa"/>
          </w:tcPr>
          <w:p w14:paraId="59F44AA2" w14:textId="77777777" w:rsidR="00210435" w:rsidRPr="00F42111" w:rsidRDefault="00210435" w:rsidP="00B834F7">
            <w:pPr>
              <w:spacing w:after="120"/>
              <w:jc w:val="center"/>
              <w:cnfStyle w:val="000000000000" w:firstRow="0" w:lastRow="0" w:firstColumn="0" w:lastColumn="0" w:oddVBand="0" w:evenVBand="0" w:oddHBand="0" w:evenHBand="0" w:firstRowFirstColumn="0" w:firstRowLastColumn="0" w:lastRowFirstColumn="0" w:lastRowLastColumn="0"/>
              <w:rPr>
                <w:color w:val="000000"/>
                <w:sz w:val="20"/>
              </w:rPr>
            </w:pPr>
            <w:r w:rsidRPr="00F42111">
              <w:rPr>
                <w:color w:val="000000"/>
                <w:sz w:val="20"/>
              </w:rPr>
              <w:t>23</w:t>
            </w:r>
          </w:p>
        </w:tc>
        <w:tc>
          <w:tcPr>
            <w:tcW w:w="1373" w:type="dxa"/>
            <w:noWrap/>
          </w:tcPr>
          <w:p w14:paraId="0BE0028B" w14:textId="77777777" w:rsidR="00210435" w:rsidRPr="00F42111" w:rsidRDefault="00210435" w:rsidP="00B834F7">
            <w:pPr>
              <w:spacing w:after="120"/>
              <w:jc w:val="center"/>
              <w:cnfStyle w:val="000000000000" w:firstRow="0" w:lastRow="0" w:firstColumn="0" w:lastColumn="0" w:oddVBand="0" w:evenVBand="0" w:oddHBand="0" w:evenHBand="0" w:firstRowFirstColumn="0" w:firstRowLastColumn="0" w:lastRowFirstColumn="0" w:lastRowLastColumn="0"/>
              <w:rPr>
                <w:color w:val="000000"/>
                <w:sz w:val="20"/>
              </w:rPr>
            </w:pPr>
            <w:r w:rsidRPr="00F42111">
              <w:rPr>
                <w:color w:val="000000"/>
                <w:sz w:val="20"/>
              </w:rPr>
              <w:t>2</w:t>
            </w:r>
          </w:p>
        </w:tc>
        <w:tc>
          <w:tcPr>
            <w:tcW w:w="1647" w:type="dxa"/>
            <w:noWrap/>
          </w:tcPr>
          <w:p w14:paraId="2BCE523C" w14:textId="77777777" w:rsidR="00210435" w:rsidRPr="00F42111" w:rsidRDefault="00210435" w:rsidP="00B834F7">
            <w:pPr>
              <w:tabs>
                <w:tab w:val="decimal" w:pos="175"/>
              </w:tabs>
              <w:spacing w:after="120"/>
              <w:jc w:val="center"/>
              <w:cnfStyle w:val="000000000000" w:firstRow="0" w:lastRow="0" w:firstColumn="0" w:lastColumn="0" w:oddVBand="0" w:evenVBand="0" w:oddHBand="0" w:evenHBand="0" w:firstRowFirstColumn="0" w:firstRowLastColumn="0" w:lastRowFirstColumn="0" w:lastRowLastColumn="0"/>
              <w:rPr>
                <w:color w:val="000000"/>
                <w:sz w:val="20"/>
              </w:rPr>
            </w:pPr>
            <w:r w:rsidRPr="00F42111">
              <w:rPr>
                <w:color w:val="000000"/>
                <w:sz w:val="20"/>
              </w:rPr>
              <w:t>9,6% </w:t>
            </w:r>
          </w:p>
        </w:tc>
      </w:tr>
      <w:tr w:rsidR="00210435" w:rsidRPr="00F42111" w14:paraId="2FC3B66C" w14:textId="77777777" w:rsidTr="00B834F7">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640" w:type="dxa"/>
            <w:noWrap/>
            <w:hideMark/>
          </w:tcPr>
          <w:p w14:paraId="10F1F0A8" w14:textId="39E90A82" w:rsidR="00210435" w:rsidRPr="00F42111" w:rsidRDefault="00A930E9" w:rsidP="00B834F7">
            <w:pPr>
              <w:spacing w:after="120"/>
              <w:rPr>
                <w:sz w:val="20"/>
              </w:rPr>
            </w:pPr>
            <w:bookmarkStart w:id="307" w:name="lt_pId1420"/>
            <w:r w:rsidRPr="00F42111">
              <w:rPr>
                <w:sz w:val="20"/>
              </w:rPr>
              <w:t>Établissements</w:t>
            </w:r>
            <w:r w:rsidR="00210435" w:rsidRPr="00F42111">
              <w:rPr>
                <w:sz w:val="20"/>
              </w:rPr>
              <w:t xml:space="preserve"> universitaires*</w:t>
            </w:r>
            <w:bookmarkEnd w:id="307"/>
          </w:p>
        </w:tc>
        <w:tc>
          <w:tcPr>
            <w:tcW w:w="960" w:type="dxa"/>
            <w:noWrap/>
          </w:tcPr>
          <w:p w14:paraId="2CAA0977" w14:textId="77777777" w:rsidR="00210435" w:rsidRPr="00F42111" w:rsidRDefault="00210435" w:rsidP="00B834F7">
            <w:pPr>
              <w:spacing w:after="120"/>
              <w:jc w:val="center"/>
              <w:cnfStyle w:val="000000100000" w:firstRow="0" w:lastRow="0" w:firstColumn="0" w:lastColumn="0" w:oddVBand="0" w:evenVBand="0" w:oddHBand="1" w:evenHBand="0" w:firstRowFirstColumn="0" w:firstRowLastColumn="0" w:lastRowFirstColumn="0" w:lastRowLastColumn="0"/>
              <w:rPr>
                <w:color w:val="000000"/>
                <w:sz w:val="20"/>
              </w:rPr>
            </w:pPr>
            <w:r w:rsidRPr="00F42111">
              <w:rPr>
                <w:color w:val="000000"/>
                <w:sz w:val="20"/>
              </w:rPr>
              <w:t>121</w:t>
            </w:r>
          </w:p>
        </w:tc>
        <w:tc>
          <w:tcPr>
            <w:tcW w:w="960" w:type="dxa"/>
            <w:noWrap/>
          </w:tcPr>
          <w:p w14:paraId="1239E90F" w14:textId="77777777" w:rsidR="00210435" w:rsidRPr="00F42111" w:rsidRDefault="00210435" w:rsidP="00B834F7">
            <w:pPr>
              <w:spacing w:after="120"/>
              <w:jc w:val="center"/>
              <w:cnfStyle w:val="000000100000" w:firstRow="0" w:lastRow="0" w:firstColumn="0" w:lastColumn="0" w:oddVBand="0" w:evenVBand="0" w:oddHBand="1" w:evenHBand="0" w:firstRowFirstColumn="0" w:firstRowLastColumn="0" w:lastRowFirstColumn="0" w:lastRowLastColumn="0"/>
              <w:rPr>
                <w:color w:val="000000"/>
                <w:sz w:val="20"/>
              </w:rPr>
            </w:pPr>
            <w:r w:rsidRPr="00F42111">
              <w:rPr>
                <w:color w:val="000000"/>
                <w:sz w:val="20"/>
              </w:rPr>
              <w:t>148 </w:t>
            </w:r>
          </w:p>
        </w:tc>
        <w:tc>
          <w:tcPr>
            <w:tcW w:w="960" w:type="dxa"/>
            <w:noWrap/>
          </w:tcPr>
          <w:p w14:paraId="52AE9B39" w14:textId="77777777" w:rsidR="00210435" w:rsidRPr="00F42111" w:rsidRDefault="00210435" w:rsidP="00B834F7">
            <w:pPr>
              <w:spacing w:after="120"/>
              <w:jc w:val="center"/>
              <w:cnfStyle w:val="000000100000" w:firstRow="0" w:lastRow="0" w:firstColumn="0" w:lastColumn="0" w:oddVBand="0" w:evenVBand="0" w:oddHBand="1" w:evenHBand="0" w:firstRowFirstColumn="0" w:firstRowLastColumn="0" w:lastRowFirstColumn="0" w:lastRowLastColumn="0"/>
              <w:rPr>
                <w:color w:val="000000"/>
                <w:sz w:val="20"/>
              </w:rPr>
            </w:pPr>
            <w:r w:rsidRPr="00F42111">
              <w:rPr>
                <w:color w:val="000000"/>
                <w:sz w:val="20"/>
              </w:rPr>
              <w:t>158 </w:t>
            </w:r>
          </w:p>
        </w:tc>
        <w:tc>
          <w:tcPr>
            <w:tcW w:w="1373" w:type="dxa"/>
          </w:tcPr>
          <w:p w14:paraId="0F85AB15" w14:textId="77777777" w:rsidR="00210435" w:rsidRPr="00F42111" w:rsidRDefault="00210435" w:rsidP="00B834F7">
            <w:pPr>
              <w:spacing w:after="120"/>
              <w:jc w:val="center"/>
              <w:cnfStyle w:val="000000100000" w:firstRow="0" w:lastRow="0" w:firstColumn="0" w:lastColumn="0" w:oddVBand="0" w:evenVBand="0" w:oddHBand="1" w:evenHBand="0" w:firstRowFirstColumn="0" w:firstRowLastColumn="0" w:lastRowFirstColumn="0" w:lastRowLastColumn="0"/>
              <w:rPr>
                <w:color w:val="000000"/>
                <w:sz w:val="20"/>
              </w:rPr>
            </w:pPr>
            <w:r w:rsidRPr="00F42111">
              <w:rPr>
                <w:color w:val="000000"/>
                <w:sz w:val="20"/>
              </w:rPr>
              <w:t>163</w:t>
            </w:r>
          </w:p>
        </w:tc>
        <w:tc>
          <w:tcPr>
            <w:tcW w:w="1373" w:type="dxa"/>
            <w:noWrap/>
          </w:tcPr>
          <w:p w14:paraId="16010226" w14:textId="77777777" w:rsidR="00210435" w:rsidRPr="00F42111" w:rsidRDefault="00210435" w:rsidP="00B834F7">
            <w:pPr>
              <w:spacing w:after="120"/>
              <w:jc w:val="center"/>
              <w:cnfStyle w:val="000000100000" w:firstRow="0" w:lastRow="0" w:firstColumn="0" w:lastColumn="0" w:oddVBand="0" w:evenVBand="0" w:oddHBand="1" w:evenHBand="0" w:firstRowFirstColumn="0" w:firstRowLastColumn="0" w:lastRowFirstColumn="0" w:lastRowLastColumn="0"/>
              <w:rPr>
                <w:color w:val="000000"/>
                <w:sz w:val="20"/>
              </w:rPr>
            </w:pPr>
            <w:r w:rsidRPr="00F42111">
              <w:rPr>
                <w:color w:val="000000"/>
                <w:sz w:val="20"/>
              </w:rPr>
              <w:t>42 </w:t>
            </w:r>
          </w:p>
        </w:tc>
        <w:tc>
          <w:tcPr>
            <w:tcW w:w="1647" w:type="dxa"/>
            <w:noWrap/>
          </w:tcPr>
          <w:p w14:paraId="3FBC2427" w14:textId="77777777" w:rsidR="00210435" w:rsidRPr="00F42111" w:rsidRDefault="00210435" w:rsidP="00B834F7">
            <w:pPr>
              <w:tabs>
                <w:tab w:val="decimal" w:pos="175"/>
              </w:tabs>
              <w:spacing w:after="120"/>
              <w:jc w:val="center"/>
              <w:cnfStyle w:val="000000100000" w:firstRow="0" w:lastRow="0" w:firstColumn="0" w:lastColumn="0" w:oddVBand="0" w:evenVBand="0" w:oddHBand="1" w:evenHBand="0" w:firstRowFirstColumn="0" w:firstRowLastColumn="0" w:lastRowFirstColumn="0" w:lastRowLastColumn="0"/>
              <w:rPr>
                <w:color w:val="000000"/>
                <w:sz w:val="20"/>
              </w:rPr>
            </w:pPr>
            <w:r w:rsidRPr="00F42111">
              <w:rPr>
                <w:color w:val="000000"/>
                <w:sz w:val="20"/>
              </w:rPr>
              <w:t>34,7% </w:t>
            </w:r>
          </w:p>
        </w:tc>
      </w:tr>
    </w:tbl>
    <w:p w14:paraId="023A274D" w14:textId="77777777" w:rsidR="00210435" w:rsidRPr="00F42111" w:rsidRDefault="00210435" w:rsidP="00A930E9">
      <w:pPr>
        <w:pStyle w:val="Tablelegend"/>
        <w:rPr>
          <w:sz w:val="18"/>
          <w:szCs w:val="18"/>
        </w:rPr>
      </w:pPr>
      <w:bookmarkStart w:id="308" w:name="lt_pId1427"/>
      <w:r w:rsidRPr="00F42111">
        <w:rPr>
          <w:sz w:val="18"/>
          <w:szCs w:val="18"/>
        </w:rPr>
        <w:t>* En vertu d'une décision de la PP-14, les établissements universitaires participent aux travaux des trois Secteurs de l'UIT.</w:t>
      </w:r>
      <w:bookmarkEnd w:id="308"/>
    </w:p>
    <w:p w14:paraId="0C027531" w14:textId="77777777" w:rsidR="00210435" w:rsidRPr="00F42111" w:rsidRDefault="00210435" w:rsidP="00210435">
      <w:pPr>
        <w:pStyle w:val="Heading2"/>
        <w:rPr>
          <w:i/>
          <w:iCs/>
        </w:rPr>
      </w:pPr>
      <w:bookmarkStart w:id="309" w:name="_Toc424047607"/>
      <w:bookmarkStart w:id="310" w:name="_Toc446060797"/>
      <w:r w:rsidRPr="00F42111">
        <w:t>8.6</w:t>
      </w:r>
      <w:r w:rsidRPr="00F42111">
        <w:tab/>
      </w:r>
      <w:bookmarkStart w:id="311" w:name="lt_pId1429"/>
      <w:bookmarkEnd w:id="309"/>
      <w:bookmarkEnd w:id="310"/>
      <w:r w:rsidRPr="00F42111">
        <w:t>Communication et promotion</w:t>
      </w:r>
      <w:bookmarkEnd w:id="311"/>
    </w:p>
    <w:p w14:paraId="55567F77" w14:textId="77777777" w:rsidR="00210435" w:rsidRPr="00F42111" w:rsidRDefault="00210435" w:rsidP="00210435">
      <w:pPr>
        <w:pStyle w:val="Heading3"/>
        <w:rPr>
          <w:i/>
          <w:iCs/>
        </w:rPr>
      </w:pPr>
      <w:r w:rsidRPr="00F42111">
        <w:t>8.6.1</w:t>
      </w:r>
      <w:r w:rsidRPr="00F42111">
        <w:tab/>
      </w:r>
      <w:bookmarkStart w:id="312" w:name="lt_pId1431"/>
      <w:r w:rsidRPr="00F42111">
        <w:t>Site web</w:t>
      </w:r>
      <w:bookmarkEnd w:id="312"/>
    </w:p>
    <w:p w14:paraId="7264DE92" w14:textId="77777777" w:rsidR="00210435" w:rsidRPr="00F42111" w:rsidRDefault="00210435" w:rsidP="00210435">
      <w:pPr>
        <w:rPr>
          <w:szCs w:val="24"/>
        </w:rPr>
      </w:pPr>
      <w:bookmarkStart w:id="313" w:name="lt_pId1432"/>
      <w:r w:rsidRPr="00F42111">
        <w:rPr>
          <w:szCs w:val="24"/>
        </w:rPr>
        <w:t xml:space="preserve">Le BR a achevé les améliorations, les mises à jour et les traductions des menus sur le </w:t>
      </w:r>
      <w:hyperlink r:id="rId42" w:history="1">
        <w:r w:rsidRPr="00F42111">
          <w:rPr>
            <w:rStyle w:val="Hyperlink"/>
            <w:szCs w:val="24"/>
          </w:rPr>
          <w:t>site web de l'UIT-R</w:t>
        </w:r>
      </w:hyperlink>
      <w:r w:rsidRPr="00F42111">
        <w:rPr>
          <w:szCs w:val="24"/>
        </w:rPr>
        <w:t>, en suivant les lignes directrices relatives à l'harmonisation, au niveau des Secteurs, des rubriques web.</w:t>
      </w:r>
      <w:bookmarkEnd w:id="313"/>
      <w:r w:rsidRPr="00F42111">
        <w:rPr>
          <w:szCs w:val="24"/>
        </w:rPr>
        <w:t xml:space="preserve"> </w:t>
      </w:r>
      <w:bookmarkStart w:id="314" w:name="lt_pId1433"/>
      <w:r w:rsidRPr="00F42111">
        <w:rPr>
          <w:szCs w:val="24"/>
        </w:rPr>
        <w:t>Ces travaux ont été présentés à la réunion du Groupe de travail du Conseil sur l'utilisation des langues (GTC-LANG) tenue le 14 février 2020.</w:t>
      </w:r>
      <w:bookmarkStart w:id="315" w:name="lt_pId1434"/>
      <w:bookmarkEnd w:id="314"/>
    </w:p>
    <w:p w14:paraId="22BB7C9B" w14:textId="77777777" w:rsidR="00210435" w:rsidRPr="00F42111" w:rsidRDefault="00210435" w:rsidP="00210435">
      <w:pPr>
        <w:rPr>
          <w:szCs w:val="24"/>
        </w:rPr>
      </w:pPr>
      <w:r w:rsidRPr="00F42111">
        <w:rPr>
          <w:szCs w:val="24"/>
        </w:rPr>
        <w:t xml:space="preserve">Le Tableau 8.6-1 ci-dessous indique la situation actuelle de la traduction de toutes les pages web du </w:t>
      </w:r>
      <w:hyperlink r:id="rId43" w:history="1">
        <w:r w:rsidRPr="00F42111">
          <w:rPr>
            <w:rStyle w:val="Hyperlink"/>
            <w:szCs w:val="24"/>
          </w:rPr>
          <w:t>site web de l'UIT-R</w:t>
        </w:r>
      </w:hyperlink>
      <w:r w:rsidRPr="00F42111">
        <w:rPr>
          <w:rStyle w:val="Hyperlink"/>
          <w:szCs w:val="24"/>
        </w:rPr>
        <w:t xml:space="preserve"> </w:t>
      </w:r>
      <w:r w:rsidRPr="00F42111">
        <w:t>aux niveaux 0 et 1 et leur mise à disposition dans les six langues officielles de l'UIT.</w:t>
      </w:r>
      <w:bookmarkEnd w:id="315"/>
      <w:r w:rsidRPr="00F42111">
        <w:rPr>
          <w:szCs w:val="24"/>
        </w:rPr>
        <w:t xml:space="preserve"> </w:t>
      </w:r>
      <w:bookmarkStart w:id="316" w:name="lt_pId1435"/>
      <w:r w:rsidRPr="00F42111">
        <w:rPr>
          <w:szCs w:val="24"/>
        </w:rPr>
        <w:t>Les chiffres du tableau indiquent le nombre de pages d'accueil des différents départements du BR (niveau 0) et le nombre de pages qui sont accessibles via un clic seulement (niveau 1).</w:t>
      </w:r>
      <w:bookmarkEnd w:id="316"/>
    </w:p>
    <w:p w14:paraId="6F8E1CEB" w14:textId="77777777" w:rsidR="009F2A29" w:rsidRDefault="009F2A29" w:rsidP="00210435">
      <w:pPr>
        <w:pStyle w:val="TableNoBR"/>
      </w:pPr>
      <w:bookmarkStart w:id="317" w:name="lt_pId1436"/>
      <w:r>
        <w:br w:type="page"/>
      </w:r>
    </w:p>
    <w:p w14:paraId="0DA7F9A3" w14:textId="13A9AE3D" w:rsidR="00210435" w:rsidRPr="00F42111" w:rsidRDefault="00210435" w:rsidP="00210435">
      <w:pPr>
        <w:pStyle w:val="TableNoBR"/>
      </w:pPr>
      <w:r w:rsidRPr="00F42111">
        <w:t>TabLEAU 8.6.1-1</w:t>
      </w:r>
      <w:bookmarkEnd w:id="317"/>
    </w:p>
    <w:p w14:paraId="0020A5F4" w14:textId="77777777" w:rsidR="00210435" w:rsidRPr="009F2A29" w:rsidRDefault="00210435" w:rsidP="00210435">
      <w:pPr>
        <w:pStyle w:val="Tabletitle"/>
        <w:rPr>
          <w:sz w:val="24"/>
          <w:szCs w:val="24"/>
          <w:lang w:val="fr-FR"/>
        </w:rPr>
      </w:pPr>
      <w:bookmarkStart w:id="318" w:name="lt_pId1437"/>
      <w:r w:rsidRPr="009F2A29">
        <w:rPr>
          <w:sz w:val="24"/>
          <w:szCs w:val="24"/>
          <w:lang w:val="fr-FR"/>
        </w:rPr>
        <w:t xml:space="preserve">Statistiques concernant la mise à disposition des pages web de l'UIT-R </w:t>
      </w:r>
      <w:r w:rsidRPr="009F2A29">
        <w:rPr>
          <w:sz w:val="24"/>
          <w:szCs w:val="24"/>
          <w:lang w:val="fr-FR"/>
        </w:rPr>
        <w:br/>
        <w:t>dans les différentes langues</w:t>
      </w:r>
      <w:bookmarkEnd w:id="318"/>
    </w:p>
    <w:tbl>
      <w:tblPr>
        <w:tblStyle w:val="GridTable5Dark-Accent11"/>
        <w:tblW w:w="9634" w:type="dxa"/>
        <w:jc w:val="center"/>
        <w:tblLayout w:type="fixed"/>
        <w:tblLook w:val="04A0" w:firstRow="1" w:lastRow="0" w:firstColumn="1" w:lastColumn="0" w:noHBand="0" w:noVBand="1"/>
      </w:tblPr>
      <w:tblGrid>
        <w:gridCol w:w="851"/>
        <w:gridCol w:w="3884"/>
        <w:gridCol w:w="819"/>
        <w:gridCol w:w="819"/>
        <w:gridCol w:w="818"/>
        <w:gridCol w:w="819"/>
        <w:gridCol w:w="818"/>
        <w:gridCol w:w="806"/>
      </w:tblGrid>
      <w:tr w:rsidR="00210435" w:rsidRPr="00F42111" w14:paraId="1E473172" w14:textId="77777777" w:rsidTr="00B834F7">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735" w:type="dxa"/>
            <w:gridSpan w:val="2"/>
            <w:vMerge w:val="restart"/>
            <w:noWrap/>
            <w:hideMark/>
          </w:tcPr>
          <w:p w14:paraId="7F8B3CE8" w14:textId="77777777" w:rsidR="00210435" w:rsidRPr="00F42111" w:rsidRDefault="00210435" w:rsidP="00B834F7">
            <w:pPr>
              <w:rPr>
                <w:sz w:val="20"/>
              </w:rPr>
            </w:pPr>
          </w:p>
        </w:tc>
        <w:tc>
          <w:tcPr>
            <w:tcW w:w="4899" w:type="dxa"/>
            <w:gridSpan w:val="6"/>
            <w:hideMark/>
          </w:tcPr>
          <w:p w14:paraId="1BAC8420" w14:textId="77777777" w:rsidR="00210435" w:rsidRPr="00F42111" w:rsidRDefault="00210435" w:rsidP="00B834F7">
            <w:pPr>
              <w:spacing w:after="120"/>
              <w:jc w:val="center"/>
              <w:cnfStyle w:val="100000000000" w:firstRow="1" w:lastRow="0" w:firstColumn="0" w:lastColumn="0" w:oddVBand="0" w:evenVBand="0" w:oddHBand="0" w:evenHBand="0" w:firstRowFirstColumn="0" w:firstRowLastColumn="0" w:lastRowFirstColumn="0" w:lastRowLastColumn="0"/>
              <w:rPr>
                <w:sz w:val="20"/>
              </w:rPr>
            </w:pPr>
            <w:bookmarkStart w:id="319" w:name="lt_pId1438"/>
            <w:r w:rsidRPr="00F42111">
              <w:rPr>
                <w:sz w:val="20"/>
              </w:rPr>
              <w:t xml:space="preserve">Situation de la traduction des pages web de l'UIT-R pour les niveaux 0+1 </w:t>
            </w:r>
            <w:bookmarkEnd w:id="319"/>
          </w:p>
          <w:p w14:paraId="44557A72" w14:textId="77777777" w:rsidR="00210435" w:rsidRPr="00F42111" w:rsidRDefault="00210435" w:rsidP="00B834F7">
            <w:pPr>
              <w:spacing w:after="120"/>
              <w:jc w:val="center"/>
              <w:cnfStyle w:val="100000000000" w:firstRow="1" w:lastRow="0" w:firstColumn="0" w:lastColumn="0" w:oddVBand="0" w:evenVBand="0" w:oddHBand="0" w:evenHBand="0" w:firstRowFirstColumn="0" w:firstRowLastColumn="0" w:lastRowFirstColumn="0" w:lastRowLastColumn="0"/>
              <w:rPr>
                <w:sz w:val="20"/>
              </w:rPr>
            </w:pPr>
            <w:bookmarkStart w:id="320" w:name="lt_pId1439"/>
            <w:r w:rsidRPr="00F42111">
              <w:rPr>
                <w:sz w:val="20"/>
              </w:rPr>
              <w:t>(1er trimestre/2020)</w:t>
            </w:r>
            <w:bookmarkEnd w:id="320"/>
          </w:p>
        </w:tc>
      </w:tr>
      <w:tr w:rsidR="00210435" w:rsidRPr="00F42111" w14:paraId="0037A8DB" w14:textId="77777777" w:rsidTr="00B834F7">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4735" w:type="dxa"/>
            <w:gridSpan w:val="2"/>
            <w:vMerge/>
            <w:noWrap/>
            <w:hideMark/>
          </w:tcPr>
          <w:p w14:paraId="2C40A793" w14:textId="77777777" w:rsidR="00210435" w:rsidRPr="00F42111" w:rsidRDefault="00210435" w:rsidP="00B834F7">
            <w:pPr>
              <w:rPr>
                <w:sz w:val="20"/>
              </w:rPr>
            </w:pPr>
          </w:p>
        </w:tc>
        <w:tc>
          <w:tcPr>
            <w:tcW w:w="819" w:type="dxa"/>
            <w:noWrap/>
            <w:hideMark/>
          </w:tcPr>
          <w:p w14:paraId="47697EFB" w14:textId="77777777" w:rsidR="00210435" w:rsidRPr="00F42111" w:rsidRDefault="00210435" w:rsidP="00B834F7">
            <w:pPr>
              <w:spacing w:after="120"/>
              <w:jc w:val="center"/>
              <w:cnfStyle w:val="000000100000" w:firstRow="0" w:lastRow="0" w:firstColumn="0" w:lastColumn="0" w:oddVBand="0" w:evenVBand="0" w:oddHBand="1" w:evenHBand="0" w:firstRowFirstColumn="0" w:firstRowLastColumn="0" w:lastRowFirstColumn="0" w:lastRowLastColumn="0"/>
              <w:rPr>
                <w:b/>
                <w:sz w:val="20"/>
              </w:rPr>
            </w:pPr>
            <w:bookmarkStart w:id="321" w:name="lt_pId1440"/>
            <w:r w:rsidRPr="00F42111">
              <w:rPr>
                <w:b/>
                <w:sz w:val="20"/>
              </w:rPr>
              <w:t>E</w:t>
            </w:r>
            <w:bookmarkEnd w:id="321"/>
          </w:p>
        </w:tc>
        <w:tc>
          <w:tcPr>
            <w:tcW w:w="819" w:type="dxa"/>
            <w:noWrap/>
            <w:hideMark/>
          </w:tcPr>
          <w:p w14:paraId="35392F16" w14:textId="77777777" w:rsidR="00210435" w:rsidRPr="00F42111" w:rsidRDefault="00210435" w:rsidP="00B834F7">
            <w:pPr>
              <w:spacing w:after="120"/>
              <w:jc w:val="center"/>
              <w:cnfStyle w:val="000000100000" w:firstRow="0" w:lastRow="0" w:firstColumn="0" w:lastColumn="0" w:oddVBand="0" w:evenVBand="0" w:oddHBand="1" w:evenHBand="0" w:firstRowFirstColumn="0" w:firstRowLastColumn="0" w:lastRowFirstColumn="0" w:lastRowLastColumn="0"/>
              <w:rPr>
                <w:b/>
                <w:sz w:val="20"/>
              </w:rPr>
            </w:pPr>
            <w:bookmarkStart w:id="322" w:name="lt_pId1441"/>
            <w:r w:rsidRPr="00F42111">
              <w:rPr>
                <w:b/>
                <w:sz w:val="20"/>
              </w:rPr>
              <w:t>F</w:t>
            </w:r>
            <w:bookmarkEnd w:id="322"/>
          </w:p>
        </w:tc>
        <w:tc>
          <w:tcPr>
            <w:tcW w:w="818" w:type="dxa"/>
            <w:noWrap/>
            <w:hideMark/>
          </w:tcPr>
          <w:p w14:paraId="6DD038E7" w14:textId="77777777" w:rsidR="00210435" w:rsidRPr="00F42111" w:rsidRDefault="00210435" w:rsidP="00B834F7">
            <w:pPr>
              <w:spacing w:after="120"/>
              <w:jc w:val="center"/>
              <w:cnfStyle w:val="000000100000" w:firstRow="0" w:lastRow="0" w:firstColumn="0" w:lastColumn="0" w:oddVBand="0" w:evenVBand="0" w:oddHBand="1" w:evenHBand="0" w:firstRowFirstColumn="0" w:firstRowLastColumn="0" w:lastRowFirstColumn="0" w:lastRowLastColumn="0"/>
              <w:rPr>
                <w:b/>
                <w:sz w:val="20"/>
              </w:rPr>
            </w:pPr>
            <w:bookmarkStart w:id="323" w:name="lt_pId1442"/>
            <w:r w:rsidRPr="00F42111">
              <w:rPr>
                <w:b/>
                <w:sz w:val="20"/>
              </w:rPr>
              <w:t>S</w:t>
            </w:r>
            <w:bookmarkEnd w:id="323"/>
          </w:p>
        </w:tc>
        <w:tc>
          <w:tcPr>
            <w:tcW w:w="819" w:type="dxa"/>
            <w:noWrap/>
            <w:hideMark/>
          </w:tcPr>
          <w:p w14:paraId="6823F4EB" w14:textId="77777777" w:rsidR="00210435" w:rsidRPr="00F42111" w:rsidRDefault="00210435" w:rsidP="00B834F7">
            <w:pPr>
              <w:spacing w:after="120"/>
              <w:jc w:val="center"/>
              <w:cnfStyle w:val="000000100000" w:firstRow="0" w:lastRow="0" w:firstColumn="0" w:lastColumn="0" w:oddVBand="0" w:evenVBand="0" w:oddHBand="1" w:evenHBand="0" w:firstRowFirstColumn="0" w:firstRowLastColumn="0" w:lastRowFirstColumn="0" w:lastRowLastColumn="0"/>
              <w:rPr>
                <w:b/>
                <w:sz w:val="20"/>
              </w:rPr>
            </w:pPr>
            <w:bookmarkStart w:id="324" w:name="lt_pId1443"/>
            <w:r w:rsidRPr="00F42111">
              <w:rPr>
                <w:b/>
                <w:sz w:val="20"/>
              </w:rPr>
              <w:t>A</w:t>
            </w:r>
            <w:bookmarkEnd w:id="324"/>
          </w:p>
        </w:tc>
        <w:tc>
          <w:tcPr>
            <w:tcW w:w="818" w:type="dxa"/>
            <w:noWrap/>
            <w:hideMark/>
          </w:tcPr>
          <w:p w14:paraId="4677D714" w14:textId="77777777" w:rsidR="00210435" w:rsidRPr="00F42111" w:rsidRDefault="00210435" w:rsidP="00B834F7">
            <w:pPr>
              <w:spacing w:after="120"/>
              <w:jc w:val="center"/>
              <w:cnfStyle w:val="000000100000" w:firstRow="0" w:lastRow="0" w:firstColumn="0" w:lastColumn="0" w:oddVBand="0" w:evenVBand="0" w:oddHBand="1" w:evenHBand="0" w:firstRowFirstColumn="0" w:firstRowLastColumn="0" w:lastRowFirstColumn="0" w:lastRowLastColumn="0"/>
              <w:rPr>
                <w:b/>
                <w:sz w:val="20"/>
              </w:rPr>
            </w:pPr>
            <w:bookmarkStart w:id="325" w:name="lt_pId1444"/>
            <w:r w:rsidRPr="00F42111">
              <w:rPr>
                <w:b/>
                <w:sz w:val="20"/>
              </w:rPr>
              <w:t>C</w:t>
            </w:r>
            <w:bookmarkEnd w:id="325"/>
          </w:p>
        </w:tc>
        <w:tc>
          <w:tcPr>
            <w:tcW w:w="806" w:type="dxa"/>
            <w:noWrap/>
            <w:hideMark/>
          </w:tcPr>
          <w:p w14:paraId="7E82EFD5" w14:textId="77777777" w:rsidR="00210435" w:rsidRPr="00F42111" w:rsidRDefault="00210435" w:rsidP="00B834F7">
            <w:pPr>
              <w:spacing w:after="120"/>
              <w:jc w:val="center"/>
              <w:cnfStyle w:val="000000100000" w:firstRow="0" w:lastRow="0" w:firstColumn="0" w:lastColumn="0" w:oddVBand="0" w:evenVBand="0" w:oddHBand="1" w:evenHBand="0" w:firstRowFirstColumn="0" w:firstRowLastColumn="0" w:lastRowFirstColumn="0" w:lastRowLastColumn="0"/>
              <w:rPr>
                <w:b/>
                <w:sz w:val="20"/>
              </w:rPr>
            </w:pPr>
            <w:bookmarkStart w:id="326" w:name="lt_pId1445"/>
            <w:r w:rsidRPr="00F42111">
              <w:rPr>
                <w:b/>
                <w:sz w:val="20"/>
              </w:rPr>
              <w:t>R</w:t>
            </w:r>
            <w:bookmarkEnd w:id="326"/>
          </w:p>
        </w:tc>
      </w:tr>
      <w:tr w:rsidR="00210435" w:rsidRPr="00F42111" w14:paraId="78953D03" w14:textId="77777777" w:rsidTr="00B834F7">
        <w:trPr>
          <w:trHeight w:val="300"/>
          <w:jc w:val="center"/>
        </w:trPr>
        <w:tc>
          <w:tcPr>
            <w:cnfStyle w:val="001000000000" w:firstRow="0" w:lastRow="0" w:firstColumn="1" w:lastColumn="0" w:oddVBand="0" w:evenVBand="0" w:oddHBand="0" w:evenHBand="0" w:firstRowFirstColumn="0" w:firstRowLastColumn="0" w:lastRowFirstColumn="0" w:lastRowLastColumn="0"/>
            <w:tcW w:w="851" w:type="dxa"/>
            <w:noWrap/>
            <w:hideMark/>
          </w:tcPr>
          <w:p w14:paraId="72559161" w14:textId="77777777" w:rsidR="00210435" w:rsidRPr="00F42111" w:rsidRDefault="00210435" w:rsidP="00B834F7">
            <w:pPr>
              <w:spacing w:after="120"/>
              <w:rPr>
                <w:sz w:val="20"/>
              </w:rPr>
            </w:pPr>
            <w:bookmarkStart w:id="327" w:name="lt_pId1446"/>
            <w:r w:rsidRPr="00F42111">
              <w:rPr>
                <w:sz w:val="20"/>
              </w:rPr>
              <w:t>SSD</w:t>
            </w:r>
            <w:bookmarkEnd w:id="327"/>
          </w:p>
        </w:tc>
        <w:tc>
          <w:tcPr>
            <w:tcW w:w="3884" w:type="dxa"/>
            <w:noWrap/>
            <w:hideMark/>
          </w:tcPr>
          <w:p w14:paraId="57B71C71" w14:textId="77777777" w:rsidR="00210435" w:rsidRPr="00F42111" w:rsidRDefault="00210435" w:rsidP="00B834F7">
            <w:pPr>
              <w:spacing w:after="120"/>
              <w:cnfStyle w:val="000000000000" w:firstRow="0" w:lastRow="0" w:firstColumn="0" w:lastColumn="0" w:oddVBand="0" w:evenVBand="0" w:oddHBand="0" w:evenHBand="0" w:firstRowFirstColumn="0" w:firstRowLastColumn="0" w:lastRowFirstColumn="0" w:lastRowLastColumn="0"/>
              <w:rPr>
                <w:sz w:val="20"/>
              </w:rPr>
            </w:pPr>
            <w:bookmarkStart w:id="328" w:name="lt_pId1447"/>
            <w:r w:rsidRPr="00F42111">
              <w:rPr>
                <w:sz w:val="20"/>
              </w:rPr>
              <w:t>Services spatiaux</w:t>
            </w:r>
            <w:bookmarkEnd w:id="328"/>
          </w:p>
        </w:tc>
        <w:tc>
          <w:tcPr>
            <w:tcW w:w="819" w:type="dxa"/>
            <w:noWrap/>
          </w:tcPr>
          <w:p w14:paraId="26CAF9FD" w14:textId="77777777" w:rsidR="00210435" w:rsidRPr="00F42111" w:rsidRDefault="00210435" w:rsidP="00B834F7">
            <w:pPr>
              <w:jc w:val="center"/>
              <w:cnfStyle w:val="000000000000" w:firstRow="0" w:lastRow="0" w:firstColumn="0" w:lastColumn="0" w:oddVBand="0" w:evenVBand="0" w:oddHBand="0" w:evenHBand="0" w:firstRowFirstColumn="0" w:firstRowLastColumn="0" w:lastRowFirstColumn="0" w:lastRowLastColumn="0"/>
              <w:rPr>
                <w:sz w:val="20"/>
              </w:rPr>
            </w:pPr>
            <w:r w:rsidRPr="00F42111">
              <w:rPr>
                <w:sz w:val="20"/>
              </w:rPr>
              <w:t>31</w:t>
            </w:r>
          </w:p>
        </w:tc>
        <w:tc>
          <w:tcPr>
            <w:tcW w:w="819" w:type="dxa"/>
            <w:noWrap/>
          </w:tcPr>
          <w:p w14:paraId="53E517B4" w14:textId="77777777" w:rsidR="00210435" w:rsidRPr="00F42111" w:rsidRDefault="00210435" w:rsidP="00B834F7">
            <w:pPr>
              <w:jc w:val="center"/>
              <w:cnfStyle w:val="000000000000" w:firstRow="0" w:lastRow="0" w:firstColumn="0" w:lastColumn="0" w:oddVBand="0" w:evenVBand="0" w:oddHBand="0" w:evenHBand="0" w:firstRowFirstColumn="0" w:firstRowLastColumn="0" w:lastRowFirstColumn="0" w:lastRowLastColumn="0"/>
              <w:rPr>
                <w:sz w:val="20"/>
              </w:rPr>
            </w:pPr>
            <w:r w:rsidRPr="00F42111">
              <w:rPr>
                <w:sz w:val="20"/>
              </w:rPr>
              <w:t>19</w:t>
            </w:r>
          </w:p>
        </w:tc>
        <w:tc>
          <w:tcPr>
            <w:tcW w:w="818" w:type="dxa"/>
            <w:noWrap/>
          </w:tcPr>
          <w:p w14:paraId="16CB4875" w14:textId="77777777" w:rsidR="00210435" w:rsidRPr="00F42111" w:rsidRDefault="00210435" w:rsidP="00B834F7">
            <w:pPr>
              <w:jc w:val="center"/>
              <w:cnfStyle w:val="000000000000" w:firstRow="0" w:lastRow="0" w:firstColumn="0" w:lastColumn="0" w:oddVBand="0" w:evenVBand="0" w:oddHBand="0" w:evenHBand="0" w:firstRowFirstColumn="0" w:firstRowLastColumn="0" w:lastRowFirstColumn="0" w:lastRowLastColumn="0"/>
              <w:rPr>
                <w:sz w:val="20"/>
              </w:rPr>
            </w:pPr>
            <w:r w:rsidRPr="00F42111">
              <w:rPr>
                <w:sz w:val="20"/>
              </w:rPr>
              <w:t>18</w:t>
            </w:r>
          </w:p>
        </w:tc>
        <w:tc>
          <w:tcPr>
            <w:tcW w:w="819" w:type="dxa"/>
            <w:noWrap/>
          </w:tcPr>
          <w:p w14:paraId="0FA771D8" w14:textId="77777777" w:rsidR="00210435" w:rsidRPr="00F42111" w:rsidRDefault="00210435" w:rsidP="00B834F7">
            <w:pPr>
              <w:jc w:val="center"/>
              <w:cnfStyle w:val="000000000000" w:firstRow="0" w:lastRow="0" w:firstColumn="0" w:lastColumn="0" w:oddVBand="0" w:evenVBand="0" w:oddHBand="0" w:evenHBand="0" w:firstRowFirstColumn="0" w:firstRowLastColumn="0" w:lastRowFirstColumn="0" w:lastRowLastColumn="0"/>
              <w:rPr>
                <w:sz w:val="20"/>
              </w:rPr>
            </w:pPr>
            <w:r w:rsidRPr="00F42111">
              <w:rPr>
                <w:sz w:val="20"/>
              </w:rPr>
              <w:t>4</w:t>
            </w:r>
          </w:p>
        </w:tc>
        <w:tc>
          <w:tcPr>
            <w:tcW w:w="818" w:type="dxa"/>
            <w:noWrap/>
          </w:tcPr>
          <w:p w14:paraId="25C72DEF" w14:textId="77777777" w:rsidR="00210435" w:rsidRPr="00F42111" w:rsidRDefault="00210435" w:rsidP="00B834F7">
            <w:pPr>
              <w:jc w:val="center"/>
              <w:cnfStyle w:val="000000000000" w:firstRow="0" w:lastRow="0" w:firstColumn="0" w:lastColumn="0" w:oddVBand="0" w:evenVBand="0" w:oddHBand="0" w:evenHBand="0" w:firstRowFirstColumn="0" w:firstRowLastColumn="0" w:lastRowFirstColumn="0" w:lastRowLastColumn="0"/>
              <w:rPr>
                <w:sz w:val="20"/>
              </w:rPr>
            </w:pPr>
            <w:r w:rsidRPr="00F42111">
              <w:rPr>
                <w:sz w:val="20"/>
              </w:rPr>
              <w:t>5</w:t>
            </w:r>
          </w:p>
        </w:tc>
        <w:tc>
          <w:tcPr>
            <w:tcW w:w="806" w:type="dxa"/>
            <w:noWrap/>
          </w:tcPr>
          <w:p w14:paraId="6539E1B8" w14:textId="77777777" w:rsidR="00210435" w:rsidRPr="00F42111" w:rsidRDefault="00210435" w:rsidP="00B834F7">
            <w:pPr>
              <w:jc w:val="center"/>
              <w:cnfStyle w:val="000000000000" w:firstRow="0" w:lastRow="0" w:firstColumn="0" w:lastColumn="0" w:oddVBand="0" w:evenVBand="0" w:oddHBand="0" w:evenHBand="0" w:firstRowFirstColumn="0" w:firstRowLastColumn="0" w:lastRowFirstColumn="0" w:lastRowLastColumn="0"/>
              <w:rPr>
                <w:sz w:val="20"/>
              </w:rPr>
            </w:pPr>
            <w:r w:rsidRPr="00F42111">
              <w:rPr>
                <w:sz w:val="20"/>
              </w:rPr>
              <w:t>5</w:t>
            </w:r>
          </w:p>
        </w:tc>
      </w:tr>
      <w:tr w:rsidR="00210435" w:rsidRPr="00F42111" w14:paraId="47FCA9C8" w14:textId="77777777" w:rsidTr="00B834F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51" w:type="dxa"/>
            <w:noWrap/>
            <w:hideMark/>
          </w:tcPr>
          <w:p w14:paraId="10528EE2" w14:textId="77777777" w:rsidR="00210435" w:rsidRPr="00F42111" w:rsidRDefault="00210435" w:rsidP="00B834F7">
            <w:pPr>
              <w:spacing w:after="120"/>
              <w:rPr>
                <w:sz w:val="20"/>
              </w:rPr>
            </w:pPr>
            <w:bookmarkStart w:id="329" w:name="lt_pId1454"/>
            <w:r w:rsidRPr="00F42111">
              <w:rPr>
                <w:sz w:val="20"/>
              </w:rPr>
              <w:t>TSD</w:t>
            </w:r>
            <w:bookmarkEnd w:id="329"/>
          </w:p>
        </w:tc>
        <w:tc>
          <w:tcPr>
            <w:tcW w:w="3884" w:type="dxa"/>
            <w:noWrap/>
            <w:hideMark/>
          </w:tcPr>
          <w:p w14:paraId="4A403211" w14:textId="77777777" w:rsidR="00210435" w:rsidRPr="00F42111" w:rsidRDefault="00210435" w:rsidP="00B834F7">
            <w:pPr>
              <w:spacing w:after="120"/>
              <w:cnfStyle w:val="000000100000" w:firstRow="0" w:lastRow="0" w:firstColumn="0" w:lastColumn="0" w:oddVBand="0" w:evenVBand="0" w:oddHBand="1" w:evenHBand="0" w:firstRowFirstColumn="0" w:firstRowLastColumn="0" w:lastRowFirstColumn="0" w:lastRowLastColumn="0"/>
              <w:rPr>
                <w:sz w:val="20"/>
              </w:rPr>
            </w:pPr>
            <w:bookmarkStart w:id="330" w:name="lt_pId1455"/>
            <w:r w:rsidRPr="00F42111">
              <w:rPr>
                <w:sz w:val="20"/>
              </w:rPr>
              <w:t>Services de Terre</w:t>
            </w:r>
            <w:bookmarkEnd w:id="330"/>
          </w:p>
        </w:tc>
        <w:tc>
          <w:tcPr>
            <w:tcW w:w="819" w:type="dxa"/>
            <w:noWrap/>
          </w:tcPr>
          <w:p w14:paraId="1BCD9856" w14:textId="77777777" w:rsidR="00210435" w:rsidRPr="00F42111" w:rsidRDefault="00210435" w:rsidP="00B834F7">
            <w:pPr>
              <w:jc w:val="center"/>
              <w:cnfStyle w:val="000000100000" w:firstRow="0" w:lastRow="0" w:firstColumn="0" w:lastColumn="0" w:oddVBand="0" w:evenVBand="0" w:oddHBand="1" w:evenHBand="0" w:firstRowFirstColumn="0" w:firstRowLastColumn="0" w:lastRowFirstColumn="0" w:lastRowLastColumn="0"/>
              <w:rPr>
                <w:sz w:val="20"/>
              </w:rPr>
            </w:pPr>
            <w:r w:rsidRPr="00F42111">
              <w:rPr>
                <w:sz w:val="20"/>
              </w:rPr>
              <w:t>21</w:t>
            </w:r>
          </w:p>
        </w:tc>
        <w:tc>
          <w:tcPr>
            <w:tcW w:w="819" w:type="dxa"/>
            <w:noWrap/>
          </w:tcPr>
          <w:p w14:paraId="3959CCC5" w14:textId="77777777" w:rsidR="00210435" w:rsidRPr="00F42111" w:rsidRDefault="00210435" w:rsidP="00B834F7">
            <w:pPr>
              <w:jc w:val="center"/>
              <w:cnfStyle w:val="000000100000" w:firstRow="0" w:lastRow="0" w:firstColumn="0" w:lastColumn="0" w:oddVBand="0" w:evenVBand="0" w:oddHBand="1" w:evenHBand="0" w:firstRowFirstColumn="0" w:firstRowLastColumn="0" w:lastRowFirstColumn="0" w:lastRowLastColumn="0"/>
              <w:rPr>
                <w:sz w:val="20"/>
              </w:rPr>
            </w:pPr>
            <w:r w:rsidRPr="00F42111">
              <w:rPr>
                <w:sz w:val="20"/>
              </w:rPr>
              <w:t>6</w:t>
            </w:r>
          </w:p>
        </w:tc>
        <w:tc>
          <w:tcPr>
            <w:tcW w:w="818" w:type="dxa"/>
            <w:noWrap/>
          </w:tcPr>
          <w:p w14:paraId="45117DE1" w14:textId="77777777" w:rsidR="00210435" w:rsidRPr="00F42111" w:rsidRDefault="00210435" w:rsidP="00B834F7">
            <w:pPr>
              <w:jc w:val="center"/>
              <w:cnfStyle w:val="000000100000" w:firstRow="0" w:lastRow="0" w:firstColumn="0" w:lastColumn="0" w:oddVBand="0" w:evenVBand="0" w:oddHBand="1" w:evenHBand="0" w:firstRowFirstColumn="0" w:firstRowLastColumn="0" w:lastRowFirstColumn="0" w:lastRowLastColumn="0"/>
              <w:rPr>
                <w:sz w:val="20"/>
              </w:rPr>
            </w:pPr>
            <w:r w:rsidRPr="00F42111">
              <w:rPr>
                <w:sz w:val="20"/>
              </w:rPr>
              <w:t>6</w:t>
            </w:r>
          </w:p>
        </w:tc>
        <w:tc>
          <w:tcPr>
            <w:tcW w:w="819" w:type="dxa"/>
            <w:noWrap/>
          </w:tcPr>
          <w:p w14:paraId="4B16F22F" w14:textId="77777777" w:rsidR="00210435" w:rsidRPr="00F42111" w:rsidRDefault="00210435" w:rsidP="00B834F7">
            <w:pPr>
              <w:jc w:val="center"/>
              <w:cnfStyle w:val="000000100000" w:firstRow="0" w:lastRow="0" w:firstColumn="0" w:lastColumn="0" w:oddVBand="0" w:evenVBand="0" w:oddHBand="1" w:evenHBand="0" w:firstRowFirstColumn="0" w:firstRowLastColumn="0" w:lastRowFirstColumn="0" w:lastRowLastColumn="0"/>
              <w:rPr>
                <w:sz w:val="20"/>
              </w:rPr>
            </w:pPr>
            <w:r w:rsidRPr="00F42111">
              <w:rPr>
                <w:sz w:val="20"/>
              </w:rPr>
              <w:t>6</w:t>
            </w:r>
          </w:p>
        </w:tc>
        <w:tc>
          <w:tcPr>
            <w:tcW w:w="818" w:type="dxa"/>
            <w:noWrap/>
          </w:tcPr>
          <w:p w14:paraId="4A55DFEC" w14:textId="77777777" w:rsidR="00210435" w:rsidRPr="00F42111" w:rsidRDefault="00210435" w:rsidP="00B834F7">
            <w:pPr>
              <w:jc w:val="center"/>
              <w:cnfStyle w:val="000000100000" w:firstRow="0" w:lastRow="0" w:firstColumn="0" w:lastColumn="0" w:oddVBand="0" w:evenVBand="0" w:oddHBand="1" w:evenHBand="0" w:firstRowFirstColumn="0" w:firstRowLastColumn="0" w:lastRowFirstColumn="0" w:lastRowLastColumn="0"/>
              <w:rPr>
                <w:sz w:val="20"/>
              </w:rPr>
            </w:pPr>
            <w:r w:rsidRPr="00F42111">
              <w:rPr>
                <w:sz w:val="20"/>
              </w:rPr>
              <w:t>6</w:t>
            </w:r>
          </w:p>
        </w:tc>
        <w:tc>
          <w:tcPr>
            <w:tcW w:w="806" w:type="dxa"/>
            <w:noWrap/>
          </w:tcPr>
          <w:p w14:paraId="5B7C3B52" w14:textId="77777777" w:rsidR="00210435" w:rsidRPr="00F42111" w:rsidRDefault="00210435" w:rsidP="00B834F7">
            <w:pPr>
              <w:jc w:val="center"/>
              <w:cnfStyle w:val="000000100000" w:firstRow="0" w:lastRow="0" w:firstColumn="0" w:lastColumn="0" w:oddVBand="0" w:evenVBand="0" w:oddHBand="1" w:evenHBand="0" w:firstRowFirstColumn="0" w:firstRowLastColumn="0" w:lastRowFirstColumn="0" w:lastRowLastColumn="0"/>
              <w:rPr>
                <w:sz w:val="20"/>
              </w:rPr>
            </w:pPr>
            <w:r w:rsidRPr="00F42111">
              <w:rPr>
                <w:sz w:val="20"/>
              </w:rPr>
              <w:t>6</w:t>
            </w:r>
          </w:p>
        </w:tc>
      </w:tr>
      <w:tr w:rsidR="00210435" w:rsidRPr="00F42111" w14:paraId="01816E78" w14:textId="77777777" w:rsidTr="00B834F7">
        <w:trPr>
          <w:trHeight w:val="300"/>
          <w:jc w:val="center"/>
        </w:trPr>
        <w:tc>
          <w:tcPr>
            <w:cnfStyle w:val="001000000000" w:firstRow="0" w:lastRow="0" w:firstColumn="1" w:lastColumn="0" w:oddVBand="0" w:evenVBand="0" w:oddHBand="0" w:evenHBand="0" w:firstRowFirstColumn="0" w:firstRowLastColumn="0" w:lastRowFirstColumn="0" w:lastRowLastColumn="0"/>
            <w:tcW w:w="851" w:type="dxa"/>
            <w:noWrap/>
            <w:hideMark/>
          </w:tcPr>
          <w:p w14:paraId="430A3433" w14:textId="77777777" w:rsidR="00210435" w:rsidRPr="00F42111" w:rsidRDefault="00210435" w:rsidP="00B834F7">
            <w:pPr>
              <w:spacing w:after="120"/>
              <w:rPr>
                <w:sz w:val="20"/>
              </w:rPr>
            </w:pPr>
            <w:bookmarkStart w:id="331" w:name="lt_pId1462"/>
            <w:r w:rsidRPr="00F42111">
              <w:rPr>
                <w:sz w:val="20"/>
              </w:rPr>
              <w:t>SGD</w:t>
            </w:r>
            <w:bookmarkEnd w:id="331"/>
          </w:p>
        </w:tc>
        <w:tc>
          <w:tcPr>
            <w:tcW w:w="3884" w:type="dxa"/>
            <w:noWrap/>
            <w:hideMark/>
          </w:tcPr>
          <w:p w14:paraId="79815A7F" w14:textId="77777777" w:rsidR="00210435" w:rsidRPr="00F42111" w:rsidRDefault="00210435" w:rsidP="00B834F7">
            <w:pPr>
              <w:spacing w:after="120"/>
              <w:cnfStyle w:val="000000000000" w:firstRow="0" w:lastRow="0" w:firstColumn="0" w:lastColumn="0" w:oddVBand="0" w:evenVBand="0" w:oddHBand="0" w:evenHBand="0" w:firstRowFirstColumn="0" w:firstRowLastColumn="0" w:lastRowFirstColumn="0" w:lastRowLastColumn="0"/>
              <w:rPr>
                <w:sz w:val="20"/>
              </w:rPr>
            </w:pPr>
            <w:bookmarkStart w:id="332" w:name="lt_pId1463"/>
            <w:r w:rsidRPr="00F42111">
              <w:rPr>
                <w:sz w:val="20"/>
              </w:rPr>
              <w:t>Commissions d'études</w:t>
            </w:r>
            <w:bookmarkEnd w:id="332"/>
          </w:p>
        </w:tc>
        <w:tc>
          <w:tcPr>
            <w:tcW w:w="819" w:type="dxa"/>
            <w:noWrap/>
          </w:tcPr>
          <w:p w14:paraId="7279AF66" w14:textId="77777777" w:rsidR="00210435" w:rsidRPr="00F42111" w:rsidRDefault="00210435" w:rsidP="00B834F7">
            <w:pPr>
              <w:jc w:val="center"/>
              <w:cnfStyle w:val="000000000000" w:firstRow="0" w:lastRow="0" w:firstColumn="0" w:lastColumn="0" w:oddVBand="0" w:evenVBand="0" w:oddHBand="0" w:evenHBand="0" w:firstRowFirstColumn="0" w:firstRowLastColumn="0" w:lastRowFirstColumn="0" w:lastRowLastColumn="0"/>
              <w:rPr>
                <w:sz w:val="20"/>
              </w:rPr>
            </w:pPr>
            <w:r w:rsidRPr="00F42111">
              <w:rPr>
                <w:sz w:val="20"/>
              </w:rPr>
              <w:t>32</w:t>
            </w:r>
          </w:p>
        </w:tc>
        <w:tc>
          <w:tcPr>
            <w:tcW w:w="819" w:type="dxa"/>
            <w:noWrap/>
          </w:tcPr>
          <w:p w14:paraId="414AC03C" w14:textId="77777777" w:rsidR="00210435" w:rsidRPr="00F42111" w:rsidRDefault="00210435" w:rsidP="00B834F7">
            <w:pPr>
              <w:jc w:val="center"/>
              <w:cnfStyle w:val="000000000000" w:firstRow="0" w:lastRow="0" w:firstColumn="0" w:lastColumn="0" w:oddVBand="0" w:evenVBand="0" w:oddHBand="0" w:evenHBand="0" w:firstRowFirstColumn="0" w:firstRowLastColumn="0" w:lastRowFirstColumn="0" w:lastRowLastColumn="0"/>
              <w:rPr>
                <w:sz w:val="20"/>
              </w:rPr>
            </w:pPr>
            <w:r w:rsidRPr="00F42111">
              <w:rPr>
                <w:sz w:val="20"/>
              </w:rPr>
              <w:t>16</w:t>
            </w:r>
          </w:p>
        </w:tc>
        <w:tc>
          <w:tcPr>
            <w:tcW w:w="818" w:type="dxa"/>
            <w:noWrap/>
          </w:tcPr>
          <w:p w14:paraId="6BBD9217" w14:textId="77777777" w:rsidR="00210435" w:rsidRPr="00F42111" w:rsidRDefault="00210435" w:rsidP="00B834F7">
            <w:pPr>
              <w:jc w:val="center"/>
              <w:cnfStyle w:val="000000000000" w:firstRow="0" w:lastRow="0" w:firstColumn="0" w:lastColumn="0" w:oddVBand="0" w:evenVBand="0" w:oddHBand="0" w:evenHBand="0" w:firstRowFirstColumn="0" w:firstRowLastColumn="0" w:lastRowFirstColumn="0" w:lastRowLastColumn="0"/>
              <w:rPr>
                <w:sz w:val="20"/>
              </w:rPr>
            </w:pPr>
            <w:r w:rsidRPr="00F42111">
              <w:rPr>
                <w:sz w:val="20"/>
              </w:rPr>
              <w:t>16</w:t>
            </w:r>
          </w:p>
        </w:tc>
        <w:tc>
          <w:tcPr>
            <w:tcW w:w="819" w:type="dxa"/>
            <w:noWrap/>
          </w:tcPr>
          <w:p w14:paraId="629A6374" w14:textId="77777777" w:rsidR="00210435" w:rsidRPr="00F42111" w:rsidRDefault="00210435" w:rsidP="00B834F7">
            <w:pPr>
              <w:jc w:val="center"/>
              <w:cnfStyle w:val="000000000000" w:firstRow="0" w:lastRow="0" w:firstColumn="0" w:lastColumn="0" w:oddVBand="0" w:evenVBand="0" w:oddHBand="0" w:evenHBand="0" w:firstRowFirstColumn="0" w:firstRowLastColumn="0" w:lastRowFirstColumn="0" w:lastRowLastColumn="0"/>
              <w:rPr>
                <w:sz w:val="20"/>
              </w:rPr>
            </w:pPr>
            <w:r w:rsidRPr="00F42111">
              <w:rPr>
                <w:sz w:val="20"/>
              </w:rPr>
              <w:t>14</w:t>
            </w:r>
          </w:p>
        </w:tc>
        <w:tc>
          <w:tcPr>
            <w:tcW w:w="818" w:type="dxa"/>
            <w:noWrap/>
          </w:tcPr>
          <w:p w14:paraId="57E656F2" w14:textId="77777777" w:rsidR="00210435" w:rsidRPr="00F42111" w:rsidRDefault="00210435" w:rsidP="00B834F7">
            <w:pPr>
              <w:jc w:val="center"/>
              <w:cnfStyle w:val="000000000000" w:firstRow="0" w:lastRow="0" w:firstColumn="0" w:lastColumn="0" w:oddVBand="0" w:evenVBand="0" w:oddHBand="0" w:evenHBand="0" w:firstRowFirstColumn="0" w:firstRowLastColumn="0" w:lastRowFirstColumn="0" w:lastRowLastColumn="0"/>
              <w:rPr>
                <w:sz w:val="20"/>
              </w:rPr>
            </w:pPr>
            <w:r w:rsidRPr="00F42111">
              <w:rPr>
                <w:sz w:val="20"/>
              </w:rPr>
              <w:t>14</w:t>
            </w:r>
          </w:p>
        </w:tc>
        <w:tc>
          <w:tcPr>
            <w:tcW w:w="806" w:type="dxa"/>
            <w:noWrap/>
          </w:tcPr>
          <w:p w14:paraId="3AA25AC8" w14:textId="77777777" w:rsidR="00210435" w:rsidRPr="00F42111" w:rsidRDefault="00210435" w:rsidP="00B834F7">
            <w:pPr>
              <w:jc w:val="center"/>
              <w:cnfStyle w:val="000000000000" w:firstRow="0" w:lastRow="0" w:firstColumn="0" w:lastColumn="0" w:oddVBand="0" w:evenVBand="0" w:oddHBand="0" w:evenHBand="0" w:firstRowFirstColumn="0" w:firstRowLastColumn="0" w:lastRowFirstColumn="0" w:lastRowLastColumn="0"/>
              <w:rPr>
                <w:sz w:val="20"/>
              </w:rPr>
            </w:pPr>
            <w:r w:rsidRPr="00F42111">
              <w:rPr>
                <w:sz w:val="20"/>
              </w:rPr>
              <w:t>14</w:t>
            </w:r>
          </w:p>
        </w:tc>
      </w:tr>
      <w:tr w:rsidR="00210435" w:rsidRPr="00F42111" w14:paraId="7384F511" w14:textId="77777777" w:rsidTr="00B834F7">
        <w:trPr>
          <w:cnfStyle w:val="000000100000" w:firstRow="0" w:lastRow="0" w:firstColumn="0" w:lastColumn="0" w:oddVBand="0" w:evenVBand="0" w:oddHBand="1" w:evenHBand="0" w:firstRowFirstColumn="0" w:firstRowLastColumn="0" w:lastRowFirstColumn="0" w:lastRowLastColumn="0"/>
          <w:trHeight w:val="327"/>
          <w:jc w:val="center"/>
        </w:trPr>
        <w:tc>
          <w:tcPr>
            <w:cnfStyle w:val="001000000000" w:firstRow="0" w:lastRow="0" w:firstColumn="1" w:lastColumn="0" w:oddVBand="0" w:evenVBand="0" w:oddHBand="0" w:evenHBand="0" w:firstRowFirstColumn="0" w:firstRowLastColumn="0" w:lastRowFirstColumn="0" w:lastRowLastColumn="0"/>
            <w:tcW w:w="851" w:type="dxa"/>
            <w:noWrap/>
            <w:hideMark/>
          </w:tcPr>
          <w:p w14:paraId="5D77B3D4" w14:textId="77777777" w:rsidR="00210435" w:rsidRPr="00F42111" w:rsidRDefault="00210435" w:rsidP="00B834F7">
            <w:pPr>
              <w:spacing w:after="120"/>
              <w:rPr>
                <w:sz w:val="20"/>
              </w:rPr>
            </w:pPr>
            <w:bookmarkStart w:id="333" w:name="lt_pId1470"/>
            <w:r w:rsidRPr="00F42111">
              <w:rPr>
                <w:sz w:val="20"/>
              </w:rPr>
              <w:t>Conf.</w:t>
            </w:r>
            <w:bookmarkEnd w:id="333"/>
          </w:p>
        </w:tc>
        <w:tc>
          <w:tcPr>
            <w:tcW w:w="3884" w:type="dxa"/>
            <w:hideMark/>
          </w:tcPr>
          <w:p w14:paraId="543ABBBC" w14:textId="77777777" w:rsidR="00210435" w:rsidRPr="00F42111" w:rsidRDefault="00210435" w:rsidP="00B834F7">
            <w:pPr>
              <w:spacing w:after="120"/>
              <w:cnfStyle w:val="000000100000" w:firstRow="0" w:lastRow="0" w:firstColumn="0" w:lastColumn="0" w:oddVBand="0" w:evenVBand="0" w:oddHBand="1" w:evenHBand="0" w:firstRowFirstColumn="0" w:firstRowLastColumn="0" w:lastRowFirstColumn="0" w:lastRowLastColumn="0"/>
              <w:rPr>
                <w:sz w:val="20"/>
              </w:rPr>
            </w:pPr>
            <w:bookmarkStart w:id="334" w:name="lt_pId1471"/>
            <w:r w:rsidRPr="00F42111">
              <w:rPr>
                <w:sz w:val="20"/>
              </w:rPr>
              <w:t>Conférences/réunions/séminaires/ateliers</w:t>
            </w:r>
            <w:bookmarkEnd w:id="334"/>
          </w:p>
        </w:tc>
        <w:tc>
          <w:tcPr>
            <w:tcW w:w="819" w:type="dxa"/>
            <w:noWrap/>
          </w:tcPr>
          <w:p w14:paraId="6C40F9EE" w14:textId="77777777" w:rsidR="00210435" w:rsidRPr="00F42111" w:rsidRDefault="00210435" w:rsidP="00B834F7">
            <w:pPr>
              <w:jc w:val="center"/>
              <w:cnfStyle w:val="000000100000" w:firstRow="0" w:lastRow="0" w:firstColumn="0" w:lastColumn="0" w:oddVBand="0" w:evenVBand="0" w:oddHBand="1" w:evenHBand="0" w:firstRowFirstColumn="0" w:firstRowLastColumn="0" w:lastRowFirstColumn="0" w:lastRowLastColumn="0"/>
              <w:rPr>
                <w:sz w:val="20"/>
              </w:rPr>
            </w:pPr>
            <w:r w:rsidRPr="00F42111">
              <w:rPr>
                <w:sz w:val="20"/>
              </w:rPr>
              <w:t>15</w:t>
            </w:r>
          </w:p>
        </w:tc>
        <w:tc>
          <w:tcPr>
            <w:tcW w:w="819" w:type="dxa"/>
            <w:noWrap/>
          </w:tcPr>
          <w:p w14:paraId="13C1091D" w14:textId="77777777" w:rsidR="00210435" w:rsidRPr="00F42111" w:rsidRDefault="00210435" w:rsidP="00B834F7">
            <w:pPr>
              <w:jc w:val="center"/>
              <w:cnfStyle w:val="000000100000" w:firstRow="0" w:lastRow="0" w:firstColumn="0" w:lastColumn="0" w:oddVBand="0" w:evenVBand="0" w:oddHBand="1" w:evenHBand="0" w:firstRowFirstColumn="0" w:firstRowLastColumn="0" w:lastRowFirstColumn="0" w:lastRowLastColumn="0"/>
              <w:rPr>
                <w:sz w:val="20"/>
              </w:rPr>
            </w:pPr>
            <w:r w:rsidRPr="00F42111">
              <w:rPr>
                <w:sz w:val="20"/>
              </w:rPr>
              <w:t>9</w:t>
            </w:r>
          </w:p>
        </w:tc>
        <w:tc>
          <w:tcPr>
            <w:tcW w:w="818" w:type="dxa"/>
            <w:noWrap/>
          </w:tcPr>
          <w:p w14:paraId="6F875581" w14:textId="77777777" w:rsidR="00210435" w:rsidRPr="00F42111" w:rsidRDefault="00210435" w:rsidP="00B834F7">
            <w:pPr>
              <w:jc w:val="center"/>
              <w:cnfStyle w:val="000000100000" w:firstRow="0" w:lastRow="0" w:firstColumn="0" w:lastColumn="0" w:oddVBand="0" w:evenVBand="0" w:oddHBand="1" w:evenHBand="0" w:firstRowFirstColumn="0" w:firstRowLastColumn="0" w:lastRowFirstColumn="0" w:lastRowLastColumn="0"/>
              <w:rPr>
                <w:sz w:val="20"/>
              </w:rPr>
            </w:pPr>
            <w:r w:rsidRPr="00F42111">
              <w:rPr>
                <w:sz w:val="20"/>
              </w:rPr>
              <w:t>9</w:t>
            </w:r>
          </w:p>
        </w:tc>
        <w:tc>
          <w:tcPr>
            <w:tcW w:w="819" w:type="dxa"/>
            <w:noWrap/>
          </w:tcPr>
          <w:p w14:paraId="35E82A01" w14:textId="77777777" w:rsidR="00210435" w:rsidRPr="00F42111" w:rsidRDefault="00210435" w:rsidP="00B834F7">
            <w:pPr>
              <w:jc w:val="center"/>
              <w:cnfStyle w:val="000000100000" w:firstRow="0" w:lastRow="0" w:firstColumn="0" w:lastColumn="0" w:oddVBand="0" w:evenVBand="0" w:oddHBand="1" w:evenHBand="0" w:firstRowFirstColumn="0" w:firstRowLastColumn="0" w:lastRowFirstColumn="0" w:lastRowLastColumn="0"/>
              <w:rPr>
                <w:sz w:val="20"/>
              </w:rPr>
            </w:pPr>
            <w:r w:rsidRPr="00F42111">
              <w:rPr>
                <w:sz w:val="20"/>
              </w:rPr>
              <w:t>8</w:t>
            </w:r>
          </w:p>
        </w:tc>
        <w:tc>
          <w:tcPr>
            <w:tcW w:w="818" w:type="dxa"/>
            <w:noWrap/>
          </w:tcPr>
          <w:p w14:paraId="26A030D2" w14:textId="77777777" w:rsidR="00210435" w:rsidRPr="00F42111" w:rsidRDefault="00210435" w:rsidP="00B834F7">
            <w:pPr>
              <w:jc w:val="center"/>
              <w:cnfStyle w:val="000000100000" w:firstRow="0" w:lastRow="0" w:firstColumn="0" w:lastColumn="0" w:oddVBand="0" w:evenVBand="0" w:oddHBand="1" w:evenHBand="0" w:firstRowFirstColumn="0" w:firstRowLastColumn="0" w:lastRowFirstColumn="0" w:lastRowLastColumn="0"/>
              <w:rPr>
                <w:sz w:val="20"/>
              </w:rPr>
            </w:pPr>
            <w:r w:rsidRPr="00F42111">
              <w:rPr>
                <w:sz w:val="20"/>
              </w:rPr>
              <w:t>8</w:t>
            </w:r>
          </w:p>
        </w:tc>
        <w:tc>
          <w:tcPr>
            <w:tcW w:w="806" w:type="dxa"/>
            <w:noWrap/>
          </w:tcPr>
          <w:p w14:paraId="6A7DB490" w14:textId="77777777" w:rsidR="00210435" w:rsidRPr="00F42111" w:rsidRDefault="00210435" w:rsidP="00B834F7">
            <w:pPr>
              <w:jc w:val="center"/>
              <w:cnfStyle w:val="000000100000" w:firstRow="0" w:lastRow="0" w:firstColumn="0" w:lastColumn="0" w:oddVBand="0" w:evenVBand="0" w:oddHBand="1" w:evenHBand="0" w:firstRowFirstColumn="0" w:firstRowLastColumn="0" w:lastRowFirstColumn="0" w:lastRowLastColumn="0"/>
              <w:rPr>
                <w:sz w:val="20"/>
              </w:rPr>
            </w:pPr>
            <w:r w:rsidRPr="00F42111">
              <w:rPr>
                <w:sz w:val="20"/>
              </w:rPr>
              <w:t>8</w:t>
            </w:r>
          </w:p>
        </w:tc>
      </w:tr>
      <w:tr w:rsidR="00210435" w:rsidRPr="00F42111" w14:paraId="0CC74F43" w14:textId="77777777" w:rsidTr="00B834F7">
        <w:trPr>
          <w:trHeight w:val="315"/>
          <w:jc w:val="center"/>
        </w:trPr>
        <w:tc>
          <w:tcPr>
            <w:cnfStyle w:val="001000000000" w:firstRow="0" w:lastRow="0" w:firstColumn="1" w:lastColumn="0" w:oddVBand="0" w:evenVBand="0" w:oddHBand="0" w:evenHBand="0" w:firstRowFirstColumn="0" w:firstRowLastColumn="0" w:lastRowFirstColumn="0" w:lastRowLastColumn="0"/>
            <w:tcW w:w="851" w:type="dxa"/>
            <w:noWrap/>
            <w:hideMark/>
          </w:tcPr>
          <w:p w14:paraId="4EBA7793" w14:textId="77777777" w:rsidR="00210435" w:rsidRPr="00F42111" w:rsidRDefault="00210435" w:rsidP="00B834F7">
            <w:pPr>
              <w:spacing w:after="120"/>
              <w:rPr>
                <w:sz w:val="20"/>
              </w:rPr>
            </w:pPr>
            <w:bookmarkStart w:id="335" w:name="lt_pId1478"/>
            <w:r w:rsidRPr="00F42111">
              <w:rPr>
                <w:sz w:val="20"/>
              </w:rPr>
              <w:t>Autres</w:t>
            </w:r>
            <w:bookmarkEnd w:id="335"/>
          </w:p>
        </w:tc>
        <w:tc>
          <w:tcPr>
            <w:tcW w:w="3884" w:type="dxa"/>
            <w:noWrap/>
            <w:hideMark/>
          </w:tcPr>
          <w:p w14:paraId="628A198B" w14:textId="77777777" w:rsidR="00210435" w:rsidRPr="00F42111" w:rsidRDefault="00210435" w:rsidP="00B834F7">
            <w:pPr>
              <w:spacing w:after="120"/>
              <w:cnfStyle w:val="000000000000" w:firstRow="0" w:lastRow="0" w:firstColumn="0" w:lastColumn="0" w:oddVBand="0" w:evenVBand="0" w:oddHBand="0" w:evenHBand="0" w:firstRowFirstColumn="0" w:firstRowLastColumn="0" w:lastRowFirstColumn="0" w:lastRowLastColumn="0"/>
              <w:rPr>
                <w:sz w:val="20"/>
              </w:rPr>
            </w:pPr>
            <w:bookmarkStart w:id="336" w:name="lt_pId1479"/>
            <w:r w:rsidRPr="00F42111">
              <w:rPr>
                <w:sz w:val="20"/>
              </w:rPr>
              <w:t>Information/promotion/manifestations</w:t>
            </w:r>
            <w:bookmarkEnd w:id="336"/>
          </w:p>
        </w:tc>
        <w:tc>
          <w:tcPr>
            <w:tcW w:w="819" w:type="dxa"/>
            <w:noWrap/>
          </w:tcPr>
          <w:p w14:paraId="6702CCD9" w14:textId="77777777" w:rsidR="00210435" w:rsidRPr="00F42111" w:rsidRDefault="00210435" w:rsidP="00B834F7">
            <w:pPr>
              <w:jc w:val="center"/>
              <w:cnfStyle w:val="000000000000" w:firstRow="0" w:lastRow="0" w:firstColumn="0" w:lastColumn="0" w:oddVBand="0" w:evenVBand="0" w:oddHBand="0" w:evenHBand="0" w:firstRowFirstColumn="0" w:firstRowLastColumn="0" w:lastRowFirstColumn="0" w:lastRowLastColumn="0"/>
              <w:rPr>
                <w:sz w:val="20"/>
              </w:rPr>
            </w:pPr>
            <w:r w:rsidRPr="00F42111">
              <w:rPr>
                <w:sz w:val="20"/>
              </w:rPr>
              <w:t>14</w:t>
            </w:r>
          </w:p>
        </w:tc>
        <w:tc>
          <w:tcPr>
            <w:tcW w:w="819" w:type="dxa"/>
            <w:noWrap/>
          </w:tcPr>
          <w:p w14:paraId="71799B7D" w14:textId="77777777" w:rsidR="00210435" w:rsidRPr="00F42111" w:rsidRDefault="00210435" w:rsidP="00B834F7">
            <w:pPr>
              <w:jc w:val="center"/>
              <w:cnfStyle w:val="000000000000" w:firstRow="0" w:lastRow="0" w:firstColumn="0" w:lastColumn="0" w:oddVBand="0" w:evenVBand="0" w:oddHBand="0" w:evenHBand="0" w:firstRowFirstColumn="0" w:firstRowLastColumn="0" w:lastRowFirstColumn="0" w:lastRowLastColumn="0"/>
              <w:rPr>
                <w:sz w:val="20"/>
              </w:rPr>
            </w:pPr>
            <w:r w:rsidRPr="00F42111">
              <w:rPr>
                <w:sz w:val="20"/>
              </w:rPr>
              <w:t>9</w:t>
            </w:r>
          </w:p>
        </w:tc>
        <w:tc>
          <w:tcPr>
            <w:tcW w:w="818" w:type="dxa"/>
            <w:noWrap/>
          </w:tcPr>
          <w:p w14:paraId="614EF183" w14:textId="77777777" w:rsidR="00210435" w:rsidRPr="00F42111" w:rsidRDefault="00210435" w:rsidP="00B834F7">
            <w:pPr>
              <w:jc w:val="center"/>
              <w:cnfStyle w:val="000000000000" w:firstRow="0" w:lastRow="0" w:firstColumn="0" w:lastColumn="0" w:oddVBand="0" w:evenVBand="0" w:oddHBand="0" w:evenHBand="0" w:firstRowFirstColumn="0" w:firstRowLastColumn="0" w:lastRowFirstColumn="0" w:lastRowLastColumn="0"/>
              <w:rPr>
                <w:sz w:val="20"/>
              </w:rPr>
            </w:pPr>
            <w:r w:rsidRPr="00F42111">
              <w:rPr>
                <w:sz w:val="20"/>
              </w:rPr>
              <w:t>9</w:t>
            </w:r>
          </w:p>
        </w:tc>
        <w:tc>
          <w:tcPr>
            <w:tcW w:w="819" w:type="dxa"/>
            <w:noWrap/>
          </w:tcPr>
          <w:p w14:paraId="2C940608" w14:textId="77777777" w:rsidR="00210435" w:rsidRPr="00F42111" w:rsidRDefault="00210435" w:rsidP="00B834F7">
            <w:pPr>
              <w:jc w:val="center"/>
              <w:cnfStyle w:val="000000000000" w:firstRow="0" w:lastRow="0" w:firstColumn="0" w:lastColumn="0" w:oddVBand="0" w:evenVBand="0" w:oddHBand="0" w:evenHBand="0" w:firstRowFirstColumn="0" w:firstRowLastColumn="0" w:lastRowFirstColumn="0" w:lastRowLastColumn="0"/>
              <w:rPr>
                <w:sz w:val="20"/>
              </w:rPr>
            </w:pPr>
            <w:r w:rsidRPr="00F42111">
              <w:rPr>
                <w:sz w:val="20"/>
              </w:rPr>
              <w:t>9</w:t>
            </w:r>
          </w:p>
        </w:tc>
        <w:tc>
          <w:tcPr>
            <w:tcW w:w="818" w:type="dxa"/>
            <w:noWrap/>
          </w:tcPr>
          <w:p w14:paraId="45B839C5" w14:textId="77777777" w:rsidR="00210435" w:rsidRPr="00F42111" w:rsidRDefault="00210435" w:rsidP="00B834F7">
            <w:pPr>
              <w:jc w:val="center"/>
              <w:cnfStyle w:val="000000000000" w:firstRow="0" w:lastRow="0" w:firstColumn="0" w:lastColumn="0" w:oddVBand="0" w:evenVBand="0" w:oddHBand="0" w:evenHBand="0" w:firstRowFirstColumn="0" w:firstRowLastColumn="0" w:lastRowFirstColumn="0" w:lastRowLastColumn="0"/>
              <w:rPr>
                <w:sz w:val="20"/>
              </w:rPr>
            </w:pPr>
            <w:r w:rsidRPr="00F42111">
              <w:rPr>
                <w:sz w:val="20"/>
              </w:rPr>
              <w:t>9</w:t>
            </w:r>
          </w:p>
        </w:tc>
        <w:tc>
          <w:tcPr>
            <w:tcW w:w="806" w:type="dxa"/>
            <w:noWrap/>
          </w:tcPr>
          <w:p w14:paraId="478D24BD" w14:textId="77777777" w:rsidR="00210435" w:rsidRPr="00F42111" w:rsidRDefault="00210435" w:rsidP="00B834F7">
            <w:pPr>
              <w:jc w:val="center"/>
              <w:cnfStyle w:val="000000000000" w:firstRow="0" w:lastRow="0" w:firstColumn="0" w:lastColumn="0" w:oddVBand="0" w:evenVBand="0" w:oddHBand="0" w:evenHBand="0" w:firstRowFirstColumn="0" w:firstRowLastColumn="0" w:lastRowFirstColumn="0" w:lastRowLastColumn="0"/>
              <w:rPr>
                <w:sz w:val="20"/>
              </w:rPr>
            </w:pPr>
            <w:r w:rsidRPr="00F42111">
              <w:rPr>
                <w:sz w:val="20"/>
              </w:rPr>
              <w:t>9</w:t>
            </w:r>
          </w:p>
        </w:tc>
      </w:tr>
      <w:tr w:rsidR="00210435" w:rsidRPr="00F42111" w14:paraId="38CD5CF0" w14:textId="77777777" w:rsidTr="00565495">
        <w:trPr>
          <w:cnfStyle w:val="000000100000" w:firstRow="0" w:lastRow="0" w:firstColumn="0" w:lastColumn="0" w:oddVBand="0" w:evenVBand="0" w:oddHBand="1" w:evenHBand="0" w:firstRowFirstColumn="0" w:firstRowLastColumn="0" w:lastRowFirstColumn="0" w:lastRowLastColumn="0"/>
          <w:trHeight w:val="844"/>
          <w:jc w:val="center"/>
        </w:trPr>
        <w:tc>
          <w:tcPr>
            <w:cnfStyle w:val="001000000000" w:firstRow="0" w:lastRow="0" w:firstColumn="1" w:lastColumn="0" w:oddVBand="0" w:evenVBand="0" w:oddHBand="0" w:evenHBand="0" w:firstRowFirstColumn="0" w:firstRowLastColumn="0" w:lastRowFirstColumn="0" w:lastRowLastColumn="0"/>
            <w:tcW w:w="4735" w:type="dxa"/>
            <w:gridSpan w:val="2"/>
            <w:noWrap/>
            <w:hideMark/>
          </w:tcPr>
          <w:p w14:paraId="553886B2" w14:textId="77777777" w:rsidR="00210435" w:rsidRPr="00F42111" w:rsidRDefault="00210435" w:rsidP="00B834F7">
            <w:pPr>
              <w:spacing w:after="120"/>
              <w:rPr>
                <w:sz w:val="20"/>
              </w:rPr>
            </w:pPr>
            <w:bookmarkStart w:id="337" w:name="lt_pId1486"/>
            <w:r w:rsidRPr="00F42111">
              <w:rPr>
                <w:sz w:val="20"/>
              </w:rPr>
              <w:t>Site web de l'UIT-R (total)</w:t>
            </w:r>
            <w:bookmarkEnd w:id="337"/>
          </w:p>
        </w:tc>
        <w:tc>
          <w:tcPr>
            <w:tcW w:w="819" w:type="dxa"/>
            <w:noWrap/>
          </w:tcPr>
          <w:p w14:paraId="74942DD5" w14:textId="77777777" w:rsidR="00210435" w:rsidRPr="00F42111" w:rsidRDefault="00210435" w:rsidP="00B834F7">
            <w:pPr>
              <w:jc w:val="center"/>
              <w:cnfStyle w:val="000000100000" w:firstRow="0" w:lastRow="0" w:firstColumn="0" w:lastColumn="0" w:oddVBand="0" w:evenVBand="0" w:oddHBand="1" w:evenHBand="0" w:firstRowFirstColumn="0" w:firstRowLastColumn="0" w:lastRowFirstColumn="0" w:lastRowLastColumn="0"/>
              <w:rPr>
                <w:sz w:val="20"/>
              </w:rPr>
            </w:pPr>
            <w:r w:rsidRPr="00F42111">
              <w:rPr>
                <w:sz w:val="20"/>
              </w:rPr>
              <w:t>113</w:t>
            </w:r>
          </w:p>
        </w:tc>
        <w:tc>
          <w:tcPr>
            <w:tcW w:w="819" w:type="dxa"/>
            <w:noWrap/>
          </w:tcPr>
          <w:p w14:paraId="73AF360B" w14:textId="77777777" w:rsidR="00210435" w:rsidRPr="00F42111" w:rsidRDefault="00210435" w:rsidP="00B834F7">
            <w:pPr>
              <w:jc w:val="center"/>
              <w:cnfStyle w:val="000000100000" w:firstRow="0" w:lastRow="0" w:firstColumn="0" w:lastColumn="0" w:oddVBand="0" w:evenVBand="0" w:oddHBand="1" w:evenHBand="0" w:firstRowFirstColumn="0" w:firstRowLastColumn="0" w:lastRowFirstColumn="0" w:lastRowLastColumn="0"/>
              <w:rPr>
                <w:sz w:val="20"/>
              </w:rPr>
            </w:pPr>
            <w:r w:rsidRPr="00F42111">
              <w:rPr>
                <w:sz w:val="20"/>
              </w:rPr>
              <w:t>59</w:t>
            </w:r>
          </w:p>
          <w:p w14:paraId="23B932F8" w14:textId="77777777" w:rsidR="00210435" w:rsidRPr="00F42111" w:rsidRDefault="00210435" w:rsidP="00B834F7">
            <w:pPr>
              <w:jc w:val="center"/>
              <w:cnfStyle w:val="000000100000" w:firstRow="0" w:lastRow="0" w:firstColumn="0" w:lastColumn="0" w:oddVBand="0" w:evenVBand="0" w:oddHBand="1" w:evenHBand="0" w:firstRowFirstColumn="0" w:firstRowLastColumn="0" w:lastRowFirstColumn="0" w:lastRowLastColumn="0"/>
              <w:rPr>
                <w:sz w:val="20"/>
              </w:rPr>
            </w:pPr>
            <w:r w:rsidRPr="00F42111">
              <w:rPr>
                <w:sz w:val="20"/>
              </w:rPr>
              <w:t>(52%)</w:t>
            </w:r>
          </w:p>
        </w:tc>
        <w:tc>
          <w:tcPr>
            <w:tcW w:w="818" w:type="dxa"/>
            <w:noWrap/>
          </w:tcPr>
          <w:p w14:paraId="12E50806" w14:textId="77777777" w:rsidR="00210435" w:rsidRPr="00F42111" w:rsidRDefault="00210435" w:rsidP="00B834F7">
            <w:pPr>
              <w:jc w:val="center"/>
              <w:cnfStyle w:val="000000100000" w:firstRow="0" w:lastRow="0" w:firstColumn="0" w:lastColumn="0" w:oddVBand="0" w:evenVBand="0" w:oddHBand="1" w:evenHBand="0" w:firstRowFirstColumn="0" w:firstRowLastColumn="0" w:lastRowFirstColumn="0" w:lastRowLastColumn="0"/>
              <w:rPr>
                <w:sz w:val="20"/>
              </w:rPr>
            </w:pPr>
            <w:r w:rsidRPr="00F42111">
              <w:rPr>
                <w:sz w:val="20"/>
              </w:rPr>
              <w:t>58</w:t>
            </w:r>
          </w:p>
          <w:p w14:paraId="77717CEF" w14:textId="77777777" w:rsidR="00210435" w:rsidRPr="00F42111" w:rsidRDefault="00210435" w:rsidP="00B834F7">
            <w:pPr>
              <w:jc w:val="center"/>
              <w:cnfStyle w:val="000000100000" w:firstRow="0" w:lastRow="0" w:firstColumn="0" w:lastColumn="0" w:oddVBand="0" w:evenVBand="0" w:oddHBand="1" w:evenHBand="0" w:firstRowFirstColumn="0" w:firstRowLastColumn="0" w:lastRowFirstColumn="0" w:lastRowLastColumn="0"/>
              <w:rPr>
                <w:sz w:val="20"/>
              </w:rPr>
            </w:pPr>
            <w:r w:rsidRPr="00F42111">
              <w:rPr>
                <w:sz w:val="20"/>
              </w:rPr>
              <w:t>(51%)</w:t>
            </w:r>
          </w:p>
        </w:tc>
        <w:tc>
          <w:tcPr>
            <w:tcW w:w="819" w:type="dxa"/>
            <w:noWrap/>
          </w:tcPr>
          <w:p w14:paraId="57D2C3D9" w14:textId="77777777" w:rsidR="00210435" w:rsidRPr="00F42111" w:rsidRDefault="00210435" w:rsidP="00B834F7">
            <w:pPr>
              <w:jc w:val="center"/>
              <w:cnfStyle w:val="000000100000" w:firstRow="0" w:lastRow="0" w:firstColumn="0" w:lastColumn="0" w:oddVBand="0" w:evenVBand="0" w:oddHBand="1" w:evenHBand="0" w:firstRowFirstColumn="0" w:firstRowLastColumn="0" w:lastRowFirstColumn="0" w:lastRowLastColumn="0"/>
              <w:rPr>
                <w:sz w:val="20"/>
              </w:rPr>
            </w:pPr>
            <w:r w:rsidRPr="00F42111">
              <w:rPr>
                <w:sz w:val="20"/>
              </w:rPr>
              <w:t>41</w:t>
            </w:r>
          </w:p>
          <w:p w14:paraId="4BB052BE" w14:textId="77777777" w:rsidR="00210435" w:rsidRPr="00F42111" w:rsidRDefault="00210435" w:rsidP="00B834F7">
            <w:pPr>
              <w:jc w:val="center"/>
              <w:cnfStyle w:val="000000100000" w:firstRow="0" w:lastRow="0" w:firstColumn="0" w:lastColumn="0" w:oddVBand="0" w:evenVBand="0" w:oddHBand="1" w:evenHBand="0" w:firstRowFirstColumn="0" w:firstRowLastColumn="0" w:lastRowFirstColumn="0" w:lastRowLastColumn="0"/>
              <w:rPr>
                <w:sz w:val="20"/>
              </w:rPr>
            </w:pPr>
            <w:r w:rsidRPr="00F42111">
              <w:rPr>
                <w:sz w:val="20"/>
              </w:rPr>
              <w:t>(36%)</w:t>
            </w:r>
          </w:p>
        </w:tc>
        <w:tc>
          <w:tcPr>
            <w:tcW w:w="818" w:type="dxa"/>
            <w:noWrap/>
          </w:tcPr>
          <w:p w14:paraId="466326FA" w14:textId="77777777" w:rsidR="00210435" w:rsidRPr="00F42111" w:rsidRDefault="00210435" w:rsidP="00B834F7">
            <w:pPr>
              <w:jc w:val="center"/>
              <w:cnfStyle w:val="000000100000" w:firstRow="0" w:lastRow="0" w:firstColumn="0" w:lastColumn="0" w:oddVBand="0" w:evenVBand="0" w:oddHBand="1" w:evenHBand="0" w:firstRowFirstColumn="0" w:firstRowLastColumn="0" w:lastRowFirstColumn="0" w:lastRowLastColumn="0"/>
              <w:rPr>
                <w:sz w:val="20"/>
              </w:rPr>
            </w:pPr>
            <w:r w:rsidRPr="00F42111">
              <w:rPr>
                <w:sz w:val="20"/>
              </w:rPr>
              <w:t>42</w:t>
            </w:r>
          </w:p>
          <w:p w14:paraId="64DB2A7F" w14:textId="77777777" w:rsidR="00210435" w:rsidRPr="00F42111" w:rsidRDefault="00210435" w:rsidP="00B834F7">
            <w:pPr>
              <w:jc w:val="center"/>
              <w:cnfStyle w:val="000000100000" w:firstRow="0" w:lastRow="0" w:firstColumn="0" w:lastColumn="0" w:oddVBand="0" w:evenVBand="0" w:oddHBand="1" w:evenHBand="0" w:firstRowFirstColumn="0" w:firstRowLastColumn="0" w:lastRowFirstColumn="0" w:lastRowLastColumn="0"/>
              <w:rPr>
                <w:sz w:val="20"/>
              </w:rPr>
            </w:pPr>
            <w:r w:rsidRPr="00F42111">
              <w:rPr>
                <w:sz w:val="20"/>
              </w:rPr>
              <w:t>(37%)</w:t>
            </w:r>
          </w:p>
        </w:tc>
        <w:tc>
          <w:tcPr>
            <w:tcW w:w="806" w:type="dxa"/>
            <w:noWrap/>
          </w:tcPr>
          <w:p w14:paraId="46FA36A2" w14:textId="77777777" w:rsidR="00210435" w:rsidRPr="00F42111" w:rsidRDefault="00210435" w:rsidP="00B834F7">
            <w:pPr>
              <w:jc w:val="center"/>
              <w:cnfStyle w:val="000000100000" w:firstRow="0" w:lastRow="0" w:firstColumn="0" w:lastColumn="0" w:oddVBand="0" w:evenVBand="0" w:oddHBand="1" w:evenHBand="0" w:firstRowFirstColumn="0" w:firstRowLastColumn="0" w:lastRowFirstColumn="0" w:lastRowLastColumn="0"/>
              <w:rPr>
                <w:sz w:val="20"/>
              </w:rPr>
            </w:pPr>
            <w:r w:rsidRPr="00F42111">
              <w:rPr>
                <w:sz w:val="20"/>
              </w:rPr>
              <w:t>42</w:t>
            </w:r>
          </w:p>
          <w:p w14:paraId="080EBF4B" w14:textId="77777777" w:rsidR="00210435" w:rsidRPr="00F42111" w:rsidRDefault="00210435" w:rsidP="00B834F7">
            <w:pPr>
              <w:jc w:val="center"/>
              <w:cnfStyle w:val="000000100000" w:firstRow="0" w:lastRow="0" w:firstColumn="0" w:lastColumn="0" w:oddVBand="0" w:evenVBand="0" w:oddHBand="1" w:evenHBand="0" w:firstRowFirstColumn="0" w:firstRowLastColumn="0" w:lastRowFirstColumn="0" w:lastRowLastColumn="0"/>
              <w:rPr>
                <w:sz w:val="20"/>
              </w:rPr>
            </w:pPr>
            <w:r w:rsidRPr="00F42111">
              <w:rPr>
                <w:sz w:val="20"/>
              </w:rPr>
              <w:t>(37%)</w:t>
            </w:r>
          </w:p>
        </w:tc>
      </w:tr>
    </w:tbl>
    <w:p w14:paraId="397341F9" w14:textId="77777777" w:rsidR="00210435" w:rsidRPr="00F42111" w:rsidRDefault="00210435" w:rsidP="00210435">
      <w:pPr>
        <w:pStyle w:val="Heading3"/>
      </w:pPr>
      <w:r w:rsidRPr="00F42111">
        <w:t>8.6.2</w:t>
      </w:r>
      <w:r w:rsidRPr="00F42111">
        <w:tab/>
      </w:r>
      <w:bookmarkStart w:id="338" w:name="lt_pId1499"/>
      <w:r w:rsidRPr="00F42111">
        <w:t>Promotion et relations avec les médias</w:t>
      </w:r>
      <w:bookmarkEnd w:id="338"/>
    </w:p>
    <w:p w14:paraId="15B6BEAF" w14:textId="534D69B6" w:rsidR="00210435" w:rsidRPr="00F42111" w:rsidRDefault="00210435" w:rsidP="00210435">
      <w:r w:rsidRPr="00F42111">
        <w:t>En 2020, les activités de communication du BR ont porté sur les réunions virtuelles et sur les webinaires organisés par le BR, ainsi que sur la promotion des travaux du Bureau menée en ligne et via les médias sociaux. Le BR a organisé trois webinaires sur les systèmes à satellites entre septembre et novembre 2020. Ces webinaires ont rassemblé 5 476 participants de 135 pays, un véritable record. Ils ont offert la possibilité aux participants d'obtenir des informations à jour sur la situation technique et réglementaire actuelle ainsi que sur l'évolution et les tendances dans le secteur des télécommunications par satellite. Le séminaire WRS-20 a réuni plus de 3 400 participants de plus de 140 pays, désireux d'en apprendre davantage sur les aspects réglementaires des radiocommunications et sur l'utilisation équitable du spectre des fréquences radioélectriques et des orbites de satellites. Le séminaire virtuel RRS-20-Asie-Pacifi</w:t>
      </w:r>
      <w:r w:rsidR="009F2A29">
        <w:t>que a réuni 300 participants de </w:t>
      </w:r>
      <w:r w:rsidRPr="00F42111">
        <w:t>30</w:t>
      </w:r>
      <w:r w:rsidR="00565495" w:rsidRPr="00F42111">
        <w:t> </w:t>
      </w:r>
      <w:r w:rsidRPr="00F42111">
        <w:t xml:space="preserve">administrations et le séminaire virtuel RRS-20-Amériques </w:t>
      </w:r>
      <w:r w:rsidRPr="00F42111">
        <w:rPr>
          <w:szCs w:val="24"/>
        </w:rPr>
        <w:t>a rassemblé, quant à lui, 350</w:t>
      </w:r>
      <w:r w:rsidR="00565495" w:rsidRPr="00F42111">
        <w:rPr>
          <w:szCs w:val="24"/>
        </w:rPr>
        <w:t> </w:t>
      </w:r>
      <w:r w:rsidRPr="00F42111">
        <w:rPr>
          <w:szCs w:val="24"/>
        </w:rPr>
        <w:t>participants de 38 administrations. Dans le cadre des journées célébrées à l'échelle des Nations</w:t>
      </w:r>
      <w:r w:rsidR="00565495" w:rsidRPr="00F42111">
        <w:rPr>
          <w:szCs w:val="24"/>
        </w:rPr>
        <w:t> </w:t>
      </w:r>
      <w:r w:rsidRPr="00F42111">
        <w:rPr>
          <w:szCs w:val="24"/>
        </w:rPr>
        <w:t xml:space="preserve">Unies ou du monde entier, les relations avec les médias ont été assurées en coopération avec le </w:t>
      </w:r>
      <w:r w:rsidRPr="00F42111">
        <w:rPr>
          <w:color w:val="000000"/>
        </w:rPr>
        <w:t xml:space="preserve">Bureau de presse et de communications de l'UIT. Il s'agissait de répondre à plus d'une centaine de demandes des médias ou de donner des interviews portant sur les principaux sujets d'étude et les domaines de travail du BR durant cette période. La publication d'articles et les entretiens accordés par des experts du secteur des radiocommunications ciblant les Journées mondiales des </w:t>
      </w:r>
      <w:r w:rsidR="00565495" w:rsidRPr="00F42111">
        <w:rPr>
          <w:color w:val="000000"/>
        </w:rPr>
        <w:t>Nations</w:t>
      </w:r>
      <w:r w:rsidRPr="00F42111">
        <w:rPr>
          <w:color w:val="000000"/>
        </w:rPr>
        <w:t xml:space="preserve"> Unies liées aux travaux du Bureau ont occupé, pour la première fois, une place centrale en 2020, par exemple à l'occasion de la Journée mondiale des radio-amateurs</w:t>
      </w:r>
      <w:r w:rsidRPr="00F42111">
        <w:rPr>
          <w:rFonts w:eastAsia="SimSun"/>
          <w:szCs w:val="24"/>
        </w:rPr>
        <w:t>, de la Semaine mondiale de l'espace, de la Journée mondiale de la normalisation, de la Journée mondiale de la mer, de la Journée mondiale de la radio, entre autres.</w:t>
      </w:r>
    </w:p>
    <w:p w14:paraId="1EBDEF28" w14:textId="77777777" w:rsidR="00210435" w:rsidRPr="00F42111" w:rsidRDefault="00210435" w:rsidP="00210435">
      <w:pPr>
        <w:pStyle w:val="Heading4"/>
      </w:pPr>
      <w:r w:rsidRPr="00F42111">
        <w:t>8.6.2.1</w:t>
      </w:r>
      <w:r w:rsidRPr="00F42111">
        <w:tab/>
      </w:r>
      <w:bookmarkStart w:id="339" w:name="lt_pId1504"/>
      <w:r w:rsidRPr="00F42111">
        <w:t>Questions les plus fréquemment posées, documents d'information à l'intention des médias et Nouvelles de l'UIT</w:t>
      </w:r>
      <w:bookmarkEnd w:id="339"/>
    </w:p>
    <w:p w14:paraId="778C921E" w14:textId="5650470D" w:rsidR="00210435" w:rsidRPr="00F42111" w:rsidRDefault="00210435" w:rsidP="00210435">
      <w:bookmarkStart w:id="340" w:name="lt_pId1505"/>
      <w:r w:rsidRPr="00F42111">
        <w:t xml:space="preserve">En 2020, on a poursuivi l'élaboration ou la tenue à jour des questions les plus fréquemment posées, des documents d'information à l'intention des médias, des articles et des numéros de la revue </w:t>
      </w:r>
      <w:r w:rsidR="00403D1D" w:rsidRPr="00F42111">
        <w:t>«</w:t>
      </w:r>
      <w:r w:rsidRPr="00F42111">
        <w:t>Nouvelles de l'UIT</w:t>
      </w:r>
      <w:r w:rsidR="00403D1D" w:rsidRPr="00F42111">
        <w:t>»</w:t>
      </w:r>
      <w:r w:rsidRPr="00F42111">
        <w:t xml:space="preserve"> ci</w:t>
      </w:r>
      <w:r w:rsidRPr="00F42111">
        <w:noBreakHyphen/>
        <w:t>dessous.</w:t>
      </w:r>
      <w:bookmarkEnd w:id="340"/>
    </w:p>
    <w:p w14:paraId="66CE78C4" w14:textId="77777777" w:rsidR="00210435" w:rsidRPr="00F42111" w:rsidRDefault="00210435" w:rsidP="00210435">
      <w:bookmarkStart w:id="341" w:name="lt_pId1506"/>
      <w:r w:rsidRPr="00F42111">
        <w:t>Questions les plus fréquemment posées (FAQ) sur les thèmes suivants:</w:t>
      </w:r>
      <w:bookmarkEnd w:id="341"/>
    </w:p>
    <w:p w14:paraId="19FBD863" w14:textId="77777777" w:rsidR="00210435" w:rsidRPr="00F42111" w:rsidRDefault="00210435" w:rsidP="00210435">
      <w:pPr>
        <w:pStyle w:val="enumlev1"/>
      </w:pPr>
      <w:r w:rsidRPr="00F42111">
        <w:t>•</w:t>
      </w:r>
      <w:r w:rsidRPr="00F42111">
        <w:tab/>
      </w:r>
      <w:hyperlink r:id="rId44" w:tgtFrame="_blank" w:history="1">
        <w:bookmarkStart w:id="342" w:name="lt_pId1507"/>
        <w:r w:rsidRPr="00F42111">
          <w:rPr>
            <w:rStyle w:val="Hyperlink"/>
            <w:bdr w:val="none" w:sz="0" w:space="0" w:color="auto" w:frame="1"/>
          </w:rPr>
          <w:t>Échelle de temps universel (UTC) – Seconde intercalaire</w:t>
        </w:r>
        <w:bookmarkEnd w:id="342"/>
      </w:hyperlink>
    </w:p>
    <w:p w14:paraId="6DA917FE" w14:textId="77777777" w:rsidR="00210435" w:rsidRPr="00F42111" w:rsidRDefault="00210435" w:rsidP="00210435">
      <w:pPr>
        <w:pStyle w:val="enumlev1"/>
      </w:pPr>
      <w:bookmarkStart w:id="343" w:name="lt_pId1508"/>
      <w:r w:rsidRPr="00F42111">
        <w:t>•</w:t>
      </w:r>
      <w:r w:rsidRPr="00F42111">
        <w:tab/>
      </w:r>
      <w:hyperlink r:id="rId45" w:tgtFrame="_blank" w:history="1">
        <w:r w:rsidRPr="00F42111">
          <w:rPr>
            <w:rStyle w:val="Hyperlink"/>
          </w:rPr>
          <w:t>Télé</w:t>
        </w:r>
        <w:r w:rsidRPr="00F42111">
          <w:rPr>
            <w:rStyle w:val="Hyperlink"/>
            <w:bdr w:val="none" w:sz="0" w:space="0" w:color="auto" w:frame="1"/>
          </w:rPr>
          <w:t>communications mobiles internationales (IMT)</w:t>
        </w:r>
      </w:hyperlink>
      <w:bookmarkEnd w:id="343"/>
    </w:p>
    <w:p w14:paraId="0B0A56CD" w14:textId="77777777" w:rsidR="00210435" w:rsidRPr="00F42111" w:rsidRDefault="00210435" w:rsidP="00210435">
      <w:pPr>
        <w:pStyle w:val="enumlev1"/>
      </w:pPr>
      <w:r w:rsidRPr="00F42111">
        <w:t>•</w:t>
      </w:r>
      <w:r w:rsidRPr="00F42111">
        <w:tab/>
      </w:r>
      <w:hyperlink r:id="rId46" w:tgtFrame="_blank" w:history="1">
        <w:bookmarkStart w:id="344" w:name="lt_pId1509"/>
        <w:r w:rsidRPr="00F42111">
          <w:rPr>
            <w:rStyle w:val="Hyperlink"/>
            <w:bdr w:val="none" w:sz="0" w:space="0" w:color="auto" w:frame="1"/>
          </w:rPr>
          <w:t xml:space="preserve">Dividende numérique et passage au </w:t>
        </w:r>
        <w:bookmarkEnd w:id="344"/>
        <w:r w:rsidRPr="00F42111">
          <w:rPr>
            <w:rStyle w:val="Hyperlink"/>
            <w:bdr w:val="none" w:sz="0" w:space="0" w:color="auto" w:frame="1"/>
          </w:rPr>
          <w:t xml:space="preserve">numérique </w:t>
        </w:r>
      </w:hyperlink>
    </w:p>
    <w:p w14:paraId="26B09CC3" w14:textId="77777777" w:rsidR="00210435" w:rsidRPr="00F42111" w:rsidRDefault="00210435" w:rsidP="00210435">
      <w:pPr>
        <w:pStyle w:val="enumlev1"/>
        <w:rPr>
          <w:rStyle w:val="Hyperlink"/>
          <w:bdr w:val="none" w:sz="0" w:space="0" w:color="auto" w:frame="1"/>
        </w:rPr>
      </w:pPr>
      <w:r w:rsidRPr="00F42111">
        <w:t>•</w:t>
      </w:r>
      <w:r w:rsidRPr="00F42111">
        <w:tab/>
      </w:r>
      <w:hyperlink r:id="rId47" w:tgtFrame="_blank" w:history="1">
        <w:bookmarkStart w:id="345" w:name="lt_pId1510"/>
        <w:r w:rsidRPr="00F42111">
          <w:rPr>
            <w:rStyle w:val="Hyperlink"/>
            <w:bdr w:val="none" w:sz="0" w:space="0" w:color="auto" w:frame="1"/>
          </w:rPr>
          <w:t>Règlement des radiocommunications</w:t>
        </w:r>
        <w:bookmarkEnd w:id="345"/>
      </w:hyperlink>
    </w:p>
    <w:p w14:paraId="607AB7B5" w14:textId="77777777" w:rsidR="00210435" w:rsidRPr="00F42111" w:rsidRDefault="00210435" w:rsidP="00210435">
      <w:pPr>
        <w:tabs>
          <w:tab w:val="clear" w:pos="794"/>
          <w:tab w:val="clear" w:pos="1191"/>
          <w:tab w:val="clear" w:pos="1588"/>
          <w:tab w:val="clear" w:pos="1985"/>
        </w:tabs>
        <w:overflowPunct/>
        <w:autoSpaceDE/>
        <w:autoSpaceDN/>
        <w:adjustRightInd/>
        <w:rPr>
          <w:szCs w:val="24"/>
        </w:rPr>
      </w:pPr>
      <w:r w:rsidRPr="00F42111">
        <w:rPr>
          <w:szCs w:val="24"/>
        </w:rPr>
        <w:t>Documents d'information à l'intention des médias et du grand public:</w:t>
      </w:r>
    </w:p>
    <w:p w14:paraId="5EE696E9" w14:textId="77777777" w:rsidR="00210435" w:rsidRPr="00F42111" w:rsidRDefault="00210435" w:rsidP="00210435">
      <w:pPr>
        <w:pStyle w:val="enumlev1"/>
        <w:rPr>
          <w:bdr w:val="none" w:sz="0" w:space="0" w:color="auto" w:frame="1"/>
        </w:rPr>
      </w:pPr>
      <w:r w:rsidRPr="00F42111">
        <w:t>•</w:t>
      </w:r>
      <w:r w:rsidRPr="00F42111">
        <w:tab/>
        <w:t>Questions relatives aux services de Terre:</w:t>
      </w:r>
    </w:p>
    <w:p w14:paraId="4F3841A9" w14:textId="77777777" w:rsidR="00210435" w:rsidRPr="00F42111" w:rsidRDefault="00210435" w:rsidP="00210435">
      <w:pPr>
        <w:pStyle w:val="enumlev2"/>
        <w:rPr>
          <w:rStyle w:val="Hyperlink"/>
          <w:szCs w:val="24"/>
          <w:bdr w:val="none" w:sz="0" w:space="0" w:color="auto" w:frame="1"/>
        </w:rPr>
      </w:pPr>
      <w:r w:rsidRPr="00F42111">
        <w:t>–</w:t>
      </w:r>
      <w:r w:rsidRPr="00F42111">
        <w:tab/>
      </w:r>
      <w:hyperlink r:id="rId48" w:history="1">
        <w:bookmarkStart w:id="346" w:name="lt_pId1512"/>
        <w:r w:rsidRPr="00F42111">
          <w:rPr>
            <w:rStyle w:val="Hyperlink"/>
            <w:bdr w:val="none" w:sz="0" w:space="0" w:color="auto" w:frame="1"/>
          </w:rPr>
          <w:t>5G – Technologies mobiles de cinquième génération (IMT-2020 et au-</w:t>
        </w:r>
        <w:bookmarkEnd w:id="346"/>
        <w:r w:rsidRPr="00F42111">
          <w:rPr>
            <w:rStyle w:val="Hyperlink"/>
            <w:bdr w:val="none" w:sz="0" w:space="0" w:color="auto" w:frame="1"/>
          </w:rPr>
          <w:t>delà)</w:t>
        </w:r>
      </w:hyperlink>
    </w:p>
    <w:p w14:paraId="3C3BC224" w14:textId="77777777" w:rsidR="00210435" w:rsidRPr="00F42111" w:rsidRDefault="00210435" w:rsidP="00210435">
      <w:pPr>
        <w:pStyle w:val="enumlev2"/>
        <w:rPr>
          <w:rStyle w:val="Hyperlink"/>
          <w:szCs w:val="24"/>
          <w:bdr w:val="none" w:sz="0" w:space="0" w:color="auto" w:frame="1"/>
        </w:rPr>
      </w:pPr>
      <w:r w:rsidRPr="00F42111">
        <w:t>–</w:t>
      </w:r>
      <w:r w:rsidRPr="00F42111">
        <w:tab/>
      </w:r>
      <w:hyperlink r:id="rId49" w:history="1">
        <w:r w:rsidRPr="00F42111">
          <w:rPr>
            <w:rStyle w:val="Hyperlink"/>
            <w:szCs w:val="24"/>
            <w:bdr w:val="none" w:sz="0" w:space="0" w:color="auto" w:frame="1"/>
          </w:rPr>
          <w:t>5G, exposition des personnes aux champs électromagnétiques et santé</w:t>
        </w:r>
      </w:hyperlink>
    </w:p>
    <w:p w14:paraId="5B93BF6F" w14:textId="77777777" w:rsidR="00210435" w:rsidRPr="00F42111" w:rsidRDefault="00210435" w:rsidP="00210435">
      <w:pPr>
        <w:pStyle w:val="enumlev2"/>
        <w:rPr>
          <w:rStyle w:val="Hyperlink"/>
          <w:bdr w:val="none" w:sz="0" w:space="0" w:color="auto" w:frame="1"/>
        </w:rPr>
      </w:pPr>
      <w:r w:rsidRPr="00F42111">
        <w:t>–</w:t>
      </w:r>
      <w:r w:rsidRPr="00F42111">
        <w:tab/>
      </w:r>
      <w:hyperlink r:id="rId50" w:history="1">
        <w:r w:rsidRPr="00F42111">
          <w:rPr>
            <w:rStyle w:val="Hyperlink"/>
            <w:bdr w:val="none" w:sz="0" w:space="0" w:color="auto" w:frame="1"/>
          </w:rPr>
          <w:t>Stations placées sur des plates-formes à haute altitude (HAPS)</w:t>
        </w:r>
      </w:hyperlink>
    </w:p>
    <w:p w14:paraId="4E23F5CB" w14:textId="77777777" w:rsidR="00210435" w:rsidRPr="00F42111" w:rsidRDefault="00210435" w:rsidP="00210435">
      <w:pPr>
        <w:pStyle w:val="enumlev2"/>
        <w:rPr>
          <w:rStyle w:val="Hyperlink"/>
          <w:szCs w:val="24"/>
          <w:bdr w:val="none" w:sz="0" w:space="0" w:color="auto" w:frame="1"/>
        </w:rPr>
      </w:pPr>
      <w:r w:rsidRPr="00F42111">
        <w:t>–</w:t>
      </w:r>
      <w:r w:rsidRPr="00F42111">
        <w:tab/>
      </w:r>
      <w:hyperlink r:id="rId51" w:history="1">
        <w:r w:rsidRPr="00F42111">
          <w:rPr>
            <w:rStyle w:val="Hyperlink"/>
          </w:rPr>
          <w:t>Garantir la sécurité des personnes et des navires en mer par les radiocommunications</w:t>
        </w:r>
      </w:hyperlink>
    </w:p>
    <w:p w14:paraId="549938DF" w14:textId="77777777" w:rsidR="00210435" w:rsidRPr="00F42111" w:rsidRDefault="00210435" w:rsidP="00210435">
      <w:pPr>
        <w:pStyle w:val="enumlev1"/>
        <w:rPr>
          <w:rStyle w:val="Hyperlink"/>
          <w:bdr w:val="none" w:sz="0" w:space="0" w:color="auto" w:frame="1"/>
        </w:rPr>
      </w:pPr>
      <w:r w:rsidRPr="00F42111">
        <w:t>•</w:t>
      </w:r>
      <w:r w:rsidRPr="00F42111">
        <w:tab/>
      </w:r>
      <w:hyperlink r:id="rId52" w:history="1">
        <w:bookmarkStart w:id="347" w:name="lt_pId1514"/>
        <w:r w:rsidRPr="00F42111">
          <w:rPr>
            <w:rStyle w:val="Hyperlink"/>
            <w:bdr w:val="none" w:sz="0" w:space="0" w:color="auto" w:frame="1"/>
          </w:rPr>
          <w:t>Commissions d'études de l'UIT</w:t>
        </w:r>
        <w:bookmarkEnd w:id="347"/>
      </w:hyperlink>
    </w:p>
    <w:p w14:paraId="1527B1D5" w14:textId="77777777" w:rsidR="00210435" w:rsidRPr="00F42111" w:rsidRDefault="00210435" w:rsidP="00210435">
      <w:pPr>
        <w:pStyle w:val="enumlev1"/>
        <w:rPr>
          <w:rStyle w:val="Hyperlink"/>
          <w:bdr w:val="none" w:sz="0" w:space="0" w:color="auto" w:frame="1"/>
        </w:rPr>
      </w:pPr>
      <w:r w:rsidRPr="00F42111">
        <w:t>•</w:t>
      </w:r>
      <w:r w:rsidRPr="00F42111">
        <w:tab/>
      </w:r>
      <w:hyperlink r:id="rId53" w:history="1">
        <w:r w:rsidRPr="00F42111">
          <w:rPr>
            <w:rStyle w:val="Hyperlink"/>
            <w:bdr w:val="none" w:sz="0" w:space="0" w:color="auto" w:frame="1"/>
          </w:rPr>
          <w:t>UIT-R: Gérer le spectre des fréquences radioélectriques dans l'intérêt de l'humanité tout entière</w:t>
        </w:r>
      </w:hyperlink>
    </w:p>
    <w:p w14:paraId="2EDE04A8" w14:textId="77777777" w:rsidR="00210435" w:rsidRPr="00F42111" w:rsidRDefault="00210435" w:rsidP="00210435">
      <w:pPr>
        <w:pStyle w:val="enumlev1"/>
      </w:pPr>
      <w:r w:rsidRPr="00F42111">
        <w:t>•</w:t>
      </w:r>
      <w:r w:rsidRPr="00F42111">
        <w:tab/>
        <w:t>Questions relatives aux services par satellite:</w:t>
      </w:r>
    </w:p>
    <w:p w14:paraId="1665776D" w14:textId="77777777" w:rsidR="00210435" w:rsidRPr="00F42111" w:rsidRDefault="00210435" w:rsidP="00210435">
      <w:pPr>
        <w:pStyle w:val="enumlev2"/>
        <w:rPr>
          <w:rStyle w:val="Hyperlink"/>
          <w:bdr w:val="none" w:sz="0" w:space="0" w:color="auto" w:frame="1"/>
        </w:rPr>
      </w:pPr>
      <w:r w:rsidRPr="00F42111">
        <w:t>–</w:t>
      </w:r>
      <w:r w:rsidRPr="00F42111">
        <w:tab/>
      </w:r>
      <w:hyperlink r:id="rId54" w:history="1">
        <w:r w:rsidRPr="00F42111">
          <w:rPr>
            <w:rStyle w:val="Hyperlink"/>
            <w:bdr w:val="none" w:sz="0" w:space="0" w:color="auto" w:frame="1"/>
          </w:rPr>
          <w:t>Stations terriennes en mouvement (ESIM)</w:t>
        </w:r>
      </w:hyperlink>
    </w:p>
    <w:p w14:paraId="4DA354A2" w14:textId="0A80BA5C" w:rsidR="00210435" w:rsidRPr="00F42111" w:rsidRDefault="00210435" w:rsidP="00210435">
      <w:pPr>
        <w:pStyle w:val="enumlev2"/>
        <w:rPr>
          <w:rStyle w:val="Hyperlink"/>
          <w:bdr w:val="none" w:sz="0" w:space="0" w:color="auto" w:frame="1"/>
        </w:rPr>
      </w:pPr>
      <w:r w:rsidRPr="00F42111">
        <w:t>–</w:t>
      </w:r>
      <w:r w:rsidRPr="00F42111">
        <w:tab/>
      </w:r>
      <w:hyperlink r:id="rId55" w:history="1">
        <w:r w:rsidRPr="00F42111">
          <w:rPr>
            <w:rStyle w:val="Hyperlink"/>
            <w:szCs w:val="24"/>
            <w:bdr w:val="none" w:sz="0" w:space="0" w:color="auto" w:frame="1"/>
          </w:rPr>
          <w:t>Systèmes à satellites non OSG</w:t>
        </w:r>
      </w:hyperlink>
    </w:p>
    <w:p w14:paraId="0DF2A1FF" w14:textId="77777777" w:rsidR="00210435" w:rsidRPr="00F42111" w:rsidRDefault="00210435" w:rsidP="00210435">
      <w:pPr>
        <w:pStyle w:val="enumlev2"/>
        <w:rPr>
          <w:rStyle w:val="Hyperlink"/>
        </w:rPr>
      </w:pPr>
      <w:r w:rsidRPr="00F42111">
        <w:t>–</w:t>
      </w:r>
      <w:r w:rsidRPr="00F42111">
        <w:tab/>
      </w:r>
      <w:hyperlink r:id="rId56" w:history="1">
        <w:r w:rsidRPr="00F42111">
          <w:rPr>
            <w:rStyle w:val="Hyperlink"/>
          </w:rPr>
          <w:t>Systèmes à satellites non OSG associés à des missions de courte durée</w:t>
        </w:r>
      </w:hyperlink>
    </w:p>
    <w:p w14:paraId="303D70A1" w14:textId="77777777" w:rsidR="00210435" w:rsidRPr="00F42111" w:rsidRDefault="00210435" w:rsidP="00565495">
      <w:pPr>
        <w:rPr>
          <w:rFonts w:eastAsia="SimSun"/>
        </w:rPr>
      </w:pPr>
      <w:r w:rsidRPr="00F42111">
        <w:rPr>
          <w:rFonts w:eastAsia="SimSun"/>
        </w:rPr>
        <w:t>MyITU</w:t>
      </w:r>
    </w:p>
    <w:p w14:paraId="4016A4C8" w14:textId="16B091C7" w:rsidR="00210435" w:rsidRPr="00F42111" w:rsidRDefault="00210435" w:rsidP="00210435">
      <w:pPr>
        <w:rPr>
          <w:szCs w:val="24"/>
        </w:rPr>
      </w:pPr>
      <w:r w:rsidRPr="00F42111">
        <w:rPr>
          <w:rFonts w:eastAsia="Calibri"/>
          <w:szCs w:val="24"/>
        </w:rPr>
        <w:t xml:space="preserve">Depuis le lancement de MyITU (version bêta) au 4ème trimestre de 2020, les quatre articles suivants rédigés par le BR se sont classés parmi les 10 articles les plus consultés sur la page </w:t>
      </w:r>
      <w:r w:rsidR="00403D1D" w:rsidRPr="00F42111">
        <w:rPr>
          <w:rFonts w:eastAsia="Calibri"/>
          <w:szCs w:val="24"/>
        </w:rPr>
        <w:t>«</w:t>
      </w:r>
      <w:r w:rsidRPr="00F42111">
        <w:rPr>
          <w:rFonts w:eastAsia="Calibri"/>
          <w:szCs w:val="24"/>
        </w:rPr>
        <w:t>MyITU News</w:t>
      </w:r>
      <w:r w:rsidR="00403D1D" w:rsidRPr="00F42111">
        <w:rPr>
          <w:rFonts w:eastAsia="Calibri"/>
          <w:szCs w:val="24"/>
        </w:rPr>
        <w:t>»</w:t>
      </w:r>
      <w:r w:rsidRPr="00F42111">
        <w:rPr>
          <w:rFonts w:eastAsia="Calibri"/>
          <w:szCs w:val="24"/>
        </w:rPr>
        <w:t>:</w:t>
      </w:r>
    </w:p>
    <w:p w14:paraId="3FBC73C2" w14:textId="26C6E1AF" w:rsidR="00210435" w:rsidRPr="00F42111" w:rsidRDefault="00210435" w:rsidP="00210435">
      <w:pPr>
        <w:pStyle w:val="enumlev1"/>
        <w:rPr>
          <w:rFonts w:eastAsia="Calibri"/>
        </w:rPr>
      </w:pPr>
      <w:r w:rsidRPr="00F42111">
        <w:t>•</w:t>
      </w:r>
      <w:r w:rsidRPr="00F42111">
        <w:tab/>
      </w:r>
      <w:hyperlink r:id="rId57" w:history="1">
        <w:r w:rsidRPr="00F42111">
          <w:rPr>
            <w:rStyle w:val="Hyperlink"/>
            <w:rFonts w:eastAsia="Calibri"/>
            <w:szCs w:val="24"/>
          </w:rPr>
          <w:t>Ham radio and emergency comms: Filling the USGS 'donut hole'</w:t>
        </w:r>
      </w:hyperlink>
      <w:r w:rsidRPr="00F42111">
        <w:rPr>
          <w:rStyle w:val="Hyperlink"/>
          <w:rFonts w:eastAsia="Calibri"/>
          <w:szCs w:val="24"/>
        </w:rPr>
        <w:t xml:space="preserve"> – My ITU</w:t>
      </w:r>
      <w:r w:rsidRPr="00F42111">
        <w:rPr>
          <w:rStyle w:val="Hyperlink"/>
          <w:rFonts w:eastAsia="Calibri"/>
          <w:i/>
          <w:iCs/>
          <w:szCs w:val="24"/>
        </w:rPr>
        <w:br/>
      </w:r>
      <w:r w:rsidRPr="00F42111">
        <w:rPr>
          <w:rFonts w:eastAsia="Calibri"/>
          <w:i/>
          <w:iCs/>
        </w:rPr>
        <w:t xml:space="preserve">(Radioamateur et communications d'urgence: combler les </w:t>
      </w:r>
      <w:r w:rsidR="00403D1D" w:rsidRPr="00F42111">
        <w:rPr>
          <w:rFonts w:eastAsia="Calibri"/>
          <w:i/>
          <w:iCs/>
        </w:rPr>
        <w:t>«</w:t>
      </w:r>
      <w:r w:rsidRPr="00F42111">
        <w:rPr>
          <w:rFonts w:eastAsia="Calibri"/>
          <w:i/>
          <w:iCs/>
        </w:rPr>
        <w:t>vides</w:t>
      </w:r>
      <w:r w:rsidR="00403D1D" w:rsidRPr="00F42111">
        <w:rPr>
          <w:rFonts w:eastAsia="Calibri"/>
          <w:i/>
          <w:iCs/>
        </w:rPr>
        <w:t>»</w:t>
      </w:r>
      <w:r w:rsidRPr="00F42111">
        <w:rPr>
          <w:rFonts w:eastAsia="Calibri"/>
          <w:i/>
          <w:iCs/>
        </w:rPr>
        <w:t xml:space="preserve"> de l'USGS)</w:t>
      </w:r>
    </w:p>
    <w:p w14:paraId="3BB1B0EB" w14:textId="77777777" w:rsidR="00210435" w:rsidRPr="00F42111" w:rsidRDefault="00210435" w:rsidP="00210435">
      <w:pPr>
        <w:pStyle w:val="enumlev1"/>
        <w:rPr>
          <w:rFonts w:eastAsia="Calibri"/>
        </w:rPr>
      </w:pPr>
      <w:r w:rsidRPr="00F42111">
        <w:t>•</w:t>
      </w:r>
      <w:r w:rsidRPr="00F42111">
        <w:tab/>
      </w:r>
      <w:hyperlink r:id="rId58" w:history="1">
        <w:r w:rsidRPr="00F42111">
          <w:rPr>
            <w:rStyle w:val="Hyperlink"/>
            <w:rFonts w:eastAsia="Calibri"/>
            <w:szCs w:val="24"/>
          </w:rPr>
          <w:t>Five key uncertainties around high-speed Internet from low Earth orbit</w:t>
        </w:r>
      </w:hyperlink>
      <w:r w:rsidRPr="00F42111">
        <w:rPr>
          <w:rStyle w:val="Hyperlink"/>
          <w:rFonts w:eastAsia="Calibri"/>
          <w:szCs w:val="24"/>
        </w:rPr>
        <w:t xml:space="preserve"> – My ITU </w:t>
      </w:r>
      <w:r w:rsidRPr="00F42111">
        <w:rPr>
          <w:rStyle w:val="Hyperlink"/>
          <w:rFonts w:eastAsia="Calibri"/>
          <w:szCs w:val="24"/>
        </w:rPr>
        <w:br/>
      </w:r>
      <w:r w:rsidRPr="00F42111">
        <w:rPr>
          <w:rFonts w:eastAsia="Calibri"/>
          <w:i/>
          <w:iCs/>
        </w:rPr>
        <w:t>(Cinq grandes incertitudes autour de l'Internet à haut débit via des satellites en orbite terrestre basse)</w:t>
      </w:r>
    </w:p>
    <w:p w14:paraId="2ADD003D" w14:textId="67FDE285" w:rsidR="00210435" w:rsidRPr="00F42111" w:rsidRDefault="00210435" w:rsidP="00210435">
      <w:pPr>
        <w:pStyle w:val="enumlev1"/>
        <w:rPr>
          <w:rStyle w:val="Hyperlink"/>
          <w:rFonts w:eastAsia="Calibri"/>
          <w:szCs w:val="24"/>
        </w:rPr>
      </w:pPr>
      <w:r w:rsidRPr="00F42111">
        <w:t>•</w:t>
      </w:r>
      <w:r w:rsidRPr="00F42111">
        <w:tab/>
      </w:r>
      <w:hyperlink r:id="rId59" w:history="1">
        <w:r w:rsidRPr="00F42111">
          <w:rPr>
            <w:rStyle w:val="Hyperlink"/>
            <w:rFonts w:eastAsia="Calibri"/>
          </w:rPr>
          <w:t>Why this year</w:t>
        </w:r>
        <w:r w:rsidR="00565495" w:rsidRPr="00F42111">
          <w:rPr>
            <w:rStyle w:val="Hyperlink"/>
            <w:rFonts w:eastAsia="Calibri"/>
          </w:rPr>
          <w:t>'</w:t>
        </w:r>
        <w:r w:rsidRPr="00F42111">
          <w:rPr>
            <w:rStyle w:val="Hyperlink"/>
            <w:rFonts w:eastAsia="Calibri"/>
          </w:rPr>
          <w:t xml:space="preserve">s World Radiocommunication Seminar plenary is open to everyone: ITU Radiocommunication Bureau Director Mario Maniewicz </w:t>
        </w:r>
        <w:r w:rsidRPr="00F42111">
          <w:rPr>
            <w:rStyle w:val="Hyperlink"/>
            <w:rFonts w:eastAsia="Calibri"/>
            <w:szCs w:val="24"/>
          </w:rPr>
          <w:t>– My ITU</w:t>
        </w:r>
      </w:hyperlink>
      <w:r w:rsidRPr="00F42111">
        <w:rPr>
          <w:rFonts w:eastAsia="Calibri"/>
          <w:i/>
          <w:iCs/>
          <w:szCs w:val="24"/>
        </w:rPr>
        <w:t xml:space="preserve"> </w:t>
      </w:r>
      <w:r w:rsidRPr="00F42111">
        <w:rPr>
          <w:rFonts w:eastAsia="Calibri"/>
          <w:i/>
          <w:iCs/>
          <w:szCs w:val="24"/>
        </w:rPr>
        <w:br/>
      </w:r>
      <w:r w:rsidRPr="00F42111">
        <w:rPr>
          <w:rFonts w:eastAsia="Calibri"/>
          <w:i/>
          <w:iCs/>
        </w:rPr>
        <w:t>(Mario Maniewicz, Directeur du Bureau des radiocommunications de l'UIT, nous explique pourquoi la participation aux plénières du Séminaire mondial des radiocommunications est ouverte à tous cette année)</w:t>
      </w:r>
    </w:p>
    <w:p w14:paraId="7B5EE7F8" w14:textId="77777777" w:rsidR="00210435" w:rsidRPr="00F42111" w:rsidRDefault="00210435" w:rsidP="00210435">
      <w:pPr>
        <w:pStyle w:val="enumlev1"/>
        <w:rPr>
          <w:rFonts w:eastAsia="Calibri"/>
          <w:i/>
          <w:iCs/>
          <w:color w:val="0000FF"/>
          <w:szCs w:val="24"/>
          <w:u w:val="single"/>
        </w:rPr>
      </w:pPr>
      <w:r w:rsidRPr="00F42111">
        <w:t>•</w:t>
      </w:r>
      <w:r w:rsidRPr="00F42111">
        <w:tab/>
      </w:r>
      <w:hyperlink r:id="rId60" w:history="1">
        <w:r w:rsidRPr="00F42111">
          <w:rPr>
            <w:rStyle w:val="Hyperlink"/>
            <w:szCs w:val="24"/>
          </w:rPr>
          <w:t>Satellite Innovation: Space Technology to reach the Unconnected</w:t>
        </w:r>
      </w:hyperlink>
      <w:r w:rsidRPr="00F42111">
        <w:rPr>
          <w:rStyle w:val="Hyperlink"/>
          <w:i/>
          <w:iCs/>
          <w:szCs w:val="24"/>
        </w:rPr>
        <w:br/>
      </w:r>
      <w:r w:rsidRPr="00F42111">
        <w:rPr>
          <w:i/>
          <w:iCs/>
        </w:rPr>
        <w:t>(Innovation et secteur des télécommunications par satellite: les technologies spatiales utilisées pour atteindre les populations non connectées)</w:t>
      </w:r>
    </w:p>
    <w:p w14:paraId="02F5FDB3" w14:textId="52D5C607" w:rsidR="00210435" w:rsidRPr="00F42111" w:rsidRDefault="00210435" w:rsidP="00210435">
      <w:pPr>
        <w:pStyle w:val="enumlev1"/>
        <w:rPr>
          <w:rStyle w:val="Hyperlink"/>
          <w:rFonts w:eastAsia="Calibri"/>
          <w:i/>
          <w:iCs/>
          <w:szCs w:val="24"/>
        </w:rPr>
      </w:pPr>
      <w:r w:rsidRPr="00F42111">
        <w:t>•</w:t>
      </w:r>
      <w:r w:rsidRPr="00F42111">
        <w:tab/>
      </w:r>
      <w:hyperlink r:id="rId61" w:history="1">
        <w:r w:rsidRPr="00F42111">
          <w:rPr>
            <w:rStyle w:val="Hyperlink"/>
            <w:rFonts w:eastAsia="Calibri"/>
            <w:szCs w:val="24"/>
          </w:rPr>
          <w:t>Here</w:t>
        </w:r>
        <w:r w:rsidR="00565495" w:rsidRPr="00F42111">
          <w:rPr>
            <w:rStyle w:val="Hyperlink"/>
            <w:rFonts w:eastAsia="Calibri"/>
            <w:szCs w:val="24"/>
          </w:rPr>
          <w:t>'</w:t>
        </w:r>
        <w:r w:rsidRPr="00F42111">
          <w:rPr>
            <w:rStyle w:val="Hyperlink"/>
            <w:rFonts w:eastAsia="Calibri"/>
            <w:szCs w:val="24"/>
          </w:rPr>
          <w:t>s how the diversity of radio services improves lives worldwide</w:t>
        </w:r>
      </w:hyperlink>
      <w:r w:rsidRPr="00F42111">
        <w:rPr>
          <w:rStyle w:val="Hyperlink"/>
          <w:rFonts w:eastAsia="Calibri"/>
          <w:i/>
          <w:iCs/>
          <w:szCs w:val="24"/>
        </w:rPr>
        <w:br/>
      </w:r>
      <w:r w:rsidRPr="00F42111">
        <w:rPr>
          <w:i/>
          <w:iCs/>
        </w:rPr>
        <w:t>(Découvrez comment, du fait de leur diversité, les services de radiocommunication contribuent à améliorer le quotidien des populations dans le monde entier)</w:t>
      </w:r>
    </w:p>
    <w:p w14:paraId="32125F05" w14:textId="77777777" w:rsidR="00210435" w:rsidRPr="00F42111" w:rsidRDefault="00210435" w:rsidP="00210435">
      <w:pPr>
        <w:pStyle w:val="enumlev1"/>
        <w:rPr>
          <w:bdr w:val="none" w:sz="0" w:space="0" w:color="auto" w:frame="1"/>
        </w:rPr>
      </w:pPr>
      <w:r w:rsidRPr="00F42111">
        <w:rPr>
          <w:bdr w:val="none" w:sz="0" w:space="0" w:color="auto" w:frame="1"/>
        </w:rPr>
        <w:t>•</w:t>
      </w:r>
      <w:r w:rsidRPr="00F42111">
        <w:rPr>
          <w:bdr w:val="none" w:sz="0" w:space="0" w:color="auto" w:frame="1"/>
        </w:rPr>
        <w:tab/>
        <w:t>Journée mondiale de la radio:</w:t>
      </w:r>
    </w:p>
    <w:p w14:paraId="05D415FE" w14:textId="6678881B" w:rsidR="00210435" w:rsidRPr="00F42111" w:rsidRDefault="00210435" w:rsidP="00210435">
      <w:pPr>
        <w:pStyle w:val="enumlev2"/>
        <w:rPr>
          <w:rStyle w:val="Hyperlink"/>
          <w:rFonts w:eastAsia="Calibri"/>
          <w:szCs w:val="24"/>
        </w:rPr>
      </w:pPr>
      <w:r w:rsidRPr="00F42111">
        <w:t>–</w:t>
      </w:r>
      <w:r w:rsidRPr="00F42111">
        <w:rPr>
          <w:rFonts w:eastAsia="Calibri"/>
        </w:rPr>
        <w:tab/>
      </w:r>
      <w:r w:rsidRPr="00F42111">
        <w:rPr>
          <w:rStyle w:val="Hyperlink"/>
          <w:rFonts w:eastAsia="Calibri"/>
          <w:szCs w:val="24"/>
        </w:rPr>
        <w:t xml:space="preserve">2020: </w:t>
      </w:r>
      <w:hyperlink r:id="rId62" w:history="1">
        <w:r w:rsidRPr="00F42111">
          <w:rPr>
            <w:rStyle w:val="Hyperlink"/>
            <w:rFonts w:eastAsia="Calibri"/>
            <w:szCs w:val="24"/>
          </w:rPr>
          <w:t>Here</w:t>
        </w:r>
        <w:r w:rsidR="00565495" w:rsidRPr="00F42111">
          <w:rPr>
            <w:rStyle w:val="Hyperlink"/>
            <w:rFonts w:eastAsia="Calibri"/>
            <w:szCs w:val="24"/>
          </w:rPr>
          <w:t>'</w:t>
        </w:r>
        <w:r w:rsidRPr="00F42111">
          <w:rPr>
            <w:rStyle w:val="Hyperlink"/>
            <w:rFonts w:eastAsia="Calibri"/>
            <w:szCs w:val="24"/>
          </w:rPr>
          <w:t>s how the diversity of radio services improves lives worldwide</w:t>
        </w:r>
      </w:hyperlink>
      <w:r w:rsidR="00565495" w:rsidRPr="00F42111">
        <w:rPr>
          <w:rStyle w:val="Hyperlink"/>
          <w:rFonts w:eastAsia="Calibri"/>
          <w:szCs w:val="24"/>
        </w:rPr>
        <w:br/>
      </w:r>
      <w:r w:rsidRPr="00F42111">
        <w:rPr>
          <w:rStyle w:val="enumlev1Char"/>
          <w:i/>
          <w:iCs/>
        </w:rPr>
        <w:t>(Découvrez comment, du fait de leur diversité, les services de radiocommunication contribuent à améliorer le quotidien des populations dans le monde entier)</w:t>
      </w:r>
    </w:p>
    <w:p w14:paraId="345C6D38" w14:textId="77777777" w:rsidR="00210435" w:rsidRPr="00F42111" w:rsidRDefault="00210435" w:rsidP="00210435">
      <w:pPr>
        <w:pStyle w:val="enumlev2"/>
        <w:rPr>
          <w:rStyle w:val="Hyperlink"/>
          <w:rFonts w:eastAsia="Calibri"/>
          <w:i/>
          <w:iCs/>
          <w:szCs w:val="24"/>
        </w:rPr>
      </w:pPr>
      <w:r w:rsidRPr="00F42111">
        <w:t>–</w:t>
      </w:r>
      <w:r w:rsidRPr="00F42111">
        <w:tab/>
      </w:r>
      <w:hyperlink r:id="rId63" w:history="1">
        <w:r w:rsidRPr="00F42111">
          <w:rPr>
            <w:rStyle w:val="Hyperlink"/>
            <w:rFonts w:eastAsia="Calibri"/>
            <w:szCs w:val="24"/>
          </w:rPr>
          <w:t>2021</w:t>
        </w:r>
      </w:hyperlink>
      <w:r w:rsidRPr="00F42111">
        <w:rPr>
          <w:rStyle w:val="Hyperlink"/>
          <w:rFonts w:eastAsia="Calibri"/>
          <w:szCs w:val="24"/>
        </w:rPr>
        <w:t xml:space="preserve">: </w:t>
      </w:r>
      <w:hyperlink r:id="rId64" w:history="1">
        <w:r w:rsidRPr="00F42111">
          <w:rPr>
            <w:rStyle w:val="Hyperlink"/>
            <w:rFonts w:eastAsia="Calibri"/>
            <w:szCs w:val="24"/>
          </w:rPr>
          <w:t>Celebrating the resilience of radio</w:t>
        </w:r>
      </w:hyperlink>
      <w:r w:rsidRPr="00F42111">
        <w:rPr>
          <w:rStyle w:val="Hyperlink"/>
          <w:rFonts w:eastAsia="Calibri"/>
          <w:szCs w:val="24"/>
        </w:rPr>
        <w:br/>
      </w:r>
      <w:r w:rsidRPr="00F42111">
        <w:rPr>
          <w:rStyle w:val="enumlev1Char"/>
          <w:i/>
          <w:iCs/>
        </w:rPr>
        <w:t>(La résilience de la radio à l'honneur)</w:t>
      </w:r>
    </w:p>
    <w:p w14:paraId="58D6BCCF" w14:textId="77777777" w:rsidR="00210435" w:rsidRPr="00F42111" w:rsidRDefault="00210435" w:rsidP="00210435">
      <w:pPr>
        <w:rPr>
          <w:rFonts w:eastAsia="SimSun" w:cs="Arial"/>
        </w:rPr>
      </w:pPr>
      <w:r w:rsidRPr="00F42111">
        <w:rPr>
          <w:rFonts w:eastAsia="SimSun" w:cs="Arial"/>
        </w:rPr>
        <w:t>Articles des Nouvelles de l'UIT:</w:t>
      </w:r>
    </w:p>
    <w:p w14:paraId="41162545" w14:textId="0167D71F" w:rsidR="00210435" w:rsidRPr="00F42111" w:rsidRDefault="00210435" w:rsidP="00210435">
      <w:pPr>
        <w:pStyle w:val="enumlev1"/>
        <w:rPr>
          <w:rStyle w:val="Hyperlink"/>
          <w:rFonts w:eastAsia="SimSun" w:cs="Arial"/>
          <w:i/>
          <w:iCs/>
          <w:bdr w:val="none" w:sz="0" w:space="0" w:color="auto" w:frame="1"/>
        </w:rPr>
      </w:pPr>
      <w:r w:rsidRPr="00F42111">
        <w:t>•</w:t>
      </w:r>
      <w:r w:rsidRPr="00F42111">
        <w:tab/>
      </w:r>
      <w:hyperlink r:id="rId65" w:history="1">
        <w:r w:rsidRPr="00F42111">
          <w:rPr>
            <w:rStyle w:val="Hyperlink"/>
          </w:rPr>
          <w:t>10 things you didn</w:t>
        </w:r>
        <w:r w:rsidR="00565495" w:rsidRPr="00F42111">
          <w:rPr>
            <w:rStyle w:val="Hyperlink"/>
          </w:rPr>
          <w:t>'</w:t>
        </w:r>
        <w:r w:rsidRPr="00F42111">
          <w:rPr>
            <w:rStyle w:val="Hyperlink"/>
          </w:rPr>
          <w:t>t know rely on the ITU Radio Regulations</w:t>
        </w:r>
      </w:hyperlink>
      <w:r w:rsidRPr="00F42111">
        <w:rPr>
          <w:rStyle w:val="Hyperlink"/>
        </w:rPr>
        <w:t xml:space="preserve"> </w:t>
      </w:r>
      <w:r w:rsidRPr="00F42111">
        <w:rPr>
          <w:rStyle w:val="Hyperlink"/>
          <w:rFonts w:eastAsia="Calibri"/>
        </w:rPr>
        <w:t>– My ITU</w:t>
      </w:r>
      <w:r w:rsidRPr="00F42111">
        <w:t xml:space="preserve"> </w:t>
      </w:r>
      <w:r w:rsidRPr="00F42111">
        <w:br/>
      </w:r>
      <w:r w:rsidRPr="00F42111">
        <w:rPr>
          <w:i/>
          <w:iCs/>
        </w:rPr>
        <w:t>(10 choses dont vous ne saviez pas qu'elles reposent sur le Règlement des radiocommunications de l'UIT)</w:t>
      </w:r>
    </w:p>
    <w:p w14:paraId="09A09A44" w14:textId="77777777" w:rsidR="00210435" w:rsidRPr="00F42111" w:rsidRDefault="00210435" w:rsidP="00210435">
      <w:pPr>
        <w:pStyle w:val="enumlev1"/>
        <w:rPr>
          <w:i/>
          <w:iCs/>
        </w:rPr>
      </w:pPr>
      <w:r w:rsidRPr="00F42111">
        <w:t>•</w:t>
      </w:r>
      <w:r w:rsidRPr="00F42111">
        <w:tab/>
      </w:r>
      <w:hyperlink r:id="rId66" w:history="1">
        <w:r w:rsidRPr="00F42111">
          <w:rPr>
            <w:rStyle w:val="Hyperlink"/>
          </w:rPr>
          <w:t>ITU Radio Regulations updated</w:t>
        </w:r>
      </w:hyperlink>
      <w:r w:rsidRPr="00F42111">
        <w:rPr>
          <w:rStyle w:val="Hyperlink"/>
        </w:rPr>
        <w:t xml:space="preserve"> </w:t>
      </w:r>
      <w:r w:rsidRPr="00F42111">
        <w:rPr>
          <w:rStyle w:val="Hyperlink"/>
          <w:rFonts w:eastAsia="Calibri"/>
        </w:rPr>
        <w:t>– My ITU</w:t>
      </w:r>
      <w:r w:rsidRPr="00F42111">
        <w:br/>
      </w:r>
      <w:r w:rsidRPr="00F42111">
        <w:rPr>
          <w:i/>
          <w:iCs/>
        </w:rPr>
        <w:t>(Le Règlement des radiocommunications de l'UIT mis à jour)</w:t>
      </w:r>
    </w:p>
    <w:p w14:paraId="714AE024" w14:textId="087AAA2E" w:rsidR="00210435" w:rsidRPr="00F42111" w:rsidRDefault="00210435" w:rsidP="00210435">
      <w:pPr>
        <w:pStyle w:val="enumlev1"/>
        <w:rPr>
          <w:rStyle w:val="Hyperlink"/>
          <w:i/>
          <w:iCs/>
        </w:rPr>
      </w:pPr>
      <w:r w:rsidRPr="00F42111">
        <w:t>•</w:t>
      </w:r>
      <w:r w:rsidRPr="00F42111">
        <w:tab/>
      </w:r>
      <w:hyperlink r:id="rId67" w:history="1">
        <w:r w:rsidRPr="00F42111">
          <w:rPr>
            <w:rStyle w:val="Hyperlink"/>
          </w:rPr>
          <w:t>How ITUs Radiocommunication Sector is working towards the Connect 2030 Agenda</w:t>
        </w:r>
      </w:hyperlink>
      <w:r w:rsidRPr="00F42111">
        <w:rPr>
          <w:rStyle w:val="Hyperlink"/>
        </w:rPr>
        <w:t xml:space="preserve"> </w:t>
      </w:r>
      <w:r w:rsidRPr="00F42111">
        <w:rPr>
          <w:rStyle w:val="Hyperlink"/>
          <w:rFonts w:eastAsia="Calibri"/>
        </w:rPr>
        <w:t>– My ITU</w:t>
      </w:r>
      <w:r w:rsidR="00565495" w:rsidRPr="00F42111">
        <w:rPr>
          <w:rStyle w:val="Hyperlink"/>
          <w:rFonts w:eastAsia="Calibri"/>
          <w:szCs w:val="24"/>
        </w:rPr>
        <w:br/>
      </w:r>
      <w:r w:rsidRPr="00F42111">
        <w:rPr>
          <w:i/>
          <w:iCs/>
        </w:rPr>
        <w:t>(Travaux du Secteur des radiocommunications de l'UIT en vue de la réalisation du Programme Connect 2030)</w:t>
      </w:r>
    </w:p>
    <w:p w14:paraId="6085C32E" w14:textId="501D5BEF" w:rsidR="00210435" w:rsidRPr="00F42111" w:rsidRDefault="00210435" w:rsidP="00210435">
      <w:pPr>
        <w:pStyle w:val="enumlev1"/>
        <w:rPr>
          <w:rStyle w:val="Hyperlink"/>
          <w:i/>
          <w:iCs/>
          <w:szCs w:val="24"/>
          <w:bdr w:val="none" w:sz="0" w:space="0" w:color="auto" w:frame="1"/>
        </w:rPr>
      </w:pPr>
      <w:r w:rsidRPr="00F42111">
        <w:t>•</w:t>
      </w:r>
      <w:r w:rsidRPr="00F42111">
        <w:tab/>
      </w:r>
      <w:hyperlink r:id="rId68" w:history="1">
        <w:r w:rsidRPr="00F42111">
          <w:rPr>
            <w:rStyle w:val="Hyperlink"/>
          </w:rPr>
          <w:t>Reducing digital exclusion: Africa's roadmap towards WRC-23</w:t>
        </w:r>
      </w:hyperlink>
      <w:r w:rsidRPr="00F42111">
        <w:rPr>
          <w:rStyle w:val="Hyperlink"/>
        </w:rPr>
        <w:t xml:space="preserve"> </w:t>
      </w:r>
      <w:r w:rsidRPr="00F42111">
        <w:rPr>
          <w:rStyle w:val="Hyperlink"/>
          <w:rFonts w:eastAsia="Calibri"/>
        </w:rPr>
        <w:t>– My ITU</w:t>
      </w:r>
      <w:r w:rsidRPr="00F42111">
        <w:t xml:space="preserve"> </w:t>
      </w:r>
      <w:r w:rsidRPr="00F42111">
        <w:br/>
      </w:r>
      <w:r w:rsidRPr="00F42111">
        <w:rPr>
          <w:i/>
          <w:iCs/>
        </w:rPr>
        <w:t>(Lutter contre l'</w:t>
      </w:r>
      <w:r w:rsidR="00F42111" w:rsidRPr="00F42111">
        <w:rPr>
          <w:i/>
          <w:iCs/>
        </w:rPr>
        <w:t>exclusion</w:t>
      </w:r>
      <w:r w:rsidRPr="00F42111">
        <w:rPr>
          <w:i/>
          <w:iCs/>
        </w:rPr>
        <w:t xml:space="preserve"> numérique: la feuille de route de l'Afrique pour la CMR-23)</w:t>
      </w:r>
    </w:p>
    <w:p w14:paraId="069DB087" w14:textId="1B2B02C6" w:rsidR="00210435" w:rsidRPr="00F42111" w:rsidRDefault="00210435" w:rsidP="00210435">
      <w:pPr>
        <w:pStyle w:val="enumlev1"/>
        <w:rPr>
          <w:rStyle w:val="Hyperlink"/>
          <w:rFonts w:eastAsia="Calibri"/>
          <w:szCs w:val="24"/>
        </w:rPr>
      </w:pPr>
      <w:r w:rsidRPr="00F42111">
        <w:t>•</w:t>
      </w:r>
      <w:r w:rsidRPr="00F42111">
        <w:tab/>
      </w:r>
      <w:hyperlink r:id="rId69" w:history="1">
        <w:r w:rsidRPr="00F42111">
          <w:rPr>
            <w:rStyle w:val="Hyperlink"/>
          </w:rPr>
          <w:t>Amid rising sound broadcasting demand, Africa paves the road to more FM stations</w:t>
        </w:r>
      </w:hyperlink>
      <w:r w:rsidRPr="00F42111">
        <w:rPr>
          <w:rStyle w:val="Hyperlink"/>
        </w:rPr>
        <w:t xml:space="preserve"> </w:t>
      </w:r>
      <w:r w:rsidRPr="00F42111">
        <w:rPr>
          <w:rStyle w:val="Hyperlink"/>
          <w:rFonts w:eastAsia="Calibri"/>
        </w:rPr>
        <w:t>– My</w:t>
      </w:r>
      <w:r w:rsidR="00842287" w:rsidRPr="00F42111">
        <w:rPr>
          <w:rStyle w:val="Hyperlink"/>
          <w:rFonts w:eastAsia="Calibri"/>
        </w:rPr>
        <w:t> </w:t>
      </w:r>
      <w:r w:rsidRPr="00F42111">
        <w:rPr>
          <w:rStyle w:val="Hyperlink"/>
          <w:rFonts w:eastAsia="Calibri"/>
        </w:rPr>
        <w:t>ITU</w:t>
      </w:r>
      <w:r w:rsidR="00842287" w:rsidRPr="00F42111">
        <w:rPr>
          <w:rStyle w:val="Hyperlink"/>
          <w:rFonts w:eastAsia="Calibri"/>
          <w:szCs w:val="24"/>
        </w:rPr>
        <w:br/>
      </w:r>
      <w:r w:rsidRPr="00F42111">
        <w:rPr>
          <w:i/>
          <w:iCs/>
        </w:rPr>
        <w:t>(Face à la hausse de la demande de radiodiffusion sonore, l'Afrique ouvre la voie à de plus en plus de stations FM)</w:t>
      </w:r>
    </w:p>
    <w:p w14:paraId="6A89E556" w14:textId="77777777" w:rsidR="00210435" w:rsidRPr="00F42111" w:rsidRDefault="00210435" w:rsidP="00210435">
      <w:pPr>
        <w:pStyle w:val="enumlev1"/>
        <w:rPr>
          <w:rStyle w:val="Hyperlink"/>
          <w:bdr w:val="none" w:sz="0" w:space="0" w:color="auto" w:frame="1"/>
        </w:rPr>
      </w:pPr>
      <w:r w:rsidRPr="00F42111">
        <w:t>•</w:t>
      </w:r>
      <w:r w:rsidRPr="00F42111">
        <w:tab/>
        <w:t xml:space="preserve">Plus d'articles des Nouvelles de l'UIT émanant du Directeur du BR sont disponibles </w:t>
      </w:r>
      <w:hyperlink r:id="rId70" w:history="1">
        <w:r w:rsidRPr="00F42111">
          <w:rPr>
            <w:rStyle w:val="Hyperlink"/>
          </w:rPr>
          <w:t>ici</w:t>
        </w:r>
      </w:hyperlink>
    </w:p>
    <w:p w14:paraId="472FFA38" w14:textId="4CE34712" w:rsidR="00210435" w:rsidRPr="00F42111" w:rsidRDefault="00210435" w:rsidP="00210435">
      <w:pPr>
        <w:rPr>
          <w:rFonts w:eastAsia="SimSun" w:cs="Arial"/>
        </w:rPr>
      </w:pPr>
      <w:r w:rsidRPr="00F42111">
        <w:rPr>
          <w:rFonts w:eastAsia="SimSun" w:cs="Arial"/>
        </w:rPr>
        <w:t xml:space="preserve">Revue </w:t>
      </w:r>
      <w:r w:rsidR="00403D1D" w:rsidRPr="00F42111">
        <w:rPr>
          <w:rFonts w:eastAsia="SimSun" w:cs="Arial"/>
        </w:rPr>
        <w:t>«</w:t>
      </w:r>
      <w:r w:rsidRPr="00F42111">
        <w:rPr>
          <w:rFonts w:eastAsia="SimSun" w:cs="Arial"/>
        </w:rPr>
        <w:t>Nouvelles de l'UIT</w:t>
      </w:r>
      <w:r w:rsidR="00403D1D" w:rsidRPr="00F42111">
        <w:rPr>
          <w:rFonts w:eastAsia="SimSun" w:cs="Arial"/>
        </w:rPr>
        <w:t>»</w:t>
      </w:r>
      <w:r w:rsidRPr="00F42111">
        <w:rPr>
          <w:rFonts w:eastAsia="SimSun" w:cs="Arial"/>
        </w:rPr>
        <w:t xml:space="preserve"> – Éditions spéciales:</w:t>
      </w:r>
      <w:r w:rsidR="00842287" w:rsidRPr="00F42111">
        <w:rPr>
          <w:rFonts w:eastAsia="SimSun" w:cs="Arial"/>
        </w:rPr>
        <w:t xml:space="preserve"> </w:t>
      </w:r>
    </w:p>
    <w:p w14:paraId="169F185A" w14:textId="1EE3D937" w:rsidR="00210435" w:rsidRPr="00F42111" w:rsidRDefault="00210435" w:rsidP="00210435">
      <w:pPr>
        <w:pStyle w:val="enumlev1"/>
        <w:rPr>
          <w:rStyle w:val="Hyperlink"/>
          <w:i/>
          <w:iCs/>
          <w:szCs w:val="24"/>
        </w:rPr>
      </w:pPr>
      <w:r w:rsidRPr="00F42111">
        <w:t>•</w:t>
      </w:r>
      <w:r w:rsidRPr="00F42111">
        <w:tab/>
      </w:r>
      <w:r w:rsidRPr="00F42111">
        <w:rPr>
          <w:rStyle w:val="Hyperlink"/>
        </w:rPr>
        <w:t xml:space="preserve">Revue </w:t>
      </w:r>
      <w:r w:rsidR="00403D1D" w:rsidRPr="00F42111">
        <w:rPr>
          <w:rStyle w:val="Hyperlink"/>
        </w:rPr>
        <w:t>«</w:t>
      </w:r>
      <w:r w:rsidRPr="00F42111">
        <w:rPr>
          <w:rStyle w:val="Hyperlink"/>
        </w:rPr>
        <w:t>Nouvelles de l'UIT</w:t>
      </w:r>
      <w:r w:rsidR="00403D1D" w:rsidRPr="00F42111">
        <w:rPr>
          <w:rStyle w:val="Hyperlink"/>
        </w:rPr>
        <w:t>»</w:t>
      </w:r>
      <w:hyperlink r:id="rId71" w:history="1">
        <w:r w:rsidRPr="00F42111">
          <w:rPr>
            <w:rStyle w:val="Hyperlink"/>
            <w:szCs w:val="24"/>
          </w:rPr>
          <w:t xml:space="preserve"> </w:t>
        </w:r>
        <w:r w:rsidR="00842287" w:rsidRPr="00F42111">
          <w:rPr>
            <w:rStyle w:val="Hyperlink"/>
            <w:szCs w:val="24"/>
          </w:rPr>
          <w:t>–</w:t>
        </w:r>
        <w:r w:rsidRPr="00F42111">
          <w:rPr>
            <w:rStyle w:val="Hyperlink"/>
            <w:szCs w:val="24"/>
          </w:rPr>
          <w:t xml:space="preserve"> Space science for achieving the Sustainable Development Goals</w:t>
        </w:r>
        <w:r w:rsidR="00842287" w:rsidRPr="00F42111">
          <w:rPr>
            <w:rStyle w:val="Hyperlink"/>
            <w:szCs w:val="24"/>
          </w:rPr>
          <w:t xml:space="preserve"> – </w:t>
        </w:r>
        <w:r w:rsidRPr="00F42111">
          <w:rPr>
            <w:rStyle w:val="Hyperlink"/>
            <w:szCs w:val="24"/>
          </w:rPr>
          <w:t>My ITU</w:t>
        </w:r>
      </w:hyperlink>
      <w:r w:rsidRPr="00F42111">
        <w:rPr>
          <w:szCs w:val="24"/>
        </w:rPr>
        <w:br/>
      </w:r>
      <w:r w:rsidRPr="00F42111">
        <w:rPr>
          <w:i/>
          <w:iCs/>
        </w:rPr>
        <w:t>(</w:t>
      </w:r>
      <w:r w:rsidRPr="00F42111">
        <w:rPr>
          <w:i/>
          <w:iCs/>
          <w:color w:val="000000"/>
        </w:rPr>
        <w:t>Atteindre les Objectifs de développement durable grâce aux sciences spatiales)</w:t>
      </w:r>
    </w:p>
    <w:p w14:paraId="7075FEA6" w14:textId="77777777" w:rsidR="00210435" w:rsidRPr="00F42111" w:rsidRDefault="00210435" w:rsidP="00210435">
      <w:pPr>
        <w:rPr>
          <w:rFonts w:eastAsia="SimSun" w:cs="Arial"/>
        </w:rPr>
      </w:pPr>
      <w:r w:rsidRPr="00F42111">
        <w:rPr>
          <w:rFonts w:eastAsia="SimSun" w:cs="Arial"/>
        </w:rPr>
        <w:t>Autres ressources élaborées, tenues à jour et actualisées durant cette période:</w:t>
      </w:r>
    </w:p>
    <w:p w14:paraId="79B70ADB" w14:textId="77777777" w:rsidR="00210435" w:rsidRPr="00F42111" w:rsidRDefault="00210435" w:rsidP="00210435">
      <w:pPr>
        <w:pStyle w:val="enumlev1"/>
        <w:rPr>
          <w:rFonts w:eastAsia="SimSun" w:cs="Arial"/>
        </w:rPr>
      </w:pPr>
      <w:r w:rsidRPr="00F42111">
        <w:t>•</w:t>
      </w:r>
      <w:r w:rsidRPr="00F42111">
        <w:tab/>
      </w:r>
      <w:hyperlink r:id="rId72" w:history="1">
        <w:bookmarkStart w:id="348" w:name="lt_pId1520"/>
        <w:r w:rsidRPr="00F42111">
          <w:rPr>
            <w:rStyle w:val="Hyperlink"/>
            <w:bdr w:val="none" w:sz="0" w:space="0" w:color="auto" w:frame="1"/>
          </w:rPr>
          <w:t>Accès en ligne gratuit aux publications, logiciels et bases de données de l'UIT-R</w:t>
        </w:r>
        <w:bookmarkEnd w:id="348"/>
      </w:hyperlink>
    </w:p>
    <w:p w14:paraId="7E286AC4" w14:textId="7EB72F7F" w:rsidR="00210435" w:rsidRPr="00F42111" w:rsidRDefault="00210435" w:rsidP="00210435">
      <w:pPr>
        <w:pStyle w:val="enumlev1"/>
        <w:rPr>
          <w:color w:val="0000FF"/>
          <w:szCs w:val="24"/>
        </w:rPr>
      </w:pPr>
      <w:r w:rsidRPr="00F42111">
        <w:t>•</w:t>
      </w:r>
      <w:r w:rsidRPr="00F42111">
        <w:tab/>
      </w:r>
      <w:hyperlink r:id="rId73" w:history="1">
        <w:r w:rsidRPr="00F42111">
          <w:rPr>
            <w:rStyle w:val="Hyperlink"/>
            <w:bdr w:val="none" w:sz="0" w:space="0" w:color="auto" w:frame="1"/>
          </w:rPr>
          <w:t>L'intelligence artificielle rend les radiocommunications plus intelligentes</w:t>
        </w:r>
        <w:r w:rsidRPr="00F42111">
          <w:rPr>
            <w:rStyle w:val="Hyperlink"/>
            <w:rFonts w:eastAsia="Arial"/>
            <w:szCs w:val="24"/>
          </w:rPr>
          <w:t xml:space="preserve"> </w:t>
        </w:r>
      </w:hyperlink>
    </w:p>
    <w:p w14:paraId="6F94E11A" w14:textId="5688F3CD" w:rsidR="00210435" w:rsidRPr="00F42111" w:rsidRDefault="00210435" w:rsidP="00210435">
      <w:pPr>
        <w:pStyle w:val="enumlev1"/>
        <w:rPr>
          <w:rStyle w:val="Hyperlink"/>
          <w:szCs w:val="24"/>
        </w:rPr>
      </w:pPr>
      <w:r w:rsidRPr="00F42111">
        <w:t>•</w:t>
      </w:r>
      <w:r w:rsidRPr="00F42111">
        <w:tab/>
      </w:r>
      <w:hyperlink r:id="rId74" w:history="1">
        <w:r w:rsidRPr="00F42111">
          <w:rPr>
            <w:rStyle w:val="Hyperlink"/>
          </w:rPr>
          <w:t xml:space="preserve">Norme mondiale de l'UIT concernant les télécommunications mobiles internationales </w:t>
        </w:r>
        <w:r w:rsidR="00403D1D" w:rsidRPr="00F42111">
          <w:rPr>
            <w:rStyle w:val="Hyperlink"/>
          </w:rPr>
          <w:t>«</w:t>
        </w:r>
        <w:r w:rsidRPr="00F42111">
          <w:rPr>
            <w:rStyle w:val="Hyperlink"/>
          </w:rPr>
          <w:t>IMT-2020 et au-delà</w:t>
        </w:r>
        <w:r w:rsidR="00403D1D" w:rsidRPr="00F42111">
          <w:rPr>
            <w:rStyle w:val="Hyperlink"/>
          </w:rPr>
          <w:t>»</w:t>
        </w:r>
      </w:hyperlink>
    </w:p>
    <w:p w14:paraId="3D8CA50C" w14:textId="77777777" w:rsidR="00210435" w:rsidRPr="00F42111" w:rsidRDefault="00210435" w:rsidP="00210435">
      <w:pPr>
        <w:pStyle w:val="enumlev1"/>
        <w:rPr>
          <w:rStyle w:val="Hyperlink"/>
          <w:szCs w:val="24"/>
        </w:rPr>
      </w:pPr>
      <w:r w:rsidRPr="00F42111">
        <w:t>•</w:t>
      </w:r>
      <w:r w:rsidRPr="00F42111">
        <w:tab/>
      </w:r>
      <w:hyperlink r:id="rId75" w:history="1">
        <w:r w:rsidRPr="00F42111">
          <w:rPr>
            <w:rStyle w:val="Hyperlink"/>
            <w:rFonts w:eastAsia="Arial"/>
            <w:szCs w:val="24"/>
          </w:rPr>
          <w:t xml:space="preserve">Les radiocommunications et les changements climatiques </w:t>
        </w:r>
      </w:hyperlink>
    </w:p>
    <w:p w14:paraId="57A487E9" w14:textId="43973AE4" w:rsidR="00210435" w:rsidRPr="00F42111" w:rsidRDefault="00210435" w:rsidP="00210435">
      <w:pPr>
        <w:pStyle w:val="enumlev1"/>
        <w:rPr>
          <w:rStyle w:val="Hyperlink"/>
          <w:szCs w:val="24"/>
        </w:rPr>
      </w:pPr>
      <w:r w:rsidRPr="00F42111">
        <w:t>•</w:t>
      </w:r>
      <w:r w:rsidRPr="00F42111">
        <w:tab/>
      </w:r>
      <w:hyperlink r:id="rId76" w:history="1">
        <w:r w:rsidRPr="00F42111">
          <w:rPr>
            <w:rStyle w:val="Hyperlink"/>
            <w:rFonts w:eastAsia="Arial"/>
            <w:szCs w:val="24"/>
          </w:rPr>
          <w:t>Les radiocommunications d'urgence</w:t>
        </w:r>
      </w:hyperlink>
    </w:p>
    <w:p w14:paraId="5DFEEB95" w14:textId="2DA6E22A" w:rsidR="00210435" w:rsidRPr="00F42111" w:rsidRDefault="00210435" w:rsidP="00210435">
      <w:pPr>
        <w:pStyle w:val="enumlev1"/>
        <w:rPr>
          <w:rStyle w:val="Hyperlink"/>
          <w:rFonts w:eastAsia="Arial"/>
          <w:szCs w:val="24"/>
        </w:rPr>
      </w:pPr>
      <w:r w:rsidRPr="00F42111">
        <w:t>•</w:t>
      </w:r>
      <w:r w:rsidRPr="00F42111">
        <w:tab/>
      </w:r>
      <w:hyperlink r:id="rId77" w:history="1">
        <w:r w:rsidRPr="00F42111">
          <w:rPr>
            <w:rStyle w:val="Hyperlink"/>
            <w:rFonts w:eastAsia="Arial"/>
            <w:szCs w:val="24"/>
          </w:rPr>
          <w:t>Contribution du Secteur de l'UIT-R en vue de réduire la fracture numérique liée aux handicaps</w:t>
        </w:r>
      </w:hyperlink>
    </w:p>
    <w:p w14:paraId="17A08939" w14:textId="77777777" w:rsidR="00210435" w:rsidRPr="00F42111" w:rsidRDefault="00210435" w:rsidP="00210435">
      <w:pPr>
        <w:pStyle w:val="Heading4"/>
        <w:rPr>
          <w:i/>
          <w:iCs/>
        </w:rPr>
      </w:pPr>
      <w:bookmarkStart w:id="349" w:name="_Hlk65244852"/>
      <w:r w:rsidRPr="00F42111">
        <w:t>8.6.2.3</w:t>
      </w:r>
      <w:r w:rsidRPr="00F42111">
        <w:tab/>
      </w:r>
      <w:bookmarkStart w:id="350" w:name="lt_pId1522"/>
      <w:r w:rsidRPr="00F42111">
        <w:t>Communications pour la promotion de l'image de marque</w:t>
      </w:r>
      <w:bookmarkEnd w:id="349"/>
      <w:bookmarkEnd w:id="350"/>
      <w:r w:rsidRPr="00F42111">
        <w:t>, ventes et marketing</w:t>
      </w:r>
    </w:p>
    <w:p w14:paraId="04BD1E3C" w14:textId="77777777" w:rsidR="00210435" w:rsidRPr="00F42111" w:rsidRDefault="00210435" w:rsidP="00210435">
      <w:pPr>
        <w:rPr>
          <w:rStyle w:val="Hyperlink"/>
          <w:szCs w:val="24"/>
        </w:rPr>
      </w:pPr>
      <w:r w:rsidRPr="00F42111">
        <w:rPr>
          <w:rFonts w:eastAsia="SimSun"/>
        </w:rPr>
        <w:t>En 2020, les activités de promotion de l'image de marque et de communication ont porté essentiellement sur l'utilisation de la nouvelle plate-forme MyITU et ont été menées en collaboration avec la Division des ventes et du marketing, en vue d'assurer la promotion des publications de l'UIT-R suivantes:</w:t>
      </w:r>
    </w:p>
    <w:p w14:paraId="663DA50F" w14:textId="47C15272" w:rsidR="00210435" w:rsidRPr="00F42111" w:rsidRDefault="00210435" w:rsidP="00210435">
      <w:pPr>
        <w:pStyle w:val="enumlev1"/>
        <w:rPr>
          <w:rStyle w:val="Hyperlink"/>
          <w:szCs w:val="24"/>
        </w:rPr>
      </w:pPr>
      <w:r w:rsidRPr="00F42111">
        <w:t>•</w:t>
      </w:r>
      <w:r w:rsidRPr="00F42111">
        <w:tab/>
      </w:r>
      <w:hyperlink r:id="rId78" w:history="1">
        <w:r w:rsidRPr="00F42111">
          <w:rPr>
            <w:rStyle w:val="Hyperlink"/>
            <w:szCs w:val="24"/>
          </w:rPr>
          <w:t>Actes finals de la CMR-19</w:t>
        </w:r>
        <w:r w:rsidR="00842287" w:rsidRPr="00F42111">
          <w:rPr>
            <w:rStyle w:val="Hyperlink"/>
            <w:szCs w:val="24"/>
          </w:rPr>
          <w:t xml:space="preserve"> – </w:t>
        </w:r>
        <w:r w:rsidRPr="00F42111">
          <w:rPr>
            <w:rStyle w:val="Hyperlink"/>
            <w:szCs w:val="24"/>
          </w:rPr>
          <w:t>My ITU</w:t>
        </w:r>
      </w:hyperlink>
    </w:p>
    <w:p w14:paraId="65F2124E" w14:textId="639B171D" w:rsidR="00210435" w:rsidRPr="00F42111" w:rsidRDefault="00210435" w:rsidP="00210435">
      <w:pPr>
        <w:pStyle w:val="enumlev1"/>
        <w:rPr>
          <w:rStyle w:val="Hyperlink"/>
          <w:szCs w:val="24"/>
        </w:rPr>
      </w:pPr>
      <w:r w:rsidRPr="00F42111">
        <w:t>•</w:t>
      </w:r>
      <w:r w:rsidRPr="00F42111">
        <w:tab/>
      </w:r>
      <w:hyperlink r:id="rId79" w:history="1">
        <w:r w:rsidRPr="00F42111">
          <w:rPr>
            <w:rStyle w:val="Hyperlink"/>
            <w:szCs w:val="24"/>
          </w:rPr>
          <w:t>Édition de 2020 du Règlement des radiocommunications</w:t>
        </w:r>
        <w:r w:rsidR="00E42F9C" w:rsidRPr="00F42111">
          <w:rPr>
            <w:rStyle w:val="Hyperlink"/>
            <w:szCs w:val="24"/>
          </w:rPr>
          <w:t xml:space="preserve"> </w:t>
        </w:r>
        <w:r w:rsidR="00842287" w:rsidRPr="00F42111">
          <w:rPr>
            <w:rStyle w:val="Hyperlink"/>
            <w:szCs w:val="24"/>
          </w:rPr>
          <w:t xml:space="preserve">– </w:t>
        </w:r>
        <w:r w:rsidRPr="00F42111">
          <w:rPr>
            <w:rStyle w:val="Hyperlink"/>
            <w:szCs w:val="24"/>
          </w:rPr>
          <w:t>My ITU</w:t>
        </w:r>
      </w:hyperlink>
    </w:p>
    <w:p w14:paraId="12B51CB8" w14:textId="69F9B6EB" w:rsidR="00210435" w:rsidRPr="00F42111" w:rsidRDefault="00210435" w:rsidP="00210435">
      <w:pPr>
        <w:pStyle w:val="enumlev1"/>
        <w:rPr>
          <w:rStyle w:val="Hyperlink"/>
          <w:szCs w:val="24"/>
        </w:rPr>
      </w:pPr>
      <w:r w:rsidRPr="00F42111">
        <w:t>•</w:t>
      </w:r>
      <w:r w:rsidRPr="00F42111">
        <w:tab/>
      </w:r>
      <w:hyperlink r:id="rId80" w:history="1">
        <w:r w:rsidRPr="00F42111">
          <w:rPr>
            <w:rStyle w:val="Hyperlink"/>
            <w:szCs w:val="24"/>
          </w:rPr>
          <w:t>Édition de 2020 du Manuel sur le service maritime</w:t>
        </w:r>
        <w:r w:rsidR="00842287" w:rsidRPr="00F42111">
          <w:rPr>
            <w:rStyle w:val="Hyperlink"/>
            <w:szCs w:val="24"/>
          </w:rPr>
          <w:t xml:space="preserve"> – </w:t>
        </w:r>
        <w:r w:rsidRPr="00F42111">
          <w:rPr>
            <w:rStyle w:val="Hyperlink"/>
            <w:szCs w:val="24"/>
          </w:rPr>
          <w:t>My ITU</w:t>
        </w:r>
      </w:hyperlink>
    </w:p>
    <w:p w14:paraId="491B8547" w14:textId="7BE3153B" w:rsidR="00210435" w:rsidRPr="00F42111" w:rsidRDefault="00210435" w:rsidP="00210435">
      <w:pPr>
        <w:pStyle w:val="enumlev1"/>
        <w:rPr>
          <w:rStyle w:val="Hyperlink"/>
          <w:szCs w:val="24"/>
        </w:rPr>
      </w:pPr>
      <w:r w:rsidRPr="00F42111">
        <w:t>•</w:t>
      </w:r>
      <w:r w:rsidRPr="00F42111">
        <w:tab/>
      </w:r>
      <w:hyperlink r:id="rId81" w:history="1">
        <w:r w:rsidRPr="00F42111">
          <w:rPr>
            <w:rStyle w:val="Hyperlink"/>
            <w:szCs w:val="24"/>
          </w:rPr>
          <w:t>Logiciel relatif à l'Article 5 du RR</w:t>
        </w:r>
        <w:r w:rsidR="00842287" w:rsidRPr="00F42111">
          <w:rPr>
            <w:rStyle w:val="Hyperlink"/>
            <w:szCs w:val="24"/>
          </w:rPr>
          <w:t xml:space="preserve"> – </w:t>
        </w:r>
        <w:r w:rsidRPr="00F42111">
          <w:rPr>
            <w:rStyle w:val="Hyperlink"/>
            <w:szCs w:val="24"/>
          </w:rPr>
          <w:t>My ITU</w:t>
        </w:r>
      </w:hyperlink>
    </w:p>
    <w:p w14:paraId="3FD4C4BE" w14:textId="442FF4F7" w:rsidR="00210435" w:rsidRPr="00F42111" w:rsidRDefault="00210435" w:rsidP="00210435">
      <w:pPr>
        <w:pStyle w:val="enumlev1"/>
        <w:rPr>
          <w:color w:val="0000FF"/>
          <w:szCs w:val="24"/>
        </w:rPr>
      </w:pPr>
      <w:r w:rsidRPr="00F42111">
        <w:t>•</w:t>
      </w:r>
      <w:r w:rsidRPr="00F42111">
        <w:tab/>
      </w:r>
      <w:hyperlink r:id="rId82" w:history="1">
        <w:r w:rsidRPr="00F42111">
          <w:rPr>
            <w:rStyle w:val="Hyperlink"/>
            <w:szCs w:val="24"/>
          </w:rPr>
          <w:t>Liste V – Nomenclature des stations de navire et des identités du service mobile maritime assignées 2020</w:t>
        </w:r>
        <w:r w:rsidR="00842287" w:rsidRPr="00F42111">
          <w:rPr>
            <w:rStyle w:val="Hyperlink"/>
            <w:szCs w:val="24"/>
          </w:rPr>
          <w:t xml:space="preserve"> – </w:t>
        </w:r>
        <w:r w:rsidRPr="00F42111">
          <w:rPr>
            <w:rStyle w:val="Hyperlink"/>
            <w:szCs w:val="24"/>
          </w:rPr>
          <w:t>My ITU</w:t>
        </w:r>
      </w:hyperlink>
      <w:r w:rsidRPr="00F42111">
        <w:rPr>
          <w:color w:val="0000FF"/>
          <w:szCs w:val="24"/>
        </w:rPr>
        <w:t xml:space="preserve"> </w:t>
      </w:r>
    </w:p>
    <w:p w14:paraId="608C7F98" w14:textId="77777777" w:rsidR="00210435" w:rsidRPr="00F42111" w:rsidRDefault="00210435" w:rsidP="00210435">
      <w:pPr>
        <w:pStyle w:val="Heading4"/>
      </w:pPr>
      <w:bookmarkStart w:id="351" w:name="_Hlk65245105"/>
      <w:r w:rsidRPr="00F42111">
        <w:t>8.6.2.4</w:t>
      </w:r>
      <w:r w:rsidRPr="00F42111">
        <w:tab/>
      </w:r>
      <w:bookmarkStart w:id="352" w:name="lt_pId1525"/>
      <w:r w:rsidRPr="00F42111">
        <w:t>Expositions et démonstrations</w:t>
      </w:r>
      <w:bookmarkEnd w:id="351"/>
      <w:bookmarkEnd w:id="352"/>
    </w:p>
    <w:p w14:paraId="0907CA81" w14:textId="5A3D240C" w:rsidR="00210435" w:rsidRPr="00F42111" w:rsidRDefault="00210435" w:rsidP="00210435">
      <w:pPr>
        <w:rPr>
          <w:rFonts w:eastAsia="SimSun"/>
          <w:bCs/>
        </w:rPr>
      </w:pPr>
      <w:r w:rsidRPr="00F42111">
        <w:rPr>
          <w:rFonts w:asciiTheme="majorBidi" w:hAnsiTheme="majorBidi" w:cstheme="majorBidi"/>
          <w:bCs/>
        </w:rPr>
        <w:t>En raison de la crise sanitaire mondiale et des restrictions de voyage international imposées en conséquence, aucune exposition ni aucune démonstration n'a eu lieu durant cette période.</w:t>
      </w:r>
    </w:p>
    <w:p w14:paraId="0AF07A01" w14:textId="77777777" w:rsidR="00210435" w:rsidRPr="00F42111" w:rsidRDefault="00210435" w:rsidP="000C4010">
      <w:pPr>
        <w:pStyle w:val="Heading2"/>
      </w:pPr>
      <w:bookmarkStart w:id="353" w:name="_Hlk65245130"/>
      <w:r w:rsidRPr="00F42111">
        <w:t>8.7</w:t>
      </w:r>
      <w:r w:rsidRPr="00F42111">
        <w:tab/>
      </w:r>
      <w:bookmarkEnd w:id="353"/>
      <w:r w:rsidRPr="00F42111">
        <w:t>Égalité hommes-femmes</w:t>
      </w:r>
    </w:p>
    <w:p w14:paraId="46852240" w14:textId="0838A9BB" w:rsidR="00210435" w:rsidRPr="00F42111" w:rsidRDefault="00210435" w:rsidP="00210435">
      <w:pPr>
        <w:rPr>
          <w:rFonts w:asciiTheme="majorBidi" w:hAnsiTheme="majorBidi" w:cstheme="majorBidi"/>
          <w:bCs/>
        </w:rPr>
      </w:pPr>
      <w:r w:rsidRPr="00F42111">
        <w:rPr>
          <w:color w:val="000000"/>
        </w:rPr>
        <w:t>La promotion de l'égalité hommes-femmes dans toutes les sphères de la société numérique actuelle n'a jamais été aussi cruciale alors que débute la Décennie d'action pour mettre en œuvre le Programme de développement durable à l'horizon 2030</w:t>
      </w:r>
      <w:r w:rsidRPr="00F42111">
        <w:t>. Les technologies numériques jouent un rôle essentiel dans la réalisation des 17 Obj</w:t>
      </w:r>
      <w:r w:rsidR="009F2A29">
        <w:t>ectifs de développement durable</w:t>
      </w:r>
      <w:r w:rsidRPr="00F42111">
        <w:t>. L'augmentation de la part de femmes qui ont accès aux technologies numériques et qui les utilisent en vue d'améliorer leur quotidien et, par extension, celui de leur famille et de la société dans son ensemble, représente un défi sur le plan du développement qui nous concerne tous</w:t>
      </w:r>
      <w:r w:rsidRPr="00F42111">
        <w:rPr>
          <w:rFonts w:asciiTheme="majorBidi" w:hAnsiTheme="majorBidi" w:cstheme="majorBidi"/>
          <w:bCs/>
        </w:rPr>
        <w:t>.</w:t>
      </w:r>
    </w:p>
    <w:p w14:paraId="7C7FB954" w14:textId="155D9ED6" w:rsidR="00210435" w:rsidRPr="00F42111" w:rsidRDefault="00210435" w:rsidP="00210435">
      <w:pPr>
        <w:rPr>
          <w:rFonts w:asciiTheme="majorBidi" w:hAnsiTheme="majorBidi" w:cstheme="majorBidi"/>
          <w:bCs/>
        </w:rPr>
      </w:pPr>
      <w:r w:rsidRPr="00F42111">
        <w:rPr>
          <w:rFonts w:asciiTheme="majorBidi" w:hAnsiTheme="majorBidi" w:cstheme="majorBidi"/>
          <w:bCs/>
        </w:rPr>
        <w:t>Les activités ci-dessous</w:t>
      </w:r>
      <w:r w:rsidR="009F2A29">
        <w:rPr>
          <w:rFonts w:asciiTheme="majorBidi" w:hAnsiTheme="majorBidi" w:cstheme="majorBidi"/>
          <w:bCs/>
        </w:rPr>
        <w:t xml:space="preserve"> ont été mises en place en 2020:</w:t>
      </w:r>
    </w:p>
    <w:p w14:paraId="4AF5C1AD" w14:textId="77777777" w:rsidR="00210435" w:rsidRPr="00F42111" w:rsidRDefault="00210435" w:rsidP="00210435">
      <w:pPr>
        <w:pStyle w:val="Heading3"/>
        <w:rPr>
          <w:rFonts w:eastAsia="Calibri"/>
          <w:b w:val="0"/>
          <w:bCs/>
          <w:szCs w:val="24"/>
        </w:rPr>
      </w:pPr>
      <w:r w:rsidRPr="00F42111">
        <w:rPr>
          <w:rFonts w:asciiTheme="majorBidi" w:hAnsiTheme="majorBidi" w:cstheme="majorBidi"/>
        </w:rPr>
        <w:t>8.7.1</w:t>
      </w:r>
      <w:r w:rsidRPr="00F42111">
        <w:rPr>
          <w:rFonts w:asciiTheme="majorBidi" w:hAnsiTheme="majorBidi" w:cstheme="majorBidi"/>
        </w:rPr>
        <w:tab/>
      </w:r>
      <w:r w:rsidRPr="00F42111">
        <w:rPr>
          <w:rFonts w:eastAsia="Calibri"/>
        </w:rPr>
        <w:t>Groupe de travail par correspondance du GCR sur l'égalité hommes-femmes</w:t>
      </w:r>
    </w:p>
    <w:p w14:paraId="5113F4EB" w14:textId="407ED302" w:rsidR="00210435" w:rsidRPr="00F42111" w:rsidRDefault="00210435" w:rsidP="00210435">
      <w:pPr>
        <w:rPr>
          <w:rFonts w:eastAsia="Calibri"/>
          <w:szCs w:val="24"/>
        </w:rPr>
      </w:pPr>
      <w:r w:rsidRPr="00F42111">
        <w:t xml:space="preserve">À la dernière CMR-19, les États Membres de l'UIT ont adopté à l'unanimité une Déclaration visant à promouvoir l'égalité, l'équité et la parité hommes-femmes dans les activités du Secteur des radiocommunications de l'UIT. Afin de donner suite à la mise en </w:t>
      </w:r>
      <w:r w:rsidR="00F42111" w:rsidRPr="00F42111">
        <w:t>œuvre</w:t>
      </w:r>
      <w:r w:rsidRPr="00F42111">
        <w:t xml:space="preserve"> de la Déclaration sur l'égalité hommes-femmes adoptée à la CMR-19, </w:t>
      </w:r>
      <w:r w:rsidRPr="00F42111">
        <w:rPr>
          <w:rFonts w:eastAsia="Calibri"/>
          <w:szCs w:val="24"/>
        </w:rPr>
        <w:t xml:space="preserve">le </w:t>
      </w:r>
      <w:r w:rsidRPr="00F42111">
        <w:rPr>
          <w:rFonts w:eastAsia="Calibri"/>
          <w:b/>
          <w:bCs/>
          <w:szCs w:val="24"/>
        </w:rPr>
        <w:t>Groupe consultatif des radiocommunications (GCR)</w:t>
      </w:r>
      <w:r w:rsidRPr="00F42111">
        <w:rPr>
          <w:rFonts w:eastAsia="Calibri"/>
          <w:szCs w:val="24"/>
        </w:rPr>
        <w:t xml:space="preserve"> – qui est l'un des organes chargés d'étudier les priorités et les stratégies adoptées par le Secteur des radiocommunications – a mis sur pied un </w:t>
      </w:r>
      <w:r w:rsidRPr="00F42111">
        <w:rPr>
          <w:rFonts w:eastAsia="Calibri"/>
          <w:b/>
          <w:bCs/>
          <w:szCs w:val="24"/>
        </w:rPr>
        <w:t>Groupe de travail par correspondance sur l'égalité hommes-femmes</w:t>
      </w:r>
      <w:r w:rsidRPr="00F42111">
        <w:rPr>
          <w:rFonts w:eastAsia="Calibri"/>
          <w:szCs w:val="24"/>
        </w:rPr>
        <w:t xml:space="preserve">, afin d'examiner les mesures à prendre pour entamer la mise en œuvre des dispositions de ladite Déclaration sur l'égalité hommes-femmes avant la prochaine Assemblée des radiocommunications (AR-23). </w:t>
      </w:r>
    </w:p>
    <w:p w14:paraId="05A7CADE" w14:textId="77777777" w:rsidR="00210435" w:rsidRPr="00F42111" w:rsidRDefault="00210435" w:rsidP="00210435">
      <w:pPr>
        <w:rPr>
          <w:rFonts w:eastAsia="Calibri"/>
          <w:szCs w:val="24"/>
        </w:rPr>
      </w:pPr>
      <w:r w:rsidRPr="00F42111">
        <w:rPr>
          <w:rFonts w:eastAsia="Calibri"/>
          <w:szCs w:val="24"/>
        </w:rPr>
        <w:t xml:space="preserve">Les participants à la réunion ont approuvé la nomination de Mme Lucia Luisa La Franceschina (Italie) comme Présidente du Groupe de travail par correspondance et celle de Mme Olfa Jammeli (Tunisie) comme Vice-Présidente. Sous leur direction, le Groupe de travail par correspondance sera aussi appelé à fournir des orientations en vue d'une sélection équitable aux postes de Présidents, Vice-Présidents et Rapporteurs des Commissions d'études de l'UIT-R, des Groupes de travail qui leur sont rattachés et d'autres sous-groupes, de la Réunion de préparation à la Conférence (RPC) et dans le cadre des travaux du GCR, et à encourager cette démarche. </w:t>
      </w:r>
    </w:p>
    <w:p w14:paraId="111E64EB" w14:textId="2A03AE1B" w:rsidR="00210435" w:rsidRPr="00F42111" w:rsidRDefault="00210435" w:rsidP="00210435">
      <w:pPr>
        <w:rPr>
          <w:rFonts w:eastAsia="Calibri"/>
        </w:rPr>
      </w:pPr>
      <w:r w:rsidRPr="00F42111">
        <w:rPr>
          <w:rFonts w:eastAsia="Calibri"/>
        </w:rPr>
        <w:t>Les États Membres ainsi que les Membres du Secteur de l'UIT-R sont encouragés à participer activement aux travaux du Groupe de travail par correspondance du GCR sur l'égalité hommes</w:t>
      </w:r>
      <w:r w:rsidR="001F3084" w:rsidRPr="00F42111">
        <w:rPr>
          <w:rFonts w:eastAsia="Calibri"/>
        </w:rPr>
        <w:noBreakHyphen/>
      </w:r>
      <w:r w:rsidRPr="00F42111">
        <w:rPr>
          <w:rFonts w:eastAsia="Calibri"/>
        </w:rPr>
        <w:t xml:space="preserve">femmes, en s'inscrivant sur le site web prévu à cet effet (disponible </w:t>
      </w:r>
      <w:hyperlink r:id="rId83" w:history="1">
        <w:r w:rsidRPr="00F42111">
          <w:rPr>
            <w:rStyle w:val="Hyperlink"/>
            <w:rFonts w:eastAsia="Calibri"/>
          </w:rPr>
          <w:t>ici</w:t>
        </w:r>
      </w:hyperlink>
      <w:r w:rsidRPr="00F42111">
        <w:rPr>
          <w:rFonts w:eastAsia="Calibri"/>
        </w:rPr>
        <w:t>).</w:t>
      </w:r>
    </w:p>
    <w:p w14:paraId="56123CAC" w14:textId="28A43328" w:rsidR="00210435" w:rsidRPr="00F42111" w:rsidRDefault="00210435" w:rsidP="00210435">
      <w:pPr>
        <w:pStyle w:val="Heading3"/>
        <w:rPr>
          <w:rFonts w:eastAsia="Calibri"/>
          <w:b w:val="0"/>
          <w:bCs/>
          <w:szCs w:val="24"/>
        </w:rPr>
      </w:pPr>
      <w:r w:rsidRPr="00F42111">
        <w:rPr>
          <w:rFonts w:asciiTheme="majorBidi" w:hAnsiTheme="majorBidi" w:cstheme="majorBidi"/>
        </w:rPr>
        <w:t>8.7.2</w:t>
      </w:r>
      <w:r w:rsidRPr="00F42111">
        <w:rPr>
          <w:rFonts w:asciiTheme="majorBidi" w:hAnsiTheme="majorBidi" w:cstheme="majorBidi"/>
        </w:rPr>
        <w:tab/>
      </w:r>
      <w:r w:rsidRPr="00F42111">
        <w:rPr>
          <w:rFonts w:asciiTheme="majorBidi" w:eastAsia="Calibri" w:hAnsiTheme="majorBidi" w:cstheme="majorBidi"/>
        </w:rPr>
        <w:t>Réseau de femmes pour la CMR-23 (#NOW4WRC23)</w:t>
      </w:r>
    </w:p>
    <w:p w14:paraId="14AE8042" w14:textId="699433D7" w:rsidR="00210435" w:rsidRPr="00F42111" w:rsidRDefault="00210435" w:rsidP="00210435">
      <w:r w:rsidRPr="00F42111">
        <w:t xml:space="preserve">Avant la CMR-19, le BR avait lancé l'initiative de l'UIT </w:t>
      </w:r>
      <w:r w:rsidR="00403D1D" w:rsidRPr="00F42111">
        <w:t>«</w:t>
      </w:r>
      <w:r w:rsidRPr="00F42111">
        <w:t>Un réseau de femmes pour la CMR-19</w:t>
      </w:r>
      <w:r w:rsidR="00403D1D" w:rsidRPr="00F42111">
        <w:t>»</w:t>
      </w:r>
      <w:r w:rsidRPr="00F42111">
        <w:t xml:space="preserve">, qui vise à promouvoir la place des femmes dans les domaines des radiocommunications, des télécommunications/TIC et d'autres domaines connexes, afin de contribuer à la réalisation de l'Objectif de développement durable 5 défini par les Nations Unies sur l'égalité des sexes. </w:t>
      </w:r>
      <w:bookmarkStart w:id="354" w:name="lt_pId004"/>
      <w:r w:rsidRPr="00F42111">
        <w:t>L'initiative avait pour objet de commencer à renforcer les capacités et d'encourager un plus grand nombre de femmes à exercer des fonctions clés, en participant par exemple aux réunions et aux conférences de l'UIT-R en tant que déléguées, Présidentes ou Vice-Présidentes, et d'</w:t>
      </w:r>
      <w:r w:rsidR="001F3084" w:rsidRPr="00F42111">
        <w:t>œuvrer</w:t>
      </w:r>
      <w:r w:rsidRPr="00F42111">
        <w:t xml:space="preserve"> pour parvenir à l'objectif de 30% de femmes, seuil au-delà duquel on pourra réellement parler de changement.</w:t>
      </w:r>
      <w:bookmarkEnd w:id="354"/>
      <w:r w:rsidRPr="00F42111">
        <w:t xml:space="preserve"> </w:t>
      </w:r>
      <w:bookmarkStart w:id="355" w:name="lt_pId005"/>
      <w:r w:rsidRPr="00F42111">
        <w:t>De plus, cette initiative vise à améliorer la parité hommes-femmes et à faire en sorte que des déléguées puissent assumer des fonctions clés pendant les conférences des radiocommunications et les manifestations futures, et à renforcer les capacités et la contribution de la communauté des femmes à l'UIT</w:t>
      </w:r>
      <w:bookmarkEnd w:id="355"/>
      <w:r w:rsidRPr="00F42111">
        <w:t>.</w:t>
      </w:r>
    </w:p>
    <w:p w14:paraId="057B1B6D" w14:textId="40929E1D" w:rsidR="00210435" w:rsidRPr="00F42111" w:rsidRDefault="00210435" w:rsidP="00210435">
      <w:pPr>
        <w:rPr>
          <w:rFonts w:eastAsia="Calibri"/>
        </w:rPr>
      </w:pPr>
      <w:r w:rsidRPr="00F42111">
        <w:rPr>
          <w:rFonts w:eastAsia="Calibri"/>
        </w:rPr>
        <w:t xml:space="preserve">Peu après la dernière réunion du </w:t>
      </w:r>
      <w:r w:rsidRPr="00F42111">
        <w:rPr>
          <w:color w:val="000000"/>
        </w:rPr>
        <w:t>Groupe spécial sur les questions de genre</w:t>
      </w:r>
      <w:r w:rsidR="009F2A29">
        <w:rPr>
          <w:rFonts w:eastAsia="Calibri"/>
        </w:rPr>
        <w:t xml:space="preserve"> (GTF), qui a eu lieu le </w:t>
      </w:r>
      <w:r w:rsidRPr="00F42111">
        <w:rPr>
          <w:rFonts w:eastAsia="Calibri"/>
        </w:rPr>
        <w:t>25</w:t>
      </w:r>
      <w:r w:rsidR="001F3084" w:rsidRPr="00F42111">
        <w:rPr>
          <w:rFonts w:eastAsia="Calibri"/>
        </w:rPr>
        <w:t> </w:t>
      </w:r>
      <w:r w:rsidRPr="00F42111">
        <w:rPr>
          <w:rFonts w:eastAsia="Calibri"/>
        </w:rPr>
        <w:t>novembre 2020, le</w:t>
      </w:r>
      <w:r w:rsidRPr="00F42111">
        <w:rPr>
          <w:rFonts w:eastAsia="Calibri"/>
          <w:b/>
          <w:bCs/>
        </w:rPr>
        <w:t xml:space="preserve"> Réseau de femmes pour la CMR-23 </w:t>
      </w:r>
      <w:r w:rsidRPr="00F42111">
        <w:rPr>
          <w:rFonts w:eastAsia="Calibri"/>
        </w:rPr>
        <w:t xml:space="preserve">a tenu sa </w:t>
      </w:r>
      <w:hyperlink r:id="rId84" w:history="1">
        <w:r w:rsidRPr="00F42111">
          <w:rPr>
            <w:rStyle w:val="Hyperlink"/>
            <w:rFonts w:eastAsia="Calibri"/>
          </w:rPr>
          <w:t>réunion de lancement</w:t>
        </w:r>
      </w:hyperlink>
      <w:r w:rsidRPr="00F42111">
        <w:rPr>
          <w:rFonts w:eastAsia="Calibri"/>
        </w:rPr>
        <w:t>, dans le cadre du séminaire WRS-20, le 30 novembre 2020. À cette occasion, toutes les Coprésidentes au niveau régional ont été nommées et confirmées à leur poste: CITEL: Mme Jennifer Manner (États</w:t>
      </w:r>
      <w:r w:rsidR="001F3084" w:rsidRPr="00F42111">
        <w:rPr>
          <w:rFonts w:eastAsia="Calibri"/>
        </w:rPr>
        <w:noBreakHyphen/>
      </w:r>
      <w:r w:rsidRPr="00F42111">
        <w:rPr>
          <w:rFonts w:eastAsia="Calibri"/>
        </w:rPr>
        <w:t>Unis d'Amérique); CEPT: Mme Amela Hatibovic-Sehic (Suède); ASMG: Mme</w:t>
      </w:r>
      <w:r w:rsidR="001F3084" w:rsidRPr="00F42111">
        <w:rPr>
          <w:rFonts w:eastAsia="Calibri"/>
        </w:rPr>
        <w:t> </w:t>
      </w:r>
      <w:r w:rsidRPr="00F42111">
        <w:rPr>
          <w:rFonts w:eastAsia="Calibri"/>
        </w:rPr>
        <w:t>Asma</w:t>
      </w:r>
      <w:r w:rsidR="001F3084" w:rsidRPr="00F42111">
        <w:rPr>
          <w:rFonts w:eastAsia="Calibri"/>
        </w:rPr>
        <w:t> </w:t>
      </w:r>
      <w:r w:rsidRPr="00F42111">
        <w:rPr>
          <w:rFonts w:eastAsia="Calibri"/>
        </w:rPr>
        <w:t>Al</w:t>
      </w:r>
      <w:r w:rsidR="001F3084" w:rsidRPr="00F42111">
        <w:rPr>
          <w:rFonts w:eastAsia="Calibri"/>
        </w:rPr>
        <w:t> </w:t>
      </w:r>
      <w:r w:rsidRPr="00F42111">
        <w:rPr>
          <w:rFonts w:eastAsia="Calibri"/>
        </w:rPr>
        <w:t>Mheiri (Émirats arabes unis) et Mme Zeina Mokaddem (Inmarsat); APT: Mme</w:t>
      </w:r>
      <w:r w:rsidR="001F3084" w:rsidRPr="00F42111">
        <w:rPr>
          <w:rFonts w:eastAsia="Calibri"/>
        </w:rPr>
        <w:t> </w:t>
      </w:r>
      <w:r w:rsidRPr="00F42111">
        <w:rPr>
          <w:rFonts w:eastAsia="Calibri"/>
        </w:rPr>
        <w:t>Zhu</w:t>
      </w:r>
      <w:r w:rsidR="001F3084" w:rsidRPr="00F42111">
        <w:rPr>
          <w:rFonts w:eastAsia="Calibri"/>
        </w:rPr>
        <w:t> </w:t>
      </w:r>
      <w:r w:rsidRPr="00F42111">
        <w:rPr>
          <w:rFonts w:eastAsia="Calibri"/>
        </w:rPr>
        <w:t>Keer (Chine); RCC: (à confirmer); UAT: Mme Aminata Niang Diagne (Sénégal). Dans le cadre de l'initiative NOW4WRC23, des réunions se sont tenues au niveau régional, en parallèle des réunions régionales (par exemple: réunion de l'ECC PT1, le 27 janvier 2021).</w:t>
      </w:r>
    </w:p>
    <w:p w14:paraId="5ED7E7F5" w14:textId="66FE21E8" w:rsidR="00210435" w:rsidRPr="00F42111" w:rsidRDefault="00210435" w:rsidP="00210435">
      <w:pPr>
        <w:rPr>
          <w:rFonts w:eastAsia="Calibri"/>
        </w:rPr>
      </w:pPr>
      <w:r w:rsidRPr="00F42111">
        <w:rPr>
          <w:rFonts w:eastAsia="Calibri"/>
        </w:rPr>
        <w:t xml:space="preserve">Le Groupe de travail par correspondance du GCR sur l'égalité hommes-femmes fournira un appui et soumettra des contributions aux travaux menés actuellement par le </w:t>
      </w:r>
      <w:r w:rsidR="009F2A29">
        <w:rPr>
          <w:rFonts w:eastAsia="Calibri"/>
          <w:b/>
          <w:bCs/>
        </w:rPr>
        <w:t>Réseau de femmes pour la </w:t>
      </w:r>
      <w:r w:rsidRPr="00F42111">
        <w:rPr>
          <w:rFonts w:eastAsia="Calibri"/>
          <w:b/>
          <w:bCs/>
        </w:rPr>
        <w:t>CMR-23</w:t>
      </w:r>
      <w:r w:rsidRPr="00F42111">
        <w:rPr>
          <w:rFonts w:eastAsia="Calibri"/>
        </w:rPr>
        <w:t xml:space="preserve">, afin </w:t>
      </w:r>
      <w:r w:rsidRPr="00F42111">
        <w:rPr>
          <w:color w:val="000000"/>
        </w:rPr>
        <w:t>de renforcer cette initiative et de la rendre la plus efficace possible</w:t>
      </w:r>
      <w:r w:rsidRPr="00F42111">
        <w:rPr>
          <w:rFonts w:eastAsia="Calibri"/>
        </w:rPr>
        <w:t xml:space="preserve">. </w:t>
      </w:r>
    </w:p>
    <w:p w14:paraId="1BEA8729" w14:textId="0878EE2F" w:rsidR="00210435" w:rsidRPr="00F42111" w:rsidRDefault="00210435" w:rsidP="00210435">
      <w:pPr>
        <w:pStyle w:val="Heading1"/>
      </w:pPr>
      <w:r w:rsidRPr="00F42111">
        <w:t>9</w:t>
      </w:r>
      <w:r w:rsidRPr="00F42111">
        <w:tab/>
      </w:r>
      <w:r w:rsidRPr="00F42111">
        <w:rPr>
          <w:color w:val="000000"/>
        </w:rPr>
        <w:t>Mesures de suivi restantes demandées par le GCR à sa réunion en 2020</w:t>
      </w:r>
    </w:p>
    <w:p w14:paraId="0F4FEB9E" w14:textId="5A87B0DA" w:rsidR="00210435" w:rsidRPr="00F42111" w:rsidRDefault="00210435" w:rsidP="00210435">
      <w:r w:rsidRPr="00F42111">
        <w:t xml:space="preserve">Afin de donner suite aux demandes formulées par le GCR à sa réunion de 2020, telles que reproduites dans le résumé des conclusions (Circulaire administrative </w:t>
      </w:r>
      <w:hyperlink r:id="rId85" w:history="1">
        <w:r w:rsidRPr="00F42111">
          <w:rPr>
            <w:color w:val="0000FF" w:themeColor="hyperlink"/>
            <w:u w:val="single"/>
          </w:rPr>
          <w:t>CA/252</w:t>
        </w:r>
      </w:hyperlink>
      <w:r w:rsidRPr="00F42111">
        <w:t>), outre les éléments dont il a été rendu compte dans les sections ci-dessus, le BR a pris les mesures suivantes:</w:t>
      </w:r>
    </w:p>
    <w:p w14:paraId="080EB6F6" w14:textId="77777777" w:rsidR="00210435" w:rsidRPr="00F42111" w:rsidRDefault="00210435" w:rsidP="000C4010">
      <w:pPr>
        <w:pStyle w:val="Heading2"/>
      </w:pPr>
      <w:r w:rsidRPr="00F42111">
        <w:t>9.1</w:t>
      </w:r>
      <w:r w:rsidRPr="00F42111">
        <w:tab/>
        <w:t>Recueil des décisions des plénières des CMR non prises en compte dans le Règlement des radiocommunications</w:t>
      </w:r>
    </w:p>
    <w:p w14:paraId="378DB570" w14:textId="2FB6EE8B" w:rsidR="00210435" w:rsidRPr="00F42111" w:rsidRDefault="00210435" w:rsidP="00210435">
      <w:pPr>
        <w:rPr>
          <w:rFonts w:eastAsia="Calibri"/>
        </w:rPr>
      </w:pPr>
      <w:r w:rsidRPr="00F42111">
        <w:t xml:space="preserve">Au titre du point 4 de l'ordre du jour du Document CA/252, le GCR a noté qu'un </w:t>
      </w:r>
      <w:hyperlink r:id="rId86" w:history="1">
        <w:r w:rsidRPr="00F42111">
          <w:rPr>
            <w:rStyle w:val="Hyperlink"/>
          </w:rPr>
          <w:t>recueil des décisions des plénières des CMR précédentes</w:t>
        </w:r>
      </w:hyperlink>
      <w:r w:rsidRPr="00F42111">
        <w:t xml:space="preserve"> non prises en compte dans le Règlement des radiocommunications est déjà accessible sur le site web du Comité du Règlement des radiocommunications (RRB). Toutefois, le GCR a demandé que ces informations soient affichées de façon plus visible sur le site web de l'UIT-R, afin de faciliter l'accès des membres</w:t>
      </w:r>
      <w:r w:rsidRPr="00F42111">
        <w:rPr>
          <w:rFonts w:eastAsia="Calibri"/>
        </w:rPr>
        <w:t xml:space="preserve">. Ce document a été mis à jour afin d'intégrer les décisions pertinentes des plénières de la CMR-15 (voir la lettre circulaire </w:t>
      </w:r>
      <w:hyperlink r:id="rId87" w:history="1">
        <w:r w:rsidRPr="00F42111">
          <w:rPr>
            <w:rStyle w:val="Hyperlink"/>
            <w:rFonts w:eastAsia="Calibri"/>
          </w:rPr>
          <w:t>CR/389</w:t>
        </w:r>
      </w:hyperlink>
      <w:r w:rsidRPr="00F42111">
        <w:rPr>
          <w:rFonts w:eastAsia="Calibri"/>
        </w:rPr>
        <w:t xml:space="preserve">) et les décisions des plénières de la CMR-19 (voir la lettre circulaire </w:t>
      </w:r>
      <w:hyperlink r:id="rId88" w:history="1">
        <w:r w:rsidRPr="00F42111">
          <w:rPr>
            <w:rStyle w:val="Hyperlink"/>
            <w:rFonts w:eastAsia="Calibri"/>
          </w:rPr>
          <w:t>CR/456</w:t>
        </w:r>
        <w:r w:rsidRPr="00F42111">
          <w:rPr>
            <w:rStyle w:val="Hyperlink"/>
            <w:rFonts w:eastAsia="Calibri"/>
            <w:color w:val="auto"/>
            <w:u w:val="none"/>
          </w:rPr>
          <w:t>)</w:t>
        </w:r>
      </w:hyperlink>
      <w:r w:rsidRPr="00F42111">
        <w:rPr>
          <w:rFonts w:eastAsia="Calibri"/>
        </w:rPr>
        <w:t>, qui viennent compléter les décisions pertinentes des plénières des CMR précédentes, tenues depuis</w:t>
      </w:r>
      <w:r w:rsidR="00B96E3F" w:rsidRPr="00F42111">
        <w:rPr>
          <w:rFonts w:eastAsia="Calibri"/>
        </w:rPr>
        <w:t> </w:t>
      </w:r>
      <w:r w:rsidRPr="00F42111">
        <w:rPr>
          <w:rFonts w:eastAsia="Calibri"/>
        </w:rPr>
        <w:t>1995, qui y figurent déjà. Outre le site web du RRB, on a identifié d'autres emplacements appropriés sur le site web de l'UIT-R, qui contiennent désormais aussi un lien renvoyant au document, par exemple les pages web de la RPC et des commissions d'études.</w:t>
      </w:r>
    </w:p>
    <w:p w14:paraId="52765AC2" w14:textId="77777777" w:rsidR="00210435" w:rsidRPr="00F42111" w:rsidRDefault="00210435" w:rsidP="000C4010">
      <w:pPr>
        <w:pStyle w:val="Heading2"/>
        <w:rPr>
          <w:bCs/>
        </w:rPr>
      </w:pPr>
      <w:r w:rsidRPr="00F42111">
        <w:t>9.2</w:t>
      </w:r>
      <w:r w:rsidRPr="00F42111">
        <w:tab/>
        <w:t>Autres mesures prises par le Département des Commissions d'études du BR</w:t>
      </w:r>
    </w:p>
    <w:p w14:paraId="2184B2D9" w14:textId="77777777" w:rsidR="00210435" w:rsidRPr="00F42111" w:rsidRDefault="00210435" w:rsidP="00210435">
      <w:pPr>
        <w:rPr>
          <w:rFonts w:eastAsia="SimSun"/>
        </w:rPr>
      </w:pPr>
      <w:r w:rsidRPr="00F42111">
        <w:rPr>
          <w:rFonts w:eastAsia="SimSun"/>
        </w:rPr>
        <w:t xml:space="preserve">Les autres mesures demandées par le GCR à sa réunion de 2020 ont été prises par le Département des Commissions d'études de BR et sont exposées dans la Section 9 de l'Addendum 1 au présent document. </w:t>
      </w:r>
    </w:p>
    <w:p w14:paraId="7ACDF7A9" w14:textId="1587EA80" w:rsidR="00B96E3F" w:rsidRPr="00F42111" w:rsidRDefault="00B96E3F" w:rsidP="00210435">
      <w:pPr>
        <w:tabs>
          <w:tab w:val="clear" w:pos="794"/>
          <w:tab w:val="clear" w:pos="1191"/>
          <w:tab w:val="clear" w:pos="1588"/>
          <w:tab w:val="clear" w:pos="1985"/>
        </w:tabs>
        <w:overflowPunct/>
        <w:autoSpaceDE/>
        <w:autoSpaceDN/>
        <w:adjustRightInd/>
        <w:spacing w:before="0"/>
        <w:textAlignment w:val="auto"/>
      </w:pPr>
      <w:r w:rsidRPr="00F42111">
        <w:br w:type="page"/>
      </w:r>
    </w:p>
    <w:p w14:paraId="4AA2FD83" w14:textId="77777777" w:rsidR="00210435" w:rsidRPr="00F42111" w:rsidRDefault="00210435" w:rsidP="00210435">
      <w:pPr>
        <w:pStyle w:val="AnnexNo"/>
        <w:rPr>
          <w:lang w:val="fr-FR"/>
        </w:rPr>
      </w:pPr>
      <w:bookmarkStart w:id="356" w:name="lt_pId1529"/>
      <w:r w:rsidRPr="00F42111">
        <w:rPr>
          <w:lang w:val="fr-FR"/>
        </w:rPr>
        <w:t>Annexe</w:t>
      </w:r>
      <w:bookmarkEnd w:id="356"/>
    </w:p>
    <w:p w14:paraId="69E472D0" w14:textId="2078E9F4" w:rsidR="00210435" w:rsidRPr="00F42111" w:rsidRDefault="00210435" w:rsidP="001C2285">
      <w:pPr>
        <w:pStyle w:val="AnnexNotitle"/>
        <w:spacing w:after="240"/>
      </w:pPr>
      <w:bookmarkStart w:id="357" w:name="_Hlk65246145"/>
      <w:r w:rsidRPr="00F42111">
        <w:t xml:space="preserve">Proposition de mise à jour de la section de l'Annexe 2 du Document C14/INF/4 consacrée à l'UIT-R </w:t>
      </w:r>
      <w:bookmarkEnd w:id="357"/>
      <w:r w:rsidR="009F2A29">
        <w:t xml:space="preserve">– </w:t>
      </w:r>
      <w:r w:rsidRPr="00F42111">
        <w:t xml:space="preserve">Mesures et principes régissant l'interprétation </w:t>
      </w:r>
      <w:r w:rsidR="009F2A29">
        <w:br/>
      </w:r>
      <w:r w:rsidRPr="00F42111">
        <w:t>et la traduction à l'UIT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41"/>
        <w:gridCol w:w="577"/>
        <w:gridCol w:w="580"/>
        <w:gridCol w:w="580"/>
        <w:gridCol w:w="572"/>
        <w:gridCol w:w="574"/>
        <w:gridCol w:w="580"/>
        <w:gridCol w:w="2583"/>
      </w:tblGrid>
      <w:tr w:rsidR="00210435" w:rsidRPr="00F42111" w14:paraId="0596F539" w14:textId="77777777" w:rsidTr="00932B5C">
        <w:trPr>
          <w:cantSplit/>
          <w:tblHeader/>
          <w:jc w:val="center"/>
        </w:trPr>
        <w:tc>
          <w:tcPr>
            <w:tcW w:w="3741" w:type="dxa"/>
            <w:tcBorders>
              <w:bottom w:val="nil"/>
            </w:tcBorders>
            <w:shd w:val="clear" w:color="auto" w:fill="E6E6E6"/>
          </w:tcPr>
          <w:p w14:paraId="7C1588CD" w14:textId="77777777" w:rsidR="00210435" w:rsidRPr="00F42111" w:rsidRDefault="00210435" w:rsidP="00B834F7">
            <w:pPr>
              <w:spacing w:beforeLines="60" w:before="144" w:after="60"/>
              <w:jc w:val="center"/>
              <w:rPr>
                <w:b/>
                <w:sz w:val="20"/>
              </w:rPr>
            </w:pPr>
            <w:r w:rsidRPr="00F42111">
              <w:rPr>
                <w:b/>
                <w:sz w:val="20"/>
              </w:rPr>
              <w:t>UIT-R</w:t>
            </w:r>
          </w:p>
        </w:tc>
        <w:tc>
          <w:tcPr>
            <w:tcW w:w="3463" w:type="dxa"/>
            <w:gridSpan w:val="6"/>
            <w:shd w:val="clear" w:color="auto" w:fill="E6E6E6"/>
          </w:tcPr>
          <w:p w14:paraId="612E083F" w14:textId="77777777" w:rsidR="00210435" w:rsidRPr="00F42111" w:rsidRDefault="00210435" w:rsidP="00B834F7">
            <w:pPr>
              <w:keepNext/>
              <w:keepLines/>
              <w:spacing w:beforeLines="60" w:before="144" w:after="60"/>
              <w:jc w:val="center"/>
              <w:outlineLvl w:val="2"/>
              <w:rPr>
                <w:b/>
                <w:i/>
                <w:sz w:val="20"/>
              </w:rPr>
            </w:pPr>
            <w:r w:rsidRPr="00F42111">
              <w:rPr>
                <w:b/>
                <w:i/>
                <w:sz w:val="20"/>
              </w:rPr>
              <w:t>Langues</w:t>
            </w:r>
          </w:p>
        </w:tc>
        <w:tc>
          <w:tcPr>
            <w:tcW w:w="2583" w:type="dxa"/>
            <w:shd w:val="clear" w:color="auto" w:fill="E6E6E6"/>
          </w:tcPr>
          <w:p w14:paraId="3DFF48C1" w14:textId="77777777" w:rsidR="00210435" w:rsidRPr="00F42111" w:rsidRDefault="00210435" w:rsidP="00B834F7">
            <w:pPr>
              <w:keepNext/>
              <w:keepLines/>
              <w:spacing w:beforeLines="60" w:before="144" w:after="60"/>
              <w:outlineLvl w:val="2"/>
              <w:rPr>
                <w:b/>
                <w:i/>
                <w:sz w:val="20"/>
              </w:rPr>
            </w:pPr>
            <w:r w:rsidRPr="00F42111">
              <w:rPr>
                <w:b/>
                <w:i/>
                <w:sz w:val="20"/>
              </w:rPr>
              <w:t>Remarques</w:t>
            </w:r>
          </w:p>
        </w:tc>
      </w:tr>
      <w:tr w:rsidR="00210435" w:rsidRPr="00F42111" w14:paraId="7D6AB2B6" w14:textId="77777777" w:rsidTr="00932B5C">
        <w:trPr>
          <w:tblHeader/>
          <w:jc w:val="center"/>
        </w:trPr>
        <w:tc>
          <w:tcPr>
            <w:tcW w:w="3741" w:type="dxa"/>
            <w:tcBorders>
              <w:top w:val="nil"/>
              <w:bottom w:val="single" w:sz="4" w:space="0" w:color="auto"/>
            </w:tcBorders>
            <w:shd w:val="clear" w:color="auto" w:fill="E6E6E6"/>
          </w:tcPr>
          <w:p w14:paraId="0B4A4EC5" w14:textId="77777777" w:rsidR="00210435" w:rsidRPr="00F42111" w:rsidRDefault="00210435" w:rsidP="00B834F7">
            <w:pPr>
              <w:spacing w:before="60"/>
              <w:rPr>
                <w:sz w:val="20"/>
                <w:u w:val="single"/>
              </w:rPr>
            </w:pPr>
          </w:p>
        </w:tc>
        <w:tc>
          <w:tcPr>
            <w:tcW w:w="577" w:type="dxa"/>
            <w:tcBorders>
              <w:bottom w:val="single" w:sz="4" w:space="0" w:color="auto"/>
            </w:tcBorders>
            <w:shd w:val="clear" w:color="auto" w:fill="E6E6E6"/>
          </w:tcPr>
          <w:p w14:paraId="3CBCA4D9" w14:textId="77777777" w:rsidR="00210435" w:rsidRPr="00F42111" w:rsidRDefault="00210435" w:rsidP="00B834F7">
            <w:pPr>
              <w:spacing w:before="60"/>
              <w:ind w:left="136" w:hanging="136"/>
              <w:jc w:val="center"/>
              <w:rPr>
                <w:b/>
                <w:sz w:val="20"/>
              </w:rPr>
            </w:pPr>
            <w:r w:rsidRPr="00F42111">
              <w:rPr>
                <w:b/>
                <w:sz w:val="20"/>
              </w:rPr>
              <w:t>E</w:t>
            </w:r>
          </w:p>
        </w:tc>
        <w:tc>
          <w:tcPr>
            <w:tcW w:w="580" w:type="dxa"/>
            <w:tcBorders>
              <w:bottom w:val="single" w:sz="4" w:space="0" w:color="auto"/>
            </w:tcBorders>
            <w:shd w:val="clear" w:color="auto" w:fill="E6E6E6"/>
          </w:tcPr>
          <w:p w14:paraId="2C0CE509" w14:textId="77777777" w:rsidR="00210435" w:rsidRPr="00F42111" w:rsidRDefault="00210435" w:rsidP="00B834F7">
            <w:pPr>
              <w:spacing w:before="60"/>
              <w:ind w:left="136" w:hanging="136"/>
              <w:jc w:val="center"/>
              <w:rPr>
                <w:b/>
                <w:sz w:val="20"/>
              </w:rPr>
            </w:pPr>
            <w:r w:rsidRPr="00F42111">
              <w:rPr>
                <w:b/>
                <w:sz w:val="20"/>
              </w:rPr>
              <w:t>A</w:t>
            </w:r>
          </w:p>
        </w:tc>
        <w:tc>
          <w:tcPr>
            <w:tcW w:w="580" w:type="dxa"/>
            <w:tcBorders>
              <w:bottom w:val="single" w:sz="4" w:space="0" w:color="auto"/>
            </w:tcBorders>
            <w:shd w:val="clear" w:color="auto" w:fill="E6E6E6"/>
          </w:tcPr>
          <w:p w14:paraId="05BB59B3" w14:textId="77777777" w:rsidR="00210435" w:rsidRPr="00F42111" w:rsidRDefault="00210435" w:rsidP="00B834F7">
            <w:pPr>
              <w:spacing w:before="60"/>
              <w:ind w:left="136" w:hanging="136"/>
              <w:jc w:val="center"/>
              <w:rPr>
                <w:b/>
                <w:sz w:val="20"/>
              </w:rPr>
            </w:pPr>
            <w:r w:rsidRPr="00F42111">
              <w:rPr>
                <w:b/>
                <w:sz w:val="20"/>
              </w:rPr>
              <w:t>C</w:t>
            </w:r>
          </w:p>
        </w:tc>
        <w:tc>
          <w:tcPr>
            <w:tcW w:w="572" w:type="dxa"/>
            <w:tcBorders>
              <w:bottom w:val="single" w:sz="4" w:space="0" w:color="auto"/>
            </w:tcBorders>
            <w:shd w:val="clear" w:color="auto" w:fill="E6E6E6"/>
          </w:tcPr>
          <w:p w14:paraId="7F6CC9D1" w14:textId="77777777" w:rsidR="00210435" w:rsidRPr="00F42111" w:rsidRDefault="00210435" w:rsidP="00B834F7">
            <w:pPr>
              <w:spacing w:before="60"/>
              <w:ind w:left="136" w:hanging="136"/>
              <w:jc w:val="center"/>
              <w:rPr>
                <w:b/>
                <w:sz w:val="20"/>
              </w:rPr>
            </w:pPr>
            <w:r w:rsidRPr="00F42111">
              <w:rPr>
                <w:b/>
                <w:sz w:val="20"/>
              </w:rPr>
              <w:t>S</w:t>
            </w:r>
          </w:p>
        </w:tc>
        <w:tc>
          <w:tcPr>
            <w:tcW w:w="574" w:type="dxa"/>
            <w:tcBorders>
              <w:bottom w:val="single" w:sz="4" w:space="0" w:color="auto"/>
            </w:tcBorders>
            <w:shd w:val="clear" w:color="auto" w:fill="E6E6E6"/>
          </w:tcPr>
          <w:p w14:paraId="0B87540F" w14:textId="77777777" w:rsidR="00210435" w:rsidRPr="00F42111" w:rsidRDefault="00210435" w:rsidP="00B834F7">
            <w:pPr>
              <w:spacing w:before="60"/>
              <w:ind w:left="136" w:hanging="136"/>
              <w:jc w:val="center"/>
              <w:rPr>
                <w:b/>
                <w:sz w:val="20"/>
              </w:rPr>
            </w:pPr>
            <w:r w:rsidRPr="00F42111">
              <w:rPr>
                <w:b/>
                <w:sz w:val="20"/>
              </w:rPr>
              <w:t>F</w:t>
            </w:r>
          </w:p>
        </w:tc>
        <w:tc>
          <w:tcPr>
            <w:tcW w:w="580" w:type="dxa"/>
            <w:tcBorders>
              <w:bottom w:val="single" w:sz="4" w:space="0" w:color="auto"/>
            </w:tcBorders>
            <w:shd w:val="clear" w:color="auto" w:fill="E6E6E6"/>
          </w:tcPr>
          <w:p w14:paraId="61B0841C" w14:textId="77777777" w:rsidR="00210435" w:rsidRPr="00F42111" w:rsidRDefault="00210435" w:rsidP="00B834F7">
            <w:pPr>
              <w:spacing w:before="60"/>
              <w:ind w:left="136" w:hanging="136"/>
              <w:jc w:val="center"/>
              <w:rPr>
                <w:b/>
                <w:sz w:val="20"/>
              </w:rPr>
            </w:pPr>
            <w:r w:rsidRPr="00F42111">
              <w:rPr>
                <w:b/>
                <w:sz w:val="20"/>
              </w:rPr>
              <w:t>R</w:t>
            </w:r>
          </w:p>
        </w:tc>
        <w:tc>
          <w:tcPr>
            <w:tcW w:w="2583" w:type="dxa"/>
            <w:tcBorders>
              <w:bottom w:val="single" w:sz="4" w:space="0" w:color="auto"/>
            </w:tcBorders>
            <w:shd w:val="clear" w:color="auto" w:fill="E6E6E6"/>
          </w:tcPr>
          <w:p w14:paraId="4BC91D02" w14:textId="77777777" w:rsidR="00210435" w:rsidRPr="00F42111" w:rsidRDefault="00210435" w:rsidP="00B834F7">
            <w:pPr>
              <w:spacing w:before="60"/>
              <w:rPr>
                <w:sz w:val="20"/>
              </w:rPr>
            </w:pPr>
          </w:p>
        </w:tc>
      </w:tr>
      <w:tr w:rsidR="00210435" w:rsidRPr="00F42111" w14:paraId="3402F209" w14:textId="77777777" w:rsidTr="00932B5C">
        <w:trPr>
          <w:jc w:val="center"/>
        </w:trPr>
        <w:tc>
          <w:tcPr>
            <w:tcW w:w="3741" w:type="dxa"/>
            <w:tcBorders>
              <w:bottom w:val="single" w:sz="4" w:space="0" w:color="auto"/>
            </w:tcBorders>
            <w:shd w:val="clear" w:color="auto" w:fill="99CCFF"/>
          </w:tcPr>
          <w:p w14:paraId="0156D9EC" w14:textId="73C8C74A" w:rsidR="00210435" w:rsidRPr="00F42111" w:rsidRDefault="00210435" w:rsidP="00B834F7">
            <w:pPr>
              <w:spacing w:before="60"/>
              <w:rPr>
                <w:b/>
                <w:bCs/>
                <w:sz w:val="20"/>
                <w:u w:val="single"/>
              </w:rPr>
            </w:pPr>
            <w:r w:rsidRPr="00F42111">
              <w:rPr>
                <w:b/>
                <w:bCs/>
                <w:sz w:val="20"/>
                <w:u w:val="single"/>
              </w:rPr>
              <w:t>1</w:t>
            </w:r>
            <w:r w:rsidR="00D5034D" w:rsidRPr="00F42111">
              <w:rPr>
                <w:b/>
                <w:bCs/>
                <w:sz w:val="20"/>
                <w:u w:val="single"/>
              </w:rPr>
              <w:t>)</w:t>
            </w:r>
            <w:r w:rsidRPr="00F42111">
              <w:rPr>
                <w:b/>
                <w:bCs/>
                <w:sz w:val="20"/>
                <w:u w:val="single"/>
              </w:rPr>
              <w:t xml:space="preserve"> Assemblée des radiocommunications</w:t>
            </w:r>
          </w:p>
        </w:tc>
        <w:tc>
          <w:tcPr>
            <w:tcW w:w="577" w:type="dxa"/>
            <w:tcBorders>
              <w:bottom w:val="single" w:sz="4" w:space="0" w:color="auto"/>
            </w:tcBorders>
            <w:shd w:val="clear" w:color="auto" w:fill="99CCFF"/>
          </w:tcPr>
          <w:p w14:paraId="7BF2D220" w14:textId="77777777" w:rsidR="00210435" w:rsidRPr="00F42111" w:rsidRDefault="00210435" w:rsidP="00B834F7">
            <w:pPr>
              <w:spacing w:before="60"/>
              <w:jc w:val="center"/>
              <w:rPr>
                <w:b/>
                <w:bCs/>
                <w:sz w:val="20"/>
              </w:rPr>
            </w:pPr>
          </w:p>
        </w:tc>
        <w:tc>
          <w:tcPr>
            <w:tcW w:w="580" w:type="dxa"/>
            <w:tcBorders>
              <w:bottom w:val="single" w:sz="4" w:space="0" w:color="auto"/>
            </w:tcBorders>
            <w:shd w:val="clear" w:color="auto" w:fill="99CCFF"/>
          </w:tcPr>
          <w:p w14:paraId="2D7419F3" w14:textId="77777777" w:rsidR="00210435" w:rsidRPr="00F42111" w:rsidRDefault="00210435" w:rsidP="00B834F7">
            <w:pPr>
              <w:spacing w:before="60"/>
              <w:jc w:val="center"/>
              <w:rPr>
                <w:b/>
                <w:bCs/>
                <w:sz w:val="20"/>
              </w:rPr>
            </w:pPr>
          </w:p>
        </w:tc>
        <w:tc>
          <w:tcPr>
            <w:tcW w:w="580" w:type="dxa"/>
            <w:tcBorders>
              <w:bottom w:val="single" w:sz="4" w:space="0" w:color="auto"/>
            </w:tcBorders>
            <w:shd w:val="clear" w:color="auto" w:fill="99CCFF"/>
          </w:tcPr>
          <w:p w14:paraId="5A145C1D" w14:textId="77777777" w:rsidR="00210435" w:rsidRPr="00F42111" w:rsidRDefault="00210435" w:rsidP="00B834F7">
            <w:pPr>
              <w:spacing w:before="60"/>
              <w:jc w:val="center"/>
              <w:rPr>
                <w:b/>
                <w:bCs/>
                <w:sz w:val="20"/>
              </w:rPr>
            </w:pPr>
          </w:p>
        </w:tc>
        <w:tc>
          <w:tcPr>
            <w:tcW w:w="572" w:type="dxa"/>
            <w:tcBorders>
              <w:bottom w:val="single" w:sz="4" w:space="0" w:color="auto"/>
            </w:tcBorders>
            <w:shd w:val="clear" w:color="auto" w:fill="99CCFF"/>
          </w:tcPr>
          <w:p w14:paraId="5A1EA065" w14:textId="77777777" w:rsidR="00210435" w:rsidRPr="00F42111" w:rsidRDefault="00210435" w:rsidP="00B834F7">
            <w:pPr>
              <w:spacing w:before="60"/>
              <w:jc w:val="center"/>
              <w:rPr>
                <w:b/>
                <w:bCs/>
                <w:sz w:val="20"/>
              </w:rPr>
            </w:pPr>
          </w:p>
        </w:tc>
        <w:tc>
          <w:tcPr>
            <w:tcW w:w="574" w:type="dxa"/>
            <w:tcBorders>
              <w:bottom w:val="single" w:sz="4" w:space="0" w:color="auto"/>
            </w:tcBorders>
            <w:shd w:val="clear" w:color="auto" w:fill="99CCFF"/>
          </w:tcPr>
          <w:p w14:paraId="63FC370E" w14:textId="77777777" w:rsidR="00210435" w:rsidRPr="00F42111" w:rsidRDefault="00210435" w:rsidP="00B834F7">
            <w:pPr>
              <w:spacing w:before="60"/>
              <w:jc w:val="center"/>
              <w:rPr>
                <w:b/>
                <w:bCs/>
                <w:sz w:val="20"/>
              </w:rPr>
            </w:pPr>
          </w:p>
        </w:tc>
        <w:tc>
          <w:tcPr>
            <w:tcW w:w="580" w:type="dxa"/>
            <w:tcBorders>
              <w:bottom w:val="single" w:sz="4" w:space="0" w:color="auto"/>
            </w:tcBorders>
            <w:shd w:val="clear" w:color="auto" w:fill="99CCFF"/>
          </w:tcPr>
          <w:p w14:paraId="5DD8F14C" w14:textId="77777777" w:rsidR="00210435" w:rsidRPr="00F42111" w:rsidRDefault="00210435" w:rsidP="00B834F7">
            <w:pPr>
              <w:spacing w:before="60"/>
              <w:jc w:val="center"/>
              <w:rPr>
                <w:b/>
                <w:bCs/>
                <w:sz w:val="20"/>
              </w:rPr>
            </w:pPr>
          </w:p>
        </w:tc>
        <w:tc>
          <w:tcPr>
            <w:tcW w:w="2583" w:type="dxa"/>
            <w:tcBorders>
              <w:bottom w:val="single" w:sz="4" w:space="0" w:color="auto"/>
            </w:tcBorders>
            <w:shd w:val="clear" w:color="auto" w:fill="99CCFF"/>
          </w:tcPr>
          <w:p w14:paraId="66ADC8F3" w14:textId="77777777" w:rsidR="00210435" w:rsidRPr="00F42111" w:rsidRDefault="00210435" w:rsidP="00B834F7">
            <w:pPr>
              <w:spacing w:before="60"/>
              <w:rPr>
                <w:b/>
                <w:bCs/>
                <w:sz w:val="20"/>
              </w:rPr>
            </w:pPr>
          </w:p>
        </w:tc>
      </w:tr>
      <w:tr w:rsidR="00210435" w:rsidRPr="00F42111" w14:paraId="4A5B88E2" w14:textId="77777777" w:rsidTr="00932B5C">
        <w:trPr>
          <w:jc w:val="center"/>
        </w:trPr>
        <w:tc>
          <w:tcPr>
            <w:tcW w:w="3741" w:type="dxa"/>
            <w:shd w:val="clear" w:color="auto" w:fill="FFFF00"/>
          </w:tcPr>
          <w:p w14:paraId="700C225A" w14:textId="77777777" w:rsidR="00210435" w:rsidRPr="00F42111" w:rsidRDefault="00210435" w:rsidP="00B834F7">
            <w:pPr>
              <w:rPr>
                <w:sz w:val="20"/>
              </w:rPr>
            </w:pPr>
            <w:r w:rsidRPr="00F42111">
              <w:rPr>
                <w:sz w:val="20"/>
              </w:rPr>
              <w:t>Interprétation</w:t>
            </w:r>
          </w:p>
        </w:tc>
        <w:tc>
          <w:tcPr>
            <w:tcW w:w="577" w:type="dxa"/>
            <w:shd w:val="clear" w:color="auto" w:fill="FFFF00"/>
          </w:tcPr>
          <w:p w14:paraId="1C8EC3CB" w14:textId="77777777" w:rsidR="00210435" w:rsidRPr="00F42111" w:rsidRDefault="00210435" w:rsidP="00B834F7">
            <w:pPr>
              <w:jc w:val="center"/>
              <w:rPr>
                <w:sz w:val="20"/>
              </w:rPr>
            </w:pPr>
            <w:r w:rsidRPr="00F42111">
              <w:rPr>
                <w:sz w:val="20"/>
              </w:rPr>
              <w:t>x</w:t>
            </w:r>
          </w:p>
        </w:tc>
        <w:tc>
          <w:tcPr>
            <w:tcW w:w="580" w:type="dxa"/>
            <w:shd w:val="clear" w:color="auto" w:fill="FFFF00"/>
          </w:tcPr>
          <w:p w14:paraId="2BFA0835" w14:textId="77777777" w:rsidR="00210435" w:rsidRPr="00F42111" w:rsidRDefault="00210435" w:rsidP="00B834F7">
            <w:pPr>
              <w:jc w:val="center"/>
              <w:rPr>
                <w:sz w:val="20"/>
              </w:rPr>
            </w:pPr>
            <w:r w:rsidRPr="00F42111">
              <w:rPr>
                <w:sz w:val="20"/>
              </w:rPr>
              <w:t>x</w:t>
            </w:r>
          </w:p>
        </w:tc>
        <w:tc>
          <w:tcPr>
            <w:tcW w:w="580" w:type="dxa"/>
            <w:shd w:val="clear" w:color="auto" w:fill="FFFF00"/>
          </w:tcPr>
          <w:p w14:paraId="32199B58" w14:textId="77777777" w:rsidR="00210435" w:rsidRPr="00F42111" w:rsidRDefault="00210435" w:rsidP="00B834F7">
            <w:pPr>
              <w:jc w:val="center"/>
              <w:rPr>
                <w:sz w:val="20"/>
              </w:rPr>
            </w:pPr>
            <w:r w:rsidRPr="00F42111">
              <w:rPr>
                <w:sz w:val="20"/>
              </w:rPr>
              <w:t>x</w:t>
            </w:r>
          </w:p>
        </w:tc>
        <w:tc>
          <w:tcPr>
            <w:tcW w:w="572" w:type="dxa"/>
            <w:shd w:val="clear" w:color="auto" w:fill="FFFF00"/>
          </w:tcPr>
          <w:p w14:paraId="1B693A64" w14:textId="77777777" w:rsidR="00210435" w:rsidRPr="00F42111" w:rsidRDefault="00210435" w:rsidP="00B834F7">
            <w:pPr>
              <w:jc w:val="center"/>
              <w:rPr>
                <w:sz w:val="20"/>
              </w:rPr>
            </w:pPr>
            <w:r w:rsidRPr="00F42111">
              <w:rPr>
                <w:sz w:val="20"/>
              </w:rPr>
              <w:t>x</w:t>
            </w:r>
          </w:p>
        </w:tc>
        <w:tc>
          <w:tcPr>
            <w:tcW w:w="574" w:type="dxa"/>
            <w:shd w:val="clear" w:color="auto" w:fill="FFFF00"/>
          </w:tcPr>
          <w:p w14:paraId="2EF1C361" w14:textId="77777777" w:rsidR="00210435" w:rsidRPr="00F42111" w:rsidRDefault="00210435" w:rsidP="00B834F7">
            <w:pPr>
              <w:jc w:val="center"/>
              <w:rPr>
                <w:sz w:val="20"/>
              </w:rPr>
            </w:pPr>
            <w:r w:rsidRPr="00F42111">
              <w:rPr>
                <w:sz w:val="20"/>
              </w:rPr>
              <w:t>x</w:t>
            </w:r>
          </w:p>
        </w:tc>
        <w:tc>
          <w:tcPr>
            <w:tcW w:w="580" w:type="dxa"/>
            <w:shd w:val="clear" w:color="auto" w:fill="FFFF00"/>
          </w:tcPr>
          <w:p w14:paraId="0BE12ACC" w14:textId="77777777" w:rsidR="00210435" w:rsidRPr="00F42111" w:rsidRDefault="00210435" w:rsidP="00B834F7">
            <w:pPr>
              <w:jc w:val="center"/>
              <w:rPr>
                <w:sz w:val="20"/>
              </w:rPr>
            </w:pPr>
            <w:r w:rsidRPr="00F42111">
              <w:rPr>
                <w:sz w:val="20"/>
              </w:rPr>
              <w:t>x</w:t>
            </w:r>
          </w:p>
        </w:tc>
        <w:tc>
          <w:tcPr>
            <w:tcW w:w="2583" w:type="dxa"/>
            <w:shd w:val="clear" w:color="auto" w:fill="FFFF00"/>
          </w:tcPr>
          <w:p w14:paraId="58337D52" w14:textId="77777777" w:rsidR="00210435" w:rsidRPr="00F42111" w:rsidRDefault="00210435" w:rsidP="00B834F7">
            <w:pPr>
              <w:rPr>
                <w:sz w:val="20"/>
              </w:rPr>
            </w:pPr>
          </w:p>
        </w:tc>
      </w:tr>
      <w:tr w:rsidR="00210435" w:rsidRPr="00F42111" w14:paraId="340EA785" w14:textId="77777777" w:rsidTr="00932B5C">
        <w:trPr>
          <w:cantSplit/>
          <w:jc w:val="center"/>
        </w:trPr>
        <w:tc>
          <w:tcPr>
            <w:tcW w:w="3741" w:type="dxa"/>
          </w:tcPr>
          <w:p w14:paraId="349F14A1" w14:textId="77777777" w:rsidR="00210435" w:rsidRPr="00F42111" w:rsidRDefault="00210435" w:rsidP="00B834F7">
            <w:pPr>
              <w:rPr>
                <w:sz w:val="20"/>
              </w:rPr>
            </w:pPr>
            <w:r w:rsidRPr="00F42111">
              <w:rPr>
                <w:sz w:val="20"/>
              </w:rPr>
              <w:t>Contributions</w:t>
            </w:r>
          </w:p>
        </w:tc>
        <w:tc>
          <w:tcPr>
            <w:tcW w:w="577" w:type="dxa"/>
            <w:shd w:val="clear" w:color="auto" w:fill="auto"/>
          </w:tcPr>
          <w:p w14:paraId="55E725C0" w14:textId="77777777" w:rsidR="00210435" w:rsidRPr="00F42111" w:rsidRDefault="00210435" w:rsidP="00B834F7">
            <w:pPr>
              <w:jc w:val="center"/>
              <w:rPr>
                <w:sz w:val="20"/>
              </w:rPr>
            </w:pPr>
            <w:r w:rsidRPr="00F42111">
              <w:rPr>
                <w:sz w:val="20"/>
              </w:rPr>
              <w:t>x</w:t>
            </w:r>
          </w:p>
        </w:tc>
        <w:tc>
          <w:tcPr>
            <w:tcW w:w="580" w:type="dxa"/>
            <w:shd w:val="clear" w:color="auto" w:fill="auto"/>
          </w:tcPr>
          <w:p w14:paraId="1FA0189C" w14:textId="77777777" w:rsidR="00210435" w:rsidRPr="00F42111" w:rsidRDefault="00210435" w:rsidP="00B834F7">
            <w:pPr>
              <w:jc w:val="center"/>
              <w:rPr>
                <w:sz w:val="20"/>
              </w:rPr>
            </w:pPr>
            <w:r w:rsidRPr="00F42111">
              <w:rPr>
                <w:sz w:val="20"/>
              </w:rPr>
              <w:t>x</w:t>
            </w:r>
          </w:p>
        </w:tc>
        <w:tc>
          <w:tcPr>
            <w:tcW w:w="580" w:type="dxa"/>
            <w:shd w:val="clear" w:color="auto" w:fill="auto"/>
          </w:tcPr>
          <w:p w14:paraId="5BDCD4B0" w14:textId="77777777" w:rsidR="00210435" w:rsidRPr="00F42111" w:rsidRDefault="00210435" w:rsidP="00B834F7">
            <w:pPr>
              <w:jc w:val="center"/>
              <w:rPr>
                <w:sz w:val="20"/>
              </w:rPr>
            </w:pPr>
            <w:r w:rsidRPr="00F42111">
              <w:rPr>
                <w:sz w:val="20"/>
              </w:rPr>
              <w:t>x</w:t>
            </w:r>
          </w:p>
        </w:tc>
        <w:tc>
          <w:tcPr>
            <w:tcW w:w="572" w:type="dxa"/>
            <w:shd w:val="clear" w:color="auto" w:fill="auto"/>
          </w:tcPr>
          <w:p w14:paraId="41D850BC" w14:textId="77777777" w:rsidR="00210435" w:rsidRPr="00F42111" w:rsidRDefault="00210435" w:rsidP="00B834F7">
            <w:pPr>
              <w:jc w:val="center"/>
              <w:rPr>
                <w:sz w:val="20"/>
              </w:rPr>
            </w:pPr>
            <w:r w:rsidRPr="00F42111">
              <w:rPr>
                <w:sz w:val="20"/>
              </w:rPr>
              <w:t>x</w:t>
            </w:r>
          </w:p>
        </w:tc>
        <w:tc>
          <w:tcPr>
            <w:tcW w:w="574" w:type="dxa"/>
            <w:shd w:val="clear" w:color="auto" w:fill="auto"/>
          </w:tcPr>
          <w:p w14:paraId="229E0C3F" w14:textId="77777777" w:rsidR="00210435" w:rsidRPr="00F42111" w:rsidRDefault="00210435" w:rsidP="00B834F7">
            <w:pPr>
              <w:jc w:val="center"/>
              <w:rPr>
                <w:sz w:val="20"/>
              </w:rPr>
            </w:pPr>
            <w:r w:rsidRPr="00F42111">
              <w:rPr>
                <w:sz w:val="20"/>
              </w:rPr>
              <w:t>x</w:t>
            </w:r>
          </w:p>
        </w:tc>
        <w:tc>
          <w:tcPr>
            <w:tcW w:w="580" w:type="dxa"/>
            <w:shd w:val="clear" w:color="auto" w:fill="auto"/>
          </w:tcPr>
          <w:p w14:paraId="24489F76" w14:textId="77777777" w:rsidR="00210435" w:rsidRPr="00F42111" w:rsidRDefault="00210435" w:rsidP="00B834F7">
            <w:pPr>
              <w:jc w:val="center"/>
              <w:rPr>
                <w:sz w:val="20"/>
              </w:rPr>
            </w:pPr>
            <w:r w:rsidRPr="00F42111">
              <w:rPr>
                <w:sz w:val="20"/>
              </w:rPr>
              <w:t>x</w:t>
            </w:r>
          </w:p>
        </w:tc>
        <w:tc>
          <w:tcPr>
            <w:tcW w:w="2583" w:type="dxa"/>
            <w:shd w:val="clear" w:color="auto" w:fill="auto"/>
          </w:tcPr>
          <w:p w14:paraId="111A2BCA" w14:textId="77777777" w:rsidR="00210435" w:rsidRPr="00F42111" w:rsidRDefault="00210435" w:rsidP="00B834F7">
            <w:pPr>
              <w:rPr>
                <w:sz w:val="20"/>
              </w:rPr>
            </w:pPr>
          </w:p>
        </w:tc>
      </w:tr>
      <w:tr w:rsidR="00210435" w:rsidRPr="00F42111" w14:paraId="62E1C48D" w14:textId="77777777" w:rsidTr="00932B5C">
        <w:trPr>
          <w:cantSplit/>
          <w:jc w:val="center"/>
        </w:trPr>
        <w:tc>
          <w:tcPr>
            <w:tcW w:w="3741" w:type="dxa"/>
          </w:tcPr>
          <w:p w14:paraId="313D6991" w14:textId="77777777" w:rsidR="00210435" w:rsidRPr="00F42111" w:rsidRDefault="00210435" w:rsidP="00B834F7">
            <w:pPr>
              <w:rPr>
                <w:sz w:val="20"/>
              </w:rPr>
            </w:pPr>
            <w:r w:rsidRPr="00F42111">
              <w:rPr>
                <w:sz w:val="20"/>
              </w:rPr>
              <w:t>Série 1 000</w:t>
            </w:r>
          </w:p>
        </w:tc>
        <w:tc>
          <w:tcPr>
            <w:tcW w:w="577" w:type="dxa"/>
            <w:shd w:val="clear" w:color="auto" w:fill="auto"/>
          </w:tcPr>
          <w:p w14:paraId="1C07A7C2" w14:textId="77777777" w:rsidR="00210435" w:rsidRPr="00F42111" w:rsidRDefault="00210435" w:rsidP="00B834F7">
            <w:pPr>
              <w:jc w:val="center"/>
              <w:rPr>
                <w:sz w:val="20"/>
              </w:rPr>
            </w:pPr>
            <w:r w:rsidRPr="00F42111">
              <w:rPr>
                <w:sz w:val="20"/>
              </w:rPr>
              <w:t>x</w:t>
            </w:r>
          </w:p>
        </w:tc>
        <w:tc>
          <w:tcPr>
            <w:tcW w:w="580" w:type="dxa"/>
            <w:shd w:val="clear" w:color="auto" w:fill="auto"/>
          </w:tcPr>
          <w:p w14:paraId="6CBB8D46" w14:textId="77777777" w:rsidR="00210435" w:rsidRPr="00F42111" w:rsidRDefault="00210435" w:rsidP="00B834F7">
            <w:pPr>
              <w:jc w:val="center"/>
              <w:rPr>
                <w:sz w:val="20"/>
              </w:rPr>
            </w:pPr>
            <w:r w:rsidRPr="00F42111">
              <w:rPr>
                <w:sz w:val="20"/>
              </w:rPr>
              <w:t>x</w:t>
            </w:r>
          </w:p>
        </w:tc>
        <w:tc>
          <w:tcPr>
            <w:tcW w:w="580" w:type="dxa"/>
            <w:shd w:val="clear" w:color="auto" w:fill="auto"/>
          </w:tcPr>
          <w:p w14:paraId="7227A16D" w14:textId="77777777" w:rsidR="00210435" w:rsidRPr="00F42111" w:rsidRDefault="00210435" w:rsidP="00B834F7">
            <w:pPr>
              <w:jc w:val="center"/>
              <w:rPr>
                <w:sz w:val="20"/>
              </w:rPr>
            </w:pPr>
            <w:r w:rsidRPr="00F42111">
              <w:rPr>
                <w:sz w:val="20"/>
              </w:rPr>
              <w:t>x</w:t>
            </w:r>
          </w:p>
        </w:tc>
        <w:tc>
          <w:tcPr>
            <w:tcW w:w="572" w:type="dxa"/>
            <w:shd w:val="clear" w:color="auto" w:fill="auto"/>
          </w:tcPr>
          <w:p w14:paraId="7568BB1F" w14:textId="77777777" w:rsidR="00210435" w:rsidRPr="00F42111" w:rsidRDefault="00210435" w:rsidP="00B834F7">
            <w:pPr>
              <w:jc w:val="center"/>
              <w:rPr>
                <w:sz w:val="20"/>
              </w:rPr>
            </w:pPr>
            <w:r w:rsidRPr="00F42111">
              <w:rPr>
                <w:sz w:val="20"/>
              </w:rPr>
              <w:t>x</w:t>
            </w:r>
          </w:p>
        </w:tc>
        <w:tc>
          <w:tcPr>
            <w:tcW w:w="574" w:type="dxa"/>
            <w:shd w:val="clear" w:color="auto" w:fill="auto"/>
          </w:tcPr>
          <w:p w14:paraId="4DDF7D16" w14:textId="77777777" w:rsidR="00210435" w:rsidRPr="00F42111" w:rsidRDefault="00210435" w:rsidP="00B834F7">
            <w:pPr>
              <w:jc w:val="center"/>
              <w:rPr>
                <w:sz w:val="20"/>
              </w:rPr>
            </w:pPr>
            <w:r w:rsidRPr="00F42111">
              <w:rPr>
                <w:sz w:val="20"/>
              </w:rPr>
              <w:t>x</w:t>
            </w:r>
          </w:p>
        </w:tc>
        <w:tc>
          <w:tcPr>
            <w:tcW w:w="580" w:type="dxa"/>
            <w:shd w:val="clear" w:color="auto" w:fill="auto"/>
          </w:tcPr>
          <w:p w14:paraId="11CE9354" w14:textId="77777777" w:rsidR="00210435" w:rsidRPr="00F42111" w:rsidRDefault="00210435" w:rsidP="00B834F7">
            <w:pPr>
              <w:jc w:val="center"/>
              <w:rPr>
                <w:sz w:val="20"/>
              </w:rPr>
            </w:pPr>
            <w:r w:rsidRPr="00F42111">
              <w:rPr>
                <w:sz w:val="20"/>
              </w:rPr>
              <w:t>x</w:t>
            </w:r>
          </w:p>
        </w:tc>
        <w:tc>
          <w:tcPr>
            <w:tcW w:w="2583" w:type="dxa"/>
            <w:shd w:val="clear" w:color="auto" w:fill="auto"/>
          </w:tcPr>
          <w:p w14:paraId="3CF6CB4B" w14:textId="77777777" w:rsidR="00210435" w:rsidRPr="00F42111" w:rsidRDefault="00210435" w:rsidP="00B834F7">
            <w:pPr>
              <w:rPr>
                <w:sz w:val="20"/>
              </w:rPr>
            </w:pPr>
          </w:p>
        </w:tc>
      </w:tr>
      <w:tr w:rsidR="00210435" w:rsidRPr="00F42111" w14:paraId="700A062B" w14:textId="77777777" w:rsidTr="00932B5C">
        <w:trPr>
          <w:cantSplit/>
          <w:jc w:val="center"/>
        </w:trPr>
        <w:tc>
          <w:tcPr>
            <w:tcW w:w="3741" w:type="dxa"/>
          </w:tcPr>
          <w:p w14:paraId="0A3E39EE" w14:textId="77777777" w:rsidR="00210435" w:rsidRPr="00F42111" w:rsidRDefault="00210435" w:rsidP="00B834F7">
            <w:pPr>
              <w:rPr>
                <w:sz w:val="20"/>
              </w:rPr>
            </w:pPr>
            <w:r w:rsidRPr="00F42111">
              <w:rPr>
                <w:sz w:val="20"/>
              </w:rPr>
              <w:t>Ordres du jour</w:t>
            </w:r>
          </w:p>
        </w:tc>
        <w:tc>
          <w:tcPr>
            <w:tcW w:w="577" w:type="dxa"/>
            <w:shd w:val="clear" w:color="auto" w:fill="auto"/>
          </w:tcPr>
          <w:p w14:paraId="104117BC" w14:textId="77777777" w:rsidR="00210435" w:rsidRPr="00F42111" w:rsidRDefault="00210435" w:rsidP="00B834F7">
            <w:pPr>
              <w:jc w:val="center"/>
              <w:rPr>
                <w:sz w:val="20"/>
              </w:rPr>
            </w:pPr>
            <w:r w:rsidRPr="00F42111">
              <w:rPr>
                <w:sz w:val="20"/>
              </w:rPr>
              <w:t>x</w:t>
            </w:r>
          </w:p>
        </w:tc>
        <w:tc>
          <w:tcPr>
            <w:tcW w:w="580" w:type="dxa"/>
            <w:shd w:val="clear" w:color="auto" w:fill="auto"/>
          </w:tcPr>
          <w:p w14:paraId="2C384A96" w14:textId="77777777" w:rsidR="00210435" w:rsidRPr="00F42111" w:rsidRDefault="00210435" w:rsidP="00B834F7">
            <w:pPr>
              <w:jc w:val="center"/>
              <w:rPr>
                <w:sz w:val="20"/>
              </w:rPr>
            </w:pPr>
            <w:r w:rsidRPr="00F42111">
              <w:rPr>
                <w:sz w:val="20"/>
              </w:rPr>
              <w:t>x</w:t>
            </w:r>
          </w:p>
        </w:tc>
        <w:tc>
          <w:tcPr>
            <w:tcW w:w="580" w:type="dxa"/>
            <w:shd w:val="clear" w:color="auto" w:fill="auto"/>
          </w:tcPr>
          <w:p w14:paraId="06921451" w14:textId="77777777" w:rsidR="00210435" w:rsidRPr="00F42111" w:rsidRDefault="00210435" w:rsidP="00B834F7">
            <w:pPr>
              <w:jc w:val="center"/>
              <w:rPr>
                <w:sz w:val="20"/>
              </w:rPr>
            </w:pPr>
            <w:r w:rsidRPr="00F42111">
              <w:rPr>
                <w:sz w:val="20"/>
              </w:rPr>
              <w:t>x</w:t>
            </w:r>
          </w:p>
        </w:tc>
        <w:tc>
          <w:tcPr>
            <w:tcW w:w="572" w:type="dxa"/>
            <w:shd w:val="clear" w:color="auto" w:fill="auto"/>
          </w:tcPr>
          <w:p w14:paraId="2D222744" w14:textId="77777777" w:rsidR="00210435" w:rsidRPr="00F42111" w:rsidRDefault="00210435" w:rsidP="00B834F7">
            <w:pPr>
              <w:jc w:val="center"/>
              <w:rPr>
                <w:sz w:val="20"/>
              </w:rPr>
            </w:pPr>
            <w:r w:rsidRPr="00F42111">
              <w:rPr>
                <w:sz w:val="20"/>
              </w:rPr>
              <w:t>x</w:t>
            </w:r>
          </w:p>
        </w:tc>
        <w:tc>
          <w:tcPr>
            <w:tcW w:w="574" w:type="dxa"/>
            <w:shd w:val="clear" w:color="auto" w:fill="auto"/>
          </w:tcPr>
          <w:p w14:paraId="12492C41" w14:textId="77777777" w:rsidR="00210435" w:rsidRPr="00F42111" w:rsidRDefault="00210435" w:rsidP="00B834F7">
            <w:pPr>
              <w:jc w:val="center"/>
              <w:rPr>
                <w:sz w:val="20"/>
              </w:rPr>
            </w:pPr>
            <w:r w:rsidRPr="00F42111">
              <w:rPr>
                <w:sz w:val="20"/>
              </w:rPr>
              <w:t>x</w:t>
            </w:r>
          </w:p>
        </w:tc>
        <w:tc>
          <w:tcPr>
            <w:tcW w:w="580" w:type="dxa"/>
            <w:shd w:val="clear" w:color="auto" w:fill="auto"/>
          </w:tcPr>
          <w:p w14:paraId="1C337735" w14:textId="77777777" w:rsidR="00210435" w:rsidRPr="00F42111" w:rsidRDefault="00210435" w:rsidP="00B834F7">
            <w:pPr>
              <w:jc w:val="center"/>
              <w:rPr>
                <w:sz w:val="20"/>
              </w:rPr>
            </w:pPr>
            <w:r w:rsidRPr="00F42111">
              <w:rPr>
                <w:sz w:val="20"/>
              </w:rPr>
              <w:t>x</w:t>
            </w:r>
          </w:p>
        </w:tc>
        <w:tc>
          <w:tcPr>
            <w:tcW w:w="2583" w:type="dxa"/>
            <w:shd w:val="clear" w:color="auto" w:fill="auto"/>
          </w:tcPr>
          <w:p w14:paraId="7D70EB91" w14:textId="77777777" w:rsidR="00210435" w:rsidRPr="00F42111" w:rsidRDefault="00210435" w:rsidP="00B834F7">
            <w:pPr>
              <w:rPr>
                <w:sz w:val="20"/>
              </w:rPr>
            </w:pPr>
          </w:p>
        </w:tc>
      </w:tr>
      <w:tr w:rsidR="00210435" w:rsidRPr="00F42111" w14:paraId="75162B6D" w14:textId="77777777" w:rsidTr="00932B5C">
        <w:trPr>
          <w:cantSplit/>
          <w:jc w:val="center"/>
        </w:trPr>
        <w:tc>
          <w:tcPr>
            <w:tcW w:w="3741" w:type="dxa"/>
          </w:tcPr>
          <w:p w14:paraId="4B9BA06C" w14:textId="77777777" w:rsidR="00210435" w:rsidRPr="00F42111" w:rsidRDefault="00210435" w:rsidP="00B834F7">
            <w:pPr>
              <w:rPr>
                <w:sz w:val="20"/>
              </w:rPr>
            </w:pPr>
            <w:r w:rsidRPr="00F42111">
              <w:rPr>
                <w:sz w:val="20"/>
              </w:rPr>
              <w:t>Documents d'information</w:t>
            </w:r>
          </w:p>
        </w:tc>
        <w:tc>
          <w:tcPr>
            <w:tcW w:w="577" w:type="dxa"/>
            <w:shd w:val="clear" w:color="auto" w:fill="auto"/>
          </w:tcPr>
          <w:p w14:paraId="2C66325E" w14:textId="77777777" w:rsidR="00210435" w:rsidRPr="00F42111" w:rsidRDefault="00210435" w:rsidP="00B834F7">
            <w:pPr>
              <w:jc w:val="center"/>
              <w:rPr>
                <w:sz w:val="20"/>
              </w:rPr>
            </w:pPr>
            <w:r w:rsidRPr="00F42111">
              <w:rPr>
                <w:sz w:val="20"/>
              </w:rPr>
              <w:t>x</w:t>
            </w:r>
          </w:p>
        </w:tc>
        <w:tc>
          <w:tcPr>
            <w:tcW w:w="580" w:type="dxa"/>
            <w:shd w:val="clear" w:color="auto" w:fill="auto"/>
          </w:tcPr>
          <w:p w14:paraId="67A6FF89" w14:textId="77777777" w:rsidR="00210435" w:rsidRPr="00F42111" w:rsidRDefault="00210435" w:rsidP="00B834F7">
            <w:pPr>
              <w:jc w:val="center"/>
              <w:rPr>
                <w:color w:val="FF0000"/>
                <w:sz w:val="20"/>
                <w:u w:val="single"/>
              </w:rPr>
            </w:pPr>
            <w:r w:rsidRPr="00F42111">
              <w:rPr>
                <w:color w:val="FF0000"/>
                <w:sz w:val="20"/>
                <w:u w:val="single"/>
              </w:rPr>
              <w:t>x</w:t>
            </w:r>
          </w:p>
        </w:tc>
        <w:tc>
          <w:tcPr>
            <w:tcW w:w="580" w:type="dxa"/>
            <w:shd w:val="clear" w:color="auto" w:fill="auto"/>
          </w:tcPr>
          <w:p w14:paraId="0CA61E3D" w14:textId="77777777" w:rsidR="00210435" w:rsidRPr="00F42111" w:rsidRDefault="00210435" w:rsidP="00B834F7">
            <w:pPr>
              <w:jc w:val="center"/>
              <w:rPr>
                <w:color w:val="FF0000"/>
                <w:sz w:val="20"/>
                <w:u w:val="single"/>
              </w:rPr>
            </w:pPr>
            <w:r w:rsidRPr="00F42111">
              <w:rPr>
                <w:color w:val="FF0000"/>
                <w:sz w:val="20"/>
                <w:u w:val="single"/>
              </w:rPr>
              <w:t>x</w:t>
            </w:r>
          </w:p>
        </w:tc>
        <w:tc>
          <w:tcPr>
            <w:tcW w:w="572" w:type="dxa"/>
            <w:shd w:val="clear" w:color="auto" w:fill="auto"/>
          </w:tcPr>
          <w:p w14:paraId="5BE2BA1D" w14:textId="77777777" w:rsidR="00210435" w:rsidRPr="00F42111" w:rsidRDefault="00210435" w:rsidP="00B834F7">
            <w:pPr>
              <w:jc w:val="center"/>
              <w:rPr>
                <w:color w:val="FF0000"/>
                <w:sz w:val="20"/>
                <w:u w:val="single"/>
              </w:rPr>
            </w:pPr>
            <w:r w:rsidRPr="00F42111">
              <w:rPr>
                <w:color w:val="FF0000"/>
                <w:sz w:val="20"/>
                <w:u w:val="single"/>
              </w:rPr>
              <w:t>x</w:t>
            </w:r>
          </w:p>
        </w:tc>
        <w:tc>
          <w:tcPr>
            <w:tcW w:w="574" w:type="dxa"/>
            <w:shd w:val="clear" w:color="auto" w:fill="auto"/>
          </w:tcPr>
          <w:p w14:paraId="240ACDF8" w14:textId="77777777" w:rsidR="00210435" w:rsidRPr="00F42111" w:rsidRDefault="00210435" w:rsidP="00B834F7">
            <w:pPr>
              <w:jc w:val="center"/>
              <w:rPr>
                <w:color w:val="FF0000"/>
                <w:sz w:val="20"/>
                <w:u w:val="single"/>
              </w:rPr>
            </w:pPr>
            <w:r w:rsidRPr="00F42111">
              <w:rPr>
                <w:color w:val="FF0000"/>
                <w:sz w:val="20"/>
                <w:u w:val="single"/>
              </w:rPr>
              <w:t>x</w:t>
            </w:r>
          </w:p>
        </w:tc>
        <w:tc>
          <w:tcPr>
            <w:tcW w:w="580" w:type="dxa"/>
            <w:shd w:val="clear" w:color="auto" w:fill="auto"/>
          </w:tcPr>
          <w:p w14:paraId="4D8C57FE" w14:textId="77777777" w:rsidR="00210435" w:rsidRPr="00F42111" w:rsidRDefault="00210435" w:rsidP="00B834F7">
            <w:pPr>
              <w:jc w:val="center"/>
              <w:rPr>
                <w:color w:val="FF0000"/>
                <w:sz w:val="20"/>
                <w:u w:val="single"/>
              </w:rPr>
            </w:pPr>
            <w:r w:rsidRPr="00F42111">
              <w:rPr>
                <w:color w:val="FF0000"/>
                <w:sz w:val="20"/>
                <w:u w:val="single"/>
              </w:rPr>
              <w:t>x</w:t>
            </w:r>
          </w:p>
        </w:tc>
        <w:tc>
          <w:tcPr>
            <w:tcW w:w="2583" w:type="dxa"/>
            <w:shd w:val="clear" w:color="auto" w:fill="auto"/>
          </w:tcPr>
          <w:p w14:paraId="1C188E42" w14:textId="77777777" w:rsidR="00210435" w:rsidRPr="00F42111" w:rsidRDefault="00210435" w:rsidP="00B834F7">
            <w:pPr>
              <w:rPr>
                <w:sz w:val="20"/>
                <w:u w:val="single"/>
              </w:rPr>
            </w:pPr>
            <w:r w:rsidRPr="00F42111">
              <w:rPr>
                <w:color w:val="FF0000"/>
                <w:sz w:val="20"/>
                <w:u w:val="single"/>
              </w:rPr>
              <w:t>Dépend du contenu</w:t>
            </w:r>
          </w:p>
        </w:tc>
      </w:tr>
      <w:tr w:rsidR="00210435" w:rsidRPr="00F42111" w14:paraId="1C24C99F" w14:textId="77777777" w:rsidTr="00932B5C">
        <w:trPr>
          <w:cantSplit/>
          <w:jc w:val="center"/>
        </w:trPr>
        <w:tc>
          <w:tcPr>
            <w:tcW w:w="3741" w:type="dxa"/>
          </w:tcPr>
          <w:p w14:paraId="6E8CF04D" w14:textId="77777777" w:rsidR="00210435" w:rsidRPr="00F42111" w:rsidRDefault="00210435" w:rsidP="00B834F7">
            <w:pPr>
              <w:rPr>
                <w:sz w:val="20"/>
              </w:rPr>
            </w:pPr>
            <w:r w:rsidRPr="00F42111">
              <w:rPr>
                <w:sz w:val="20"/>
              </w:rPr>
              <w:t>Liste des participants</w:t>
            </w:r>
          </w:p>
        </w:tc>
        <w:tc>
          <w:tcPr>
            <w:tcW w:w="577" w:type="dxa"/>
            <w:shd w:val="clear" w:color="auto" w:fill="auto"/>
          </w:tcPr>
          <w:p w14:paraId="2FEBB5FB" w14:textId="77777777" w:rsidR="00210435" w:rsidRPr="00F42111" w:rsidRDefault="00210435" w:rsidP="00B834F7">
            <w:pPr>
              <w:jc w:val="center"/>
              <w:rPr>
                <w:sz w:val="20"/>
              </w:rPr>
            </w:pPr>
            <w:r w:rsidRPr="00F42111">
              <w:rPr>
                <w:sz w:val="20"/>
              </w:rPr>
              <w:t>x</w:t>
            </w:r>
          </w:p>
        </w:tc>
        <w:tc>
          <w:tcPr>
            <w:tcW w:w="580" w:type="dxa"/>
            <w:shd w:val="clear" w:color="auto" w:fill="auto"/>
          </w:tcPr>
          <w:p w14:paraId="00B12957" w14:textId="77777777" w:rsidR="00210435" w:rsidRPr="00F42111" w:rsidRDefault="00210435" w:rsidP="00B834F7">
            <w:pPr>
              <w:jc w:val="center"/>
              <w:rPr>
                <w:sz w:val="20"/>
              </w:rPr>
            </w:pPr>
          </w:p>
        </w:tc>
        <w:tc>
          <w:tcPr>
            <w:tcW w:w="580" w:type="dxa"/>
            <w:shd w:val="clear" w:color="auto" w:fill="auto"/>
          </w:tcPr>
          <w:p w14:paraId="278BA934" w14:textId="77777777" w:rsidR="00210435" w:rsidRPr="00F42111" w:rsidRDefault="00210435" w:rsidP="00B834F7">
            <w:pPr>
              <w:jc w:val="center"/>
              <w:rPr>
                <w:sz w:val="20"/>
              </w:rPr>
            </w:pPr>
          </w:p>
        </w:tc>
        <w:tc>
          <w:tcPr>
            <w:tcW w:w="572" w:type="dxa"/>
            <w:shd w:val="clear" w:color="auto" w:fill="auto"/>
          </w:tcPr>
          <w:p w14:paraId="33E6E504" w14:textId="77777777" w:rsidR="00210435" w:rsidRPr="00F42111" w:rsidRDefault="00210435" w:rsidP="00B834F7">
            <w:pPr>
              <w:jc w:val="center"/>
              <w:rPr>
                <w:sz w:val="20"/>
              </w:rPr>
            </w:pPr>
          </w:p>
        </w:tc>
        <w:tc>
          <w:tcPr>
            <w:tcW w:w="574" w:type="dxa"/>
            <w:shd w:val="clear" w:color="auto" w:fill="auto"/>
          </w:tcPr>
          <w:p w14:paraId="3BECA77A" w14:textId="77777777" w:rsidR="00210435" w:rsidRPr="00F42111" w:rsidRDefault="00210435" w:rsidP="00B834F7">
            <w:pPr>
              <w:jc w:val="center"/>
              <w:rPr>
                <w:sz w:val="20"/>
              </w:rPr>
            </w:pPr>
          </w:p>
        </w:tc>
        <w:tc>
          <w:tcPr>
            <w:tcW w:w="580" w:type="dxa"/>
            <w:shd w:val="clear" w:color="auto" w:fill="auto"/>
          </w:tcPr>
          <w:p w14:paraId="00E1CD6D" w14:textId="77777777" w:rsidR="00210435" w:rsidRPr="00F42111" w:rsidRDefault="00210435" w:rsidP="00B834F7">
            <w:pPr>
              <w:jc w:val="center"/>
              <w:rPr>
                <w:sz w:val="20"/>
              </w:rPr>
            </w:pPr>
          </w:p>
        </w:tc>
        <w:tc>
          <w:tcPr>
            <w:tcW w:w="2583" w:type="dxa"/>
            <w:shd w:val="clear" w:color="auto" w:fill="auto"/>
          </w:tcPr>
          <w:p w14:paraId="71927F26" w14:textId="77777777" w:rsidR="00210435" w:rsidRPr="00F42111" w:rsidRDefault="00210435" w:rsidP="00B834F7">
            <w:pPr>
              <w:rPr>
                <w:sz w:val="20"/>
              </w:rPr>
            </w:pPr>
          </w:p>
        </w:tc>
      </w:tr>
      <w:tr w:rsidR="00210435" w:rsidRPr="00F42111" w14:paraId="1AE7410E" w14:textId="77777777" w:rsidTr="00932B5C">
        <w:trPr>
          <w:cantSplit/>
          <w:jc w:val="center"/>
        </w:trPr>
        <w:tc>
          <w:tcPr>
            <w:tcW w:w="3741" w:type="dxa"/>
            <w:tcBorders>
              <w:bottom w:val="single" w:sz="4" w:space="0" w:color="auto"/>
            </w:tcBorders>
          </w:tcPr>
          <w:p w14:paraId="4A579EAB" w14:textId="77777777" w:rsidR="00210435" w:rsidRPr="00F42111" w:rsidRDefault="00210435" w:rsidP="00B834F7">
            <w:pPr>
              <w:rPr>
                <w:sz w:val="20"/>
              </w:rPr>
            </w:pPr>
            <w:r w:rsidRPr="00F42111">
              <w:rPr>
                <w:sz w:val="20"/>
              </w:rPr>
              <w:t>Résolutions</w:t>
            </w:r>
          </w:p>
        </w:tc>
        <w:tc>
          <w:tcPr>
            <w:tcW w:w="577" w:type="dxa"/>
            <w:tcBorders>
              <w:bottom w:val="single" w:sz="4" w:space="0" w:color="auto"/>
            </w:tcBorders>
            <w:shd w:val="clear" w:color="auto" w:fill="auto"/>
          </w:tcPr>
          <w:p w14:paraId="1E6EF205" w14:textId="77777777" w:rsidR="00210435" w:rsidRPr="00F42111" w:rsidRDefault="00210435" w:rsidP="00B834F7">
            <w:pPr>
              <w:jc w:val="center"/>
              <w:rPr>
                <w:sz w:val="20"/>
              </w:rPr>
            </w:pPr>
            <w:r w:rsidRPr="00F42111">
              <w:rPr>
                <w:sz w:val="20"/>
              </w:rPr>
              <w:t>x</w:t>
            </w:r>
          </w:p>
        </w:tc>
        <w:tc>
          <w:tcPr>
            <w:tcW w:w="580" w:type="dxa"/>
            <w:tcBorders>
              <w:bottom w:val="single" w:sz="4" w:space="0" w:color="auto"/>
            </w:tcBorders>
            <w:shd w:val="clear" w:color="auto" w:fill="auto"/>
          </w:tcPr>
          <w:p w14:paraId="214772E0" w14:textId="77777777" w:rsidR="00210435" w:rsidRPr="00F42111" w:rsidRDefault="00210435" w:rsidP="00B834F7">
            <w:pPr>
              <w:jc w:val="center"/>
              <w:rPr>
                <w:sz w:val="20"/>
              </w:rPr>
            </w:pPr>
            <w:r w:rsidRPr="00F42111">
              <w:rPr>
                <w:sz w:val="20"/>
              </w:rPr>
              <w:t>x</w:t>
            </w:r>
          </w:p>
        </w:tc>
        <w:tc>
          <w:tcPr>
            <w:tcW w:w="580" w:type="dxa"/>
            <w:tcBorders>
              <w:bottom w:val="single" w:sz="4" w:space="0" w:color="auto"/>
            </w:tcBorders>
            <w:shd w:val="clear" w:color="auto" w:fill="auto"/>
          </w:tcPr>
          <w:p w14:paraId="4D0EB2AC" w14:textId="77777777" w:rsidR="00210435" w:rsidRPr="00F42111" w:rsidRDefault="00210435" w:rsidP="00B834F7">
            <w:pPr>
              <w:jc w:val="center"/>
              <w:rPr>
                <w:sz w:val="20"/>
              </w:rPr>
            </w:pPr>
            <w:r w:rsidRPr="00F42111">
              <w:rPr>
                <w:sz w:val="20"/>
              </w:rPr>
              <w:t>x</w:t>
            </w:r>
          </w:p>
        </w:tc>
        <w:tc>
          <w:tcPr>
            <w:tcW w:w="572" w:type="dxa"/>
            <w:tcBorders>
              <w:bottom w:val="single" w:sz="4" w:space="0" w:color="auto"/>
            </w:tcBorders>
            <w:shd w:val="clear" w:color="auto" w:fill="auto"/>
          </w:tcPr>
          <w:p w14:paraId="47E94C45" w14:textId="77777777" w:rsidR="00210435" w:rsidRPr="00F42111" w:rsidRDefault="00210435" w:rsidP="00B834F7">
            <w:pPr>
              <w:jc w:val="center"/>
              <w:rPr>
                <w:sz w:val="20"/>
              </w:rPr>
            </w:pPr>
            <w:r w:rsidRPr="00F42111">
              <w:rPr>
                <w:sz w:val="20"/>
              </w:rPr>
              <w:t>x</w:t>
            </w:r>
          </w:p>
        </w:tc>
        <w:tc>
          <w:tcPr>
            <w:tcW w:w="574" w:type="dxa"/>
            <w:tcBorders>
              <w:bottom w:val="single" w:sz="4" w:space="0" w:color="auto"/>
            </w:tcBorders>
            <w:shd w:val="clear" w:color="auto" w:fill="auto"/>
          </w:tcPr>
          <w:p w14:paraId="5C1FE076" w14:textId="77777777" w:rsidR="00210435" w:rsidRPr="00F42111" w:rsidRDefault="00210435" w:rsidP="00B834F7">
            <w:pPr>
              <w:jc w:val="center"/>
              <w:rPr>
                <w:sz w:val="20"/>
              </w:rPr>
            </w:pPr>
            <w:r w:rsidRPr="00F42111">
              <w:rPr>
                <w:sz w:val="20"/>
              </w:rPr>
              <w:t>x</w:t>
            </w:r>
          </w:p>
        </w:tc>
        <w:tc>
          <w:tcPr>
            <w:tcW w:w="580" w:type="dxa"/>
            <w:tcBorders>
              <w:bottom w:val="single" w:sz="4" w:space="0" w:color="auto"/>
            </w:tcBorders>
            <w:shd w:val="clear" w:color="auto" w:fill="auto"/>
          </w:tcPr>
          <w:p w14:paraId="4DF2F033" w14:textId="77777777" w:rsidR="00210435" w:rsidRPr="00F42111" w:rsidRDefault="00210435" w:rsidP="00B834F7">
            <w:pPr>
              <w:jc w:val="center"/>
              <w:rPr>
                <w:sz w:val="20"/>
              </w:rPr>
            </w:pPr>
            <w:r w:rsidRPr="00F42111">
              <w:rPr>
                <w:sz w:val="20"/>
              </w:rPr>
              <w:t>x</w:t>
            </w:r>
          </w:p>
        </w:tc>
        <w:tc>
          <w:tcPr>
            <w:tcW w:w="2583" w:type="dxa"/>
            <w:tcBorders>
              <w:bottom w:val="single" w:sz="4" w:space="0" w:color="auto"/>
            </w:tcBorders>
            <w:shd w:val="clear" w:color="auto" w:fill="auto"/>
          </w:tcPr>
          <w:p w14:paraId="7BF5AC7D" w14:textId="77777777" w:rsidR="00210435" w:rsidRPr="00F42111" w:rsidRDefault="00210435" w:rsidP="00B834F7">
            <w:pPr>
              <w:rPr>
                <w:sz w:val="20"/>
              </w:rPr>
            </w:pPr>
          </w:p>
        </w:tc>
      </w:tr>
      <w:tr w:rsidR="00210435" w:rsidRPr="00F42111" w14:paraId="2F7A80F1" w14:textId="77777777" w:rsidTr="00932B5C">
        <w:trPr>
          <w:cantSplit/>
          <w:jc w:val="center"/>
        </w:trPr>
        <w:tc>
          <w:tcPr>
            <w:tcW w:w="3741" w:type="dxa"/>
            <w:tcBorders>
              <w:bottom w:val="single" w:sz="4" w:space="0" w:color="auto"/>
            </w:tcBorders>
            <w:shd w:val="clear" w:color="auto" w:fill="99CCFF"/>
          </w:tcPr>
          <w:p w14:paraId="34B7837D" w14:textId="7892635B" w:rsidR="00210435" w:rsidRPr="00F42111" w:rsidRDefault="00210435" w:rsidP="00B834F7">
            <w:pPr>
              <w:spacing w:before="60"/>
              <w:rPr>
                <w:b/>
                <w:bCs/>
                <w:sz w:val="20"/>
                <w:u w:val="single"/>
              </w:rPr>
            </w:pPr>
            <w:r w:rsidRPr="00F42111">
              <w:rPr>
                <w:b/>
                <w:bCs/>
                <w:sz w:val="20"/>
                <w:u w:val="single"/>
              </w:rPr>
              <w:t>2</w:t>
            </w:r>
            <w:r w:rsidR="00D5034D" w:rsidRPr="00F42111">
              <w:rPr>
                <w:b/>
                <w:bCs/>
                <w:sz w:val="20"/>
                <w:u w:val="single"/>
              </w:rPr>
              <w:t>)</w:t>
            </w:r>
            <w:r w:rsidRPr="00F42111">
              <w:rPr>
                <w:b/>
                <w:bCs/>
                <w:sz w:val="20"/>
                <w:u w:val="single"/>
              </w:rPr>
              <w:t xml:space="preserve"> CMR</w:t>
            </w:r>
          </w:p>
        </w:tc>
        <w:tc>
          <w:tcPr>
            <w:tcW w:w="577" w:type="dxa"/>
            <w:tcBorders>
              <w:bottom w:val="single" w:sz="4" w:space="0" w:color="auto"/>
            </w:tcBorders>
            <w:shd w:val="clear" w:color="auto" w:fill="99CCFF"/>
          </w:tcPr>
          <w:p w14:paraId="7F3C1E3C" w14:textId="77777777" w:rsidR="00210435" w:rsidRPr="00F42111" w:rsidRDefault="00210435" w:rsidP="00B834F7">
            <w:pPr>
              <w:keepLines/>
              <w:tabs>
                <w:tab w:val="left" w:pos="255"/>
                <w:tab w:val="left" w:pos="567"/>
              </w:tabs>
              <w:spacing w:before="60" w:after="60"/>
              <w:ind w:left="255" w:hanging="255"/>
              <w:jc w:val="center"/>
              <w:rPr>
                <w:sz w:val="20"/>
              </w:rPr>
            </w:pPr>
          </w:p>
        </w:tc>
        <w:tc>
          <w:tcPr>
            <w:tcW w:w="580" w:type="dxa"/>
            <w:tcBorders>
              <w:bottom w:val="single" w:sz="4" w:space="0" w:color="auto"/>
            </w:tcBorders>
            <w:shd w:val="clear" w:color="auto" w:fill="99CCFF"/>
          </w:tcPr>
          <w:p w14:paraId="4060DD1B" w14:textId="77777777" w:rsidR="00210435" w:rsidRPr="00F42111" w:rsidRDefault="00210435" w:rsidP="00B834F7">
            <w:pPr>
              <w:keepLines/>
              <w:tabs>
                <w:tab w:val="left" w:pos="255"/>
                <w:tab w:val="left" w:pos="567"/>
              </w:tabs>
              <w:spacing w:before="60" w:after="60"/>
              <w:ind w:left="255" w:hanging="255"/>
              <w:jc w:val="center"/>
              <w:rPr>
                <w:sz w:val="20"/>
              </w:rPr>
            </w:pPr>
          </w:p>
        </w:tc>
        <w:tc>
          <w:tcPr>
            <w:tcW w:w="580" w:type="dxa"/>
            <w:tcBorders>
              <w:bottom w:val="single" w:sz="4" w:space="0" w:color="auto"/>
            </w:tcBorders>
            <w:shd w:val="clear" w:color="auto" w:fill="99CCFF"/>
          </w:tcPr>
          <w:p w14:paraId="5F0F31A5" w14:textId="77777777" w:rsidR="00210435" w:rsidRPr="00F42111" w:rsidRDefault="00210435" w:rsidP="00B834F7">
            <w:pPr>
              <w:keepLines/>
              <w:tabs>
                <w:tab w:val="left" w:pos="255"/>
                <w:tab w:val="left" w:pos="567"/>
              </w:tabs>
              <w:spacing w:before="60" w:after="60"/>
              <w:ind w:left="255" w:hanging="255"/>
              <w:jc w:val="center"/>
              <w:rPr>
                <w:sz w:val="20"/>
              </w:rPr>
            </w:pPr>
          </w:p>
        </w:tc>
        <w:tc>
          <w:tcPr>
            <w:tcW w:w="572" w:type="dxa"/>
            <w:tcBorders>
              <w:bottom w:val="single" w:sz="4" w:space="0" w:color="auto"/>
            </w:tcBorders>
            <w:shd w:val="clear" w:color="auto" w:fill="99CCFF"/>
          </w:tcPr>
          <w:p w14:paraId="64F062CD" w14:textId="77777777" w:rsidR="00210435" w:rsidRPr="00F42111" w:rsidRDefault="00210435" w:rsidP="00B834F7">
            <w:pPr>
              <w:keepLines/>
              <w:tabs>
                <w:tab w:val="left" w:pos="255"/>
                <w:tab w:val="left" w:pos="567"/>
              </w:tabs>
              <w:spacing w:before="60" w:after="60"/>
              <w:ind w:left="255" w:hanging="255"/>
              <w:jc w:val="center"/>
              <w:rPr>
                <w:sz w:val="20"/>
              </w:rPr>
            </w:pPr>
          </w:p>
        </w:tc>
        <w:tc>
          <w:tcPr>
            <w:tcW w:w="574" w:type="dxa"/>
            <w:tcBorders>
              <w:bottom w:val="single" w:sz="4" w:space="0" w:color="auto"/>
            </w:tcBorders>
            <w:shd w:val="clear" w:color="auto" w:fill="99CCFF"/>
          </w:tcPr>
          <w:p w14:paraId="750B46D5" w14:textId="77777777" w:rsidR="00210435" w:rsidRPr="00F42111" w:rsidRDefault="00210435" w:rsidP="00B834F7">
            <w:pPr>
              <w:keepLines/>
              <w:tabs>
                <w:tab w:val="left" w:pos="255"/>
                <w:tab w:val="left" w:pos="567"/>
              </w:tabs>
              <w:spacing w:before="60" w:after="60"/>
              <w:ind w:left="255" w:hanging="255"/>
              <w:jc w:val="center"/>
              <w:rPr>
                <w:sz w:val="20"/>
              </w:rPr>
            </w:pPr>
          </w:p>
        </w:tc>
        <w:tc>
          <w:tcPr>
            <w:tcW w:w="580" w:type="dxa"/>
            <w:tcBorders>
              <w:bottom w:val="single" w:sz="4" w:space="0" w:color="auto"/>
            </w:tcBorders>
            <w:shd w:val="clear" w:color="auto" w:fill="99CCFF"/>
          </w:tcPr>
          <w:p w14:paraId="4CA95CF4" w14:textId="77777777" w:rsidR="00210435" w:rsidRPr="00F42111" w:rsidRDefault="00210435" w:rsidP="00B834F7">
            <w:pPr>
              <w:keepLines/>
              <w:tabs>
                <w:tab w:val="left" w:pos="255"/>
                <w:tab w:val="left" w:pos="567"/>
              </w:tabs>
              <w:spacing w:before="60" w:after="60"/>
              <w:ind w:left="255" w:hanging="255"/>
              <w:jc w:val="center"/>
              <w:rPr>
                <w:sz w:val="20"/>
              </w:rPr>
            </w:pPr>
          </w:p>
        </w:tc>
        <w:tc>
          <w:tcPr>
            <w:tcW w:w="2583" w:type="dxa"/>
            <w:tcBorders>
              <w:bottom w:val="single" w:sz="4" w:space="0" w:color="auto"/>
            </w:tcBorders>
            <w:shd w:val="clear" w:color="auto" w:fill="99CCFF"/>
          </w:tcPr>
          <w:p w14:paraId="185FD4FC" w14:textId="77777777" w:rsidR="00210435" w:rsidRPr="00F42111" w:rsidRDefault="00210435" w:rsidP="00B834F7">
            <w:pPr>
              <w:keepLines/>
              <w:tabs>
                <w:tab w:val="left" w:pos="255"/>
                <w:tab w:val="left" w:pos="567"/>
              </w:tabs>
              <w:spacing w:before="60" w:after="60"/>
              <w:ind w:left="255" w:hanging="255"/>
              <w:rPr>
                <w:b/>
                <w:color w:val="0000FF"/>
                <w:sz w:val="20"/>
              </w:rPr>
            </w:pPr>
          </w:p>
        </w:tc>
      </w:tr>
      <w:tr w:rsidR="00210435" w:rsidRPr="00F42111" w14:paraId="52F45312" w14:textId="77777777" w:rsidTr="00932B5C">
        <w:trPr>
          <w:cantSplit/>
          <w:trHeight w:val="315"/>
          <w:jc w:val="center"/>
        </w:trPr>
        <w:tc>
          <w:tcPr>
            <w:tcW w:w="3741" w:type="dxa"/>
            <w:shd w:val="clear" w:color="auto" w:fill="FFFF00"/>
          </w:tcPr>
          <w:p w14:paraId="09B17CA3" w14:textId="77777777" w:rsidR="00210435" w:rsidRPr="00F42111" w:rsidRDefault="00210435" w:rsidP="00B834F7">
            <w:pPr>
              <w:rPr>
                <w:sz w:val="20"/>
              </w:rPr>
            </w:pPr>
            <w:r w:rsidRPr="00F42111">
              <w:rPr>
                <w:sz w:val="20"/>
              </w:rPr>
              <w:t>Interprétation</w:t>
            </w:r>
          </w:p>
        </w:tc>
        <w:tc>
          <w:tcPr>
            <w:tcW w:w="577" w:type="dxa"/>
            <w:shd w:val="clear" w:color="auto" w:fill="FFFF00"/>
          </w:tcPr>
          <w:p w14:paraId="79073FF2" w14:textId="77777777" w:rsidR="00210435" w:rsidRPr="00F42111" w:rsidRDefault="00210435" w:rsidP="00B834F7">
            <w:pPr>
              <w:jc w:val="center"/>
              <w:rPr>
                <w:sz w:val="20"/>
              </w:rPr>
            </w:pPr>
            <w:r w:rsidRPr="00F42111">
              <w:rPr>
                <w:sz w:val="20"/>
              </w:rPr>
              <w:t>x</w:t>
            </w:r>
          </w:p>
        </w:tc>
        <w:tc>
          <w:tcPr>
            <w:tcW w:w="580" w:type="dxa"/>
            <w:shd w:val="clear" w:color="auto" w:fill="FFFF00"/>
          </w:tcPr>
          <w:p w14:paraId="262D12BD" w14:textId="77777777" w:rsidR="00210435" w:rsidRPr="00F42111" w:rsidRDefault="00210435" w:rsidP="00B834F7">
            <w:pPr>
              <w:jc w:val="center"/>
              <w:rPr>
                <w:sz w:val="20"/>
              </w:rPr>
            </w:pPr>
            <w:r w:rsidRPr="00F42111">
              <w:rPr>
                <w:sz w:val="20"/>
              </w:rPr>
              <w:t>x</w:t>
            </w:r>
          </w:p>
        </w:tc>
        <w:tc>
          <w:tcPr>
            <w:tcW w:w="580" w:type="dxa"/>
            <w:shd w:val="clear" w:color="auto" w:fill="FFFF00"/>
          </w:tcPr>
          <w:p w14:paraId="2A349ED3" w14:textId="77777777" w:rsidR="00210435" w:rsidRPr="00F42111" w:rsidRDefault="00210435" w:rsidP="00B834F7">
            <w:pPr>
              <w:jc w:val="center"/>
              <w:rPr>
                <w:sz w:val="20"/>
              </w:rPr>
            </w:pPr>
            <w:r w:rsidRPr="00F42111">
              <w:rPr>
                <w:sz w:val="20"/>
              </w:rPr>
              <w:t>x</w:t>
            </w:r>
          </w:p>
        </w:tc>
        <w:tc>
          <w:tcPr>
            <w:tcW w:w="572" w:type="dxa"/>
            <w:shd w:val="clear" w:color="auto" w:fill="FFFF00"/>
          </w:tcPr>
          <w:p w14:paraId="3FBDC70A" w14:textId="77777777" w:rsidR="00210435" w:rsidRPr="00F42111" w:rsidRDefault="00210435" w:rsidP="00B834F7">
            <w:pPr>
              <w:jc w:val="center"/>
              <w:rPr>
                <w:sz w:val="20"/>
              </w:rPr>
            </w:pPr>
            <w:r w:rsidRPr="00F42111">
              <w:rPr>
                <w:sz w:val="20"/>
              </w:rPr>
              <w:t>x</w:t>
            </w:r>
          </w:p>
        </w:tc>
        <w:tc>
          <w:tcPr>
            <w:tcW w:w="574" w:type="dxa"/>
            <w:shd w:val="clear" w:color="auto" w:fill="FFFF00"/>
          </w:tcPr>
          <w:p w14:paraId="6E89A1EC" w14:textId="77777777" w:rsidR="00210435" w:rsidRPr="00F42111" w:rsidRDefault="00210435" w:rsidP="00B834F7">
            <w:pPr>
              <w:jc w:val="center"/>
              <w:rPr>
                <w:sz w:val="20"/>
              </w:rPr>
            </w:pPr>
            <w:r w:rsidRPr="00F42111">
              <w:rPr>
                <w:sz w:val="20"/>
              </w:rPr>
              <w:t>x</w:t>
            </w:r>
          </w:p>
        </w:tc>
        <w:tc>
          <w:tcPr>
            <w:tcW w:w="580" w:type="dxa"/>
            <w:shd w:val="clear" w:color="auto" w:fill="FFFF00"/>
          </w:tcPr>
          <w:p w14:paraId="3115CC07" w14:textId="77777777" w:rsidR="00210435" w:rsidRPr="00F42111" w:rsidRDefault="00210435" w:rsidP="00B834F7">
            <w:pPr>
              <w:jc w:val="center"/>
              <w:rPr>
                <w:sz w:val="20"/>
              </w:rPr>
            </w:pPr>
            <w:r w:rsidRPr="00F42111">
              <w:rPr>
                <w:sz w:val="20"/>
              </w:rPr>
              <w:t>x</w:t>
            </w:r>
          </w:p>
        </w:tc>
        <w:tc>
          <w:tcPr>
            <w:tcW w:w="2583" w:type="dxa"/>
            <w:shd w:val="clear" w:color="auto" w:fill="FFFF00"/>
          </w:tcPr>
          <w:p w14:paraId="2C40F499" w14:textId="77777777" w:rsidR="00210435" w:rsidRPr="00F42111" w:rsidRDefault="00210435" w:rsidP="00B834F7">
            <w:pPr>
              <w:rPr>
                <w:sz w:val="20"/>
              </w:rPr>
            </w:pPr>
          </w:p>
        </w:tc>
      </w:tr>
      <w:tr w:rsidR="00210435" w:rsidRPr="00F42111" w14:paraId="567A8E2E" w14:textId="77777777" w:rsidTr="00932B5C">
        <w:trPr>
          <w:cantSplit/>
          <w:jc w:val="center"/>
        </w:trPr>
        <w:tc>
          <w:tcPr>
            <w:tcW w:w="3741" w:type="dxa"/>
          </w:tcPr>
          <w:p w14:paraId="0223A9F1" w14:textId="77777777" w:rsidR="00210435" w:rsidRPr="00F42111" w:rsidRDefault="00210435" w:rsidP="00B834F7">
            <w:pPr>
              <w:tabs>
                <w:tab w:val="left" w:pos="567"/>
              </w:tabs>
              <w:rPr>
                <w:sz w:val="20"/>
              </w:rPr>
            </w:pPr>
            <w:r w:rsidRPr="00F42111">
              <w:rPr>
                <w:sz w:val="20"/>
              </w:rPr>
              <w:t>Ordre du jour de la Conférence</w:t>
            </w:r>
          </w:p>
        </w:tc>
        <w:tc>
          <w:tcPr>
            <w:tcW w:w="577" w:type="dxa"/>
            <w:shd w:val="clear" w:color="auto" w:fill="auto"/>
          </w:tcPr>
          <w:p w14:paraId="2D3B3235" w14:textId="77777777" w:rsidR="00210435" w:rsidRPr="00F42111" w:rsidRDefault="00210435" w:rsidP="00B834F7">
            <w:pPr>
              <w:jc w:val="center"/>
              <w:rPr>
                <w:sz w:val="20"/>
              </w:rPr>
            </w:pPr>
            <w:r w:rsidRPr="00F42111">
              <w:rPr>
                <w:sz w:val="20"/>
              </w:rPr>
              <w:t>x</w:t>
            </w:r>
          </w:p>
        </w:tc>
        <w:tc>
          <w:tcPr>
            <w:tcW w:w="580" w:type="dxa"/>
            <w:shd w:val="clear" w:color="auto" w:fill="auto"/>
          </w:tcPr>
          <w:p w14:paraId="5301E2D0" w14:textId="77777777" w:rsidR="00210435" w:rsidRPr="00F42111" w:rsidRDefault="00210435" w:rsidP="00B834F7">
            <w:pPr>
              <w:jc w:val="center"/>
              <w:rPr>
                <w:sz w:val="20"/>
              </w:rPr>
            </w:pPr>
            <w:r w:rsidRPr="00F42111">
              <w:rPr>
                <w:sz w:val="20"/>
              </w:rPr>
              <w:t>x</w:t>
            </w:r>
          </w:p>
        </w:tc>
        <w:tc>
          <w:tcPr>
            <w:tcW w:w="580" w:type="dxa"/>
            <w:shd w:val="clear" w:color="auto" w:fill="auto"/>
          </w:tcPr>
          <w:p w14:paraId="0A6721F4" w14:textId="77777777" w:rsidR="00210435" w:rsidRPr="00F42111" w:rsidRDefault="00210435" w:rsidP="00B834F7">
            <w:pPr>
              <w:jc w:val="center"/>
              <w:rPr>
                <w:sz w:val="20"/>
              </w:rPr>
            </w:pPr>
            <w:r w:rsidRPr="00F42111">
              <w:rPr>
                <w:sz w:val="20"/>
              </w:rPr>
              <w:t>x</w:t>
            </w:r>
          </w:p>
        </w:tc>
        <w:tc>
          <w:tcPr>
            <w:tcW w:w="572" w:type="dxa"/>
            <w:shd w:val="clear" w:color="auto" w:fill="auto"/>
          </w:tcPr>
          <w:p w14:paraId="318E3FB2" w14:textId="77777777" w:rsidR="00210435" w:rsidRPr="00F42111" w:rsidRDefault="00210435" w:rsidP="00B834F7">
            <w:pPr>
              <w:jc w:val="center"/>
              <w:rPr>
                <w:sz w:val="20"/>
              </w:rPr>
            </w:pPr>
            <w:r w:rsidRPr="00F42111">
              <w:rPr>
                <w:sz w:val="20"/>
              </w:rPr>
              <w:t>x</w:t>
            </w:r>
          </w:p>
        </w:tc>
        <w:tc>
          <w:tcPr>
            <w:tcW w:w="574" w:type="dxa"/>
            <w:shd w:val="clear" w:color="auto" w:fill="auto"/>
          </w:tcPr>
          <w:p w14:paraId="392E5007" w14:textId="77777777" w:rsidR="00210435" w:rsidRPr="00F42111" w:rsidRDefault="00210435" w:rsidP="00B834F7">
            <w:pPr>
              <w:jc w:val="center"/>
              <w:rPr>
                <w:sz w:val="20"/>
              </w:rPr>
            </w:pPr>
            <w:r w:rsidRPr="00F42111">
              <w:rPr>
                <w:sz w:val="20"/>
              </w:rPr>
              <w:t>x</w:t>
            </w:r>
          </w:p>
        </w:tc>
        <w:tc>
          <w:tcPr>
            <w:tcW w:w="580" w:type="dxa"/>
            <w:shd w:val="clear" w:color="auto" w:fill="auto"/>
          </w:tcPr>
          <w:p w14:paraId="40C0F782" w14:textId="77777777" w:rsidR="00210435" w:rsidRPr="00F42111" w:rsidRDefault="00210435" w:rsidP="00B834F7">
            <w:pPr>
              <w:jc w:val="center"/>
              <w:rPr>
                <w:sz w:val="20"/>
              </w:rPr>
            </w:pPr>
            <w:r w:rsidRPr="00F42111">
              <w:rPr>
                <w:sz w:val="20"/>
              </w:rPr>
              <w:t>x</w:t>
            </w:r>
          </w:p>
        </w:tc>
        <w:tc>
          <w:tcPr>
            <w:tcW w:w="2583" w:type="dxa"/>
            <w:shd w:val="clear" w:color="auto" w:fill="auto"/>
          </w:tcPr>
          <w:p w14:paraId="45E3FD55" w14:textId="77777777" w:rsidR="00210435" w:rsidRPr="00F42111" w:rsidRDefault="00210435" w:rsidP="00B834F7">
            <w:pPr>
              <w:tabs>
                <w:tab w:val="left" w:pos="567"/>
              </w:tabs>
              <w:rPr>
                <w:sz w:val="20"/>
              </w:rPr>
            </w:pPr>
          </w:p>
        </w:tc>
      </w:tr>
      <w:tr w:rsidR="00210435" w:rsidRPr="00F42111" w14:paraId="47F0CCED" w14:textId="77777777" w:rsidTr="00932B5C">
        <w:trPr>
          <w:cantSplit/>
          <w:jc w:val="center"/>
        </w:trPr>
        <w:tc>
          <w:tcPr>
            <w:tcW w:w="3741" w:type="dxa"/>
          </w:tcPr>
          <w:p w14:paraId="36AD4E8E" w14:textId="77777777" w:rsidR="00210435" w:rsidRPr="00F42111" w:rsidRDefault="00210435" w:rsidP="00B834F7">
            <w:pPr>
              <w:tabs>
                <w:tab w:val="left" w:pos="567"/>
              </w:tabs>
              <w:rPr>
                <w:sz w:val="20"/>
              </w:rPr>
            </w:pPr>
            <w:r w:rsidRPr="00F42111">
              <w:rPr>
                <w:sz w:val="20"/>
              </w:rPr>
              <w:t>Rapports/contributions/propositions</w:t>
            </w:r>
          </w:p>
        </w:tc>
        <w:tc>
          <w:tcPr>
            <w:tcW w:w="577" w:type="dxa"/>
            <w:shd w:val="clear" w:color="auto" w:fill="auto"/>
          </w:tcPr>
          <w:p w14:paraId="31AB813E" w14:textId="77777777" w:rsidR="00210435" w:rsidRPr="00F42111" w:rsidRDefault="00210435" w:rsidP="00B834F7">
            <w:pPr>
              <w:jc w:val="center"/>
              <w:rPr>
                <w:sz w:val="20"/>
              </w:rPr>
            </w:pPr>
            <w:r w:rsidRPr="00F42111">
              <w:rPr>
                <w:sz w:val="20"/>
              </w:rPr>
              <w:t>x</w:t>
            </w:r>
          </w:p>
        </w:tc>
        <w:tc>
          <w:tcPr>
            <w:tcW w:w="580" w:type="dxa"/>
            <w:shd w:val="clear" w:color="auto" w:fill="auto"/>
          </w:tcPr>
          <w:p w14:paraId="1B89F155" w14:textId="77777777" w:rsidR="00210435" w:rsidRPr="00F42111" w:rsidRDefault="00210435" w:rsidP="00B834F7">
            <w:pPr>
              <w:jc w:val="center"/>
              <w:rPr>
                <w:sz w:val="20"/>
              </w:rPr>
            </w:pPr>
            <w:r w:rsidRPr="00F42111">
              <w:rPr>
                <w:sz w:val="20"/>
              </w:rPr>
              <w:t>x</w:t>
            </w:r>
          </w:p>
        </w:tc>
        <w:tc>
          <w:tcPr>
            <w:tcW w:w="580" w:type="dxa"/>
            <w:shd w:val="clear" w:color="auto" w:fill="auto"/>
          </w:tcPr>
          <w:p w14:paraId="15FBFA23" w14:textId="77777777" w:rsidR="00210435" w:rsidRPr="00F42111" w:rsidRDefault="00210435" w:rsidP="00B834F7">
            <w:pPr>
              <w:jc w:val="center"/>
              <w:rPr>
                <w:sz w:val="20"/>
              </w:rPr>
            </w:pPr>
            <w:r w:rsidRPr="00F42111">
              <w:rPr>
                <w:sz w:val="20"/>
              </w:rPr>
              <w:t>x</w:t>
            </w:r>
          </w:p>
        </w:tc>
        <w:tc>
          <w:tcPr>
            <w:tcW w:w="572" w:type="dxa"/>
            <w:shd w:val="clear" w:color="auto" w:fill="auto"/>
          </w:tcPr>
          <w:p w14:paraId="7EB7C34A" w14:textId="77777777" w:rsidR="00210435" w:rsidRPr="00F42111" w:rsidRDefault="00210435" w:rsidP="00B834F7">
            <w:pPr>
              <w:jc w:val="center"/>
              <w:rPr>
                <w:sz w:val="20"/>
              </w:rPr>
            </w:pPr>
            <w:r w:rsidRPr="00F42111">
              <w:rPr>
                <w:sz w:val="20"/>
              </w:rPr>
              <w:t>x</w:t>
            </w:r>
          </w:p>
        </w:tc>
        <w:tc>
          <w:tcPr>
            <w:tcW w:w="574" w:type="dxa"/>
            <w:shd w:val="clear" w:color="auto" w:fill="auto"/>
          </w:tcPr>
          <w:p w14:paraId="6ACBDF06" w14:textId="77777777" w:rsidR="00210435" w:rsidRPr="00F42111" w:rsidRDefault="00210435" w:rsidP="00B834F7">
            <w:pPr>
              <w:jc w:val="center"/>
              <w:rPr>
                <w:sz w:val="20"/>
              </w:rPr>
            </w:pPr>
            <w:r w:rsidRPr="00F42111">
              <w:rPr>
                <w:sz w:val="20"/>
              </w:rPr>
              <w:t>x</w:t>
            </w:r>
          </w:p>
        </w:tc>
        <w:tc>
          <w:tcPr>
            <w:tcW w:w="580" w:type="dxa"/>
            <w:shd w:val="clear" w:color="auto" w:fill="auto"/>
          </w:tcPr>
          <w:p w14:paraId="2A37CDCF" w14:textId="77777777" w:rsidR="00210435" w:rsidRPr="00F42111" w:rsidRDefault="00210435" w:rsidP="00B834F7">
            <w:pPr>
              <w:jc w:val="center"/>
              <w:rPr>
                <w:sz w:val="20"/>
              </w:rPr>
            </w:pPr>
            <w:r w:rsidRPr="00F42111">
              <w:rPr>
                <w:sz w:val="20"/>
              </w:rPr>
              <w:t>x</w:t>
            </w:r>
          </w:p>
        </w:tc>
        <w:tc>
          <w:tcPr>
            <w:tcW w:w="2583" w:type="dxa"/>
            <w:shd w:val="clear" w:color="auto" w:fill="auto"/>
          </w:tcPr>
          <w:p w14:paraId="39DF55F1" w14:textId="77777777" w:rsidR="00210435" w:rsidRPr="00F42111" w:rsidRDefault="00210435" w:rsidP="00B834F7">
            <w:pPr>
              <w:tabs>
                <w:tab w:val="left" w:pos="567"/>
              </w:tabs>
              <w:rPr>
                <w:sz w:val="20"/>
              </w:rPr>
            </w:pPr>
          </w:p>
        </w:tc>
      </w:tr>
      <w:tr w:rsidR="00210435" w:rsidRPr="00F42111" w14:paraId="4CB5E773" w14:textId="77777777" w:rsidTr="00932B5C">
        <w:trPr>
          <w:cantSplit/>
          <w:jc w:val="center"/>
        </w:trPr>
        <w:tc>
          <w:tcPr>
            <w:tcW w:w="3741" w:type="dxa"/>
          </w:tcPr>
          <w:p w14:paraId="7BF279C9" w14:textId="77777777" w:rsidR="00210435" w:rsidRPr="00F42111" w:rsidRDefault="00210435" w:rsidP="00B834F7">
            <w:pPr>
              <w:tabs>
                <w:tab w:val="left" w:pos="567"/>
              </w:tabs>
              <w:rPr>
                <w:sz w:val="20"/>
              </w:rPr>
            </w:pPr>
            <w:r w:rsidRPr="00F42111">
              <w:rPr>
                <w:sz w:val="20"/>
              </w:rPr>
              <w:t>Documents de travail/temporaires</w:t>
            </w:r>
          </w:p>
        </w:tc>
        <w:tc>
          <w:tcPr>
            <w:tcW w:w="577" w:type="dxa"/>
            <w:shd w:val="clear" w:color="auto" w:fill="auto"/>
          </w:tcPr>
          <w:p w14:paraId="2036FE1F" w14:textId="77777777" w:rsidR="00210435" w:rsidRPr="00F42111" w:rsidRDefault="00210435" w:rsidP="00B834F7">
            <w:pPr>
              <w:jc w:val="center"/>
              <w:rPr>
                <w:sz w:val="20"/>
              </w:rPr>
            </w:pPr>
            <w:r w:rsidRPr="00F42111">
              <w:rPr>
                <w:sz w:val="20"/>
              </w:rPr>
              <w:t>x</w:t>
            </w:r>
          </w:p>
        </w:tc>
        <w:tc>
          <w:tcPr>
            <w:tcW w:w="580" w:type="dxa"/>
            <w:shd w:val="clear" w:color="auto" w:fill="auto"/>
          </w:tcPr>
          <w:p w14:paraId="78BFA687" w14:textId="77777777" w:rsidR="00210435" w:rsidRPr="00F42111" w:rsidRDefault="00210435" w:rsidP="00B834F7">
            <w:pPr>
              <w:jc w:val="center"/>
              <w:rPr>
                <w:sz w:val="20"/>
              </w:rPr>
            </w:pPr>
            <w:r w:rsidRPr="00F42111">
              <w:rPr>
                <w:sz w:val="20"/>
              </w:rPr>
              <w:t>x</w:t>
            </w:r>
          </w:p>
        </w:tc>
        <w:tc>
          <w:tcPr>
            <w:tcW w:w="580" w:type="dxa"/>
            <w:shd w:val="clear" w:color="auto" w:fill="auto"/>
          </w:tcPr>
          <w:p w14:paraId="6B647CE1" w14:textId="77777777" w:rsidR="00210435" w:rsidRPr="00F42111" w:rsidRDefault="00210435" w:rsidP="00B834F7">
            <w:pPr>
              <w:jc w:val="center"/>
              <w:rPr>
                <w:sz w:val="20"/>
              </w:rPr>
            </w:pPr>
            <w:r w:rsidRPr="00F42111">
              <w:rPr>
                <w:sz w:val="20"/>
              </w:rPr>
              <w:t>x</w:t>
            </w:r>
          </w:p>
        </w:tc>
        <w:tc>
          <w:tcPr>
            <w:tcW w:w="572" w:type="dxa"/>
            <w:shd w:val="clear" w:color="auto" w:fill="auto"/>
          </w:tcPr>
          <w:p w14:paraId="0917BD0D" w14:textId="77777777" w:rsidR="00210435" w:rsidRPr="00F42111" w:rsidRDefault="00210435" w:rsidP="00B834F7">
            <w:pPr>
              <w:jc w:val="center"/>
              <w:rPr>
                <w:sz w:val="20"/>
              </w:rPr>
            </w:pPr>
            <w:r w:rsidRPr="00F42111">
              <w:rPr>
                <w:sz w:val="20"/>
              </w:rPr>
              <w:t>x</w:t>
            </w:r>
          </w:p>
        </w:tc>
        <w:tc>
          <w:tcPr>
            <w:tcW w:w="574" w:type="dxa"/>
            <w:shd w:val="clear" w:color="auto" w:fill="auto"/>
          </w:tcPr>
          <w:p w14:paraId="6EBC5231" w14:textId="77777777" w:rsidR="00210435" w:rsidRPr="00F42111" w:rsidRDefault="00210435" w:rsidP="00B834F7">
            <w:pPr>
              <w:jc w:val="center"/>
              <w:rPr>
                <w:sz w:val="20"/>
              </w:rPr>
            </w:pPr>
            <w:r w:rsidRPr="00F42111">
              <w:rPr>
                <w:sz w:val="20"/>
              </w:rPr>
              <w:t>x</w:t>
            </w:r>
          </w:p>
        </w:tc>
        <w:tc>
          <w:tcPr>
            <w:tcW w:w="580" w:type="dxa"/>
            <w:shd w:val="clear" w:color="auto" w:fill="auto"/>
          </w:tcPr>
          <w:p w14:paraId="49AA2407" w14:textId="77777777" w:rsidR="00210435" w:rsidRPr="00F42111" w:rsidRDefault="00210435" w:rsidP="00B834F7">
            <w:pPr>
              <w:jc w:val="center"/>
              <w:rPr>
                <w:sz w:val="20"/>
              </w:rPr>
            </w:pPr>
            <w:r w:rsidRPr="00F42111">
              <w:rPr>
                <w:sz w:val="20"/>
              </w:rPr>
              <w:t>x</w:t>
            </w:r>
          </w:p>
        </w:tc>
        <w:tc>
          <w:tcPr>
            <w:tcW w:w="2583" w:type="dxa"/>
            <w:shd w:val="clear" w:color="auto" w:fill="auto"/>
          </w:tcPr>
          <w:p w14:paraId="1F34EEB2" w14:textId="77777777" w:rsidR="00210435" w:rsidRPr="00F42111" w:rsidRDefault="00210435" w:rsidP="00B834F7">
            <w:pPr>
              <w:tabs>
                <w:tab w:val="left" w:pos="567"/>
              </w:tabs>
              <w:rPr>
                <w:sz w:val="20"/>
              </w:rPr>
            </w:pPr>
          </w:p>
        </w:tc>
      </w:tr>
      <w:tr w:rsidR="00210435" w:rsidRPr="00F42111" w14:paraId="47EEC613" w14:textId="77777777" w:rsidTr="00932B5C">
        <w:trPr>
          <w:cantSplit/>
          <w:jc w:val="center"/>
        </w:trPr>
        <w:tc>
          <w:tcPr>
            <w:tcW w:w="3741" w:type="dxa"/>
          </w:tcPr>
          <w:p w14:paraId="797CF6DF" w14:textId="77777777" w:rsidR="00210435" w:rsidRPr="00F42111" w:rsidRDefault="00210435" w:rsidP="00B834F7">
            <w:pPr>
              <w:tabs>
                <w:tab w:val="left" w:pos="567"/>
              </w:tabs>
              <w:rPr>
                <w:sz w:val="20"/>
              </w:rPr>
            </w:pPr>
            <w:r w:rsidRPr="00F42111">
              <w:rPr>
                <w:sz w:val="20"/>
              </w:rPr>
              <w:t>Programmes quotidiens</w:t>
            </w:r>
          </w:p>
        </w:tc>
        <w:tc>
          <w:tcPr>
            <w:tcW w:w="577" w:type="dxa"/>
            <w:shd w:val="clear" w:color="auto" w:fill="auto"/>
          </w:tcPr>
          <w:p w14:paraId="4A17CFE2" w14:textId="77777777" w:rsidR="00210435" w:rsidRPr="00F42111" w:rsidRDefault="00210435" w:rsidP="00B834F7">
            <w:pPr>
              <w:jc w:val="center"/>
              <w:rPr>
                <w:sz w:val="20"/>
              </w:rPr>
            </w:pPr>
            <w:r w:rsidRPr="00F42111">
              <w:rPr>
                <w:sz w:val="20"/>
              </w:rPr>
              <w:t>x</w:t>
            </w:r>
          </w:p>
        </w:tc>
        <w:tc>
          <w:tcPr>
            <w:tcW w:w="580" w:type="dxa"/>
            <w:shd w:val="clear" w:color="auto" w:fill="auto"/>
          </w:tcPr>
          <w:p w14:paraId="0E8EE925" w14:textId="77777777" w:rsidR="00210435" w:rsidRPr="00F42111" w:rsidRDefault="00210435" w:rsidP="00B834F7">
            <w:pPr>
              <w:jc w:val="center"/>
              <w:rPr>
                <w:sz w:val="20"/>
              </w:rPr>
            </w:pPr>
            <w:r w:rsidRPr="00F42111">
              <w:rPr>
                <w:sz w:val="20"/>
              </w:rPr>
              <w:t>x</w:t>
            </w:r>
          </w:p>
        </w:tc>
        <w:tc>
          <w:tcPr>
            <w:tcW w:w="580" w:type="dxa"/>
            <w:shd w:val="clear" w:color="auto" w:fill="auto"/>
          </w:tcPr>
          <w:p w14:paraId="1B92F454" w14:textId="77777777" w:rsidR="00210435" w:rsidRPr="00F42111" w:rsidRDefault="00210435" w:rsidP="00B834F7">
            <w:pPr>
              <w:jc w:val="center"/>
              <w:rPr>
                <w:sz w:val="20"/>
              </w:rPr>
            </w:pPr>
            <w:r w:rsidRPr="00F42111">
              <w:rPr>
                <w:sz w:val="20"/>
              </w:rPr>
              <w:t>x</w:t>
            </w:r>
          </w:p>
        </w:tc>
        <w:tc>
          <w:tcPr>
            <w:tcW w:w="572" w:type="dxa"/>
            <w:shd w:val="clear" w:color="auto" w:fill="auto"/>
          </w:tcPr>
          <w:p w14:paraId="6FB403B8" w14:textId="77777777" w:rsidR="00210435" w:rsidRPr="00F42111" w:rsidRDefault="00210435" w:rsidP="00B834F7">
            <w:pPr>
              <w:jc w:val="center"/>
              <w:rPr>
                <w:sz w:val="20"/>
              </w:rPr>
            </w:pPr>
            <w:r w:rsidRPr="00F42111">
              <w:rPr>
                <w:sz w:val="20"/>
              </w:rPr>
              <w:t>x</w:t>
            </w:r>
          </w:p>
        </w:tc>
        <w:tc>
          <w:tcPr>
            <w:tcW w:w="574" w:type="dxa"/>
            <w:shd w:val="clear" w:color="auto" w:fill="auto"/>
          </w:tcPr>
          <w:p w14:paraId="67FF9570" w14:textId="77777777" w:rsidR="00210435" w:rsidRPr="00F42111" w:rsidRDefault="00210435" w:rsidP="00B834F7">
            <w:pPr>
              <w:jc w:val="center"/>
              <w:rPr>
                <w:sz w:val="20"/>
              </w:rPr>
            </w:pPr>
            <w:r w:rsidRPr="00F42111">
              <w:rPr>
                <w:sz w:val="20"/>
              </w:rPr>
              <w:t>x</w:t>
            </w:r>
          </w:p>
        </w:tc>
        <w:tc>
          <w:tcPr>
            <w:tcW w:w="580" w:type="dxa"/>
            <w:shd w:val="clear" w:color="auto" w:fill="auto"/>
          </w:tcPr>
          <w:p w14:paraId="5314E398" w14:textId="77777777" w:rsidR="00210435" w:rsidRPr="00F42111" w:rsidRDefault="00210435" w:rsidP="00B834F7">
            <w:pPr>
              <w:jc w:val="center"/>
              <w:rPr>
                <w:sz w:val="20"/>
              </w:rPr>
            </w:pPr>
            <w:r w:rsidRPr="00F42111">
              <w:rPr>
                <w:sz w:val="20"/>
              </w:rPr>
              <w:t>x</w:t>
            </w:r>
          </w:p>
        </w:tc>
        <w:tc>
          <w:tcPr>
            <w:tcW w:w="2583" w:type="dxa"/>
            <w:shd w:val="clear" w:color="auto" w:fill="auto"/>
          </w:tcPr>
          <w:p w14:paraId="636C2C5D" w14:textId="77777777" w:rsidR="00210435" w:rsidRPr="00F42111" w:rsidRDefault="00210435" w:rsidP="00B834F7">
            <w:pPr>
              <w:tabs>
                <w:tab w:val="left" w:pos="567"/>
              </w:tabs>
              <w:rPr>
                <w:sz w:val="20"/>
              </w:rPr>
            </w:pPr>
          </w:p>
        </w:tc>
      </w:tr>
      <w:tr w:rsidR="00210435" w:rsidRPr="00F42111" w14:paraId="2E59088C" w14:textId="77777777" w:rsidTr="00932B5C">
        <w:trPr>
          <w:cantSplit/>
          <w:jc w:val="center"/>
        </w:trPr>
        <w:tc>
          <w:tcPr>
            <w:tcW w:w="3741" w:type="dxa"/>
          </w:tcPr>
          <w:p w14:paraId="2E319C06" w14:textId="77777777" w:rsidR="00210435" w:rsidRPr="00F42111" w:rsidRDefault="00210435" w:rsidP="00B834F7">
            <w:pPr>
              <w:tabs>
                <w:tab w:val="left" w:pos="567"/>
              </w:tabs>
              <w:rPr>
                <w:sz w:val="20"/>
              </w:rPr>
            </w:pPr>
            <w:r w:rsidRPr="00F42111">
              <w:rPr>
                <w:sz w:val="20"/>
              </w:rPr>
              <w:t>Documents administratifs</w:t>
            </w:r>
          </w:p>
        </w:tc>
        <w:tc>
          <w:tcPr>
            <w:tcW w:w="577" w:type="dxa"/>
            <w:shd w:val="clear" w:color="auto" w:fill="auto"/>
          </w:tcPr>
          <w:p w14:paraId="403B52D8" w14:textId="77777777" w:rsidR="00210435" w:rsidRPr="00F42111" w:rsidRDefault="00210435" w:rsidP="00B834F7">
            <w:pPr>
              <w:jc w:val="center"/>
              <w:rPr>
                <w:sz w:val="20"/>
              </w:rPr>
            </w:pPr>
            <w:r w:rsidRPr="00F42111">
              <w:rPr>
                <w:sz w:val="20"/>
              </w:rPr>
              <w:t>x</w:t>
            </w:r>
          </w:p>
        </w:tc>
        <w:tc>
          <w:tcPr>
            <w:tcW w:w="580" w:type="dxa"/>
            <w:shd w:val="clear" w:color="auto" w:fill="auto"/>
          </w:tcPr>
          <w:p w14:paraId="3EE5F8F1" w14:textId="77777777" w:rsidR="00210435" w:rsidRPr="00F42111" w:rsidRDefault="00210435" w:rsidP="00B834F7">
            <w:pPr>
              <w:jc w:val="center"/>
              <w:rPr>
                <w:sz w:val="20"/>
              </w:rPr>
            </w:pPr>
            <w:r w:rsidRPr="00F42111">
              <w:rPr>
                <w:sz w:val="20"/>
              </w:rPr>
              <w:t>x</w:t>
            </w:r>
          </w:p>
        </w:tc>
        <w:tc>
          <w:tcPr>
            <w:tcW w:w="580" w:type="dxa"/>
            <w:shd w:val="clear" w:color="auto" w:fill="auto"/>
          </w:tcPr>
          <w:p w14:paraId="178C128A" w14:textId="77777777" w:rsidR="00210435" w:rsidRPr="00F42111" w:rsidRDefault="00210435" w:rsidP="00B834F7">
            <w:pPr>
              <w:jc w:val="center"/>
              <w:rPr>
                <w:sz w:val="20"/>
              </w:rPr>
            </w:pPr>
            <w:r w:rsidRPr="00F42111">
              <w:rPr>
                <w:sz w:val="20"/>
              </w:rPr>
              <w:t>x</w:t>
            </w:r>
          </w:p>
        </w:tc>
        <w:tc>
          <w:tcPr>
            <w:tcW w:w="572" w:type="dxa"/>
            <w:shd w:val="clear" w:color="auto" w:fill="auto"/>
          </w:tcPr>
          <w:p w14:paraId="73AFFB91" w14:textId="77777777" w:rsidR="00210435" w:rsidRPr="00F42111" w:rsidRDefault="00210435" w:rsidP="00B834F7">
            <w:pPr>
              <w:jc w:val="center"/>
              <w:rPr>
                <w:sz w:val="20"/>
              </w:rPr>
            </w:pPr>
            <w:r w:rsidRPr="00F42111">
              <w:rPr>
                <w:sz w:val="20"/>
              </w:rPr>
              <w:t>x</w:t>
            </w:r>
          </w:p>
        </w:tc>
        <w:tc>
          <w:tcPr>
            <w:tcW w:w="574" w:type="dxa"/>
            <w:shd w:val="clear" w:color="auto" w:fill="auto"/>
          </w:tcPr>
          <w:p w14:paraId="4152D5CC" w14:textId="77777777" w:rsidR="00210435" w:rsidRPr="00F42111" w:rsidRDefault="00210435" w:rsidP="00B834F7">
            <w:pPr>
              <w:jc w:val="center"/>
              <w:rPr>
                <w:sz w:val="20"/>
              </w:rPr>
            </w:pPr>
            <w:r w:rsidRPr="00F42111">
              <w:rPr>
                <w:sz w:val="20"/>
              </w:rPr>
              <w:t>x</w:t>
            </w:r>
          </w:p>
        </w:tc>
        <w:tc>
          <w:tcPr>
            <w:tcW w:w="580" w:type="dxa"/>
            <w:shd w:val="clear" w:color="auto" w:fill="auto"/>
          </w:tcPr>
          <w:p w14:paraId="21E0D126" w14:textId="77777777" w:rsidR="00210435" w:rsidRPr="00F42111" w:rsidRDefault="00210435" w:rsidP="00B834F7">
            <w:pPr>
              <w:jc w:val="center"/>
              <w:rPr>
                <w:sz w:val="20"/>
              </w:rPr>
            </w:pPr>
            <w:r w:rsidRPr="00F42111">
              <w:rPr>
                <w:sz w:val="20"/>
              </w:rPr>
              <w:t>x</w:t>
            </w:r>
          </w:p>
        </w:tc>
        <w:tc>
          <w:tcPr>
            <w:tcW w:w="2583" w:type="dxa"/>
            <w:shd w:val="clear" w:color="auto" w:fill="auto"/>
          </w:tcPr>
          <w:p w14:paraId="48C450B5" w14:textId="77777777" w:rsidR="00210435" w:rsidRPr="00F42111" w:rsidRDefault="00210435" w:rsidP="00B834F7">
            <w:pPr>
              <w:tabs>
                <w:tab w:val="left" w:pos="567"/>
              </w:tabs>
              <w:rPr>
                <w:sz w:val="20"/>
              </w:rPr>
            </w:pPr>
          </w:p>
        </w:tc>
      </w:tr>
      <w:tr w:rsidR="00210435" w:rsidRPr="00F42111" w14:paraId="2AD2D4FB" w14:textId="77777777" w:rsidTr="00932B5C">
        <w:trPr>
          <w:cantSplit/>
          <w:jc w:val="center"/>
        </w:trPr>
        <w:tc>
          <w:tcPr>
            <w:tcW w:w="3741" w:type="dxa"/>
          </w:tcPr>
          <w:p w14:paraId="28A99FB4" w14:textId="77777777" w:rsidR="00210435" w:rsidRPr="00F42111" w:rsidRDefault="00210435" w:rsidP="00B834F7">
            <w:pPr>
              <w:tabs>
                <w:tab w:val="left" w:pos="567"/>
              </w:tabs>
              <w:rPr>
                <w:sz w:val="20"/>
              </w:rPr>
            </w:pPr>
            <w:r w:rsidRPr="00F42111">
              <w:rPr>
                <w:sz w:val="20"/>
              </w:rPr>
              <w:t>Documents d'information</w:t>
            </w:r>
          </w:p>
        </w:tc>
        <w:tc>
          <w:tcPr>
            <w:tcW w:w="577" w:type="dxa"/>
            <w:shd w:val="clear" w:color="auto" w:fill="auto"/>
          </w:tcPr>
          <w:p w14:paraId="0E6082C0" w14:textId="77777777" w:rsidR="00210435" w:rsidRPr="00F42111" w:rsidRDefault="00210435" w:rsidP="00B834F7">
            <w:pPr>
              <w:jc w:val="center"/>
              <w:rPr>
                <w:sz w:val="20"/>
              </w:rPr>
            </w:pPr>
            <w:r w:rsidRPr="00F42111">
              <w:rPr>
                <w:sz w:val="20"/>
              </w:rPr>
              <w:t>x</w:t>
            </w:r>
          </w:p>
        </w:tc>
        <w:tc>
          <w:tcPr>
            <w:tcW w:w="580" w:type="dxa"/>
            <w:shd w:val="clear" w:color="auto" w:fill="auto"/>
          </w:tcPr>
          <w:p w14:paraId="2784C8BB" w14:textId="77777777" w:rsidR="00210435" w:rsidRPr="00F42111" w:rsidRDefault="00210435" w:rsidP="00B834F7">
            <w:pPr>
              <w:jc w:val="center"/>
              <w:rPr>
                <w:sz w:val="20"/>
              </w:rPr>
            </w:pPr>
            <w:r w:rsidRPr="00F42111">
              <w:rPr>
                <w:sz w:val="20"/>
              </w:rPr>
              <w:t>x</w:t>
            </w:r>
          </w:p>
        </w:tc>
        <w:tc>
          <w:tcPr>
            <w:tcW w:w="580" w:type="dxa"/>
            <w:shd w:val="clear" w:color="auto" w:fill="auto"/>
          </w:tcPr>
          <w:p w14:paraId="2C1584A1" w14:textId="77777777" w:rsidR="00210435" w:rsidRPr="00F42111" w:rsidRDefault="00210435" w:rsidP="00B834F7">
            <w:pPr>
              <w:jc w:val="center"/>
              <w:rPr>
                <w:sz w:val="20"/>
              </w:rPr>
            </w:pPr>
            <w:r w:rsidRPr="00F42111">
              <w:rPr>
                <w:sz w:val="20"/>
              </w:rPr>
              <w:t>x</w:t>
            </w:r>
          </w:p>
        </w:tc>
        <w:tc>
          <w:tcPr>
            <w:tcW w:w="572" w:type="dxa"/>
            <w:shd w:val="clear" w:color="auto" w:fill="auto"/>
          </w:tcPr>
          <w:p w14:paraId="508DCE08" w14:textId="77777777" w:rsidR="00210435" w:rsidRPr="00F42111" w:rsidRDefault="00210435" w:rsidP="00B834F7">
            <w:pPr>
              <w:jc w:val="center"/>
              <w:rPr>
                <w:sz w:val="20"/>
              </w:rPr>
            </w:pPr>
            <w:r w:rsidRPr="00F42111">
              <w:rPr>
                <w:sz w:val="20"/>
              </w:rPr>
              <w:t>x</w:t>
            </w:r>
          </w:p>
        </w:tc>
        <w:tc>
          <w:tcPr>
            <w:tcW w:w="574" w:type="dxa"/>
            <w:shd w:val="clear" w:color="auto" w:fill="auto"/>
          </w:tcPr>
          <w:p w14:paraId="6B25F5ED" w14:textId="77777777" w:rsidR="00210435" w:rsidRPr="00F42111" w:rsidRDefault="00210435" w:rsidP="00B834F7">
            <w:pPr>
              <w:jc w:val="center"/>
              <w:rPr>
                <w:sz w:val="20"/>
              </w:rPr>
            </w:pPr>
            <w:r w:rsidRPr="00F42111">
              <w:rPr>
                <w:sz w:val="20"/>
              </w:rPr>
              <w:t>x</w:t>
            </w:r>
          </w:p>
        </w:tc>
        <w:tc>
          <w:tcPr>
            <w:tcW w:w="580" w:type="dxa"/>
            <w:shd w:val="clear" w:color="auto" w:fill="auto"/>
          </w:tcPr>
          <w:p w14:paraId="2A5869F4" w14:textId="77777777" w:rsidR="00210435" w:rsidRPr="00F42111" w:rsidRDefault="00210435" w:rsidP="00B834F7">
            <w:pPr>
              <w:jc w:val="center"/>
              <w:rPr>
                <w:sz w:val="20"/>
              </w:rPr>
            </w:pPr>
            <w:r w:rsidRPr="00F42111">
              <w:rPr>
                <w:sz w:val="20"/>
              </w:rPr>
              <w:t>x</w:t>
            </w:r>
          </w:p>
        </w:tc>
        <w:tc>
          <w:tcPr>
            <w:tcW w:w="2583" w:type="dxa"/>
            <w:shd w:val="clear" w:color="auto" w:fill="auto"/>
          </w:tcPr>
          <w:p w14:paraId="1CE57C00" w14:textId="77777777" w:rsidR="00210435" w:rsidRPr="00F42111" w:rsidRDefault="00210435" w:rsidP="00B834F7">
            <w:pPr>
              <w:tabs>
                <w:tab w:val="left" w:pos="567"/>
              </w:tabs>
              <w:rPr>
                <w:sz w:val="20"/>
              </w:rPr>
            </w:pPr>
            <w:r w:rsidRPr="00F42111">
              <w:rPr>
                <w:sz w:val="20"/>
              </w:rPr>
              <w:t>Dépend du contenu</w:t>
            </w:r>
          </w:p>
        </w:tc>
      </w:tr>
      <w:tr w:rsidR="00210435" w:rsidRPr="00F42111" w14:paraId="3ADD6300" w14:textId="77777777" w:rsidTr="00932B5C">
        <w:trPr>
          <w:cantSplit/>
          <w:jc w:val="center"/>
        </w:trPr>
        <w:tc>
          <w:tcPr>
            <w:tcW w:w="3741" w:type="dxa"/>
          </w:tcPr>
          <w:p w14:paraId="754177DF" w14:textId="77777777" w:rsidR="00210435" w:rsidRPr="00F42111" w:rsidRDefault="00210435" w:rsidP="00B834F7">
            <w:pPr>
              <w:tabs>
                <w:tab w:val="left" w:pos="567"/>
              </w:tabs>
              <w:rPr>
                <w:sz w:val="20"/>
              </w:rPr>
            </w:pPr>
            <w:r w:rsidRPr="00F42111">
              <w:rPr>
                <w:sz w:val="20"/>
              </w:rPr>
              <w:t>Liste des participants</w:t>
            </w:r>
          </w:p>
        </w:tc>
        <w:tc>
          <w:tcPr>
            <w:tcW w:w="577" w:type="dxa"/>
            <w:shd w:val="clear" w:color="auto" w:fill="auto"/>
          </w:tcPr>
          <w:p w14:paraId="6BA0AC48" w14:textId="77777777" w:rsidR="00210435" w:rsidRPr="00F42111" w:rsidRDefault="00210435" w:rsidP="00B834F7">
            <w:pPr>
              <w:tabs>
                <w:tab w:val="left" w:pos="567"/>
              </w:tabs>
              <w:jc w:val="center"/>
              <w:rPr>
                <w:sz w:val="20"/>
              </w:rPr>
            </w:pPr>
            <w:r w:rsidRPr="00F42111">
              <w:rPr>
                <w:sz w:val="20"/>
              </w:rPr>
              <w:t>x</w:t>
            </w:r>
          </w:p>
        </w:tc>
        <w:tc>
          <w:tcPr>
            <w:tcW w:w="580" w:type="dxa"/>
            <w:shd w:val="clear" w:color="auto" w:fill="auto"/>
          </w:tcPr>
          <w:p w14:paraId="0DFE332E" w14:textId="77777777" w:rsidR="00210435" w:rsidRPr="00F42111" w:rsidRDefault="00210435" w:rsidP="00B834F7">
            <w:pPr>
              <w:tabs>
                <w:tab w:val="left" w:pos="567"/>
              </w:tabs>
              <w:jc w:val="center"/>
              <w:rPr>
                <w:sz w:val="20"/>
              </w:rPr>
            </w:pPr>
          </w:p>
        </w:tc>
        <w:tc>
          <w:tcPr>
            <w:tcW w:w="580" w:type="dxa"/>
            <w:shd w:val="clear" w:color="auto" w:fill="auto"/>
          </w:tcPr>
          <w:p w14:paraId="6BFE2A46" w14:textId="77777777" w:rsidR="00210435" w:rsidRPr="00F42111" w:rsidRDefault="00210435" w:rsidP="00B834F7">
            <w:pPr>
              <w:tabs>
                <w:tab w:val="left" w:pos="567"/>
              </w:tabs>
              <w:jc w:val="center"/>
              <w:rPr>
                <w:sz w:val="20"/>
              </w:rPr>
            </w:pPr>
          </w:p>
        </w:tc>
        <w:tc>
          <w:tcPr>
            <w:tcW w:w="572" w:type="dxa"/>
            <w:shd w:val="clear" w:color="auto" w:fill="auto"/>
          </w:tcPr>
          <w:p w14:paraId="10A8B2F9" w14:textId="77777777" w:rsidR="00210435" w:rsidRPr="00F42111" w:rsidRDefault="00210435" w:rsidP="00B834F7">
            <w:pPr>
              <w:tabs>
                <w:tab w:val="left" w:pos="567"/>
              </w:tabs>
              <w:jc w:val="center"/>
              <w:rPr>
                <w:sz w:val="20"/>
              </w:rPr>
            </w:pPr>
          </w:p>
        </w:tc>
        <w:tc>
          <w:tcPr>
            <w:tcW w:w="574" w:type="dxa"/>
            <w:shd w:val="clear" w:color="auto" w:fill="auto"/>
          </w:tcPr>
          <w:p w14:paraId="32E6B188" w14:textId="77777777" w:rsidR="00210435" w:rsidRPr="00F42111" w:rsidRDefault="00210435" w:rsidP="00B834F7">
            <w:pPr>
              <w:tabs>
                <w:tab w:val="left" w:pos="567"/>
              </w:tabs>
              <w:jc w:val="center"/>
              <w:rPr>
                <w:sz w:val="20"/>
              </w:rPr>
            </w:pPr>
          </w:p>
        </w:tc>
        <w:tc>
          <w:tcPr>
            <w:tcW w:w="580" w:type="dxa"/>
            <w:shd w:val="clear" w:color="auto" w:fill="auto"/>
          </w:tcPr>
          <w:p w14:paraId="5735754A" w14:textId="77777777" w:rsidR="00210435" w:rsidRPr="00F42111" w:rsidRDefault="00210435" w:rsidP="00B834F7">
            <w:pPr>
              <w:tabs>
                <w:tab w:val="left" w:pos="567"/>
              </w:tabs>
              <w:jc w:val="center"/>
              <w:rPr>
                <w:sz w:val="20"/>
              </w:rPr>
            </w:pPr>
          </w:p>
        </w:tc>
        <w:tc>
          <w:tcPr>
            <w:tcW w:w="2583" w:type="dxa"/>
            <w:shd w:val="clear" w:color="auto" w:fill="auto"/>
          </w:tcPr>
          <w:p w14:paraId="38E16B47" w14:textId="77777777" w:rsidR="00210435" w:rsidRPr="00F42111" w:rsidRDefault="00210435" w:rsidP="00B834F7">
            <w:pPr>
              <w:tabs>
                <w:tab w:val="left" w:pos="567"/>
              </w:tabs>
              <w:rPr>
                <w:sz w:val="20"/>
              </w:rPr>
            </w:pPr>
          </w:p>
        </w:tc>
      </w:tr>
      <w:tr w:rsidR="00210435" w:rsidRPr="00F42111" w14:paraId="49A5A430" w14:textId="77777777" w:rsidTr="00932B5C">
        <w:trPr>
          <w:cantSplit/>
          <w:jc w:val="center"/>
        </w:trPr>
        <w:tc>
          <w:tcPr>
            <w:tcW w:w="3741" w:type="dxa"/>
          </w:tcPr>
          <w:p w14:paraId="5A2BD988" w14:textId="77777777" w:rsidR="00210435" w:rsidRPr="00F42111" w:rsidRDefault="00210435" w:rsidP="00B834F7">
            <w:pPr>
              <w:tabs>
                <w:tab w:val="left" w:pos="567"/>
              </w:tabs>
              <w:rPr>
                <w:sz w:val="20"/>
              </w:rPr>
            </w:pPr>
            <w:r w:rsidRPr="00F42111">
              <w:rPr>
                <w:sz w:val="20"/>
              </w:rPr>
              <w:t>Procès-verbaux</w:t>
            </w:r>
          </w:p>
        </w:tc>
        <w:tc>
          <w:tcPr>
            <w:tcW w:w="577" w:type="dxa"/>
            <w:shd w:val="clear" w:color="auto" w:fill="auto"/>
          </w:tcPr>
          <w:p w14:paraId="5F450AC6" w14:textId="77777777" w:rsidR="00210435" w:rsidRPr="00F42111" w:rsidRDefault="00210435" w:rsidP="00B834F7">
            <w:pPr>
              <w:jc w:val="center"/>
              <w:rPr>
                <w:sz w:val="20"/>
              </w:rPr>
            </w:pPr>
            <w:r w:rsidRPr="00F42111">
              <w:rPr>
                <w:sz w:val="20"/>
              </w:rPr>
              <w:t>x</w:t>
            </w:r>
          </w:p>
        </w:tc>
        <w:tc>
          <w:tcPr>
            <w:tcW w:w="580" w:type="dxa"/>
            <w:shd w:val="clear" w:color="auto" w:fill="auto"/>
          </w:tcPr>
          <w:p w14:paraId="76BB3BFF" w14:textId="77777777" w:rsidR="00210435" w:rsidRPr="00F42111" w:rsidRDefault="00210435" w:rsidP="00B834F7">
            <w:pPr>
              <w:jc w:val="center"/>
              <w:rPr>
                <w:sz w:val="20"/>
              </w:rPr>
            </w:pPr>
            <w:r w:rsidRPr="00F42111">
              <w:rPr>
                <w:sz w:val="20"/>
              </w:rPr>
              <w:t>x</w:t>
            </w:r>
          </w:p>
        </w:tc>
        <w:tc>
          <w:tcPr>
            <w:tcW w:w="580" w:type="dxa"/>
            <w:shd w:val="clear" w:color="auto" w:fill="auto"/>
          </w:tcPr>
          <w:p w14:paraId="07F99F53" w14:textId="77777777" w:rsidR="00210435" w:rsidRPr="00F42111" w:rsidRDefault="00210435" w:rsidP="00B834F7">
            <w:pPr>
              <w:jc w:val="center"/>
              <w:rPr>
                <w:sz w:val="20"/>
              </w:rPr>
            </w:pPr>
            <w:r w:rsidRPr="00F42111">
              <w:rPr>
                <w:sz w:val="20"/>
              </w:rPr>
              <w:t>x</w:t>
            </w:r>
          </w:p>
        </w:tc>
        <w:tc>
          <w:tcPr>
            <w:tcW w:w="572" w:type="dxa"/>
            <w:shd w:val="clear" w:color="auto" w:fill="auto"/>
          </w:tcPr>
          <w:p w14:paraId="0E61E608" w14:textId="77777777" w:rsidR="00210435" w:rsidRPr="00F42111" w:rsidRDefault="00210435" w:rsidP="00B834F7">
            <w:pPr>
              <w:jc w:val="center"/>
              <w:rPr>
                <w:sz w:val="20"/>
              </w:rPr>
            </w:pPr>
            <w:r w:rsidRPr="00F42111">
              <w:rPr>
                <w:sz w:val="20"/>
              </w:rPr>
              <w:t>x</w:t>
            </w:r>
          </w:p>
        </w:tc>
        <w:tc>
          <w:tcPr>
            <w:tcW w:w="574" w:type="dxa"/>
            <w:shd w:val="clear" w:color="auto" w:fill="auto"/>
          </w:tcPr>
          <w:p w14:paraId="5CC28131" w14:textId="77777777" w:rsidR="00210435" w:rsidRPr="00F42111" w:rsidRDefault="00210435" w:rsidP="00B834F7">
            <w:pPr>
              <w:jc w:val="center"/>
              <w:rPr>
                <w:sz w:val="20"/>
              </w:rPr>
            </w:pPr>
            <w:r w:rsidRPr="00F42111">
              <w:rPr>
                <w:sz w:val="20"/>
              </w:rPr>
              <w:t>x</w:t>
            </w:r>
          </w:p>
        </w:tc>
        <w:tc>
          <w:tcPr>
            <w:tcW w:w="580" w:type="dxa"/>
            <w:shd w:val="clear" w:color="auto" w:fill="auto"/>
          </w:tcPr>
          <w:p w14:paraId="2CE32F29" w14:textId="77777777" w:rsidR="00210435" w:rsidRPr="00F42111" w:rsidRDefault="00210435" w:rsidP="00B834F7">
            <w:pPr>
              <w:jc w:val="center"/>
              <w:rPr>
                <w:sz w:val="20"/>
              </w:rPr>
            </w:pPr>
            <w:r w:rsidRPr="00F42111">
              <w:rPr>
                <w:sz w:val="20"/>
              </w:rPr>
              <w:t>x</w:t>
            </w:r>
          </w:p>
        </w:tc>
        <w:tc>
          <w:tcPr>
            <w:tcW w:w="2583" w:type="dxa"/>
            <w:shd w:val="clear" w:color="auto" w:fill="auto"/>
          </w:tcPr>
          <w:p w14:paraId="22950320" w14:textId="77777777" w:rsidR="00210435" w:rsidRPr="00F42111" w:rsidRDefault="00210435" w:rsidP="00B834F7">
            <w:pPr>
              <w:tabs>
                <w:tab w:val="left" w:pos="567"/>
              </w:tabs>
              <w:rPr>
                <w:sz w:val="20"/>
              </w:rPr>
            </w:pPr>
          </w:p>
        </w:tc>
      </w:tr>
      <w:tr w:rsidR="00210435" w:rsidRPr="00F42111" w14:paraId="19815492" w14:textId="77777777" w:rsidTr="00932B5C">
        <w:trPr>
          <w:cantSplit/>
          <w:jc w:val="center"/>
        </w:trPr>
        <w:tc>
          <w:tcPr>
            <w:tcW w:w="3741" w:type="dxa"/>
            <w:tcBorders>
              <w:bottom w:val="single" w:sz="4" w:space="0" w:color="auto"/>
            </w:tcBorders>
          </w:tcPr>
          <w:p w14:paraId="72989CCD" w14:textId="77777777" w:rsidR="00210435" w:rsidRPr="00F42111" w:rsidRDefault="00210435" w:rsidP="00B834F7">
            <w:pPr>
              <w:tabs>
                <w:tab w:val="left" w:pos="567"/>
              </w:tabs>
              <w:rPr>
                <w:sz w:val="20"/>
              </w:rPr>
            </w:pPr>
            <w:r w:rsidRPr="00F42111">
              <w:rPr>
                <w:sz w:val="20"/>
              </w:rPr>
              <w:t>Actes finals provisoires</w:t>
            </w:r>
          </w:p>
        </w:tc>
        <w:tc>
          <w:tcPr>
            <w:tcW w:w="577" w:type="dxa"/>
            <w:tcBorders>
              <w:bottom w:val="single" w:sz="4" w:space="0" w:color="auto"/>
            </w:tcBorders>
            <w:shd w:val="clear" w:color="auto" w:fill="auto"/>
          </w:tcPr>
          <w:p w14:paraId="63C45CBB" w14:textId="77777777" w:rsidR="00210435" w:rsidRPr="00F42111" w:rsidRDefault="00210435" w:rsidP="00B834F7">
            <w:pPr>
              <w:jc w:val="center"/>
              <w:rPr>
                <w:sz w:val="20"/>
              </w:rPr>
            </w:pPr>
            <w:r w:rsidRPr="00F42111">
              <w:rPr>
                <w:sz w:val="20"/>
              </w:rPr>
              <w:t>x</w:t>
            </w:r>
          </w:p>
        </w:tc>
        <w:tc>
          <w:tcPr>
            <w:tcW w:w="580" w:type="dxa"/>
            <w:tcBorders>
              <w:bottom w:val="single" w:sz="4" w:space="0" w:color="auto"/>
            </w:tcBorders>
            <w:shd w:val="clear" w:color="auto" w:fill="auto"/>
          </w:tcPr>
          <w:p w14:paraId="7F26604D" w14:textId="77777777" w:rsidR="00210435" w:rsidRPr="00F42111" w:rsidRDefault="00210435" w:rsidP="00B834F7">
            <w:pPr>
              <w:jc w:val="center"/>
              <w:rPr>
                <w:sz w:val="20"/>
              </w:rPr>
            </w:pPr>
            <w:r w:rsidRPr="00F42111">
              <w:rPr>
                <w:sz w:val="20"/>
              </w:rPr>
              <w:t>x</w:t>
            </w:r>
          </w:p>
        </w:tc>
        <w:tc>
          <w:tcPr>
            <w:tcW w:w="580" w:type="dxa"/>
            <w:tcBorders>
              <w:bottom w:val="single" w:sz="4" w:space="0" w:color="auto"/>
            </w:tcBorders>
            <w:shd w:val="clear" w:color="auto" w:fill="auto"/>
          </w:tcPr>
          <w:p w14:paraId="7E49592A" w14:textId="77777777" w:rsidR="00210435" w:rsidRPr="00F42111" w:rsidRDefault="00210435" w:rsidP="00B834F7">
            <w:pPr>
              <w:jc w:val="center"/>
              <w:rPr>
                <w:sz w:val="20"/>
              </w:rPr>
            </w:pPr>
            <w:r w:rsidRPr="00F42111">
              <w:rPr>
                <w:sz w:val="20"/>
              </w:rPr>
              <w:t>x</w:t>
            </w:r>
          </w:p>
        </w:tc>
        <w:tc>
          <w:tcPr>
            <w:tcW w:w="572" w:type="dxa"/>
            <w:tcBorders>
              <w:bottom w:val="single" w:sz="4" w:space="0" w:color="auto"/>
            </w:tcBorders>
            <w:shd w:val="clear" w:color="auto" w:fill="auto"/>
          </w:tcPr>
          <w:p w14:paraId="5EEE8F60" w14:textId="77777777" w:rsidR="00210435" w:rsidRPr="00F42111" w:rsidRDefault="00210435" w:rsidP="00B834F7">
            <w:pPr>
              <w:jc w:val="center"/>
              <w:rPr>
                <w:sz w:val="20"/>
              </w:rPr>
            </w:pPr>
            <w:r w:rsidRPr="00F42111">
              <w:rPr>
                <w:sz w:val="20"/>
              </w:rPr>
              <w:t>x</w:t>
            </w:r>
          </w:p>
        </w:tc>
        <w:tc>
          <w:tcPr>
            <w:tcW w:w="574" w:type="dxa"/>
            <w:tcBorders>
              <w:bottom w:val="single" w:sz="4" w:space="0" w:color="auto"/>
            </w:tcBorders>
            <w:shd w:val="clear" w:color="auto" w:fill="auto"/>
          </w:tcPr>
          <w:p w14:paraId="00FF3E1B" w14:textId="77777777" w:rsidR="00210435" w:rsidRPr="00F42111" w:rsidRDefault="00210435" w:rsidP="00B834F7">
            <w:pPr>
              <w:jc w:val="center"/>
              <w:rPr>
                <w:sz w:val="20"/>
              </w:rPr>
            </w:pPr>
            <w:r w:rsidRPr="00F42111">
              <w:rPr>
                <w:sz w:val="20"/>
              </w:rPr>
              <w:t>x</w:t>
            </w:r>
          </w:p>
        </w:tc>
        <w:tc>
          <w:tcPr>
            <w:tcW w:w="580" w:type="dxa"/>
            <w:tcBorders>
              <w:bottom w:val="single" w:sz="4" w:space="0" w:color="auto"/>
            </w:tcBorders>
            <w:shd w:val="clear" w:color="auto" w:fill="auto"/>
          </w:tcPr>
          <w:p w14:paraId="5AFE3852" w14:textId="77777777" w:rsidR="00210435" w:rsidRPr="00F42111" w:rsidRDefault="00210435" w:rsidP="00B834F7">
            <w:pPr>
              <w:jc w:val="center"/>
              <w:rPr>
                <w:sz w:val="20"/>
              </w:rPr>
            </w:pPr>
            <w:r w:rsidRPr="00F42111">
              <w:rPr>
                <w:sz w:val="20"/>
              </w:rPr>
              <w:t>x</w:t>
            </w:r>
          </w:p>
        </w:tc>
        <w:tc>
          <w:tcPr>
            <w:tcW w:w="2583" w:type="dxa"/>
            <w:tcBorders>
              <w:bottom w:val="single" w:sz="4" w:space="0" w:color="auto"/>
            </w:tcBorders>
            <w:shd w:val="clear" w:color="auto" w:fill="auto"/>
          </w:tcPr>
          <w:p w14:paraId="65C38990" w14:textId="77777777" w:rsidR="00210435" w:rsidRPr="00F42111" w:rsidRDefault="00210435" w:rsidP="00B834F7">
            <w:pPr>
              <w:tabs>
                <w:tab w:val="left" w:pos="567"/>
              </w:tabs>
              <w:rPr>
                <w:sz w:val="20"/>
              </w:rPr>
            </w:pPr>
          </w:p>
        </w:tc>
      </w:tr>
      <w:tr w:rsidR="00210435" w:rsidRPr="00F42111" w14:paraId="04F2E101" w14:textId="77777777" w:rsidTr="00932B5C">
        <w:trPr>
          <w:cantSplit/>
          <w:jc w:val="center"/>
        </w:trPr>
        <w:tc>
          <w:tcPr>
            <w:tcW w:w="3741" w:type="dxa"/>
            <w:tcBorders>
              <w:bottom w:val="single" w:sz="4" w:space="0" w:color="auto"/>
            </w:tcBorders>
            <w:shd w:val="clear" w:color="auto" w:fill="99CCFF"/>
          </w:tcPr>
          <w:p w14:paraId="1196372A" w14:textId="0244D65E" w:rsidR="00210435" w:rsidRPr="00F42111" w:rsidRDefault="00210435" w:rsidP="00B834F7">
            <w:pPr>
              <w:spacing w:before="60"/>
              <w:rPr>
                <w:b/>
                <w:bCs/>
                <w:sz w:val="20"/>
                <w:u w:val="single"/>
              </w:rPr>
            </w:pPr>
            <w:r w:rsidRPr="00F42111">
              <w:rPr>
                <w:b/>
                <w:bCs/>
                <w:sz w:val="20"/>
                <w:u w:val="single"/>
              </w:rPr>
              <w:t>3</w:t>
            </w:r>
            <w:r w:rsidR="00D5034D" w:rsidRPr="00F42111">
              <w:rPr>
                <w:b/>
                <w:bCs/>
                <w:sz w:val="20"/>
                <w:u w:val="single"/>
              </w:rPr>
              <w:t>)</w:t>
            </w:r>
            <w:r w:rsidRPr="00F42111">
              <w:rPr>
                <w:b/>
                <w:bCs/>
                <w:sz w:val="20"/>
                <w:u w:val="single"/>
              </w:rPr>
              <w:t xml:space="preserve"> Séances d'information pour les CMR</w:t>
            </w:r>
            <w:r w:rsidRPr="00932B5C">
              <w:rPr>
                <w:rStyle w:val="FootnoteReference"/>
                <w:sz w:val="16"/>
                <w:szCs w:val="16"/>
              </w:rPr>
              <w:footnoteReference w:id="4"/>
            </w:r>
          </w:p>
        </w:tc>
        <w:tc>
          <w:tcPr>
            <w:tcW w:w="577" w:type="dxa"/>
            <w:tcBorders>
              <w:bottom w:val="single" w:sz="4" w:space="0" w:color="auto"/>
            </w:tcBorders>
            <w:shd w:val="clear" w:color="auto" w:fill="99CCFF"/>
          </w:tcPr>
          <w:p w14:paraId="4ACEFCBB" w14:textId="77777777" w:rsidR="00210435" w:rsidRPr="00F42111" w:rsidRDefault="00210435" w:rsidP="00B834F7">
            <w:pPr>
              <w:spacing w:before="60"/>
              <w:jc w:val="center"/>
              <w:rPr>
                <w:sz w:val="20"/>
              </w:rPr>
            </w:pPr>
          </w:p>
        </w:tc>
        <w:tc>
          <w:tcPr>
            <w:tcW w:w="580" w:type="dxa"/>
            <w:tcBorders>
              <w:bottom w:val="single" w:sz="4" w:space="0" w:color="auto"/>
            </w:tcBorders>
            <w:shd w:val="clear" w:color="auto" w:fill="99CCFF"/>
          </w:tcPr>
          <w:p w14:paraId="01C26DCD" w14:textId="77777777" w:rsidR="00210435" w:rsidRPr="00F42111" w:rsidRDefault="00210435" w:rsidP="00B834F7">
            <w:pPr>
              <w:spacing w:before="60"/>
              <w:jc w:val="center"/>
              <w:rPr>
                <w:sz w:val="20"/>
              </w:rPr>
            </w:pPr>
          </w:p>
        </w:tc>
        <w:tc>
          <w:tcPr>
            <w:tcW w:w="580" w:type="dxa"/>
            <w:tcBorders>
              <w:bottom w:val="single" w:sz="4" w:space="0" w:color="auto"/>
            </w:tcBorders>
            <w:shd w:val="clear" w:color="auto" w:fill="99CCFF"/>
          </w:tcPr>
          <w:p w14:paraId="1AFAF91D" w14:textId="77777777" w:rsidR="00210435" w:rsidRPr="00F42111" w:rsidRDefault="00210435" w:rsidP="00B834F7">
            <w:pPr>
              <w:spacing w:before="60"/>
              <w:jc w:val="center"/>
              <w:rPr>
                <w:sz w:val="20"/>
              </w:rPr>
            </w:pPr>
          </w:p>
        </w:tc>
        <w:tc>
          <w:tcPr>
            <w:tcW w:w="572" w:type="dxa"/>
            <w:tcBorders>
              <w:bottom w:val="single" w:sz="4" w:space="0" w:color="auto"/>
            </w:tcBorders>
            <w:shd w:val="clear" w:color="auto" w:fill="99CCFF"/>
          </w:tcPr>
          <w:p w14:paraId="29338463" w14:textId="77777777" w:rsidR="00210435" w:rsidRPr="00F42111" w:rsidRDefault="00210435" w:rsidP="00B834F7">
            <w:pPr>
              <w:spacing w:before="60"/>
              <w:jc w:val="center"/>
              <w:rPr>
                <w:sz w:val="20"/>
              </w:rPr>
            </w:pPr>
          </w:p>
        </w:tc>
        <w:tc>
          <w:tcPr>
            <w:tcW w:w="574" w:type="dxa"/>
            <w:tcBorders>
              <w:bottom w:val="single" w:sz="4" w:space="0" w:color="auto"/>
            </w:tcBorders>
            <w:shd w:val="clear" w:color="auto" w:fill="99CCFF"/>
          </w:tcPr>
          <w:p w14:paraId="386A92F2" w14:textId="77777777" w:rsidR="00210435" w:rsidRPr="00F42111" w:rsidRDefault="00210435" w:rsidP="00B834F7">
            <w:pPr>
              <w:spacing w:before="60"/>
              <w:jc w:val="center"/>
              <w:rPr>
                <w:sz w:val="20"/>
              </w:rPr>
            </w:pPr>
          </w:p>
        </w:tc>
        <w:tc>
          <w:tcPr>
            <w:tcW w:w="580" w:type="dxa"/>
            <w:tcBorders>
              <w:bottom w:val="single" w:sz="4" w:space="0" w:color="auto"/>
            </w:tcBorders>
            <w:shd w:val="clear" w:color="auto" w:fill="99CCFF"/>
          </w:tcPr>
          <w:p w14:paraId="6B94249B" w14:textId="77777777" w:rsidR="00210435" w:rsidRPr="00F42111" w:rsidRDefault="00210435" w:rsidP="00B834F7">
            <w:pPr>
              <w:spacing w:before="60"/>
              <w:jc w:val="center"/>
              <w:rPr>
                <w:sz w:val="20"/>
              </w:rPr>
            </w:pPr>
          </w:p>
        </w:tc>
        <w:tc>
          <w:tcPr>
            <w:tcW w:w="2583" w:type="dxa"/>
            <w:tcBorders>
              <w:bottom w:val="single" w:sz="4" w:space="0" w:color="auto"/>
            </w:tcBorders>
            <w:shd w:val="clear" w:color="auto" w:fill="99CCFF"/>
          </w:tcPr>
          <w:p w14:paraId="2D4D2E38" w14:textId="77777777" w:rsidR="00210435" w:rsidRPr="00F42111" w:rsidRDefault="00210435" w:rsidP="00B834F7">
            <w:pPr>
              <w:spacing w:before="60"/>
              <w:rPr>
                <w:sz w:val="20"/>
              </w:rPr>
            </w:pPr>
          </w:p>
        </w:tc>
      </w:tr>
      <w:tr w:rsidR="00210435" w:rsidRPr="00F42111" w14:paraId="1148BE14" w14:textId="77777777" w:rsidTr="00932B5C">
        <w:trPr>
          <w:jc w:val="center"/>
        </w:trPr>
        <w:tc>
          <w:tcPr>
            <w:tcW w:w="3741" w:type="dxa"/>
            <w:tcBorders>
              <w:bottom w:val="single" w:sz="4" w:space="0" w:color="auto"/>
            </w:tcBorders>
            <w:shd w:val="clear" w:color="auto" w:fill="FFFF00"/>
          </w:tcPr>
          <w:p w14:paraId="74AEA1DA" w14:textId="77777777" w:rsidR="00210435" w:rsidRPr="00F42111" w:rsidRDefault="00210435" w:rsidP="00B834F7">
            <w:pPr>
              <w:rPr>
                <w:sz w:val="20"/>
              </w:rPr>
            </w:pPr>
            <w:r w:rsidRPr="00F42111">
              <w:rPr>
                <w:sz w:val="20"/>
              </w:rPr>
              <w:t>Interprétation</w:t>
            </w:r>
          </w:p>
        </w:tc>
        <w:tc>
          <w:tcPr>
            <w:tcW w:w="577" w:type="dxa"/>
            <w:tcBorders>
              <w:bottom w:val="single" w:sz="4" w:space="0" w:color="auto"/>
            </w:tcBorders>
            <w:shd w:val="clear" w:color="auto" w:fill="FFFF00"/>
          </w:tcPr>
          <w:p w14:paraId="6A8414C4" w14:textId="77777777" w:rsidR="00210435" w:rsidRPr="00F42111" w:rsidRDefault="00210435" w:rsidP="00B834F7">
            <w:pPr>
              <w:jc w:val="center"/>
              <w:rPr>
                <w:sz w:val="20"/>
              </w:rPr>
            </w:pPr>
            <w:r w:rsidRPr="00F42111">
              <w:rPr>
                <w:sz w:val="20"/>
              </w:rPr>
              <w:t>x</w:t>
            </w:r>
          </w:p>
        </w:tc>
        <w:tc>
          <w:tcPr>
            <w:tcW w:w="580" w:type="dxa"/>
            <w:tcBorders>
              <w:bottom w:val="single" w:sz="4" w:space="0" w:color="auto"/>
            </w:tcBorders>
            <w:shd w:val="clear" w:color="auto" w:fill="FFFF00"/>
          </w:tcPr>
          <w:p w14:paraId="681D84AF" w14:textId="77777777" w:rsidR="00210435" w:rsidRPr="00F42111" w:rsidRDefault="00210435" w:rsidP="00B834F7">
            <w:pPr>
              <w:jc w:val="center"/>
              <w:rPr>
                <w:sz w:val="20"/>
              </w:rPr>
            </w:pPr>
            <w:r w:rsidRPr="00F42111">
              <w:rPr>
                <w:sz w:val="20"/>
              </w:rPr>
              <w:t>x</w:t>
            </w:r>
          </w:p>
        </w:tc>
        <w:tc>
          <w:tcPr>
            <w:tcW w:w="580" w:type="dxa"/>
            <w:tcBorders>
              <w:bottom w:val="single" w:sz="4" w:space="0" w:color="auto"/>
            </w:tcBorders>
            <w:shd w:val="clear" w:color="auto" w:fill="FFFF00"/>
          </w:tcPr>
          <w:p w14:paraId="4F78137A" w14:textId="77777777" w:rsidR="00210435" w:rsidRPr="00F42111" w:rsidRDefault="00210435" w:rsidP="00B834F7">
            <w:pPr>
              <w:jc w:val="center"/>
              <w:rPr>
                <w:sz w:val="20"/>
              </w:rPr>
            </w:pPr>
            <w:r w:rsidRPr="00F42111">
              <w:rPr>
                <w:sz w:val="20"/>
              </w:rPr>
              <w:t>x</w:t>
            </w:r>
          </w:p>
        </w:tc>
        <w:tc>
          <w:tcPr>
            <w:tcW w:w="572" w:type="dxa"/>
            <w:tcBorders>
              <w:bottom w:val="single" w:sz="4" w:space="0" w:color="auto"/>
            </w:tcBorders>
            <w:shd w:val="clear" w:color="auto" w:fill="FFFF00"/>
          </w:tcPr>
          <w:p w14:paraId="4C900A5C" w14:textId="77777777" w:rsidR="00210435" w:rsidRPr="00F42111" w:rsidRDefault="00210435" w:rsidP="00B834F7">
            <w:pPr>
              <w:jc w:val="center"/>
              <w:rPr>
                <w:sz w:val="20"/>
              </w:rPr>
            </w:pPr>
            <w:r w:rsidRPr="00F42111">
              <w:rPr>
                <w:sz w:val="20"/>
              </w:rPr>
              <w:t>x</w:t>
            </w:r>
          </w:p>
        </w:tc>
        <w:tc>
          <w:tcPr>
            <w:tcW w:w="574" w:type="dxa"/>
            <w:tcBorders>
              <w:bottom w:val="single" w:sz="4" w:space="0" w:color="auto"/>
            </w:tcBorders>
            <w:shd w:val="clear" w:color="auto" w:fill="FFFF00"/>
          </w:tcPr>
          <w:p w14:paraId="4CEA397F" w14:textId="77777777" w:rsidR="00210435" w:rsidRPr="00F42111" w:rsidRDefault="00210435" w:rsidP="00B834F7">
            <w:pPr>
              <w:jc w:val="center"/>
              <w:rPr>
                <w:sz w:val="20"/>
              </w:rPr>
            </w:pPr>
            <w:r w:rsidRPr="00F42111">
              <w:rPr>
                <w:sz w:val="20"/>
              </w:rPr>
              <w:t>x</w:t>
            </w:r>
          </w:p>
        </w:tc>
        <w:tc>
          <w:tcPr>
            <w:tcW w:w="580" w:type="dxa"/>
            <w:tcBorders>
              <w:bottom w:val="single" w:sz="4" w:space="0" w:color="auto"/>
            </w:tcBorders>
            <w:shd w:val="clear" w:color="auto" w:fill="FFFF00"/>
          </w:tcPr>
          <w:p w14:paraId="50ACA151" w14:textId="77777777" w:rsidR="00210435" w:rsidRPr="00F42111" w:rsidRDefault="00210435" w:rsidP="00B834F7">
            <w:pPr>
              <w:jc w:val="center"/>
              <w:rPr>
                <w:sz w:val="20"/>
              </w:rPr>
            </w:pPr>
            <w:r w:rsidRPr="00F42111">
              <w:rPr>
                <w:sz w:val="20"/>
              </w:rPr>
              <w:t>x</w:t>
            </w:r>
          </w:p>
        </w:tc>
        <w:tc>
          <w:tcPr>
            <w:tcW w:w="2583" w:type="dxa"/>
            <w:tcBorders>
              <w:bottom w:val="single" w:sz="4" w:space="0" w:color="auto"/>
            </w:tcBorders>
            <w:shd w:val="clear" w:color="auto" w:fill="FFFF00"/>
          </w:tcPr>
          <w:p w14:paraId="09B574A6" w14:textId="77777777" w:rsidR="00210435" w:rsidRPr="00F42111" w:rsidRDefault="00210435" w:rsidP="00B834F7">
            <w:pPr>
              <w:rPr>
                <w:sz w:val="20"/>
              </w:rPr>
            </w:pPr>
          </w:p>
        </w:tc>
      </w:tr>
      <w:tr w:rsidR="00210435" w:rsidRPr="00F42111" w14:paraId="5A16C0A2" w14:textId="77777777" w:rsidTr="00932B5C">
        <w:trPr>
          <w:cantSplit/>
          <w:jc w:val="center"/>
        </w:trPr>
        <w:tc>
          <w:tcPr>
            <w:tcW w:w="3741" w:type="dxa"/>
            <w:tcBorders>
              <w:bottom w:val="single" w:sz="4" w:space="0" w:color="auto"/>
            </w:tcBorders>
            <w:shd w:val="clear" w:color="auto" w:fill="99CCFF"/>
          </w:tcPr>
          <w:p w14:paraId="2EB0BA77" w14:textId="3201F3D3" w:rsidR="00210435" w:rsidRPr="00F42111" w:rsidRDefault="00210435" w:rsidP="00B834F7">
            <w:pPr>
              <w:spacing w:before="60"/>
              <w:rPr>
                <w:b/>
                <w:bCs/>
                <w:sz w:val="20"/>
                <w:u w:val="single"/>
              </w:rPr>
            </w:pPr>
            <w:r w:rsidRPr="00F42111">
              <w:rPr>
                <w:b/>
                <w:bCs/>
                <w:sz w:val="20"/>
                <w:u w:val="single"/>
              </w:rPr>
              <w:t>4a</w:t>
            </w:r>
            <w:r w:rsidR="00D5034D" w:rsidRPr="00F42111">
              <w:rPr>
                <w:b/>
                <w:bCs/>
                <w:sz w:val="20"/>
                <w:u w:val="single"/>
              </w:rPr>
              <w:t>)</w:t>
            </w:r>
            <w:r w:rsidRPr="00F42111">
              <w:rPr>
                <w:b/>
                <w:bCs/>
                <w:sz w:val="20"/>
                <w:u w:val="single"/>
              </w:rPr>
              <w:t xml:space="preserve"> GCR</w:t>
            </w:r>
          </w:p>
        </w:tc>
        <w:tc>
          <w:tcPr>
            <w:tcW w:w="577" w:type="dxa"/>
            <w:tcBorders>
              <w:bottom w:val="single" w:sz="4" w:space="0" w:color="auto"/>
            </w:tcBorders>
            <w:shd w:val="clear" w:color="auto" w:fill="99CCFF"/>
          </w:tcPr>
          <w:p w14:paraId="4CEE3FB8" w14:textId="77777777" w:rsidR="00210435" w:rsidRPr="00F42111" w:rsidRDefault="00210435" w:rsidP="00B834F7">
            <w:pPr>
              <w:spacing w:before="60"/>
              <w:jc w:val="center"/>
              <w:rPr>
                <w:b/>
                <w:bCs/>
                <w:sz w:val="20"/>
              </w:rPr>
            </w:pPr>
          </w:p>
        </w:tc>
        <w:tc>
          <w:tcPr>
            <w:tcW w:w="580" w:type="dxa"/>
            <w:tcBorders>
              <w:bottom w:val="single" w:sz="4" w:space="0" w:color="auto"/>
            </w:tcBorders>
            <w:shd w:val="clear" w:color="auto" w:fill="99CCFF"/>
          </w:tcPr>
          <w:p w14:paraId="6B0F6389" w14:textId="77777777" w:rsidR="00210435" w:rsidRPr="00F42111" w:rsidRDefault="00210435" w:rsidP="00B834F7">
            <w:pPr>
              <w:spacing w:before="60"/>
              <w:jc w:val="center"/>
              <w:rPr>
                <w:b/>
                <w:bCs/>
                <w:sz w:val="20"/>
              </w:rPr>
            </w:pPr>
          </w:p>
        </w:tc>
        <w:tc>
          <w:tcPr>
            <w:tcW w:w="580" w:type="dxa"/>
            <w:tcBorders>
              <w:bottom w:val="single" w:sz="4" w:space="0" w:color="auto"/>
            </w:tcBorders>
            <w:shd w:val="clear" w:color="auto" w:fill="99CCFF"/>
          </w:tcPr>
          <w:p w14:paraId="486A7BF9" w14:textId="77777777" w:rsidR="00210435" w:rsidRPr="00F42111" w:rsidRDefault="00210435" w:rsidP="00B834F7">
            <w:pPr>
              <w:spacing w:before="60"/>
              <w:jc w:val="center"/>
              <w:rPr>
                <w:b/>
                <w:bCs/>
                <w:sz w:val="20"/>
              </w:rPr>
            </w:pPr>
          </w:p>
        </w:tc>
        <w:tc>
          <w:tcPr>
            <w:tcW w:w="572" w:type="dxa"/>
            <w:tcBorders>
              <w:bottom w:val="single" w:sz="4" w:space="0" w:color="auto"/>
            </w:tcBorders>
            <w:shd w:val="clear" w:color="auto" w:fill="99CCFF"/>
          </w:tcPr>
          <w:p w14:paraId="3822ED61" w14:textId="77777777" w:rsidR="00210435" w:rsidRPr="00F42111" w:rsidRDefault="00210435" w:rsidP="00B834F7">
            <w:pPr>
              <w:spacing w:before="60"/>
              <w:jc w:val="center"/>
              <w:rPr>
                <w:b/>
                <w:bCs/>
                <w:sz w:val="20"/>
              </w:rPr>
            </w:pPr>
          </w:p>
        </w:tc>
        <w:tc>
          <w:tcPr>
            <w:tcW w:w="574" w:type="dxa"/>
            <w:tcBorders>
              <w:bottom w:val="single" w:sz="4" w:space="0" w:color="auto"/>
            </w:tcBorders>
            <w:shd w:val="clear" w:color="auto" w:fill="99CCFF"/>
          </w:tcPr>
          <w:p w14:paraId="2EF967A0" w14:textId="77777777" w:rsidR="00210435" w:rsidRPr="00F42111" w:rsidRDefault="00210435" w:rsidP="00B834F7">
            <w:pPr>
              <w:spacing w:before="60"/>
              <w:jc w:val="center"/>
              <w:rPr>
                <w:b/>
                <w:bCs/>
                <w:sz w:val="20"/>
              </w:rPr>
            </w:pPr>
          </w:p>
        </w:tc>
        <w:tc>
          <w:tcPr>
            <w:tcW w:w="580" w:type="dxa"/>
            <w:tcBorders>
              <w:bottom w:val="single" w:sz="4" w:space="0" w:color="auto"/>
            </w:tcBorders>
            <w:shd w:val="clear" w:color="auto" w:fill="99CCFF"/>
          </w:tcPr>
          <w:p w14:paraId="3109203F" w14:textId="77777777" w:rsidR="00210435" w:rsidRPr="00F42111" w:rsidRDefault="00210435" w:rsidP="00B834F7">
            <w:pPr>
              <w:spacing w:before="60"/>
              <w:jc w:val="center"/>
              <w:rPr>
                <w:b/>
                <w:bCs/>
                <w:sz w:val="20"/>
              </w:rPr>
            </w:pPr>
          </w:p>
        </w:tc>
        <w:tc>
          <w:tcPr>
            <w:tcW w:w="2583" w:type="dxa"/>
            <w:tcBorders>
              <w:bottom w:val="single" w:sz="4" w:space="0" w:color="auto"/>
            </w:tcBorders>
            <w:shd w:val="clear" w:color="auto" w:fill="99CCFF"/>
          </w:tcPr>
          <w:p w14:paraId="4626D06D" w14:textId="77777777" w:rsidR="00210435" w:rsidRPr="00F42111" w:rsidRDefault="00210435" w:rsidP="00B834F7">
            <w:pPr>
              <w:spacing w:before="60"/>
              <w:rPr>
                <w:b/>
                <w:bCs/>
                <w:sz w:val="20"/>
              </w:rPr>
            </w:pPr>
          </w:p>
        </w:tc>
      </w:tr>
      <w:tr w:rsidR="00210435" w:rsidRPr="00F42111" w14:paraId="287115F9" w14:textId="77777777" w:rsidTr="00932B5C">
        <w:trPr>
          <w:cantSplit/>
          <w:jc w:val="center"/>
        </w:trPr>
        <w:tc>
          <w:tcPr>
            <w:tcW w:w="3741" w:type="dxa"/>
            <w:shd w:val="clear" w:color="auto" w:fill="FFFF00"/>
          </w:tcPr>
          <w:p w14:paraId="35E8FB4B" w14:textId="77777777" w:rsidR="00210435" w:rsidRPr="00F42111" w:rsidRDefault="00210435" w:rsidP="00B834F7">
            <w:pPr>
              <w:rPr>
                <w:sz w:val="20"/>
              </w:rPr>
            </w:pPr>
            <w:r w:rsidRPr="00F42111">
              <w:rPr>
                <w:sz w:val="20"/>
              </w:rPr>
              <w:t>Interprétation</w:t>
            </w:r>
          </w:p>
        </w:tc>
        <w:tc>
          <w:tcPr>
            <w:tcW w:w="577" w:type="dxa"/>
            <w:shd w:val="clear" w:color="auto" w:fill="FFFF00"/>
          </w:tcPr>
          <w:p w14:paraId="45FD2A10" w14:textId="77777777" w:rsidR="00210435" w:rsidRPr="00F42111" w:rsidRDefault="00210435" w:rsidP="00B834F7">
            <w:pPr>
              <w:jc w:val="center"/>
              <w:rPr>
                <w:sz w:val="20"/>
              </w:rPr>
            </w:pPr>
            <w:r w:rsidRPr="00F42111">
              <w:rPr>
                <w:sz w:val="20"/>
              </w:rPr>
              <w:t>x</w:t>
            </w:r>
          </w:p>
        </w:tc>
        <w:tc>
          <w:tcPr>
            <w:tcW w:w="580" w:type="dxa"/>
            <w:shd w:val="clear" w:color="auto" w:fill="FFFF00"/>
          </w:tcPr>
          <w:p w14:paraId="1C437C09" w14:textId="77777777" w:rsidR="00210435" w:rsidRPr="00F42111" w:rsidRDefault="00210435" w:rsidP="00B834F7">
            <w:pPr>
              <w:jc w:val="center"/>
              <w:rPr>
                <w:sz w:val="20"/>
              </w:rPr>
            </w:pPr>
            <w:r w:rsidRPr="00F42111">
              <w:rPr>
                <w:sz w:val="20"/>
              </w:rPr>
              <w:t>x</w:t>
            </w:r>
          </w:p>
        </w:tc>
        <w:tc>
          <w:tcPr>
            <w:tcW w:w="580" w:type="dxa"/>
            <w:shd w:val="clear" w:color="auto" w:fill="FFFF00"/>
          </w:tcPr>
          <w:p w14:paraId="63FA1F0A" w14:textId="77777777" w:rsidR="00210435" w:rsidRPr="00F42111" w:rsidRDefault="00210435" w:rsidP="00B834F7">
            <w:pPr>
              <w:jc w:val="center"/>
              <w:rPr>
                <w:sz w:val="20"/>
              </w:rPr>
            </w:pPr>
            <w:r w:rsidRPr="00F42111">
              <w:rPr>
                <w:sz w:val="20"/>
              </w:rPr>
              <w:t>x</w:t>
            </w:r>
          </w:p>
        </w:tc>
        <w:tc>
          <w:tcPr>
            <w:tcW w:w="572" w:type="dxa"/>
            <w:shd w:val="clear" w:color="auto" w:fill="FFFF00"/>
          </w:tcPr>
          <w:p w14:paraId="0D859E33" w14:textId="77777777" w:rsidR="00210435" w:rsidRPr="00F42111" w:rsidRDefault="00210435" w:rsidP="00B834F7">
            <w:pPr>
              <w:jc w:val="center"/>
              <w:rPr>
                <w:sz w:val="20"/>
              </w:rPr>
            </w:pPr>
            <w:r w:rsidRPr="00F42111">
              <w:rPr>
                <w:sz w:val="20"/>
              </w:rPr>
              <w:t>x</w:t>
            </w:r>
          </w:p>
        </w:tc>
        <w:tc>
          <w:tcPr>
            <w:tcW w:w="574" w:type="dxa"/>
            <w:shd w:val="clear" w:color="auto" w:fill="FFFF00"/>
          </w:tcPr>
          <w:p w14:paraId="5A12BCA7" w14:textId="77777777" w:rsidR="00210435" w:rsidRPr="00F42111" w:rsidRDefault="00210435" w:rsidP="00B834F7">
            <w:pPr>
              <w:jc w:val="center"/>
              <w:rPr>
                <w:sz w:val="20"/>
              </w:rPr>
            </w:pPr>
            <w:r w:rsidRPr="00F42111">
              <w:rPr>
                <w:sz w:val="20"/>
              </w:rPr>
              <w:t>x</w:t>
            </w:r>
          </w:p>
        </w:tc>
        <w:tc>
          <w:tcPr>
            <w:tcW w:w="580" w:type="dxa"/>
            <w:shd w:val="clear" w:color="auto" w:fill="FFFF00"/>
          </w:tcPr>
          <w:p w14:paraId="1BDC405E" w14:textId="77777777" w:rsidR="00210435" w:rsidRPr="00F42111" w:rsidRDefault="00210435" w:rsidP="00B834F7">
            <w:pPr>
              <w:jc w:val="center"/>
              <w:rPr>
                <w:sz w:val="20"/>
              </w:rPr>
            </w:pPr>
            <w:r w:rsidRPr="00F42111">
              <w:rPr>
                <w:sz w:val="20"/>
              </w:rPr>
              <w:t>x</w:t>
            </w:r>
          </w:p>
        </w:tc>
        <w:tc>
          <w:tcPr>
            <w:tcW w:w="2583" w:type="dxa"/>
            <w:shd w:val="clear" w:color="auto" w:fill="FFFF00"/>
          </w:tcPr>
          <w:p w14:paraId="6B9E06A0" w14:textId="77777777" w:rsidR="00210435" w:rsidRPr="00F42111" w:rsidRDefault="00210435" w:rsidP="00B834F7">
            <w:pPr>
              <w:rPr>
                <w:sz w:val="20"/>
              </w:rPr>
            </w:pPr>
          </w:p>
        </w:tc>
      </w:tr>
      <w:tr w:rsidR="00210435" w:rsidRPr="00F42111" w14:paraId="2E985104" w14:textId="77777777" w:rsidTr="00932B5C">
        <w:trPr>
          <w:jc w:val="center"/>
        </w:trPr>
        <w:tc>
          <w:tcPr>
            <w:tcW w:w="3741" w:type="dxa"/>
          </w:tcPr>
          <w:p w14:paraId="1564B006" w14:textId="77777777" w:rsidR="00210435" w:rsidRPr="00F42111" w:rsidRDefault="00210435" w:rsidP="00B834F7">
            <w:pPr>
              <w:rPr>
                <w:sz w:val="20"/>
              </w:rPr>
            </w:pPr>
            <w:r w:rsidRPr="00F42111">
              <w:rPr>
                <w:sz w:val="20"/>
              </w:rPr>
              <w:t xml:space="preserve">Contributions </w:t>
            </w:r>
          </w:p>
        </w:tc>
        <w:tc>
          <w:tcPr>
            <w:tcW w:w="577" w:type="dxa"/>
            <w:shd w:val="clear" w:color="auto" w:fill="auto"/>
          </w:tcPr>
          <w:p w14:paraId="52C1A35B" w14:textId="77777777" w:rsidR="00210435" w:rsidRPr="00F42111" w:rsidRDefault="00210435" w:rsidP="00B834F7">
            <w:pPr>
              <w:jc w:val="center"/>
              <w:rPr>
                <w:sz w:val="20"/>
              </w:rPr>
            </w:pPr>
            <w:r w:rsidRPr="00F42111">
              <w:rPr>
                <w:sz w:val="20"/>
              </w:rPr>
              <w:t>x</w:t>
            </w:r>
          </w:p>
        </w:tc>
        <w:tc>
          <w:tcPr>
            <w:tcW w:w="580" w:type="dxa"/>
            <w:shd w:val="clear" w:color="auto" w:fill="auto"/>
          </w:tcPr>
          <w:p w14:paraId="69A4B758" w14:textId="77777777" w:rsidR="00210435" w:rsidRPr="00F42111" w:rsidRDefault="00210435" w:rsidP="00B834F7">
            <w:pPr>
              <w:jc w:val="center"/>
              <w:rPr>
                <w:sz w:val="20"/>
              </w:rPr>
            </w:pPr>
            <w:r w:rsidRPr="00F42111">
              <w:rPr>
                <w:sz w:val="20"/>
              </w:rPr>
              <w:t>x</w:t>
            </w:r>
          </w:p>
        </w:tc>
        <w:tc>
          <w:tcPr>
            <w:tcW w:w="580" w:type="dxa"/>
            <w:shd w:val="clear" w:color="auto" w:fill="auto"/>
          </w:tcPr>
          <w:p w14:paraId="6F1A8A46" w14:textId="77777777" w:rsidR="00210435" w:rsidRPr="00F42111" w:rsidRDefault="00210435" w:rsidP="00B834F7">
            <w:pPr>
              <w:jc w:val="center"/>
              <w:rPr>
                <w:sz w:val="20"/>
              </w:rPr>
            </w:pPr>
            <w:r w:rsidRPr="00F42111">
              <w:rPr>
                <w:sz w:val="20"/>
              </w:rPr>
              <w:t>x</w:t>
            </w:r>
          </w:p>
        </w:tc>
        <w:tc>
          <w:tcPr>
            <w:tcW w:w="572" w:type="dxa"/>
            <w:shd w:val="clear" w:color="auto" w:fill="auto"/>
          </w:tcPr>
          <w:p w14:paraId="6837A16E" w14:textId="77777777" w:rsidR="00210435" w:rsidRPr="00F42111" w:rsidRDefault="00210435" w:rsidP="00B834F7">
            <w:pPr>
              <w:jc w:val="center"/>
              <w:rPr>
                <w:sz w:val="20"/>
              </w:rPr>
            </w:pPr>
            <w:r w:rsidRPr="00F42111">
              <w:rPr>
                <w:sz w:val="20"/>
              </w:rPr>
              <w:t>x</w:t>
            </w:r>
          </w:p>
        </w:tc>
        <w:tc>
          <w:tcPr>
            <w:tcW w:w="574" w:type="dxa"/>
            <w:shd w:val="clear" w:color="auto" w:fill="auto"/>
          </w:tcPr>
          <w:p w14:paraId="3938D87F" w14:textId="77777777" w:rsidR="00210435" w:rsidRPr="00F42111" w:rsidRDefault="00210435" w:rsidP="00B834F7">
            <w:pPr>
              <w:jc w:val="center"/>
              <w:rPr>
                <w:sz w:val="20"/>
              </w:rPr>
            </w:pPr>
            <w:r w:rsidRPr="00F42111">
              <w:rPr>
                <w:sz w:val="20"/>
              </w:rPr>
              <w:t>x</w:t>
            </w:r>
          </w:p>
        </w:tc>
        <w:tc>
          <w:tcPr>
            <w:tcW w:w="580" w:type="dxa"/>
            <w:shd w:val="clear" w:color="auto" w:fill="auto"/>
          </w:tcPr>
          <w:p w14:paraId="54D64A51" w14:textId="77777777" w:rsidR="00210435" w:rsidRPr="00F42111" w:rsidRDefault="00210435" w:rsidP="00B834F7">
            <w:pPr>
              <w:jc w:val="center"/>
              <w:rPr>
                <w:sz w:val="20"/>
              </w:rPr>
            </w:pPr>
            <w:r w:rsidRPr="00F42111">
              <w:rPr>
                <w:sz w:val="20"/>
              </w:rPr>
              <w:t>x</w:t>
            </w:r>
          </w:p>
        </w:tc>
        <w:tc>
          <w:tcPr>
            <w:tcW w:w="2583" w:type="dxa"/>
          </w:tcPr>
          <w:p w14:paraId="3BEDD886" w14:textId="77777777" w:rsidR="00210435" w:rsidRPr="00F42111" w:rsidRDefault="00210435" w:rsidP="00B834F7">
            <w:pPr>
              <w:rPr>
                <w:sz w:val="20"/>
              </w:rPr>
            </w:pPr>
          </w:p>
        </w:tc>
      </w:tr>
      <w:tr w:rsidR="00210435" w:rsidRPr="00F42111" w14:paraId="20741F2D" w14:textId="77777777" w:rsidTr="00932B5C">
        <w:trPr>
          <w:jc w:val="center"/>
        </w:trPr>
        <w:tc>
          <w:tcPr>
            <w:tcW w:w="3741" w:type="dxa"/>
          </w:tcPr>
          <w:p w14:paraId="2468D31B" w14:textId="77777777" w:rsidR="00210435" w:rsidRPr="00F42111" w:rsidRDefault="00210435" w:rsidP="00B834F7">
            <w:pPr>
              <w:rPr>
                <w:sz w:val="20"/>
              </w:rPr>
            </w:pPr>
            <w:r w:rsidRPr="00F42111">
              <w:rPr>
                <w:sz w:val="20"/>
              </w:rPr>
              <w:t xml:space="preserve">Documents temporaires </w:t>
            </w:r>
          </w:p>
        </w:tc>
        <w:tc>
          <w:tcPr>
            <w:tcW w:w="577" w:type="dxa"/>
            <w:shd w:val="clear" w:color="auto" w:fill="auto"/>
          </w:tcPr>
          <w:p w14:paraId="647785AD" w14:textId="77777777" w:rsidR="00210435" w:rsidRPr="00F42111" w:rsidRDefault="00210435" w:rsidP="00B834F7">
            <w:pPr>
              <w:jc w:val="center"/>
              <w:rPr>
                <w:sz w:val="20"/>
              </w:rPr>
            </w:pPr>
            <w:r w:rsidRPr="00F42111">
              <w:rPr>
                <w:sz w:val="20"/>
              </w:rPr>
              <w:t>x</w:t>
            </w:r>
          </w:p>
        </w:tc>
        <w:tc>
          <w:tcPr>
            <w:tcW w:w="580" w:type="dxa"/>
            <w:shd w:val="clear" w:color="auto" w:fill="auto"/>
          </w:tcPr>
          <w:p w14:paraId="58503A01" w14:textId="77777777" w:rsidR="00210435" w:rsidRPr="00F42111" w:rsidRDefault="00210435" w:rsidP="00B834F7">
            <w:pPr>
              <w:jc w:val="center"/>
              <w:rPr>
                <w:sz w:val="20"/>
              </w:rPr>
            </w:pPr>
          </w:p>
        </w:tc>
        <w:tc>
          <w:tcPr>
            <w:tcW w:w="580" w:type="dxa"/>
            <w:shd w:val="clear" w:color="auto" w:fill="auto"/>
          </w:tcPr>
          <w:p w14:paraId="18CE1161" w14:textId="77777777" w:rsidR="00210435" w:rsidRPr="00F42111" w:rsidRDefault="00210435" w:rsidP="00B834F7">
            <w:pPr>
              <w:jc w:val="center"/>
              <w:rPr>
                <w:sz w:val="20"/>
              </w:rPr>
            </w:pPr>
          </w:p>
        </w:tc>
        <w:tc>
          <w:tcPr>
            <w:tcW w:w="572" w:type="dxa"/>
            <w:shd w:val="clear" w:color="auto" w:fill="auto"/>
          </w:tcPr>
          <w:p w14:paraId="347D87FC" w14:textId="77777777" w:rsidR="00210435" w:rsidRPr="00F42111" w:rsidRDefault="00210435" w:rsidP="00B834F7">
            <w:pPr>
              <w:jc w:val="center"/>
              <w:rPr>
                <w:sz w:val="20"/>
              </w:rPr>
            </w:pPr>
          </w:p>
        </w:tc>
        <w:tc>
          <w:tcPr>
            <w:tcW w:w="574" w:type="dxa"/>
            <w:shd w:val="clear" w:color="auto" w:fill="auto"/>
          </w:tcPr>
          <w:p w14:paraId="4ED6AEE7" w14:textId="77777777" w:rsidR="00210435" w:rsidRPr="00F42111" w:rsidRDefault="00210435" w:rsidP="00B834F7">
            <w:pPr>
              <w:jc w:val="center"/>
              <w:rPr>
                <w:sz w:val="20"/>
              </w:rPr>
            </w:pPr>
          </w:p>
        </w:tc>
        <w:tc>
          <w:tcPr>
            <w:tcW w:w="580" w:type="dxa"/>
            <w:shd w:val="clear" w:color="auto" w:fill="auto"/>
          </w:tcPr>
          <w:p w14:paraId="1D00C463" w14:textId="77777777" w:rsidR="00210435" w:rsidRPr="00F42111" w:rsidRDefault="00210435" w:rsidP="00B834F7">
            <w:pPr>
              <w:jc w:val="center"/>
              <w:rPr>
                <w:sz w:val="20"/>
              </w:rPr>
            </w:pPr>
          </w:p>
        </w:tc>
        <w:tc>
          <w:tcPr>
            <w:tcW w:w="2583" w:type="dxa"/>
          </w:tcPr>
          <w:p w14:paraId="417AD618" w14:textId="77777777" w:rsidR="00210435" w:rsidRPr="00F42111" w:rsidRDefault="00210435" w:rsidP="00B834F7">
            <w:pPr>
              <w:rPr>
                <w:sz w:val="20"/>
              </w:rPr>
            </w:pPr>
          </w:p>
        </w:tc>
      </w:tr>
      <w:tr w:rsidR="00210435" w:rsidRPr="00F42111" w14:paraId="40104F81" w14:textId="77777777" w:rsidTr="00932B5C">
        <w:trPr>
          <w:jc w:val="center"/>
        </w:trPr>
        <w:tc>
          <w:tcPr>
            <w:tcW w:w="3741" w:type="dxa"/>
          </w:tcPr>
          <w:p w14:paraId="21DCCDA0" w14:textId="77777777" w:rsidR="00210435" w:rsidRPr="00F42111" w:rsidRDefault="00210435" w:rsidP="00B834F7">
            <w:pPr>
              <w:rPr>
                <w:sz w:val="20"/>
              </w:rPr>
            </w:pPr>
            <w:r w:rsidRPr="00F42111">
              <w:rPr>
                <w:sz w:val="20"/>
              </w:rPr>
              <w:t>Résumé des conclusions du GCR</w:t>
            </w:r>
          </w:p>
        </w:tc>
        <w:tc>
          <w:tcPr>
            <w:tcW w:w="577" w:type="dxa"/>
            <w:shd w:val="clear" w:color="auto" w:fill="auto"/>
          </w:tcPr>
          <w:p w14:paraId="2EC94985" w14:textId="77777777" w:rsidR="00210435" w:rsidRPr="00F42111" w:rsidRDefault="00210435" w:rsidP="00B834F7">
            <w:pPr>
              <w:jc w:val="center"/>
              <w:rPr>
                <w:sz w:val="20"/>
              </w:rPr>
            </w:pPr>
            <w:r w:rsidRPr="00F42111">
              <w:rPr>
                <w:sz w:val="20"/>
              </w:rPr>
              <w:t>x</w:t>
            </w:r>
          </w:p>
        </w:tc>
        <w:tc>
          <w:tcPr>
            <w:tcW w:w="580" w:type="dxa"/>
            <w:shd w:val="clear" w:color="auto" w:fill="auto"/>
          </w:tcPr>
          <w:p w14:paraId="7B163759" w14:textId="77777777" w:rsidR="00210435" w:rsidRPr="00F42111" w:rsidRDefault="00210435" w:rsidP="00B834F7">
            <w:pPr>
              <w:jc w:val="center"/>
              <w:rPr>
                <w:sz w:val="20"/>
              </w:rPr>
            </w:pPr>
            <w:r w:rsidRPr="00F42111">
              <w:rPr>
                <w:sz w:val="20"/>
              </w:rPr>
              <w:t>x</w:t>
            </w:r>
          </w:p>
        </w:tc>
        <w:tc>
          <w:tcPr>
            <w:tcW w:w="580" w:type="dxa"/>
            <w:shd w:val="clear" w:color="auto" w:fill="auto"/>
          </w:tcPr>
          <w:p w14:paraId="1E564ED7" w14:textId="77777777" w:rsidR="00210435" w:rsidRPr="00F42111" w:rsidRDefault="00210435" w:rsidP="00B834F7">
            <w:pPr>
              <w:jc w:val="center"/>
              <w:rPr>
                <w:sz w:val="20"/>
              </w:rPr>
            </w:pPr>
            <w:r w:rsidRPr="00F42111">
              <w:rPr>
                <w:sz w:val="20"/>
              </w:rPr>
              <w:t>x</w:t>
            </w:r>
          </w:p>
        </w:tc>
        <w:tc>
          <w:tcPr>
            <w:tcW w:w="572" w:type="dxa"/>
            <w:shd w:val="clear" w:color="auto" w:fill="auto"/>
          </w:tcPr>
          <w:p w14:paraId="701B4B2B" w14:textId="77777777" w:rsidR="00210435" w:rsidRPr="00F42111" w:rsidRDefault="00210435" w:rsidP="00B834F7">
            <w:pPr>
              <w:jc w:val="center"/>
              <w:rPr>
                <w:sz w:val="20"/>
              </w:rPr>
            </w:pPr>
            <w:r w:rsidRPr="00F42111">
              <w:rPr>
                <w:sz w:val="20"/>
              </w:rPr>
              <w:t>x</w:t>
            </w:r>
          </w:p>
        </w:tc>
        <w:tc>
          <w:tcPr>
            <w:tcW w:w="574" w:type="dxa"/>
            <w:shd w:val="clear" w:color="auto" w:fill="auto"/>
          </w:tcPr>
          <w:p w14:paraId="621FB23F" w14:textId="77777777" w:rsidR="00210435" w:rsidRPr="00F42111" w:rsidRDefault="00210435" w:rsidP="00B834F7">
            <w:pPr>
              <w:jc w:val="center"/>
              <w:rPr>
                <w:sz w:val="20"/>
              </w:rPr>
            </w:pPr>
            <w:r w:rsidRPr="00F42111">
              <w:rPr>
                <w:sz w:val="20"/>
              </w:rPr>
              <w:t>x</w:t>
            </w:r>
          </w:p>
        </w:tc>
        <w:tc>
          <w:tcPr>
            <w:tcW w:w="580" w:type="dxa"/>
            <w:shd w:val="clear" w:color="auto" w:fill="auto"/>
          </w:tcPr>
          <w:p w14:paraId="7505FE04" w14:textId="77777777" w:rsidR="00210435" w:rsidRPr="00F42111" w:rsidRDefault="00210435" w:rsidP="00B834F7">
            <w:pPr>
              <w:jc w:val="center"/>
              <w:rPr>
                <w:sz w:val="20"/>
              </w:rPr>
            </w:pPr>
            <w:r w:rsidRPr="00F42111">
              <w:rPr>
                <w:sz w:val="20"/>
              </w:rPr>
              <w:t>x</w:t>
            </w:r>
          </w:p>
        </w:tc>
        <w:tc>
          <w:tcPr>
            <w:tcW w:w="2583" w:type="dxa"/>
          </w:tcPr>
          <w:p w14:paraId="01EEC536" w14:textId="77777777" w:rsidR="00210435" w:rsidRPr="00F42111" w:rsidRDefault="00210435" w:rsidP="00B834F7">
            <w:pPr>
              <w:rPr>
                <w:sz w:val="20"/>
              </w:rPr>
            </w:pPr>
          </w:p>
        </w:tc>
      </w:tr>
      <w:tr w:rsidR="00210435" w:rsidRPr="00F42111" w14:paraId="075FBBEC" w14:textId="77777777" w:rsidTr="00932B5C">
        <w:trPr>
          <w:cantSplit/>
          <w:jc w:val="center"/>
        </w:trPr>
        <w:tc>
          <w:tcPr>
            <w:tcW w:w="3741" w:type="dxa"/>
            <w:tcBorders>
              <w:bottom w:val="single" w:sz="4" w:space="0" w:color="auto"/>
            </w:tcBorders>
            <w:shd w:val="clear" w:color="auto" w:fill="99CCFF"/>
          </w:tcPr>
          <w:p w14:paraId="4CC6EC1F" w14:textId="15B28EB0" w:rsidR="00210435" w:rsidRPr="00F42111" w:rsidRDefault="00210435" w:rsidP="009F2A29">
            <w:pPr>
              <w:keepNext/>
              <w:spacing w:before="60"/>
              <w:rPr>
                <w:b/>
                <w:bCs/>
                <w:sz w:val="20"/>
                <w:u w:val="single"/>
              </w:rPr>
            </w:pPr>
            <w:r w:rsidRPr="00F42111">
              <w:rPr>
                <w:b/>
                <w:bCs/>
                <w:sz w:val="20"/>
                <w:u w:val="single"/>
              </w:rPr>
              <w:t>4b</w:t>
            </w:r>
            <w:r w:rsidR="00D5034D" w:rsidRPr="00F42111">
              <w:rPr>
                <w:b/>
                <w:bCs/>
                <w:sz w:val="20"/>
                <w:u w:val="single"/>
              </w:rPr>
              <w:t>)</w:t>
            </w:r>
            <w:r w:rsidRPr="00F42111">
              <w:rPr>
                <w:b/>
                <w:bCs/>
                <w:sz w:val="20"/>
                <w:u w:val="single"/>
              </w:rPr>
              <w:t xml:space="preserve"> Commissions d'études</w:t>
            </w:r>
          </w:p>
        </w:tc>
        <w:tc>
          <w:tcPr>
            <w:tcW w:w="577" w:type="dxa"/>
            <w:tcBorders>
              <w:bottom w:val="single" w:sz="4" w:space="0" w:color="auto"/>
            </w:tcBorders>
            <w:shd w:val="clear" w:color="auto" w:fill="99CCFF"/>
          </w:tcPr>
          <w:p w14:paraId="065D2D18" w14:textId="77777777" w:rsidR="00210435" w:rsidRPr="00F42111" w:rsidRDefault="00210435" w:rsidP="009F2A29">
            <w:pPr>
              <w:keepNext/>
              <w:spacing w:before="60"/>
              <w:jc w:val="center"/>
              <w:rPr>
                <w:b/>
                <w:bCs/>
                <w:sz w:val="20"/>
              </w:rPr>
            </w:pPr>
          </w:p>
        </w:tc>
        <w:tc>
          <w:tcPr>
            <w:tcW w:w="580" w:type="dxa"/>
            <w:tcBorders>
              <w:bottom w:val="single" w:sz="4" w:space="0" w:color="auto"/>
            </w:tcBorders>
            <w:shd w:val="clear" w:color="auto" w:fill="99CCFF"/>
          </w:tcPr>
          <w:p w14:paraId="3F979E4D" w14:textId="77777777" w:rsidR="00210435" w:rsidRPr="00F42111" w:rsidRDefault="00210435" w:rsidP="009F2A29">
            <w:pPr>
              <w:keepNext/>
              <w:spacing w:before="60"/>
              <w:jc w:val="center"/>
              <w:rPr>
                <w:b/>
                <w:bCs/>
                <w:sz w:val="20"/>
              </w:rPr>
            </w:pPr>
          </w:p>
        </w:tc>
        <w:tc>
          <w:tcPr>
            <w:tcW w:w="580" w:type="dxa"/>
            <w:tcBorders>
              <w:bottom w:val="single" w:sz="4" w:space="0" w:color="auto"/>
            </w:tcBorders>
            <w:shd w:val="clear" w:color="auto" w:fill="99CCFF"/>
          </w:tcPr>
          <w:p w14:paraId="36A0CCBC" w14:textId="77777777" w:rsidR="00210435" w:rsidRPr="00F42111" w:rsidRDefault="00210435" w:rsidP="009F2A29">
            <w:pPr>
              <w:keepNext/>
              <w:spacing w:before="60"/>
              <w:jc w:val="center"/>
              <w:rPr>
                <w:b/>
                <w:bCs/>
                <w:sz w:val="20"/>
              </w:rPr>
            </w:pPr>
          </w:p>
        </w:tc>
        <w:tc>
          <w:tcPr>
            <w:tcW w:w="572" w:type="dxa"/>
            <w:tcBorders>
              <w:bottom w:val="single" w:sz="4" w:space="0" w:color="auto"/>
            </w:tcBorders>
            <w:shd w:val="clear" w:color="auto" w:fill="99CCFF"/>
          </w:tcPr>
          <w:p w14:paraId="51DB1D31" w14:textId="77777777" w:rsidR="00210435" w:rsidRPr="00F42111" w:rsidRDefault="00210435" w:rsidP="009F2A29">
            <w:pPr>
              <w:keepNext/>
              <w:spacing w:before="60"/>
              <w:jc w:val="center"/>
              <w:rPr>
                <w:b/>
                <w:bCs/>
                <w:sz w:val="20"/>
              </w:rPr>
            </w:pPr>
          </w:p>
        </w:tc>
        <w:tc>
          <w:tcPr>
            <w:tcW w:w="574" w:type="dxa"/>
            <w:tcBorders>
              <w:bottom w:val="single" w:sz="4" w:space="0" w:color="auto"/>
            </w:tcBorders>
            <w:shd w:val="clear" w:color="auto" w:fill="99CCFF"/>
          </w:tcPr>
          <w:p w14:paraId="5DFBB2EC" w14:textId="77777777" w:rsidR="00210435" w:rsidRPr="00F42111" w:rsidRDefault="00210435" w:rsidP="009F2A29">
            <w:pPr>
              <w:keepNext/>
              <w:spacing w:before="60"/>
              <w:jc w:val="center"/>
              <w:rPr>
                <w:b/>
                <w:bCs/>
                <w:sz w:val="20"/>
              </w:rPr>
            </w:pPr>
          </w:p>
        </w:tc>
        <w:tc>
          <w:tcPr>
            <w:tcW w:w="580" w:type="dxa"/>
            <w:tcBorders>
              <w:bottom w:val="single" w:sz="4" w:space="0" w:color="auto"/>
            </w:tcBorders>
            <w:shd w:val="clear" w:color="auto" w:fill="99CCFF"/>
          </w:tcPr>
          <w:p w14:paraId="1C0BE493" w14:textId="77777777" w:rsidR="00210435" w:rsidRPr="00F42111" w:rsidRDefault="00210435" w:rsidP="009F2A29">
            <w:pPr>
              <w:keepNext/>
              <w:spacing w:before="60"/>
              <w:jc w:val="center"/>
              <w:rPr>
                <w:b/>
                <w:bCs/>
                <w:sz w:val="20"/>
              </w:rPr>
            </w:pPr>
          </w:p>
        </w:tc>
        <w:tc>
          <w:tcPr>
            <w:tcW w:w="2583" w:type="dxa"/>
            <w:tcBorders>
              <w:bottom w:val="single" w:sz="4" w:space="0" w:color="auto"/>
            </w:tcBorders>
            <w:shd w:val="clear" w:color="auto" w:fill="99CCFF"/>
          </w:tcPr>
          <w:p w14:paraId="0F4C90E8" w14:textId="77777777" w:rsidR="00210435" w:rsidRPr="00F42111" w:rsidRDefault="00210435" w:rsidP="009F2A29">
            <w:pPr>
              <w:keepNext/>
              <w:spacing w:before="60"/>
              <w:rPr>
                <w:b/>
                <w:bCs/>
                <w:sz w:val="20"/>
              </w:rPr>
            </w:pPr>
          </w:p>
        </w:tc>
      </w:tr>
      <w:tr w:rsidR="00210435" w:rsidRPr="00F42111" w14:paraId="0D44C9B2" w14:textId="77777777" w:rsidTr="00932B5C">
        <w:trPr>
          <w:cantSplit/>
          <w:jc w:val="center"/>
        </w:trPr>
        <w:tc>
          <w:tcPr>
            <w:tcW w:w="3741" w:type="dxa"/>
            <w:shd w:val="clear" w:color="auto" w:fill="FFFF00"/>
          </w:tcPr>
          <w:p w14:paraId="7EB90394" w14:textId="77777777" w:rsidR="00210435" w:rsidRPr="00F42111" w:rsidRDefault="00210435" w:rsidP="009F2A29">
            <w:pPr>
              <w:keepNext/>
              <w:rPr>
                <w:sz w:val="20"/>
              </w:rPr>
            </w:pPr>
            <w:r w:rsidRPr="00F42111">
              <w:rPr>
                <w:sz w:val="20"/>
              </w:rPr>
              <w:t>Interprétation</w:t>
            </w:r>
          </w:p>
        </w:tc>
        <w:tc>
          <w:tcPr>
            <w:tcW w:w="577" w:type="dxa"/>
            <w:shd w:val="clear" w:color="auto" w:fill="FFFF00"/>
          </w:tcPr>
          <w:p w14:paraId="1ACB4379" w14:textId="77777777" w:rsidR="00210435" w:rsidRPr="00F42111" w:rsidRDefault="00210435" w:rsidP="009F2A29">
            <w:pPr>
              <w:keepNext/>
              <w:jc w:val="center"/>
              <w:rPr>
                <w:sz w:val="20"/>
              </w:rPr>
            </w:pPr>
            <w:r w:rsidRPr="00F42111">
              <w:rPr>
                <w:sz w:val="20"/>
              </w:rPr>
              <w:t>x</w:t>
            </w:r>
          </w:p>
        </w:tc>
        <w:tc>
          <w:tcPr>
            <w:tcW w:w="580" w:type="dxa"/>
            <w:shd w:val="clear" w:color="auto" w:fill="FFFF00"/>
          </w:tcPr>
          <w:p w14:paraId="02E8326E" w14:textId="77777777" w:rsidR="00210435" w:rsidRPr="00F42111" w:rsidRDefault="00210435" w:rsidP="009F2A29">
            <w:pPr>
              <w:keepNext/>
              <w:jc w:val="center"/>
              <w:rPr>
                <w:sz w:val="20"/>
              </w:rPr>
            </w:pPr>
            <w:r w:rsidRPr="00F42111">
              <w:rPr>
                <w:sz w:val="20"/>
              </w:rPr>
              <w:t>x</w:t>
            </w:r>
          </w:p>
        </w:tc>
        <w:tc>
          <w:tcPr>
            <w:tcW w:w="580" w:type="dxa"/>
            <w:shd w:val="clear" w:color="auto" w:fill="FFFF00"/>
          </w:tcPr>
          <w:p w14:paraId="20E365A7" w14:textId="77777777" w:rsidR="00210435" w:rsidRPr="00F42111" w:rsidRDefault="00210435" w:rsidP="009F2A29">
            <w:pPr>
              <w:keepNext/>
              <w:jc w:val="center"/>
              <w:rPr>
                <w:sz w:val="20"/>
              </w:rPr>
            </w:pPr>
            <w:r w:rsidRPr="00F42111">
              <w:rPr>
                <w:sz w:val="20"/>
              </w:rPr>
              <w:t>x</w:t>
            </w:r>
          </w:p>
        </w:tc>
        <w:tc>
          <w:tcPr>
            <w:tcW w:w="572" w:type="dxa"/>
            <w:shd w:val="clear" w:color="auto" w:fill="FFFF00"/>
          </w:tcPr>
          <w:p w14:paraId="4EBF7A48" w14:textId="77777777" w:rsidR="00210435" w:rsidRPr="00F42111" w:rsidRDefault="00210435" w:rsidP="009F2A29">
            <w:pPr>
              <w:keepNext/>
              <w:jc w:val="center"/>
              <w:rPr>
                <w:sz w:val="20"/>
              </w:rPr>
            </w:pPr>
            <w:r w:rsidRPr="00F42111">
              <w:rPr>
                <w:sz w:val="20"/>
              </w:rPr>
              <w:t>x</w:t>
            </w:r>
          </w:p>
        </w:tc>
        <w:tc>
          <w:tcPr>
            <w:tcW w:w="574" w:type="dxa"/>
            <w:shd w:val="clear" w:color="auto" w:fill="FFFF00"/>
          </w:tcPr>
          <w:p w14:paraId="22C2F8FF" w14:textId="77777777" w:rsidR="00210435" w:rsidRPr="00F42111" w:rsidRDefault="00210435" w:rsidP="009F2A29">
            <w:pPr>
              <w:keepNext/>
              <w:jc w:val="center"/>
              <w:rPr>
                <w:sz w:val="20"/>
              </w:rPr>
            </w:pPr>
            <w:r w:rsidRPr="00F42111">
              <w:rPr>
                <w:sz w:val="20"/>
              </w:rPr>
              <w:t>x</w:t>
            </w:r>
          </w:p>
        </w:tc>
        <w:tc>
          <w:tcPr>
            <w:tcW w:w="580" w:type="dxa"/>
            <w:shd w:val="clear" w:color="auto" w:fill="FFFF00"/>
          </w:tcPr>
          <w:p w14:paraId="2CD70423" w14:textId="77777777" w:rsidR="00210435" w:rsidRPr="00F42111" w:rsidRDefault="00210435" w:rsidP="009F2A29">
            <w:pPr>
              <w:keepNext/>
              <w:jc w:val="center"/>
              <w:rPr>
                <w:sz w:val="20"/>
              </w:rPr>
            </w:pPr>
            <w:r w:rsidRPr="00F42111">
              <w:rPr>
                <w:sz w:val="20"/>
              </w:rPr>
              <w:t>x</w:t>
            </w:r>
          </w:p>
        </w:tc>
        <w:tc>
          <w:tcPr>
            <w:tcW w:w="2583" w:type="dxa"/>
            <w:shd w:val="clear" w:color="auto" w:fill="FFFF00"/>
          </w:tcPr>
          <w:p w14:paraId="4FC680B7" w14:textId="77777777" w:rsidR="00210435" w:rsidRPr="00F42111" w:rsidRDefault="00210435" w:rsidP="009F2A29">
            <w:pPr>
              <w:keepNext/>
              <w:rPr>
                <w:sz w:val="20"/>
              </w:rPr>
            </w:pPr>
          </w:p>
        </w:tc>
      </w:tr>
      <w:tr w:rsidR="00210435" w:rsidRPr="00F42111" w14:paraId="07C978E9" w14:textId="77777777" w:rsidTr="00932B5C">
        <w:trPr>
          <w:jc w:val="center"/>
        </w:trPr>
        <w:tc>
          <w:tcPr>
            <w:tcW w:w="3741" w:type="dxa"/>
          </w:tcPr>
          <w:p w14:paraId="22FA63A5" w14:textId="77777777" w:rsidR="00210435" w:rsidRPr="00F42111" w:rsidRDefault="00210435" w:rsidP="00B834F7">
            <w:pPr>
              <w:rPr>
                <w:sz w:val="20"/>
              </w:rPr>
            </w:pPr>
            <w:r w:rsidRPr="00F42111">
              <w:rPr>
                <w:sz w:val="20"/>
              </w:rPr>
              <w:t xml:space="preserve">Tous types de documents </w:t>
            </w:r>
          </w:p>
        </w:tc>
        <w:tc>
          <w:tcPr>
            <w:tcW w:w="577" w:type="dxa"/>
            <w:shd w:val="clear" w:color="auto" w:fill="auto"/>
          </w:tcPr>
          <w:p w14:paraId="7ACD6A55" w14:textId="77777777" w:rsidR="00210435" w:rsidRPr="00F42111" w:rsidRDefault="00210435" w:rsidP="00B834F7">
            <w:pPr>
              <w:jc w:val="center"/>
              <w:rPr>
                <w:sz w:val="20"/>
              </w:rPr>
            </w:pPr>
            <w:r w:rsidRPr="00F42111">
              <w:rPr>
                <w:sz w:val="20"/>
              </w:rPr>
              <w:t>x</w:t>
            </w:r>
          </w:p>
        </w:tc>
        <w:tc>
          <w:tcPr>
            <w:tcW w:w="580" w:type="dxa"/>
            <w:shd w:val="clear" w:color="auto" w:fill="auto"/>
          </w:tcPr>
          <w:p w14:paraId="35754454" w14:textId="77777777" w:rsidR="00210435" w:rsidRPr="00F42111" w:rsidRDefault="00210435" w:rsidP="00B834F7">
            <w:pPr>
              <w:jc w:val="center"/>
              <w:rPr>
                <w:sz w:val="20"/>
              </w:rPr>
            </w:pPr>
          </w:p>
        </w:tc>
        <w:tc>
          <w:tcPr>
            <w:tcW w:w="580" w:type="dxa"/>
            <w:shd w:val="clear" w:color="auto" w:fill="auto"/>
          </w:tcPr>
          <w:p w14:paraId="6ECB1152" w14:textId="77777777" w:rsidR="00210435" w:rsidRPr="00F42111" w:rsidRDefault="00210435" w:rsidP="00B834F7">
            <w:pPr>
              <w:jc w:val="center"/>
              <w:rPr>
                <w:sz w:val="20"/>
              </w:rPr>
            </w:pPr>
          </w:p>
        </w:tc>
        <w:tc>
          <w:tcPr>
            <w:tcW w:w="572" w:type="dxa"/>
            <w:shd w:val="clear" w:color="auto" w:fill="auto"/>
          </w:tcPr>
          <w:p w14:paraId="7F646993" w14:textId="77777777" w:rsidR="00210435" w:rsidRPr="00F42111" w:rsidRDefault="00210435" w:rsidP="00B834F7">
            <w:pPr>
              <w:jc w:val="center"/>
              <w:rPr>
                <w:sz w:val="20"/>
              </w:rPr>
            </w:pPr>
          </w:p>
        </w:tc>
        <w:tc>
          <w:tcPr>
            <w:tcW w:w="574" w:type="dxa"/>
            <w:shd w:val="clear" w:color="auto" w:fill="auto"/>
          </w:tcPr>
          <w:p w14:paraId="4A333718" w14:textId="77777777" w:rsidR="00210435" w:rsidRPr="00F42111" w:rsidRDefault="00210435" w:rsidP="00B834F7">
            <w:pPr>
              <w:jc w:val="center"/>
              <w:rPr>
                <w:sz w:val="20"/>
              </w:rPr>
            </w:pPr>
          </w:p>
        </w:tc>
        <w:tc>
          <w:tcPr>
            <w:tcW w:w="580" w:type="dxa"/>
            <w:shd w:val="clear" w:color="auto" w:fill="auto"/>
          </w:tcPr>
          <w:p w14:paraId="29D575F4" w14:textId="77777777" w:rsidR="00210435" w:rsidRPr="00F42111" w:rsidRDefault="00210435" w:rsidP="00B834F7">
            <w:pPr>
              <w:jc w:val="center"/>
              <w:rPr>
                <w:sz w:val="20"/>
              </w:rPr>
            </w:pPr>
          </w:p>
        </w:tc>
        <w:tc>
          <w:tcPr>
            <w:tcW w:w="2583" w:type="dxa"/>
          </w:tcPr>
          <w:p w14:paraId="7D1ACA22" w14:textId="77777777" w:rsidR="00210435" w:rsidRPr="00F42111" w:rsidRDefault="00210435" w:rsidP="00B834F7">
            <w:pPr>
              <w:rPr>
                <w:sz w:val="20"/>
              </w:rPr>
            </w:pPr>
          </w:p>
        </w:tc>
      </w:tr>
      <w:tr w:rsidR="00210435" w:rsidRPr="00F42111" w14:paraId="34BD1242" w14:textId="77777777" w:rsidTr="00932B5C">
        <w:trPr>
          <w:jc w:val="center"/>
        </w:trPr>
        <w:tc>
          <w:tcPr>
            <w:tcW w:w="3741" w:type="dxa"/>
            <w:tcBorders>
              <w:bottom w:val="single" w:sz="4" w:space="0" w:color="auto"/>
            </w:tcBorders>
            <w:shd w:val="clear" w:color="auto" w:fill="99CCFF"/>
          </w:tcPr>
          <w:p w14:paraId="57302E2D" w14:textId="4040730A" w:rsidR="00210435" w:rsidRPr="00F42111" w:rsidRDefault="00210435" w:rsidP="00B834F7">
            <w:pPr>
              <w:rPr>
                <w:b/>
                <w:bCs/>
                <w:sz w:val="20"/>
                <w:u w:val="single"/>
              </w:rPr>
            </w:pPr>
            <w:r w:rsidRPr="00F42111">
              <w:rPr>
                <w:b/>
                <w:bCs/>
                <w:sz w:val="20"/>
                <w:u w:val="single"/>
              </w:rPr>
              <w:t>5</w:t>
            </w:r>
            <w:r w:rsidR="00D5034D" w:rsidRPr="00F42111">
              <w:rPr>
                <w:b/>
                <w:bCs/>
                <w:sz w:val="20"/>
                <w:u w:val="single"/>
              </w:rPr>
              <w:t>)</w:t>
            </w:r>
            <w:r w:rsidRPr="00F42111">
              <w:rPr>
                <w:b/>
                <w:bCs/>
                <w:sz w:val="20"/>
                <w:u w:val="single"/>
              </w:rPr>
              <w:t xml:space="preserve"> RRB</w:t>
            </w:r>
          </w:p>
        </w:tc>
        <w:tc>
          <w:tcPr>
            <w:tcW w:w="577" w:type="dxa"/>
            <w:tcBorders>
              <w:bottom w:val="single" w:sz="4" w:space="0" w:color="auto"/>
            </w:tcBorders>
            <w:shd w:val="clear" w:color="auto" w:fill="99CCFF"/>
          </w:tcPr>
          <w:p w14:paraId="6E6862A4" w14:textId="77777777" w:rsidR="00210435" w:rsidRPr="00F42111" w:rsidRDefault="00210435" w:rsidP="00B834F7">
            <w:pPr>
              <w:jc w:val="center"/>
              <w:rPr>
                <w:sz w:val="20"/>
              </w:rPr>
            </w:pPr>
          </w:p>
        </w:tc>
        <w:tc>
          <w:tcPr>
            <w:tcW w:w="580" w:type="dxa"/>
            <w:tcBorders>
              <w:bottom w:val="single" w:sz="4" w:space="0" w:color="auto"/>
            </w:tcBorders>
            <w:shd w:val="clear" w:color="auto" w:fill="99CCFF"/>
          </w:tcPr>
          <w:p w14:paraId="359D15CE" w14:textId="77777777" w:rsidR="00210435" w:rsidRPr="00F42111" w:rsidRDefault="00210435" w:rsidP="00B834F7">
            <w:pPr>
              <w:jc w:val="center"/>
              <w:rPr>
                <w:sz w:val="20"/>
              </w:rPr>
            </w:pPr>
          </w:p>
        </w:tc>
        <w:tc>
          <w:tcPr>
            <w:tcW w:w="580" w:type="dxa"/>
            <w:tcBorders>
              <w:bottom w:val="single" w:sz="4" w:space="0" w:color="auto"/>
            </w:tcBorders>
            <w:shd w:val="clear" w:color="auto" w:fill="99CCFF"/>
          </w:tcPr>
          <w:p w14:paraId="665A4CC9" w14:textId="77777777" w:rsidR="00210435" w:rsidRPr="00F42111" w:rsidRDefault="00210435" w:rsidP="00B834F7">
            <w:pPr>
              <w:jc w:val="center"/>
              <w:rPr>
                <w:sz w:val="20"/>
              </w:rPr>
            </w:pPr>
          </w:p>
        </w:tc>
        <w:tc>
          <w:tcPr>
            <w:tcW w:w="572" w:type="dxa"/>
            <w:tcBorders>
              <w:bottom w:val="single" w:sz="4" w:space="0" w:color="auto"/>
            </w:tcBorders>
            <w:shd w:val="clear" w:color="auto" w:fill="99CCFF"/>
          </w:tcPr>
          <w:p w14:paraId="3140A9C4" w14:textId="77777777" w:rsidR="00210435" w:rsidRPr="00F42111" w:rsidRDefault="00210435" w:rsidP="00B834F7">
            <w:pPr>
              <w:jc w:val="center"/>
              <w:rPr>
                <w:sz w:val="20"/>
              </w:rPr>
            </w:pPr>
          </w:p>
        </w:tc>
        <w:tc>
          <w:tcPr>
            <w:tcW w:w="574" w:type="dxa"/>
            <w:tcBorders>
              <w:bottom w:val="single" w:sz="4" w:space="0" w:color="auto"/>
            </w:tcBorders>
            <w:shd w:val="clear" w:color="auto" w:fill="99CCFF"/>
          </w:tcPr>
          <w:p w14:paraId="18BD8984" w14:textId="77777777" w:rsidR="00210435" w:rsidRPr="00F42111" w:rsidRDefault="00210435" w:rsidP="00B834F7">
            <w:pPr>
              <w:jc w:val="center"/>
              <w:rPr>
                <w:sz w:val="20"/>
              </w:rPr>
            </w:pPr>
          </w:p>
        </w:tc>
        <w:tc>
          <w:tcPr>
            <w:tcW w:w="580" w:type="dxa"/>
            <w:tcBorders>
              <w:bottom w:val="single" w:sz="4" w:space="0" w:color="auto"/>
            </w:tcBorders>
            <w:shd w:val="clear" w:color="auto" w:fill="99CCFF"/>
          </w:tcPr>
          <w:p w14:paraId="3A51411B" w14:textId="77777777" w:rsidR="00210435" w:rsidRPr="00F42111" w:rsidRDefault="00210435" w:rsidP="00B834F7">
            <w:pPr>
              <w:jc w:val="center"/>
              <w:rPr>
                <w:sz w:val="20"/>
              </w:rPr>
            </w:pPr>
          </w:p>
        </w:tc>
        <w:tc>
          <w:tcPr>
            <w:tcW w:w="2583" w:type="dxa"/>
            <w:tcBorders>
              <w:bottom w:val="single" w:sz="4" w:space="0" w:color="auto"/>
            </w:tcBorders>
            <w:shd w:val="clear" w:color="auto" w:fill="99CCFF"/>
          </w:tcPr>
          <w:p w14:paraId="5A3B6C78" w14:textId="77777777" w:rsidR="00210435" w:rsidRPr="00F42111" w:rsidRDefault="00210435" w:rsidP="00B834F7">
            <w:pPr>
              <w:rPr>
                <w:sz w:val="20"/>
              </w:rPr>
            </w:pPr>
          </w:p>
        </w:tc>
      </w:tr>
      <w:tr w:rsidR="00210435" w:rsidRPr="00F42111" w14:paraId="4540891B" w14:textId="77777777" w:rsidTr="00932B5C">
        <w:trPr>
          <w:jc w:val="center"/>
        </w:trPr>
        <w:tc>
          <w:tcPr>
            <w:tcW w:w="3741" w:type="dxa"/>
            <w:shd w:val="clear" w:color="auto" w:fill="FFFF00"/>
          </w:tcPr>
          <w:p w14:paraId="54723F93" w14:textId="77777777" w:rsidR="00210435" w:rsidRPr="00F42111" w:rsidRDefault="00210435" w:rsidP="00B834F7">
            <w:pPr>
              <w:rPr>
                <w:sz w:val="20"/>
              </w:rPr>
            </w:pPr>
            <w:r w:rsidRPr="00F42111">
              <w:rPr>
                <w:sz w:val="20"/>
              </w:rPr>
              <w:t>Interprétation</w:t>
            </w:r>
          </w:p>
        </w:tc>
        <w:tc>
          <w:tcPr>
            <w:tcW w:w="577" w:type="dxa"/>
            <w:shd w:val="clear" w:color="auto" w:fill="FFFF00"/>
          </w:tcPr>
          <w:p w14:paraId="3DFDBCD3" w14:textId="77777777" w:rsidR="00210435" w:rsidRPr="00F42111" w:rsidRDefault="00210435" w:rsidP="00B834F7">
            <w:pPr>
              <w:jc w:val="center"/>
              <w:rPr>
                <w:sz w:val="20"/>
              </w:rPr>
            </w:pPr>
            <w:r w:rsidRPr="00F42111">
              <w:rPr>
                <w:sz w:val="20"/>
              </w:rPr>
              <w:t>x</w:t>
            </w:r>
          </w:p>
        </w:tc>
        <w:tc>
          <w:tcPr>
            <w:tcW w:w="580" w:type="dxa"/>
            <w:shd w:val="clear" w:color="auto" w:fill="FFFF00"/>
          </w:tcPr>
          <w:p w14:paraId="4A41BD00" w14:textId="77777777" w:rsidR="00210435" w:rsidRPr="00F42111" w:rsidRDefault="00210435" w:rsidP="00B834F7">
            <w:pPr>
              <w:jc w:val="center"/>
              <w:rPr>
                <w:sz w:val="20"/>
              </w:rPr>
            </w:pPr>
            <w:r w:rsidRPr="00F42111">
              <w:rPr>
                <w:sz w:val="20"/>
              </w:rPr>
              <w:t>x</w:t>
            </w:r>
          </w:p>
        </w:tc>
        <w:tc>
          <w:tcPr>
            <w:tcW w:w="580" w:type="dxa"/>
            <w:shd w:val="clear" w:color="auto" w:fill="FFFF00"/>
          </w:tcPr>
          <w:p w14:paraId="56FC7460" w14:textId="77777777" w:rsidR="00210435" w:rsidRPr="00F42111" w:rsidRDefault="00210435" w:rsidP="00B834F7">
            <w:pPr>
              <w:jc w:val="center"/>
              <w:rPr>
                <w:sz w:val="20"/>
              </w:rPr>
            </w:pPr>
            <w:r w:rsidRPr="00F42111">
              <w:rPr>
                <w:sz w:val="20"/>
              </w:rPr>
              <w:t>x</w:t>
            </w:r>
          </w:p>
        </w:tc>
        <w:tc>
          <w:tcPr>
            <w:tcW w:w="572" w:type="dxa"/>
            <w:shd w:val="clear" w:color="auto" w:fill="FFFF00"/>
          </w:tcPr>
          <w:p w14:paraId="2E097CBD" w14:textId="77777777" w:rsidR="00210435" w:rsidRPr="00F42111" w:rsidRDefault="00210435" w:rsidP="00B834F7">
            <w:pPr>
              <w:jc w:val="center"/>
              <w:rPr>
                <w:sz w:val="20"/>
              </w:rPr>
            </w:pPr>
            <w:r w:rsidRPr="00F42111">
              <w:rPr>
                <w:sz w:val="20"/>
              </w:rPr>
              <w:t>x</w:t>
            </w:r>
          </w:p>
        </w:tc>
        <w:tc>
          <w:tcPr>
            <w:tcW w:w="574" w:type="dxa"/>
            <w:shd w:val="clear" w:color="auto" w:fill="FFFF00"/>
          </w:tcPr>
          <w:p w14:paraId="3D032DC9" w14:textId="77777777" w:rsidR="00210435" w:rsidRPr="00F42111" w:rsidRDefault="00210435" w:rsidP="00B834F7">
            <w:pPr>
              <w:jc w:val="center"/>
              <w:rPr>
                <w:sz w:val="20"/>
              </w:rPr>
            </w:pPr>
            <w:r w:rsidRPr="00F42111">
              <w:rPr>
                <w:sz w:val="20"/>
              </w:rPr>
              <w:t>x</w:t>
            </w:r>
          </w:p>
        </w:tc>
        <w:tc>
          <w:tcPr>
            <w:tcW w:w="580" w:type="dxa"/>
            <w:shd w:val="clear" w:color="auto" w:fill="FFFF00"/>
          </w:tcPr>
          <w:p w14:paraId="3E004AAA" w14:textId="77777777" w:rsidR="00210435" w:rsidRPr="00F42111" w:rsidRDefault="00210435" w:rsidP="00B834F7">
            <w:pPr>
              <w:jc w:val="center"/>
              <w:rPr>
                <w:sz w:val="20"/>
              </w:rPr>
            </w:pPr>
            <w:r w:rsidRPr="00F42111">
              <w:rPr>
                <w:sz w:val="20"/>
              </w:rPr>
              <w:t>x</w:t>
            </w:r>
          </w:p>
        </w:tc>
        <w:tc>
          <w:tcPr>
            <w:tcW w:w="2583" w:type="dxa"/>
            <w:shd w:val="clear" w:color="auto" w:fill="FFFF00"/>
          </w:tcPr>
          <w:p w14:paraId="2C3D4303" w14:textId="77777777" w:rsidR="00210435" w:rsidRPr="00F42111" w:rsidRDefault="00210435" w:rsidP="00B834F7">
            <w:pPr>
              <w:rPr>
                <w:sz w:val="20"/>
              </w:rPr>
            </w:pPr>
            <w:r w:rsidRPr="00F42111">
              <w:rPr>
                <w:sz w:val="20"/>
              </w:rPr>
              <w:t>Dépend de la composition du Comité</w:t>
            </w:r>
          </w:p>
        </w:tc>
      </w:tr>
      <w:tr w:rsidR="00210435" w:rsidRPr="00F42111" w14:paraId="365DBDB1" w14:textId="77777777" w:rsidTr="00932B5C">
        <w:trPr>
          <w:jc w:val="center"/>
        </w:trPr>
        <w:tc>
          <w:tcPr>
            <w:tcW w:w="3741" w:type="dxa"/>
          </w:tcPr>
          <w:p w14:paraId="57D8A16E" w14:textId="77777777" w:rsidR="00210435" w:rsidRPr="00F42111" w:rsidRDefault="00210435" w:rsidP="00B834F7">
            <w:pPr>
              <w:rPr>
                <w:sz w:val="20"/>
              </w:rPr>
            </w:pPr>
            <w:r w:rsidRPr="00F42111">
              <w:rPr>
                <w:sz w:val="20"/>
              </w:rPr>
              <w:t>Tous types de documents</w:t>
            </w:r>
          </w:p>
        </w:tc>
        <w:tc>
          <w:tcPr>
            <w:tcW w:w="577" w:type="dxa"/>
            <w:shd w:val="clear" w:color="auto" w:fill="auto"/>
          </w:tcPr>
          <w:p w14:paraId="2CB5E3E3" w14:textId="77777777" w:rsidR="00210435" w:rsidRPr="00F42111" w:rsidRDefault="00210435" w:rsidP="00B834F7">
            <w:pPr>
              <w:jc w:val="center"/>
              <w:rPr>
                <w:sz w:val="20"/>
              </w:rPr>
            </w:pPr>
            <w:r w:rsidRPr="00F42111">
              <w:rPr>
                <w:sz w:val="20"/>
              </w:rPr>
              <w:t>x</w:t>
            </w:r>
          </w:p>
        </w:tc>
        <w:tc>
          <w:tcPr>
            <w:tcW w:w="580" w:type="dxa"/>
            <w:shd w:val="clear" w:color="auto" w:fill="auto"/>
          </w:tcPr>
          <w:p w14:paraId="58F436A8" w14:textId="77777777" w:rsidR="00210435" w:rsidRPr="00F42111" w:rsidRDefault="00210435" w:rsidP="00B834F7">
            <w:pPr>
              <w:jc w:val="center"/>
              <w:rPr>
                <w:sz w:val="20"/>
              </w:rPr>
            </w:pPr>
            <w:r w:rsidRPr="00F42111">
              <w:rPr>
                <w:sz w:val="20"/>
              </w:rPr>
              <w:t>x</w:t>
            </w:r>
          </w:p>
        </w:tc>
        <w:tc>
          <w:tcPr>
            <w:tcW w:w="580" w:type="dxa"/>
            <w:shd w:val="clear" w:color="auto" w:fill="auto"/>
          </w:tcPr>
          <w:p w14:paraId="2BE1B7E7" w14:textId="77777777" w:rsidR="00210435" w:rsidRPr="00F42111" w:rsidRDefault="00210435" w:rsidP="00B834F7">
            <w:pPr>
              <w:jc w:val="center"/>
              <w:rPr>
                <w:sz w:val="20"/>
              </w:rPr>
            </w:pPr>
            <w:r w:rsidRPr="00F42111">
              <w:rPr>
                <w:sz w:val="20"/>
              </w:rPr>
              <w:t>x</w:t>
            </w:r>
          </w:p>
        </w:tc>
        <w:tc>
          <w:tcPr>
            <w:tcW w:w="572" w:type="dxa"/>
            <w:shd w:val="clear" w:color="auto" w:fill="auto"/>
          </w:tcPr>
          <w:p w14:paraId="0D58EFD7" w14:textId="77777777" w:rsidR="00210435" w:rsidRPr="00F42111" w:rsidRDefault="00210435" w:rsidP="00B834F7">
            <w:pPr>
              <w:jc w:val="center"/>
              <w:rPr>
                <w:sz w:val="20"/>
              </w:rPr>
            </w:pPr>
            <w:r w:rsidRPr="00F42111">
              <w:rPr>
                <w:sz w:val="20"/>
              </w:rPr>
              <w:t>x</w:t>
            </w:r>
          </w:p>
        </w:tc>
        <w:tc>
          <w:tcPr>
            <w:tcW w:w="574" w:type="dxa"/>
            <w:shd w:val="clear" w:color="auto" w:fill="auto"/>
          </w:tcPr>
          <w:p w14:paraId="27F5B332" w14:textId="77777777" w:rsidR="00210435" w:rsidRPr="00F42111" w:rsidRDefault="00210435" w:rsidP="00B834F7">
            <w:pPr>
              <w:jc w:val="center"/>
              <w:rPr>
                <w:sz w:val="20"/>
              </w:rPr>
            </w:pPr>
            <w:r w:rsidRPr="00F42111">
              <w:rPr>
                <w:sz w:val="20"/>
              </w:rPr>
              <w:t>x</w:t>
            </w:r>
          </w:p>
        </w:tc>
        <w:tc>
          <w:tcPr>
            <w:tcW w:w="580" w:type="dxa"/>
            <w:shd w:val="clear" w:color="auto" w:fill="auto"/>
          </w:tcPr>
          <w:p w14:paraId="17E83F76" w14:textId="77777777" w:rsidR="00210435" w:rsidRPr="00F42111" w:rsidRDefault="00210435" w:rsidP="00B834F7">
            <w:pPr>
              <w:jc w:val="center"/>
              <w:rPr>
                <w:sz w:val="20"/>
              </w:rPr>
            </w:pPr>
            <w:r w:rsidRPr="00F42111">
              <w:rPr>
                <w:sz w:val="20"/>
              </w:rPr>
              <w:t>x</w:t>
            </w:r>
          </w:p>
        </w:tc>
        <w:tc>
          <w:tcPr>
            <w:tcW w:w="2583" w:type="dxa"/>
          </w:tcPr>
          <w:p w14:paraId="43D7517B" w14:textId="77777777" w:rsidR="00210435" w:rsidRPr="00F42111" w:rsidRDefault="00210435" w:rsidP="00B834F7">
            <w:pPr>
              <w:rPr>
                <w:sz w:val="20"/>
              </w:rPr>
            </w:pPr>
          </w:p>
        </w:tc>
      </w:tr>
      <w:tr w:rsidR="00210435" w:rsidRPr="00F42111" w14:paraId="697F96EC" w14:textId="77777777" w:rsidTr="00932B5C">
        <w:trPr>
          <w:jc w:val="center"/>
        </w:trPr>
        <w:tc>
          <w:tcPr>
            <w:tcW w:w="3741" w:type="dxa"/>
            <w:tcBorders>
              <w:bottom w:val="single" w:sz="4" w:space="0" w:color="auto"/>
            </w:tcBorders>
            <w:shd w:val="clear" w:color="auto" w:fill="99CCFF"/>
          </w:tcPr>
          <w:p w14:paraId="4542F941" w14:textId="65B34C20" w:rsidR="00210435" w:rsidRPr="00F42111" w:rsidRDefault="00210435" w:rsidP="00B834F7">
            <w:pPr>
              <w:keepNext/>
              <w:keepLines/>
              <w:rPr>
                <w:b/>
                <w:bCs/>
                <w:sz w:val="20"/>
                <w:u w:val="single"/>
              </w:rPr>
            </w:pPr>
            <w:r w:rsidRPr="00F42111">
              <w:rPr>
                <w:b/>
                <w:bCs/>
                <w:sz w:val="20"/>
                <w:u w:val="single"/>
              </w:rPr>
              <w:t>6</w:t>
            </w:r>
            <w:r w:rsidR="00D5034D" w:rsidRPr="00F42111">
              <w:rPr>
                <w:b/>
                <w:bCs/>
                <w:sz w:val="20"/>
                <w:u w:val="single"/>
              </w:rPr>
              <w:t>)</w:t>
            </w:r>
            <w:r w:rsidRPr="00F42111">
              <w:rPr>
                <w:b/>
                <w:bCs/>
                <w:sz w:val="20"/>
                <w:u w:val="single"/>
              </w:rPr>
              <w:t xml:space="preserve"> Séminaire mondial des radiocommunications</w:t>
            </w:r>
          </w:p>
        </w:tc>
        <w:tc>
          <w:tcPr>
            <w:tcW w:w="577" w:type="dxa"/>
            <w:tcBorders>
              <w:bottom w:val="single" w:sz="4" w:space="0" w:color="auto"/>
            </w:tcBorders>
            <w:shd w:val="clear" w:color="auto" w:fill="99CCFF"/>
          </w:tcPr>
          <w:p w14:paraId="3561172B" w14:textId="77777777" w:rsidR="00210435" w:rsidRPr="00F42111" w:rsidRDefault="00210435" w:rsidP="00B834F7">
            <w:pPr>
              <w:keepNext/>
              <w:keepLines/>
              <w:jc w:val="center"/>
              <w:rPr>
                <w:sz w:val="20"/>
              </w:rPr>
            </w:pPr>
          </w:p>
        </w:tc>
        <w:tc>
          <w:tcPr>
            <w:tcW w:w="580" w:type="dxa"/>
            <w:tcBorders>
              <w:bottom w:val="single" w:sz="4" w:space="0" w:color="auto"/>
            </w:tcBorders>
            <w:shd w:val="clear" w:color="auto" w:fill="99CCFF"/>
          </w:tcPr>
          <w:p w14:paraId="68C29D51" w14:textId="77777777" w:rsidR="00210435" w:rsidRPr="00F42111" w:rsidRDefault="00210435" w:rsidP="00B834F7">
            <w:pPr>
              <w:keepNext/>
              <w:keepLines/>
              <w:jc w:val="center"/>
              <w:rPr>
                <w:sz w:val="20"/>
              </w:rPr>
            </w:pPr>
          </w:p>
        </w:tc>
        <w:tc>
          <w:tcPr>
            <w:tcW w:w="580" w:type="dxa"/>
            <w:tcBorders>
              <w:bottom w:val="single" w:sz="4" w:space="0" w:color="auto"/>
            </w:tcBorders>
            <w:shd w:val="clear" w:color="auto" w:fill="99CCFF"/>
          </w:tcPr>
          <w:p w14:paraId="0D1A1E52" w14:textId="77777777" w:rsidR="00210435" w:rsidRPr="00F42111" w:rsidRDefault="00210435" w:rsidP="00B834F7">
            <w:pPr>
              <w:keepNext/>
              <w:keepLines/>
              <w:jc w:val="center"/>
              <w:rPr>
                <w:sz w:val="20"/>
              </w:rPr>
            </w:pPr>
          </w:p>
        </w:tc>
        <w:tc>
          <w:tcPr>
            <w:tcW w:w="572" w:type="dxa"/>
            <w:tcBorders>
              <w:bottom w:val="single" w:sz="4" w:space="0" w:color="auto"/>
            </w:tcBorders>
            <w:shd w:val="clear" w:color="auto" w:fill="99CCFF"/>
          </w:tcPr>
          <w:p w14:paraId="3E09E6DD" w14:textId="77777777" w:rsidR="00210435" w:rsidRPr="00F42111" w:rsidRDefault="00210435" w:rsidP="00B834F7">
            <w:pPr>
              <w:keepNext/>
              <w:keepLines/>
              <w:jc w:val="center"/>
              <w:rPr>
                <w:sz w:val="20"/>
              </w:rPr>
            </w:pPr>
          </w:p>
        </w:tc>
        <w:tc>
          <w:tcPr>
            <w:tcW w:w="574" w:type="dxa"/>
            <w:tcBorders>
              <w:bottom w:val="single" w:sz="4" w:space="0" w:color="auto"/>
            </w:tcBorders>
            <w:shd w:val="clear" w:color="auto" w:fill="99CCFF"/>
          </w:tcPr>
          <w:p w14:paraId="1CEA732B" w14:textId="77777777" w:rsidR="00210435" w:rsidRPr="00F42111" w:rsidRDefault="00210435" w:rsidP="00B834F7">
            <w:pPr>
              <w:keepNext/>
              <w:keepLines/>
              <w:jc w:val="center"/>
              <w:rPr>
                <w:sz w:val="20"/>
              </w:rPr>
            </w:pPr>
          </w:p>
        </w:tc>
        <w:tc>
          <w:tcPr>
            <w:tcW w:w="580" w:type="dxa"/>
            <w:tcBorders>
              <w:bottom w:val="single" w:sz="4" w:space="0" w:color="auto"/>
            </w:tcBorders>
            <w:shd w:val="clear" w:color="auto" w:fill="99CCFF"/>
          </w:tcPr>
          <w:p w14:paraId="69510C04" w14:textId="77777777" w:rsidR="00210435" w:rsidRPr="00F42111" w:rsidRDefault="00210435" w:rsidP="00B834F7">
            <w:pPr>
              <w:keepNext/>
              <w:keepLines/>
              <w:jc w:val="center"/>
              <w:rPr>
                <w:sz w:val="20"/>
              </w:rPr>
            </w:pPr>
          </w:p>
        </w:tc>
        <w:tc>
          <w:tcPr>
            <w:tcW w:w="2583" w:type="dxa"/>
            <w:tcBorders>
              <w:bottom w:val="single" w:sz="4" w:space="0" w:color="auto"/>
            </w:tcBorders>
            <w:shd w:val="clear" w:color="auto" w:fill="99CCFF"/>
          </w:tcPr>
          <w:p w14:paraId="6546D5A9" w14:textId="77777777" w:rsidR="00210435" w:rsidRPr="00F42111" w:rsidRDefault="00210435" w:rsidP="00B834F7">
            <w:pPr>
              <w:keepNext/>
              <w:keepLines/>
              <w:rPr>
                <w:sz w:val="20"/>
              </w:rPr>
            </w:pPr>
          </w:p>
        </w:tc>
      </w:tr>
      <w:tr w:rsidR="00210435" w:rsidRPr="00F42111" w14:paraId="414D7903" w14:textId="77777777" w:rsidTr="00932B5C">
        <w:trPr>
          <w:jc w:val="center"/>
        </w:trPr>
        <w:tc>
          <w:tcPr>
            <w:tcW w:w="3741" w:type="dxa"/>
            <w:shd w:val="clear" w:color="auto" w:fill="FFFF00"/>
          </w:tcPr>
          <w:p w14:paraId="5ECDD677" w14:textId="77777777" w:rsidR="00210435" w:rsidRPr="00F42111" w:rsidRDefault="00210435" w:rsidP="00B834F7">
            <w:pPr>
              <w:keepNext/>
              <w:keepLines/>
              <w:rPr>
                <w:sz w:val="20"/>
              </w:rPr>
            </w:pPr>
            <w:r w:rsidRPr="00F42111">
              <w:rPr>
                <w:sz w:val="20"/>
              </w:rPr>
              <w:t>Interprétation</w:t>
            </w:r>
          </w:p>
        </w:tc>
        <w:tc>
          <w:tcPr>
            <w:tcW w:w="577" w:type="dxa"/>
            <w:shd w:val="clear" w:color="auto" w:fill="FFFF00"/>
          </w:tcPr>
          <w:p w14:paraId="19A9814E" w14:textId="77777777" w:rsidR="00210435" w:rsidRPr="00F42111" w:rsidRDefault="00210435" w:rsidP="00B834F7">
            <w:pPr>
              <w:keepNext/>
              <w:keepLines/>
              <w:jc w:val="center"/>
              <w:rPr>
                <w:sz w:val="20"/>
              </w:rPr>
            </w:pPr>
            <w:r w:rsidRPr="00F42111">
              <w:rPr>
                <w:sz w:val="20"/>
              </w:rPr>
              <w:t>x</w:t>
            </w:r>
          </w:p>
        </w:tc>
        <w:tc>
          <w:tcPr>
            <w:tcW w:w="580" w:type="dxa"/>
            <w:shd w:val="clear" w:color="auto" w:fill="FFFF00"/>
          </w:tcPr>
          <w:p w14:paraId="16D23A4C" w14:textId="77777777" w:rsidR="00210435" w:rsidRPr="00F42111" w:rsidRDefault="00210435" w:rsidP="00B834F7">
            <w:pPr>
              <w:keepNext/>
              <w:keepLines/>
              <w:jc w:val="center"/>
              <w:rPr>
                <w:sz w:val="20"/>
              </w:rPr>
            </w:pPr>
            <w:r w:rsidRPr="00F42111">
              <w:rPr>
                <w:sz w:val="20"/>
              </w:rPr>
              <w:t>x</w:t>
            </w:r>
          </w:p>
        </w:tc>
        <w:tc>
          <w:tcPr>
            <w:tcW w:w="580" w:type="dxa"/>
            <w:shd w:val="clear" w:color="auto" w:fill="FFFF00"/>
          </w:tcPr>
          <w:p w14:paraId="1A13287D" w14:textId="77777777" w:rsidR="00210435" w:rsidRPr="00F42111" w:rsidRDefault="00210435" w:rsidP="00B834F7">
            <w:pPr>
              <w:keepNext/>
              <w:keepLines/>
              <w:jc w:val="center"/>
              <w:rPr>
                <w:sz w:val="20"/>
              </w:rPr>
            </w:pPr>
            <w:r w:rsidRPr="00F42111">
              <w:rPr>
                <w:sz w:val="20"/>
              </w:rPr>
              <w:t>x</w:t>
            </w:r>
          </w:p>
        </w:tc>
        <w:tc>
          <w:tcPr>
            <w:tcW w:w="572" w:type="dxa"/>
            <w:shd w:val="clear" w:color="auto" w:fill="FFFF00"/>
          </w:tcPr>
          <w:p w14:paraId="6C0503B2" w14:textId="77777777" w:rsidR="00210435" w:rsidRPr="00F42111" w:rsidRDefault="00210435" w:rsidP="00B834F7">
            <w:pPr>
              <w:keepNext/>
              <w:keepLines/>
              <w:jc w:val="center"/>
              <w:rPr>
                <w:sz w:val="20"/>
              </w:rPr>
            </w:pPr>
            <w:r w:rsidRPr="00F42111">
              <w:rPr>
                <w:sz w:val="20"/>
              </w:rPr>
              <w:t>x</w:t>
            </w:r>
          </w:p>
        </w:tc>
        <w:tc>
          <w:tcPr>
            <w:tcW w:w="574" w:type="dxa"/>
            <w:shd w:val="clear" w:color="auto" w:fill="FFFF00"/>
          </w:tcPr>
          <w:p w14:paraId="176BBE06" w14:textId="77777777" w:rsidR="00210435" w:rsidRPr="00F42111" w:rsidRDefault="00210435" w:rsidP="00B834F7">
            <w:pPr>
              <w:keepNext/>
              <w:keepLines/>
              <w:jc w:val="center"/>
              <w:rPr>
                <w:sz w:val="20"/>
              </w:rPr>
            </w:pPr>
            <w:r w:rsidRPr="00F42111">
              <w:rPr>
                <w:sz w:val="20"/>
              </w:rPr>
              <w:t>x</w:t>
            </w:r>
          </w:p>
        </w:tc>
        <w:tc>
          <w:tcPr>
            <w:tcW w:w="580" w:type="dxa"/>
            <w:shd w:val="clear" w:color="auto" w:fill="FFFF00"/>
          </w:tcPr>
          <w:p w14:paraId="1B65B77C" w14:textId="77777777" w:rsidR="00210435" w:rsidRPr="00F42111" w:rsidRDefault="00210435" w:rsidP="00B834F7">
            <w:pPr>
              <w:keepNext/>
              <w:keepLines/>
              <w:jc w:val="center"/>
              <w:rPr>
                <w:sz w:val="20"/>
              </w:rPr>
            </w:pPr>
            <w:r w:rsidRPr="00F42111">
              <w:rPr>
                <w:sz w:val="20"/>
              </w:rPr>
              <w:t>x</w:t>
            </w:r>
          </w:p>
        </w:tc>
        <w:tc>
          <w:tcPr>
            <w:tcW w:w="2583" w:type="dxa"/>
            <w:shd w:val="clear" w:color="auto" w:fill="FFFF00"/>
          </w:tcPr>
          <w:p w14:paraId="283CD894" w14:textId="77777777" w:rsidR="00210435" w:rsidRPr="00F42111" w:rsidRDefault="00210435" w:rsidP="00B834F7">
            <w:pPr>
              <w:keepNext/>
              <w:keepLines/>
              <w:rPr>
                <w:sz w:val="20"/>
              </w:rPr>
            </w:pPr>
            <w:r w:rsidRPr="00F42111">
              <w:rPr>
                <w:sz w:val="20"/>
              </w:rPr>
              <w:t>Séances plénières uniquement</w:t>
            </w:r>
          </w:p>
        </w:tc>
      </w:tr>
      <w:tr w:rsidR="00210435" w:rsidRPr="00F42111" w14:paraId="57420CAC" w14:textId="77777777" w:rsidTr="00932B5C">
        <w:trPr>
          <w:jc w:val="center"/>
        </w:trPr>
        <w:tc>
          <w:tcPr>
            <w:tcW w:w="3741" w:type="dxa"/>
          </w:tcPr>
          <w:p w14:paraId="54283A5C" w14:textId="77777777" w:rsidR="00210435" w:rsidRPr="00F42111" w:rsidRDefault="00210435" w:rsidP="00B834F7">
            <w:pPr>
              <w:rPr>
                <w:sz w:val="20"/>
              </w:rPr>
            </w:pPr>
            <w:r w:rsidRPr="00F42111">
              <w:rPr>
                <w:sz w:val="20"/>
              </w:rPr>
              <w:t>Documents</w:t>
            </w:r>
          </w:p>
        </w:tc>
        <w:tc>
          <w:tcPr>
            <w:tcW w:w="577" w:type="dxa"/>
            <w:shd w:val="clear" w:color="auto" w:fill="auto"/>
          </w:tcPr>
          <w:p w14:paraId="2653C632" w14:textId="77777777" w:rsidR="00210435" w:rsidRPr="00F42111" w:rsidRDefault="00210435" w:rsidP="00B834F7">
            <w:pPr>
              <w:jc w:val="center"/>
              <w:rPr>
                <w:sz w:val="20"/>
              </w:rPr>
            </w:pPr>
            <w:r w:rsidRPr="00F42111">
              <w:rPr>
                <w:sz w:val="20"/>
              </w:rPr>
              <w:t>x</w:t>
            </w:r>
          </w:p>
        </w:tc>
        <w:tc>
          <w:tcPr>
            <w:tcW w:w="580" w:type="dxa"/>
            <w:shd w:val="clear" w:color="auto" w:fill="auto"/>
          </w:tcPr>
          <w:p w14:paraId="76E73FC8" w14:textId="77777777" w:rsidR="00210435" w:rsidRPr="00F42111" w:rsidRDefault="00210435" w:rsidP="00B834F7">
            <w:pPr>
              <w:jc w:val="center"/>
              <w:rPr>
                <w:sz w:val="20"/>
              </w:rPr>
            </w:pPr>
            <w:r w:rsidRPr="00F42111">
              <w:rPr>
                <w:sz w:val="20"/>
              </w:rPr>
              <w:t>x</w:t>
            </w:r>
          </w:p>
        </w:tc>
        <w:tc>
          <w:tcPr>
            <w:tcW w:w="580" w:type="dxa"/>
            <w:shd w:val="clear" w:color="auto" w:fill="auto"/>
          </w:tcPr>
          <w:p w14:paraId="2086D0C5" w14:textId="77777777" w:rsidR="00210435" w:rsidRPr="00F42111" w:rsidRDefault="00210435" w:rsidP="00B834F7">
            <w:pPr>
              <w:jc w:val="center"/>
              <w:rPr>
                <w:sz w:val="20"/>
              </w:rPr>
            </w:pPr>
            <w:r w:rsidRPr="00F42111">
              <w:rPr>
                <w:sz w:val="20"/>
              </w:rPr>
              <w:t>x</w:t>
            </w:r>
          </w:p>
        </w:tc>
        <w:tc>
          <w:tcPr>
            <w:tcW w:w="572" w:type="dxa"/>
            <w:shd w:val="clear" w:color="auto" w:fill="auto"/>
          </w:tcPr>
          <w:p w14:paraId="6F03EBCE" w14:textId="77777777" w:rsidR="00210435" w:rsidRPr="00F42111" w:rsidRDefault="00210435" w:rsidP="00B834F7">
            <w:pPr>
              <w:jc w:val="center"/>
              <w:rPr>
                <w:sz w:val="20"/>
              </w:rPr>
            </w:pPr>
            <w:r w:rsidRPr="00F42111">
              <w:rPr>
                <w:sz w:val="20"/>
              </w:rPr>
              <w:t>x</w:t>
            </w:r>
          </w:p>
        </w:tc>
        <w:tc>
          <w:tcPr>
            <w:tcW w:w="574" w:type="dxa"/>
            <w:shd w:val="clear" w:color="auto" w:fill="auto"/>
          </w:tcPr>
          <w:p w14:paraId="047A40AA" w14:textId="77777777" w:rsidR="00210435" w:rsidRPr="00F42111" w:rsidRDefault="00210435" w:rsidP="00B834F7">
            <w:pPr>
              <w:jc w:val="center"/>
              <w:rPr>
                <w:sz w:val="20"/>
              </w:rPr>
            </w:pPr>
            <w:r w:rsidRPr="00F42111">
              <w:rPr>
                <w:sz w:val="20"/>
              </w:rPr>
              <w:t>x</w:t>
            </w:r>
          </w:p>
        </w:tc>
        <w:tc>
          <w:tcPr>
            <w:tcW w:w="580" w:type="dxa"/>
            <w:shd w:val="clear" w:color="auto" w:fill="auto"/>
          </w:tcPr>
          <w:p w14:paraId="610F72ED" w14:textId="77777777" w:rsidR="00210435" w:rsidRPr="00F42111" w:rsidRDefault="00210435" w:rsidP="00B834F7">
            <w:pPr>
              <w:jc w:val="center"/>
              <w:rPr>
                <w:sz w:val="20"/>
              </w:rPr>
            </w:pPr>
            <w:r w:rsidRPr="00F42111">
              <w:rPr>
                <w:sz w:val="20"/>
              </w:rPr>
              <w:t>x</w:t>
            </w:r>
          </w:p>
        </w:tc>
        <w:tc>
          <w:tcPr>
            <w:tcW w:w="2583" w:type="dxa"/>
          </w:tcPr>
          <w:p w14:paraId="28B8DEA4" w14:textId="77777777" w:rsidR="00210435" w:rsidRPr="00F42111" w:rsidRDefault="00210435" w:rsidP="00B834F7">
            <w:pPr>
              <w:rPr>
                <w:sz w:val="20"/>
              </w:rPr>
            </w:pPr>
          </w:p>
        </w:tc>
      </w:tr>
      <w:tr w:rsidR="00210435" w:rsidRPr="00F42111" w14:paraId="3348FAF3" w14:textId="77777777" w:rsidTr="00932B5C">
        <w:trPr>
          <w:jc w:val="center"/>
        </w:trPr>
        <w:tc>
          <w:tcPr>
            <w:tcW w:w="3741" w:type="dxa"/>
            <w:tcBorders>
              <w:bottom w:val="single" w:sz="4" w:space="0" w:color="auto"/>
            </w:tcBorders>
          </w:tcPr>
          <w:p w14:paraId="1BED0D2F" w14:textId="77777777" w:rsidR="00210435" w:rsidRPr="00F42111" w:rsidRDefault="00210435" w:rsidP="00B834F7">
            <w:pPr>
              <w:rPr>
                <w:sz w:val="20"/>
              </w:rPr>
            </w:pPr>
            <w:r w:rsidRPr="00F42111">
              <w:rPr>
                <w:sz w:val="20"/>
              </w:rPr>
              <w:t>Présentations</w:t>
            </w:r>
          </w:p>
        </w:tc>
        <w:tc>
          <w:tcPr>
            <w:tcW w:w="577" w:type="dxa"/>
            <w:tcBorders>
              <w:bottom w:val="single" w:sz="4" w:space="0" w:color="auto"/>
            </w:tcBorders>
            <w:shd w:val="clear" w:color="auto" w:fill="auto"/>
          </w:tcPr>
          <w:p w14:paraId="701F90B9" w14:textId="77777777" w:rsidR="00210435" w:rsidRPr="00F42111" w:rsidRDefault="00210435" w:rsidP="00B834F7">
            <w:pPr>
              <w:jc w:val="center"/>
              <w:rPr>
                <w:sz w:val="20"/>
              </w:rPr>
            </w:pPr>
            <w:r w:rsidRPr="00F42111">
              <w:rPr>
                <w:sz w:val="20"/>
              </w:rPr>
              <w:t>x</w:t>
            </w:r>
          </w:p>
        </w:tc>
        <w:tc>
          <w:tcPr>
            <w:tcW w:w="580" w:type="dxa"/>
            <w:tcBorders>
              <w:bottom w:val="single" w:sz="4" w:space="0" w:color="auto"/>
            </w:tcBorders>
            <w:shd w:val="clear" w:color="auto" w:fill="auto"/>
          </w:tcPr>
          <w:p w14:paraId="06000272" w14:textId="77777777" w:rsidR="00210435" w:rsidRPr="00F42111" w:rsidRDefault="00210435" w:rsidP="00B834F7">
            <w:pPr>
              <w:jc w:val="center"/>
              <w:rPr>
                <w:sz w:val="20"/>
              </w:rPr>
            </w:pPr>
          </w:p>
        </w:tc>
        <w:tc>
          <w:tcPr>
            <w:tcW w:w="580" w:type="dxa"/>
            <w:tcBorders>
              <w:bottom w:val="single" w:sz="4" w:space="0" w:color="auto"/>
            </w:tcBorders>
            <w:shd w:val="clear" w:color="auto" w:fill="auto"/>
          </w:tcPr>
          <w:p w14:paraId="496A7EFE" w14:textId="77777777" w:rsidR="00210435" w:rsidRPr="00F42111" w:rsidRDefault="00210435" w:rsidP="00B834F7">
            <w:pPr>
              <w:jc w:val="center"/>
              <w:rPr>
                <w:sz w:val="20"/>
              </w:rPr>
            </w:pPr>
          </w:p>
        </w:tc>
        <w:tc>
          <w:tcPr>
            <w:tcW w:w="572" w:type="dxa"/>
            <w:tcBorders>
              <w:bottom w:val="single" w:sz="4" w:space="0" w:color="auto"/>
            </w:tcBorders>
            <w:shd w:val="clear" w:color="auto" w:fill="auto"/>
          </w:tcPr>
          <w:p w14:paraId="1596BD3A" w14:textId="77777777" w:rsidR="00210435" w:rsidRPr="00F42111" w:rsidRDefault="00210435" w:rsidP="00B834F7">
            <w:pPr>
              <w:jc w:val="center"/>
              <w:rPr>
                <w:sz w:val="20"/>
              </w:rPr>
            </w:pPr>
          </w:p>
        </w:tc>
        <w:tc>
          <w:tcPr>
            <w:tcW w:w="574" w:type="dxa"/>
            <w:tcBorders>
              <w:bottom w:val="single" w:sz="4" w:space="0" w:color="auto"/>
            </w:tcBorders>
            <w:shd w:val="clear" w:color="auto" w:fill="auto"/>
          </w:tcPr>
          <w:p w14:paraId="52E62393" w14:textId="77777777" w:rsidR="00210435" w:rsidRPr="00F42111" w:rsidRDefault="00210435" w:rsidP="00B834F7">
            <w:pPr>
              <w:jc w:val="center"/>
              <w:rPr>
                <w:sz w:val="20"/>
              </w:rPr>
            </w:pPr>
          </w:p>
        </w:tc>
        <w:tc>
          <w:tcPr>
            <w:tcW w:w="580" w:type="dxa"/>
            <w:tcBorders>
              <w:bottom w:val="single" w:sz="4" w:space="0" w:color="auto"/>
            </w:tcBorders>
            <w:shd w:val="clear" w:color="auto" w:fill="auto"/>
          </w:tcPr>
          <w:p w14:paraId="61EF9F82" w14:textId="77777777" w:rsidR="00210435" w:rsidRPr="00F42111" w:rsidRDefault="00210435" w:rsidP="00B834F7">
            <w:pPr>
              <w:jc w:val="center"/>
              <w:rPr>
                <w:sz w:val="20"/>
              </w:rPr>
            </w:pPr>
          </w:p>
        </w:tc>
        <w:tc>
          <w:tcPr>
            <w:tcW w:w="2583" w:type="dxa"/>
            <w:tcBorders>
              <w:bottom w:val="single" w:sz="4" w:space="0" w:color="auto"/>
            </w:tcBorders>
          </w:tcPr>
          <w:p w14:paraId="40C727A7" w14:textId="77777777" w:rsidR="00210435" w:rsidRPr="00F42111" w:rsidRDefault="00210435" w:rsidP="00B834F7">
            <w:pPr>
              <w:rPr>
                <w:sz w:val="20"/>
              </w:rPr>
            </w:pPr>
          </w:p>
        </w:tc>
      </w:tr>
      <w:tr w:rsidR="00210435" w:rsidRPr="00F42111" w14:paraId="7D5AE0FD" w14:textId="77777777" w:rsidTr="00932B5C">
        <w:trPr>
          <w:jc w:val="center"/>
        </w:trPr>
        <w:tc>
          <w:tcPr>
            <w:tcW w:w="3741" w:type="dxa"/>
            <w:shd w:val="clear" w:color="auto" w:fill="99CCFF"/>
          </w:tcPr>
          <w:p w14:paraId="11D0087C" w14:textId="004391BA" w:rsidR="00210435" w:rsidRPr="00F42111" w:rsidRDefault="00210435" w:rsidP="00B834F7">
            <w:pPr>
              <w:keepNext/>
              <w:rPr>
                <w:b/>
                <w:bCs/>
                <w:sz w:val="20"/>
                <w:u w:val="single"/>
              </w:rPr>
            </w:pPr>
            <w:r w:rsidRPr="00F42111">
              <w:rPr>
                <w:b/>
                <w:bCs/>
                <w:sz w:val="20"/>
                <w:u w:val="single"/>
              </w:rPr>
              <w:t>7</w:t>
            </w:r>
            <w:r w:rsidR="00D5034D" w:rsidRPr="00F42111">
              <w:rPr>
                <w:b/>
                <w:bCs/>
                <w:sz w:val="20"/>
                <w:u w:val="single"/>
              </w:rPr>
              <w:t>)</w:t>
            </w:r>
            <w:r w:rsidRPr="00F42111">
              <w:rPr>
                <w:b/>
                <w:bCs/>
                <w:sz w:val="20"/>
                <w:u w:val="single"/>
              </w:rPr>
              <w:t xml:space="preserve"> Publications</w:t>
            </w:r>
          </w:p>
        </w:tc>
        <w:tc>
          <w:tcPr>
            <w:tcW w:w="577" w:type="dxa"/>
            <w:shd w:val="clear" w:color="auto" w:fill="99CCFF"/>
          </w:tcPr>
          <w:p w14:paraId="74E2261B" w14:textId="77777777" w:rsidR="00210435" w:rsidRPr="00F42111" w:rsidRDefault="00210435" w:rsidP="00B834F7">
            <w:pPr>
              <w:jc w:val="center"/>
              <w:rPr>
                <w:sz w:val="20"/>
              </w:rPr>
            </w:pPr>
          </w:p>
        </w:tc>
        <w:tc>
          <w:tcPr>
            <w:tcW w:w="580" w:type="dxa"/>
            <w:shd w:val="clear" w:color="auto" w:fill="99CCFF"/>
          </w:tcPr>
          <w:p w14:paraId="22DCC854" w14:textId="77777777" w:rsidR="00210435" w:rsidRPr="00F42111" w:rsidRDefault="00210435" w:rsidP="00B834F7">
            <w:pPr>
              <w:jc w:val="center"/>
              <w:rPr>
                <w:sz w:val="20"/>
              </w:rPr>
            </w:pPr>
          </w:p>
        </w:tc>
        <w:tc>
          <w:tcPr>
            <w:tcW w:w="580" w:type="dxa"/>
            <w:shd w:val="clear" w:color="auto" w:fill="99CCFF"/>
          </w:tcPr>
          <w:p w14:paraId="0AFE155C" w14:textId="77777777" w:rsidR="00210435" w:rsidRPr="00F42111" w:rsidRDefault="00210435" w:rsidP="00B834F7">
            <w:pPr>
              <w:jc w:val="center"/>
              <w:rPr>
                <w:sz w:val="20"/>
              </w:rPr>
            </w:pPr>
          </w:p>
        </w:tc>
        <w:tc>
          <w:tcPr>
            <w:tcW w:w="572" w:type="dxa"/>
            <w:shd w:val="clear" w:color="auto" w:fill="99CCFF"/>
          </w:tcPr>
          <w:p w14:paraId="508631E7" w14:textId="77777777" w:rsidR="00210435" w:rsidRPr="00F42111" w:rsidRDefault="00210435" w:rsidP="00B834F7">
            <w:pPr>
              <w:jc w:val="center"/>
              <w:rPr>
                <w:sz w:val="20"/>
              </w:rPr>
            </w:pPr>
          </w:p>
        </w:tc>
        <w:tc>
          <w:tcPr>
            <w:tcW w:w="574" w:type="dxa"/>
            <w:shd w:val="clear" w:color="auto" w:fill="99CCFF"/>
          </w:tcPr>
          <w:p w14:paraId="47354FB2" w14:textId="77777777" w:rsidR="00210435" w:rsidRPr="00F42111" w:rsidRDefault="00210435" w:rsidP="00B834F7">
            <w:pPr>
              <w:jc w:val="center"/>
              <w:rPr>
                <w:sz w:val="20"/>
              </w:rPr>
            </w:pPr>
          </w:p>
        </w:tc>
        <w:tc>
          <w:tcPr>
            <w:tcW w:w="580" w:type="dxa"/>
            <w:shd w:val="clear" w:color="auto" w:fill="99CCFF"/>
          </w:tcPr>
          <w:p w14:paraId="633F4544" w14:textId="77777777" w:rsidR="00210435" w:rsidRPr="00F42111" w:rsidRDefault="00210435" w:rsidP="00B834F7">
            <w:pPr>
              <w:jc w:val="center"/>
              <w:rPr>
                <w:sz w:val="20"/>
              </w:rPr>
            </w:pPr>
          </w:p>
        </w:tc>
        <w:tc>
          <w:tcPr>
            <w:tcW w:w="2583" w:type="dxa"/>
            <w:shd w:val="clear" w:color="auto" w:fill="99CCFF"/>
          </w:tcPr>
          <w:p w14:paraId="0D51273C" w14:textId="77777777" w:rsidR="00210435" w:rsidRPr="00F42111" w:rsidRDefault="00210435" w:rsidP="00B834F7">
            <w:pPr>
              <w:rPr>
                <w:sz w:val="20"/>
              </w:rPr>
            </w:pPr>
          </w:p>
        </w:tc>
      </w:tr>
      <w:tr w:rsidR="00210435" w:rsidRPr="00F42111" w14:paraId="2434DB9F" w14:textId="77777777" w:rsidTr="00932B5C">
        <w:trPr>
          <w:cantSplit/>
          <w:jc w:val="center"/>
        </w:trPr>
        <w:tc>
          <w:tcPr>
            <w:tcW w:w="3741" w:type="dxa"/>
          </w:tcPr>
          <w:p w14:paraId="227652F5" w14:textId="77777777" w:rsidR="00210435" w:rsidRPr="00F42111" w:rsidRDefault="00210435" w:rsidP="00B834F7">
            <w:pPr>
              <w:keepNext/>
              <w:rPr>
                <w:sz w:val="20"/>
              </w:rPr>
            </w:pPr>
            <w:r w:rsidRPr="00F42111">
              <w:rPr>
                <w:sz w:val="20"/>
              </w:rPr>
              <w:t>Recommandations approuvées</w:t>
            </w:r>
          </w:p>
        </w:tc>
        <w:tc>
          <w:tcPr>
            <w:tcW w:w="577" w:type="dxa"/>
            <w:shd w:val="clear" w:color="auto" w:fill="auto"/>
          </w:tcPr>
          <w:p w14:paraId="30593D06" w14:textId="77777777" w:rsidR="00210435" w:rsidRPr="00F42111" w:rsidRDefault="00210435" w:rsidP="00B834F7">
            <w:pPr>
              <w:jc w:val="center"/>
              <w:rPr>
                <w:sz w:val="20"/>
              </w:rPr>
            </w:pPr>
            <w:r w:rsidRPr="00F42111">
              <w:rPr>
                <w:sz w:val="20"/>
              </w:rPr>
              <w:t>x</w:t>
            </w:r>
          </w:p>
        </w:tc>
        <w:tc>
          <w:tcPr>
            <w:tcW w:w="580" w:type="dxa"/>
            <w:shd w:val="clear" w:color="auto" w:fill="auto"/>
          </w:tcPr>
          <w:p w14:paraId="6A86D59C" w14:textId="77777777" w:rsidR="00210435" w:rsidRPr="00F42111" w:rsidRDefault="00210435" w:rsidP="00B834F7">
            <w:pPr>
              <w:jc w:val="center"/>
              <w:rPr>
                <w:sz w:val="20"/>
              </w:rPr>
            </w:pPr>
            <w:r w:rsidRPr="00F42111">
              <w:rPr>
                <w:sz w:val="20"/>
              </w:rPr>
              <w:t>x</w:t>
            </w:r>
          </w:p>
        </w:tc>
        <w:tc>
          <w:tcPr>
            <w:tcW w:w="580" w:type="dxa"/>
            <w:shd w:val="clear" w:color="auto" w:fill="auto"/>
          </w:tcPr>
          <w:p w14:paraId="51BDB7FC" w14:textId="77777777" w:rsidR="00210435" w:rsidRPr="00F42111" w:rsidRDefault="00210435" w:rsidP="00B834F7">
            <w:pPr>
              <w:jc w:val="center"/>
              <w:rPr>
                <w:sz w:val="20"/>
              </w:rPr>
            </w:pPr>
            <w:r w:rsidRPr="00F42111">
              <w:rPr>
                <w:sz w:val="20"/>
              </w:rPr>
              <w:t>x</w:t>
            </w:r>
          </w:p>
        </w:tc>
        <w:tc>
          <w:tcPr>
            <w:tcW w:w="572" w:type="dxa"/>
            <w:shd w:val="clear" w:color="auto" w:fill="auto"/>
          </w:tcPr>
          <w:p w14:paraId="7648111D" w14:textId="77777777" w:rsidR="00210435" w:rsidRPr="00F42111" w:rsidRDefault="00210435" w:rsidP="00B834F7">
            <w:pPr>
              <w:jc w:val="center"/>
              <w:rPr>
                <w:sz w:val="20"/>
              </w:rPr>
            </w:pPr>
            <w:r w:rsidRPr="00F42111">
              <w:rPr>
                <w:sz w:val="20"/>
              </w:rPr>
              <w:t>x</w:t>
            </w:r>
          </w:p>
        </w:tc>
        <w:tc>
          <w:tcPr>
            <w:tcW w:w="574" w:type="dxa"/>
            <w:shd w:val="clear" w:color="auto" w:fill="auto"/>
          </w:tcPr>
          <w:p w14:paraId="45C58C2E" w14:textId="77777777" w:rsidR="00210435" w:rsidRPr="00F42111" w:rsidRDefault="00210435" w:rsidP="00B834F7">
            <w:pPr>
              <w:jc w:val="center"/>
              <w:rPr>
                <w:sz w:val="20"/>
              </w:rPr>
            </w:pPr>
            <w:r w:rsidRPr="00F42111">
              <w:rPr>
                <w:sz w:val="20"/>
              </w:rPr>
              <w:t>x</w:t>
            </w:r>
          </w:p>
        </w:tc>
        <w:tc>
          <w:tcPr>
            <w:tcW w:w="580" w:type="dxa"/>
            <w:shd w:val="clear" w:color="auto" w:fill="auto"/>
          </w:tcPr>
          <w:p w14:paraId="469FAA49" w14:textId="77777777" w:rsidR="00210435" w:rsidRPr="00F42111" w:rsidRDefault="00210435" w:rsidP="00B834F7">
            <w:pPr>
              <w:jc w:val="center"/>
              <w:rPr>
                <w:sz w:val="20"/>
              </w:rPr>
            </w:pPr>
            <w:r w:rsidRPr="00F42111">
              <w:rPr>
                <w:sz w:val="20"/>
              </w:rPr>
              <w:t>x</w:t>
            </w:r>
          </w:p>
        </w:tc>
        <w:tc>
          <w:tcPr>
            <w:tcW w:w="2583" w:type="dxa"/>
            <w:shd w:val="clear" w:color="auto" w:fill="auto"/>
          </w:tcPr>
          <w:p w14:paraId="765489BC" w14:textId="77777777" w:rsidR="00210435" w:rsidRPr="00F42111" w:rsidRDefault="00210435" w:rsidP="00B834F7">
            <w:pPr>
              <w:rPr>
                <w:strike/>
                <w:color w:val="3366FF"/>
                <w:sz w:val="20"/>
              </w:rPr>
            </w:pPr>
          </w:p>
        </w:tc>
      </w:tr>
      <w:tr w:rsidR="00210435" w:rsidRPr="00F42111" w14:paraId="7D83EB26" w14:textId="77777777" w:rsidTr="00932B5C">
        <w:trPr>
          <w:cantSplit/>
          <w:jc w:val="center"/>
        </w:trPr>
        <w:tc>
          <w:tcPr>
            <w:tcW w:w="3741" w:type="dxa"/>
          </w:tcPr>
          <w:p w14:paraId="1ADA3303" w14:textId="77777777" w:rsidR="00210435" w:rsidRPr="00F42111" w:rsidRDefault="00210435" w:rsidP="00B834F7">
            <w:pPr>
              <w:keepNext/>
              <w:rPr>
                <w:sz w:val="20"/>
              </w:rPr>
            </w:pPr>
            <w:r w:rsidRPr="00F42111">
              <w:rPr>
                <w:sz w:val="20"/>
              </w:rPr>
              <w:t>Rapports UIT-R</w:t>
            </w:r>
          </w:p>
        </w:tc>
        <w:tc>
          <w:tcPr>
            <w:tcW w:w="577" w:type="dxa"/>
            <w:shd w:val="clear" w:color="auto" w:fill="auto"/>
          </w:tcPr>
          <w:p w14:paraId="3FE3C22C" w14:textId="77777777" w:rsidR="00210435" w:rsidRPr="00F42111" w:rsidRDefault="00210435" w:rsidP="00B834F7">
            <w:pPr>
              <w:jc w:val="center"/>
              <w:rPr>
                <w:sz w:val="20"/>
              </w:rPr>
            </w:pPr>
            <w:r w:rsidRPr="00F42111">
              <w:rPr>
                <w:sz w:val="20"/>
              </w:rPr>
              <w:t>x</w:t>
            </w:r>
          </w:p>
        </w:tc>
        <w:tc>
          <w:tcPr>
            <w:tcW w:w="580" w:type="dxa"/>
            <w:shd w:val="clear" w:color="auto" w:fill="auto"/>
          </w:tcPr>
          <w:p w14:paraId="1F9CE1C9" w14:textId="77777777" w:rsidR="00210435" w:rsidRPr="00F42111" w:rsidRDefault="00210435" w:rsidP="00B834F7">
            <w:pPr>
              <w:jc w:val="center"/>
              <w:rPr>
                <w:sz w:val="20"/>
              </w:rPr>
            </w:pPr>
            <w:r w:rsidRPr="00F42111">
              <w:rPr>
                <w:sz w:val="20"/>
              </w:rPr>
              <w:t>x</w:t>
            </w:r>
          </w:p>
        </w:tc>
        <w:tc>
          <w:tcPr>
            <w:tcW w:w="580" w:type="dxa"/>
            <w:shd w:val="clear" w:color="auto" w:fill="auto"/>
          </w:tcPr>
          <w:p w14:paraId="608EA0A7" w14:textId="77777777" w:rsidR="00210435" w:rsidRPr="00F42111" w:rsidRDefault="00210435" w:rsidP="00B834F7">
            <w:pPr>
              <w:jc w:val="center"/>
              <w:rPr>
                <w:sz w:val="20"/>
              </w:rPr>
            </w:pPr>
            <w:r w:rsidRPr="00F42111">
              <w:rPr>
                <w:sz w:val="20"/>
              </w:rPr>
              <w:t>x</w:t>
            </w:r>
          </w:p>
        </w:tc>
        <w:tc>
          <w:tcPr>
            <w:tcW w:w="572" w:type="dxa"/>
            <w:shd w:val="clear" w:color="auto" w:fill="auto"/>
          </w:tcPr>
          <w:p w14:paraId="5AB60F31" w14:textId="77777777" w:rsidR="00210435" w:rsidRPr="00F42111" w:rsidRDefault="00210435" w:rsidP="00B834F7">
            <w:pPr>
              <w:jc w:val="center"/>
              <w:rPr>
                <w:sz w:val="20"/>
              </w:rPr>
            </w:pPr>
            <w:r w:rsidRPr="00F42111">
              <w:rPr>
                <w:sz w:val="20"/>
              </w:rPr>
              <w:t>x</w:t>
            </w:r>
          </w:p>
        </w:tc>
        <w:tc>
          <w:tcPr>
            <w:tcW w:w="574" w:type="dxa"/>
            <w:shd w:val="clear" w:color="auto" w:fill="auto"/>
          </w:tcPr>
          <w:p w14:paraId="1571B38E" w14:textId="77777777" w:rsidR="00210435" w:rsidRPr="00F42111" w:rsidRDefault="00210435" w:rsidP="00B834F7">
            <w:pPr>
              <w:jc w:val="center"/>
              <w:rPr>
                <w:sz w:val="20"/>
              </w:rPr>
            </w:pPr>
            <w:r w:rsidRPr="00F42111">
              <w:rPr>
                <w:sz w:val="20"/>
              </w:rPr>
              <w:t>x</w:t>
            </w:r>
          </w:p>
        </w:tc>
        <w:tc>
          <w:tcPr>
            <w:tcW w:w="580" w:type="dxa"/>
            <w:shd w:val="clear" w:color="auto" w:fill="auto"/>
          </w:tcPr>
          <w:p w14:paraId="4601FF84" w14:textId="77777777" w:rsidR="00210435" w:rsidRPr="00F42111" w:rsidRDefault="00210435" w:rsidP="00B834F7">
            <w:pPr>
              <w:jc w:val="center"/>
              <w:rPr>
                <w:sz w:val="20"/>
              </w:rPr>
            </w:pPr>
            <w:r w:rsidRPr="00F42111">
              <w:rPr>
                <w:sz w:val="20"/>
              </w:rPr>
              <w:t>x</w:t>
            </w:r>
          </w:p>
        </w:tc>
        <w:tc>
          <w:tcPr>
            <w:tcW w:w="2583" w:type="dxa"/>
            <w:shd w:val="clear" w:color="auto" w:fill="auto"/>
          </w:tcPr>
          <w:p w14:paraId="55B435E1" w14:textId="77777777" w:rsidR="00210435" w:rsidRPr="00F42111" w:rsidRDefault="00210435" w:rsidP="00B834F7">
            <w:pPr>
              <w:rPr>
                <w:sz w:val="20"/>
              </w:rPr>
            </w:pPr>
            <w:r w:rsidRPr="00F42111">
              <w:rPr>
                <w:sz w:val="20"/>
              </w:rPr>
              <w:t>Dépend du contenu</w:t>
            </w:r>
          </w:p>
        </w:tc>
      </w:tr>
      <w:tr w:rsidR="00210435" w:rsidRPr="00F42111" w14:paraId="234387D9" w14:textId="77777777" w:rsidTr="00932B5C">
        <w:trPr>
          <w:cantSplit/>
          <w:jc w:val="center"/>
        </w:trPr>
        <w:tc>
          <w:tcPr>
            <w:tcW w:w="3741" w:type="dxa"/>
          </w:tcPr>
          <w:p w14:paraId="48E11F05" w14:textId="77777777" w:rsidR="00210435" w:rsidRPr="00F42111" w:rsidRDefault="00210435" w:rsidP="00B834F7">
            <w:pPr>
              <w:keepNext/>
              <w:rPr>
                <w:sz w:val="20"/>
              </w:rPr>
            </w:pPr>
            <w:r w:rsidRPr="00F42111">
              <w:rPr>
                <w:sz w:val="20"/>
              </w:rPr>
              <w:t>Manuels</w:t>
            </w:r>
          </w:p>
        </w:tc>
        <w:tc>
          <w:tcPr>
            <w:tcW w:w="577" w:type="dxa"/>
            <w:shd w:val="clear" w:color="auto" w:fill="auto"/>
          </w:tcPr>
          <w:p w14:paraId="7F6FD35C" w14:textId="77777777" w:rsidR="00210435" w:rsidRPr="00F42111" w:rsidRDefault="00210435" w:rsidP="00B834F7">
            <w:pPr>
              <w:jc w:val="center"/>
              <w:rPr>
                <w:sz w:val="20"/>
              </w:rPr>
            </w:pPr>
            <w:r w:rsidRPr="00F42111">
              <w:rPr>
                <w:sz w:val="20"/>
              </w:rPr>
              <w:t>x</w:t>
            </w:r>
          </w:p>
        </w:tc>
        <w:tc>
          <w:tcPr>
            <w:tcW w:w="580" w:type="dxa"/>
            <w:shd w:val="clear" w:color="auto" w:fill="auto"/>
          </w:tcPr>
          <w:p w14:paraId="000C7ABE" w14:textId="77777777" w:rsidR="00210435" w:rsidRPr="00F42111" w:rsidRDefault="00210435" w:rsidP="00B834F7">
            <w:pPr>
              <w:jc w:val="center"/>
              <w:rPr>
                <w:sz w:val="20"/>
              </w:rPr>
            </w:pPr>
            <w:r w:rsidRPr="00F42111">
              <w:rPr>
                <w:sz w:val="20"/>
              </w:rPr>
              <w:t>x</w:t>
            </w:r>
          </w:p>
        </w:tc>
        <w:tc>
          <w:tcPr>
            <w:tcW w:w="580" w:type="dxa"/>
            <w:shd w:val="clear" w:color="auto" w:fill="auto"/>
          </w:tcPr>
          <w:p w14:paraId="79CD8A7C" w14:textId="77777777" w:rsidR="00210435" w:rsidRPr="00F42111" w:rsidRDefault="00210435" w:rsidP="00B834F7">
            <w:pPr>
              <w:jc w:val="center"/>
              <w:rPr>
                <w:sz w:val="20"/>
              </w:rPr>
            </w:pPr>
            <w:r w:rsidRPr="00F42111">
              <w:rPr>
                <w:sz w:val="20"/>
              </w:rPr>
              <w:t>x</w:t>
            </w:r>
          </w:p>
        </w:tc>
        <w:tc>
          <w:tcPr>
            <w:tcW w:w="572" w:type="dxa"/>
            <w:shd w:val="clear" w:color="auto" w:fill="auto"/>
          </w:tcPr>
          <w:p w14:paraId="5D46B17B" w14:textId="77777777" w:rsidR="00210435" w:rsidRPr="00F42111" w:rsidRDefault="00210435" w:rsidP="00B834F7">
            <w:pPr>
              <w:jc w:val="center"/>
              <w:rPr>
                <w:sz w:val="20"/>
              </w:rPr>
            </w:pPr>
            <w:r w:rsidRPr="00F42111">
              <w:rPr>
                <w:sz w:val="20"/>
              </w:rPr>
              <w:t>x</w:t>
            </w:r>
          </w:p>
        </w:tc>
        <w:tc>
          <w:tcPr>
            <w:tcW w:w="574" w:type="dxa"/>
            <w:shd w:val="clear" w:color="auto" w:fill="auto"/>
          </w:tcPr>
          <w:p w14:paraId="7C139BAA" w14:textId="77777777" w:rsidR="00210435" w:rsidRPr="00F42111" w:rsidRDefault="00210435" w:rsidP="00B834F7">
            <w:pPr>
              <w:jc w:val="center"/>
              <w:rPr>
                <w:sz w:val="20"/>
              </w:rPr>
            </w:pPr>
            <w:r w:rsidRPr="00F42111">
              <w:rPr>
                <w:sz w:val="20"/>
              </w:rPr>
              <w:t>x</w:t>
            </w:r>
          </w:p>
        </w:tc>
        <w:tc>
          <w:tcPr>
            <w:tcW w:w="580" w:type="dxa"/>
            <w:shd w:val="clear" w:color="auto" w:fill="auto"/>
          </w:tcPr>
          <w:p w14:paraId="1747BCC0" w14:textId="77777777" w:rsidR="00210435" w:rsidRPr="00F42111" w:rsidRDefault="00210435" w:rsidP="00B834F7">
            <w:pPr>
              <w:jc w:val="center"/>
              <w:rPr>
                <w:sz w:val="20"/>
              </w:rPr>
            </w:pPr>
            <w:r w:rsidRPr="00F42111">
              <w:rPr>
                <w:sz w:val="20"/>
              </w:rPr>
              <w:t>x</w:t>
            </w:r>
          </w:p>
        </w:tc>
        <w:tc>
          <w:tcPr>
            <w:tcW w:w="2583" w:type="dxa"/>
            <w:shd w:val="clear" w:color="auto" w:fill="auto"/>
          </w:tcPr>
          <w:p w14:paraId="3620CC1F" w14:textId="77777777" w:rsidR="00210435" w:rsidRPr="00F42111" w:rsidRDefault="00210435" w:rsidP="00B834F7">
            <w:pPr>
              <w:rPr>
                <w:sz w:val="20"/>
              </w:rPr>
            </w:pPr>
            <w:r w:rsidRPr="00F42111">
              <w:rPr>
                <w:sz w:val="20"/>
              </w:rPr>
              <w:t>Dépend du contenu</w:t>
            </w:r>
          </w:p>
        </w:tc>
      </w:tr>
      <w:tr w:rsidR="00210435" w:rsidRPr="00F42111" w14:paraId="08DAE6FE" w14:textId="77777777" w:rsidTr="00932B5C">
        <w:trPr>
          <w:cantSplit/>
          <w:jc w:val="center"/>
        </w:trPr>
        <w:tc>
          <w:tcPr>
            <w:tcW w:w="3741" w:type="dxa"/>
            <w:tcBorders>
              <w:bottom w:val="single" w:sz="4" w:space="0" w:color="auto"/>
            </w:tcBorders>
          </w:tcPr>
          <w:p w14:paraId="70BF475A" w14:textId="77777777" w:rsidR="00210435" w:rsidRPr="00F42111" w:rsidRDefault="00210435" w:rsidP="00B834F7">
            <w:pPr>
              <w:keepNext/>
              <w:rPr>
                <w:sz w:val="20"/>
              </w:rPr>
            </w:pPr>
            <w:r w:rsidRPr="00F42111">
              <w:rPr>
                <w:sz w:val="20"/>
              </w:rPr>
              <w:t xml:space="preserve">Vœux </w:t>
            </w:r>
          </w:p>
        </w:tc>
        <w:tc>
          <w:tcPr>
            <w:tcW w:w="577" w:type="dxa"/>
            <w:tcBorders>
              <w:bottom w:val="single" w:sz="4" w:space="0" w:color="auto"/>
            </w:tcBorders>
            <w:shd w:val="clear" w:color="auto" w:fill="auto"/>
          </w:tcPr>
          <w:p w14:paraId="75213862" w14:textId="77777777" w:rsidR="00210435" w:rsidRPr="00F42111" w:rsidRDefault="00210435" w:rsidP="00B834F7">
            <w:pPr>
              <w:jc w:val="center"/>
              <w:rPr>
                <w:sz w:val="20"/>
              </w:rPr>
            </w:pPr>
            <w:r w:rsidRPr="00F42111">
              <w:rPr>
                <w:sz w:val="20"/>
              </w:rPr>
              <w:t>x</w:t>
            </w:r>
          </w:p>
        </w:tc>
        <w:tc>
          <w:tcPr>
            <w:tcW w:w="580" w:type="dxa"/>
            <w:tcBorders>
              <w:bottom w:val="single" w:sz="4" w:space="0" w:color="auto"/>
            </w:tcBorders>
            <w:shd w:val="clear" w:color="auto" w:fill="auto"/>
          </w:tcPr>
          <w:p w14:paraId="167D0F00" w14:textId="77777777" w:rsidR="00210435" w:rsidRPr="00F42111" w:rsidRDefault="00210435" w:rsidP="00B834F7">
            <w:pPr>
              <w:jc w:val="center"/>
              <w:rPr>
                <w:sz w:val="20"/>
              </w:rPr>
            </w:pPr>
            <w:r w:rsidRPr="00F42111">
              <w:rPr>
                <w:sz w:val="20"/>
              </w:rPr>
              <w:t>x</w:t>
            </w:r>
          </w:p>
        </w:tc>
        <w:tc>
          <w:tcPr>
            <w:tcW w:w="580" w:type="dxa"/>
            <w:tcBorders>
              <w:bottom w:val="single" w:sz="4" w:space="0" w:color="auto"/>
            </w:tcBorders>
            <w:shd w:val="clear" w:color="auto" w:fill="auto"/>
          </w:tcPr>
          <w:p w14:paraId="56B52F2B" w14:textId="77777777" w:rsidR="00210435" w:rsidRPr="00F42111" w:rsidRDefault="00210435" w:rsidP="00B834F7">
            <w:pPr>
              <w:jc w:val="center"/>
              <w:rPr>
                <w:sz w:val="20"/>
              </w:rPr>
            </w:pPr>
            <w:r w:rsidRPr="00F42111">
              <w:rPr>
                <w:sz w:val="20"/>
              </w:rPr>
              <w:t>x</w:t>
            </w:r>
          </w:p>
        </w:tc>
        <w:tc>
          <w:tcPr>
            <w:tcW w:w="572" w:type="dxa"/>
            <w:tcBorders>
              <w:bottom w:val="single" w:sz="4" w:space="0" w:color="auto"/>
            </w:tcBorders>
            <w:shd w:val="clear" w:color="auto" w:fill="auto"/>
          </w:tcPr>
          <w:p w14:paraId="7FDF58FD" w14:textId="77777777" w:rsidR="00210435" w:rsidRPr="00F42111" w:rsidRDefault="00210435" w:rsidP="00B834F7">
            <w:pPr>
              <w:jc w:val="center"/>
              <w:rPr>
                <w:sz w:val="20"/>
              </w:rPr>
            </w:pPr>
            <w:r w:rsidRPr="00F42111">
              <w:rPr>
                <w:sz w:val="20"/>
              </w:rPr>
              <w:t>x</w:t>
            </w:r>
          </w:p>
        </w:tc>
        <w:tc>
          <w:tcPr>
            <w:tcW w:w="574" w:type="dxa"/>
            <w:tcBorders>
              <w:bottom w:val="single" w:sz="4" w:space="0" w:color="auto"/>
            </w:tcBorders>
            <w:shd w:val="clear" w:color="auto" w:fill="auto"/>
          </w:tcPr>
          <w:p w14:paraId="3665CFFB" w14:textId="77777777" w:rsidR="00210435" w:rsidRPr="00F42111" w:rsidRDefault="00210435" w:rsidP="00B834F7">
            <w:pPr>
              <w:jc w:val="center"/>
              <w:rPr>
                <w:sz w:val="20"/>
              </w:rPr>
            </w:pPr>
            <w:r w:rsidRPr="00F42111">
              <w:rPr>
                <w:sz w:val="20"/>
              </w:rPr>
              <w:t>x</w:t>
            </w:r>
          </w:p>
        </w:tc>
        <w:tc>
          <w:tcPr>
            <w:tcW w:w="580" w:type="dxa"/>
            <w:tcBorders>
              <w:bottom w:val="single" w:sz="4" w:space="0" w:color="auto"/>
            </w:tcBorders>
            <w:shd w:val="clear" w:color="auto" w:fill="auto"/>
          </w:tcPr>
          <w:p w14:paraId="7AE8A393" w14:textId="77777777" w:rsidR="00210435" w:rsidRPr="00F42111" w:rsidRDefault="00210435" w:rsidP="00B834F7">
            <w:pPr>
              <w:jc w:val="center"/>
              <w:rPr>
                <w:sz w:val="20"/>
              </w:rPr>
            </w:pPr>
            <w:r w:rsidRPr="00F42111">
              <w:rPr>
                <w:sz w:val="20"/>
              </w:rPr>
              <w:t>x</w:t>
            </w:r>
          </w:p>
        </w:tc>
        <w:tc>
          <w:tcPr>
            <w:tcW w:w="2583" w:type="dxa"/>
            <w:tcBorders>
              <w:bottom w:val="single" w:sz="4" w:space="0" w:color="auto"/>
            </w:tcBorders>
            <w:shd w:val="clear" w:color="auto" w:fill="auto"/>
          </w:tcPr>
          <w:p w14:paraId="49D844F9" w14:textId="77777777" w:rsidR="00210435" w:rsidRPr="00F42111" w:rsidRDefault="00210435" w:rsidP="00B834F7">
            <w:pPr>
              <w:rPr>
                <w:sz w:val="20"/>
              </w:rPr>
            </w:pPr>
          </w:p>
        </w:tc>
      </w:tr>
      <w:tr w:rsidR="00210435" w:rsidRPr="00F42111" w14:paraId="5BB5B161" w14:textId="77777777" w:rsidTr="00932B5C">
        <w:trPr>
          <w:jc w:val="center"/>
        </w:trPr>
        <w:tc>
          <w:tcPr>
            <w:tcW w:w="3741" w:type="dxa"/>
          </w:tcPr>
          <w:p w14:paraId="50DC4C47" w14:textId="77777777" w:rsidR="00210435" w:rsidRPr="00F42111" w:rsidRDefault="00210435" w:rsidP="00B834F7">
            <w:pPr>
              <w:rPr>
                <w:sz w:val="20"/>
              </w:rPr>
            </w:pPr>
            <w:r w:rsidRPr="00F42111">
              <w:rPr>
                <w:sz w:val="20"/>
              </w:rPr>
              <w:t>Règlement des radiocommunications</w:t>
            </w:r>
          </w:p>
        </w:tc>
        <w:tc>
          <w:tcPr>
            <w:tcW w:w="577" w:type="dxa"/>
            <w:shd w:val="clear" w:color="auto" w:fill="auto"/>
          </w:tcPr>
          <w:p w14:paraId="2E672DDD" w14:textId="77777777" w:rsidR="00210435" w:rsidRPr="00F42111" w:rsidRDefault="00210435" w:rsidP="00B834F7">
            <w:pPr>
              <w:jc w:val="center"/>
              <w:rPr>
                <w:sz w:val="20"/>
              </w:rPr>
            </w:pPr>
            <w:r w:rsidRPr="00F42111">
              <w:rPr>
                <w:sz w:val="20"/>
              </w:rPr>
              <w:t>x</w:t>
            </w:r>
          </w:p>
        </w:tc>
        <w:tc>
          <w:tcPr>
            <w:tcW w:w="580" w:type="dxa"/>
            <w:shd w:val="clear" w:color="auto" w:fill="auto"/>
          </w:tcPr>
          <w:p w14:paraId="47574A9B" w14:textId="77777777" w:rsidR="00210435" w:rsidRPr="00F42111" w:rsidRDefault="00210435" w:rsidP="00B834F7">
            <w:pPr>
              <w:jc w:val="center"/>
              <w:rPr>
                <w:sz w:val="20"/>
              </w:rPr>
            </w:pPr>
            <w:r w:rsidRPr="00F42111">
              <w:rPr>
                <w:sz w:val="20"/>
              </w:rPr>
              <w:t>x</w:t>
            </w:r>
          </w:p>
        </w:tc>
        <w:tc>
          <w:tcPr>
            <w:tcW w:w="580" w:type="dxa"/>
            <w:shd w:val="clear" w:color="auto" w:fill="auto"/>
          </w:tcPr>
          <w:p w14:paraId="7AD5F58C" w14:textId="77777777" w:rsidR="00210435" w:rsidRPr="00F42111" w:rsidRDefault="00210435" w:rsidP="00B834F7">
            <w:pPr>
              <w:jc w:val="center"/>
              <w:rPr>
                <w:sz w:val="20"/>
              </w:rPr>
            </w:pPr>
            <w:r w:rsidRPr="00F42111">
              <w:rPr>
                <w:sz w:val="20"/>
              </w:rPr>
              <w:t>x</w:t>
            </w:r>
          </w:p>
        </w:tc>
        <w:tc>
          <w:tcPr>
            <w:tcW w:w="572" w:type="dxa"/>
            <w:shd w:val="clear" w:color="auto" w:fill="auto"/>
          </w:tcPr>
          <w:p w14:paraId="7D39E282" w14:textId="77777777" w:rsidR="00210435" w:rsidRPr="00F42111" w:rsidRDefault="00210435" w:rsidP="00B834F7">
            <w:pPr>
              <w:jc w:val="center"/>
              <w:rPr>
                <w:sz w:val="20"/>
              </w:rPr>
            </w:pPr>
            <w:r w:rsidRPr="00F42111">
              <w:rPr>
                <w:sz w:val="20"/>
              </w:rPr>
              <w:t>x</w:t>
            </w:r>
          </w:p>
        </w:tc>
        <w:tc>
          <w:tcPr>
            <w:tcW w:w="574" w:type="dxa"/>
            <w:shd w:val="clear" w:color="auto" w:fill="auto"/>
          </w:tcPr>
          <w:p w14:paraId="30B38FBC" w14:textId="77777777" w:rsidR="00210435" w:rsidRPr="00F42111" w:rsidRDefault="00210435" w:rsidP="00B834F7">
            <w:pPr>
              <w:jc w:val="center"/>
              <w:rPr>
                <w:sz w:val="20"/>
              </w:rPr>
            </w:pPr>
            <w:r w:rsidRPr="00F42111">
              <w:rPr>
                <w:sz w:val="20"/>
              </w:rPr>
              <w:t>x</w:t>
            </w:r>
          </w:p>
        </w:tc>
        <w:tc>
          <w:tcPr>
            <w:tcW w:w="580" w:type="dxa"/>
            <w:shd w:val="clear" w:color="auto" w:fill="auto"/>
          </w:tcPr>
          <w:p w14:paraId="739DF889" w14:textId="77777777" w:rsidR="00210435" w:rsidRPr="00F42111" w:rsidRDefault="00210435" w:rsidP="00B834F7">
            <w:pPr>
              <w:jc w:val="center"/>
              <w:rPr>
                <w:sz w:val="20"/>
              </w:rPr>
            </w:pPr>
            <w:r w:rsidRPr="00F42111">
              <w:rPr>
                <w:sz w:val="20"/>
              </w:rPr>
              <w:t>x</w:t>
            </w:r>
          </w:p>
        </w:tc>
        <w:tc>
          <w:tcPr>
            <w:tcW w:w="2583" w:type="dxa"/>
          </w:tcPr>
          <w:p w14:paraId="0E54866D" w14:textId="77777777" w:rsidR="00210435" w:rsidRPr="00F42111" w:rsidRDefault="00210435" w:rsidP="00B834F7">
            <w:pPr>
              <w:rPr>
                <w:sz w:val="20"/>
              </w:rPr>
            </w:pPr>
          </w:p>
        </w:tc>
      </w:tr>
      <w:tr w:rsidR="00210435" w:rsidRPr="00F42111" w14:paraId="0AA59696" w14:textId="77777777" w:rsidTr="00932B5C">
        <w:trPr>
          <w:jc w:val="center"/>
        </w:trPr>
        <w:tc>
          <w:tcPr>
            <w:tcW w:w="3741" w:type="dxa"/>
          </w:tcPr>
          <w:p w14:paraId="6462AF67" w14:textId="77777777" w:rsidR="00210435" w:rsidRPr="00F42111" w:rsidRDefault="00210435" w:rsidP="00B834F7">
            <w:pPr>
              <w:rPr>
                <w:sz w:val="20"/>
              </w:rPr>
            </w:pPr>
            <w:r w:rsidRPr="00F42111">
              <w:rPr>
                <w:sz w:val="20"/>
              </w:rPr>
              <w:t>BR-IFIC</w:t>
            </w:r>
          </w:p>
        </w:tc>
        <w:tc>
          <w:tcPr>
            <w:tcW w:w="577" w:type="dxa"/>
            <w:shd w:val="clear" w:color="auto" w:fill="auto"/>
          </w:tcPr>
          <w:p w14:paraId="38EFE21A" w14:textId="77777777" w:rsidR="00210435" w:rsidRPr="00F42111" w:rsidRDefault="00210435" w:rsidP="00B834F7">
            <w:pPr>
              <w:jc w:val="center"/>
              <w:rPr>
                <w:sz w:val="20"/>
              </w:rPr>
            </w:pPr>
            <w:r w:rsidRPr="00F42111">
              <w:rPr>
                <w:sz w:val="20"/>
              </w:rPr>
              <w:t>x</w:t>
            </w:r>
          </w:p>
        </w:tc>
        <w:tc>
          <w:tcPr>
            <w:tcW w:w="580" w:type="dxa"/>
            <w:shd w:val="clear" w:color="auto" w:fill="auto"/>
          </w:tcPr>
          <w:p w14:paraId="65C1D78F" w14:textId="77777777" w:rsidR="00210435" w:rsidRPr="00F42111" w:rsidRDefault="00210435" w:rsidP="00B834F7">
            <w:pPr>
              <w:jc w:val="center"/>
              <w:rPr>
                <w:sz w:val="20"/>
              </w:rPr>
            </w:pPr>
            <w:r w:rsidRPr="00F42111">
              <w:rPr>
                <w:sz w:val="20"/>
              </w:rPr>
              <w:t>x</w:t>
            </w:r>
          </w:p>
        </w:tc>
        <w:tc>
          <w:tcPr>
            <w:tcW w:w="580" w:type="dxa"/>
            <w:shd w:val="clear" w:color="auto" w:fill="auto"/>
          </w:tcPr>
          <w:p w14:paraId="58777A2A" w14:textId="77777777" w:rsidR="00210435" w:rsidRPr="00F42111" w:rsidRDefault="00210435" w:rsidP="00B834F7">
            <w:pPr>
              <w:jc w:val="center"/>
              <w:rPr>
                <w:sz w:val="20"/>
              </w:rPr>
            </w:pPr>
            <w:r w:rsidRPr="00F42111">
              <w:rPr>
                <w:sz w:val="20"/>
              </w:rPr>
              <w:t>x</w:t>
            </w:r>
          </w:p>
        </w:tc>
        <w:tc>
          <w:tcPr>
            <w:tcW w:w="572" w:type="dxa"/>
            <w:shd w:val="clear" w:color="auto" w:fill="auto"/>
          </w:tcPr>
          <w:p w14:paraId="7A9688B4" w14:textId="77777777" w:rsidR="00210435" w:rsidRPr="00F42111" w:rsidRDefault="00210435" w:rsidP="00B834F7">
            <w:pPr>
              <w:jc w:val="center"/>
              <w:rPr>
                <w:sz w:val="20"/>
              </w:rPr>
            </w:pPr>
            <w:r w:rsidRPr="00F42111">
              <w:rPr>
                <w:sz w:val="20"/>
              </w:rPr>
              <w:t>x</w:t>
            </w:r>
          </w:p>
        </w:tc>
        <w:tc>
          <w:tcPr>
            <w:tcW w:w="574" w:type="dxa"/>
            <w:shd w:val="clear" w:color="auto" w:fill="auto"/>
          </w:tcPr>
          <w:p w14:paraId="7C074D5C" w14:textId="77777777" w:rsidR="00210435" w:rsidRPr="00F42111" w:rsidRDefault="00210435" w:rsidP="00B834F7">
            <w:pPr>
              <w:jc w:val="center"/>
              <w:rPr>
                <w:sz w:val="20"/>
              </w:rPr>
            </w:pPr>
            <w:r w:rsidRPr="00F42111">
              <w:rPr>
                <w:sz w:val="20"/>
              </w:rPr>
              <w:t>x</w:t>
            </w:r>
          </w:p>
        </w:tc>
        <w:tc>
          <w:tcPr>
            <w:tcW w:w="580" w:type="dxa"/>
            <w:shd w:val="clear" w:color="auto" w:fill="auto"/>
          </w:tcPr>
          <w:p w14:paraId="3F2FB8E2" w14:textId="77777777" w:rsidR="00210435" w:rsidRPr="00F42111" w:rsidRDefault="00210435" w:rsidP="00B834F7">
            <w:pPr>
              <w:jc w:val="center"/>
              <w:rPr>
                <w:sz w:val="20"/>
              </w:rPr>
            </w:pPr>
            <w:r w:rsidRPr="00F42111">
              <w:rPr>
                <w:sz w:val="20"/>
              </w:rPr>
              <w:t>x</w:t>
            </w:r>
          </w:p>
        </w:tc>
        <w:tc>
          <w:tcPr>
            <w:tcW w:w="2583" w:type="dxa"/>
          </w:tcPr>
          <w:p w14:paraId="24D496B0" w14:textId="77777777" w:rsidR="00210435" w:rsidRPr="00F42111" w:rsidRDefault="00210435" w:rsidP="00B834F7">
            <w:pPr>
              <w:rPr>
                <w:sz w:val="20"/>
              </w:rPr>
            </w:pPr>
          </w:p>
        </w:tc>
      </w:tr>
      <w:tr w:rsidR="00210435" w:rsidRPr="00F42111" w14:paraId="429C421C" w14:textId="77777777" w:rsidTr="00932B5C">
        <w:trPr>
          <w:jc w:val="center"/>
        </w:trPr>
        <w:tc>
          <w:tcPr>
            <w:tcW w:w="3741" w:type="dxa"/>
          </w:tcPr>
          <w:p w14:paraId="0D8EB842" w14:textId="77777777" w:rsidR="00210435" w:rsidRPr="00F42111" w:rsidRDefault="00210435" w:rsidP="00B834F7">
            <w:pPr>
              <w:rPr>
                <w:sz w:val="20"/>
              </w:rPr>
            </w:pPr>
            <w:r w:rsidRPr="00F42111">
              <w:rPr>
                <w:sz w:val="20"/>
              </w:rPr>
              <w:t>Préface à la LIF</w:t>
            </w:r>
          </w:p>
        </w:tc>
        <w:tc>
          <w:tcPr>
            <w:tcW w:w="577" w:type="dxa"/>
            <w:shd w:val="clear" w:color="auto" w:fill="auto"/>
          </w:tcPr>
          <w:p w14:paraId="373F858F" w14:textId="77777777" w:rsidR="00210435" w:rsidRPr="00F42111" w:rsidRDefault="00210435" w:rsidP="00B834F7">
            <w:pPr>
              <w:jc w:val="center"/>
              <w:rPr>
                <w:sz w:val="20"/>
              </w:rPr>
            </w:pPr>
            <w:r w:rsidRPr="00F42111">
              <w:rPr>
                <w:sz w:val="20"/>
              </w:rPr>
              <w:t>x</w:t>
            </w:r>
          </w:p>
        </w:tc>
        <w:tc>
          <w:tcPr>
            <w:tcW w:w="580" w:type="dxa"/>
            <w:shd w:val="clear" w:color="auto" w:fill="auto"/>
          </w:tcPr>
          <w:p w14:paraId="1AF380AA" w14:textId="77777777" w:rsidR="00210435" w:rsidRPr="00F42111" w:rsidRDefault="00210435" w:rsidP="00B834F7">
            <w:pPr>
              <w:jc w:val="center"/>
              <w:rPr>
                <w:sz w:val="20"/>
              </w:rPr>
            </w:pPr>
            <w:r w:rsidRPr="00F42111">
              <w:rPr>
                <w:sz w:val="20"/>
              </w:rPr>
              <w:t>x</w:t>
            </w:r>
          </w:p>
        </w:tc>
        <w:tc>
          <w:tcPr>
            <w:tcW w:w="580" w:type="dxa"/>
            <w:shd w:val="clear" w:color="auto" w:fill="auto"/>
          </w:tcPr>
          <w:p w14:paraId="0A9BB8B3" w14:textId="77777777" w:rsidR="00210435" w:rsidRPr="00F42111" w:rsidRDefault="00210435" w:rsidP="00B834F7">
            <w:pPr>
              <w:jc w:val="center"/>
              <w:rPr>
                <w:sz w:val="20"/>
              </w:rPr>
            </w:pPr>
            <w:r w:rsidRPr="00F42111">
              <w:rPr>
                <w:sz w:val="20"/>
              </w:rPr>
              <w:t>x</w:t>
            </w:r>
          </w:p>
        </w:tc>
        <w:tc>
          <w:tcPr>
            <w:tcW w:w="572" w:type="dxa"/>
            <w:shd w:val="clear" w:color="auto" w:fill="auto"/>
          </w:tcPr>
          <w:p w14:paraId="130974AF" w14:textId="77777777" w:rsidR="00210435" w:rsidRPr="00F42111" w:rsidRDefault="00210435" w:rsidP="00B834F7">
            <w:pPr>
              <w:jc w:val="center"/>
              <w:rPr>
                <w:sz w:val="20"/>
              </w:rPr>
            </w:pPr>
            <w:r w:rsidRPr="00F42111">
              <w:rPr>
                <w:sz w:val="20"/>
              </w:rPr>
              <w:t>x</w:t>
            </w:r>
          </w:p>
        </w:tc>
        <w:tc>
          <w:tcPr>
            <w:tcW w:w="574" w:type="dxa"/>
            <w:shd w:val="clear" w:color="auto" w:fill="auto"/>
          </w:tcPr>
          <w:p w14:paraId="6CCE2641" w14:textId="77777777" w:rsidR="00210435" w:rsidRPr="00F42111" w:rsidRDefault="00210435" w:rsidP="00B834F7">
            <w:pPr>
              <w:jc w:val="center"/>
              <w:rPr>
                <w:sz w:val="20"/>
              </w:rPr>
            </w:pPr>
            <w:r w:rsidRPr="00F42111">
              <w:rPr>
                <w:sz w:val="20"/>
              </w:rPr>
              <w:t>x</w:t>
            </w:r>
          </w:p>
        </w:tc>
        <w:tc>
          <w:tcPr>
            <w:tcW w:w="580" w:type="dxa"/>
            <w:shd w:val="clear" w:color="auto" w:fill="auto"/>
          </w:tcPr>
          <w:p w14:paraId="3B9E6CCC" w14:textId="77777777" w:rsidR="00210435" w:rsidRPr="00F42111" w:rsidRDefault="00210435" w:rsidP="00B834F7">
            <w:pPr>
              <w:jc w:val="center"/>
              <w:rPr>
                <w:sz w:val="20"/>
              </w:rPr>
            </w:pPr>
            <w:r w:rsidRPr="00F42111">
              <w:rPr>
                <w:sz w:val="20"/>
              </w:rPr>
              <w:t>x</w:t>
            </w:r>
          </w:p>
        </w:tc>
        <w:tc>
          <w:tcPr>
            <w:tcW w:w="2583" w:type="dxa"/>
          </w:tcPr>
          <w:p w14:paraId="47C09837" w14:textId="77777777" w:rsidR="00210435" w:rsidRPr="00F42111" w:rsidRDefault="00210435" w:rsidP="00B834F7">
            <w:pPr>
              <w:rPr>
                <w:sz w:val="20"/>
              </w:rPr>
            </w:pPr>
          </w:p>
        </w:tc>
      </w:tr>
      <w:tr w:rsidR="00210435" w:rsidRPr="00F42111" w14:paraId="671F8FB5" w14:textId="77777777" w:rsidTr="00932B5C">
        <w:trPr>
          <w:jc w:val="center"/>
        </w:trPr>
        <w:tc>
          <w:tcPr>
            <w:tcW w:w="3741" w:type="dxa"/>
          </w:tcPr>
          <w:p w14:paraId="7FA0F4A0" w14:textId="77777777" w:rsidR="00210435" w:rsidRPr="00F42111" w:rsidRDefault="00210435" w:rsidP="00B834F7">
            <w:pPr>
              <w:rPr>
                <w:sz w:val="20"/>
              </w:rPr>
            </w:pPr>
            <w:r w:rsidRPr="00F42111">
              <w:rPr>
                <w:sz w:val="20"/>
              </w:rPr>
              <w:t>Règles de procédures</w:t>
            </w:r>
          </w:p>
        </w:tc>
        <w:tc>
          <w:tcPr>
            <w:tcW w:w="577" w:type="dxa"/>
            <w:shd w:val="clear" w:color="auto" w:fill="auto"/>
          </w:tcPr>
          <w:p w14:paraId="5CD590C4" w14:textId="77777777" w:rsidR="00210435" w:rsidRPr="00F42111" w:rsidRDefault="00210435" w:rsidP="00B834F7">
            <w:pPr>
              <w:jc w:val="center"/>
              <w:rPr>
                <w:sz w:val="20"/>
              </w:rPr>
            </w:pPr>
            <w:r w:rsidRPr="00F42111">
              <w:rPr>
                <w:sz w:val="20"/>
              </w:rPr>
              <w:t>x</w:t>
            </w:r>
          </w:p>
        </w:tc>
        <w:tc>
          <w:tcPr>
            <w:tcW w:w="580" w:type="dxa"/>
            <w:shd w:val="clear" w:color="auto" w:fill="auto"/>
          </w:tcPr>
          <w:p w14:paraId="081F85C0" w14:textId="77777777" w:rsidR="00210435" w:rsidRPr="00F42111" w:rsidRDefault="00210435" w:rsidP="00B834F7">
            <w:pPr>
              <w:jc w:val="center"/>
              <w:rPr>
                <w:sz w:val="20"/>
              </w:rPr>
            </w:pPr>
            <w:r w:rsidRPr="00F42111">
              <w:rPr>
                <w:sz w:val="20"/>
              </w:rPr>
              <w:t>x</w:t>
            </w:r>
          </w:p>
        </w:tc>
        <w:tc>
          <w:tcPr>
            <w:tcW w:w="580" w:type="dxa"/>
            <w:shd w:val="clear" w:color="auto" w:fill="auto"/>
          </w:tcPr>
          <w:p w14:paraId="3C5AC25C" w14:textId="77777777" w:rsidR="00210435" w:rsidRPr="00F42111" w:rsidRDefault="00210435" w:rsidP="00B834F7">
            <w:pPr>
              <w:jc w:val="center"/>
              <w:rPr>
                <w:sz w:val="20"/>
              </w:rPr>
            </w:pPr>
            <w:r w:rsidRPr="00F42111">
              <w:rPr>
                <w:sz w:val="20"/>
              </w:rPr>
              <w:t>x</w:t>
            </w:r>
          </w:p>
        </w:tc>
        <w:tc>
          <w:tcPr>
            <w:tcW w:w="572" w:type="dxa"/>
            <w:shd w:val="clear" w:color="auto" w:fill="auto"/>
          </w:tcPr>
          <w:p w14:paraId="00DF1253" w14:textId="77777777" w:rsidR="00210435" w:rsidRPr="00F42111" w:rsidRDefault="00210435" w:rsidP="00B834F7">
            <w:pPr>
              <w:jc w:val="center"/>
              <w:rPr>
                <w:sz w:val="20"/>
              </w:rPr>
            </w:pPr>
            <w:r w:rsidRPr="00F42111">
              <w:rPr>
                <w:sz w:val="20"/>
              </w:rPr>
              <w:t>x</w:t>
            </w:r>
          </w:p>
        </w:tc>
        <w:tc>
          <w:tcPr>
            <w:tcW w:w="574" w:type="dxa"/>
            <w:shd w:val="clear" w:color="auto" w:fill="auto"/>
          </w:tcPr>
          <w:p w14:paraId="08CEB7E6" w14:textId="77777777" w:rsidR="00210435" w:rsidRPr="00F42111" w:rsidRDefault="00210435" w:rsidP="00B834F7">
            <w:pPr>
              <w:jc w:val="center"/>
              <w:rPr>
                <w:sz w:val="20"/>
              </w:rPr>
            </w:pPr>
            <w:r w:rsidRPr="00F42111">
              <w:rPr>
                <w:sz w:val="20"/>
              </w:rPr>
              <w:t>x</w:t>
            </w:r>
          </w:p>
        </w:tc>
        <w:tc>
          <w:tcPr>
            <w:tcW w:w="580" w:type="dxa"/>
            <w:shd w:val="clear" w:color="auto" w:fill="auto"/>
          </w:tcPr>
          <w:p w14:paraId="7D719971" w14:textId="77777777" w:rsidR="00210435" w:rsidRPr="00F42111" w:rsidRDefault="00210435" w:rsidP="00B834F7">
            <w:pPr>
              <w:jc w:val="center"/>
              <w:rPr>
                <w:sz w:val="20"/>
              </w:rPr>
            </w:pPr>
            <w:r w:rsidRPr="00F42111">
              <w:rPr>
                <w:sz w:val="20"/>
              </w:rPr>
              <w:t>x</w:t>
            </w:r>
          </w:p>
        </w:tc>
        <w:tc>
          <w:tcPr>
            <w:tcW w:w="2583" w:type="dxa"/>
          </w:tcPr>
          <w:p w14:paraId="0A1873CF" w14:textId="77777777" w:rsidR="00210435" w:rsidRPr="00F42111" w:rsidRDefault="00210435" w:rsidP="00B834F7">
            <w:pPr>
              <w:rPr>
                <w:sz w:val="20"/>
              </w:rPr>
            </w:pPr>
          </w:p>
        </w:tc>
      </w:tr>
      <w:tr w:rsidR="00210435" w:rsidRPr="00F42111" w14:paraId="793A51E2" w14:textId="77777777" w:rsidTr="00932B5C">
        <w:trPr>
          <w:jc w:val="center"/>
        </w:trPr>
        <w:tc>
          <w:tcPr>
            <w:tcW w:w="3741" w:type="dxa"/>
          </w:tcPr>
          <w:p w14:paraId="40D905D8" w14:textId="77777777" w:rsidR="00210435" w:rsidRPr="00F42111" w:rsidRDefault="00210435" w:rsidP="00B834F7">
            <w:pPr>
              <w:rPr>
                <w:sz w:val="20"/>
              </w:rPr>
            </w:pPr>
            <w:r w:rsidRPr="00F42111">
              <w:rPr>
                <w:sz w:val="20"/>
              </w:rPr>
              <w:t>Actes finals (version définitive)</w:t>
            </w:r>
          </w:p>
        </w:tc>
        <w:tc>
          <w:tcPr>
            <w:tcW w:w="577" w:type="dxa"/>
            <w:shd w:val="clear" w:color="auto" w:fill="auto"/>
          </w:tcPr>
          <w:p w14:paraId="60C2094E" w14:textId="77777777" w:rsidR="00210435" w:rsidRPr="00F42111" w:rsidRDefault="00210435" w:rsidP="00B834F7">
            <w:pPr>
              <w:jc w:val="center"/>
              <w:rPr>
                <w:sz w:val="20"/>
              </w:rPr>
            </w:pPr>
            <w:r w:rsidRPr="00F42111">
              <w:rPr>
                <w:sz w:val="20"/>
              </w:rPr>
              <w:t>x</w:t>
            </w:r>
          </w:p>
        </w:tc>
        <w:tc>
          <w:tcPr>
            <w:tcW w:w="580" w:type="dxa"/>
            <w:shd w:val="clear" w:color="auto" w:fill="auto"/>
          </w:tcPr>
          <w:p w14:paraId="0EEBED60" w14:textId="77777777" w:rsidR="00210435" w:rsidRPr="00F42111" w:rsidRDefault="00210435" w:rsidP="00B834F7">
            <w:pPr>
              <w:jc w:val="center"/>
              <w:rPr>
                <w:sz w:val="20"/>
              </w:rPr>
            </w:pPr>
            <w:r w:rsidRPr="00F42111">
              <w:rPr>
                <w:sz w:val="20"/>
              </w:rPr>
              <w:t>x</w:t>
            </w:r>
          </w:p>
        </w:tc>
        <w:tc>
          <w:tcPr>
            <w:tcW w:w="580" w:type="dxa"/>
            <w:shd w:val="clear" w:color="auto" w:fill="auto"/>
          </w:tcPr>
          <w:p w14:paraId="0BFE2EE8" w14:textId="77777777" w:rsidR="00210435" w:rsidRPr="00F42111" w:rsidRDefault="00210435" w:rsidP="00B834F7">
            <w:pPr>
              <w:jc w:val="center"/>
              <w:rPr>
                <w:sz w:val="20"/>
              </w:rPr>
            </w:pPr>
            <w:r w:rsidRPr="00F42111">
              <w:rPr>
                <w:sz w:val="20"/>
              </w:rPr>
              <w:t>x</w:t>
            </w:r>
          </w:p>
        </w:tc>
        <w:tc>
          <w:tcPr>
            <w:tcW w:w="572" w:type="dxa"/>
            <w:shd w:val="clear" w:color="auto" w:fill="auto"/>
          </w:tcPr>
          <w:p w14:paraId="315A2225" w14:textId="77777777" w:rsidR="00210435" w:rsidRPr="00F42111" w:rsidRDefault="00210435" w:rsidP="00B834F7">
            <w:pPr>
              <w:jc w:val="center"/>
              <w:rPr>
                <w:sz w:val="20"/>
              </w:rPr>
            </w:pPr>
            <w:r w:rsidRPr="00F42111">
              <w:rPr>
                <w:sz w:val="20"/>
              </w:rPr>
              <w:t>x</w:t>
            </w:r>
          </w:p>
        </w:tc>
        <w:tc>
          <w:tcPr>
            <w:tcW w:w="574" w:type="dxa"/>
            <w:shd w:val="clear" w:color="auto" w:fill="auto"/>
          </w:tcPr>
          <w:p w14:paraId="69DCB131" w14:textId="77777777" w:rsidR="00210435" w:rsidRPr="00F42111" w:rsidRDefault="00210435" w:rsidP="00B834F7">
            <w:pPr>
              <w:jc w:val="center"/>
              <w:rPr>
                <w:sz w:val="20"/>
              </w:rPr>
            </w:pPr>
            <w:r w:rsidRPr="00F42111">
              <w:rPr>
                <w:sz w:val="20"/>
              </w:rPr>
              <w:t>x</w:t>
            </w:r>
          </w:p>
        </w:tc>
        <w:tc>
          <w:tcPr>
            <w:tcW w:w="580" w:type="dxa"/>
            <w:shd w:val="clear" w:color="auto" w:fill="auto"/>
          </w:tcPr>
          <w:p w14:paraId="52869724" w14:textId="77777777" w:rsidR="00210435" w:rsidRPr="00F42111" w:rsidRDefault="00210435" w:rsidP="00B834F7">
            <w:pPr>
              <w:jc w:val="center"/>
              <w:rPr>
                <w:sz w:val="20"/>
              </w:rPr>
            </w:pPr>
            <w:r w:rsidRPr="00F42111">
              <w:rPr>
                <w:sz w:val="20"/>
              </w:rPr>
              <w:t>x</w:t>
            </w:r>
          </w:p>
        </w:tc>
        <w:tc>
          <w:tcPr>
            <w:tcW w:w="2583" w:type="dxa"/>
          </w:tcPr>
          <w:p w14:paraId="106120F7" w14:textId="77777777" w:rsidR="00210435" w:rsidRPr="00F42111" w:rsidRDefault="00210435" w:rsidP="00B834F7">
            <w:pPr>
              <w:rPr>
                <w:sz w:val="20"/>
              </w:rPr>
            </w:pPr>
          </w:p>
        </w:tc>
      </w:tr>
      <w:tr w:rsidR="00210435" w:rsidRPr="00F42111" w14:paraId="508358B9" w14:textId="77777777" w:rsidTr="00932B5C">
        <w:trPr>
          <w:jc w:val="center"/>
        </w:trPr>
        <w:tc>
          <w:tcPr>
            <w:tcW w:w="3741" w:type="dxa"/>
          </w:tcPr>
          <w:p w14:paraId="4D64471B" w14:textId="77777777" w:rsidR="00210435" w:rsidRPr="00F42111" w:rsidRDefault="00210435" w:rsidP="00B834F7">
            <w:pPr>
              <w:rPr>
                <w:sz w:val="20"/>
              </w:rPr>
            </w:pPr>
            <w:r w:rsidRPr="00F42111">
              <w:rPr>
                <w:sz w:val="20"/>
              </w:rPr>
              <w:t>Horaires saisonniers de radiodiffusion en ondes décamétriques</w:t>
            </w:r>
          </w:p>
        </w:tc>
        <w:tc>
          <w:tcPr>
            <w:tcW w:w="577" w:type="dxa"/>
            <w:shd w:val="clear" w:color="auto" w:fill="auto"/>
          </w:tcPr>
          <w:p w14:paraId="1B08C854" w14:textId="77777777" w:rsidR="00210435" w:rsidRPr="00F42111" w:rsidRDefault="00210435" w:rsidP="00B834F7">
            <w:pPr>
              <w:jc w:val="center"/>
              <w:rPr>
                <w:sz w:val="20"/>
              </w:rPr>
            </w:pPr>
            <w:r w:rsidRPr="00F42111">
              <w:rPr>
                <w:sz w:val="20"/>
              </w:rPr>
              <w:t>x</w:t>
            </w:r>
          </w:p>
        </w:tc>
        <w:tc>
          <w:tcPr>
            <w:tcW w:w="580" w:type="dxa"/>
            <w:shd w:val="clear" w:color="auto" w:fill="auto"/>
          </w:tcPr>
          <w:p w14:paraId="3AF9F91C" w14:textId="77777777" w:rsidR="00210435" w:rsidRPr="00F42111" w:rsidRDefault="00210435" w:rsidP="00B834F7">
            <w:pPr>
              <w:jc w:val="center"/>
              <w:rPr>
                <w:sz w:val="20"/>
              </w:rPr>
            </w:pPr>
          </w:p>
        </w:tc>
        <w:tc>
          <w:tcPr>
            <w:tcW w:w="580" w:type="dxa"/>
            <w:shd w:val="clear" w:color="auto" w:fill="auto"/>
          </w:tcPr>
          <w:p w14:paraId="22D682A9" w14:textId="77777777" w:rsidR="00210435" w:rsidRPr="00F42111" w:rsidRDefault="00210435" w:rsidP="00B834F7">
            <w:pPr>
              <w:jc w:val="center"/>
              <w:rPr>
                <w:sz w:val="20"/>
              </w:rPr>
            </w:pPr>
          </w:p>
        </w:tc>
        <w:tc>
          <w:tcPr>
            <w:tcW w:w="572" w:type="dxa"/>
            <w:shd w:val="clear" w:color="auto" w:fill="auto"/>
          </w:tcPr>
          <w:p w14:paraId="1A5F5EEB" w14:textId="77777777" w:rsidR="00210435" w:rsidRPr="00F42111" w:rsidRDefault="00210435" w:rsidP="00B834F7">
            <w:pPr>
              <w:jc w:val="center"/>
              <w:rPr>
                <w:sz w:val="20"/>
              </w:rPr>
            </w:pPr>
            <w:r w:rsidRPr="00F42111">
              <w:rPr>
                <w:sz w:val="20"/>
              </w:rPr>
              <w:t>x</w:t>
            </w:r>
          </w:p>
        </w:tc>
        <w:tc>
          <w:tcPr>
            <w:tcW w:w="574" w:type="dxa"/>
            <w:shd w:val="clear" w:color="auto" w:fill="auto"/>
          </w:tcPr>
          <w:p w14:paraId="57C928D3" w14:textId="77777777" w:rsidR="00210435" w:rsidRPr="00F42111" w:rsidRDefault="00210435" w:rsidP="00B834F7">
            <w:pPr>
              <w:jc w:val="center"/>
              <w:rPr>
                <w:sz w:val="20"/>
              </w:rPr>
            </w:pPr>
            <w:r w:rsidRPr="00F42111">
              <w:rPr>
                <w:sz w:val="20"/>
              </w:rPr>
              <w:t>x</w:t>
            </w:r>
          </w:p>
        </w:tc>
        <w:tc>
          <w:tcPr>
            <w:tcW w:w="580" w:type="dxa"/>
            <w:shd w:val="clear" w:color="auto" w:fill="auto"/>
          </w:tcPr>
          <w:p w14:paraId="5B2FFD1E" w14:textId="77777777" w:rsidR="00210435" w:rsidRPr="00F42111" w:rsidRDefault="00210435" w:rsidP="00B834F7">
            <w:pPr>
              <w:jc w:val="center"/>
              <w:rPr>
                <w:sz w:val="20"/>
              </w:rPr>
            </w:pPr>
          </w:p>
        </w:tc>
        <w:tc>
          <w:tcPr>
            <w:tcW w:w="2583" w:type="dxa"/>
          </w:tcPr>
          <w:p w14:paraId="5B0E5943" w14:textId="77777777" w:rsidR="00210435" w:rsidRPr="00F42111" w:rsidRDefault="00210435" w:rsidP="00B834F7">
            <w:pPr>
              <w:rPr>
                <w:sz w:val="20"/>
              </w:rPr>
            </w:pPr>
          </w:p>
        </w:tc>
      </w:tr>
      <w:tr w:rsidR="00210435" w:rsidRPr="00F42111" w14:paraId="7618B427" w14:textId="77777777" w:rsidTr="00932B5C">
        <w:trPr>
          <w:jc w:val="center"/>
        </w:trPr>
        <w:tc>
          <w:tcPr>
            <w:tcW w:w="3741" w:type="dxa"/>
          </w:tcPr>
          <w:p w14:paraId="59EF94EF" w14:textId="77777777" w:rsidR="00210435" w:rsidRPr="00F42111" w:rsidRDefault="00210435" w:rsidP="00B834F7">
            <w:pPr>
              <w:rPr>
                <w:sz w:val="20"/>
              </w:rPr>
            </w:pPr>
            <w:r w:rsidRPr="00F42111">
              <w:rPr>
                <w:sz w:val="20"/>
              </w:rPr>
              <w:t>Manuel sur le service maritime</w:t>
            </w:r>
          </w:p>
        </w:tc>
        <w:tc>
          <w:tcPr>
            <w:tcW w:w="577" w:type="dxa"/>
            <w:shd w:val="clear" w:color="auto" w:fill="auto"/>
          </w:tcPr>
          <w:p w14:paraId="57318BF6" w14:textId="77777777" w:rsidR="00210435" w:rsidRPr="00F42111" w:rsidRDefault="00210435" w:rsidP="00B834F7">
            <w:pPr>
              <w:jc w:val="center"/>
              <w:rPr>
                <w:sz w:val="20"/>
              </w:rPr>
            </w:pPr>
            <w:r w:rsidRPr="00F42111">
              <w:rPr>
                <w:sz w:val="20"/>
              </w:rPr>
              <w:t>x</w:t>
            </w:r>
          </w:p>
        </w:tc>
        <w:tc>
          <w:tcPr>
            <w:tcW w:w="580" w:type="dxa"/>
            <w:shd w:val="clear" w:color="auto" w:fill="auto"/>
          </w:tcPr>
          <w:p w14:paraId="22D32EDE" w14:textId="77777777" w:rsidR="00210435" w:rsidRPr="00F42111" w:rsidRDefault="00210435" w:rsidP="00B834F7">
            <w:pPr>
              <w:jc w:val="center"/>
              <w:rPr>
                <w:sz w:val="20"/>
              </w:rPr>
            </w:pPr>
            <w:r w:rsidRPr="00F42111">
              <w:rPr>
                <w:sz w:val="20"/>
              </w:rPr>
              <w:t>x</w:t>
            </w:r>
          </w:p>
        </w:tc>
        <w:tc>
          <w:tcPr>
            <w:tcW w:w="580" w:type="dxa"/>
            <w:shd w:val="clear" w:color="auto" w:fill="auto"/>
          </w:tcPr>
          <w:p w14:paraId="1AB9AD9A" w14:textId="77777777" w:rsidR="00210435" w:rsidRPr="00F42111" w:rsidRDefault="00210435" w:rsidP="00B834F7">
            <w:pPr>
              <w:jc w:val="center"/>
              <w:rPr>
                <w:sz w:val="20"/>
              </w:rPr>
            </w:pPr>
            <w:r w:rsidRPr="00F42111">
              <w:rPr>
                <w:sz w:val="20"/>
              </w:rPr>
              <w:t>x</w:t>
            </w:r>
          </w:p>
        </w:tc>
        <w:tc>
          <w:tcPr>
            <w:tcW w:w="572" w:type="dxa"/>
            <w:shd w:val="clear" w:color="auto" w:fill="auto"/>
          </w:tcPr>
          <w:p w14:paraId="6045B433" w14:textId="77777777" w:rsidR="00210435" w:rsidRPr="00F42111" w:rsidRDefault="00210435" w:rsidP="00B834F7">
            <w:pPr>
              <w:jc w:val="center"/>
              <w:rPr>
                <w:sz w:val="20"/>
              </w:rPr>
            </w:pPr>
            <w:r w:rsidRPr="00F42111">
              <w:rPr>
                <w:sz w:val="20"/>
              </w:rPr>
              <w:t>x</w:t>
            </w:r>
          </w:p>
        </w:tc>
        <w:tc>
          <w:tcPr>
            <w:tcW w:w="574" w:type="dxa"/>
            <w:shd w:val="clear" w:color="auto" w:fill="auto"/>
          </w:tcPr>
          <w:p w14:paraId="6D1EFEC3" w14:textId="77777777" w:rsidR="00210435" w:rsidRPr="00F42111" w:rsidRDefault="00210435" w:rsidP="00B834F7">
            <w:pPr>
              <w:jc w:val="center"/>
              <w:rPr>
                <w:sz w:val="20"/>
              </w:rPr>
            </w:pPr>
            <w:r w:rsidRPr="00F42111">
              <w:rPr>
                <w:sz w:val="20"/>
              </w:rPr>
              <w:t>x</w:t>
            </w:r>
          </w:p>
        </w:tc>
        <w:tc>
          <w:tcPr>
            <w:tcW w:w="580" w:type="dxa"/>
            <w:shd w:val="clear" w:color="auto" w:fill="auto"/>
          </w:tcPr>
          <w:p w14:paraId="592070CE" w14:textId="77777777" w:rsidR="00210435" w:rsidRPr="00F42111" w:rsidRDefault="00210435" w:rsidP="00B834F7">
            <w:pPr>
              <w:jc w:val="center"/>
              <w:rPr>
                <w:sz w:val="20"/>
              </w:rPr>
            </w:pPr>
            <w:r w:rsidRPr="00F42111">
              <w:rPr>
                <w:sz w:val="20"/>
              </w:rPr>
              <w:t>x</w:t>
            </w:r>
          </w:p>
        </w:tc>
        <w:tc>
          <w:tcPr>
            <w:tcW w:w="2583" w:type="dxa"/>
          </w:tcPr>
          <w:p w14:paraId="4C947350" w14:textId="77777777" w:rsidR="00210435" w:rsidRPr="00F42111" w:rsidRDefault="00210435" w:rsidP="00B834F7">
            <w:pPr>
              <w:rPr>
                <w:sz w:val="20"/>
              </w:rPr>
            </w:pPr>
          </w:p>
        </w:tc>
      </w:tr>
      <w:tr w:rsidR="00210435" w:rsidRPr="00F42111" w14:paraId="10EE027B" w14:textId="77777777" w:rsidTr="00932B5C">
        <w:trPr>
          <w:jc w:val="center"/>
        </w:trPr>
        <w:tc>
          <w:tcPr>
            <w:tcW w:w="3741" w:type="dxa"/>
          </w:tcPr>
          <w:p w14:paraId="2CC4322E" w14:textId="77777777" w:rsidR="00210435" w:rsidRPr="00F42111" w:rsidRDefault="00210435" w:rsidP="00B834F7">
            <w:pPr>
              <w:rPr>
                <w:sz w:val="20"/>
              </w:rPr>
            </w:pPr>
            <w:r w:rsidRPr="00F42111">
              <w:rPr>
                <w:sz w:val="20"/>
              </w:rPr>
              <w:t>Publications de service de l'UIT (service maritime)</w:t>
            </w:r>
          </w:p>
        </w:tc>
        <w:tc>
          <w:tcPr>
            <w:tcW w:w="577" w:type="dxa"/>
            <w:shd w:val="clear" w:color="auto" w:fill="auto"/>
          </w:tcPr>
          <w:p w14:paraId="7DC5EBD8" w14:textId="77777777" w:rsidR="00210435" w:rsidRPr="00F42111" w:rsidRDefault="00210435" w:rsidP="00B834F7">
            <w:pPr>
              <w:jc w:val="center"/>
              <w:rPr>
                <w:sz w:val="20"/>
              </w:rPr>
            </w:pPr>
            <w:r w:rsidRPr="00F42111">
              <w:rPr>
                <w:sz w:val="20"/>
              </w:rPr>
              <w:t>x</w:t>
            </w:r>
          </w:p>
        </w:tc>
        <w:tc>
          <w:tcPr>
            <w:tcW w:w="580" w:type="dxa"/>
            <w:shd w:val="clear" w:color="auto" w:fill="auto"/>
          </w:tcPr>
          <w:p w14:paraId="2CF5B535" w14:textId="77777777" w:rsidR="00210435" w:rsidRPr="00F42111" w:rsidRDefault="00210435" w:rsidP="00B834F7">
            <w:pPr>
              <w:jc w:val="center"/>
              <w:rPr>
                <w:sz w:val="20"/>
              </w:rPr>
            </w:pPr>
            <w:r w:rsidRPr="00F42111">
              <w:rPr>
                <w:sz w:val="20"/>
              </w:rPr>
              <w:t>x</w:t>
            </w:r>
          </w:p>
        </w:tc>
        <w:tc>
          <w:tcPr>
            <w:tcW w:w="580" w:type="dxa"/>
            <w:shd w:val="clear" w:color="auto" w:fill="auto"/>
          </w:tcPr>
          <w:p w14:paraId="69356FEB" w14:textId="77777777" w:rsidR="00210435" w:rsidRPr="00F42111" w:rsidRDefault="00210435" w:rsidP="00B834F7">
            <w:pPr>
              <w:jc w:val="center"/>
              <w:rPr>
                <w:sz w:val="20"/>
              </w:rPr>
            </w:pPr>
            <w:r w:rsidRPr="00F42111">
              <w:rPr>
                <w:sz w:val="20"/>
              </w:rPr>
              <w:t>x</w:t>
            </w:r>
          </w:p>
        </w:tc>
        <w:tc>
          <w:tcPr>
            <w:tcW w:w="572" w:type="dxa"/>
            <w:shd w:val="clear" w:color="auto" w:fill="auto"/>
          </w:tcPr>
          <w:p w14:paraId="42137704" w14:textId="77777777" w:rsidR="00210435" w:rsidRPr="00F42111" w:rsidRDefault="00210435" w:rsidP="00B834F7">
            <w:pPr>
              <w:jc w:val="center"/>
              <w:rPr>
                <w:sz w:val="20"/>
              </w:rPr>
            </w:pPr>
            <w:r w:rsidRPr="00F42111">
              <w:rPr>
                <w:sz w:val="20"/>
              </w:rPr>
              <w:t>x</w:t>
            </w:r>
          </w:p>
        </w:tc>
        <w:tc>
          <w:tcPr>
            <w:tcW w:w="574" w:type="dxa"/>
            <w:shd w:val="clear" w:color="auto" w:fill="auto"/>
          </w:tcPr>
          <w:p w14:paraId="7FC9BCD3" w14:textId="77777777" w:rsidR="00210435" w:rsidRPr="00F42111" w:rsidRDefault="00210435" w:rsidP="00B834F7">
            <w:pPr>
              <w:jc w:val="center"/>
              <w:rPr>
                <w:sz w:val="20"/>
              </w:rPr>
            </w:pPr>
            <w:r w:rsidRPr="00F42111">
              <w:rPr>
                <w:sz w:val="20"/>
              </w:rPr>
              <w:t>x</w:t>
            </w:r>
          </w:p>
        </w:tc>
        <w:tc>
          <w:tcPr>
            <w:tcW w:w="580" w:type="dxa"/>
            <w:shd w:val="clear" w:color="auto" w:fill="auto"/>
          </w:tcPr>
          <w:p w14:paraId="795DEBD3" w14:textId="77777777" w:rsidR="00210435" w:rsidRPr="00F42111" w:rsidRDefault="00210435" w:rsidP="00B834F7">
            <w:pPr>
              <w:jc w:val="center"/>
              <w:rPr>
                <w:sz w:val="20"/>
              </w:rPr>
            </w:pPr>
            <w:r w:rsidRPr="00F42111">
              <w:rPr>
                <w:sz w:val="20"/>
              </w:rPr>
              <w:t>x</w:t>
            </w:r>
          </w:p>
        </w:tc>
        <w:tc>
          <w:tcPr>
            <w:tcW w:w="2583" w:type="dxa"/>
          </w:tcPr>
          <w:p w14:paraId="232D038D" w14:textId="77777777" w:rsidR="00210435" w:rsidRPr="00F42111" w:rsidRDefault="00210435" w:rsidP="00B834F7">
            <w:pPr>
              <w:rPr>
                <w:sz w:val="20"/>
              </w:rPr>
            </w:pPr>
          </w:p>
        </w:tc>
      </w:tr>
      <w:tr w:rsidR="00210435" w:rsidRPr="00F42111" w14:paraId="0D30839B" w14:textId="77777777" w:rsidTr="00932B5C">
        <w:trPr>
          <w:jc w:val="center"/>
        </w:trPr>
        <w:tc>
          <w:tcPr>
            <w:tcW w:w="3741" w:type="dxa"/>
            <w:tcBorders>
              <w:bottom w:val="single" w:sz="4" w:space="0" w:color="auto"/>
            </w:tcBorders>
          </w:tcPr>
          <w:p w14:paraId="15E1DC63" w14:textId="77777777" w:rsidR="00210435" w:rsidRPr="00F42111" w:rsidRDefault="00210435" w:rsidP="00B834F7">
            <w:pPr>
              <w:rPr>
                <w:sz w:val="20"/>
              </w:rPr>
            </w:pPr>
            <w:r w:rsidRPr="00F42111">
              <w:rPr>
                <w:sz w:val="20"/>
              </w:rPr>
              <w:t xml:space="preserve">Listes </w:t>
            </w:r>
          </w:p>
        </w:tc>
        <w:tc>
          <w:tcPr>
            <w:tcW w:w="577" w:type="dxa"/>
            <w:tcBorders>
              <w:bottom w:val="single" w:sz="4" w:space="0" w:color="auto"/>
            </w:tcBorders>
            <w:shd w:val="clear" w:color="auto" w:fill="auto"/>
          </w:tcPr>
          <w:p w14:paraId="14D0822E" w14:textId="77777777" w:rsidR="00210435" w:rsidRPr="00F42111" w:rsidRDefault="00210435" w:rsidP="00B834F7">
            <w:pPr>
              <w:jc w:val="center"/>
              <w:rPr>
                <w:sz w:val="20"/>
              </w:rPr>
            </w:pPr>
            <w:r w:rsidRPr="00F42111">
              <w:rPr>
                <w:sz w:val="20"/>
              </w:rPr>
              <w:t>x</w:t>
            </w:r>
          </w:p>
        </w:tc>
        <w:tc>
          <w:tcPr>
            <w:tcW w:w="580" w:type="dxa"/>
            <w:tcBorders>
              <w:bottom w:val="single" w:sz="4" w:space="0" w:color="auto"/>
            </w:tcBorders>
            <w:shd w:val="clear" w:color="auto" w:fill="auto"/>
          </w:tcPr>
          <w:p w14:paraId="1E1EEBBD" w14:textId="77777777" w:rsidR="00210435" w:rsidRPr="00F42111" w:rsidRDefault="00210435" w:rsidP="00B834F7">
            <w:pPr>
              <w:jc w:val="center"/>
              <w:rPr>
                <w:sz w:val="20"/>
              </w:rPr>
            </w:pPr>
            <w:r w:rsidRPr="00F42111">
              <w:rPr>
                <w:sz w:val="20"/>
              </w:rPr>
              <w:t>x</w:t>
            </w:r>
          </w:p>
        </w:tc>
        <w:tc>
          <w:tcPr>
            <w:tcW w:w="580" w:type="dxa"/>
            <w:tcBorders>
              <w:bottom w:val="single" w:sz="4" w:space="0" w:color="auto"/>
            </w:tcBorders>
            <w:shd w:val="clear" w:color="auto" w:fill="auto"/>
          </w:tcPr>
          <w:p w14:paraId="23468103" w14:textId="77777777" w:rsidR="00210435" w:rsidRPr="00F42111" w:rsidRDefault="00210435" w:rsidP="00B834F7">
            <w:pPr>
              <w:jc w:val="center"/>
              <w:rPr>
                <w:sz w:val="20"/>
              </w:rPr>
            </w:pPr>
            <w:r w:rsidRPr="00F42111">
              <w:rPr>
                <w:sz w:val="20"/>
              </w:rPr>
              <w:t>x</w:t>
            </w:r>
          </w:p>
        </w:tc>
        <w:tc>
          <w:tcPr>
            <w:tcW w:w="572" w:type="dxa"/>
            <w:tcBorders>
              <w:bottom w:val="single" w:sz="4" w:space="0" w:color="auto"/>
            </w:tcBorders>
            <w:shd w:val="clear" w:color="auto" w:fill="auto"/>
          </w:tcPr>
          <w:p w14:paraId="62D01147" w14:textId="77777777" w:rsidR="00210435" w:rsidRPr="00F42111" w:rsidRDefault="00210435" w:rsidP="00B834F7">
            <w:pPr>
              <w:jc w:val="center"/>
              <w:rPr>
                <w:sz w:val="20"/>
              </w:rPr>
            </w:pPr>
            <w:r w:rsidRPr="00F42111">
              <w:rPr>
                <w:sz w:val="20"/>
              </w:rPr>
              <w:t>x</w:t>
            </w:r>
          </w:p>
        </w:tc>
        <w:tc>
          <w:tcPr>
            <w:tcW w:w="574" w:type="dxa"/>
            <w:tcBorders>
              <w:bottom w:val="single" w:sz="4" w:space="0" w:color="auto"/>
            </w:tcBorders>
            <w:shd w:val="clear" w:color="auto" w:fill="auto"/>
          </w:tcPr>
          <w:p w14:paraId="6333ABAE" w14:textId="77777777" w:rsidR="00210435" w:rsidRPr="00F42111" w:rsidRDefault="00210435" w:rsidP="00B834F7">
            <w:pPr>
              <w:jc w:val="center"/>
              <w:rPr>
                <w:sz w:val="20"/>
              </w:rPr>
            </w:pPr>
            <w:r w:rsidRPr="00F42111">
              <w:rPr>
                <w:sz w:val="20"/>
              </w:rPr>
              <w:t>x</w:t>
            </w:r>
          </w:p>
        </w:tc>
        <w:tc>
          <w:tcPr>
            <w:tcW w:w="580" w:type="dxa"/>
            <w:tcBorders>
              <w:bottom w:val="single" w:sz="4" w:space="0" w:color="auto"/>
            </w:tcBorders>
            <w:shd w:val="clear" w:color="auto" w:fill="auto"/>
          </w:tcPr>
          <w:p w14:paraId="504E18B6" w14:textId="77777777" w:rsidR="00210435" w:rsidRPr="00F42111" w:rsidRDefault="00210435" w:rsidP="00B834F7">
            <w:pPr>
              <w:jc w:val="center"/>
              <w:rPr>
                <w:sz w:val="20"/>
              </w:rPr>
            </w:pPr>
            <w:r w:rsidRPr="00F42111">
              <w:rPr>
                <w:sz w:val="20"/>
              </w:rPr>
              <w:t>x</w:t>
            </w:r>
          </w:p>
        </w:tc>
        <w:tc>
          <w:tcPr>
            <w:tcW w:w="2583" w:type="dxa"/>
            <w:tcBorders>
              <w:bottom w:val="single" w:sz="4" w:space="0" w:color="auto"/>
            </w:tcBorders>
          </w:tcPr>
          <w:p w14:paraId="5F16EA89" w14:textId="77777777" w:rsidR="00210435" w:rsidRPr="00F42111" w:rsidRDefault="00210435" w:rsidP="00B834F7">
            <w:pPr>
              <w:rPr>
                <w:sz w:val="20"/>
              </w:rPr>
            </w:pPr>
          </w:p>
        </w:tc>
      </w:tr>
      <w:tr w:rsidR="00210435" w:rsidRPr="00F42111" w14:paraId="6235A6D9" w14:textId="77777777" w:rsidTr="00932B5C">
        <w:trPr>
          <w:jc w:val="center"/>
        </w:trPr>
        <w:tc>
          <w:tcPr>
            <w:tcW w:w="3741" w:type="dxa"/>
            <w:shd w:val="clear" w:color="auto" w:fill="99CCFF"/>
          </w:tcPr>
          <w:p w14:paraId="19359220" w14:textId="467E0999" w:rsidR="00210435" w:rsidRPr="00F42111" w:rsidRDefault="00210435" w:rsidP="00B834F7">
            <w:pPr>
              <w:rPr>
                <w:b/>
                <w:bCs/>
                <w:sz w:val="20"/>
                <w:u w:val="single"/>
              </w:rPr>
            </w:pPr>
            <w:r w:rsidRPr="00F42111">
              <w:rPr>
                <w:b/>
                <w:bCs/>
                <w:sz w:val="20"/>
                <w:u w:val="single"/>
              </w:rPr>
              <w:t>8</w:t>
            </w:r>
            <w:r w:rsidR="00D5034D" w:rsidRPr="00F42111">
              <w:rPr>
                <w:b/>
                <w:bCs/>
                <w:sz w:val="20"/>
                <w:u w:val="single"/>
              </w:rPr>
              <w:t>)</w:t>
            </w:r>
            <w:r w:rsidRPr="00F42111">
              <w:rPr>
                <w:b/>
                <w:bCs/>
                <w:sz w:val="20"/>
                <w:u w:val="single"/>
              </w:rPr>
              <w:t xml:space="preserve"> Documents administratifs</w:t>
            </w:r>
          </w:p>
        </w:tc>
        <w:tc>
          <w:tcPr>
            <w:tcW w:w="577" w:type="dxa"/>
            <w:shd w:val="clear" w:color="auto" w:fill="99CCFF"/>
          </w:tcPr>
          <w:p w14:paraId="37338DAC" w14:textId="77777777" w:rsidR="00210435" w:rsidRPr="00F42111" w:rsidRDefault="00210435" w:rsidP="00B834F7">
            <w:pPr>
              <w:jc w:val="center"/>
              <w:rPr>
                <w:sz w:val="20"/>
              </w:rPr>
            </w:pPr>
          </w:p>
        </w:tc>
        <w:tc>
          <w:tcPr>
            <w:tcW w:w="580" w:type="dxa"/>
            <w:shd w:val="clear" w:color="auto" w:fill="99CCFF"/>
          </w:tcPr>
          <w:p w14:paraId="4FCED43A" w14:textId="77777777" w:rsidR="00210435" w:rsidRPr="00F42111" w:rsidRDefault="00210435" w:rsidP="00B834F7">
            <w:pPr>
              <w:jc w:val="center"/>
              <w:rPr>
                <w:sz w:val="20"/>
              </w:rPr>
            </w:pPr>
          </w:p>
        </w:tc>
        <w:tc>
          <w:tcPr>
            <w:tcW w:w="580" w:type="dxa"/>
            <w:shd w:val="clear" w:color="auto" w:fill="99CCFF"/>
          </w:tcPr>
          <w:p w14:paraId="4CB09F9E" w14:textId="77777777" w:rsidR="00210435" w:rsidRPr="00F42111" w:rsidRDefault="00210435" w:rsidP="00B834F7">
            <w:pPr>
              <w:jc w:val="center"/>
              <w:rPr>
                <w:sz w:val="20"/>
              </w:rPr>
            </w:pPr>
          </w:p>
        </w:tc>
        <w:tc>
          <w:tcPr>
            <w:tcW w:w="572" w:type="dxa"/>
            <w:shd w:val="clear" w:color="auto" w:fill="99CCFF"/>
          </w:tcPr>
          <w:p w14:paraId="2EE8557A" w14:textId="77777777" w:rsidR="00210435" w:rsidRPr="00F42111" w:rsidRDefault="00210435" w:rsidP="00B834F7">
            <w:pPr>
              <w:jc w:val="center"/>
              <w:rPr>
                <w:sz w:val="20"/>
              </w:rPr>
            </w:pPr>
          </w:p>
        </w:tc>
        <w:tc>
          <w:tcPr>
            <w:tcW w:w="574" w:type="dxa"/>
            <w:shd w:val="clear" w:color="auto" w:fill="99CCFF"/>
          </w:tcPr>
          <w:p w14:paraId="2224046F" w14:textId="77777777" w:rsidR="00210435" w:rsidRPr="00F42111" w:rsidRDefault="00210435" w:rsidP="00B834F7">
            <w:pPr>
              <w:jc w:val="center"/>
              <w:rPr>
                <w:sz w:val="20"/>
              </w:rPr>
            </w:pPr>
          </w:p>
        </w:tc>
        <w:tc>
          <w:tcPr>
            <w:tcW w:w="580" w:type="dxa"/>
            <w:shd w:val="clear" w:color="auto" w:fill="99CCFF"/>
          </w:tcPr>
          <w:p w14:paraId="5ACAEB5E" w14:textId="77777777" w:rsidR="00210435" w:rsidRPr="00F42111" w:rsidRDefault="00210435" w:rsidP="00B834F7">
            <w:pPr>
              <w:jc w:val="center"/>
              <w:rPr>
                <w:sz w:val="20"/>
              </w:rPr>
            </w:pPr>
          </w:p>
        </w:tc>
        <w:tc>
          <w:tcPr>
            <w:tcW w:w="2583" w:type="dxa"/>
            <w:shd w:val="clear" w:color="auto" w:fill="99CCFF"/>
          </w:tcPr>
          <w:p w14:paraId="35B45535" w14:textId="77777777" w:rsidR="00210435" w:rsidRPr="00F42111" w:rsidRDefault="00210435" w:rsidP="00B834F7">
            <w:pPr>
              <w:rPr>
                <w:sz w:val="20"/>
              </w:rPr>
            </w:pPr>
          </w:p>
        </w:tc>
      </w:tr>
      <w:tr w:rsidR="00210435" w:rsidRPr="00F42111" w14:paraId="6FB61D01" w14:textId="77777777" w:rsidTr="00932B5C">
        <w:trPr>
          <w:jc w:val="center"/>
        </w:trPr>
        <w:tc>
          <w:tcPr>
            <w:tcW w:w="3741" w:type="dxa"/>
          </w:tcPr>
          <w:p w14:paraId="3F4EAF72" w14:textId="77777777" w:rsidR="00210435" w:rsidRPr="00F42111" w:rsidRDefault="00210435" w:rsidP="00B834F7">
            <w:pPr>
              <w:rPr>
                <w:sz w:val="20"/>
              </w:rPr>
            </w:pPr>
            <w:r w:rsidRPr="00F42111">
              <w:rPr>
                <w:sz w:val="20"/>
              </w:rPr>
              <w:t>Circulaires</w:t>
            </w:r>
          </w:p>
        </w:tc>
        <w:tc>
          <w:tcPr>
            <w:tcW w:w="577" w:type="dxa"/>
            <w:shd w:val="clear" w:color="auto" w:fill="auto"/>
          </w:tcPr>
          <w:p w14:paraId="48AD6F5F" w14:textId="77777777" w:rsidR="00210435" w:rsidRPr="00F42111" w:rsidRDefault="00210435" w:rsidP="00B834F7">
            <w:pPr>
              <w:jc w:val="center"/>
              <w:rPr>
                <w:sz w:val="20"/>
              </w:rPr>
            </w:pPr>
            <w:r w:rsidRPr="00F42111">
              <w:rPr>
                <w:sz w:val="20"/>
              </w:rPr>
              <w:t>x</w:t>
            </w:r>
          </w:p>
        </w:tc>
        <w:tc>
          <w:tcPr>
            <w:tcW w:w="580" w:type="dxa"/>
            <w:shd w:val="clear" w:color="auto" w:fill="auto"/>
          </w:tcPr>
          <w:p w14:paraId="409669E0" w14:textId="77777777" w:rsidR="00210435" w:rsidRPr="00F42111" w:rsidRDefault="00210435" w:rsidP="00B834F7">
            <w:pPr>
              <w:jc w:val="center"/>
              <w:rPr>
                <w:sz w:val="20"/>
              </w:rPr>
            </w:pPr>
            <w:r w:rsidRPr="00F42111">
              <w:rPr>
                <w:sz w:val="20"/>
              </w:rPr>
              <w:t>x</w:t>
            </w:r>
          </w:p>
        </w:tc>
        <w:tc>
          <w:tcPr>
            <w:tcW w:w="580" w:type="dxa"/>
            <w:shd w:val="clear" w:color="auto" w:fill="auto"/>
          </w:tcPr>
          <w:p w14:paraId="65689276" w14:textId="77777777" w:rsidR="00210435" w:rsidRPr="00F42111" w:rsidRDefault="00210435" w:rsidP="00B834F7">
            <w:pPr>
              <w:jc w:val="center"/>
              <w:rPr>
                <w:sz w:val="20"/>
              </w:rPr>
            </w:pPr>
            <w:r w:rsidRPr="00F42111">
              <w:rPr>
                <w:sz w:val="20"/>
              </w:rPr>
              <w:t>x</w:t>
            </w:r>
          </w:p>
        </w:tc>
        <w:tc>
          <w:tcPr>
            <w:tcW w:w="572" w:type="dxa"/>
            <w:shd w:val="clear" w:color="auto" w:fill="auto"/>
          </w:tcPr>
          <w:p w14:paraId="77C79BC5" w14:textId="77777777" w:rsidR="00210435" w:rsidRPr="00F42111" w:rsidRDefault="00210435" w:rsidP="00B834F7">
            <w:pPr>
              <w:jc w:val="center"/>
              <w:rPr>
                <w:sz w:val="20"/>
              </w:rPr>
            </w:pPr>
            <w:r w:rsidRPr="00F42111">
              <w:rPr>
                <w:sz w:val="20"/>
              </w:rPr>
              <w:t>x</w:t>
            </w:r>
          </w:p>
        </w:tc>
        <w:tc>
          <w:tcPr>
            <w:tcW w:w="574" w:type="dxa"/>
            <w:shd w:val="clear" w:color="auto" w:fill="auto"/>
          </w:tcPr>
          <w:p w14:paraId="3FAFCBC7" w14:textId="77777777" w:rsidR="00210435" w:rsidRPr="00F42111" w:rsidRDefault="00210435" w:rsidP="00B834F7">
            <w:pPr>
              <w:jc w:val="center"/>
              <w:rPr>
                <w:sz w:val="20"/>
              </w:rPr>
            </w:pPr>
            <w:r w:rsidRPr="00F42111">
              <w:rPr>
                <w:sz w:val="20"/>
              </w:rPr>
              <w:t>x</w:t>
            </w:r>
          </w:p>
        </w:tc>
        <w:tc>
          <w:tcPr>
            <w:tcW w:w="580" w:type="dxa"/>
            <w:shd w:val="clear" w:color="auto" w:fill="auto"/>
          </w:tcPr>
          <w:p w14:paraId="56296AD5" w14:textId="77777777" w:rsidR="00210435" w:rsidRPr="00F42111" w:rsidRDefault="00210435" w:rsidP="00B834F7">
            <w:pPr>
              <w:jc w:val="center"/>
              <w:rPr>
                <w:sz w:val="20"/>
              </w:rPr>
            </w:pPr>
            <w:r w:rsidRPr="00F42111">
              <w:rPr>
                <w:sz w:val="20"/>
              </w:rPr>
              <w:t>x</w:t>
            </w:r>
          </w:p>
        </w:tc>
        <w:tc>
          <w:tcPr>
            <w:tcW w:w="2583" w:type="dxa"/>
          </w:tcPr>
          <w:p w14:paraId="0DF4498B" w14:textId="77777777" w:rsidR="00210435" w:rsidRPr="00F42111" w:rsidRDefault="00210435" w:rsidP="00B834F7">
            <w:pPr>
              <w:rPr>
                <w:strike/>
                <w:sz w:val="16"/>
                <w:szCs w:val="16"/>
              </w:rPr>
            </w:pPr>
            <w:r w:rsidRPr="00F42111">
              <w:rPr>
                <w:sz w:val="20"/>
              </w:rPr>
              <w:t>Hormis les circulaires concernant les groupes de travail/groupes d'action (en anglais uniquement)</w:t>
            </w:r>
          </w:p>
        </w:tc>
      </w:tr>
      <w:tr w:rsidR="00210435" w:rsidRPr="00F42111" w14:paraId="05E67000" w14:textId="77777777" w:rsidTr="00932B5C">
        <w:trPr>
          <w:jc w:val="center"/>
        </w:trPr>
        <w:tc>
          <w:tcPr>
            <w:tcW w:w="3741" w:type="dxa"/>
          </w:tcPr>
          <w:p w14:paraId="3883A274" w14:textId="77777777" w:rsidR="00210435" w:rsidRPr="00F42111" w:rsidRDefault="00210435" w:rsidP="00B834F7">
            <w:pPr>
              <w:rPr>
                <w:sz w:val="20"/>
              </w:rPr>
            </w:pPr>
            <w:r w:rsidRPr="00F42111">
              <w:rPr>
                <w:sz w:val="20"/>
              </w:rPr>
              <w:t xml:space="preserve">                                    annexes</w:t>
            </w:r>
          </w:p>
        </w:tc>
        <w:tc>
          <w:tcPr>
            <w:tcW w:w="577" w:type="dxa"/>
            <w:shd w:val="clear" w:color="auto" w:fill="auto"/>
          </w:tcPr>
          <w:p w14:paraId="2CFC15FB" w14:textId="77777777" w:rsidR="00210435" w:rsidRPr="00F42111" w:rsidRDefault="00210435" w:rsidP="00B834F7">
            <w:pPr>
              <w:jc w:val="center"/>
              <w:rPr>
                <w:sz w:val="20"/>
              </w:rPr>
            </w:pPr>
            <w:r w:rsidRPr="00F42111">
              <w:rPr>
                <w:sz w:val="20"/>
              </w:rPr>
              <w:t>x</w:t>
            </w:r>
          </w:p>
        </w:tc>
        <w:tc>
          <w:tcPr>
            <w:tcW w:w="580" w:type="dxa"/>
            <w:shd w:val="clear" w:color="auto" w:fill="auto"/>
          </w:tcPr>
          <w:p w14:paraId="5DE40FDB" w14:textId="77777777" w:rsidR="00210435" w:rsidRPr="00F42111" w:rsidRDefault="00210435" w:rsidP="00B834F7">
            <w:pPr>
              <w:jc w:val="center"/>
              <w:rPr>
                <w:sz w:val="20"/>
              </w:rPr>
            </w:pPr>
            <w:r w:rsidRPr="00F42111">
              <w:rPr>
                <w:sz w:val="20"/>
              </w:rPr>
              <w:t>x</w:t>
            </w:r>
          </w:p>
        </w:tc>
        <w:tc>
          <w:tcPr>
            <w:tcW w:w="580" w:type="dxa"/>
            <w:shd w:val="clear" w:color="auto" w:fill="auto"/>
          </w:tcPr>
          <w:p w14:paraId="11411DF4" w14:textId="77777777" w:rsidR="00210435" w:rsidRPr="00F42111" w:rsidRDefault="00210435" w:rsidP="00B834F7">
            <w:pPr>
              <w:jc w:val="center"/>
              <w:rPr>
                <w:sz w:val="20"/>
              </w:rPr>
            </w:pPr>
            <w:r w:rsidRPr="00F42111">
              <w:rPr>
                <w:sz w:val="20"/>
              </w:rPr>
              <w:t>x</w:t>
            </w:r>
          </w:p>
        </w:tc>
        <w:tc>
          <w:tcPr>
            <w:tcW w:w="572" w:type="dxa"/>
            <w:shd w:val="clear" w:color="auto" w:fill="auto"/>
          </w:tcPr>
          <w:p w14:paraId="0A26C182" w14:textId="77777777" w:rsidR="00210435" w:rsidRPr="00F42111" w:rsidRDefault="00210435" w:rsidP="00B834F7">
            <w:pPr>
              <w:jc w:val="center"/>
              <w:rPr>
                <w:sz w:val="20"/>
              </w:rPr>
            </w:pPr>
            <w:r w:rsidRPr="00F42111">
              <w:rPr>
                <w:sz w:val="20"/>
              </w:rPr>
              <w:t>x</w:t>
            </w:r>
          </w:p>
        </w:tc>
        <w:tc>
          <w:tcPr>
            <w:tcW w:w="574" w:type="dxa"/>
            <w:shd w:val="clear" w:color="auto" w:fill="auto"/>
          </w:tcPr>
          <w:p w14:paraId="0BDA3D9F" w14:textId="77777777" w:rsidR="00210435" w:rsidRPr="00F42111" w:rsidRDefault="00210435" w:rsidP="00B834F7">
            <w:pPr>
              <w:jc w:val="center"/>
              <w:rPr>
                <w:sz w:val="20"/>
              </w:rPr>
            </w:pPr>
            <w:r w:rsidRPr="00F42111">
              <w:rPr>
                <w:sz w:val="20"/>
              </w:rPr>
              <w:t>x</w:t>
            </w:r>
          </w:p>
        </w:tc>
        <w:tc>
          <w:tcPr>
            <w:tcW w:w="580" w:type="dxa"/>
            <w:shd w:val="clear" w:color="auto" w:fill="auto"/>
          </w:tcPr>
          <w:p w14:paraId="4E7AA260" w14:textId="77777777" w:rsidR="00210435" w:rsidRPr="00F42111" w:rsidRDefault="00210435" w:rsidP="00B834F7">
            <w:pPr>
              <w:jc w:val="center"/>
              <w:rPr>
                <w:sz w:val="20"/>
              </w:rPr>
            </w:pPr>
            <w:r w:rsidRPr="00F42111">
              <w:rPr>
                <w:sz w:val="20"/>
              </w:rPr>
              <w:t>x</w:t>
            </w:r>
          </w:p>
        </w:tc>
        <w:tc>
          <w:tcPr>
            <w:tcW w:w="2583" w:type="dxa"/>
          </w:tcPr>
          <w:p w14:paraId="51B41DC2" w14:textId="77777777" w:rsidR="00210435" w:rsidRPr="00F42111" w:rsidRDefault="00210435" w:rsidP="00B834F7">
            <w:pPr>
              <w:rPr>
                <w:sz w:val="20"/>
              </w:rPr>
            </w:pPr>
            <w:r w:rsidRPr="00F42111">
              <w:rPr>
                <w:sz w:val="20"/>
              </w:rPr>
              <w:t>Dépend du contenu</w:t>
            </w:r>
          </w:p>
        </w:tc>
      </w:tr>
      <w:tr w:rsidR="00210435" w:rsidRPr="00F42111" w14:paraId="79BC7FC7" w14:textId="77777777" w:rsidTr="00932B5C">
        <w:trPr>
          <w:jc w:val="center"/>
        </w:trPr>
        <w:tc>
          <w:tcPr>
            <w:tcW w:w="3741" w:type="dxa"/>
          </w:tcPr>
          <w:p w14:paraId="74635F47" w14:textId="77777777" w:rsidR="00210435" w:rsidRPr="00F42111" w:rsidRDefault="00210435" w:rsidP="00B834F7">
            <w:pPr>
              <w:rPr>
                <w:sz w:val="20"/>
              </w:rPr>
            </w:pPr>
            <w:r w:rsidRPr="00F42111">
              <w:rPr>
                <w:sz w:val="20"/>
              </w:rPr>
              <w:t>Matériel promotionnel et site web</w:t>
            </w:r>
          </w:p>
        </w:tc>
        <w:tc>
          <w:tcPr>
            <w:tcW w:w="577" w:type="dxa"/>
            <w:shd w:val="clear" w:color="auto" w:fill="auto"/>
          </w:tcPr>
          <w:p w14:paraId="234B183D" w14:textId="77777777" w:rsidR="00210435" w:rsidRPr="00F42111" w:rsidRDefault="00210435" w:rsidP="00B834F7">
            <w:pPr>
              <w:jc w:val="center"/>
              <w:rPr>
                <w:sz w:val="20"/>
              </w:rPr>
            </w:pPr>
            <w:r w:rsidRPr="00F42111">
              <w:rPr>
                <w:sz w:val="20"/>
              </w:rPr>
              <w:t>x</w:t>
            </w:r>
          </w:p>
        </w:tc>
        <w:tc>
          <w:tcPr>
            <w:tcW w:w="580" w:type="dxa"/>
            <w:shd w:val="clear" w:color="auto" w:fill="auto"/>
          </w:tcPr>
          <w:p w14:paraId="12ED8FF0" w14:textId="77777777" w:rsidR="00210435" w:rsidRPr="00F42111" w:rsidRDefault="00210435" w:rsidP="00B834F7">
            <w:pPr>
              <w:jc w:val="center"/>
              <w:rPr>
                <w:sz w:val="20"/>
              </w:rPr>
            </w:pPr>
            <w:r w:rsidRPr="00F42111">
              <w:rPr>
                <w:sz w:val="20"/>
              </w:rPr>
              <w:t>x</w:t>
            </w:r>
          </w:p>
        </w:tc>
        <w:tc>
          <w:tcPr>
            <w:tcW w:w="580" w:type="dxa"/>
            <w:shd w:val="clear" w:color="auto" w:fill="auto"/>
          </w:tcPr>
          <w:p w14:paraId="3EB7B15F" w14:textId="77777777" w:rsidR="00210435" w:rsidRPr="00F42111" w:rsidRDefault="00210435" w:rsidP="00B834F7">
            <w:pPr>
              <w:jc w:val="center"/>
              <w:rPr>
                <w:sz w:val="20"/>
              </w:rPr>
            </w:pPr>
            <w:r w:rsidRPr="00F42111">
              <w:rPr>
                <w:sz w:val="20"/>
              </w:rPr>
              <w:t>x</w:t>
            </w:r>
          </w:p>
        </w:tc>
        <w:tc>
          <w:tcPr>
            <w:tcW w:w="572" w:type="dxa"/>
            <w:shd w:val="clear" w:color="auto" w:fill="auto"/>
          </w:tcPr>
          <w:p w14:paraId="281C526B" w14:textId="77777777" w:rsidR="00210435" w:rsidRPr="00F42111" w:rsidRDefault="00210435" w:rsidP="00B834F7">
            <w:pPr>
              <w:jc w:val="center"/>
              <w:rPr>
                <w:sz w:val="20"/>
              </w:rPr>
            </w:pPr>
            <w:r w:rsidRPr="00F42111">
              <w:rPr>
                <w:sz w:val="20"/>
              </w:rPr>
              <w:t>x</w:t>
            </w:r>
          </w:p>
        </w:tc>
        <w:tc>
          <w:tcPr>
            <w:tcW w:w="574" w:type="dxa"/>
            <w:shd w:val="clear" w:color="auto" w:fill="auto"/>
          </w:tcPr>
          <w:p w14:paraId="6192A298" w14:textId="77777777" w:rsidR="00210435" w:rsidRPr="00F42111" w:rsidRDefault="00210435" w:rsidP="00B834F7">
            <w:pPr>
              <w:jc w:val="center"/>
              <w:rPr>
                <w:sz w:val="20"/>
              </w:rPr>
            </w:pPr>
            <w:r w:rsidRPr="00F42111">
              <w:rPr>
                <w:sz w:val="20"/>
              </w:rPr>
              <w:t>x</w:t>
            </w:r>
          </w:p>
        </w:tc>
        <w:tc>
          <w:tcPr>
            <w:tcW w:w="580" w:type="dxa"/>
            <w:shd w:val="clear" w:color="auto" w:fill="auto"/>
          </w:tcPr>
          <w:p w14:paraId="5174853F" w14:textId="77777777" w:rsidR="00210435" w:rsidRPr="00F42111" w:rsidRDefault="00210435" w:rsidP="00B834F7">
            <w:pPr>
              <w:jc w:val="center"/>
              <w:rPr>
                <w:sz w:val="20"/>
              </w:rPr>
            </w:pPr>
            <w:r w:rsidRPr="00F42111">
              <w:rPr>
                <w:sz w:val="20"/>
              </w:rPr>
              <w:t>x</w:t>
            </w:r>
          </w:p>
        </w:tc>
        <w:tc>
          <w:tcPr>
            <w:tcW w:w="2583" w:type="dxa"/>
          </w:tcPr>
          <w:p w14:paraId="7E28AE87" w14:textId="77777777" w:rsidR="00210435" w:rsidRPr="00F42111" w:rsidRDefault="00210435" w:rsidP="00B834F7">
            <w:pPr>
              <w:rPr>
                <w:sz w:val="20"/>
              </w:rPr>
            </w:pPr>
            <w:r w:rsidRPr="00F42111">
              <w:rPr>
                <w:sz w:val="20"/>
              </w:rPr>
              <w:t>Dépend du contenu</w:t>
            </w:r>
          </w:p>
        </w:tc>
      </w:tr>
      <w:tr w:rsidR="00210435" w:rsidRPr="00F42111" w14:paraId="6CEA2FCB" w14:textId="77777777" w:rsidTr="00932B5C">
        <w:trPr>
          <w:jc w:val="center"/>
        </w:trPr>
        <w:tc>
          <w:tcPr>
            <w:tcW w:w="3741" w:type="dxa"/>
          </w:tcPr>
          <w:p w14:paraId="4F7EF68B" w14:textId="77777777" w:rsidR="00210435" w:rsidRPr="00F42111" w:rsidRDefault="00210435" w:rsidP="00B834F7">
            <w:pPr>
              <w:rPr>
                <w:sz w:val="20"/>
              </w:rPr>
            </w:pPr>
            <w:r w:rsidRPr="00F42111">
              <w:rPr>
                <w:sz w:val="20"/>
              </w:rPr>
              <w:t>Informations générales à l'intention des délégués</w:t>
            </w:r>
          </w:p>
        </w:tc>
        <w:tc>
          <w:tcPr>
            <w:tcW w:w="577" w:type="dxa"/>
            <w:shd w:val="clear" w:color="auto" w:fill="auto"/>
          </w:tcPr>
          <w:p w14:paraId="54C51912" w14:textId="77777777" w:rsidR="00210435" w:rsidRPr="00F42111" w:rsidRDefault="00210435" w:rsidP="00B834F7">
            <w:pPr>
              <w:jc w:val="center"/>
              <w:rPr>
                <w:sz w:val="20"/>
              </w:rPr>
            </w:pPr>
            <w:r w:rsidRPr="00F42111">
              <w:rPr>
                <w:sz w:val="20"/>
              </w:rPr>
              <w:t>x</w:t>
            </w:r>
          </w:p>
        </w:tc>
        <w:tc>
          <w:tcPr>
            <w:tcW w:w="580" w:type="dxa"/>
            <w:shd w:val="clear" w:color="auto" w:fill="auto"/>
          </w:tcPr>
          <w:p w14:paraId="285FBAEE" w14:textId="77777777" w:rsidR="00210435" w:rsidRPr="00F42111" w:rsidRDefault="00210435" w:rsidP="00B834F7">
            <w:pPr>
              <w:jc w:val="center"/>
              <w:rPr>
                <w:sz w:val="20"/>
              </w:rPr>
            </w:pPr>
            <w:r w:rsidRPr="00F42111">
              <w:rPr>
                <w:sz w:val="20"/>
              </w:rPr>
              <w:t>x</w:t>
            </w:r>
          </w:p>
        </w:tc>
        <w:tc>
          <w:tcPr>
            <w:tcW w:w="580" w:type="dxa"/>
            <w:shd w:val="clear" w:color="auto" w:fill="auto"/>
          </w:tcPr>
          <w:p w14:paraId="7B930BCF" w14:textId="77777777" w:rsidR="00210435" w:rsidRPr="00F42111" w:rsidRDefault="00210435" w:rsidP="00B834F7">
            <w:pPr>
              <w:jc w:val="center"/>
              <w:rPr>
                <w:sz w:val="20"/>
              </w:rPr>
            </w:pPr>
            <w:r w:rsidRPr="00F42111">
              <w:rPr>
                <w:sz w:val="20"/>
              </w:rPr>
              <w:t>x</w:t>
            </w:r>
          </w:p>
        </w:tc>
        <w:tc>
          <w:tcPr>
            <w:tcW w:w="572" w:type="dxa"/>
            <w:shd w:val="clear" w:color="auto" w:fill="auto"/>
          </w:tcPr>
          <w:p w14:paraId="5338EBC0" w14:textId="77777777" w:rsidR="00210435" w:rsidRPr="00F42111" w:rsidRDefault="00210435" w:rsidP="00B834F7">
            <w:pPr>
              <w:jc w:val="center"/>
              <w:rPr>
                <w:sz w:val="20"/>
              </w:rPr>
            </w:pPr>
            <w:r w:rsidRPr="00F42111">
              <w:rPr>
                <w:sz w:val="20"/>
              </w:rPr>
              <w:t>x</w:t>
            </w:r>
          </w:p>
        </w:tc>
        <w:tc>
          <w:tcPr>
            <w:tcW w:w="574" w:type="dxa"/>
            <w:shd w:val="clear" w:color="auto" w:fill="auto"/>
          </w:tcPr>
          <w:p w14:paraId="49B8FFCA" w14:textId="77777777" w:rsidR="00210435" w:rsidRPr="00F42111" w:rsidRDefault="00210435" w:rsidP="00B834F7">
            <w:pPr>
              <w:jc w:val="center"/>
              <w:rPr>
                <w:sz w:val="20"/>
              </w:rPr>
            </w:pPr>
            <w:r w:rsidRPr="00F42111">
              <w:rPr>
                <w:sz w:val="20"/>
              </w:rPr>
              <w:t>x</w:t>
            </w:r>
          </w:p>
        </w:tc>
        <w:tc>
          <w:tcPr>
            <w:tcW w:w="580" w:type="dxa"/>
            <w:shd w:val="clear" w:color="auto" w:fill="auto"/>
          </w:tcPr>
          <w:p w14:paraId="5939B675" w14:textId="77777777" w:rsidR="00210435" w:rsidRPr="00F42111" w:rsidRDefault="00210435" w:rsidP="00B834F7">
            <w:pPr>
              <w:jc w:val="center"/>
              <w:rPr>
                <w:sz w:val="20"/>
              </w:rPr>
            </w:pPr>
            <w:r w:rsidRPr="00F42111">
              <w:rPr>
                <w:sz w:val="20"/>
              </w:rPr>
              <w:t>x</w:t>
            </w:r>
          </w:p>
        </w:tc>
        <w:tc>
          <w:tcPr>
            <w:tcW w:w="2583" w:type="dxa"/>
            <w:vAlign w:val="center"/>
          </w:tcPr>
          <w:p w14:paraId="16198AB0" w14:textId="77777777" w:rsidR="00210435" w:rsidRPr="00F42111" w:rsidRDefault="00210435" w:rsidP="00B834F7">
            <w:pPr>
              <w:rPr>
                <w:sz w:val="20"/>
              </w:rPr>
            </w:pPr>
            <w:r w:rsidRPr="00F42111">
              <w:rPr>
                <w:sz w:val="20"/>
              </w:rPr>
              <w:t>Dépend du contenu</w:t>
            </w:r>
          </w:p>
        </w:tc>
      </w:tr>
    </w:tbl>
    <w:p w14:paraId="5E3BC3F4" w14:textId="77777777" w:rsidR="00D5034D" w:rsidRPr="00F42111" w:rsidRDefault="00D5034D" w:rsidP="00D5034D">
      <w:pPr>
        <w:spacing w:before="360"/>
        <w:jc w:val="center"/>
      </w:pPr>
      <w:r w:rsidRPr="00F42111">
        <w:t>______________</w:t>
      </w:r>
      <w:bookmarkStart w:id="358" w:name="_GoBack"/>
      <w:bookmarkEnd w:id="358"/>
    </w:p>
    <w:sectPr w:rsidR="00D5034D" w:rsidRPr="00F42111">
      <w:headerReference w:type="even" r:id="rId89"/>
      <w:headerReference w:type="default" r:id="rId90"/>
      <w:footerReference w:type="even" r:id="rId91"/>
      <w:footerReference w:type="default" r:id="rId92"/>
      <w:headerReference w:type="first" r:id="rId93"/>
      <w:footerReference w:type="first" r:id="rId94"/>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E9851" w14:textId="77777777" w:rsidR="00E51122" w:rsidRDefault="00E51122">
      <w:r>
        <w:separator/>
      </w:r>
    </w:p>
  </w:endnote>
  <w:endnote w:type="continuationSeparator" w:id="0">
    <w:p w14:paraId="236C1E13" w14:textId="77777777" w:rsidR="00E51122" w:rsidRDefault="00E51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20427" w14:textId="396C9F01" w:rsidR="00E51122" w:rsidRDefault="00E51122">
    <w:pPr>
      <w:pStyle w:val="Footer"/>
      <w:rPr>
        <w:lang w:val="en-US"/>
      </w:rPr>
    </w:pPr>
    <w:r>
      <w:fldChar w:fldCharType="begin"/>
    </w:r>
    <w:r w:rsidRPr="00A9055C">
      <w:rPr>
        <w:lang w:val="en-US"/>
      </w:rPr>
      <w:instrText xml:space="preserve"> FILENAME \p \* MERGEFORMAT </w:instrText>
    </w:r>
    <w:r>
      <w:fldChar w:fldCharType="separate"/>
    </w:r>
    <w:r w:rsidR="00DF4054">
      <w:rPr>
        <w:lang w:val="en-US"/>
      </w:rPr>
      <w:t>P:\FRA\ITU-R\AG\RAG\RAG21\000\026F.docx</w:t>
    </w:r>
    <w:r>
      <w:rPr>
        <w:lang w:val="en-US"/>
      </w:rPr>
      <w:fldChar w:fldCharType="end"/>
    </w:r>
    <w:r>
      <w:rPr>
        <w:lang w:val="en-US"/>
      </w:rPr>
      <w:tab/>
    </w:r>
    <w:r>
      <w:fldChar w:fldCharType="begin"/>
    </w:r>
    <w:r>
      <w:instrText xml:space="preserve"> savedate \@ dd.MM.yy </w:instrText>
    </w:r>
    <w:r>
      <w:fldChar w:fldCharType="separate"/>
    </w:r>
    <w:r w:rsidR="00C37D82">
      <w:t>10.03.21</w:t>
    </w:r>
    <w:r>
      <w:fldChar w:fldCharType="end"/>
    </w:r>
    <w:r>
      <w:rPr>
        <w:lang w:val="en-US"/>
      </w:rPr>
      <w:tab/>
    </w:r>
    <w:r>
      <w:fldChar w:fldCharType="begin"/>
    </w:r>
    <w:r>
      <w:instrText xml:space="preserve"> printdate \@ dd.MM.yy </w:instrText>
    </w:r>
    <w:r>
      <w:fldChar w:fldCharType="separate"/>
    </w:r>
    <w:r w:rsidR="00DF4054">
      <w:t>11.10.99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EAE27" w14:textId="502ABE64" w:rsidR="00E51122" w:rsidRPr="00E61647" w:rsidRDefault="00E51122" w:rsidP="00B834F7">
    <w:pPr>
      <w:pStyle w:val="Footer"/>
      <w:rPr>
        <w:lang w:val="en-US"/>
      </w:rPr>
    </w:pPr>
    <w:r>
      <w:fldChar w:fldCharType="begin"/>
    </w:r>
    <w:r w:rsidRPr="00E61647">
      <w:rPr>
        <w:lang w:val="en-US"/>
      </w:rPr>
      <w:instrText xml:space="preserve"> FILENAME \p  \* MERGEFORMAT </w:instrText>
    </w:r>
    <w:r>
      <w:fldChar w:fldCharType="separate"/>
    </w:r>
    <w:r w:rsidR="00DF4054">
      <w:rPr>
        <w:lang w:val="en-US"/>
      </w:rPr>
      <w:t>P:\FRA\ITU-R\AG\RAG\RAG21\000\026F.docx</w:t>
    </w:r>
    <w:r>
      <w:fldChar w:fldCharType="end"/>
    </w:r>
    <w:r w:rsidRPr="00E61647">
      <w:rPr>
        <w:lang w:val="en-US"/>
      </w:rPr>
      <w:t xml:space="preserve"> (</w:t>
    </w:r>
    <w:r>
      <w:rPr>
        <w:lang w:val="en-US"/>
      </w:rPr>
      <w:t>481783)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07621" w14:textId="57C92F4B" w:rsidR="00E51122" w:rsidRDefault="00E51122" w:rsidP="00B834F7">
    <w:pPr>
      <w:pStyle w:val="Footer"/>
      <w:rPr>
        <w:lang w:val="en-US"/>
      </w:rPr>
    </w:pPr>
    <w:r>
      <w:fldChar w:fldCharType="begin"/>
    </w:r>
    <w:r w:rsidRPr="00E61647">
      <w:rPr>
        <w:lang w:val="en-US"/>
      </w:rPr>
      <w:instrText xml:space="preserve"> FILENAME \p  \* MERGEFORMAT </w:instrText>
    </w:r>
    <w:r>
      <w:fldChar w:fldCharType="separate"/>
    </w:r>
    <w:r w:rsidR="00DF4054">
      <w:rPr>
        <w:lang w:val="en-US"/>
      </w:rPr>
      <w:t>P:\FRA\ITU-R\AG\RAG\RAG21\000\026F.docx</w:t>
    </w:r>
    <w:r>
      <w:fldChar w:fldCharType="end"/>
    </w:r>
    <w:r w:rsidRPr="00E61647">
      <w:rPr>
        <w:lang w:val="en-US"/>
      </w:rPr>
      <w:t xml:space="preserve"> (</w:t>
    </w:r>
    <w:r>
      <w:rPr>
        <w:lang w:val="en-US"/>
      </w:rPr>
      <w:t>481783)</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3DEB3" w14:textId="0BD22072" w:rsidR="00E51122" w:rsidRPr="00E61647" w:rsidRDefault="00E51122" w:rsidP="00B834F7">
    <w:pPr>
      <w:pStyle w:val="Footer"/>
      <w:rPr>
        <w:lang w:val="en-US"/>
      </w:rPr>
    </w:pPr>
    <w:r>
      <w:fldChar w:fldCharType="begin"/>
    </w:r>
    <w:r w:rsidRPr="00E61647">
      <w:rPr>
        <w:lang w:val="en-US"/>
      </w:rPr>
      <w:instrText xml:space="preserve"> FILENAME \p  \* MERGEFORMAT </w:instrText>
    </w:r>
    <w:r>
      <w:fldChar w:fldCharType="separate"/>
    </w:r>
    <w:r w:rsidR="00DF4054">
      <w:rPr>
        <w:lang w:val="en-US"/>
      </w:rPr>
      <w:t>P:\FRA\ITU-R\AG\RAG\RAG21\000\026F.docx</w:t>
    </w:r>
    <w:r>
      <w:fldChar w:fldCharType="end"/>
    </w:r>
    <w:r w:rsidRPr="00E61647">
      <w:rPr>
        <w:lang w:val="en-US"/>
      </w:rPr>
      <w:t xml:space="preserve"> (</w:t>
    </w:r>
    <w:r>
      <w:rPr>
        <w:lang w:val="en-US"/>
      </w:rPr>
      <w:t>481783)</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C7DA2" w14:textId="282F5CD1" w:rsidR="00E51122" w:rsidRDefault="00E51122" w:rsidP="00B834F7">
    <w:pPr>
      <w:pStyle w:val="Footer"/>
      <w:rPr>
        <w:lang w:val="en-US"/>
      </w:rPr>
    </w:pPr>
    <w:r>
      <w:fldChar w:fldCharType="begin"/>
    </w:r>
    <w:r w:rsidRPr="00E61647">
      <w:rPr>
        <w:lang w:val="en-US"/>
      </w:rPr>
      <w:instrText xml:space="preserve"> FILENAME \p  \* MERGEFORMAT </w:instrText>
    </w:r>
    <w:r>
      <w:fldChar w:fldCharType="separate"/>
    </w:r>
    <w:r w:rsidR="00DF4054">
      <w:rPr>
        <w:lang w:val="en-US"/>
      </w:rPr>
      <w:t>P:\FRA\ITU-R\AG\RAG\RAG21\000\026F.docx</w:t>
    </w:r>
    <w:r>
      <w:fldChar w:fldCharType="end"/>
    </w:r>
    <w:r w:rsidRPr="00E61647">
      <w:rPr>
        <w:lang w:val="en-US"/>
      </w:rPr>
      <w:t xml:space="preserve"> (</w:t>
    </w:r>
    <w:r>
      <w:rPr>
        <w:lang w:val="en-US"/>
      </w:rPr>
      <w:t>481783)</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871E7" w14:textId="515F79C0" w:rsidR="00E51122" w:rsidRDefault="00E51122">
    <w:pPr>
      <w:pStyle w:val="Footer"/>
      <w:rPr>
        <w:lang w:val="en-US"/>
      </w:rPr>
    </w:pPr>
    <w:r>
      <w:fldChar w:fldCharType="begin"/>
    </w:r>
    <w:r w:rsidRPr="00A9055C">
      <w:rPr>
        <w:lang w:val="en-US"/>
      </w:rPr>
      <w:instrText xml:space="preserve"> FILENAME \p \* MERGEFORMAT </w:instrText>
    </w:r>
    <w:r>
      <w:fldChar w:fldCharType="separate"/>
    </w:r>
    <w:r w:rsidR="00DF4054">
      <w:rPr>
        <w:lang w:val="en-US"/>
      </w:rPr>
      <w:t>P:\FRA\ITU-R\AG\RAG\RAG21\000\026F.docx</w:t>
    </w:r>
    <w:r>
      <w:rPr>
        <w:lang w:val="en-US"/>
      </w:rPr>
      <w:fldChar w:fldCharType="end"/>
    </w:r>
    <w:r>
      <w:rPr>
        <w:lang w:val="en-US"/>
      </w:rPr>
      <w:tab/>
    </w:r>
    <w:r>
      <w:fldChar w:fldCharType="begin"/>
    </w:r>
    <w:r>
      <w:instrText xml:space="preserve"> savedate \@ dd.MM.yy </w:instrText>
    </w:r>
    <w:r>
      <w:fldChar w:fldCharType="separate"/>
    </w:r>
    <w:r w:rsidR="00C37D82">
      <w:t>10.03.21</w:t>
    </w:r>
    <w:r>
      <w:fldChar w:fldCharType="end"/>
    </w:r>
    <w:r>
      <w:rPr>
        <w:lang w:val="en-US"/>
      </w:rPr>
      <w:tab/>
    </w:r>
    <w:r>
      <w:fldChar w:fldCharType="begin"/>
    </w:r>
    <w:r>
      <w:instrText xml:space="preserve"> printdate \@ dd.MM.yy </w:instrText>
    </w:r>
    <w:r>
      <w:fldChar w:fldCharType="separate"/>
    </w:r>
    <w:r w:rsidR="00DF4054">
      <w:t>11.10.99</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7F0FA" w14:textId="48A866F6" w:rsidR="00E51122" w:rsidRDefault="00E51122">
    <w:pPr>
      <w:pStyle w:val="Footer"/>
      <w:rPr>
        <w:lang w:val="en-US"/>
      </w:rPr>
    </w:pPr>
    <w:r>
      <w:fldChar w:fldCharType="begin"/>
    </w:r>
    <w:r w:rsidRPr="00E61647">
      <w:rPr>
        <w:lang w:val="en-US"/>
      </w:rPr>
      <w:instrText xml:space="preserve"> FILENAME \p  \* MERGEFORMAT </w:instrText>
    </w:r>
    <w:r>
      <w:fldChar w:fldCharType="separate"/>
    </w:r>
    <w:r w:rsidR="00DF4054">
      <w:rPr>
        <w:lang w:val="en-US"/>
      </w:rPr>
      <w:t>P:\FRA\ITU-R\AG\RAG\RAG21\000\026F.docx</w:t>
    </w:r>
    <w:r>
      <w:fldChar w:fldCharType="end"/>
    </w:r>
    <w:r w:rsidRPr="00E61647">
      <w:rPr>
        <w:lang w:val="en-US"/>
      </w:rPr>
      <w:t xml:space="preserve"> (</w:t>
    </w:r>
    <w:r>
      <w:rPr>
        <w:lang w:val="en-US"/>
      </w:rPr>
      <w:t>481783)</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F3C75" w14:textId="58C2BDAE" w:rsidR="00E51122" w:rsidRDefault="00E51122" w:rsidP="007711EA">
    <w:pPr>
      <w:pStyle w:val="Footer"/>
      <w:rPr>
        <w:lang w:val="en-US"/>
      </w:rPr>
    </w:pPr>
    <w:r>
      <w:fldChar w:fldCharType="begin"/>
    </w:r>
    <w:r w:rsidRPr="00E61647">
      <w:rPr>
        <w:lang w:val="en-US"/>
      </w:rPr>
      <w:instrText xml:space="preserve"> FILENAME \p  \* MERGEFORMAT </w:instrText>
    </w:r>
    <w:r>
      <w:fldChar w:fldCharType="separate"/>
    </w:r>
    <w:r w:rsidR="00DF4054">
      <w:rPr>
        <w:lang w:val="en-US"/>
      </w:rPr>
      <w:t>P:\FRA\ITU-R\AG\RAG\RAG21\000\026F.docx</w:t>
    </w:r>
    <w:r>
      <w:fldChar w:fldCharType="end"/>
    </w:r>
    <w:r w:rsidRPr="00E61647">
      <w:rPr>
        <w:lang w:val="en-US"/>
      </w:rPr>
      <w:t xml:space="preserve"> (</w:t>
    </w:r>
    <w:r>
      <w:rPr>
        <w:lang w:val="en-US"/>
      </w:rPr>
      <w:t>481783)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4F8C15" w14:textId="77777777" w:rsidR="00E51122" w:rsidRDefault="00E51122">
      <w:r>
        <w:t>____________________</w:t>
      </w:r>
    </w:p>
  </w:footnote>
  <w:footnote w:type="continuationSeparator" w:id="0">
    <w:p w14:paraId="103DE2F0" w14:textId="77777777" w:rsidR="00E51122" w:rsidRDefault="00E51122">
      <w:r>
        <w:continuationSeparator/>
      </w:r>
    </w:p>
  </w:footnote>
  <w:footnote w:id="1">
    <w:p w14:paraId="1988E36D" w14:textId="19265AFA" w:rsidR="00E51122" w:rsidRPr="0036073F" w:rsidRDefault="00E51122" w:rsidP="00B96BB6">
      <w:pPr>
        <w:pStyle w:val="FootnoteText"/>
        <w:tabs>
          <w:tab w:val="clear" w:pos="255"/>
        </w:tabs>
        <w:ind w:left="284" w:hanging="284"/>
      </w:pPr>
      <w:r w:rsidRPr="0036073F">
        <w:rPr>
          <w:rStyle w:val="FootnoteReference"/>
        </w:rPr>
        <w:t>*</w:t>
      </w:r>
      <w:r w:rsidRPr="0036073F">
        <w:tab/>
        <w:t xml:space="preserve">Les dates </w:t>
      </w:r>
      <w:r>
        <w:t>exactes</w:t>
      </w:r>
      <w:r w:rsidRPr="0036073F">
        <w:t xml:space="preserve"> prévues pour la RPC23-2 seront fixées en fonction des dates de la CM</w:t>
      </w:r>
      <w:r>
        <w:t>R-23, une fois qu'elles auront été arrêtées</w:t>
      </w:r>
      <w:r w:rsidRPr="0036073F">
        <w:rPr>
          <w:color w:val="000000" w:themeColor="text1"/>
          <w:szCs w:val="24"/>
        </w:rPr>
        <w:t>.</w:t>
      </w:r>
    </w:p>
  </w:footnote>
  <w:footnote w:id="2">
    <w:p w14:paraId="33899893" w14:textId="77777777" w:rsidR="00E51122" w:rsidRPr="00D770F0" w:rsidRDefault="00E51122" w:rsidP="00B96BB6">
      <w:pPr>
        <w:pStyle w:val="FootnoteText"/>
        <w:tabs>
          <w:tab w:val="clear" w:pos="255"/>
        </w:tabs>
        <w:ind w:left="284" w:hanging="284"/>
      </w:pPr>
      <w:r w:rsidRPr="00D770F0">
        <w:rPr>
          <w:rStyle w:val="FootnoteReference"/>
        </w:rPr>
        <w:t>**</w:t>
      </w:r>
      <w:r w:rsidRPr="00D770F0">
        <w:tab/>
      </w:r>
      <w:r w:rsidRPr="00D770F0">
        <w:rPr>
          <w:szCs w:val="24"/>
        </w:rPr>
        <w:t xml:space="preserve">Ces dates </w:t>
      </w:r>
      <w:r>
        <w:rPr>
          <w:szCs w:val="24"/>
        </w:rPr>
        <w:t xml:space="preserve">pourront </w:t>
      </w:r>
      <w:r w:rsidRPr="00D770F0">
        <w:rPr>
          <w:szCs w:val="24"/>
        </w:rPr>
        <w:t>être reportées après que le</w:t>
      </w:r>
      <w:r>
        <w:rPr>
          <w:szCs w:val="24"/>
        </w:rPr>
        <w:t xml:space="preserve">s dates prévues pour la RPC23-2 auront été </w:t>
      </w:r>
      <w:r>
        <w:t>arrêtées</w:t>
      </w:r>
      <w:r>
        <w:rPr>
          <w:szCs w:val="24"/>
        </w:rPr>
        <w:t>.</w:t>
      </w:r>
      <w:r w:rsidRPr="00D770F0">
        <w:rPr>
          <w:szCs w:val="24"/>
        </w:rPr>
        <w:t xml:space="preserve"> </w:t>
      </w:r>
    </w:p>
  </w:footnote>
  <w:footnote w:id="3">
    <w:p w14:paraId="1976650B" w14:textId="080DD281" w:rsidR="00E51122" w:rsidRPr="0096788A" w:rsidRDefault="00E51122" w:rsidP="00B96BB6">
      <w:pPr>
        <w:pStyle w:val="FootnoteText"/>
        <w:tabs>
          <w:tab w:val="clear" w:pos="255"/>
          <w:tab w:val="clear" w:pos="794"/>
          <w:tab w:val="left" w:pos="284"/>
        </w:tabs>
        <w:ind w:left="284" w:hanging="284"/>
      </w:pPr>
      <w:r w:rsidRPr="00D770F0">
        <w:rPr>
          <w:rStyle w:val="FootnoteReference"/>
        </w:rPr>
        <w:t>***</w:t>
      </w:r>
      <w:r>
        <w:tab/>
      </w:r>
      <w:r w:rsidRPr="00D770F0">
        <w:t>Ces dates ainsi que le lieu de la</w:t>
      </w:r>
      <w:r>
        <w:t xml:space="preserve"> réunion sont susceptibles d'être modifiés suivant l'évolution de la situation liée au COVID-19.</w:t>
      </w:r>
    </w:p>
  </w:footnote>
  <w:footnote w:id="4">
    <w:p w14:paraId="6E0F0646" w14:textId="36219A12" w:rsidR="00E51122" w:rsidRPr="007643E8" w:rsidRDefault="00E51122" w:rsidP="00210435">
      <w:pPr>
        <w:pStyle w:val="FootnoteText"/>
        <w:spacing w:line="480" w:lineRule="auto"/>
      </w:pPr>
      <w:r>
        <w:rPr>
          <w:rStyle w:val="FootnoteReference"/>
        </w:rPr>
        <w:footnoteRef/>
      </w:r>
      <w:r>
        <w:tab/>
      </w:r>
      <w:r w:rsidR="00932B5C">
        <w:t>Résolution 72 (Rév.</w:t>
      </w:r>
      <w:r>
        <w:t>CMR-07).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09CDF" w14:textId="77777777" w:rsidR="00E51122" w:rsidRDefault="00E51122">
    <w:pPr>
      <w:pStyle w:val="Header"/>
    </w:pPr>
    <w:r>
      <w:rPr>
        <w:lang w:val="es-ES"/>
      </w:rPr>
      <w:t xml:space="preserve">- </w:t>
    </w:r>
    <w:r>
      <w:fldChar w:fldCharType="begin"/>
    </w:r>
    <w:r>
      <w:instrText xml:space="preserve"> PAGE </w:instrText>
    </w:r>
    <w:r>
      <w:fldChar w:fldCharType="separate"/>
    </w:r>
    <w:r>
      <w:rPr>
        <w:noProof/>
      </w:rPr>
      <w:t>2</w:t>
    </w:r>
    <w:r>
      <w:rPr>
        <w:noProof/>
      </w:rPr>
      <w:fldChar w:fldCharType="end"/>
    </w:r>
    <w:r>
      <w:rPr>
        <w:lang w:val="es-E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62C59" w14:textId="308E0737" w:rsidR="00E51122" w:rsidRDefault="00E51122" w:rsidP="00B834F7">
    <w:pPr>
      <w:pStyle w:val="Header"/>
      <w:rPr>
        <w:lang w:val="es-ES"/>
      </w:rPr>
    </w:pPr>
    <w:r>
      <w:fldChar w:fldCharType="begin"/>
    </w:r>
    <w:r>
      <w:instrText xml:space="preserve"> PAGE </w:instrText>
    </w:r>
    <w:r>
      <w:fldChar w:fldCharType="separate"/>
    </w:r>
    <w:r w:rsidR="004229D4">
      <w:rPr>
        <w:noProof/>
      </w:rPr>
      <w:t>23</w:t>
    </w:r>
    <w:r>
      <w:rPr>
        <w:noProof/>
      </w:rPr>
      <w:fldChar w:fldCharType="end"/>
    </w:r>
  </w:p>
  <w:p w14:paraId="54D04199" w14:textId="77777777" w:rsidR="00E51122" w:rsidRDefault="00E51122" w:rsidP="00B834F7">
    <w:pPr>
      <w:pStyle w:val="Header"/>
      <w:rPr>
        <w:lang w:val="es-ES"/>
      </w:rPr>
    </w:pPr>
    <w:r>
      <w:rPr>
        <w:lang w:val="es-ES"/>
      </w:rPr>
      <w:t>RAG/26-F</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D445F" w14:textId="51990F8B" w:rsidR="00E51122" w:rsidRDefault="00E51122" w:rsidP="00B834F7">
    <w:pPr>
      <w:pStyle w:val="Header"/>
      <w:rPr>
        <w:lang w:val="es-ES"/>
      </w:rPr>
    </w:pPr>
    <w:r>
      <w:fldChar w:fldCharType="begin"/>
    </w:r>
    <w:r>
      <w:instrText xml:space="preserve"> PAGE </w:instrText>
    </w:r>
    <w:r>
      <w:fldChar w:fldCharType="separate"/>
    </w:r>
    <w:r w:rsidR="004229D4">
      <w:rPr>
        <w:noProof/>
      </w:rPr>
      <w:t>28</w:t>
    </w:r>
    <w:r>
      <w:rPr>
        <w:noProof/>
      </w:rPr>
      <w:fldChar w:fldCharType="end"/>
    </w:r>
  </w:p>
  <w:p w14:paraId="6A04F309" w14:textId="77777777" w:rsidR="00E51122" w:rsidRDefault="00E51122" w:rsidP="00B834F7">
    <w:pPr>
      <w:pStyle w:val="Header"/>
      <w:rPr>
        <w:lang w:val="es-ES"/>
      </w:rPr>
    </w:pPr>
    <w:r>
      <w:rPr>
        <w:lang w:val="es-ES"/>
      </w:rPr>
      <w:t>RAG/26-F</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1FA12" w14:textId="457B54A5" w:rsidR="00E51122" w:rsidRDefault="00E51122" w:rsidP="00F07CE0">
    <w:pPr>
      <w:pStyle w:val="Header"/>
      <w:rPr>
        <w:lang w:val="es-ES"/>
      </w:rPr>
    </w:pPr>
    <w:r>
      <w:fldChar w:fldCharType="begin"/>
    </w:r>
    <w:r>
      <w:instrText xml:space="preserve"> PAGE </w:instrText>
    </w:r>
    <w:r>
      <w:fldChar w:fldCharType="separate"/>
    </w:r>
    <w:r w:rsidR="004229D4">
      <w:rPr>
        <w:noProof/>
      </w:rPr>
      <w:t>27</w:t>
    </w:r>
    <w:r>
      <w:rPr>
        <w:noProof/>
      </w:rPr>
      <w:fldChar w:fldCharType="end"/>
    </w:r>
  </w:p>
  <w:p w14:paraId="3DD07E16" w14:textId="4F63437A" w:rsidR="00E51122" w:rsidRDefault="00E51122" w:rsidP="00F07CE0">
    <w:pPr>
      <w:pStyle w:val="Header"/>
    </w:pPr>
    <w:r>
      <w:rPr>
        <w:lang w:val="es-ES"/>
      </w:rPr>
      <w:t>RAG/26-F</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E3E3E" w14:textId="77777777" w:rsidR="00E51122" w:rsidRDefault="00E51122">
    <w:pPr>
      <w:pStyle w:val="Header"/>
    </w:pPr>
    <w:r>
      <w:rPr>
        <w:lang w:val="es-ES"/>
      </w:rPr>
      <w:t xml:space="preserve">- </w:t>
    </w:r>
    <w:r>
      <w:fldChar w:fldCharType="begin"/>
    </w:r>
    <w:r>
      <w:instrText xml:space="preserve"> PAGE </w:instrText>
    </w:r>
    <w:r>
      <w:fldChar w:fldCharType="separate"/>
    </w:r>
    <w:r>
      <w:rPr>
        <w:noProof/>
      </w:rPr>
      <w:t>2</w:t>
    </w:r>
    <w:r>
      <w:rPr>
        <w:noProof/>
      </w:rPr>
      <w:fldChar w:fldCharType="end"/>
    </w:r>
    <w:r>
      <w:rPr>
        <w:lang w:val="es-ES"/>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9C038" w14:textId="746A6359" w:rsidR="00E51122" w:rsidRDefault="00E51122" w:rsidP="003873D4">
    <w:pPr>
      <w:pStyle w:val="Header"/>
      <w:rPr>
        <w:lang w:val="es-ES"/>
      </w:rPr>
    </w:pPr>
    <w:r>
      <w:fldChar w:fldCharType="begin"/>
    </w:r>
    <w:r>
      <w:instrText xml:space="preserve"> PAGE </w:instrText>
    </w:r>
    <w:r>
      <w:fldChar w:fldCharType="separate"/>
    </w:r>
    <w:r w:rsidR="004229D4">
      <w:rPr>
        <w:noProof/>
      </w:rPr>
      <w:t>41</w:t>
    </w:r>
    <w:r>
      <w:rPr>
        <w:noProof/>
      </w:rPr>
      <w:fldChar w:fldCharType="end"/>
    </w:r>
  </w:p>
  <w:p w14:paraId="211C4239" w14:textId="2AFFEEAD" w:rsidR="00E51122" w:rsidRDefault="00E51122" w:rsidP="003873D4">
    <w:pPr>
      <w:pStyle w:val="Header"/>
      <w:rPr>
        <w:lang w:val="es-ES"/>
      </w:rPr>
    </w:pPr>
    <w:r>
      <w:rPr>
        <w:lang w:val="es-ES"/>
      </w:rPr>
      <w:t>RAG/26-F</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F3BED" w14:textId="279409D1" w:rsidR="00E51122" w:rsidRDefault="00E51122" w:rsidP="003873D4">
    <w:pPr>
      <w:pStyle w:val="Header"/>
      <w:rPr>
        <w:lang w:val="es-ES"/>
      </w:rPr>
    </w:pPr>
    <w:r>
      <w:fldChar w:fldCharType="begin"/>
    </w:r>
    <w:r>
      <w:instrText xml:space="preserve"> PAGE </w:instrText>
    </w:r>
    <w:r>
      <w:fldChar w:fldCharType="separate"/>
    </w:r>
    <w:r w:rsidR="00C37D82">
      <w:rPr>
        <w:noProof/>
      </w:rPr>
      <w:t>29</w:t>
    </w:r>
    <w:r>
      <w:rPr>
        <w:noProof/>
      </w:rPr>
      <w:fldChar w:fldCharType="end"/>
    </w:r>
  </w:p>
  <w:p w14:paraId="11F08F1E" w14:textId="619ADE9E" w:rsidR="00E51122" w:rsidRDefault="00E51122" w:rsidP="003873D4">
    <w:pPr>
      <w:pStyle w:val="Header"/>
    </w:pPr>
    <w:r>
      <w:rPr>
        <w:lang w:val="es-ES"/>
      </w:rPr>
      <w:t>RAG/26-F</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22A6B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F88F8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A2DA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2C40B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20CE8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B76C4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1FAE2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629F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5A8D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5CF5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A02ED9"/>
    <w:multiLevelType w:val="hybridMultilevel"/>
    <w:tmpl w:val="0B16CB7A"/>
    <w:lvl w:ilvl="0" w:tplc="BF80265C">
      <w:start w:val="1"/>
      <w:numFmt w:val="bullet"/>
      <w:lvlText w:val=""/>
      <w:lvlJc w:val="left"/>
      <w:pPr>
        <w:ind w:left="720" w:hanging="360"/>
      </w:pPr>
      <w:rPr>
        <w:rFonts w:ascii="Symbol" w:hAnsi="Symbol" w:hint="default"/>
      </w:rPr>
    </w:lvl>
    <w:lvl w:ilvl="1" w:tplc="1CDC9218">
      <w:start w:val="1"/>
      <w:numFmt w:val="bullet"/>
      <w:lvlText w:val="o"/>
      <w:lvlJc w:val="left"/>
      <w:pPr>
        <w:ind w:left="1440" w:hanging="360"/>
      </w:pPr>
      <w:rPr>
        <w:rFonts w:ascii="Courier New" w:hAnsi="Courier New" w:hint="default"/>
      </w:rPr>
    </w:lvl>
    <w:lvl w:ilvl="2" w:tplc="2514DA74">
      <w:start w:val="1"/>
      <w:numFmt w:val="bullet"/>
      <w:lvlText w:val=""/>
      <w:lvlJc w:val="left"/>
      <w:pPr>
        <w:ind w:left="2160" w:hanging="360"/>
      </w:pPr>
      <w:rPr>
        <w:rFonts w:ascii="Wingdings" w:hAnsi="Wingdings" w:hint="default"/>
      </w:rPr>
    </w:lvl>
    <w:lvl w:ilvl="3" w:tplc="0D6EAF62">
      <w:start w:val="1"/>
      <w:numFmt w:val="bullet"/>
      <w:lvlText w:val=""/>
      <w:lvlJc w:val="left"/>
      <w:pPr>
        <w:ind w:left="2880" w:hanging="360"/>
      </w:pPr>
      <w:rPr>
        <w:rFonts w:ascii="Symbol" w:hAnsi="Symbol" w:hint="default"/>
      </w:rPr>
    </w:lvl>
    <w:lvl w:ilvl="4" w:tplc="D04A41C0">
      <w:start w:val="1"/>
      <w:numFmt w:val="bullet"/>
      <w:lvlText w:val="o"/>
      <w:lvlJc w:val="left"/>
      <w:pPr>
        <w:ind w:left="3600" w:hanging="360"/>
      </w:pPr>
      <w:rPr>
        <w:rFonts w:ascii="Courier New" w:hAnsi="Courier New" w:hint="default"/>
      </w:rPr>
    </w:lvl>
    <w:lvl w:ilvl="5" w:tplc="B2BEC3F8">
      <w:start w:val="1"/>
      <w:numFmt w:val="bullet"/>
      <w:lvlText w:val=""/>
      <w:lvlJc w:val="left"/>
      <w:pPr>
        <w:ind w:left="4320" w:hanging="360"/>
      </w:pPr>
      <w:rPr>
        <w:rFonts w:ascii="Wingdings" w:hAnsi="Wingdings" w:hint="default"/>
      </w:rPr>
    </w:lvl>
    <w:lvl w:ilvl="6" w:tplc="8E54AAC8">
      <w:start w:val="1"/>
      <w:numFmt w:val="bullet"/>
      <w:lvlText w:val=""/>
      <w:lvlJc w:val="left"/>
      <w:pPr>
        <w:ind w:left="5040" w:hanging="360"/>
      </w:pPr>
      <w:rPr>
        <w:rFonts w:ascii="Symbol" w:hAnsi="Symbol" w:hint="default"/>
      </w:rPr>
    </w:lvl>
    <w:lvl w:ilvl="7" w:tplc="6AA22D2C">
      <w:start w:val="1"/>
      <w:numFmt w:val="bullet"/>
      <w:lvlText w:val="o"/>
      <w:lvlJc w:val="left"/>
      <w:pPr>
        <w:ind w:left="5760" w:hanging="360"/>
      </w:pPr>
      <w:rPr>
        <w:rFonts w:ascii="Courier New" w:hAnsi="Courier New" w:hint="default"/>
      </w:rPr>
    </w:lvl>
    <w:lvl w:ilvl="8" w:tplc="476668A8">
      <w:start w:val="1"/>
      <w:numFmt w:val="bullet"/>
      <w:lvlText w:val=""/>
      <w:lvlJc w:val="left"/>
      <w:pPr>
        <w:ind w:left="6480" w:hanging="360"/>
      </w:pPr>
      <w:rPr>
        <w:rFonts w:ascii="Wingdings" w:hAnsi="Wingdings" w:hint="default"/>
      </w:rPr>
    </w:lvl>
  </w:abstractNum>
  <w:abstractNum w:abstractNumId="11" w15:restartNumberingAfterBreak="0">
    <w:nsid w:val="0BBB31A5"/>
    <w:multiLevelType w:val="hybridMultilevel"/>
    <w:tmpl w:val="97869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40026F"/>
    <w:multiLevelType w:val="hybridMultilevel"/>
    <w:tmpl w:val="259E7D7C"/>
    <w:lvl w:ilvl="0" w:tplc="FFFFFFFF">
      <w:start w:val="1"/>
      <w:numFmt w:val="bullet"/>
      <w:lvlText w:val="-"/>
      <w:lvlJc w:val="left"/>
      <w:pPr>
        <w:ind w:left="1080" w:hanging="360"/>
      </w:pPr>
      <w:rPr>
        <w:rFonts w:ascii="Times New Roman" w:hAnsi="Times New Roman" w:hint="default"/>
      </w:rPr>
    </w:lvl>
    <w:lvl w:ilvl="1" w:tplc="214CADB0">
      <w:start w:val="9"/>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3437D59"/>
    <w:multiLevelType w:val="hybridMultilevel"/>
    <w:tmpl w:val="A8FC3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190494"/>
    <w:multiLevelType w:val="hybridMultilevel"/>
    <w:tmpl w:val="BC746404"/>
    <w:lvl w:ilvl="0" w:tplc="FFFFFFFF">
      <w:start w:val="1"/>
      <w:numFmt w:val="bullet"/>
      <w:lvlText w:val="–"/>
      <w:lvlJc w:val="left"/>
      <w:pPr>
        <w:ind w:left="720" w:hanging="360"/>
      </w:pPr>
      <w:rPr>
        <w:rFonts w:ascii="Times New Roman" w:hAnsi="Times New Roman" w:hint="default"/>
      </w:rPr>
    </w:lvl>
    <w:lvl w:ilvl="1" w:tplc="2E4A2518">
      <w:start w:val="1"/>
      <w:numFmt w:val="bullet"/>
      <w:lvlText w:val="o"/>
      <w:lvlJc w:val="left"/>
      <w:pPr>
        <w:ind w:left="1440" w:hanging="360"/>
      </w:pPr>
      <w:rPr>
        <w:rFonts w:ascii="&quot;Courier New&quot;" w:hAnsi="&quot;Courier New&quot;" w:hint="default"/>
      </w:rPr>
    </w:lvl>
    <w:lvl w:ilvl="2" w:tplc="672C6B7C">
      <w:start w:val="1"/>
      <w:numFmt w:val="bullet"/>
      <w:lvlText w:val=""/>
      <w:lvlJc w:val="left"/>
      <w:pPr>
        <w:ind w:left="2160" w:hanging="360"/>
      </w:pPr>
      <w:rPr>
        <w:rFonts w:ascii="Wingdings" w:hAnsi="Wingdings" w:hint="default"/>
      </w:rPr>
    </w:lvl>
    <w:lvl w:ilvl="3" w:tplc="14D69A92">
      <w:start w:val="1"/>
      <w:numFmt w:val="bullet"/>
      <w:lvlText w:val=""/>
      <w:lvlJc w:val="left"/>
      <w:pPr>
        <w:ind w:left="2880" w:hanging="360"/>
      </w:pPr>
      <w:rPr>
        <w:rFonts w:ascii="Symbol" w:hAnsi="Symbol" w:hint="default"/>
      </w:rPr>
    </w:lvl>
    <w:lvl w:ilvl="4" w:tplc="8312F23A">
      <w:start w:val="1"/>
      <w:numFmt w:val="bullet"/>
      <w:lvlText w:val="o"/>
      <w:lvlJc w:val="left"/>
      <w:pPr>
        <w:ind w:left="3600" w:hanging="360"/>
      </w:pPr>
      <w:rPr>
        <w:rFonts w:ascii="Courier New" w:hAnsi="Courier New" w:hint="default"/>
      </w:rPr>
    </w:lvl>
    <w:lvl w:ilvl="5" w:tplc="51C422A8">
      <w:start w:val="1"/>
      <w:numFmt w:val="bullet"/>
      <w:lvlText w:val=""/>
      <w:lvlJc w:val="left"/>
      <w:pPr>
        <w:ind w:left="4320" w:hanging="360"/>
      </w:pPr>
      <w:rPr>
        <w:rFonts w:ascii="Wingdings" w:hAnsi="Wingdings" w:hint="default"/>
      </w:rPr>
    </w:lvl>
    <w:lvl w:ilvl="6" w:tplc="0A085A82">
      <w:start w:val="1"/>
      <w:numFmt w:val="bullet"/>
      <w:lvlText w:val=""/>
      <w:lvlJc w:val="left"/>
      <w:pPr>
        <w:ind w:left="5040" w:hanging="360"/>
      </w:pPr>
      <w:rPr>
        <w:rFonts w:ascii="Symbol" w:hAnsi="Symbol" w:hint="default"/>
      </w:rPr>
    </w:lvl>
    <w:lvl w:ilvl="7" w:tplc="AE50D838">
      <w:start w:val="1"/>
      <w:numFmt w:val="bullet"/>
      <w:lvlText w:val="o"/>
      <w:lvlJc w:val="left"/>
      <w:pPr>
        <w:ind w:left="5760" w:hanging="360"/>
      </w:pPr>
      <w:rPr>
        <w:rFonts w:ascii="Courier New" w:hAnsi="Courier New" w:hint="default"/>
      </w:rPr>
    </w:lvl>
    <w:lvl w:ilvl="8" w:tplc="56742786">
      <w:start w:val="1"/>
      <w:numFmt w:val="bullet"/>
      <w:lvlText w:val=""/>
      <w:lvlJc w:val="left"/>
      <w:pPr>
        <w:ind w:left="6480" w:hanging="360"/>
      </w:pPr>
      <w:rPr>
        <w:rFonts w:ascii="Wingdings" w:hAnsi="Wingdings" w:hint="default"/>
      </w:rPr>
    </w:lvl>
  </w:abstractNum>
  <w:abstractNum w:abstractNumId="15" w15:restartNumberingAfterBreak="0">
    <w:nsid w:val="29A5498E"/>
    <w:multiLevelType w:val="hybridMultilevel"/>
    <w:tmpl w:val="C3AACC16"/>
    <w:lvl w:ilvl="0" w:tplc="FFFFFFFF">
      <w:start w:val="1"/>
      <w:numFmt w:val="bullet"/>
      <w:lvlText w:val=""/>
      <w:lvlJc w:val="left"/>
      <w:pPr>
        <w:ind w:left="720" w:hanging="360"/>
      </w:pPr>
      <w:rPr>
        <w:rFonts w:ascii="Symbol" w:hAnsi="Symbol" w:hint="default"/>
      </w:rPr>
    </w:lvl>
    <w:lvl w:ilvl="1" w:tplc="2160A864">
      <w:start w:val="5"/>
      <w:numFmt w:val="bullet"/>
      <w:lvlText w:val="-"/>
      <w:lvlJc w:val="left"/>
      <w:pPr>
        <w:ind w:left="1440" w:hanging="360"/>
      </w:pPr>
      <w:rPr>
        <w:rFonts w:ascii="Calibri" w:eastAsiaTheme="min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484CF1"/>
    <w:multiLevelType w:val="hybridMultilevel"/>
    <w:tmpl w:val="FD347B46"/>
    <w:lvl w:ilvl="0" w:tplc="31F288A8">
      <w:start w:val="1"/>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672C6B7C">
      <w:start w:val="1"/>
      <w:numFmt w:val="bullet"/>
      <w:lvlText w:val=""/>
      <w:lvlJc w:val="left"/>
      <w:pPr>
        <w:ind w:left="2160" w:hanging="360"/>
      </w:pPr>
      <w:rPr>
        <w:rFonts w:ascii="Wingdings" w:hAnsi="Wingdings" w:hint="default"/>
      </w:rPr>
    </w:lvl>
    <w:lvl w:ilvl="3" w:tplc="14D69A92">
      <w:start w:val="1"/>
      <w:numFmt w:val="bullet"/>
      <w:lvlText w:val=""/>
      <w:lvlJc w:val="left"/>
      <w:pPr>
        <w:ind w:left="2880" w:hanging="360"/>
      </w:pPr>
      <w:rPr>
        <w:rFonts w:ascii="Symbol" w:hAnsi="Symbol" w:hint="default"/>
      </w:rPr>
    </w:lvl>
    <w:lvl w:ilvl="4" w:tplc="8312F23A">
      <w:start w:val="1"/>
      <w:numFmt w:val="bullet"/>
      <w:lvlText w:val="o"/>
      <w:lvlJc w:val="left"/>
      <w:pPr>
        <w:ind w:left="3600" w:hanging="360"/>
      </w:pPr>
      <w:rPr>
        <w:rFonts w:ascii="Courier New" w:hAnsi="Courier New" w:hint="default"/>
      </w:rPr>
    </w:lvl>
    <w:lvl w:ilvl="5" w:tplc="51C422A8">
      <w:start w:val="1"/>
      <w:numFmt w:val="bullet"/>
      <w:lvlText w:val=""/>
      <w:lvlJc w:val="left"/>
      <w:pPr>
        <w:ind w:left="4320" w:hanging="360"/>
      </w:pPr>
      <w:rPr>
        <w:rFonts w:ascii="Wingdings" w:hAnsi="Wingdings" w:hint="default"/>
      </w:rPr>
    </w:lvl>
    <w:lvl w:ilvl="6" w:tplc="0A085A82">
      <w:start w:val="1"/>
      <w:numFmt w:val="bullet"/>
      <w:lvlText w:val=""/>
      <w:lvlJc w:val="left"/>
      <w:pPr>
        <w:ind w:left="5040" w:hanging="360"/>
      </w:pPr>
      <w:rPr>
        <w:rFonts w:ascii="Symbol" w:hAnsi="Symbol" w:hint="default"/>
      </w:rPr>
    </w:lvl>
    <w:lvl w:ilvl="7" w:tplc="AE50D838">
      <w:start w:val="1"/>
      <w:numFmt w:val="bullet"/>
      <w:lvlText w:val="o"/>
      <w:lvlJc w:val="left"/>
      <w:pPr>
        <w:ind w:left="5760" w:hanging="360"/>
      </w:pPr>
      <w:rPr>
        <w:rFonts w:ascii="Courier New" w:hAnsi="Courier New" w:hint="default"/>
      </w:rPr>
    </w:lvl>
    <w:lvl w:ilvl="8" w:tplc="56742786">
      <w:start w:val="1"/>
      <w:numFmt w:val="bullet"/>
      <w:lvlText w:val=""/>
      <w:lvlJc w:val="left"/>
      <w:pPr>
        <w:ind w:left="6480" w:hanging="360"/>
      </w:pPr>
      <w:rPr>
        <w:rFonts w:ascii="Wingdings" w:hAnsi="Wingdings" w:hint="default"/>
      </w:rPr>
    </w:lvl>
  </w:abstractNum>
  <w:abstractNum w:abstractNumId="17" w15:restartNumberingAfterBreak="0">
    <w:nsid w:val="2E151349"/>
    <w:multiLevelType w:val="hybridMultilevel"/>
    <w:tmpl w:val="C1320DCE"/>
    <w:lvl w:ilvl="0" w:tplc="310AB726">
      <w:start w:val="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23F0118"/>
    <w:multiLevelType w:val="hybridMultilevel"/>
    <w:tmpl w:val="359061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3E078A"/>
    <w:multiLevelType w:val="hybridMultilevel"/>
    <w:tmpl w:val="EDD0C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AA1213"/>
    <w:multiLevelType w:val="hybridMultilevel"/>
    <w:tmpl w:val="4B78D292"/>
    <w:lvl w:ilvl="0" w:tplc="A926A0D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DC2DBB"/>
    <w:multiLevelType w:val="hybridMultilevel"/>
    <w:tmpl w:val="26B41578"/>
    <w:lvl w:ilvl="0" w:tplc="08090001">
      <w:start w:val="1"/>
      <w:numFmt w:val="bullet"/>
      <w:lvlText w:val=""/>
      <w:lvlJc w:val="left"/>
      <w:pPr>
        <w:ind w:left="720" w:hanging="360"/>
      </w:pPr>
      <w:rPr>
        <w:rFonts w:ascii="Symbol" w:hAnsi="Symbol" w:hint="default"/>
      </w:rPr>
    </w:lvl>
    <w:lvl w:ilvl="1" w:tplc="4C0CC49C">
      <w:start w:val="1"/>
      <w:numFmt w:val="lowerLetter"/>
      <w:lvlText w:val="%2."/>
      <w:lvlJc w:val="left"/>
      <w:pPr>
        <w:ind w:left="1440" w:hanging="360"/>
      </w:pPr>
    </w:lvl>
    <w:lvl w:ilvl="2" w:tplc="19204214">
      <w:start w:val="1"/>
      <w:numFmt w:val="lowerRoman"/>
      <w:lvlText w:val="%3."/>
      <w:lvlJc w:val="right"/>
      <w:pPr>
        <w:ind w:left="2160" w:hanging="180"/>
      </w:pPr>
    </w:lvl>
    <w:lvl w:ilvl="3" w:tplc="7C82FCF4">
      <w:start w:val="1"/>
      <w:numFmt w:val="decimal"/>
      <w:lvlText w:val="%4."/>
      <w:lvlJc w:val="left"/>
      <w:pPr>
        <w:ind w:left="2880" w:hanging="360"/>
      </w:pPr>
    </w:lvl>
    <w:lvl w:ilvl="4" w:tplc="DF08C824">
      <w:start w:val="1"/>
      <w:numFmt w:val="lowerLetter"/>
      <w:lvlText w:val="%5."/>
      <w:lvlJc w:val="left"/>
      <w:pPr>
        <w:ind w:left="3600" w:hanging="360"/>
      </w:pPr>
    </w:lvl>
    <w:lvl w:ilvl="5" w:tplc="C6ECCD88">
      <w:start w:val="1"/>
      <w:numFmt w:val="lowerRoman"/>
      <w:lvlText w:val="%6."/>
      <w:lvlJc w:val="right"/>
      <w:pPr>
        <w:ind w:left="4320" w:hanging="180"/>
      </w:pPr>
    </w:lvl>
    <w:lvl w:ilvl="6" w:tplc="5976812A">
      <w:start w:val="1"/>
      <w:numFmt w:val="decimal"/>
      <w:lvlText w:val="%7."/>
      <w:lvlJc w:val="left"/>
      <w:pPr>
        <w:ind w:left="5040" w:hanging="360"/>
      </w:pPr>
    </w:lvl>
    <w:lvl w:ilvl="7" w:tplc="A4B40950">
      <w:start w:val="1"/>
      <w:numFmt w:val="lowerLetter"/>
      <w:lvlText w:val="%8."/>
      <w:lvlJc w:val="left"/>
      <w:pPr>
        <w:ind w:left="5760" w:hanging="360"/>
      </w:pPr>
    </w:lvl>
    <w:lvl w:ilvl="8" w:tplc="86001A4C">
      <w:start w:val="1"/>
      <w:numFmt w:val="lowerRoman"/>
      <w:lvlText w:val="%9."/>
      <w:lvlJc w:val="right"/>
      <w:pPr>
        <w:ind w:left="6480" w:hanging="180"/>
      </w:pPr>
    </w:lvl>
  </w:abstractNum>
  <w:abstractNum w:abstractNumId="22" w15:restartNumberingAfterBreak="0">
    <w:nsid w:val="72F8649D"/>
    <w:multiLevelType w:val="hybridMultilevel"/>
    <w:tmpl w:val="3FC6163E"/>
    <w:lvl w:ilvl="0" w:tplc="8AE641FE">
      <w:start w:val="1"/>
      <w:numFmt w:val="bullet"/>
      <w:lvlText w:val=""/>
      <w:lvlJc w:val="left"/>
      <w:pPr>
        <w:ind w:left="720" w:hanging="360"/>
      </w:pPr>
      <w:rPr>
        <w:rFonts w:ascii="Symbol" w:hAnsi="Symbol" w:hint="default"/>
      </w:rPr>
    </w:lvl>
    <w:lvl w:ilvl="1" w:tplc="09E613A0">
      <w:start w:val="1"/>
      <w:numFmt w:val="bullet"/>
      <w:lvlText w:val="o"/>
      <w:lvlJc w:val="left"/>
      <w:pPr>
        <w:ind w:left="1440" w:hanging="360"/>
      </w:pPr>
      <w:rPr>
        <w:rFonts w:ascii="Courier New" w:hAnsi="Courier New" w:hint="default"/>
      </w:rPr>
    </w:lvl>
    <w:lvl w:ilvl="2" w:tplc="4FDC2EC8">
      <w:start w:val="1"/>
      <w:numFmt w:val="bullet"/>
      <w:lvlText w:val=""/>
      <w:lvlJc w:val="left"/>
      <w:pPr>
        <w:ind w:left="2160" w:hanging="360"/>
      </w:pPr>
      <w:rPr>
        <w:rFonts w:ascii="Wingdings" w:hAnsi="Wingdings" w:hint="default"/>
      </w:rPr>
    </w:lvl>
    <w:lvl w:ilvl="3" w:tplc="14988104">
      <w:start w:val="1"/>
      <w:numFmt w:val="bullet"/>
      <w:lvlText w:val=""/>
      <w:lvlJc w:val="left"/>
      <w:pPr>
        <w:ind w:left="2880" w:hanging="360"/>
      </w:pPr>
      <w:rPr>
        <w:rFonts w:ascii="Symbol" w:hAnsi="Symbol" w:hint="default"/>
      </w:rPr>
    </w:lvl>
    <w:lvl w:ilvl="4" w:tplc="0598F074">
      <w:start w:val="1"/>
      <w:numFmt w:val="bullet"/>
      <w:lvlText w:val="o"/>
      <w:lvlJc w:val="left"/>
      <w:pPr>
        <w:ind w:left="3600" w:hanging="360"/>
      </w:pPr>
      <w:rPr>
        <w:rFonts w:ascii="Courier New" w:hAnsi="Courier New" w:hint="default"/>
      </w:rPr>
    </w:lvl>
    <w:lvl w:ilvl="5" w:tplc="48D8E0BA">
      <w:start w:val="1"/>
      <w:numFmt w:val="bullet"/>
      <w:lvlText w:val=""/>
      <w:lvlJc w:val="left"/>
      <w:pPr>
        <w:ind w:left="4320" w:hanging="360"/>
      </w:pPr>
      <w:rPr>
        <w:rFonts w:ascii="Wingdings" w:hAnsi="Wingdings" w:hint="default"/>
      </w:rPr>
    </w:lvl>
    <w:lvl w:ilvl="6" w:tplc="C4B84428">
      <w:start w:val="1"/>
      <w:numFmt w:val="bullet"/>
      <w:lvlText w:val=""/>
      <w:lvlJc w:val="left"/>
      <w:pPr>
        <w:ind w:left="5040" w:hanging="360"/>
      </w:pPr>
      <w:rPr>
        <w:rFonts w:ascii="Symbol" w:hAnsi="Symbol" w:hint="default"/>
      </w:rPr>
    </w:lvl>
    <w:lvl w:ilvl="7" w:tplc="3690AE68">
      <w:start w:val="1"/>
      <w:numFmt w:val="bullet"/>
      <w:lvlText w:val="o"/>
      <w:lvlJc w:val="left"/>
      <w:pPr>
        <w:ind w:left="5760" w:hanging="360"/>
      </w:pPr>
      <w:rPr>
        <w:rFonts w:ascii="Courier New" w:hAnsi="Courier New" w:hint="default"/>
      </w:rPr>
    </w:lvl>
    <w:lvl w:ilvl="8" w:tplc="6A363548">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2"/>
  </w:num>
  <w:num w:numId="13">
    <w:abstractNumId w:val="18"/>
  </w:num>
  <w:num w:numId="14">
    <w:abstractNumId w:val="15"/>
  </w:num>
  <w:num w:numId="15">
    <w:abstractNumId w:val="14"/>
  </w:num>
  <w:num w:numId="16">
    <w:abstractNumId w:val="16"/>
  </w:num>
  <w:num w:numId="17">
    <w:abstractNumId w:val="13"/>
  </w:num>
  <w:num w:numId="18">
    <w:abstractNumId w:val="20"/>
  </w:num>
  <w:num w:numId="19">
    <w:abstractNumId w:val="11"/>
  </w:num>
  <w:num w:numId="20">
    <w:abstractNumId w:val="10"/>
  </w:num>
  <w:num w:numId="21">
    <w:abstractNumId w:val="21"/>
  </w:num>
  <w:num w:numId="22">
    <w:abstractNumId w:val="22"/>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435"/>
    <w:rsid w:val="000B0A09"/>
    <w:rsid w:val="000C06D8"/>
    <w:rsid w:val="000C4010"/>
    <w:rsid w:val="000F2665"/>
    <w:rsid w:val="00104FB8"/>
    <w:rsid w:val="00140AE6"/>
    <w:rsid w:val="00167B58"/>
    <w:rsid w:val="001A1441"/>
    <w:rsid w:val="001C2285"/>
    <w:rsid w:val="001F3084"/>
    <w:rsid w:val="00210435"/>
    <w:rsid w:val="00222A1C"/>
    <w:rsid w:val="002712A5"/>
    <w:rsid w:val="002D238A"/>
    <w:rsid w:val="00385F3A"/>
    <w:rsid w:val="003873D4"/>
    <w:rsid w:val="003A6CEE"/>
    <w:rsid w:val="00403D1D"/>
    <w:rsid w:val="00405FBE"/>
    <w:rsid w:val="004229D4"/>
    <w:rsid w:val="00443261"/>
    <w:rsid w:val="00470BCD"/>
    <w:rsid w:val="004E1CCF"/>
    <w:rsid w:val="004E76DF"/>
    <w:rsid w:val="005031C8"/>
    <w:rsid w:val="005207F5"/>
    <w:rsid w:val="005430E4"/>
    <w:rsid w:val="00552A2D"/>
    <w:rsid w:val="005648E3"/>
    <w:rsid w:val="00565495"/>
    <w:rsid w:val="005E5F4A"/>
    <w:rsid w:val="00642B7D"/>
    <w:rsid w:val="0067019B"/>
    <w:rsid w:val="00677EE5"/>
    <w:rsid w:val="00684D72"/>
    <w:rsid w:val="00694DEF"/>
    <w:rsid w:val="007711EA"/>
    <w:rsid w:val="00773E5E"/>
    <w:rsid w:val="00797FB9"/>
    <w:rsid w:val="007C267E"/>
    <w:rsid w:val="008069E9"/>
    <w:rsid w:val="00842287"/>
    <w:rsid w:val="00847AAC"/>
    <w:rsid w:val="008C3706"/>
    <w:rsid w:val="00902253"/>
    <w:rsid w:val="00925627"/>
    <w:rsid w:val="0093101F"/>
    <w:rsid w:val="00932B5C"/>
    <w:rsid w:val="0097156E"/>
    <w:rsid w:val="0099197E"/>
    <w:rsid w:val="009F2A29"/>
    <w:rsid w:val="00A2338E"/>
    <w:rsid w:val="00A701A9"/>
    <w:rsid w:val="00A73D1F"/>
    <w:rsid w:val="00A9055C"/>
    <w:rsid w:val="00A930E9"/>
    <w:rsid w:val="00AB7F92"/>
    <w:rsid w:val="00AC39EE"/>
    <w:rsid w:val="00AD482B"/>
    <w:rsid w:val="00AF2EDC"/>
    <w:rsid w:val="00B1045C"/>
    <w:rsid w:val="00B41D84"/>
    <w:rsid w:val="00B67C2E"/>
    <w:rsid w:val="00B834F7"/>
    <w:rsid w:val="00B96BB6"/>
    <w:rsid w:val="00B96E3F"/>
    <w:rsid w:val="00BA0C7B"/>
    <w:rsid w:val="00BC4591"/>
    <w:rsid w:val="00C37D82"/>
    <w:rsid w:val="00C72A86"/>
    <w:rsid w:val="00CC5B9E"/>
    <w:rsid w:val="00CC7208"/>
    <w:rsid w:val="00CE6184"/>
    <w:rsid w:val="00D228F7"/>
    <w:rsid w:val="00D34E1C"/>
    <w:rsid w:val="00D5034D"/>
    <w:rsid w:val="00D95965"/>
    <w:rsid w:val="00DD55EB"/>
    <w:rsid w:val="00DF4054"/>
    <w:rsid w:val="00E2659D"/>
    <w:rsid w:val="00E42F9C"/>
    <w:rsid w:val="00E51122"/>
    <w:rsid w:val="00EC0F12"/>
    <w:rsid w:val="00ED59FA"/>
    <w:rsid w:val="00EE6230"/>
    <w:rsid w:val="00F07CE0"/>
    <w:rsid w:val="00F42111"/>
    <w:rsid w:val="00F775D5"/>
    <w:rsid w:val="00FE0B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515A7F9"/>
  <w15:docId w15:val="{36C802A9-4AE9-416E-ACFD-3FDA4A9E6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link w:val="Heading1Char"/>
    <w:qFormat/>
    <w:pPr>
      <w:keepNext/>
      <w:keepLines/>
      <w:spacing w:before="360"/>
      <w:ind w:left="794" w:hanging="794"/>
      <w:outlineLvl w:val="0"/>
    </w:pPr>
    <w:rPr>
      <w:b/>
    </w:rPr>
  </w:style>
  <w:style w:type="paragraph" w:styleId="Heading2">
    <w:name w:val="heading 2"/>
    <w:basedOn w:val="Heading1"/>
    <w:next w:val="Normal"/>
    <w:link w:val="Heading2Char"/>
    <w:qFormat/>
    <w:pPr>
      <w:spacing w:before="240"/>
      <w:outlineLvl w:val="1"/>
    </w:pPr>
  </w:style>
  <w:style w:type="paragraph" w:styleId="Heading3">
    <w:name w:val="heading 3"/>
    <w:basedOn w:val="Heading1"/>
    <w:next w:val="Normal"/>
    <w:link w:val="Heading3Char"/>
    <w:qFormat/>
    <w:pPr>
      <w:spacing w:before="160"/>
      <w:outlineLvl w:val="2"/>
    </w:pPr>
  </w:style>
  <w:style w:type="paragraph" w:styleId="Heading4">
    <w:name w:val="heading 4"/>
    <w:basedOn w:val="Heading3"/>
    <w:next w:val="Normal"/>
    <w:link w:val="Heading4Char"/>
    <w:qFormat/>
    <w:pPr>
      <w:tabs>
        <w:tab w:val="clear" w:pos="794"/>
        <w:tab w:val="left" w:pos="1021"/>
      </w:tabs>
      <w:ind w:left="1021" w:hanging="1021"/>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tabs>
        <w:tab w:val="clear" w:pos="1021"/>
        <w:tab w:val="clear" w:pos="1191"/>
      </w:tabs>
      <w:ind w:left="1588" w:hanging="1588"/>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0435"/>
    <w:rPr>
      <w:rFonts w:ascii="Times New Roman" w:hAnsi="Times New Roman"/>
      <w:b/>
      <w:sz w:val="24"/>
      <w:lang w:val="fr-FR" w:eastAsia="en-US"/>
    </w:rPr>
  </w:style>
  <w:style w:type="character" w:customStyle="1" w:styleId="Heading2Char">
    <w:name w:val="Heading 2 Char"/>
    <w:basedOn w:val="DefaultParagraphFont"/>
    <w:link w:val="Heading2"/>
    <w:rsid w:val="00210435"/>
    <w:rPr>
      <w:rFonts w:ascii="Times New Roman" w:hAnsi="Times New Roman"/>
      <w:b/>
      <w:sz w:val="24"/>
      <w:lang w:val="fr-FR" w:eastAsia="en-US"/>
    </w:rPr>
  </w:style>
  <w:style w:type="character" w:customStyle="1" w:styleId="Heading3Char">
    <w:name w:val="Heading 3 Char"/>
    <w:basedOn w:val="DefaultParagraphFont"/>
    <w:link w:val="Heading3"/>
    <w:rsid w:val="00210435"/>
    <w:rPr>
      <w:rFonts w:ascii="Times New Roman" w:hAnsi="Times New Roman"/>
      <w:b/>
      <w:sz w:val="24"/>
      <w:lang w:val="fr-FR" w:eastAsia="en-US"/>
    </w:rPr>
  </w:style>
  <w:style w:type="character" w:customStyle="1" w:styleId="Heading4Char">
    <w:name w:val="Heading 4 Char"/>
    <w:basedOn w:val="DefaultParagraphFont"/>
    <w:link w:val="Heading4"/>
    <w:rsid w:val="00210435"/>
    <w:rPr>
      <w:rFonts w:ascii="Times New Roman" w:hAnsi="Times New Roman"/>
      <w:b/>
      <w:sz w:val="24"/>
      <w:lang w:val="fr-FR" w:eastAsia="en-US"/>
    </w:rPr>
  </w:style>
  <w:style w:type="character" w:customStyle="1" w:styleId="Heading5Char">
    <w:name w:val="Heading 5 Char"/>
    <w:basedOn w:val="DefaultParagraphFont"/>
    <w:link w:val="Heading5"/>
    <w:rsid w:val="00210435"/>
    <w:rPr>
      <w:rFonts w:ascii="Times New Roman" w:hAnsi="Times New Roman"/>
      <w:b/>
      <w:sz w:val="24"/>
      <w:lang w:val="fr-FR" w:eastAsia="en-US"/>
    </w:rPr>
  </w:style>
  <w:style w:type="character" w:customStyle="1" w:styleId="Heading6Char">
    <w:name w:val="Heading 6 Char"/>
    <w:basedOn w:val="DefaultParagraphFont"/>
    <w:link w:val="Heading6"/>
    <w:rsid w:val="00210435"/>
    <w:rPr>
      <w:rFonts w:ascii="Times New Roman" w:hAnsi="Times New Roman"/>
      <w:b/>
      <w:sz w:val="24"/>
      <w:lang w:val="fr-FR" w:eastAsia="en-US"/>
    </w:rPr>
  </w:style>
  <w:style w:type="character" w:customStyle="1" w:styleId="Heading7Char">
    <w:name w:val="Heading 7 Char"/>
    <w:basedOn w:val="DefaultParagraphFont"/>
    <w:link w:val="Heading7"/>
    <w:rsid w:val="00210435"/>
    <w:rPr>
      <w:rFonts w:ascii="Times New Roman" w:hAnsi="Times New Roman"/>
      <w:b/>
      <w:sz w:val="24"/>
      <w:lang w:val="fr-FR" w:eastAsia="en-US"/>
    </w:rPr>
  </w:style>
  <w:style w:type="character" w:customStyle="1" w:styleId="Heading8Char">
    <w:name w:val="Heading 8 Char"/>
    <w:basedOn w:val="DefaultParagraphFont"/>
    <w:link w:val="Heading8"/>
    <w:rsid w:val="00210435"/>
    <w:rPr>
      <w:rFonts w:ascii="Times New Roman" w:hAnsi="Times New Roman"/>
      <w:b/>
      <w:sz w:val="24"/>
      <w:lang w:val="fr-FR" w:eastAsia="en-US"/>
    </w:rPr>
  </w:style>
  <w:style w:type="character" w:customStyle="1" w:styleId="Heading9Char">
    <w:name w:val="Heading 9 Char"/>
    <w:basedOn w:val="DefaultParagraphFont"/>
    <w:link w:val="Heading9"/>
    <w:rsid w:val="00210435"/>
    <w:rPr>
      <w:rFonts w:ascii="Times New Roman" w:hAnsi="Times New Roman"/>
      <w:b/>
      <w:sz w:val="24"/>
      <w:lang w:val="fr-FR" w:eastAsia="en-US"/>
    </w:rPr>
  </w:style>
  <w:style w:type="paragraph" w:customStyle="1" w:styleId="FigureNotitle">
    <w:name w:val="Figure_No &amp; title"/>
    <w:basedOn w:val="Normal"/>
    <w:next w:val="Normalaftertitle"/>
    <w:pPr>
      <w:keepLines/>
      <w:spacing w:before="240" w:after="120"/>
      <w:jc w:val="center"/>
    </w:pPr>
    <w:rPr>
      <w:b/>
    </w:rPr>
  </w:style>
  <w:style w:type="paragraph" w:customStyle="1" w:styleId="Normalaftertitle">
    <w:name w:val="Normal_after_title"/>
    <w:basedOn w:val="Normal"/>
    <w:next w:val="Normal"/>
    <w:pPr>
      <w:spacing w:before="360"/>
    </w:pPr>
  </w:style>
  <w:style w:type="paragraph" w:customStyle="1" w:styleId="TabletitleBR">
    <w:name w:val="Table_title_BR"/>
    <w:basedOn w:val="Normal"/>
    <w:next w:val="Tablehead"/>
    <w:pPr>
      <w:keepNext/>
      <w:keepLines/>
      <w:spacing w:before="0" w:after="120"/>
      <w:jc w:val="center"/>
    </w:pPr>
    <w:rPr>
      <w:b/>
    </w:rPr>
  </w:style>
  <w:style w:type="paragraph" w:customStyle="1" w:styleId="Tablehead">
    <w:name w:val="Table_head"/>
    <w:basedOn w:val="Normal"/>
    <w:next w:val="Tabletext"/>
    <w:link w:val="TableheadChar"/>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link w:val="TabletextChar"/>
    <w:qFormat/>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character" w:customStyle="1" w:styleId="TabletextChar">
    <w:name w:val="Table_text Char"/>
    <w:basedOn w:val="DefaultParagraphFont"/>
    <w:link w:val="Tabletext"/>
    <w:locked/>
    <w:rsid w:val="00210435"/>
    <w:rPr>
      <w:rFonts w:ascii="Times New Roman" w:hAnsi="Times New Roman"/>
      <w:sz w:val="22"/>
      <w:lang w:val="fr-FR" w:eastAsia="en-US"/>
    </w:rPr>
  </w:style>
  <w:style w:type="character" w:customStyle="1" w:styleId="TableheadChar">
    <w:name w:val="Table_head Char"/>
    <w:basedOn w:val="DefaultParagraphFont"/>
    <w:link w:val="Tablehead"/>
    <w:rsid w:val="00210435"/>
    <w:rPr>
      <w:rFonts w:ascii="Times New Roman" w:hAnsi="Times New Roman"/>
      <w:b/>
      <w:sz w:val="22"/>
      <w:lang w:val="fr-FR" w:eastAsia="en-US"/>
    </w:rPr>
  </w:style>
  <w:style w:type="paragraph" w:customStyle="1" w:styleId="AnnexNotitle">
    <w:name w:val="Annex_No &amp; title"/>
    <w:basedOn w:val="Normal"/>
    <w:next w:val="Normalaftertitle"/>
    <w:pPr>
      <w:keepNext/>
      <w:keepLines/>
      <w:spacing w:before="480"/>
      <w:jc w:val="center"/>
    </w:pPr>
    <w:rPr>
      <w:b/>
      <w:sz w:val="28"/>
    </w:rPr>
  </w:style>
  <w:style w:type="paragraph" w:customStyle="1" w:styleId="AppendixNotitle">
    <w:name w:val="Appendix_No &amp; title"/>
    <w:basedOn w:val="AnnexNotitle"/>
    <w:next w:val="Normalaftertitle"/>
  </w:style>
  <w:style w:type="paragraph" w:customStyle="1" w:styleId="Figure">
    <w:name w:val="Figure"/>
    <w:basedOn w:val="Normal"/>
    <w:next w:val="FigureNotitle"/>
    <w:pPr>
      <w:keepNext/>
      <w:keepLines/>
      <w:spacing w:before="240" w:after="120"/>
      <w:jc w:val="center"/>
    </w:p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link w:val="enumlev1Char"/>
    <w:uiPriority w:val="99"/>
    <w:qFormat/>
    <w:pPr>
      <w:spacing w:before="80"/>
      <w:ind w:left="794" w:hanging="794"/>
    </w:pPr>
  </w:style>
  <w:style w:type="character" w:customStyle="1" w:styleId="enumlev1Char">
    <w:name w:val="enumlev1 Char"/>
    <w:basedOn w:val="DefaultParagraphFont"/>
    <w:link w:val="enumlev1"/>
    <w:uiPriority w:val="99"/>
    <w:locked/>
    <w:rsid w:val="00210435"/>
    <w:rPr>
      <w:rFonts w:ascii="Times New Roman" w:hAnsi="Times New Roman"/>
      <w:sz w:val="24"/>
      <w:lang w:val="fr-FR" w:eastAsia="en-US"/>
    </w:rPr>
  </w:style>
  <w:style w:type="paragraph" w:customStyle="1" w:styleId="enumlev2">
    <w:name w:val="enumlev2"/>
    <w:basedOn w:val="enumlev1"/>
    <w:uiPriority w:val="99"/>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rsid w:val="00210435"/>
    <w:rPr>
      <w:rFonts w:ascii="Times New Roman" w:hAnsi="Times New Roman"/>
      <w:caps/>
      <w:noProof/>
      <w:sz w:val="16"/>
      <w:lang w:val="fr-FR" w:eastAsia="en-US"/>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Footnote,Style 12,(NECG) Footnote Reference,FR,Style 13,Appel note de bas de p,Style 124,o,fr,Style 3,Footnote symbol,Voetnootverwijzing,Times 10 Point,Exposant 3 Point,footnote ref,Fuكnotenzeichen diss neu,Odwołanie przypisu"/>
    <w:basedOn w:val="DefaultParagraphFont"/>
    <w:rPr>
      <w:position w:val="6"/>
      <w:sz w:val="18"/>
    </w:rPr>
  </w:style>
  <w:style w:type="paragraph" w:styleId="FootnoteText">
    <w:name w:val="footnote text"/>
    <w:aliases w:val="ALTS FOOTNOTE,Schriftart: 9 pt,Schriftart: 10 pt,Schriftart: 8 pt,WB-Fuكnotentext,Footnote text,Footnote Text Char Char Char Char,Footnote Text Char Char,Footnote Text Char Char Char Char Char,Char,WB-Fußnotentext,MTFootnote,fn,Fußn"/>
    <w:basedOn w:val="Note"/>
    <w:link w:val="FootnoteTextChar"/>
    <w:pPr>
      <w:keepLines/>
      <w:tabs>
        <w:tab w:val="left" w:pos="255"/>
      </w:tabs>
      <w:ind w:left="255" w:hanging="255"/>
    </w:pPr>
  </w:style>
  <w:style w:type="paragraph" w:customStyle="1" w:styleId="Note">
    <w:name w:val="Note"/>
    <w:basedOn w:val="Normal"/>
    <w:pPr>
      <w:spacing w:before="80"/>
    </w:pPr>
  </w:style>
  <w:style w:type="character" w:customStyle="1" w:styleId="FootnoteTextChar">
    <w:name w:val="Footnote Text Char"/>
    <w:aliases w:val="ALTS FOOTNOTE Char,Schriftart: 9 pt Char,Schriftart: 10 pt Char,Schriftart: 8 pt Char,WB-Fuكnotentext Char,Footnote text Char,Footnote Text Char Char Char Char Char1,Footnote Text Char Char Char,Char Char,WB-Fußnotentext Char,fn Char"/>
    <w:basedOn w:val="DefaultParagraphFont"/>
    <w:link w:val="FootnoteText"/>
    <w:rsid w:val="00210435"/>
    <w:rPr>
      <w:rFonts w:ascii="Times New Roman" w:hAnsi="Times New Roman"/>
      <w:sz w:val="24"/>
      <w:lang w:val="fr-FR" w:eastAsia="en-US"/>
    </w:rPr>
  </w:style>
  <w:style w:type="paragraph" w:styleId="Header">
    <w:name w:val="header"/>
    <w:basedOn w:val="Normal"/>
    <w:link w:val="HeaderChar"/>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rsid w:val="00210435"/>
    <w:rPr>
      <w:rFonts w:ascii="Times New Roman" w:hAnsi="Times New Roman"/>
      <w:sz w:val="18"/>
      <w:lang w:val="fr-FR" w:eastAsia="en-US"/>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Resdate">
    <w:name w:val="Res_date"/>
    <w:basedOn w:val="Recdate"/>
    <w:next w:val="Normalaftertitle"/>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rPr>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character" w:styleId="Hyperlink">
    <w:name w:val="Hyperlink"/>
    <w:basedOn w:val="DefaultParagraphFont"/>
    <w:uiPriority w:val="99"/>
    <w:unhideWhenUsed/>
    <w:rsid w:val="00210435"/>
    <w:rPr>
      <w:color w:val="0000FF"/>
      <w:u w:val="single"/>
    </w:rPr>
  </w:style>
  <w:style w:type="paragraph" w:customStyle="1" w:styleId="TableNo">
    <w:name w:val="Table_No"/>
    <w:basedOn w:val="Normal"/>
    <w:rsid w:val="00210435"/>
    <w:pPr>
      <w:spacing w:line="480" w:lineRule="auto"/>
      <w:jc w:val="both"/>
    </w:pPr>
  </w:style>
  <w:style w:type="paragraph" w:customStyle="1" w:styleId="Tabletitle">
    <w:name w:val="Table_title"/>
    <w:basedOn w:val="Normal"/>
    <w:next w:val="Tabletext"/>
    <w:rsid w:val="00210435"/>
    <w:pPr>
      <w:keepNext/>
      <w:keepLines/>
      <w:tabs>
        <w:tab w:val="clear" w:pos="794"/>
        <w:tab w:val="clear" w:pos="1191"/>
        <w:tab w:val="clear" w:pos="1588"/>
        <w:tab w:val="clear" w:pos="1985"/>
        <w:tab w:val="left" w:pos="1134"/>
        <w:tab w:val="left" w:pos="1871"/>
        <w:tab w:val="left" w:pos="2268"/>
      </w:tabs>
      <w:spacing w:before="0" w:after="120"/>
      <w:jc w:val="center"/>
    </w:pPr>
    <w:rPr>
      <w:rFonts w:ascii="Times New Roman Bold" w:eastAsiaTheme="minorEastAsia" w:hAnsi="Times New Roman Bold"/>
      <w:b/>
      <w:sz w:val="20"/>
      <w:lang w:val="en-GB"/>
    </w:rPr>
  </w:style>
  <w:style w:type="character" w:styleId="CommentReference">
    <w:name w:val="annotation reference"/>
    <w:basedOn w:val="DefaultParagraphFont"/>
    <w:semiHidden/>
    <w:unhideWhenUsed/>
    <w:rsid w:val="00210435"/>
    <w:rPr>
      <w:sz w:val="16"/>
      <w:szCs w:val="16"/>
    </w:rPr>
  </w:style>
  <w:style w:type="paragraph" w:styleId="CommentText">
    <w:name w:val="annotation text"/>
    <w:basedOn w:val="Normal"/>
    <w:link w:val="CommentTextChar"/>
    <w:semiHidden/>
    <w:unhideWhenUsed/>
    <w:rsid w:val="00210435"/>
    <w:rPr>
      <w:sz w:val="20"/>
    </w:rPr>
  </w:style>
  <w:style w:type="character" w:customStyle="1" w:styleId="CommentTextChar">
    <w:name w:val="Comment Text Char"/>
    <w:basedOn w:val="DefaultParagraphFont"/>
    <w:link w:val="CommentText"/>
    <w:semiHidden/>
    <w:rsid w:val="00210435"/>
    <w:rPr>
      <w:rFonts w:ascii="Times New Roman" w:hAnsi="Times New Roman"/>
      <w:lang w:val="fr-FR" w:eastAsia="en-US"/>
    </w:rPr>
  </w:style>
  <w:style w:type="character" w:customStyle="1" w:styleId="normaltextrun">
    <w:name w:val="normaltextrun"/>
    <w:basedOn w:val="DefaultParagraphFont"/>
    <w:rsid w:val="00210435"/>
  </w:style>
  <w:style w:type="character" w:customStyle="1" w:styleId="eop">
    <w:name w:val="eop"/>
    <w:basedOn w:val="DefaultParagraphFont"/>
    <w:rsid w:val="00210435"/>
  </w:style>
  <w:style w:type="character" w:customStyle="1" w:styleId="CommentSubjectChar">
    <w:name w:val="Comment Subject Char"/>
    <w:basedOn w:val="CommentTextChar"/>
    <w:link w:val="CommentSubject"/>
    <w:semiHidden/>
    <w:rsid w:val="00210435"/>
    <w:rPr>
      <w:rFonts w:ascii="Times New Roman" w:hAnsi="Times New Roman"/>
      <w:b/>
      <w:bCs/>
      <w:lang w:val="fr-FR" w:eastAsia="en-US"/>
    </w:rPr>
  </w:style>
  <w:style w:type="paragraph" w:styleId="CommentSubject">
    <w:name w:val="annotation subject"/>
    <w:basedOn w:val="CommentText"/>
    <w:next w:val="CommentText"/>
    <w:link w:val="CommentSubjectChar"/>
    <w:semiHidden/>
    <w:unhideWhenUsed/>
    <w:rsid w:val="00210435"/>
    <w:rPr>
      <w:b/>
      <w:bCs/>
    </w:rPr>
  </w:style>
  <w:style w:type="character" w:styleId="FollowedHyperlink">
    <w:name w:val="FollowedHyperlink"/>
    <w:basedOn w:val="DefaultParagraphFont"/>
    <w:uiPriority w:val="99"/>
    <w:semiHidden/>
    <w:unhideWhenUsed/>
    <w:rsid w:val="00210435"/>
    <w:rPr>
      <w:color w:val="800080" w:themeColor="followedHyperlink"/>
      <w:u w:val="single"/>
    </w:rPr>
  </w:style>
  <w:style w:type="paragraph" w:styleId="ListParagraph">
    <w:name w:val="List Paragraph"/>
    <w:basedOn w:val="Normal"/>
    <w:uiPriority w:val="34"/>
    <w:qFormat/>
    <w:rsid w:val="00210435"/>
    <w:pPr>
      <w:tabs>
        <w:tab w:val="clear" w:pos="794"/>
        <w:tab w:val="clear" w:pos="1191"/>
        <w:tab w:val="clear" w:pos="1588"/>
        <w:tab w:val="clear" w:pos="1985"/>
      </w:tabs>
      <w:overflowPunct/>
      <w:autoSpaceDE/>
      <w:autoSpaceDN/>
      <w:adjustRightInd/>
      <w:spacing w:before="0" w:after="160" w:line="259" w:lineRule="auto"/>
      <w:ind w:left="720"/>
      <w:contextualSpacing/>
      <w:textAlignment w:val="auto"/>
    </w:pPr>
    <w:rPr>
      <w:rFonts w:eastAsiaTheme="minorEastAsia" w:cstheme="minorBidi"/>
      <w:szCs w:val="22"/>
      <w:lang w:val="en-US" w:eastAsia="zh-CN"/>
    </w:rPr>
  </w:style>
  <w:style w:type="paragraph" w:styleId="NormalWeb">
    <w:name w:val="Normal (Web)"/>
    <w:basedOn w:val="Normal"/>
    <w:uiPriority w:val="99"/>
    <w:unhideWhenUsed/>
    <w:rsid w:val="00210435"/>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sz w:val="18"/>
      <w:szCs w:val="18"/>
      <w:lang w:val="en-US" w:eastAsia="zh-CN"/>
    </w:rPr>
  </w:style>
  <w:style w:type="table" w:styleId="GridTable5Dark-Accent1">
    <w:name w:val="Grid Table 5 Dark Accent 1"/>
    <w:basedOn w:val="TableNormal"/>
    <w:uiPriority w:val="50"/>
    <w:rsid w:val="00210435"/>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
    <w:name w:val="Grid Table 5 Dark - Accent 11"/>
    <w:basedOn w:val="TableNormal"/>
    <w:next w:val="GridTable5Dark-Accent1"/>
    <w:uiPriority w:val="50"/>
    <w:rsid w:val="0021043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eGrid">
    <w:name w:val="Table Grid"/>
    <w:basedOn w:val="TableNormal"/>
    <w:uiPriority w:val="59"/>
    <w:rsid w:val="002104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22">
    <w:name w:val="Grid Table 4 - Accent 122"/>
    <w:basedOn w:val="TableNormal"/>
    <w:uiPriority w:val="49"/>
    <w:rsid w:val="00210435"/>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AnnexNo">
    <w:name w:val="Annex_No"/>
    <w:basedOn w:val="Normal"/>
    <w:next w:val="Normal"/>
    <w:rsid w:val="00210435"/>
    <w:pPr>
      <w:keepNext/>
      <w:keepLines/>
      <w:tabs>
        <w:tab w:val="clear" w:pos="794"/>
        <w:tab w:val="clear" w:pos="1191"/>
        <w:tab w:val="clear" w:pos="1588"/>
        <w:tab w:val="clear" w:pos="1985"/>
        <w:tab w:val="left" w:pos="1134"/>
        <w:tab w:val="left" w:pos="1871"/>
        <w:tab w:val="left" w:pos="2268"/>
      </w:tabs>
      <w:spacing w:before="480" w:after="80"/>
      <w:jc w:val="center"/>
    </w:pPr>
    <w:rPr>
      <w:rFonts w:eastAsiaTheme="minorEastAsia"/>
      <w:caps/>
      <w:sz w:val="28"/>
      <w:lang w:val="en-GB"/>
    </w:rPr>
  </w:style>
  <w:style w:type="paragraph" w:customStyle="1" w:styleId="Reasons">
    <w:name w:val="Reasons"/>
    <w:basedOn w:val="Normal"/>
    <w:qFormat/>
    <w:rsid w:val="00210435"/>
    <w:pPr>
      <w:tabs>
        <w:tab w:val="clear" w:pos="794"/>
        <w:tab w:val="clear" w:pos="1191"/>
        <w:tab w:val="clear" w:pos="1588"/>
        <w:tab w:val="clear" w:pos="1985"/>
      </w:tabs>
      <w:overflowPunct/>
      <w:autoSpaceDE/>
      <w:autoSpaceDN/>
      <w:adjustRightInd/>
      <w:spacing w:before="0"/>
      <w:textAlignment w:val="auto"/>
    </w:pPr>
    <w:rPr>
      <w:lang w:val="en-US"/>
    </w:rPr>
  </w:style>
  <w:style w:type="paragraph" w:customStyle="1" w:styleId="Table">
    <w:name w:val="Table"/>
    <w:basedOn w:val="Normal"/>
    <w:rsid w:val="00210435"/>
    <w:pPr>
      <w:keepNext/>
      <w:tabs>
        <w:tab w:val="clear" w:pos="794"/>
        <w:tab w:val="clear" w:pos="1191"/>
        <w:tab w:val="clear" w:pos="1588"/>
        <w:tab w:val="clear" w:pos="1985"/>
        <w:tab w:val="left" w:pos="1134"/>
        <w:tab w:val="left" w:pos="1871"/>
        <w:tab w:val="left" w:pos="2268"/>
      </w:tabs>
      <w:spacing w:before="480" w:after="120"/>
      <w:jc w:val="center"/>
    </w:pPr>
    <w:rPr>
      <w:rFonts w:eastAsiaTheme="minorEastAsia"/>
      <w:caps/>
    </w:rPr>
  </w:style>
  <w:style w:type="paragraph" w:customStyle="1" w:styleId="TableNo0">
    <w:name w:val="Table No"/>
    <w:basedOn w:val="Table"/>
    <w:rsid w:val="00210435"/>
  </w:style>
  <w:style w:type="paragraph" w:customStyle="1" w:styleId="Annex">
    <w:name w:val="Annex"/>
    <w:basedOn w:val="Normal"/>
    <w:rsid w:val="00210435"/>
    <w:pPr>
      <w:spacing w:before="320" w:line="480" w:lineRule="auto"/>
      <w:jc w:val="center"/>
      <w:outlineLvl w:val="0"/>
    </w:pPr>
    <w:rPr>
      <w:b/>
      <w:szCs w:val="24"/>
    </w:rPr>
  </w:style>
  <w:style w:type="character" w:customStyle="1" w:styleId="UnresolvedMention">
    <w:name w:val="Unresolved Mention"/>
    <w:basedOn w:val="DefaultParagraphFont"/>
    <w:uiPriority w:val="99"/>
    <w:semiHidden/>
    <w:unhideWhenUsed/>
    <w:rsid w:val="00565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96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itu.int/go/rcpm-wrc-23-studies" TargetMode="External"/><Relationship Id="rId21" Type="http://schemas.openxmlformats.org/officeDocument/2006/relationships/hyperlink" Target="https://www.itu.int/md/S20-DM-CIR-01011/fr" TargetMode="External"/><Relationship Id="rId42" Type="http://schemas.openxmlformats.org/officeDocument/2006/relationships/hyperlink" Target="https://www.itu.int/fr/ITU-R/Pages/default.aspx" TargetMode="External"/><Relationship Id="rId47" Type="http://schemas.openxmlformats.org/officeDocument/2006/relationships/hyperlink" Target="https://www.itu.int/en/ITU-R/terrestrial/Pages/by-categories-faq.aspx?maincategorizedby=1" TargetMode="External"/><Relationship Id="rId63" Type="http://schemas.openxmlformats.org/officeDocument/2006/relationships/hyperlink" Target="https://www.itu.int/en/myitu/News/2021/02/12/10/47/Celebrating-resilience-radio-World-Radio-Day-2021-Mario-Maniewicz" TargetMode="External"/><Relationship Id="rId68" Type="http://schemas.openxmlformats.org/officeDocument/2006/relationships/hyperlink" Target="https://www.itu.int/en/myitu/News/2020/09/01/07/19/Reducing-digital-exclusion-Africa-Region-Roadmap-to-WRC-23-Mario-Maniewicz" TargetMode="External"/><Relationship Id="rId84" Type="http://schemas.openxmlformats.org/officeDocument/2006/relationships/hyperlink" Target="https://www.itu.int/fr/mediacentre/Pages/cm08-2020-Radiocommunication-Sector-gender-equality-equity-parity.aspx" TargetMode="External"/><Relationship Id="rId89" Type="http://schemas.openxmlformats.org/officeDocument/2006/relationships/header" Target="header5.xml"/><Relationship Id="rId16" Type="http://schemas.openxmlformats.org/officeDocument/2006/relationships/hyperlink" Target="https://www.itu.int/md/S14-CL-INF-0004/fr" TargetMode="External"/><Relationship Id="rId11" Type="http://schemas.openxmlformats.org/officeDocument/2006/relationships/hyperlink" Target="https://www.itu.int/md/S20-DM-CIR-01009/fr" TargetMode="External"/><Relationship Id="rId32" Type="http://schemas.openxmlformats.org/officeDocument/2006/relationships/footer" Target="footer1.xml"/><Relationship Id="rId37" Type="http://schemas.openxmlformats.org/officeDocument/2006/relationships/header" Target="header4.xml"/><Relationship Id="rId53" Type="http://schemas.openxmlformats.org/officeDocument/2006/relationships/hyperlink" Target="https://www.itu.int/fr/mediacentre/backgrounders/Pages/itu-r-managing-the-radio-frequency-spectrum-for-the-world.aspx" TargetMode="External"/><Relationship Id="rId58" Type="http://schemas.openxmlformats.org/officeDocument/2006/relationships/hyperlink" Target="https://www.itu.int/en/myitu/News/2020/08/18/07/51/Uncertainties-high-speed-Internet-low-earth-orbit-LEO-satellite-broadband" TargetMode="External"/><Relationship Id="rId74" Type="http://schemas.openxmlformats.org/officeDocument/2006/relationships/hyperlink" Target="https://www.itu.int/en/ITU-R/study-groups/rsg5/rwp5d/imt-2020/Pages/default.aspx" TargetMode="External"/><Relationship Id="rId79" Type="http://schemas.openxmlformats.org/officeDocument/2006/relationships/hyperlink" Target="https://www.itu.int/en/myitu/Publications/2020/09/02/14/23/Radio-Regulations-2020" TargetMode="External"/><Relationship Id="rId5" Type="http://schemas.openxmlformats.org/officeDocument/2006/relationships/footnotes" Target="footnotes.xml"/><Relationship Id="rId90" Type="http://schemas.openxmlformats.org/officeDocument/2006/relationships/header" Target="header6.xml"/><Relationship Id="rId95" Type="http://schemas.openxmlformats.org/officeDocument/2006/relationships/fontTable" Target="fontTable.xml"/><Relationship Id="rId22" Type="http://schemas.openxmlformats.org/officeDocument/2006/relationships/hyperlink" Target="https://www.itu.int/dms_pub/itu-s/md/20/sg/cir/S20-SG-CIR-0033!!PDF-F.pdf" TargetMode="External"/><Relationship Id="rId27" Type="http://schemas.openxmlformats.org/officeDocument/2006/relationships/hyperlink" Target="https://www.itu.int/en/ITU-R/study-groups/rcpm/Pages/wrc-27-preliminary-studies.aspx" TargetMode="External"/><Relationship Id="rId43" Type="http://schemas.openxmlformats.org/officeDocument/2006/relationships/hyperlink" Target="https://www.itu.int/fr/ITU-R/Pages/default.aspx" TargetMode="External"/><Relationship Id="rId48" Type="http://schemas.openxmlformats.org/officeDocument/2006/relationships/hyperlink" Target="https://www.itu.int/fr/mediacentre/backgrounders/Pages/5G-fifth-generation-of-mobile-technologies.aspx" TargetMode="External"/><Relationship Id="rId64" Type="http://schemas.openxmlformats.org/officeDocument/2006/relationships/hyperlink" Target="https://www.itu.int/en/myitu/News/2021/02/12/10/47/Celebrating-resilience-radio-World-Radio-Day-2021-Mario-Maniewicz" TargetMode="External"/><Relationship Id="rId69" Type="http://schemas.openxmlformats.org/officeDocument/2006/relationships/hyperlink" Target="https://www.itu.int/en/myitu/News/2020/10/15/09/12/Rising-sound-broadcasting-demand-Africa-FM-stations-John-Omo" TargetMode="External"/><Relationship Id="rId8" Type="http://schemas.openxmlformats.org/officeDocument/2006/relationships/hyperlink" Target="https://www.itu.int/md/R00-CA-CIR-0250/fr" TargetMode="External"/><Relationship Id="rId51" Type="http://schemas.openxmlformats.org/officeDocument/2006/relationships/hyperlink" Target="https://www.itu.int/fr/mediacentre/backgrounders/Pages/Radiocommunications-for-keeping-ships-and-people-safe-at-sea.aspx" TargetMode="External"/><Relationship Id="rId72" Type="http://schemas.openxmlformats.org/officeDocument/2006/relationships/hyperlink" Target="https://www.itu.int/oth/R040200003F/fr" TargetMode="External"/><Relationship Id="rId80" Type="http://schemas.openxmlformats.org/officeDocument/2006/relationships/hyperlink" Target="https://www.itu.int/en/myitu/Publications/2020/09/02/14/28/Maritime-Manual-2020" TargetMode="External"/><Relationship Id="rId85" Type="http://schemas.openxmlformats.org/officeDocument/2006/relationships/hyperlink" Target="https://www.itu.int/md/R00-CA-CIR-0252/en" TargetMode="External"/><Relationship Id="rId93" Type="http://schemas.openxmlformats.org/officeDocument/2006/relationships/header" Target="header7.xml"/><Relationship Id="rId3" Type="http://schemas.openxmlformats.org/officeDocument/2006/relationships/settings" Target="settings.xml"/><Relationship Id="rId12" Type="http://schemas.openxmlformats.org/officeDocument/2006/relationships/hyperlink" Target="https://www.itu.int/md/S20-DM-CIR-01011/fr" TargetMode="External"/><Relationship Id="rId17" Type="http://schemas.openxmlformats.org/officeDocument/2006/relationships/hyperlink" Target="https://www.itu.int/md/S14-CL-INF-0004/fr" TargetMode="External"/><Relationship Id="rId25" Type="http://schemas.openxmlformats.org/officeDocument/2006/relationships/hyperlink" Target="https://www.itu.int/md/R00-CA-CIR-0251/fr" TargetMode="External"/><Relationship Id="rId33" Type="http://schemas.openxmlformats.org/officeDocument/2006/relationships/footer" Target="footer2.xml"/><Relationship Id="rId38" Type="http://schemas.openxmlformats.org/officeDocument/2006/relationships/footer" Target="footer5.xml"/><Relationship Id="rId46" Type="http://schemas.openxmlformats.org/officeDocument/2006/relationships/hyperlink" Target="https://www.itu.int/en/ITU-R/Documents/ITU-R-FAQ-DD-DSO.pdf" TargetMode="External"/><Relationship Id="rId59" Type="http://schemas.openxmlformats.org/officeDocument/2006/relationships/hyperlink" Target="https://www.itu.int/en/myitu/News/2020/11/27/17/53/World-Radiocommunication-Seminar-WRS-20-plenary-open-to-all-Mario-Maniewicz" TargetMode="External"/><Relationship Id="rId67" Type="http://schemas.openxmlformats.org/officeDocument/2006/relationships/hyperlink" Target="https://www.itu.int/en/myitu/News/2020/05/23/12/02/How-ITUs-Radiocommunication-Sector-is-working-towards-the-Connect-2030-Agenda" TargetMode="External"/><Relationship Id="rId20" Type="http://schemas.openxmlformats.org/officeDocument/2006/relationships/hyperlink" Target="https://www.itu.int/md/S20-CL-C-0056/en" TargetMode="External"/><Relationship Id="rId41" Type="http://schemas.openxmlformats.org/officeDocument/2006/relationships/image" Target="media/image5.png"/><Relationship Id="rId54" Type="http://schemas.openxmlformats.org/officeDocument/2006/relationships/hyperlink" Target="https://www.itu.int/fr/mediacentre/backgrounders/Pages/Earth-stations-in-motion-satellite-issues.aspx" TargetMode="External"/><Relationship Id="rId62" Type="http://schemas.openxmlformats.org/officeDocument/2006/relationships/hyperlink" Target="https://news.itu.int/heres-how-the-diversity-of-radio-services-improves-lives-worldwide/" TargetMode="External"/><Relationship Id="rId70" Type="http://schemas.openxmlformats.org/officeDocument/2006/relationships/hyperlink" Target="https://news.itu.int/?s=By+Mario+Maniewicz%2c+Director" TargetMode="External"/><Relationship Id="rId75" Type="http://schemas.openxmlformats.org/officeDocument/2006/relationships/hyperlink" Target="https://www.itu.int/en/ITU-R/information/Pages/climate-change.aspx" TargetMode="External"/><Relationship Id="rId83" Type="http://schemas.openxmlformats.org/officeDocument/2006/relationships/hyperlink" Target="https://www.itu.int/en/ITU-R/conferences/rag/cg-gender/Pages/default.aspx" TargetMode="External"/><Relationship Id="rId88" Type="http://schemas.openxmlformats.org/officeDocument/2006/relationships/hyperlink" Target="https://www.itu.int/md/R00-CR-CIR-0456/en" TargetMode="External"/><Relationship Id="rId91" Type="http://schemas.openxmlformats.org/officeDocument/2006/relationships/footer" Target="footer6.xm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itu.int/md/S14-CL-INF-0004/fr" TargetMode="External"/><Relationship Id="rId23" Type="http://schemas.openxmlformats.org/officeDocument/2006/relationships/hyperlink" Target="https://www.itu.int/md/S20-CL-C-0055/en" TargetMode="External"/><Relationship Id="rId28" Type="http://schemas.openxmlformats.org/officeDocument/2006/relationships/hyperlink" Target="http://www.itu.int/go/wrc-23-regional" TargetMode="External"/><Relationship Id="rId36" Type="http://schemas.openxmlformats.org/officeDocument/2006/relationships/footer" Target="footer4.xml"/><Relationship Id="rId49" Type="http://schemas.openxmlformats.org/officeDocument/2006/relationships/hyperlink" Target="https://www.itu.int/fr/mediacentre/backgrounders/Pages/5G-EMF-health.aspx" TargetMode="External"/><Relationship Id="rId57" Type="http://schemas.openxmlformats.org/officeDocument/2006/relationships/hyperlink" Target="https://www.itu.int/en/myitu/News/2020/07/24/18/15/Ham-radio-emergency-comms-Filling-USGS-donut-hole" TargetMode="External"/><Relationship Id="rId10" Type="http://schemas.openxmlformats.org/officeDocument/2006/relationships/hyperlink" Target="https://www.itu.int/md/S20-CL-C-0016/fr" TargetMode="External"/><Relationship Id="rId31" Type="http://schemas.openxmlformats.org/officeDocument/2006/relationships/header" Target="header2.xml"/><Relationship Id="rId44" Type="http://schemas.openxmlformats.org/officeDocument/2006/relationships/hyperlink" Target="https://www.itu.int/en/ITU-R/Documents/ITU-R-FAQ-UTC.pdf" TargetMode="External"/><Relationship Id="rId52" Type="http://schemas.openxmlformats.org/officeDocument/2006/relationships/hyperlink" Target="https://www.itu.int/fr/mediacentre/backgrounders/Pages/itu-study-groups.aspx" TargetMode="External"/><Relationship Id="rId60" Type="http://schemas.openxmlformats.org/officeDocument/2006/relationships/hyperlink" Target="https://www.itu.int/en/myitu/News/2020/10/13/07/22/Satellite-innovation-Space-technology-to-reach-the-unconnected" TargetMode="External"/><Relationship Id="rId65" Type="http://schemas.openxmlformats.org/officeDocument/2006/relationships/hyperlink" Target="https://www.itu.int/en/myitu/News/2020/11/16/08/16/10-things-rely-on-ITU-Radio-Regulations" TargetMode="External"/><Relationship Id="rId73" Type="http://schemas.openxmlformats.org/officeDocument/2006/relationships/hyperlink" Target="https://www.itu.int/fr/action/ai/emerging-radio-technologies/Pages/default.aspx" TargetMode="External"/><Relationship Id="rId78" Type="http://schemas.openxmlformats.org/officeDocument/2006/relationships/hyperlink" Target="https://www.itu.int/en/myitu/Publications/2020/06/25/16/38/Final-Acts-of-WRC-19" TargetMode="External"/><Relationship Id="rId81" Type="http://schemas.openxmlformats.org/officeDocument/2006/relationships/hyperlink" Target="https://www.itu.int/en/myitu/Publications/2020/10/30/17/09/The-RR5-Table-of-Frequency-Allocations-software" TargetMode="External"/><Relationship Id="rId86" Type="http://schemas.openxmlformats.org/officeDocument/2006/relationships/hyperlink" Target="https://www.itu.int/en/ITU-R/conferences/RRB/Documents/ai%204_1_compendium%20to%20be%20published%20as%20special%20topics_English.docx" TargetMode="External"/><Relationship Id="rId94"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yperlink" Target="https://www.itu.int/fr/council/2020/Pages/default.aspx" TargetMode="External"/><Relationship Id="rId13" Type="http://schemas.openxmlformats.org/officeDocument/2006/relationships/image" Target="media/image2.emf"/><Relationship Id="rId18" Type="http://schemas.openxmlformats.org/officeDocument/2006/relationships/hyperlink" Target="https://www.itu.int/md/S21-RCLCWGLANG11-C-0002/fr" TargetMode="External"/><Relationship Id="rId39" Type="http://schemas.openxmlformats.org/officeDocument/2006/relationships/image" Target="media/image3.png"/><Relationship Id="rId34" Type="http://schemas.openxmlformats.org/officeDocument/2006/relationships/footer" Target="footer3.xml"/><Relationship Id="rId50" Type="http://schemas.openxmlformats.org/officeDocument/2006/relationships/hyperlink" Target="https://www.itu.int/fr/mediacentre/backgrounders/Pages/High-altitude-platform-systems.aspx" TargetMode="External"/><Relationship Id="rId55" Type="http://schemas.openxmlformats.org/officeDocument/2006/relationships/hyperlink" Target="https://www.itu.int/fr/mediacentre/backgrounders/Pages/Non-geostationary-satellite-systems.aspx" TargetMode="External"/><Relationship Id="rId76" Type="http://schemas.openxmlformats.org/officeDocument/2006/relationships/hyperlink" Target="https://www.itu.int/en/ITU-R/information/Pages/emergency.aspx" TargetMode="External"/><Relationship Id="rId7" Type="http://schemas.openxmlformats.org/officeDocument/2006/relationships/image" Target="media/image1.jpeg"/><Relationship Id="rId71" Type="http://schemas.openxmlformats.org/officeDocument/2006/relationships/hyperlink" Target="https://www.itu.int/en/myitu/Publications/2021/01/15/13/00/ITU-News-Magazine-no-6-2020" TargetMode="External"/><Relationship Id="rId92" Type="http://schemas.openxmlformats.org/officeDocument/2006/relationships/footer" Target="footer7.xml"/><Relationship Id="rId2" Type="http://schemas.openxmlformats.org/officeDocument/2006/relationships/styles" Target="styles.xml"/><Relationship Id="rId29" Type="http://schemas.openxmlformats.org/officeDocument/2006/relationships/hyperlink" Target="https://www.itu.int/md/S20-CL-C-0061/fr" TargetMode="External"/><Relationship Id="rId24" Type="http://schemas.openxmlformats.org/officeDocument/2006/relationships/hyperlink" Target="https://www.itu.int/md/R00-CA-CIR-0251/fr" TargetMode="External"/><Relationship Id="rId40" Type="http://schemas.openxmlformats.org/officeDocument/2006/relationships/image" Target="media/image4.png"/><Relationship Id="rId45" Type="http://schemas.openxmlformats.org/officeDocument/2006/relationships/hyperlink" Target="https://www.itu.int/en/ITU-R/Documents/ITU-R-FAQ-IMT.pdf" TargetMode="External"/><Relationship Id="rId66" Type="http://schemas.openxmlformats.org/officeDocument/2006/relationships/hyperlink" Target="https://www.itu.int/en/myitu/News/2020/09/14/14/08/ITU-Radio-Regulations-updated-2020-Edition" TargetMode="External"/><Relationship Id="rId87" Type="http://schemas.openxmlformats.org/officeDocument/2006/relationships/hyperlink" Target="https://www.itu.int/md/R00-CR-CIR-0389/en" TargetMode="External"/><Relationship Id="rId61" Type="http://schemas.openxmlformats.org/officeDocument/2006/relationships/hyperlink" Target="https://news.itu.int/heres-how-the-diversity-of-radio-services-improves-lives-worldwide/" TargetMode="External"/><Relationship Id="rId82" Type="http://schemas.openxmlformats.org/officeDocument/2006/relationships/hyperlink" Target="https://www.itu.int/en/myitu/Publications/2020/09/02/14/38/List-V---List-of-Ship-Stations-and-Maritime-Mobile-Service-Identity-Assignments-2020" TargetMode="External"/><Relationship Id="rId19" Type="http://schemas.openxmlformats.org/officeDocument/2006/relationships/hyperlink" Target="https://www.itu.int/md/S14-CL-INF-0004/fr" TargetMode="External"/><Relationship Id="rId14" Type="http://schemas.openxmlformats.org/officeDocument/2006/relationships/hyperlink" Target="https://www.itu.int/md/S08-CL-C-0056/fr" TargetMode="External"/><Relationship Id="rId30" Type="http://schemas.openxmlformats.org/officeDocument/2006/relationships/header" Target="header1.xml"/><Relationship Id="rId35" Type="http://schemas.openxmlformats.org/officeDocument/2006/relationships/header" Target="header3.xml"/><Relationship Id="rId56" Type="http://schemas.openxmlformats.org/officeDocument/2006/relationships/hyperlink" Target="https://www.itu.int/en/mediacentre/backgrounders/Pages/non-GSO-satellite-systems-with-short-duration-missions.aspx" TargetMode="External"/><Relationship Id="rId77" Type="http://schemas.openxmlformats.org/officeDocument/2006/relationships/hyperlink" Target="https://www.itu.int/fr/ITU-R/information/Pages/disabilities-divide.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blue\dfs\REFINFO\TEMPLATE\ITUOffice2007\POOL\POOL%20F%20-%20ITU\PF_RAG2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PF_RAG21.dotm</Template>
  <TotalTime>110</TotalTime>
  <Pages>41</Pages>
  <Words>16646</Words>
  <Characters>89218</Characters>
  <Application>Microsoft Office Word</Application>
  <DocSecurity>0</DocSecurity>
  <Lines>2460</Lines>
  <Paragraphs>1262</Paragraphs>
  <ScaleCrop>false</ScaleCrop>
  <HeadingPairs>
    <vt:vector size="2" baseType="variant">
      <vt:variant>
        <vt:lpstr>Title</vt:lpstr>
      </vt:variant>
      <vt:variant>
        <vt:i4>1</vt:i4>
      </vt:variant>
    </vt:vector>
  </HeadingPairs>
  <TitlesOfParts>
    <vt:vector size="1" baseType="lpstr">
      <vt:lpstr>RAPPORT À LA VINGT-HUITIÈME RÉUNION DU GROUPE CONSULTATIF DES RADIOCOMMUNICATIONS</vt:lpstr>
    </vt:vector>
  </TitlesOfParts>
  <Manager>General Secretariat - Pool</Manager>
  <Company>International Telecommunication Union (ITU)</Company>
  <LinksUpToDate>false</LinksUpToDate>
  <CharactersWithSpaces>104936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À LA VINGT-HUITIÈME RÉUNION DU GROUPE CONSULTATIF DES RADIOCOMMUNICATIONS</dc:title>
  <dc:subject>GROUPE CONSULTATIF DES RADIOCOMMUNICATIONS</dc:subject>
  <dc:creator>Directeur du Bureau des radiocommunications</dc:creator>
  <cp:keywords>RAG03-1</cp:keywords>
  <dc:description>Document RAG/26-F  For: _x000d_Document date: 23 février 2021_x000d_Saved by R03 at 09:38:09 on 10.03.21</dc:description>
  <cp:lastModifiedBy>Royer, Veronique</cp:lastModifiedBy>
  <cp:revision>15</cp:revision>
  <cp:lastPrinted>1999-10-11T14:58:00Z</cp:lastPrinted>
  <dcterms:created xsi:type="dcterms:W3CDTF">2021-03-09T15:09:00Z</dcterms:created>
  <dcterms:modified xsi:type="dcterms:W3CDTF">2021-03-10T08:38:00Z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RAG/26-F</vt:lpwstr>
  </property>
  <property fmtid="{D5CDD505-2E9C-101B-9397-08002B2CF9AE}" pid="3" name="Docdate">
    <vt:lpwstr>23 février 2021</vt:lpwstr>
  </property>
  <property fmtid="{D5CDD505-2E9C-101B-9397-08002B2CF9AE}" pid="4" name="Docorlang">
    <vt:lpwstr>Original: anglais</vt:lpwstr>
  </property>
  <property fmtid="{D5CDD505-2E9C-101B-9397-08002B2CF9AE}" pid="5" name="Docauthor">
    <vt:lpwstr>Directeur du Bureau des radiocommunications</vt:lpwstr>
  </property>
</Properties>
</file>