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E6DF408" w14:textId="77777777" w:rsidTr="00553F66">
        <w:trPr>
          <w:cantSplit/>
          <w:trHeight w:val="20"/>
        </w:trPr>
        <w:tc>
          <w:tcPr>
            <w:tcW w:w="6619" w:type="dxa"/>
          </w:tcPr>
          <w:p w14:paraId="6DAA8720" w14:textId="77777777" w:rsidR="00A375BD" w:rsidRPr="00136B82" w:rsidRDefault="0057610B" w:rsidP="00136B82">
            <w:pPr>
              <w:pStyle w:val="LOGO"/>
              <w:framePr w:hSpace="0" w:wrap="auto" w:xAlign="left" w:yAlign="inline"/>
              <w:rPr>
                <w:rtl/>
              </w:rPr>
            </w:pPr>
            <w:r>
              <w:rPr>
                <w:rFonts w:hint="cs"/>
                <w:rtl/>
              </w:rPr>
              <w:t>الفريق الاستشاري للاتصالات الراديوية</w:t>
            </w:r>
          </w:p>
          <w:p w14:paraId="420ED39B" w14:textId="24384BED" w:rsidR="00280E04" w:rsidRPr="00136B82" w:rsidRDefault="00280E04" w:rsidP="002F3031">
            <w:pPr>
              <w:pStyle w:val="LOGO"/>
              <w:framePr w:hSpace="0" w:wrap="auto" w:xAlign="left" w:yAlign="inline"/>
              <w:spacing w:before="160"/>
              <w:rPr>
                <w:rtl/>
              </w:rPr>
            </w:pPr>
          </w:p>
        </w:tc>
        <w:tc>
          <w:tcPr>
            <w:tcW w:w="3053" w:type="dxa"/>
          </w:tcPr>
          <w:p w14:paraId="4DD8BA3F" w14:textId="77777777" w:rsidR="00280E04" w:rsidRDefault="00553F66" w:rsidP="002F3031">
            <w:pPr>
              <w:spacing w:before="0"/>
              <w:jc w:val="right"/>
              <w:rPr>
                <w:rtl/>
                <w:lang w:bidi="ar-EG"/>
              </w:rPr>
            </w:pPr>
            <w:bookmarkStart w:id="0" w:name="ditulogo"/>
            <w:bookmarkEnd w:id="0"/>
            <w:r w:rsidRPr="00C126C1">
              <w:rPr>
                <w:noProof/>
                <w:lang w:eastAsia="zh-CN"/>
              </w:rPr>
              <w:drawing>
                <wp:inline distT="0" distB="0" distL="0" distR="0" wp14:anchorId="25C01A81" wp14:editId="55C5A0C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19C74A4C" w14:textId="77777777" w:rsidTr="00553F66">
        <w:trPr>
          <w:cantSplit/>
          <w:trHeight w:val="20"/>
        </w:trPr>
        <w:tc>
          <w:tcPr>
            <w:tcW w:w="6619" w:type="dxa"/>
            <w:tcBorders>
              <w:bottom w:val="single" w:sz="12" w:space="0" w:color="auto"/>
            </w:tcBorders>
          </w:tcPr>
          <w:p w14:paraId="2B379506"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0E5CD0EA" w14:textId="77777777" w:rsidR="00280E04" w:rsidRPr="00A9645C" w:rsidRDefault="00280E04" w:rsidP="002F3031">
            <w:pPr>
              <w:spacing w:before="0" w:line="120" w:lineRule="auto"/>
              <w:rPr>
                <w:lang w:bidi="ar-EG"/>
              </w:rPr>
            </w:pPr>
          </w:p>
        </w:tc>
      </w:tr>
      <w:tr w:rsidR="00280E04" w14:paraId="42BC2672" w14:textId="77777777" w:rsidTr="00553F66">
        <w:trPr>
          <w:cantSplit/>
          <w:trHeight w:val="20"/>
        </w:trPr>
        <w:tc>
          <w:tcPr>
            <w:tcW w:w="6619" w:type="dxa"/>
            <w:tcBorders>
              <w:top w:val="single" w:sz="12" w:space="0" w:color="auto"/>
            </w:tcBorders>
          </w:tcPr>
          <w:p w14:paraId="0D79FC4F"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1BD12D1B" w14:textId="77777777" w:rsidR="00280E04" w:rsidRPr="00BD6EF3" w:rsidRDefault="00280E04" w:rsidP="00D44350">
            <w:pPr>
              <w:pStyle w:val="Adress"/>
              <w:framePr w:hSpace="0" w:wrap="auto" w:xAlign="left" w:yAlign="inline"/>
            </w:pPr>
          </w:p>
        </w:tc>
      </w:tr>
      <w:tr w:rsidR="00D3303E" w14:paraId="7654F359" w14:textId="77777777" w:rsidTr="00553F66">
        <w:trPr>
          <w:cantSplit/>
        </w:trPr>
        <w:tc>
          <w:tcPr>
            <w:tcW w:w="6619" w:type="dxa"/>
            <w:vMerge w:val="restart"/>
          </w:tcPr>
          <w:p w14:paraId="471BC1C0" w14:textId="77777777" w:rsidR="00D3303E" w:rsidRPr="005A454D" w:rsidRDefault="00D3303E" w:rsidP="00D3303E">
            <w:pPr>
              <w:pStyle w:val="Committee"/>
              <w:framePr w:hSpace="0" w:wrap="auto" w:hAnchor="text" w:yAlign="inline"/>
              <w:bidi/>
              <w:spacing w:before="20" w:after="20"/>
              <w:rPr>
                <w:lang w:val="en-US"/>
              </w:rPr>
            </w:pPr>
          </w:p>
        </w:tc>
        <w:tc>
          <w:tcPr>
            <w:tcW w:w="3053" w:type="dxa"/>
            <w:vAlign w:val="center"/>
          </w:tcPr>
          <w:p w14:paraId="0EE4B087" w14:textId="3F059261" w:rsidR="00D3303E" w:rsidRPr="0012545F" w:rsidRDefault="00D3303E" w:rsidP="00D3303E">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RAG/26</w:t>
            </w:r>
            <w:r w:rsidRPr="0012545F">
              <w:t>-A</w:t>
            </w:r>
          </w:p>
        </w:tc>
      </w:tr>
      <w:tr w:rsidR="00D3303E" w14:paraId="2C2B9492" w14:textId="77777777" w:rsidTr="00553F66">
        <w:trPr>
          <w:cantSplit/>
        </w:trPr>
        <w:tc>
          <w:tcPr>
            <w:tcW w:w="6619" w:type="dxa"/>
            <w:vMerge/>
          </w:tcPr>
          <w:p w14:paraId="34088209" w14:textId="77777777" w:rsidR="00D3303E" w:rsidRPr="0012545F" w:rsidRDefault="00D3303E" w:rsidP="00D3303E">
            <w:pPr>
              <w:pStyle w:val="Adress"/>
              <w:framePr w:hSpace="0" w:wrap="auto" w:xAlign="left" w:yAlign="inline"/>
              <w:spacing w:before="20" w:after="20"/>
              <w:rPr>
                <w:rtl/>
              </w:rPr>
            </w:pPr>
          </w:p>
        </w:tc>
        <w:tc>
          <w:tcPr>
            <w:tcW w:w="3053" w:type="dxa"/>
            <w:vAlign w:val="center"/>
          </w:tcPr>
          <w:p w14:paraId="457171E7" w14:textId="1E62AC2D" w:rsidR="00D3303E" w:rsidRPr="0012545F" w:rsidRDefault="00D3303E" w:rsidP="00D3303E">
            <w:pPr>
              <w:pStyle w:val="Adress"/>
              <w:framePr w:hSpace="0" w:wrap="auto" w:xAlign="left" w:yAlign="inline"/>
              <w:spacing w:before="20" w:after="20"/>
              <w:rPr>
                <w:rtl/>
              </w:rPr>
            </w:pPr>
            <w:r>
              <w:rPr>
                <w:rFonts w:hint="cs"/>
                <w:rtl/>
              </w:rPr>
              <w:t xml:space="preserve">23 فبراير </w:t>
            </w:r>
            <w:r>
              <w:t>2021</w:t>
            </w:r>
          </w:p>
        </w:tc>
      </w:tr>
      <w:tr w:rsidR="00D3303E" w14:paraId="6E8A7E2C" w14:textId="77777777" w:rsidTr="00553F66">
        <w:trPr>
          <w:cantSplit/>
        </w:trPr>
        <w:tc>
          <w:tcPr>
            <w:tcW w:w="6619" w:type="dxa"/>
            <w:vMerge/>
          </w:tcPr>
          <w:p w14:paraId="1EEF5CDD" w14:textId="77777777" w:rsidR="00D3303E" w:rsidRPr="0012545F" w:rsidRDefault="00D3303E" w:rsidP="00D3303E">
            <w:pPr>
              <w:pStyle w:val="Adress"/>
              <w:framePr w:hSpace="0" w:wrap="auto" w:xAlign="left" w:yAlign="inline"/>
              <w:spacing w:before="20" w:after="20"/>
              <w:rPr>
                <w:rFonts w:eastAsia="SimSun"/>
                <w:rtl/>
              </w:rPr>
            </w:pPr>
          </w:p>
        </w:tc>
        <w:tc>
          <w:tcPr>
            <w:tcW w:w="3053" w:type="dxa"/>
            <w:vAlign w:val="center"/>
          </w:tcPr>
          <w:p w14:paraId="5FCA4A1F" w14:textId="77777777" w:rsidR="00D3303E" w:rsidRPr="0012545F" w:rsidRDefault="00D3303E" w:rsidP="00D3303E">
            <w:pPr>
              <w:pStyle w:val="Adress"/>
              <w:framePr w:hSpace="0" w:wrap="auto" w:xAlign="left" w:yAlign="inline"/>
              <w:spacing w:before="20" w:after="20"/>
              <w:rPr>
                <w:rFonts w:eastAsia="SimSun"/>
              </w:rPr>
            </w:pPr>
            <w:r w:rsidRPr="0012545F">
              <w:rPr>
                <w:rFonts w:hint="cs"/>
                <w:rtl/>
              </w:rPr>
              <w:t>الأصل: بالإنكليزية</w:t>
            </w:r>
          </w:p>
        </w:tc>
      </w:tr>
      <w:tr w:rsidR="007E07A1" w14:paraId="61497A03" w14:textId="77777777" w:rsidTr="00553F66">
        <w:trPr>
          <w:cantSplit/>
        </w:trPr>
        <w:tc>
          <w:tcPr>
            <w:tcW w:w="9672" w:type="dxa"/>
            <w:gridSpan w:val="2"/>
          </w:tcPr>
          <w:p w14:paraId="521741F0" w14:textId="5DC2DD91" w:rsidR="007E07A1" w:rsidRPr="00E621A3" w:rsidRDefault="007E07A1" w:rsidP="007E07A1">
            <w:pPr>
              <w:pStyle w:val="Source"/>
              <w:rPr>
                <w:rtl/>
              </w:rPr>
            </w:pPr>
            <w:r>
              <w:rPr>
                <w:rFonts w:hint="cs"/>
                <w:rtl/>
              </w:rPr>
              <w:t>مدير مكتب الاتصالات الراديوية</w:t>
            </w:r>
            <w:r w:rsidR="003C1350">
              <w:rPr>
                <w:rFonts w:hint="cs"/>
                <w:rtl/>
              </w:rPr>
              <w:t xml:space="preserve"> </w:t>
            </w:r>
          </w:p>
        </w:tc>
      </w:tr>
      <w:tr w:rsidR="007E07A1" w14:paraId="14F249E1" w14:textId="77777777" w:rsidTr="00553F66">
        <w:trPr>
          <w:cantSplit/>
        </w:trPr>
        <w:tc>
          <w:tcPr>
            <w:tcW w:w="9672" w:type="dxa"/>
            <w:gridSpan w:val="2"/>
          </w:tcPr>
          <w:p w14:paraId="5ADABF85" w14:textId="0E5069B5" w:rsidR="007E07A1" w:rsidRPr="00BD6EF3" w:rsidRDefault="007E07A1" w:rsidP="007E07A1">
            <w:pPr>
              <w:pStyle w:val="Title1"/>
              <w:spacing w:before="240"/>
              <w:rPr>
                <w:rtl/>
              </w:rPr>
            </w:pPr>
            <w:r w:rsidRPr="00973929">
              <w:rPr>
                <w:rtl/>
                <w:lang w:bidi="ar-SA"/>
              </w:rPr>
              <w:t xml:space="preserve">تقرير إلى الاجتماع </w:t>
            </w:r>
            <w:r>
              <w:rPr>
                <w:rFonts w:hint="cs"/>
                <w:rtl/>
                <w:lang w:bidi="ar-SA"/>
              </w:rPr>
              <w:t>الثامن</w:t>
            </w:r>
            <w:r w:rsidRPr="00973929">
              <w:rPr>
                <w:rFonts w:hint="cs"/>
                <w:rtl/>
                <w:lang w:bidi="ar-SA"/>
              </w:rPr>
              <w:t xml:space="preserve"> والعشرين</w:t>
            </w:r>
            <w:r>
              <w:rPr>
                <w:rFonts w:hint="cs"/>
                <w:rtl/>
                <w:lang w:bidi="ar-SA"/>
              </w:rPr>
              <w:t xml:space="preserve"> </w:t>
            </w:r>
            <w:r w:rsidRPr="00973929">
              <w:rPr>
                <w:rtl/>
                <w:lang w:bidi="ar-SA"/>
              </w:rPr>
              <w:t>للفريق</w:t>
            </w:r>
            <w:r w:rsidRPr="00973929">
              <w:rPr>
                <w:rFonts w:hint="cs"/>
                <w:rtl/>
                <w:lang w:bidi="ar-SA"/>
              </w:rPr>
              <w:t xml:space="preserve"> </w:t>
            </w:r>
            <w:r w:rsidRPr="00973929">
              <w:rPr>
                <w:rtl/>
                <w:lang w:bidi="ar-SA"/>
              </w:rPr>
              <w:t>الاستشاري للاتصالات الراديوية</w:t>
            </w:r>
          </w:p>
        </w:tc>
      </w:tr>
      <w:tr w:rsidR="0012545F" w14:paraId="29728E74" w14:textId="77777777" w:rsidTr="00553F66">
        <w:trPr>
          <w:cantSplit/>
        </w:trPr>
        <w:tc>
          <w:tcPr>
            <w:tcW w:w="9672" w:type="dxa"/>
            <w:gridSpan w:val="2"/>
          </w:tcPr>
          <w:p w14:paraId="2E08FA2E" w14:textId="77777777" w:rsidR="0012545F" w:rsidRDefault="0012545F" w:rsidP="0012545F">
            <w:pPr>
              <w:rPr>
                <w:rtl/>
              </w:rPr>
            </w:pPr>
          </w:p>
        </w:tc>
      </w:tr>
    </w:tbl>
    <w:p w14:paraId="612A4572" w14:textId="3B937B84" w:rsidR="007E07A1" w:rsidRPr="00250B60" w:rsidRDefault="005A454D" w:rsidP="007E07A1">
      <w:pPr>
        <w:pStyle w:val="Heading1"/>
        <w:rPr>
          <w:rtl/>
          <w:lang w:bidi="ar-SA"/>
        </w:rPr>
      </w:pPr>
      <w:r>
        <w:rPr>
          <w:rFonts w:hint="cs"/>
          <w:rtl/>
        </w:rPr>
        <w:t>1</w:t>
      </w:r>
      <w:r>
        <w:rPr>
          <w:rtl/>
        </w:rPr>
        <w:tab/>
      </w:r>
      <w:r w:rsidR="007E07A1" w:rsidRPr="00250B60">
        <w:rPr>
          <w:rtl/>
        </w:rPr>
        <w:t>مقدمة</w:t>
      </w:r>
    </w:p>
    <w:p w14:paraId="2DB70C78" w14:textId="30544A11" w:rsidR="007E07A1" w:rsidRPr="00BD5B24" w:rsidRDefault="007E07A1" w:rsidP="007E07A1">
      <w:pPr>
        <w:rPr>
          <w:spacing w:val="-2"/>
          <w:rtl/>
        </w:rPr>
      </w:pPr>
      <w:r w:rsidRPr="00BD5B24">
        <w:rPr>
          <w:rFonts w:hint="cs"/>
          <w:spacing w:val="-2"/>
          <w:rtl/>
        </w:rPr>
        <w:t>تقدم هذه الوثيقة</w:t>
      </w:r>
      <w:r w:rsidRPr="00BD5B24">
        <w:rPr>
          <w:spacing w:val="-2"/>
          <w:rtl/>
        </w:rPr>
        <w:t xml:space="preserve"> تقارير حالة ومعلومات بشأن بعض المسائل </w:t>
      </w:r>
      <w:r w:rsidRPr="00BD5B24">
        <w:rPr>
          <w:rFonts w:hint="cs"/>
          <w:spacing w:val="-2"/>
          <w:rtl/>
        </w:rPr>
        <w:t xml:space="preserve">الواردة </w:t>
      </w:r>
      <w:r w:rsidRPr="00BD5B24">
        <w:rPr>
          <w:spacing w:val="-2"/>
          <w:rtl/>
        </w:rPr>
        <w:t xml:space="preserve">في </w:t>
      </w:r>
      <w:r w:rsidRPr="00BD5B24">
        <w:rPr>
          <w:rFonts w:hint="cs"/>
          <w:spacing w:val="-2"/>
          <w:rtl/>
        </w:rPr>
        <w:t xml:space="preserve">مشروع </w:t>
      </w:r>
      <w:r w:rsidRPr="00BD5B24">
        <w:rPr>
          <w:spacing w:val="-2"/>
          <w:rtl/>
        </w:rPr>
        <w:t xml:space="preserve">جدول </w:t>
      </w:r>
      <w:r w:rsidRPr="00BD5B24">
        <w:rPr>
          <w:rFonts w:hint="cs"/>
          <w:spacing w:val="-2"/>
          <w:rtl/>
        </w:rPr>
        <w:t>أعمال الاجتماع السابع والعشرين للفريق</w:t>
      </w:r>
      <w:r w:rsidRPr="00BD5B24">
        <w:rPr>
          <w:spacing w:val="-2"/>
          <w:rtl/>
        </w:rPr>
        <w:t xml:space="preserve"> الاستشاري للاتصالات الراديوية</w:t>
      </w:r>
      <w:r w:rsidRPr="00BD5B24">
        <w:rPr>
          <w:rFonts w:hint="cs"/>
          <w:spacing w:val="-2"/>
          <w:rtl/>
          <w:lang w:val="es-ES" w:bidi="ar-EG"/>
        </w:rPr>
        <w:t xml:space="preserve"> </w:t>
      </w:r>
      <w:r w:rsidRPr="00BD5B24">
        <w:rPr>
          <w:spacing w:val="-2"/>
          <w:lang w:val="en-GB" w:bidi="ar-EG"/>
        </w:rPr>
        <w:t>(RAG)</w:t>
      </w:r>
      <w:r w:rsidRPr="00BD5B24">
        <w:rPr>
          <w:spacing w:val="-2"/>
          <w:rtl/>
        </w:rPr>
        <w:t xml:space="preserve"> </w:t>
      </w:r>
      <w:r w:rsidRPr="00BD5B24">
        <w:rPr>
          <w:rFonts w:hint="cs"/>
          <w:spacing w:val="-2"/>
          <w:rtl/>
        </w:rPr>
        <w:t xml:space="preserve">(انظر الرسالة الإدارية المعممة </w:t>
      </w:r>
      <w:hyperlink r:id="rId13" w:history="1">
        <w:r w:rsidRPr="00BD5B24">
          <w:rPr>
            <w:rStyle w:val="Hyperlink"/>
            <w:spacing w:val="-2"/>
          </w:rPr>
          <w:t>CA/250</w:t>
        </w:r>
      </w:hyperlink>
      <w:r w:rsidRPr="00BD5B24">
        <w:rPr>
          <w:rFonts w:hint="cs"/>
          <w:spacing w:val="-2"/>
          <w:rtl/>
        </w:rPr>
        <w:t xml:space="preserve"> المؤرخة</w:t>
      </w:r>
      <w:r w:rsidRPr="00BD5B24">
        <w:rPr>
          <w:rFonts w:hint="eastAsia"/>
          <w:spacing w:val="-2"/>
          <w:rtl/>
        </w:rPr>
        <w:t> </w:t>
      </w:r>
      <w:r w:rsidRPr="00BD5B24">
        <w:rPr>
          <w:rFonts w:hint="cs"/>
          <w:spacing w:val="-2"/>
          <w:rtl/>
        </w:rPr>
        <w:t>17 ديسمبر</w:t>
      </w:r>
      <w:r w:rsidRPr="00BD5B24">
        <w:rPr>
          <w:rFonts w:hint="eastAsia"/>
          <w:spacing w:val="-2"/>
          <w:rtl/>
        </w:rPr>
        <w:t> </w:t>
      </w:r>
      <w:r w:rsidRPr="00BD5B24">
        <w:rPr>
          <w:rFonts w:hint="cs"/>
          <w:spacing w:val="-2"/>
          <w:rtl/>
        </w:rPr>
        <w:t xml:space="preserve">2019). والغرض من هذه الوثيقة </w:t>
      </w:r>
      <w:r w:rsidRPr="00BD5B24">
        <w:rPr>
          <w:rFonts w:hint="cs"/>
          <w:spacing w:val="-2"/>
          <w:rtl/>
          <w:lang w:bidi="ar-EG"/>
        </w:rPr>
        <w:t xml:space="preserve">هو </w:t>
      </w:r>
      <w:r w:rsidRPr="00BD5B24">
        <w:rPr>
          <w:rFonts w:hint="cs"/>
          <w:spacing w:val="-2"/>
          <w:rtl/>
        </w:rPr>
        <w:t>مساعدة الاجتماع لدى </w:t>
      </w:r>
      <w:r w:rsidRPr="00BD5B24">
        <w:rPr>
          <w:spacing w:val="-2"/>
          <w:rtl/>
        </w:rPr>
        <w:t>النظر في</w:t>
      </w:r>
      <w:r w:rsidRPr="00BD5B24">
        <w:rPr>
          <w:rFonts w:hint="cs"/>
          <w:spacing w:val="-2"/>
          <w:rtl/>
        </w:rPr>
        <w:t> </w:t>
      </w:r>
      <w:r w:rsidRPr="00BD5B24">
        <w:rPr>
          <w:spacing w:val="-2"/>
          <w:rtl/>
        </w:rPr>
        <w:t>البنود ذات الصلة من جدول</w:t>
      </w:r>
      <w:r w:rsidRPr="00BD5B24">
        <w:rPr>
          <w:rFonts w:hint="cs"/>
          <w:spacing w:val="-2"/>
          <w:rtl/>
        </w:rPr>
        <w:t> </w:t>
      </w:r>
      <w:r w:rsidRPr="00BD5B24">
        <w:rPr>
          <w:spacing w:val="-2"/>
          <w:rtl/>
        </w:rPr>
        <w:t>الأعمال.</w:t>
      </w:r>
    </w:p>
    <w:p w14:paraId="62661A34" w14:textId="77777777" w:rsidR="007E07A1" w:rsidRPr="00250B60" w:rsidRDefault="007E07A1" w:rsidP="007E07A1">
      <w:pPr>
        <w:rPr>
          <w:rtl/>
        </w:rPr>
      </w:pPr>
      <w:r w:rsidRPr="00250B60">
        <w:rPr>
          <w:rFonts w:hint="cs"/>
          <w:rtl/>
        </w:rPr>
        <w:t>وسوف تقدم</w:t>
      </w:r>
      <w:r w:rsidRPr="00250B60">
        <w:rPr>
          <w:rtl/>
        </w:rPr>
        <w:t xml:space="preserve"> تقارير منفصلة </w:t>
      </w:r>
      <w:r w:rsidRPr="00250B60">
        <w:rPr>
          <w:rFonts w:hint="cs"/>
          <w:rtl/>
        </w:rPr>
        <w:t>بشأن بعض</w:t>
      </w:r>
      <w:r w:rsidRPr="00250B60">
        <w:rPr>
          <w:rtl/>
        </w:rPr>
        <w:t xml:space="preserve"> بنود جدول الأعمال.</w:t>
      </w:r>
    </w:p>
    <w:p w14:paraId="02082917" w14:textId="77777777" w:rsidR="007E07A1" w:rsidRPr="00250B60" w:rsidRDefault="007E07A1" w:rsidP="007E07A1">
      <w:pPr>
        <w:pStyle w:val="Heading1"/>
        <w:rPr>
          <w:rtl/>
        </w:rPr>
      </w:pPr>
      <w:r w:rsidRPr="00250B60">
        <w:t>2</w:t>
      </w:r>
      <w:r w:rsidRPr="00250B60">
        <w:tab/>
      </w:r>
      <w:r w:rsidRPr="00250B60">
        <w:rPr>
          <w:rFonts w:hint="cs"/>
          <w:rtl/>
        </w:rPr>
        <w:t>مسائل</w:t>
      </w:r>
      <w:r w:rsidRPr="00250B60">
        <w:rPr>
          <w:rtl/>
        </w:rPr>
        <w:t xml:space="preserve"> المجلس</w:t>
      </w:r>
    </w:p>
    <w:p w14:paraId="2ACFC684" w14:textId="0675591F" w:rsidR="00EE60E9" w:rsidRDefault="002B7BA8" w:rsidP="001D238C">
      <w:pPr>
        <w:rPr>
          <w:rtl/>
          <w:lang w:bidi="ar-EG"/>
        </w:rPr>
      </w:pPr>
      <w:r w:rsidRPr="002B7BA8">
        <w:rPr>
          <w:rtl/>
          <w:lang w:bidi="ar-EG"/>
        </w:rPr>
        <w:t>نظراً لقيود جائحة</w:t>
      </w:r>
      <w:r w:rsidRPr="002B7BA8">
        <w:rPr>
          <w:rFonts w:hint="cs"/>
          <w:rtl/>
          <w:lang w:bidi="ar-EG"/>
        </w:rPr>
        <w:t xml:space="preserve"> فيروس كورونا</w:t>
      </w:r>
      <w:r w:rsidRPr="002B7BA8">
        <w:rPr>
          <w:rtl/>
          <w:lang w:bidi="ar-EG"/>
        </w:rPr>
        <w:t xml:space="preserve"> </w:t>
      </w:r>
      <w:r w:rsidRPr="002B7BA8">
        <w:rPr>
          <w:rFonts w:hint="cs"/>
          <w:rtl/>
          <w:lang w:bidi="ar-EG"/>
        </w:rPr>
        <w:t>(</w:t>
      </w:r>
      <w:r w:rsidRPr="002B7BA8">
        <w:rPr>
          <w:lang w:bidi="ar-EG"/>
        </w:rPr>
        <w:t>COVID-19</w:t>
      </w:r>
      <w:r w:rsidRPr="002B7BA8">
        <w:rPr>
          <w:rFonts w:hint="cs"/>
          <w:rtl/>
          <w:lang w:bidi="ar-EG"/>
        </w:rPr>
        <w:t>)</w:t>
      </w:r>
      <w:r w:rsidRPr="002B7BA8">
        <w:rPr>
          <w:rtl/>
          <w:lang w:bidi="ar-EG"/>
        </w:rPr>
        <w:t xml:space="preserve">، لم يعقد مجلس الاتحاد اجتماعات </w:t>
      </w:r>
      <w:r w:rsidRPr="002B7BA8">
        <w:rPr>
          <w:rFonts w:hint="cs"/>
          <w:rtl/>
          <w:lang w:bidi="ar-EG"/>
        </w:rPr>
        <w:t>حضورية</w:t>
      </w:r>
      <w:r w:rsidRPr="002B7BA8">
        <w:rPr>
          <w:rtl/>
          <w:lang w:bidi="ar-EG"/>
        </w:rPr>
        <w:t xml:space="preserve"> في عام 2020. وبدلاً من ذلك، عُقدت مشاورتان افتراضيتان لأعضاء المجلس (</w:t>
      </w:r>
      <w:r w:rsidRPr="002B7BA8">
        <w:rPr>
          <w:lang w:bidi="ar-EG"/>
        </w:rPr>
        <w:t>VCC</w:t>
      </w:r>
      <w:r w:rsidRPr="002B7BA8">
        <w:rPr>
          <w:rtl/>
          <w:lang w:bidi="ar-EG"/>
        </w:rPr>
        <w:t xml:space="preserve">) في </w:t>
      </w:r>
      <w:r w:rsidRPr="002B7BA8">
        <w:rPr>
          <w:rFonts w:hint="cs"/>
          <w:rtl/>
          <w:lang w:bidi="ar-EG"/>
        </w:rPr>
        <w:t xml:space="preserve">الفترتين </w:t>
      </w:r>
      <w:r w:rsidRPr="002B7BA8">
        <w:rPr>
          <w:rtl/>
          <w:lang w:bidi="ar-EG"/>
        </w:rPr>
        <w:t>9-12 يونيو 2020 و16-20 نوفمبر 2020.</w:t>
      </w:r>
      <w:r w:rsidRPr="002B7BA8">
        <w:rPr>
          <w:rFonts w:hint="cs"/>
          <w:rtl/>
          <w:lang w:bidi="ar-EG"/>
        </w:rPr>
        <w:t xml:space="preserve"> و</w:t>
      </w:r>
      <w:r w:rsidRPr="002B7BA8">
        <w:rPr>
          <w:rtl/>
          <w:lang w:bidi="ar-EG"/>
        </w:rPr>
        <w:t xml:space="preserve">أعقب كل واحدة من </w:t>
      </w:r>
      <w:r w:rsidRPr="002B7BA8">
        <w:rPr>
          <w:rFonts w:hint="cs"/>
          <w:rtl/>
          <w:lang w:bidi="ar-EG"/>
        </w:rPr>
        <w:t>هاتين</w:t>
      </w:r>
      <w:r w:rsidRPr="002B7BA8">
        <w:rPr>
          <w:rtl/>
          <w:lang w:bidi="ar-EG"/>
        </w:rPr>
        <w:t xml:space="preserve"> المشاورت</w:t>
      </w:r>
      <w:r w:rsidRPr="002B7BA8">
        <w:rPr>
          <w:rFonts w:hint="cs"/>
          <w:rtl/>
          <w:lang w:bidi="ar-EG"/>
        </w:rPr>
        <w:t>ين</w:t>
      </w:r>
      <w:r w:rsidRPr="002B7BA8">
        <w:rPr>
          <w:rtl/>
          <w:lang w:bidi="ar-EG"/>
        </w:rPr>
        <w:t xml:space="preserve"> مشاور</w:t>
      </w:r>
      <w:r w:rsidRPr="002B7BA8">
        <w:rPr>
          <w:rFonts w:hint="cs"/>
          <w:rtl/>
          <w:lang w:bidi="ar-EG"/>
        </w:rPr>
        <w:t>ة</w:t>
      </w:r>
      <w:r w:rsidRPr="002B7BA8">
        <w:rPr>
          <w:rtl/>
          <w:lang w:bidi="ar-EG"/>
        </w:rPr>
        <w:t xml:space="preserve"> عن طريق المراسلات حول نتائج مناقشات </w:t>
      </w:r>
      <w:r w:rsidRPr="002B7BA8">
        <w:rPr>
          <w:rFonts w:hint="cs"/>
          <w:rtl/>
          <w:lang w:bidi="ar-EG"/>
        </w:rPr>
        <w:t>ال</w:t>
      </w:r>
      <w:r w:rsidRPr="002B7BA8">
        <w:rPr>
          <w:rtl/>
          <w:lang w:bidi="ar-EG"/>
        </w:rPr>
        <w:t>مشاور</w:t>
      </w:r>
      <w:r w:rsidRPr="002B7BA8">
        <w:rPr>
          <w:rFonts w:hint="cs"/>
          <w:rtl/>
          <w:lang w:bidi="ar-EG"/>
        </w:rPr>
        <w:t>ة الافتراضية</w:t>
      </w:r>
      <w:r w:rsidRPr="002B7BA8">
        <w:rPr>
          <w:rtl/>
          <w:lang w:bidi="ar-EG"/>
        </w:rPr>
        <w:t xml:space="preserve"> لأعضاء المجلس.</w:t>
      </w:r>
      <w:r w:rsidRPr="002B7BA8">
        <w:rPr>
          <w:rFonts w:hint="cs"/>
          <w:rtl/>
          <w:lang w:bidi="ar-EG"/>
        </w:rPr>
        <w:t xml:space="preserve"> و</w:t>
      </w:r>
      <w:r w:rsidRPr="002B7BA8">
        <w:rPr>
          <w:rtl/>
          <w:lang w:bidi="ar-EG"/>
        </w:rPr>
        <w:t xml:space="preserve">سمح هذا الإجراء لمجلس الاتحاد باتخاذ قرارات دون الاجتماع </w:t>
      </w:r>
      <w:r w:rsidRPr="002B7BA8">
        <w:rPr>
          <w:rFonts w:hint="cs"/>
          <w:rtl/>
          <w:lang w:bidi="ar-EG"/>
        </w:rPr>
        <w:t>حضورياً</w:t>
      </w:r>
      <w:r w:rsidRPr="002B7BA8">
        <w:rPr>
          <w:rtl/>
          <w:lang w:bidi="ar-EG"/>
        </w:rPr>
        <w:t>.</w:t>
      </w:r>
      <w:r w:rsidR="001D238C" w:rsidRPr="001D238C">
        <w:rPr>
          <w:rFonts w:hint="cs"/>
          <w:rtl/>
          <w:lang w:val="en-GB" w:bidi="ar-EG"/>
        </w:rPr>
        <w:t xml:space="preserve"> </w:t>
      </w:r>
    </w:p>
    <w:p w14:paraId="61F11463" w14:textId="0D9E1A10" w:rsidR="007E07A1" w:rsidRPr="00D3303E" w:rsidRDefault="001D238C" w:rsidP="0076614C">
      <w:pPr>
        <w:rPr>
          <w:spacing w:val="-2"/>
          <w:lang w:bidi="ar-EG"/>
        </w:rPr>
      </w:pPr>
      <w:r w:rsidRPr="00D3303E">
        <w:rPr>
          <w:rFonts w:hint="cs"/>
          <w:spacing w:val="-2"/>
          <w:rtl/>
          <w:lang w:bidi="ar-EG"/>
        </w:rPr>
        <w:t>و</w:t>
      </w:r>
      <w:r w:rsidRPr="00D3303E">
        <w:rPr>
          <w:spacing w:val="-2"/>
          <w:rtl/>
          <w:lang w:bidi="ar-EG"/>
        </w:rPr>
        <w:t xml:space="preserve">يغطي هذا القسم المسائل المتعلقة بمجلس الاتحاد الدولي للاتصالات، ويتضمن تحديثات القضايا التي تناولتها </w:t>
      </w:r>
      <w:r w:rsidRPr="00D3303E">
        <w:rPr>
          <w:rFonts w:hint="cs"/>
          <w:spacing w:val="-2"/>
          <w:rtl/>
          <w:lang w:bidi="ar-EG"/>
        </w:rPr>
        <w:t>ال</w:t>
      </w:r>
      <w:r w:rsidRPr="00D3303E">
        <w:rPr>
          <w:spacing w:val="-2"/>
          <w:rtl/>
          <w:lang w:bidi="ar-EG"/>
        </w:rPr>
        <w:t>مشاور</w:t>
      </w:r>
      <w:r w:rsidRPr="00D3303E">
        <w:rPr>
          <w:rFonts w:hint="cs"/>
          <w:spacing w:val="-2"/>
          <w:rtl/>
          <w:lang w:bidi="ar-EG"/>
        </w:rPr>
        <w:t>ة الافتراضية</w:t>
      </w:r>
      <w:r w:rsidRPr="00D3303E">
        <w:rPr>
          <w:spacing w:val="-2"/>
          <w:rtl/>
          <w:lang w:bidi="ar-EG"/>
        </w:rPr>
        <w:t xml:space="preserve"> لأعضاء المجلس (</w:t>
      </w:r>
      <w:r w:rsidRPr="00D3303E">
        <w:rPr>
          <w:spacing w:val="-2"/>
          <w:lang w:bidi="ar-EG"/>
        </w:rPr>
        <w:t>VCC</w:t>
      </w:r>
      <w:r w:rsidRPr="00D3303E">
        <w:rPr>
          <w:spacing w:val="-2"/>
          <w:rtl/>
          <w:lang w:bidi="ar-EG"/>
        </w:rPr>
        <w:t>) المنعقدة في عام 2020، والمشاورات اللاحقة عن طريق المراسلة حول نتائج تلك المناقشات والإجراءات ذات الصلة (انظر</w:t>
      </w:r>
      <w:r w:rsidRPr="00D3303E">
        <w:rPr>
          <w:rFonts w:hint="cs"/>
          <w:spacing w:val="-2"/>
          <w:rtl/>
          <w:lang w:bidi="ar-EG"/>
        </w:rPr>
        <w:t xml:space="preserve"> الرابط</w:t>
      </w:r>
      <w:r w:rsidRPr="00D3303E">
        <w:rPr>
          <w:spacing w:val="-2"/>
          <w:rtl/>
          <w:lang w:bidi="ar-EG"/>
        </w:rPr>
        <w:t xml:space="preserve">: </w:t>
      </w:r>
      <w:hyperlink r:id="rId14" w:history="1">
        <w:r w:rsidR="008B6FA4" w:rsidRPr="00D3303E">
          <w:rPr>
            <w:rStyle w:val="Hyperlink"/>
            <w:spacing w:val="-2"/>
          </w:rPr>
          <w:t>https://www.itu.int/en/council/2020/Pages/default.aspx</w:t>
        </w:r>
      </w:hyperlink>
      <w:r w:rsidRPr="00D3303E">
        <w:rPr>
          <w:spacing w:val="-2"/>
          <w:rtl/>
          <w:lang w:bidi="ar-EG"/>
        </w:rPr>
        <w:t>)</w:t>
      </w:r>
      <w:r w:rsidRPr="00D3303E">
        <w:rPr>
          <w:rFonts w:hint="cs"/>
          <w:spacing w:val="-2"/>
          <w:rtl/>
          <w:lang w:bidi="ar-EG"/>
        </w:rPr>
        <w:t>.</w:t>
      </w:r>
      <w:r w:rsidR="0076614C" w:rsidRPr="00D3303E">
        <w:rPr>
          <w:rFonts w:hint="cs"/>
          <w:spacing w:val="-2"/>
          <w:rtl/>
          <w:lang w:bidi="ar-EG"/>
        </w:rPr>
        <w:t xml:space="preserve"> </w:t>
      </w:r>
      <w:r w:rsidRPr="00D3303E">
        <w:rPr>
          <w:rFonts w:hint="cs"/>
          <w:spacing w:val="-2"/>
          <w:rtl/>
          <w:lang w:bidi="ar-EG"/>
        </w:rPr>
        <w:t>وترد</w:t>
      </w:r>
      <w:r w:rsidRPr="00D3303E">
        <w:rPr>
          <w:spacing w:val="-2"/>
          <w:rtl/>
          <w:lang w:bidi="ar-EG"/>
        </w:rPr>
        <w:t xml:space="preserve"> في القسم 5 من هذا التقرير مناقشة</w:t>
      </w:r>
      <w:r w:rsidRPr="00D3303E">
        <w:rPr>
          <w:rFonts w:hint="cs"/>
          <w:spacing w:val="-2"/>
          <w:rtl/>
          <w:lang w:bidi="ar-EG"/>
        </w:rPr>
        <w:t xml:space="preserve"> ما</w:t>
      </w:r>
      <w:r w:rsidRPr="00D3303E">
        <w:rPr>
          <w:spacing w:val="-2"/>
          <w:rtl/>
          <w:lang w:bidi="ar-EG"/>
        </w:rPr>
        <w:t xml:space="preserve"> نظر</w:t>
      </w:r>
      <w:r w:rsidRPr="00D3303E">
        <w:rPr>
          <w:rFonts w:hint="cs"/>
          <w:spacing w:val="-2"/>
          <w:rtl/>
          <w:lang w:bidi="ar-EG"/>
        </w:rPr>
        <w:t xml:space="preserve"> فيه</w:t>
      </w:r>
      <w:r w:rsidRPr="00D3303E">
        <w:rPr>
          <w:spacing w:val="-2"/>
          <w:rtl/>
          <w:lang w:bidi="ar-EG"/>
        </w:rPr>
        <w:t xml:space="preserve"> المجلس </w:t>
      </w:r>
      <w:r w:rsidRPr="00D3303E">
        <w:rPr>
          <w:rFonts w:hint="cs"/>
          <w:spacing w:val="-2"/>
          <w:rtl/>
          <w:lang w:bidi="ar-EG"/>
        </w:rPr>
        <w:t>بشأن</w:t>
      </w:r>
      <w:r w:rsidRPr="00D3303E">
        <w:rPr>
          <w:spacing w:val="-2"/>
          <w:rtl/>
          <w:lang w:bidi="ar-EG"/>
        </w:rPr>
        <w:t xml:space="preserve"> مشروع جدول أعمال المؤتمر العالمي للاتصالات الراديوية لعام 2023 (</w:t>
      </w:r>
      <w:r w:rsidRPr="00D3303E">
        <w:rPr>
          <w:spacing w:val="-2"/>
          <w:lang w:bidi="ar-EG"/>
        </w:rPr>
        <w:t>WRC-23</w:t>
      </w:r>
      <w:r w:rsidRPr="00D3303E">
        <w:rPr>
          <w:spacing w:val="-2"/>
          <w:rtl/>
          <w:lang w:bidi="ar-EG"/>
        </w:rPr>
        <w:t>).</w:t>
      </w:r>
    </w:p>
    <w:p w14:paraId="2203296E" w14:textId="77777777" w:rsidR="007E07A1" w:rsidRPr="00250B60" w:rsidRDefault="007E07A1" w:rsidP="007E07A1">
      <w:pPr>
        <w:pStyle w:val="Heading2"/>
        <w:rPr>
          <w:rtl/>
        </w:rPr>
      </w:pPr>
      <w:r w:rsidRPr="005B0CF0">
        <w:t>1.2</w:t>
      </w:r>
      <w:r w:rsidRPr="005B0CF0">
        <w:tab/>
      </w:r>
      <w:r w:rsidRPr="005B0CF0">
        <w:rPr>
          <w:rFonts w:hint="cs"/>
          <w:rtl/>
        </w:rPr>
        <w:t>النفاذ الإلكتروني المجاني إلى منشورات قطاع الاتصالات الراديوية</w:t>
      </w:r>
    </w:p>
    <w:p w14:paraId="6E591DCD" w14:textId="19F0B618" w:rsidR="007E07A1" w:rsidRPr="0081314A" w:rsidRDefault="007E07A1" w:rsidP="007E07A1">
      <w:pPr>
        <w:rPr>
          <w:spacing w:val="4"/>
          <w:rtl/>
          <w:lang w:bidi="ar-EG"/>
        </w:rPr>
      </w:pPr>
      <w:r w:rsidRPr="0081314A">
        <w:rPr>
          <w:rFonts w:hint="cs"/>
          <w:spacing w:val="4"/>
          <w:rtl/>
          <w:lang w:val="es-ES" w:bidi="ar-EG"/>
        </w:rPr>
        <w:t>يواصل الاتحاد نشر منشورات بارزة ومنشورات أخرى شتى بالنسقين المطبوع والرقمي/الإلكتروني كليهما</w:t>
      </w:r>
      <w:r w:rsidRPr="0081314A">
        <w:rPr>
          <w:rFonts w:hint="cs"/>
          <w:spacing w:val="4"/>
          <w:rtl/>
          <w:lang w:bidi="ar-EG"/>
        </w:rPr>
        <w:t xml:space="preserve">. </w:t>
      </w:r>
      <w:r w:rsidRPr="0081314A">
        <w:rPr>
          <w:rFonts w:hint="cs"/>
          <w:spacing w:val="4"/>
          <w:rtl/>
        </w:rPr>
        <w:t>و</w:t>
      </w:r>
      <w:r w:rsidRPr="0081314A">
        <w:rPr>
          <w:spacing w:val="4"/>
          <w:rtl/>
        </w:rPr>
        <w:t>بموجب المقرر</w:t>
      </w:r>
      <w:r>
        <w:rPr>
          <w:rFonts w:hint="cs"/>
          <w:spacing w:val="4"/>
          <w:rtl/>
        </w:rPr>
        <w:t> </w:t>
      </w:r>
      <w:r w:rsidRPr="0081314A">
        <w:rPr>
          <w:spacing w:val="4"/>
        </w:rPr>
        <w:t>12</w:t>
      </w:r>
      <w:r w:rsidR="008B6FA4">
        <w:rPr>
          <w:rFonts w:hint="cs"/>
          <w:spacing w:val="4"/>
          <w:rtl/>
        </w:rPr>
        <w:t> </w:t>
      </w:r>
      <w:r w:rsidRPr="0081314A">
        <w:rPr>
          <w:spacing w:val="4"/>
          <w:rtl/>
        </w:rPr>
        <w:t xml:space="preserve">(غوادالاخارا، </w:t>
      </w:r>
      <w:r w:rsidRPr="0081314A">
        <w:rPr>
          <w:spacing w:val="4"/>
        </w:rPr>
        <w:t>2010</w:t>
      </w:r>
      <w:r w:rsidRPr="0081314A">
        <w:rPr>
          <w:spacing w:val="4"/>
          <w:rtl/>
        </w:rPr>
        <w:t xml:space="preserve">)، اعتمد مؤتمر المندوبين المفوضين </w:t>
      </w:r>
      <w:r w:rsidRPr="0081314A">
        <w:rPr>
          <w:rFonts w:hint="cs"/>
          <w:spacing w:val="4"/>
          <w:rtl/>
        </w:rPr>
        <w:t>ل</w:t>
      </w:r>
      <w:r w:rsidRPr="0081314A">
        <w:rPr>
          <w:spacing w:val="4"/>
          <w:rtl/>
        </w:rPr>
        <w:t>عام</w:t>
      </w:r>
      <w:r w:rsidRPr="0081314A">
        <w:rPr>
          <w:rFonts w:hint="cs"/>
          <w:spacing w:val="4"/>
          <w:rtl/>
        </w:rPr>
        <w:t xml:space="preserve"> </w:t>
      </w:r>
      <w:r w:rsidRPr="0081314A">
        <w:rPr>
          <w:spacing w:val="4"/>
        </w:rPr>
        <w:t>2010</w:t>
      </w:r>
      <w:r w:rsidRPr="0081314A">
        <w:rPr>
          <w:rFonts w:hint="cs"/>
          <w:spacing w:val="4"/>
          <w:rtl/>
        </w:rPr>
        <w:t xml:space="preserve"> </w:t>
      </w:r>
      <w:r w:rsidRPr="0081314A">
        <w:rPr>
          <w:spacing w:val="4"/>
        </w:rPr>
        <w:t>(PP-10)</w:t>
      </w:r>
      <w:r w:rsidRPr="0081314A">
        <w:rPr>
          <w:spacing w:val="4"/>
          <w:rtl/>
        </w:rPr>
        <w:t xml:space="preserve"> </w:t>
      </w:r>
      <w:r w:rsidRPr="0081314A">
        <w:rPr>
          <w:rFonts w:hint="cs"/>
          <w:spacing w:val="4"/>
          <w:rtl/>
          <w:lang w:bidi="ar-EG"/>
        </w:rPr>
        <w:t xml:space="preserve">سياسة النفاذ الإلكتروني المجاني </w:t>
      </w:r>
      <w:r w:rsidRPr="0081314A">
        <w:rPr>
          <w:spacing w:val="4"/>
          <w:rtl/>
        </w:rPr>
        <w:t>لتشمل، في</w:t>
      </w:r>
      <w:r w:rsidRPr="0081314A">
        <w:rPr>
          <w:rFonts w:hint="cs"/>
          <w:spacing w:val="4"/>
          <w:rtl/>
        </w:rPr>
        <w:t> </w:t>
      </w:r>
      <w:r w:rsidRPr="0081314A">
        <w:rPr>
          <w:spacing w:val="4"/>
          <w:rtl/>
        </w:rPr>
        <w:t xml:space="preserve">جملة أمور، توصيات وتقارير قطاع الاتصالات الراديوية. </w:t>
      </w:r>
      <w:r w:rsidRPr="0081314A">
        <w:rPr>
          <w:rFonts w:hint="cs"/>
          <w:spacing w:val="4"/>
          <w:rtl/>
        </w:rPr>
        <w:t>وت</w:t>
      </w:r>
      <w:r w:rsidRPr="0081314A">
        <w:rPr>
          <w:spacing w:val="4"/>
          <w:rtl/>
        </w:rPr>
        <w:t>وسعت</w:t>
      </w:r>
      <w:r w:rsidRPr="0081314A">
        <w:rPr>
          <w:rFonts w:hint="cs"/>
          <w:spacing w:val="4"/>
          <w:rtl/>
        </w:rPr>
        <w:t xml:space="preserve"> </w:t>
      </w:r>
      <w:r w:rsidRPr="0081314A">
        <w:rPr>
          <w:spacing w:val="4"/>
          <w:rtl/>
        </w:rPr>
        <w:t xml:space="preserve">هذه السياسة </w:t>
      </w:r>
      <w:r w:rsidRPr="0081314A">
        <w:rPr>
          <w:rFonts w:hint="cs"/>
          <w:spacing w:val="4"/>
          <w:rtl/>
        </w:rPr>
        <w:t>بموجب المقرر</w:t>
      </w:r>
      <w:r w:rsidRPr="0081314A">
        <w:rPr>
          <w:spacing w:val="4"/>
          <w:rtl/>
        </w:rPr>
        <w:t xml:space="preserve"> </w:t>
      </w:r>
      <w:r w:rsidRPr="0081314A">
        <w:rPr>
          <w:spacing w:val="4"/>
        </w:rPr>
        <w:t>571</w:t>
      </w:r>
      <w:r w:rsidRPr="0081314A">
        <w:rPr>
          <w:rFonts w:hint="cs"/>
          <w:spacing w:val="4"/>
          <w:rtl/>
        </w:rPr>
        <w:t xml:space="preserve"> الصادر عن المجلس في</w:t>
      </w:r>
      <w:r w:rsidRPr="0081314A">
        <w:rPr>
          <w:rFonts w:hint="eastAsia"/>
          <w:spacing w:val="4"/>
          <w:rtl/>
          <w:lang w:bidi="ar-EG"/>
        </w:rPr>
        <w:t> </w:t>
      </w:r>
      <w:r w:rsidRPr="0081314A">
        <w:rPr>
          <w:rFonts w:hint="cs"/>
          <w:spacing w:val="4"/>
          <w:rtl/>
        </w:rPr>
        <w:t>دورته لعام</w:t>
      </w:r>
      <w:r w:rsidRPr="0081314A">
        <w:rPr>
          <w:rFonts w:hint="eastAsia"/>
          <w:spacing w:val="4"/>
          <w:rtl/>
        </w:rPr>
        <w:t> </w:t>
      </w:r>
      <w:r w:rsidRPr="0081314A">
        <w:rPr>
          <w:spacing w:val="4"/>
        </w:rPr>
        <w:t>2012</w:t>
      </w:r>
      <w:r w:rsidRPr="0081314A">
        <w:rPr>
          <w:spacing w:val="4"/>
          <w:rtl/>
        </w:rPr>
        <w:t xml:space="preserve"> </w:t>
      </w:r>
      <w:r w:rsidRPr="0081314A">
        <w:rPr>
          <w:rFonts w:hint="cs"/>
          <w:spacing w:val="4"/>
          <w:rtl/>
        </w:rPr>
        <w:t>والذي راجعه المجلس في دورتيه</w:t>
      </w:r>
      <w:r w:rsidRPr="0081314A">
        <w:rPr>
          <w:spacing w:val="4"/>
          <w:rtl/>
        </w:rPr>
        <w:t xml:space="preserve"> </w:t>
      </w:r>
      <w:r w:rsidRPr="0081314A">
        <w:rPr>
          <w:rFonts w:hint="cs"/>
          <w:spacing w:val="4"/>
          <w:rtl/>
        </w:rPr>
        <w:t>لعام</w:t>
      </w:r>
      <w:r w:rsidRPr="0081314A">
        <w:rPr>
          <w:spacing w:val="4"/>
          <w:rtl/>
        </w:rPr>
        <w:t xml:space="preserve"> </w:t>
      </w:r>
      <w:r w:rsidRPr="0081314A">
        <w:rPr>
          <w:spacing w:val="4"/>
        </w:rPr>
        <w:t>2013</w:t>
      </w:r>
      <w:r w:rsidRPr="0081314A">
        <w:rPr>
          <w:spacing w:val="4"/>
          <w:rtl/>
        </w:rPr>
        <w:t xml:space="preserve"> و</w:t>
      </w:r>
      <w:r w:rsidRPr="0081314A">
        <w:rPr>
          <w:spacing w:val="4"/>
        </w:rPr>
        <w:t>2014</w:t>
      </w:r>
      <w:r w:rsidRPr="0081314A">
        <w:rPr>
          <w:spacing w:val="4"/>
          <w:rtl/>
        </w:rPr>
        <w:t>، وأكده</w:t>
      </w:r>
      <w:r w:rsidRPr="0081314A">
        <w:rPr>
          <w:rFonts w:hint="cs"/>
          <w:spacing w:val="4"/>
          <w:rtl/>
        </w:rPr>
        <w:t xml:space="preserve"> المقرر </w:t>
      </w:r>
      <w:r w:rsidRPr="0081314A">
        <w:rPr>
          <w:spacing w:val="4"/>
        </w:rPr>
        <w:t>12</w:t>
      </w:r>
      <w:r w:rsidRPr="0081314A">
        <w:rPr>
          <w:spacing w:val="4"/>
          <w:rtl/>
        </w:rPr>
        <w:t xml:space="preserve"> </w:t>
      </w:r>
      <w:r w:rsidRPr="0081314A">
        <w:rPr>
          <w:rFonts w:hint="cs"/>
          <w:spacing w:val="4"/>
          <w:rtl/>
        </w:rPr>
        <w:t>المراجَع ل</w:t>
      </w:r>
      <w:r w:rsidRPr="0081314A">
        <w:rPr>
          <w:spacing w:val="4"/>
          <w:rtl/>
        </w:rPr>
        <w:t xml:space="preserve">مؤتمر المندوبين المفوضين </w:t>
      </w:r>
      <w:r w:rsidRPr="0081314A">
        <w:rPr>
          <w:rFonts w:hint="cs"/>
          <w:spacing w:val="4"/>
          <w:rtl/>
        </w:rPr>
        <w:t>ل</w:t>
      </w:r>
      <w:r w:rsidRPr="0081314A">
        <w:rPr>
          <w:spacing w:val="4"/>
          <w:rtl/>
        </w:rPr>
        <w:t>عام</w:t>
      </w:r>
      <w:r w:rsidRPr="0081314A">
        <w:rPr>
          <w:rFonts w:hint="eastAsia"/>
          <w:spacing w:val="4"/>
          <w:rtl/>
        </w:rPr>
        <w:t> </w:t>
      </w:r>
      <w:r w:rsidRPr="0081314A">
        <w:rPr>
          <w:spacing w:val="4"/>
        </w:rPr>
        <w:t>2014</w:t>
      </w:r>
      <w:r w:rsidR="008B6FA4">
        <w:rPr>
          <w:rFonts w:hint="eastAsia"/>
          <w:spacing w:val="4"/>
          <w:rtl/>
          <w:lang w:val="es-ES" w:bidi="ar-EG"/>
        </w:rPr>
        <w:t> </w:t>
      </w:r>
      <w:r w:rsidRPr="0081314A">
        <w:rPr>
          <w:spacing w:val="4"/>
          <w:lang w:val="en-GB" w:bidi="ar-EG"/>
        </w:rPr>
        <w:t>(PP-14)</w:t>
      </w:r>
      <w:r w:rsidRPr="0081314A">
        <w:rPr>
          <w:rFonts w:hint="cs"/>
          <w:spacing w:val="4"/>
          <w:rtl/>
        </w:rPr>
        <w:t xml:space="preserve"> الذي</w:t>
      </w:r>
      <w:r w:rsidRPr="0081314A">
        <w:rPr>
          <w:spacing w:val="4"/>
          <w:rtl/>
        </w:rPr>
        <w:t xml:space="preserve"> </w:t>
      </w:r>
      <w:r w:rsidRPr="0081314A">
        <w:rPr>
          <w:rFonts w:hint="cs"/>
          <w:spacing w:val="4"/>
          <w:rtl/>
        </w:rPr>
        <w:t>يوفر</w:t>
      </w:r>
      <w:r w:rsidRPr="0081314A">
        <w:rPr>
          <w:rFonts w:hint="cs"/>
          <w:spacing w:val="4"/>
          <w:rtl/>
          <w:lang w:bidi="ar-EG"/>
        </w:rPr>
        <w:t xml:space="preserve"> لعامة الجمهور النفاذ</w:t>
      </w:r>
      <w:r w:rsidRPr="0081314A">
        <w:rPr>
          <w:spacing w:val="4"/>
          <w:rtl/>
          <w:lang w:bidi="ar-EG"/>
        </w:rPr>
        <w:t xml:space="preserve"> الإلكتروني المجاني</w:t>
      </w:r>
      <w:r w:rsidRPr="0081314A">
        <w:rPr>
          <w:rFonts w:hint="cs"/>
          <w:spacing w:val="4"/>
          <w:rtl/>
          <w:lang w:bidi="ar-EG"/>
        </w:rPr>
        <w:t xml:space="preserve"> على أساس دائم</w:t>
      </w:r>
      <w:r w:rsidRPr="0081314A">
        <w:rPr>
          <w:rFonts w:hint="cs"/>
          <w:spacing w:val="4"/>
          <w:rtl/>
          <w:lang w:bidi="ar-SY"/>
        </w:rPr>
        <w:t xml:space="preserve">. وقد أُضيفت العديد من المنشورات إلى فئة النفاذ الإلكتروني المجاني من أجل نشر المعلومات والوصول إلى قطاع أعرض من عامة الجمهور، ومنها </w:t>
      </w:r>
      <w:r w:rsidRPr="0081314A">
        <w:rPr>
          <w:spacing w:val="4"/>
          <w:rtl/>
        </w:rPr>
        <w:t xml:space="preserve">منشورات رئيسية مثل لوائح الراديو والقواعد الإجرائية والتوصيات والنصوص الأساسية للاتحاد والوثائق الختامية للمؤتمر العالمي للاتصالات الدولية وقرارات المجلس ومقرراته وكتيبات الاتحاد، </w:t>
      </w:r>
      <w:r w:rsidRPr="0081314A">
        <w:rPr>
          <w:rFonts w:hint="cs"/>
          <w:spacing w:val="4"/>
          <w:rtl/>
        </w:rPr>
        <w:t xml:space="preserve">وبالتالي </w:t>
      </w:r>
      <w:r w:rsidRPr="0081314A">
        <w:rPr>
          <w:spacing w:val="4"/>
          <w:rtl/>
        </w:rPr>
        <w:t xml:space="preserve">لم يبق معروضاً للبيع </w:t>
      </w:r>
      <w:r w:rsidRPr="0081314A">
        <w:rPr>
          <w:rFonts w:hint="cs"/>
          <w:spacing w:val="4"/>
          <w:rtl/>
        </w:rPr>
        <w:t xml:space="preserve">سوى المنشورات المتعلقة بالخدمة </w:t>
      </w:r>
      <w:r w:rsidRPr="0081314A">
        <w:rPr>
          <w:spacing w:val="4"/>
          <w:rtl/>
        </w:rPr>
        <w:t>البحرية وعدد قليل من العناوين الأخرى</w:t>
      </w:r>
      <w:r w:rsidRPr="0081314A">
        <w:rPr>
          <w:spacing w:val="4"/>
          <w:lang w:bidi="ar-SY"/>
        </w:rPr>
        <w:t>.</w:t>
      </w:r>
    </w:p>
    <w:p w14:paraId="6BD92E31" w14:textId="77777777" w:rsidR="007E07A1" w:rsidRDefault="007E07A1" w:rsidP="000717CB">
      <w:pPr>
        <w:keepNext/>
        <w:keepLines/>
        <w:rPr>
          <w:rtl/>
          <w:lang w:bidi="ar-EG"/>
        </w:rPr>
      </w:pPr>
      <w:r w:rsidRPr="00250B60">
        <w:rPr>
          <w:rFonts w:hint="cs"/>
          <w:rtl/>
          <w:lang w:bidi="ar-EG"/>
        </w:rPr>
        <w:t>و</w:t>
      </w:r>
      <w:r>
        <w:rPr>
          <w:rFonts w:hint="cs"/>
          <w:rtl/>
          <w:lang w:bidi="ar-EG"/>
        </w:rPr>
        <w:t>علاوةً على ذلك</w:t>
      </w:r>
      <w:r w:rsidRPr="00250B60">
        <w:rPr>
          <w:rtl/>
          <w:lang w:bidi="ar-EG"/>
        </w:rPr>
        <w:t>، واستجابة</w:t>
      </w:r>
      <w:r>
        <w:rPr>
          <w:rFonts w:hint="cs"/>
          <w:rtl/>
          <w:lang w:bidi="ar-EG"/>
        </w:rPr>
        <w:t>ً</w:t>
      </w:r>
      <w:r w:rsidRPr="00250B60">
        <w:rPr>
          <w:rtl/>
          <w:lang w:bidi="ar-EG"/>
        </w:rPr>
        <w:t xml:space="preserve"> لطلبات </w:t>
      </w:r>
      <w:r w:rsidRPr="00397946">
        <w:rPr>
          <w:rFonts w:hint="cs"/>
          <w:rtl/>
          <w:lang w:bidi="ar-EG"/>
        </w:rPr>
        <w:t>الدول ال</w:t>
      </w:r>
      <w:r w:rsidRPr="00397946">
        <w:rPr>
          <w:rtl/>
          <w:lang w:bidi="ar-EG"/>
        </w:rPr>
        <w:t>أعضاء</w:t>
      </w:r>
      <w:r w:rsidRPr="00250B60">
        <w:rPr>
          <w:rtl/>
          <w:lang w:bidi="ar-EG"/>
        </w:rPr>
        <w:t xml:space="preserve">، </w:t>
      </w:r>
      <w:r w:rsidRPr="00BD1702">
        <w:rPr>
          <w:rtl/>
          <w:lang w:bidi="ar-EG"/>
        </w:rPr>
        <w:t>ولا</w:t>
      </w:r>
      <w:r w:rsidRPr="00BD1702">
        <w:rPr>
          <w:rFonts w:hint="eastAsia"/>
          <w:rtl/>
          <w:lang w:bidi="ar-EG"/>
        </w:rPr>
        <w:t> </w:t>
      </w:r>
      <w:r w:rsidRPr="00BD1702">
        <w:rPr>
          <w:rtl/>
          <w:lang w:bidi="ar-EG"/>
        </w:rPr>
        <w:t>سيما البلدان النامية،</w:t>
      </w:r>
      <w:r w:rsidRPr="00250B60">
        <w:rPr>
          <w:rtl/>
          <w:lang w:bidi="ar-EG"/>
        </w:rPr>
        <w:t xml:space="preserve"> </w:t>
      </w:r>
      <w:r w:rsidRPr="00250B60">
        <w:rPr>
          <w:rFonts w:hint="cs"/>
          <w:rtl/>
          <w:lang w:bidi="ar-EG"/>
        </w:rPr>
        <w:t xml:space="preserve">عمد </w:t>
      </w:r>
      <w:r w:rsidRPr="00250B60">
        <w:rPr>
          <w:rtl/>
          <w:lang w:bidi="ar-EG"/>
        </w:rPr>
        <w:t>مدير مكتب الاتصالات الراديوية</w:t>
      </w:r>
      <w:r w:rsidRPr="00250B60">
        <w:rPr>
          <w:rFonts w:hint="cs"/>
          <w:rtl/>
          <w:lang w:bidi="ar-EG"/>
        </w:rPr>
        <w:t xml:space="preserve"> في</w:t>
      </w:r>
      <w:r>
        <w:rPr>
          <w:rFonts w:hint="eastAsia"/>
          <w:rtl/>
          <w:lang w:bidi="ar-EG"/>
        </w:rPr>
        <w:t> </w:t>
      </w:r>
      <w:r>
        <w:rPr>
          <w:rFonts w:hint="cs"/>
          <w:rtl/>
          <w:lang w:bidi="ar-EG"/>
        </w:rPr>
        <w:t>يناير</w:t>
      </w:r>
      <w:r>
        <w:rPr>
          <w:rFonts w:hint="eastAsia"/>
          <w:rtl/>
          <w:lang w:bidi="ar-EG"/>
        </w:rPr>
        <w:t> </w:t>
      </w:r>
      <w:r w:rsidRPr="00250B60">
        <w:rPr>
          <w:lang w:val="en-CA" w:bidi="ar-EG"/>
        </w:rPr>
        <w:t>2017</w:t>
      </w:r>
      <w:r w:rsidRPr="00250B60">
        <w:rPr>
          <w:rFonts w:hint="cs"/>
          <w:rtl/>
          <w:lang w:val="en-CA" w:bidi="ar-EG"/>
        </w:rPr>
        <w:t xml:space="preserve"> </w:t>
      </w:r>
      <w:r w:rsidRPr="00250B60">
        <w:rPr>
          <w:rFonts w:hint="cs"/>
          <w:rtl/>
          <w:lang w:bidi="ar-EG"/>
        </w:rPr>
        <w:t>إلى توسيع نطاق</w:t>
      </w:r>
      <w:r w:rsidRPr="00250B60">
        <w:rPr>
          <w:rtl/>
          <w:lang w:bidi="ar-EG"/>
        </w:rPr>
        <w:t xml:space="preserve"> سياسة </w:t>
      </w:r>
      <w:r w:rsidRPr="00250B60">
        <w:rPr>
          <w:rFonts w:hint="cs"/>
          <w:rtl/>
          <w:lang w:bidi="ar-EG"/>
        </w:rPr>
        <w:t>النفاذ المجاني</w:t>
      </w:r>
      <w:r w:rsidRPr="00250B60">
        <w:rPr>
          <w:rtl/>
          <w:lang w:bidi="ar-EG"/>
        </w:rPr>
        <w:t xml:space="preserve"> لتشمل جميع الكتيبات</w:t>
      </w:r>
      <w:r w:rsidRPr="00250B60">
        <w:rPr>
          <w:rFonts w:hint="cs"/>
          <w:rtl/>
          <w:lang w:bidi="ar-EG"/>
        </w:rPr>
        <w:t xml:space="preserve"> التي يصدرها القطاع</w:t>
      </w:r>
      <w:r w:rsidRPr="00250B60">
        <w:rPr>
          <w:rtl/>
          <w:lang w:bidi="ar-EG"/>
        </w:rPr>
        <w:t>.</w:t>
      </w:r>
    </w:p>
    <w:p w14:paraId="05CDFD39" w14:textId="52A17AFA" w:rsidR="007E07A1" w:rsidRPr="00250B60" w:rsidRDefault="007E07A1" w:rsidP="00B12273">
      <w:pPr>
        <w:rPr>
          <w:rtl/>
        </w:rPr>
      </w:pPr>
      <w:r w:rsidRPr="00250B60">
        <w:rPr>
          <w:rFonts w:hint="cs"/>
          <w:rtl/>
        </w:rPr>
        <w:t>ويتضح</w:t>
      </w:r>
      <w:r w:rsidRPr="00250B60">
        <w:rPr>
          <w:rtl/>
        </w:rPr>
        <w:t xml:space="preserve"> أثر هذه </w:t>
      </w:r>
      <w:r>
        <w:rPr>
          <w:rFonts w:hint="cs"/>
          <w:rtl/>
        </w:rPr>
        <w:t>القرارات</w:t>
      </w:r>
      <w:r w:rsidRPr="00250B60">
        <w:rPr>
          <w:rtl/>
        </w:rPr>
        <w:t xml:space="preserve"> بشكل</w:t>
      </w:r>
      <w:r w:rsidR="00B12273">
        <w:rPr>
          <w:rFonts w:hint="cs"/>
          <w:rtl/>
        </w:rPr>
        <w:t>ٍ</w:t>
      </w:r>
      <w:r w:rsidRPr="00250B60">
        <w:rPr>
          <w:rtl/>
        </w:rPr>
        <w:t xml:space="preserve"> جيد في</w:t>
      </w:r>
      <w:r>
        <w:rPr>
          <w:rFonts w:hint="cs"/>
          <w:rtl/>
        </w:rPr>
        <w:t> </w:t>
      </w:r>
      <w:r w:rsidRPr="00250B60">
        <w:rPr>
          <w:rFonts w:hint="cs"/>
          <w:rtl/>
        </w:rPr>
        <w:t>ال</w:t>
      </w:r>
      <w:r w:rsidRPr="00250B60">
        <w:rPr>
          <w:rtl/>
        </w:rPr>
        <w:t xml:space="preserve">عدد </w:t>
      </w:r>
      <w:r w:rsidRPr="00250B60">
        <w:rPr>
          <w:rFonts w:hint="cs"/>
          <w:rtl/>
        </w:rPr>
        <w:t>الكبير من عمليات تنزيل</w:t>
      </w:r>
      <w:r w:rsidRPr="00250B60">
        <w:rPr>
          <w:rtl/>
        </w:rPr>
        <w:t xml:space="preserve"> هذه المنشورات</w:t>
      </w:r>
      <w:r w:rsidR="00B12273">
        <w:rPr>
          <w:rFonts w:hint="cs"/>
          <w:rtl/>
        </w:rPr>
        <w:t xml:space="preserve">، </w:t>
      </w:r>
      <w:r w:rsidR="00B12273" w:rsidRPr="00B12273">
        <w:rPr>
          <w:rtl/>
        </w:rPr>
        <w:t>على النحو المبين في القسم</w:t>
      </w:r>
      <w:r w:rsidR="00B12273">
        <w:rPr>
          <w:rFonts w:hint="cs"/>
          <w:rtl/>
        </w:rPr>
        <w:t xml:space="preserve"> </w:t>
      </w:r>
      <w:r w:rsidR="00B12273">
        <w:t>4.1.8</w:t>
      </w:r>
      <w:r w:rsidRPr="00250B60">
        <w:rPr>
          <w:rFonts w:hint="cs"/>
          <w:rtl/>
          <w:lang w:bidi="ar-EG"/>
        </w:rPr>
        <w:t>.</w:t>
      </w:r>
    </w:p>
    <w:p w14:paraId="2391DEF6" w14:textId="77777777" w:rsidR="007E07A1" w:rsidRPr="00250B60" w:rsidRDefault="007E07A1" w:rsidP="007E07A1">
      <w:pPr>
        <w:pStyle w:val="Heading2"/>
        <w:keepLines/>
        <w:rPr>
          <w:rtl/>
        </w:rPr>
      </w:pPr>
      <w:r w:rsidRPr="00250B60">
        <w:lastRenderedPageBreak/>
        <w:t>2.</w:t>
      </w:r>
      <w:r>
        <w:t>2</w:t>
      </w:r>
      <w:r w:rsidRPr="00250B60">
        <w:rPr>
          <w:rtl/>
        </w:rPr>
        <w:tab/>
      </w:r>
      <w:r w:rsidRPr="00250B60">
        <w:rPr>
          <w:rFonts w:hint="cs"/>
          <w:rtl/>
        </w:rPr>
        <w:t>استرداد تكاليف معالجة بطاقات التبليغ عن الشبكات الساتلية</w:t>
      </w:r>
    </w:p>
    <w:p w14:paraId="0356F607" w14:textId="45663FD1" w:rsidR="007E07A1" w:rsidRDefault="00936B4B" w:rsidP="00936B4B">
      <w:pPr>
        <w:rPr>
          <w:lang w:bidi="ar-EG"/>
        </w:rPr>
      </w:pPr>
      <w:r w:rsidRPr="0076614C">
        <w:rPr>
          <w:rtl/>
          <w:lang w:bidi="ar-EG"/>
        </w:rPr>
        <w:t xml:space="preserve">قدم المكتب إلى المشاورة الافتراضية الأولى </w:t>
      </w:r>
      <w:r w:rsidRPr="001D238C">
        <w:rPr>
          <w:rtl/>
          <w:lang w:bidi="ar-EG"/>
        </w:rPr>
        <w:t xml:space="preserve">لأعضاء المجلس </w:t>
      </w:r>
      <w:r w:rsidRPr="0076614C">
        <w:rPr>
          <w:rtl/>
          <w:lang w:bidi="ar-EG"/>
        </w:rPr>
        <w:t xml:space="preserve">التي عقدت في الفترة من 9 إلى 12 يونيو 2020 </w:t>
      </w:r>
      <w:r w:rsidR="003A1800" w:rsidRPr="002871F1">
        <w:rPr>
          <w:i/>
          <w:iCs/>
          <w:rtl/>
        </w:rPr>
        <w:t>تقرير الأمين العام عن استرداد تكاليف معالجة بطاقات التبليغ عن الشبكات الساتلية</w:t>
      </w:r>
      <w:r w:rsidR="003A1800" w:rsidRPr="00973929">
        <w:t xml:space="preserve"> </w:t>
      </w:r>
      <w:r w:rsidR="003A1800">
        <w:rPr>
          <w:rFonts w:hint="cs"/>
          <w:rtl/>
        </w:rPr>
        <w:t>(</w:t>
      </w:r>
      <w:r w:rsidR="003A1800" w:rsidRPr="00973929">
        <w:rPr>
          <w:rtl/>
        </w:rPr>
        <w:t>انظر</w:t>
      </w:r>
      <w:r w:rsidR="003A1800">
        <w:rPr>
          <w:rFonts w:hint="cs"/>
          <w:rtl/>
        </w:rPr>
        <w:t xml:space="preserve"> </w:t>
      </w:r>
      <w:hyperlink r:id="rId15" w:history="1">
        <w:r w:rsidR="003A1800" w:rsidRPr="003A1800">
          <w:rPr>
            <w:rStyle w:val="Hyperlink"/>
            <w:rFonts w:hint="cs"/>
            <w:rtl/>
          </w:rPr>
          <w:t>الوثيقة</w:t>
        </w:r>
        <w:r w:rsidR="003A1800" w:rsidRPr="003A1800">
          <w:rPr>
            <w:rStyle w:val="Hyperlink"/>
            <w:rtl/>
          </w:rPr>
          <w:t xml:space="preserve"> </w:t>
        </w:r>
        <w:r w:rsidR="003A1800" w:rsidRPr="003A1800">
          <w:rPr>
            <w:rStyle w:val="Hyperlink"/>
          </w:rPr>
          <w:t>C20/16</w:t>
        </w:r>
      </w:hyperlink>
      <w:r w:rsidR="003A1800">
        <w:rPr>
          <w:rFonts w:hint="cs"/>
          <w:rtl/>
        </w:rPr>
        <w:t xml:space="preserve">) </w:t>
      </w:r>
      <w:r w:rsidR="009B3C00">
        <w:rPr>
          <w:rFonts w:hint="cs"/>
          <w:rtl/>
          <w:lang w:bidi="ar-EG"/>
        </w:rPr>
        <w:t>ال</w:t>
      </w:r>
      <w:r>
        <w:rPr>
          <w:rFonts w:hint="cs"/>
          <w:rtl/>
          <w:lang w:bidi="ar-EG"/>
        </w:rPr>
        <w:t>ذ</w:t>
      </w:r>
      <w:r w:rsidR="009B3C00">
        <w:rPr>
          <w:rFonts w:hint="cs"/>
          <w:rtl/>
          <w:lang w:bidi="ar-EG"/>
        </w:rPr>
        <w:t xml:space="preserve">ي </w:t>
      </w:r>
      <w:r>
        <w:rPr>
          <w:rFonts w:hint="cs"/>
          <w:rtl/>
        </w:rPr>
        <w:t>عرض</w:t>
      </w:r>
      <w:r w:rsidR="009B3C00" w:rsidRPr="00CE17C6">
        <w:rPr>
          <w:rtl/>
        </w:rPr>
        <w:t xml:space="preserve"> تقريراً </w:t>
      </w:r>
      <w:r w:rsidR="009B3C00" w:rsidRPr="00CE17C6">
        <w:rPr>
          <w:rFonts w:hint="cs"/>
          <w:rtl/>
        </w:rPr>
        <w:t>عن حالة</w:t>
      </w:r>
      <w:r w:rsidR="009B3C00" w:rsidRPr="00CE17C6">
        <w:rPr>
          <w:rtl/>
        </w:rPr>
        <w:t xml:space="preserve"> تنفيذ استرداد تكاليف معالجة بطاقات التبليغ عن الشبكات</w:t>
      </w:r>
      <w:r w:rsidR="009B3C00" w:rsidRPr="00CE17C6">
        <w:rPr>
          <w:rFonts w:hint="cs"/>
          <w:rtl/>
        </w:rPr>
        <w:t> </w:t>
      </w:r>
      <w:r w:rsidR="009B3C00" w:rsidRPr="00CE17C6">
        <w:rPr>
          <w:rtl/>
        </w:rPr>
        <w:t>الساتلية</w:t>
      </w:r>
      <w:r w:rsidR="009B3C00" w:rsidRPr="00CE17C6">
        <w:rPr>
          <w:rFonts w:hint="cs"/>
          <w:rtl/>
        </w:rPr>
        <w:t xml:space="preserve"> </w:t>
      </w:r>
      <w:r w:rsidR="009B3C00">
        <w:rPr>
          <w:rFonts w:hint="cs"/>
          <w:rtl/>
        </w:rPr>
        <w:t>وفقاً ل</w:t>
      </w:r>
      <w:r w:rsidR="009B3C00" w:rsidRPr="00CE17C6">
        <w:rPr>
          <w:rFonts w:hint="cs"/>
          <w:rtl/>
        </w:rPr>
        <w:t xml:space="preserve">لمقرر </w:t>
      </w:r>
      <w:r w:rsidR="009B3C00" w:rsidRPr="00CE17C6">
        <w:rPr>
          <w:lang w:bidi="ar-SY"/>
        </w:rPr>
        <w:t>482</w:t>
      </w:r>
      <w:r w:rsidR="009B3C00" w:rsidRPr="00CE17C6">
        <w:rPr>
          <w:rFonts w:hint="cs"/>
          <w:rtl/>
        </w:rPr>
        <w:t xml:space="preserve"> (المعدّل في </w:t>
      </w:r>
      <w:r w:rsidR="009B3C00">
        <w:rPr>
          <w:lang w:bidi="ar-SY"/>
        </w:rPr>
        <w:t>2019</w:t>
      </w:r>
      <w:r w:rsidR="009B3C00" w:rsidRPr="00CE17C6">
        <w:rPr>
          <w:rFonts w:hint="cs"/>
          <w:rtl/>
        </w:rPr>
        <w:t>)</w:t>
      </w:r>
      <w:r w:rsidR="009B3C00">
        <w:rPr>
          <w:rFonts w:hint="cs"/>
          <w:rtl/>
        </w:rPr>
        <w:t xml:space="preserve">، </w:t>
      </w:r>
      <w:r w:rsidR="009B3C00" w:rsidRPr="007C667A">
        <w:rPr>
          <w:rFonts w:hint="cs"/>
          <w:rtl/>
        </w:rPr>
        <w:t xml:space="preserve">وتضمن </w:t>
      </w:r>
      <w:r w:rsidR="009B3C00">
        <w:rPr>
          <w:rFonts w:hint="cs"/>
          <w:rtl/>
        </w:rPr>
        <w:t>مقترحات بتعديل هذا</w:t>
      </w:r>
      <w:r w:rsidR="009B3C00" w:rsidRPr="007C667A">
        <w:rPr>
          <w:rFonts w:hint="cs"/>
          <w:rtl/>
        </w:rPr>
        <w:t xml:space="preserve"> المقرر، </w:t>
      </w:r>
      <w:r w:rsidR="009B3C00" w:rsidRPr="007C667A">
        <w:rPr>
          <w:rFonts w:hint="cs"/>
          <w:rtl/>
          <w:lang w:bidi="ar-EG"/>
        </w:rPr>
        <w:t xml:space="preserve">إما نتيجةً </w:t>
      </w:r>
      <w:r w:rsidR="009B3C00">
        <w:rPr>
          <w:rFonts w:hint="cs"/>
          <w:rtl/>
          <w:lang w:bidi="ar-EG"/>
        </w:rPr>
        <w:t xml:space="preserve">لقرارات اتخذها </w:t>
      </w:r>
      <w:r w:rsidR="009B3C00" w:rsidRPr="007C667A">
        <w:rPr>
          <w:rFonts w:hint="cs"/>
          <w:rtl/>
          <w:lang w:bidi="ar-EG"/>
        </w:rPr>
        <w:t>المؤتمر العالمي للاتصالات الراديوية</w:t>
      </w:r>
      <w:r w:rsidR="009B3C00">
        <w:rPr>
          <w:rFonts w:hint="cs"/>
          <w:rtl/>
          <w:lang w:bidi="ar-EG"/>
        </w:rPr>
        <w:t xml:space="preserve"> لعام 2019</w:t>
      </w:r>
      <w:r w:rsidR="009B3C00" w:rsidRPr="007C667A">
        <w:rPr>
          <w:rFonts w:hint="cs"/>
          <w:rtl/>
          <w:lang w:bidi="ar-EG"/>
        </w:rPr>
        <w:t xml:space="preserve"> </w:t>
      </w:r>
      <w:r w:rsidR="009B3C00" w:rsidRPr="007C667A">
        <w:rPr>
          <w:lang w:val="es-ES" w:bidi="ar-EG"/>
        </w:rPr>
        <w:t>(WRC</w:t>
      </w:r>
      <w:r w:rsidR="009B3C00">
        <w:rPr>
          <w:lang w:val="es-ES" w:bidi="ar-EG"/>
        </w:rPr>
        <w:t>-19</w:t>
      </w:r>
      <w:r w:rsidR="009B3C00" w:rsidRPr="007C667A">
        <w:rPr>
          <w:lang w:val="es-ES" w:bidi="ar-EG"/>
        </w:rPr>
        <w:t>)</w:t>
      </w:r>
      <w:r w:rsidR="009B3C00" w:rsidRPr="007C667A">
        <w:rPr>
          <w:rFonts w:hint="cs"/>
          <w:rtl/>
          <w:lang w:bidi="ar-EG"/>
        </w:rPr>
        <w:t xml:space="preserve"> أو لضرورة بحث إحدى حالات بطاقات التبليغ عن الشبكات الساتلية غير المشمولة بهذا</w:t>
      </w:r>
      <w:r w:rsidR="009B3C00">
        <w:rPr>
          <w:rFonts w:hint="eastAsia"/>
          <w:rtl/>
          <w:lang w:bidi="ar-EG"/>
        </w:rPr>
        <w:t> </w:t>
      </w:r>
      <w:r w:rsidR="009B3C00" w:rsidRPr="006C6B84">
        <w:rPr>
          <w:rFonts w:hint="cs"/>
          <w:rtl/>
          <w:lang w:bidi="ar-EG"/>
        </w:rPr>
        <w:t>المقرر</w:t>
      </w:r>
      <w:r w:rsidR="009B3C00" w:rsidRPr="007C667A">
        <w:rPr>
          <w:rFonts w:hint="cs"/>
          <w:rtl/>
          <w:lang w:bidi="ar-EG"/>
        </w:rPr>
        <w:t>.</w:t>
      </w:r>
    </w:p>
    <w:p w14:paraId="7FFF8FA4" w14:textId="42866C84" w:rsidR="002F3E46" w:rsidRDefault="008E2B9C" w:rsidP="008E2B9C">
      <w:pPr>
        <w:rPr>
          <w:rtl/>
          <w:lang w:bidi="ar-EG"/>
        </w:rPr>
      </w:pPr>
      <w:r w:rsidRPr="008E2B9C">
        <w:rPr>
          <w:rFonts w:hint="cs"/>
          <w:rtl/>
          <w:lang w:bidi="ar-EG"/>
        </w:rPr>
        <w:t>وبما أن</w:t>
      </w:r>
      <w:r w:rsidRPr="008E2B9C">
        <w:rPr>
          <w:rtl/>
          <w:lang w:bidi="ar-EG"/>
        </w:rPr>
        <w:t xml:space="preserve"> </w:t>
      </w:r>
      <w:r w:rsidRPr="0076614C">
        <w:rPr>
          <w:rtl/>
          <w:lang w:bidi="ar-EG"/>
        </w:rPr>
        <w:t xml:space="preserve">المجلس لم يتمكن من عقد دورته المقررة في يونيو 2020 </w:t>
      </w:r>
      <w:r w:rsidRPr="008E2B9C">
        <w:rPr>
          <w:rFonts w:hint="cs"/>
          <w:rtl/>
          <w:lang w:bidi="ar-EG"/>
        </w:rPr>
        <w:t>و</w:t>
      </w:r>
      <w:r w:rsidRPr="0076614C">
        <w:rPr>
          <w:rtl/>
          <w:lang w:bidi="ar-EG"/>
        </w:rPr>
        <w:t xml:space="preserve">مع الأخذ في الاعتبار أن هذا البند كان عاجلاً، لأن الاتحاد لن يتمكن من استعادة تكاليف معالجة بطاقات التبليغ الساتلية المذكورة أعلاه </w:t>
      </w:r>
      <w:r w:rsidRPr="008E2B9C">
        <w:rPr>
          <w:rFonts w:hint="cs"/>
          <w:rtl/>
          <w:lang w:bidi="ar-EG"/>
        </w:rPr>
        <w:t>في حال عدم</w:t>
      </w:r>
      <w:r w:rsidRPr="0076614C">
        <w:rPr>
          <w:rtl/>
          <w:lang w:bidi="ar-EG"/>
        </w:rPr>
        <w:t xml:space="preserve"> تعديل </w:t>
      </w:r>
      <w:r w:rsidRPr="008E2B9C">
        <w:rPr>
          <w:rFonts w:hint="cs"/>
          <w:rtl/>
        </w:rPr>
        <w:t>المقرر</w:t>
      </w:r>
      <w:r w:rsidRPr="008E2B9C">
        <w:rPr>
          <w:rtl/>
          <w:lang w:bidi="ar-EG"/>
        </w:rPr>
        <w:t xml:space="preserve"> </w:t>
      </w:r>
      <w:r w:rsidRPr="0076614C">
        <w:rPr>
          <w:rtl/>
          <w:lang w:bidi="ar-EG"/>
        </w:rPr>
        <w:t>482 على النحو الذي اقترحه المكتب،</w:t>
      </w:r>
      <w:r w:rsidRPr="008E2B9C">
        <w:rPr>
          <w:rtl/>
          <w:lang w:bidi="ar-EG"/>
        </w:rPr>
        <w:t xml:space="preserve"> </w:t>
      </w:r>
      <w:r w:rsidRPr="0076614C">
        <w:rPr>
          <w:rtl/>
          <w:lang w:bidi="ar-EG"/>
        </w:rPr>
        <w:t xml:space="preserve">خلصت المشاورة الافتراضية لأعضاء المجلس إلى </w:t>
      </w:r>
      <w:r w:rsidRPr="008E2B9C">
        <w:rPr>
          <w:rFonts w:hint="cs"/>
          <w:rtl/>
          <w:lang w:bidi="ar-EG"/>
        </w:rPr>
        <w:t>الدعوة لتنظيم</w:t>
      </w:r>
      <w:r w:rsidRPr="0076614C">
        <w:rPr>
          <w:rtl/>
          <w:lang w:bidi="ar-EG"/>
        </w:rPr>
        <w:t xml:space="preserve"> التشاور عبر مراسلات الدول الأعضاء في المجلس بشأن الموافقة على مشروع </w:t>
      </w:r>
      <w:r w:rsidRPr="008E2B9C">
        <w:rPr>
          <w:rFonts w:hint="cs"/>
          <w:rtl/>
        </w:rPr>
        <w:t>المقرر</w:t>
      </w:r>
      <w:r w:rsidRPr="008E2B9C">
        <w:rPr>
          <w:rtl/>
          <w:lang w:bidi="ar-EG"/>
        </w:rPr>
        <w:t xml:space="preserve"> </w:t>
      </w:r>
      <w:r w:rsidRPr="0076614C">
        <w:rPr>
          <w:rtl/>
          <w:lang w:bidi="ar-EG"/>
        </w:rPr>
        <w:t xml:space="preserve">المعدل 482 </w:t>
      </w:r>
      <w:r w:rsidRPr="008E2B9C">
        <w:rPr>
          <w:rtl/>
          <w:lang w:bidi="ar-EG"/>
        </w:rPr>
        <w:t>على النحو ال</w:t>
      </w:r>
      <w:r w:rsidRPr="0076614C">
        <w:rPr>
          <w:rtl/>
          <w:lang w:bidi="ar-EG"/>
        </w:rPr>
        <w:t xml:space="preserve">وارد في الوثيقة </w:t>
      </w:r>
      <w:r w:rsidRPr="0076614C">
        <w:rPr>
          <w:lang w:bidi="ar-EG"/>
        </w:rPr>
        <w:t>C20/16</w:t>
      </w:r>
      <w:r w:rsidRPr="0076614C">
        <w:rPr>
          <w:rtl/>
          <w:lang w:bidi="ar-EG"/>
        </w:rPr>
        <w:t xml:space="preserve"> (المعد</w:t>
      </w:r>
      <w:r w:rsidRPr="008E2B9C">
        <w:rPr>
          <w:rFonts w:hint="cs"/>
          <w:rtl/>
          <w:lang w:bidi="ar-EG"/>
        </w:rPr>
        <w:t>َّ</w:t>
      </w:r>
      <w:r w:rsidRPr="0076614C">
        <w:rPr>
          <w:rtl/>
          <w:lang w:bidi="ar-EG"/>
        </w:rPr>
        <w:t>لة ب</w:t>
      </w:r>
      <w:r w:rsidRPr="008E2B9C">
        <w:rPr>
          <w:rFonts w:hint="cs"/>
          <w:rtl/>
          <w:lang w:bidi="ar-EG"/>
        </w:rPr>
        <w:t xml:space="preserve">تحديد </w:t>
      </w:r>
      <w:r w:rsidRPr="0076614C">
        <w:rPr>
          <w:rtl/>
          <w:lang w:bidi="ar-EG"/>
        </w:rPr>
        <w:t xml:space="preserve">تاريخ </w:t>
      </w:r>
      <w:r w:rsidRPr="008E2B9C">
        <w:rPr>
          <w:rFonts w:hint="cs"/>
          <w:rtl/>
          <w:lang w:bidi="ar-EG"/>
        </w:rPr>
        <w:t>ال</w:t>
      </w:r>
      <w:r w:rsidRPr="0076614C">
        <w:rPr>
          <w:rtl/>
          <w:lang w:bidi="ar-EG"/>
        </w:rPr>
        <w:t>دخول حيز التنفيذ في 1 سبتمبر 2020).</w:t>
      </w:r>
    </w:p>
    <w:p w14:paraId="4BCE355E" w14:textId="498710E9" w:rsidR="008E2B9C" w:rsidRPr="008B6FA4" w:rsidRDefault="008E2B9C" w:rsidP="00391FD9">
      <w:pPr>
        <w:rPr>
          <w:spacing w:val="-2"/>
          <w:rtl/>
          <w:lang w:bidi="ar-EG"/>
        </w:rPr>
      </w:pPr>
      <w:r w:rsidRPr="008B6FA4">
        <w:rPr>
          <w:rFonts w:hint="cs"/>
          <w:spacing w:val="-2"/>
          <w:rtl/>
          <w:lang w:bidi="ar-EG"/>
        </w:rPr>
        <w:t>و</w:t>
      </w:r>
      <w:r w:rsidRPr="008B6FA4">
        <w:rPr>
          <w:spacing w:val="-2"/>
          <w:rtl/>
          <w:lang w:bidi="ar-EG"/>
        </w:rPr>
        <w:t xml:space="preserve">أجريت مشاورات الدول الأعضاء في المجلس في الفترة من 26 يونيو إلى 31 يوليو 2020 (انظر </w:t>
      </w:r>
      <w:hyperlink r:id="rId16" w:history="1">
        <w:r w:rsidRPr="008B6FA4">
          <w:rPr>
            <w:rStyle w:val="Hyperlink"/>
            <w:rFonts w:hint="cs"/>
            <w:spacing w:val="-2"/>
            <w:rtl/>
            <w:lang w:bidi="ar-EG"/>
          </w:rPr>
          <w:t>الرسالة المعممة</w:t>
        </w:r>
        <w:r w:rsidRPr="008B6FA4">
          <w:rPr>
            <w:rStyle w:val="Hyperlink"/>
            <w:spacing w:val="-2"/>
            <w:rtl/>
            <w:lang w:bidi="ar-EG"/>
          </w:rPr>
          <w:t xml:space="preserve"> </w:t>
        </w:r>
        <w:r w:rsidRPr="008B6FA4">
          <w:rPr>
            <w:rStyle w:val="Hyperlink"/>
            <w:spacing w:val="-2"/>
          </w:rPr>
          <w:t>DM-20/1009</w:t>
        </w:r>
      </w:hyperlink>
      <w:r w:rsidRPr="008B6FA4">
        <w:rPr>
          <w:spacing w:val="-2"/>
          <w:rtl/>
          <w:lang w:bidi="ar-EG"/>
        </w:rPr>
        <w:t>).</w:t>
      </w:r>
      <w:r w:rsidRPr="008B6FA4">
        <w:rPr>
          <w:rFonts w:hint="cs"/>
          <w:spacing w:val="-2"/>
          <w:rtl/>
          <w:lang w:bidi="ar-EG"/>
        </w:rPr>
        <w:t xml:space="preserve"> و</w:t>
      </w:r>
      <w:r w:rsidRPr="008B6FA4">
        <w:rPr>
          <w:spacing w:val="-2"/>
          <w:rtl/>
          <w:lang w:bidi="ar-EG"/>
        </w:rPr>
        <w:t xml:space="preserve">نتيجة لهذه المشاورة، وافقت الدول الأعضاء في المجلس على </w:t>
      </w:r>
      <w:r w:rsidRPr="008B6FA4">
        <w:rPr>
          <w:rFonts w:hint="cs"/>
          <w:spacing w:val="-2"/>
          <w:rtl/>
        </w:rPr>
        <w:t>المقرر</w:t>
      </w:r>
      <w:r w:rsidRPr="008B6FA4">
        <w:rPr>
          <w:spacing w:val="-2"/>
          <w:rtl/>
          <w:lang w:bidi="ar-EG"/>
        </w:rPr>
        <w:t xml:space="preserve"> المعدل 482 على النحو الوارد في الملحق 4 </w:t>
      </w:r>
      <w:hyperlink r:id="rId17" w:history="1">
        <w:r w:rsidRPr="008B6FA4">
          <w:rPr>
            <w:rStyle w:val="Hyperlink"/>
            <w:rFonts w:hint="cs"/>
            <w:spacing w:val="-2"/>
            <w:rtl/>
            <w:lang w:bidi="ar-EG"/>
          </w:rPr>
          <w:t>بالرسالة المعممة</w:t>
        </w:r>
        <w:r w:rsidR="008B6FA4" w:rsidRPr="008B6FA4">
          <w:rPr>
            <w:rStyle w:val="Hyperlink"/>
            <w:rFonts w:hint="cs"/>
            <w:spacing w:val="-2"/>
            <w:rtl/>
            <w:lang w:bidi="ar-EG"/>
          </w:rPr>
          <w:t> </w:t>
        </w:r>
        <w:r w:rsidRPr="008B6FA4">
          <w:rPr>
            <w:rStyle w:val="Hyperlink"/>
            <w:spacing w:val="-2"/>
            <w:lang w:bidi="ar-EG"/>
          </w:rPr>
          <w:t>DM</w:t>
        </w:r>
        <w:r w:rsidR="008B6FA4" w:rsidRPr="008B6FA4">
          <w:rPr>
            <w:rStyle w:val="Hyperlink"/>
            <w:spacing w:val="-2"/>
            <w:lang w:bidi="ar-EG"/>
          </w:rPr>
          <w:noBreakHyphen/>
        </w:r>
        <w:r w:rsidRPr="008B6FA4">
          <w:rPr>
            <w:rStyle w:val="Hyperlink"/>
            <w:spacing w:val="-2"/>
            <w:lang w:bidi="ar-EG"/>
          </w:rPr>
          <w:t>20/1011</w:t>
        </w:r>
      </w:hyperlink>
      <w:r w:rsidRPr="008B6FA4">
        <w:rPr>
          <w:spacing w:val="-2"/>
          <w:rtl/>
          <w:lang w:bidi="ar-EG"/>
        </w:rPr>
        <w:t xml:space="preserve"> المؤرخ 3 أغسطس 2020.</w:t>
      </w:r>
      <w:r w:rsidR="00391FD9" w:rsidRPr="008B6FA4">
        <w:rPr>
          <w:spacing w:val="-2"/>
          <w:rtl/>
          <w:lang w:bidi="ar-EG"/>
        </w:rPr>
        <w:t xml:space="preserve"> ودخلت هذه النسخة المعدلة من </w:t>
      </w:r>
      <w:r w:rsidR="00391FD9" w:rsidRPr="008B6FA4">
        <w:rPr>
          <w:rFonts w:hint="cs"/>
          <w:spacing w:val="-2"/>
          <w:rtl/>
        </w:rPr>
        <w:t xml:space="preserve">مقرر </w:t>
      </w:r>
      <w:r w:rsidR="00391FD9" w:rsidRPr="008B6FA4">
        <w:rPr>
          <w:spacing w:val="-2"/>
          <w:rtl/>
          <w:lang w:bidi="ar-EG"/>
        </w:rPr>
        <w:t>المجلس رقم 482 حيز التنفيذ في</w:t>
      </w:r>
      <w:r w:rsidR="005A6A30">
        <w:rPr>
          <w:rFonts w:hint="cs"/>
          <w:spacing w:val="-2"/>
          <w:rtl/>
          <w:lang w:bidi="ar-EG"/>
        </w:rPr>
        <w:t> </w:t>
      </w:r>
      <w:r w:rsidR="00391FD9" w:rsidRPr="008B6FA4">
        <w:rPr>
          <w:spacing w:val="-2"/>
          <w:rtl/>
          <w:lang w:bidi="ar-EG"/>
        </w:rPr>
        <w:t>1</w:t>
      </w:r>
      <w:r w:rsidR="005A6A30">
        <w:rPr>
          <w:rFonts w:hint="cs"/>
          <w:spacing w:val="-2"/>
          <w:rtl/>
          <w:lang w:bidi="ar-EG"/>
        </w:rPr>
        <w:t> </w:t>
      </w:r>
      <w:r w:rsidR="00391FD9" w:rsidRPr="008B6FA4">
        <w:rPr>
          <w:spacing w:val="-2"/>
          <w:rtl/>
          <w:lang w:bidi="ar-EG"/>
        </w:rPr>
        <w:t>سبتمبر</w:t>
      </w:r>
      <w:r w:rsidR="008B6FA4" w:rsidRPr="008B6FA4">
        <w:rPr>
          <w:rFonts w:hint="cs"/>
          <w:spacing w:val="-2"/>
          <w:rtl/>
          <w:lang w:bidi="ar-EG"/>
        </w:rPr>
        <w:t> </w:t>
      </w:r>
      <w:r w:rsidR="00391FD9" w:rsidRPr="008B6FA4">
        <w:rPr>
          <w:spacing w:val="-2"/>
          <w:rtl/>
          <w:lang w:bidi="ar-EG"/>
        </w:rPr>
        <w:t>2020.</w:t>
      </w:r>
    </w:p>
    <w:p w14:paraId="24CBA7D5" w14:textId="4B6708D4" w:rsidR="00391FD9" w:rsidRPr="00D410BA" w:rsidRDefault="00391FD9" w:rsidP="00391FD9">
      <w:pPr>
        <w:rPr>
          <w:spacing w:val="4"/>
          <w:rtl/>
        </w:rPr>
      </w:pPr>
      <w:r w:rsidRPr="00D410BA">
        <w:rPr>
          <w:rFonts w:hint="cs"/>
          <w:spacing w:val="4"/>
          <w:rtl/>
          <w:lang w:bidi="ar-EG"/>
        </w:rPr>
        <w:t>و</w:t>
      </w:r>
      <w:r w:rsidRPr="00D410BA">
        <w:rPr>
          <w:spacing w:val="4"/>
          <w:rtl/>
          <w:lang w:bidi="ar-EG"/>
        </w:rPr>
        <w:t xml:space="preserve">اقترحت المشاورة الافتراضية لأعضاء المجلس </w:t>
      </w:r>
      <w:r w:rsidRPr="00D410BA">
        <w:rPr>
          <w:rFonts w:hint="cs"/>
          <w:spacing w:val="4"/>
          <w:rtl/>
          <w:lang w:bidi="ar-EG"/>
        </w:rPr>
        <w:t>أيضاً أن يأخذ</w:t>
      </w:r>
      <w:r w:rsidRPr="00D410BA">
        <w:rPr>
          <w:spacing w:val="4"/>
          <w:rtl/>
          <w:lang w:bidi="ar-EG"/>
        </w:rPr>
        <w:t xml:space="preserve"> الاجتماع </w:t>
      </w:r>
      <w:r w:rsidRPr="00D410BA">
        <w:rPr>
          <w:rFonts w:hint="cs"/>
          <w:spacing w:val="4"/>
          <w:rtl/>
          <w:lang w:bidi="ar-EG"/>
        </w:rPr>
        <w:t>الحضوري</w:t>
      </w:r>
      <w:r w:rsidRPr="00D410BA">
        <w:rPr>
          <w:spacing w:val="4"/>
          <w:rtl/>
          <w:lang w:bidi="ar-EG"/>
        </w:rPr>
        <w:t xml:space="preserve"> التالي للمجلس علما</w:t>
      </w:r>
      <w:r w:rsidRPr="00D410BA">
        <w:rPr>
          <w:rFonts w:hint="cs"/>
          <w:spacing w:val="4"/>
          <w:rtl/>
          <w:lang w:bidi="ar-EG"/>
        </w:rPr>
        <w:t>ً</w:t>
      </w:r>
      <w:r w:rsidRPr="00D410BA">
        <w:rPr>
          <w:spacing w:val="4"/>
          <w:rtl/>
          <w:lang w:bidi="ar-EG"/>
        </w:rPr>
        <w:t xml:space="preserve"> بالتقرير الوارد في</w:t>
      </w:r>
      <w:r w:rsidR="00D410BA">
        <w:rPr>
          <w:rFonts w:hint="cs"/>
          <w:spacing w:val="4"/>
          <w:rtl/>
          <w:lang w:bidi="ar-EG"/>
        </w:rPr>
        <w:t> </w:t>
      </w:r>
      <w:r w:rsidRPr="00D410BA">
        <w:rPr>
          <w:spacing w:val="4"/>
          <w:rtl/>
          <w:lang w:bidi="ar-EG"/>
        </w:rPr>
        <w:t xml:space="preserve">الوثيقة </w:t>
      </w:r>
      <w:r w:rsidRPr="00D410BA">
        <w:rPr>
          <w:spacing w:val="4"/>
        </w:rPr>
        <w:t>C20/16</w:t>
      </w:r>
      <w:r w:rsidRPr="00D410BA">
        <w:rPr>
          <w:rFonts w:hint="cs"/>
          <w:spacing w:val="4"/>
          <w:rtl/>
        </w:rPr>
        <w:t xml:space="preserve"> بصفة رسمية</w:t>
      </w:r>
      <w:r w:rsidRPr="00D410BA">
        <w:rPr>
          <w:spacing w:val="4"/>
          <w:rtl/>
          <w:lang w:bidi="ar-EG"/>
        </w:rPr>
        <w:t>.</w:t>
      </w:r>
    </w:p>
    <w:p w14:paraId="2DD8C622" w14:textId="0490CF67" w:rsidR="003A1800" w:rsidRDefault="003A1800" w:rsidP="008158CE">
      <w:pPr>
        <w:pStyle w:val="Heading2"/>
        <w:rPr>
          <w:rtl/>
        </w:rPr>
      </w:pPr>
      <w:r>
        <w:rPr>
          <w:rFonts w:hint="cs"/>
          <w:rtl/>
        </w:rPr>
        <w:t>3.2</w:t>
      </w:r>
      <w:r>
        <w:rPr>
          <w:rtl/>
        </w:rPr>
        <w:tab/>
      </w:r>
      <w:r w:rsidR="008158CE" w:rsidRPr="008158CE">
        <w:rPr>
          <w:rtl/>
          <w:lang w:bidi="ar-SA"/>
        </w:rPr>
        <w:t xml:space="preserve">الميزانية للفترة 2020-2021 ومشروع الميزانية </w:t>
      </w:r>
      <w:r w:rsidR="008158CE" w:rsidRPr="008158CE">
        <w:rPr>
          <w:rtl/>
        </w:rPr>
        <w:t xml:space="preserve">للفترة </w:t>
      </w:r>
      <w:r w:rsidR="008158CE" w:rsidRPr="008158CE">
        <w:rPr>
          <w:rtl/>
          <w:lang w:bidi="ar-SA"/>
        </w:rPr>
        <w:t>2022-2023</w:t>
      </w:r>
    </w:p>
    <w:p w14:paraId="5F2CE2C3" w14:textId="3E17AB9C" w:rsidR="003A1800" w:rsidRPr="00AD715A" w:rsidRDefault="003A1800" w:rsidP="003A1800">
      <w:pPr>
        <w:rPr>
          <w:b/>
          <w:bCs/>
          <w:rtl/>
          <w:lang w:val="es-ES"/>
        </w:rPr>
      </w:pPr>
      <w:r w:rsidRPr="00AD715A">
        <w:rPr>
          <w:rFonts w:hint="eastAsia"/>
          <w:rtl/>
        </w:rPr>
        <w:t>اعتمد</w:t>
      </w:r>
      <w:r w:rsidRPr="00AD715A">
        <w:rPr>
          <w:rtl/>
        </w:rPr>
        <w:t xml:space="preserve"> المجلس </w:t>
      </w:r>
      <w:r w:rsidRPr="00AD715A">
        <w:rPr>
          <w:rFonts w:hint="eastAsia"/>
          <w:rtl/>
          <w:lang w:val="es-ES" w:bidi="ar-EG"/>
        </w:rPr>
        <w:t>في</w:t>
      </w:r>
      <w:r w:rsidRPr="00AD715A">
        <w:rPr>
          <w:rtl/>
          <w:lang w:val="es-ES" w:bidi="ar-EG"/>
        </w:rPr>
        <w:t xml:space="preserve"> دورته لعام </w:t>
      </w:r>
      <w:r w:rsidRPr="00AD715A">
        <w:rPr>
          <w:lang w:val="en-GB" w:bidi="ar-EG"/>
        </w:rPr>
        <w:t>2019</w:t>
      </w:r>
      <w:r w:rsidR="008158CE">
        <w:rPr>
          <w:rFonts w:hint="cs"/>
          <w:rtl/>
          <w:lang w:val="en-GB" w:bidi="ar-EG"/>
        </w:rPr>
        <w:t>،</w:t>
      </w:r>
      <w:r w:rsidRPr="00AD715A">
        <w:rPr>
          <w:rtl/>
          <w:lang w:val="en-GB" w:bidi="ar-EG"/>
        </w:rPr>
        <w:t xml:space="preserve"> </w:t>
      </w:r>
      <w:r w:rsidR="008158CE">
        <w:rPr>
          <w:rFonts w:hint="cs"/>
          <w:rtl/>
          <w:lang w:val="en-GB" w:bidi="ar-EG"/>
        </w:rPr>
        <w:t xml:space="preserve">من خلال القرار 1396، </w:t>
      </w:r>
      <w:r w:rsidRPr="00AD715A">
        <w:rPr>
          <w:rFonts w:hint="cs"/>
          <w:rtl/>
          <w:lang w:val="en-GB" w:bidi="ar-EG"/>
        </w:rPr>
        <w:t xml:space="preserve">الميزانية التالية لقطاع الاتصالات الراديوية </w:t>
      </w:r>
      <w:r w:rsidRPr="00AD715A">
        <w:rPr>
          <w:lang w:val="en-GB" w:bidi="ar-EG"/>
        </w:rPr>
        <w:t>(ITU-R)</w:t>
      </w:r>
      <w:r w:rsidRPr="00AD715A">
        <w:rPr>
          <w:rFonts w:hint="cs"/>
          <w:rtl/>
          <w:lang w:val="en-GB" w:bidi="ar-EG"/>
        </w:rPr>
        <w:t xml:space="preserve"> في الإطار الزمني</w:t>
      </w:r>
      <w:r w:rsidR="008B6FA4">
        <w:rPr>
          <w:rFonts w:hint="eastAsia"/>
          <w:rtl/>
          <w:lang w:val="en-GB" w:bidi="ar-EG"/>
        </w:rPr>
        <w:t> </w:t>
      </w:r>
      <w:r w:rsidRPr="00AD715A">
        <w:rPr>
          <w:lang w:val="en-GB" w:bidi="ar-EG"/>
        </w:rPr>
        <w:t>2021</w:t>
      </w:r>
      <w:r w:rsidR="008B6FA4">
        <w:rPr>
          <w:lang w:val="en-GB" w:bidi="ar-EG"/>
        </w:rPr>
        <w:noBreakHyphen/>
      </w:r>
      <w:r w:rsidRPr="00AD715A">
        <w:rPr>
          <w:lang w:val="en-GB" w:bidi="ar-EG"/>
        </w:rPr>
        <w:t>2020</w:t>
      </w:r>
      <w:r w:rsidRPr="00AD715A">
        <w:rPr>
          <w:rFonts w:hint="cs"/>
          <w:rtl/>
          <w:lang w:val="es-ES" w:bidi="ar-EG"/>
        </w:rPr>
        <w:t xml:space="preserve">. </w:t>
      </w:r>
    </w:p>
    <w:p w14:paraId="748781E9" w14:textId="17F7B013" w:rsidR="008158CE" w:rsidRPr="008B6FA4" w:rsidRDefault="008158CE" w:rsidP="008B6FA4">
      <w:pPr>
        <w:spacing w:after="120"/>
        <w:rPr>
          <w:spacing w:val="-2"/>
          <w:rtl/>
          <w:lang w:bidi="ar-EG"/>
        </w:rPr>
      </w:pPr>
      <w:r w:rsidRPr="008B6FA4">
        <w:rPr>
          <w:rFonts w:hint="cs"/>
          <w:spacing w:val="-2"/>
          <w:rtl/>
          <w:lang w:bidi="ar-EG"/>
        </w:rPr>
        <w:t>و</w:t>
      </w:r>
      <w:r w:rsidR="00391FD9" w:rsidRPr="008B6FA4">
        <w:rPr>
          <w:spacing w:val="-2"/>
          <w:rtl/>
          <w:lang w:bidi="ar-EG"/>
        </w:rPr>
        <w:t xml:space="preserve">قدمت الأمانة مشروع ميزانية الاتحاد لفترة السنتين 2022-2023 بناءً على </w:t>
      </w:r>
      <w:r w:rsidRPr="008B6FA4">
        <w:rPr>
          <w:rFonts w:hint="cs"/>
          <w:spacing w:val="-2"/>
          <w:rtl/>
        </w:rPr>
        <w:t>المقرر</w:t>
      </w:r>
      <w:r w:rsidRPr="008B6FA4">
        <w:rPr>
          <w:spacing w:val="-2"/>
          <w:rtl/>
          <w:lang w:bidi="ar-EG"/>
        </w:rPr>
        <w:t xml:space="preserve"> </w:t>
      </w:r>
      <w:r w:rsidR="00391FD9" w:rsidRPr="008B6FA4">
        <w:rPr>
          <w:spacing w:val="-2"/>
          <w:rtl/>
          <w:lang w:bidi="ar-EG"/>
        </w:rPr>
        <w:t>5 (المراج</w:t>
      </w:r>
      <w:r w:rsidR="00B12273">
        <w:rPr>
          <w:rFonts w:hint="cs"/>
          <w:spacing w:val="-2"/>
          <w:rtl/>
          <w:lang w:bidi="ar-EG"/>
        </w:rPr>
        <w:t>َ</w:t>
      </w:r>
      <w:r w:rsidR="00391FD9" w:rsidRPr="008B6FA4">
        <w:rPr>
          <w:spacing w:val="-2"/>
          <w:rtl/>
          <w:lang w:bidi="ar-EG"/>
        </w:rPr>
        <w:t xml:space="preserve">ع في دبي، 2018) والمبادئ التوجيهية ذات الصلة أثناء اجتماع فريق العمل التابع للمجلس </w:t>
      </w:r>
      <w:r w:rsidRPr="008B6FA4">
        <w:rPr>
          <w:rFonts w:hint="cs"/>
          <w:spacing w:val="-2"/>
          <w:rtl/>
          <w:lang w:bidi="ar-EG"/>
        </w:rPr>
        <w:t>والمعني</w:t>
      </w:r>
      <w:r w:rsidR="00391FD9" w:rsidRPr="008B6FA4">
        <w:rPr>
          <w:spacing w:val="-2"/>
          <w:rtl/>
          <w:lang w:bidi="ar-EG"/>
        </w:rPr>
        <w:t xml:space="preserve"> </w:t>
      </w:r>
      <w:r w:rsidRPr="008B6FA4">
        <w:rPr>
          <w:rFonts w:hint="cs"/>
          <w:spacing w:val="-2"/>
          <w:rtl/>
          <w:lang w:bidi="ar-EG"/>
        </w:rPr>
        <w:t>ب</w:t>
      </w:r>
      <w:r w:rsidR="00391FD9" w:rsidRPr="008B6FA4">
        <w:rPr>
          <w:spacing w:val="-2"/>
          <w:rtl/>
          <w:lang w:bidi="ar-EG"/>
        </w:rPr>
        <w:t>الموارد المالية والبشرية (</w:t>
      </w:r>
      <w:r w:rsidR="00391FD9" w:rsidRPr="008B6FA4">
        <w:rPr>
          <w:spacing w:val="-2"/>
        </w:rPr>
        <w:t>CWG-FHR</w:t>
      </w:r>
      <w:r w:rsidR="00391FD9" w:rsidRPr="008B6FA4">
        <w:rPr>
          <w:spacing w:val="-2"/>
          <w:rtl/>
          <w:lang w:bidi="ar-EG"/>
        </w:rPr>
        <w:t>) الذي انعقد في الفترة من 25 إلى 26 يناير</w:t>
      </w:r>
      <w:r w:rsidR="008B6FA4" w:rsidRPr="008B6FA4">
        <w:rPr>
          <w:rFonts w:hint="cs"/>
          <w:spacing w:val="-2"/>
          <w:rtl/>
          <w:lang w:bidi="ar-EG"/>
        </w:rPr>
        <w:t> </w:t>
      </w:r>
      <w:r w:rsidR="00391FD9" w:rsidRPr="008B6FA4">
        <w:rPr>
          <w:spacing w:val="-2"/>
          <w:rtl/>
          <w:lang w:bidi="ar-EG"/>
        </w:rPr>
        <w:t xml:space="preserve">2021. </w:t>
      </w:r>
    </w:p>
    <w:tbl>
      <w:tblPr>
        <w:bidiVisual/>
        <w:tblW w:w="5000" w:type="pct"/>
        <w:tblBorders>
          <w:bottom w:val="single" w:sz="8" w:space="0" w:color="000099"/>
        </w:tblBorders>
        <w:tblLayout w:type="fixed"/>
        <w:tblCellMar>
          <w:left w:w="0" w:type="dxa"/>
          <w:right w:w="0" w:type="dxa"/>
        </w:tblCellMar>
        <w:tblLook w:val="04A0" w:firstRow="1" w:lastRow="0" w:firstColumn="1" w:lastColumn="0" w:noHBand="0" w:noVBand="1"/>
      </w:tblPr>
      <w:tblGrid>
        <w:gridCol w:w="977"/>
        <w:gridCol w:w="2570"/>
        <w:gridCol w:w="1135"/>
        <w:gridCol w:w="1060"/>
        <w:gridCol w:w="885"/>
        <w:gridCol w:w="887"/>
        <w:gridCol w:w="1159"/>
        <w:gridCol w:w="966"/>
      </w:tblGrid>
      <w:tr w:rsidR="003A1800" w:rsidRPr="0069790C" w14:paraId="06727746" w14:textId="47E6B616" w:rsidTr="00794101">
        <w:trPr>
          <w:trHeight w:val="300"/>
          <w:tblHeader/>
        </w:trPr>
        <w:tc>
          <w:tcPr>
            <w:tcW w:w="1840" w:type="pct"/>
            <w:gridSpan w:val="2"/>
            <w:shd w:val="clear" w:color="auto" w:fill="auto"/>
            <w:noWrap/>
            <w:tcMar>
              <w:top w:w="0" w:type="dxa"/>
              <w:left w:w="108" w:type="dxa"/>
              <w:bottom w:w="0" w:type="dxa"/>
              <w:right w:w="108" w:type="dxa"/>
            </w:tcMar>
            <w:vAlign w:val="center"/>
          </w:tcPr>
          <w:p w14:paraId="565D7CD7" w14:textId="77777777" w:rsidR="003A1800" w:rsidRPr="0069790C" w:rsidRDefault="003A1800" w:rsidP="000717CB">
            <w:pPr>
              <w:pStyle w:val="Tablehead"/>
              <w:keepLines/>
              <w:spacing w:before="20" w:after="20"/>
              <w:jc w:val="left"/>
              <w:rPr>
                <w:color w:val="000099"/>
              </w:rPr>
            </w:pPr>
          </w:p>
        </w:tc>
        <w:tc>
          <w:tcPr>
            <w:tcW w:w="2659" w:type="pct"/>
            <w:gridSpan w:val="5"/>
            <w:shd w:val="clear" w:color="auto" w:fill="auto"/>
            <w:noWrap/>
            <w:tcMar>
              <w:top w:w="0" w:type="dxa"/>
              <w:left w:w="108" w:type="dxa"/>
              <w:bottom w:w="0" w:type="dxa"/>
              <w:right w:w="108" w:type="dxa"/>
            </w:tcMar>
            <w:vAlign w:val="center"/>
          </w:tcPr>
          <w:p w14:paraId="5B8B34B9" w14:textId="25ACACE2" w:rsidR="003A1800" w:rsidRPr="00006B34" w:rsidRDefault="003A1800" w:rsidP="000717CB">
            <w:pPr>
              <w:pStyle w:val="Tablehead"/>
              <w:keepLines/>
              <w:spacing w:before="20" w:after="20"/>
              <w:rPr>
                <w:b w:val="0"/>
                <w:bCs w:val="0"/>
                <w:i/>
                <w:iCs/>
                <w:color w:val="1F497D"/>
                <w:rtl/>
              </w:rPr>
            </w:pPr>
            <w:r w:rsidRPr="00006B34">
              <w:rPr>
                <w:rFonts w:hint="cs"/>
                <w:b w:val="0"/>
                <w:bCs w:val="0"/>
                <w:i/>
                <w:iCs/>
                <w:color w:val="1F497D"/>
                <w:rtl/>
              </w:rPr>
              <w:t>بآلاف الفرنكات السويسرية</w:t>
            </w:r>
          </w:p>
        </w:tc>
        <w:tc>
          <w:tcPr>
            <w:tcW w:w="501" w:type="pct"/>
          </w:tcPr>
          <w:p w14:paraId="78E449D3" w14:textId="77777777" w:rsidR="003A1800" w:rsidRPr="00006B34" w:rsidRDefault="003A1800" w:rsidP="000717CB">
            <w:pPr>
              <w:pStyle w:val="Tablehead"/>
              <w:keepLines/>
              <w:spacing w:before="20" w:after="20"/>
              <w:rPr>
                <w:b w:val="0"/>
                <w:bCs w:val="0"/>
                <w:i/>
                <w:iCs/>
                <w:noProof/>
                <w:lang w:bidi="ar-SA"/>
              </w:rPr>
            </w:pPr>
          </w:p>
        </w:tc>
      </w:tr>
      <w:tr w:rsidR="008B6FA4" w:rsidRPr="0069790C" w14:paraId="6F488ECF" w14:textId="77777777" w:rsidTr="008B6FA4">
        <w:trPr>
          <w:trHeight w:val="52"/>
          <w:tblHeader/>
        </w:trPr>
        <w:tc>
          <w:tcPr>
            <w:tcW w:w="1840" w:type="pct"/>
            <w:gridSpan w:val="2"/>
            <w:vMerge w:val="restart"/>
            <w:shd w:val="clear" w:color="auto" w:fill="auto"/>
            <w:noWrap/>
            <w:tcMar>
              <w:top w:w="0" w:type="dxa"/>
              <w:left w:w="108" w:type="dxa"/>
              <w:bottom w:w="0" w:type="dxa"/>
              <w:right w:w="108" w:type="dxa"/>
            </w:tcMar>
            <w:vAlign w:val="center"/>
          </w:tcPr>
          <w:p w14:paraId="7503F750" w14:textId="77777777" w:rsidR="008B6FA4" w:rsidRPr="003A1800" w:rsidRDefault="008B6FA4" w:rsidP="000717CB">
            <w:pPr>
              <w:pStyle w:val="Tabletitle"/>
              <w:keepLines/>
              <w:spacing w:before="240"/>
              <w:jc w:val="left"/>
              <w:rPr>
                <w:i/>
                <w:iCs/>
                <w:color w:val="002060"/>
              </w:rPr>
            </w:pPr>
            <w:r w:rsidRPr="003A1800">
              <w:rPr>
                <w:rFonts w:hint="cs"/>
                <w:i/>
                <w:iCs/>
                <w:color w:val="002060"/>
                <w:rtl/>
              </w:rPr>
              <w:t>قطاع الاتصالات الراديوية</w:t>
            </w:r>
          </w:p>
          <w:p w14:paraId="472F825D" w14:textId="3433BC16" w:rsidR="008B6FA4" w:rsidRPr="0069790C" w:rsidRDefault="008B6FA4" w:rsidP="000717CB">
            <w:pPr>
              <w:pStyle w:val="Tablehead"/>
              <w:keepLines/>
              <w:spacing w:before="20" w:after="20"/>
              <w:jc w:val="left"/>
              <w:rPr>
                <w:color w:val="000099"/>
              </w:rPr>
            </w:pPr>
            <w:r w:rsidRPr="003A1800">
              <w:rPr>
                <w:rFonts w:hint="cs"/>
                <w:i/>
                <w:iCs/>
                <w:color w:val="002060"/>
                <w:rtl/>
              </w:rPr>
              <w:t>ال</w:t>
            </w:r>
            <w:r w:rsidRPr="003A1800">
              <w:rPr>
                <w:i/>
                <w:iCs/>
                <w:color w:val="002060"/>
                <w:rtl/>
              </w:rPr>
              <w:t xml:space="preserve">نفقات </w:t>
            </w:r>
            <w:r w:rsidRPr="003A1800">
              <w:rPr>
                <w:rFonts w:hint="cs"/>
                <w:i/>
                <w:iCs/>
                <w:color w:val="002060"/>
                <w:rtl/>
              </w:rPr>
              <w:t>المتوقعة</w:t>
            </w:r>
            <w:r w:rsidRPr="003A1800">
              <w:rPr>
                <w:i/>
                <w:iCs/>
                <w:color w:val="002060"/>
                <w:rtl/>
              </w:rPr>
              <w:t xml:space="preserve"> حسب الأبواب</w:t>
            </w:r>
          </w:p>
        </w:tc>
        <w:tc>
          <w:tcPr>
            <w:tcW w:w="2659" w:type="pct"/>
            <w:gridSpan w:val="5"/>
            <w:shd w:val="clear" w:color="auto" w:fill="auto"/>
            <w:noWrap/>
            <w:tcMar>
              <w:top w:w="0" w:type="dxa"/>
              <w:left w:w="108" w:type="dxa"/>
              <w:bottom w:w="0" w:type="dxa"/>
              <w:right w:w="108" w:type="dxa"/>
            </w:tcMar>
            <w:vAlign w:val="center"/>
          </w:tcPr>
          <w:p w14:paraId="04A902BB" w14:textId="77777777" w:rsidR="008B6FA4" w:rsidRPr="00006B34" w:rsidRDefault="008B6FA4" w:rsidP="000717CB">
            <w:pPr>
              <w:pStyle w:val="Tablehead"/>
              <w:keepLines/>
              <w:spacing w:before="20" w:after="20"/>
              <w:rPr>
                <w:b w:val="0"/>
                <w:bCs w:val="0"/>
                <w:i/>
                <w:iCs/>
                <w:noProof/>
                <w:lang w:bidi="ar-SA"/>
              </w:rPr>
            </w:pPr>
          </w:p>
        </w:tc>
        <w:tc>
          <w:tcPr>
            <w:tcW w:w="501" w:type="pct"/>
          </w:tcPr>
          <w:p w14:paraId="62DA6459" w14:textId="0C2A22E1" w:rsidR="008B6FA4" w:rsidRPr="00006B34" w:rsidRDefault="008B6FA4" w:rsidP="000717CB">
            <w:pPr>
              <w:pStyle w:val="Tablehead"/>
              <w:keepLines/>
              <w:spacing w:before="20" w:after="20"/>
              <w:rPr>
                <w:b w:val="0"/>
                <w:bCs w:val="0"/>
                <w:i/>
                <w:iCs/>
                <w:noProof/>
                <w:lang w:bidi="ar-SA"/>
              </w:rPr>
            </w:pPr>
            <w:r>
              <w:rPr>
                <w:b w:val="0"/>
                <w:bCs w:val="0"/>
                <w:i/>
                <w:iCs/>
                <w:noProof/>
                <w:lang w:bidi="ar-SA"/>
              </w:rPr>
              <mc:AlternateContent>
                <mc:Choice Requires="wps">
                  <w:drawing>
                    <wp:anchor distT="0" distB="0" distL="114300" distR="114300" simplePos="0" relativeHeight="251656192" behindDoc="0" locked="0" layoutInCell="1" allowOverlap="1" wp14:anchorId="3B111D2C" wp14:editId="24EBCCB6">
                      <wp:simplePos x="0" y="0"/>
                      <wp:positionH relativeFrom="margin">
                        <wp:posOffset>-1811192</wp:posOffset>
                      </wp:positionH>
                      <wp:positionV relativeFrom="paragraph">
                        <wp:posOffset>1945431</wp:posOffset>
                      </wp:positionV>
                      <wp:extent cx="4227014" cy="603745"/>
                      <wp:effectExtent l="1905" t="0" r="23495" b="23495"/>
                      <wp:wrapNone/>
                      <wp:docPr id="3" name="Flowchart: Terminator 3"/>
                      <wp:cNvGraphicFramePr/>
                      <a:graphic xmlns:a="http://schemas.openxmlformats.org/drawingml/2006/main">
                        <a:graphicData uri="http://schemas.microsoft.com/office/word/2010/wordprocessingShape">
                          <wps:wsp>
                            <wps:cNvSpPr/>
                            <wps:spPr>
                              <a:xfrm rot="5400000">
                                <a:off x="0" y="0"/>
                                <a:ext cx="4227014" cy="603745"/>
                              </a:xfrm>
                              <a:prstGeom prst="flowChartTerminator">
                                <a:avLst/>
                              </a:prstGeom>
                              <a:noFill/>
                              <a:ln w="9525">
                                <a:solidFill>
                                  <a:srgbClr val="4472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EF892" id="_x0000_t116" coordsize="21600,21600" o:spt="116" path="m3475,qx,10800,3475,21600l18125,21600qx21600,10800,18125,xe">
                      <v:stroke joinstyle="miter"/>
                      <v:path gradientshapeok="t" o:connecttype="rect" textboxrect="1018,3163,20582,18437"/>
                    </v:shapetype>
                    <v:shape id="Flowchart: Terminator 3" o:spid="_x0000_s1026" type="#_x0000_t116" style="position:absolute;margin-left:-142.6pt;margin-top:153.2pt;width:332.85pt;height:47.55pt;rotation:9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" filled="f" strokecolor="#4472c4">
                      <w10:wrap anchorx="margin"/>
                    </v:shape>
                  </w:pict>
                </mc:Fallback>
              </mc:AlternateContent>
            </w:r>
          </w:p>
        </w:tc>
      </w:tr>
      <w:tr w:rsidR="00794101" w:rsidRPr="003A1800" w14:paraId="414F5E13" w14:textId="68F109B4" w:rsidTr="00794101">
        <w:trPr>
          <w:trHeight w:val="300"/>
          <w:tblHeader/>
        </w:trPr>
        <w:tc>
          <w:tcPr>
            <w:tcW w:w="1840" w:type="pct"/>
            <w:gridSpan w:val="2"/>
            <w:vMerge/>
            <w:shd w:val="clear" w:color="auto" w:fill="auto"/>
            <w:noWrap/>
            <w:tcMar>
              <w:top w:w="0" w:type="dxa"/>
              <w:left w:w="108" w:type="dxa"/>
              <w:bottom w:w="0" w:type="dxa"/>
              <w:right w:w="108" w:type="dxa"/>
            </w:tcMar>
            <w:vAlign w:val="center"/>
          </w:tcPr>
          <w:p w14:paraId="52AF1F3B" w14:textId="77777777" w:rsidR="00794101" w:rsidRPr="0069790C" w:rsidRDefault="00794101" w:rsidP="000717CB">
            <w:pPr>
              <w:pStyle w:val="Tablehead"/>
              <w:keepLines/>
              <w:spacing w:before="20" w:after="20"/>
              <w:jc w:val="left"/>
              <w:rPr>
                <w:color w:val="000099"/>
              </w:rPr>
            </w:pPr>
          </w:p>
        </w:tc>
        <w:tc>
          <w:tcPr>
            <w:tcW w:w="589" w:type="pct"/>
            <w:tcBorders>
              <w:bottom w:val="nil"/>
              <w:right w:val="nil"/>
            </w:tcBorders>
            <w:shd w:val="clear" w:color="auto" w:fill="auto"/>
            <w:noWrap/>
            <w:tcMar>
              <w:top w:w="0" w:type="dxa"/>
              <w:left w:w="108" w:type="dxa"/>
              <w:bottom w:w="0" w:type="dxa"/>
              <w:right w:w="108" w:type="dxa"/>
            </w:tcMar>
            <w:vAlign w:val="center"/>
          </w:tcPr>
          <w:p w14:paraId="234E0DC0" w14:textId="2DDBCE58" w:rsidR="00794101" w:rsidRPr="00794101" w:rsidRDefault="00794101" w:rsidP="000717CB">
            <w:pPr>
              <w:pStyle w:val="Tablehead"/>
              <w:keepLines/>
              <w:spacing w:before="20" w:after="20"/>
              <w:rPr>
                <w:i/>
                <w:iCs/>
                <w:color w:val="C00000"/>
              </w:rPr>
            </w:pPr>
            <w:r w:rsidRPr="00794101">
              <w:rPr>
                <w:i/>
                <w:iCs/>
                <w:color w:val="C00000"/>
              </w:rPr>
              <w:t>a</w:t>
            </w:r>
          </w:p>
        </w:tc>
        <w:tc>
          <w:tcPr>
            <w:tcW w:w="550" w:type="pct"/>
            <w:tcBorders>
              <w:left w:val="nil"/>
              <w:bottom w:val="nil"/>
              <w:right w:val="nil"/>
            </w:tcBorders>
            <w:shd w:val="clear" w:color="auto" w:fill="auto"/>
            <w:noWrap/>
            <w:tcMar>
              <w:top w:w="0" w:type="dxa"/>
              <w:left w:w="108" w:type="dxa"/>
              <w:bottom w:w="0" w:type="dxa"/>
              <w:right w:w="108" w:type="dxa"/>
            </w:tcMar>
            <w:vAlign w:val="center"/>
          </w:tcPr>
          <w:p w14:paraId="04724722" w14:textId="6487C2BC" w:rsidR="00794101" w:rsidRPr="00794101" w:rsidRDefault="00794101" w:rsidP="000717CB">
            <w:pPr>
              <w:pStyle w:val="Tablehead"/>
              <w:keepLines/>
              <w:spacing w:before="20" w:after="20"/>
              <w:rPr>
                <w:i/>
                <w:iCs/>
                <w:color w:val="C00000"/>
                <w:rtl/>
              </w:rPr>
            </w:pPr>
            <w:r w:rsidRPr="00794101">
              <w:rPr>
                <w:i/>
                <w:iCs/>
                <w:color w:val="C00000"/>
              </w:rPr>
              <w:t>b</w:t>
            </w:r>
          </w:p>
        </w:tc>
        <w:tc>
          <w:tcPr>
            <w:tcW w:w="459" w:type="pct"/>
            <w:tcBorders>
              <w:left w:val="nil"/>
              <w:bottom w:val="nil"/>
            </w:tcBorders>
            <w:shd w:val="clear" w:color="auto" w:fill="auto"/>
            <w:tcMar>
              <w:top w:w="0" w:type="dxa"/>
              <w:left w:w="108" w:type="dxa"/>
              <w:bottom w:w="0" w:type="dxa"/>
              <w:right w:w="108" w:type="dxa"/>
            </w:tcMar>
            <w:vAlign w:val="center"/>
          </w:tcPr>
          <w:p w14:paraId="2F1FA8A9" w14:textId="47468C0D" w:rsidR="00794101" w:rsidRPr="00794101" w:rsidRDefault="00794101" w:rsidP="000717CB">
            <w:pPr>
              <w:pStyle w:val="Tablehead"/>
              <w:keepLines/>
              <w:spacing w:before="20" w:after="20"/>
              <w:rPr>
                <w:i/>
                <w:iCs/>
                <w:color w:val="C00000"/>
                <w:rtl/>
              </w:rPr>
            </w:pPr>
            <w:r w:rsidRPr="00794101">
              <w:rPr>
                <w:i/>
                <w:iCs/>
                <w:color w:val="C00000"/>
              </w:rPr>
              <w:t>c</w:t>
            </w:r>
          </w:p>
        </w:tc>
        <w:tc>
          <w:tcPr>
            <w:tcW w:w="460" w:type="pct"/>
            <w:tcBorders>
              <w:bottom w:val="nil"/>
              <w:right w:val="single" w:sz="12" w:space="0" w:color="80B8E0"/>
            </w:tcBorders>
            <w:shd w:val="clear" w:color="auto" w:fill="auto"/>
            <w:noWrap/>
            <w:tcMar>
              <w:top w:w="0" w:type="dxa"/>
              <w:left w:w="108" w:type="dxa"/>
              <w:bottom w:w="0" w:type="dxa"/>
              <w:right w:w="108" w:type="dxa"/>
            </w:tcMar>
          </w:tcPr>
          <w:p w14:paraId="6C9635E8" w14:textId="78779BD2" w:rsidR="00794101" w:rsidRPr="00794101" w:rsidRDefault="00794101" w:rsidP="000717CB">
            <w:pPr>
              <w:pStyle w:val="Tablehead"/>
              <w:keepLines/>
              <w:spacing w:before="20" w:after="20"/>
              <w:rPr>
                <w:i/>
                <w:iCs/>
                <w:color w:val="C00000"/>
                <w:rtl/>
              </w:rPr>
            </w:pPr>
            <w:r w:rsidRPr="00794101">
              <w:rPr>
                <w:i/>
                <w:iCs/>
                <w:color w:val="C00000"/>
              </w:rPr>
              <w:t>d</w:t>
            </w:r>
          </w:p>
        </w:tc>
        <w:tc>
          <w:tcPr>
            <w:tcW w:w="601" w:type="pct"/>
            <w:tcBorders>
              <w:left w:val="single" w:sz="12" w:space="0" w:color="80B8E0"/>
              <w:bottom w:val="nil"/>
              <w:right w:val="nil"/>
            </w:tcBorders>
            <w:shd w:val="clear" w:color="auto" w:fill="auto"/>
            <w:noWrap/>
            <w:tcMar>
              <w:top w:w="0" w:type="dxa"/>
              <w:left w:w="108" w:type="dxa"/>
              <w:bottom w:w="0" w:type="dxa"/>
              <w:right w:w="108" w:type="dxa"/>
            </w:tcMar>
          </w:tcPr>
          <w:p w14:paraId="599EEF4E" w14:textId="3243F031" w:rsidR="00794101" w:rsidRPr="00794101" w:rsidRDefault="00794101" w:rsidP="000717CB">
            <w:pPr>
              <w:pStyle w:val="Tablehead"/>
              <w:keepLines/>
              <w:spacing w:before="20" w:after="20"/>
              <w:rPr>
                <w:i/>
                <w:iCs/>
                <w:color w:val="C00000"/>
                <w:rtl/>
              </w:rPr>
            </w:pPr>
            <w:r w:rsidRPr="00794101">
              <w:rPr>
                <w:i/>
                <w:iCs/>
                <w:color w:val="C00000"/>
              </w:rPr>
              <w:t>e=</w:t>
            </w:r>
            <w:proofErr w:type="spellStart"/>
            <w:r w:rsidRPr="00794101">
              <w:rPr>
                <w:i/>
                <w:iCs/>
                <w:color w:val="C00000"/>
              </w:rPr>
              <w:t>c+d</w:t>
            </w:r>
            <w:proofErr w:type="spellEnd"/>
          </w:p>
        </w:tc>
        <w:tc>
          <w:tcPr>
            <w:tcW w:w="501" w:type="pct"/>
            <w:tcBorders>
              <w:left w:val="nil"/>
              <w:bottom w:val="nil"/>
              <w:right w:val="nil"/>
            </w:tcBorders>
          </w:tcPr>
          <w:p w14:paraId="020E2785" w14:textId="5319FF3A" w:rsidR="00794101" w:rsidRPr="00794101" w:rsidRDefault="00794101" w:rsidP="000717CB">
            <w:pPr>
              <w:pStyle w:val="Tablehead"/>
              <w:keepLines/>
              <w:spacing w:before="20" w:after="20"/>
              <w:rPr>
                <w:i/>
                <w:iCs/>
                <w:color w:val="C00000"/>
                <w:rtl/>
              </w:rPr>
            </w:pPr>
            <w:r w:rsidRPr="00794101">
              <w:rPr>
                <w:i/>
                <w:iCs/>
                <w:color w:val="C00000"/>
              </w:rPr>
              <w:t>f=e-b</w:t>
            </w:r>
          </w:p>
        </w:tc>
      </w:tr>
      <w:tr w:rsidR="00794101" w:rsidRPr="0069790C" w14:paraId="073FAC2A" w14:textId="740EC6B8" w:rsidTr="00294D16">
        <w:trPr>
          <w:trHeight w:val="300"/>
          <w:tblHeader/>
        </w:trPr>
        <w:tc>
          <w:tcPr>
            <w:tcW w:w="1840" w:type="pct"/>
            <w:gridSpan w:val="2"/>
            <w:vMerge/>
            <w:tcBorders>
              <w:bottom w:val="nil"/>
            </w:tcBorders>
            <w:shd w:val="clear" w:color="auto" w:fill="auto"/>
            <w:noWrap/>
            <w:tcMar>
              <w:top w:w="0" w:type="dxa"/>
              <w:left w:w="108" w:type="dxa"/>
              <w:bottom w:w="0" w:type="dxa"/>
              <w:right w:w="108" w:type="dxa"/>
            </w:tcMar>
            <w:vAlign w:val="center"/>
            <w:hideMark/>
          </w:tcPr>
          <w:p w14:paraId="705678A4" w14:textId="77777777" w:rsidR="00794101" w:rsidRPr="0069790C" w:rsidRDefault="00794101" w:rsidP="000717CB">
            <w:pPr>
              <w:pStyle w:val="Tablehead"/>
              <w:keepLines/>
              <w:spacing w:before="20" w:after="20"/>
              <w:jc w:val="left"/>
              <w:rPr>
                <w:color w:val="000099"/>
              </w:rPr>
            </w:pPr>
          </w:p>
        </w:tc>
        <w:tc>
          <w:tcPr>
            <w:tcW w:w="589" w:type="pct"/>
            <w:tcBorders>
              <w:bottom w:val="nil"/>
              <w:right w:val="nil"/>
            </w:tcBorders>
            <w:shd w:val="clear" w:color="auto" w:fill="auto"/>
            <w:noWrap/>
            <w:tcMar>
              <w:top w:w="0" w:type="dxa"/>
              <w:left w:w="108" w:type="dxa"/>
              <w:bottom w:w="0" w:type="dxa"/>
              <w:right w:w="108" w:type="dxa"/>
            </w:tcMar>
            <w:vAlign w:val="center"/>
            <w:hideMark/>
          </w:tcPr>
          <w:p w14:paraId="405F1EF8" w14:textId="4A38727A" w:rsidR="00794101" w:rsidRPr="003A1800" w:rsidRDefault="00794101" w:rsidP="00294D16">
            <w:pPr>
              <w:pStyle w:val="Tablehead"/>
              <w:keepLines/>
              <w:spacing w:before="20" w:after="20"/>
              <w:rPr>
                <w:color w:val="002060"/>
                <w:lang w:val="en-GB"/>
              </w:rPr>
            </w:pPr>
            <w:r w:rsidRPr="003A1800">
              <w:rPr>
                <w:rFonts w:hint="cs"/>
                <w:color w:val="002060"/>
                <w:rtl/>
              </w:rPr>
              <w:t>ميزانية</w:t>
            </w:r>
          </w:p>
        </w:tc>
        <w:tc>
          <w:tcPr>
            <w:tcW w:w="550" w:type="pct"/>
            <w:tcBorders>
              <w:left w:val="nil"/>
              <w:bottom w:val="nil"/>
              <w:right w:val="dotted" w:sz="4" w:space="0" w:color="80B8E0"/>
            </w:tcBorders>
            <w:shd w:val="clear" w:color="auto" w:fill="auto"/>
            <w:noWrap/>
            <w:tcMar>
              <w:top w:w="0" w:type="dxa"/>
              <w:left w:w="108" w:type="dxa"/>
              <w:bottom w:w="0" w:type="dxa"/>
              <w:right w:w="108" w:type="dxa"/>
            </w:tcMar>
            <w:vAlign w:val="center"/>
            <w:hideMark/>
          </w:tcPr>
          <w:p w14:paraId="1C33DF72" w14:textId="579FBEEC" w:rsidR="00794101" w:rsidRPr="003A1800" w:rsidRDefault="008158CE" w:rsidP="00294D16">
            <w:pPr>
              <w:pStyle w:val="Tablehead"/>
              <w:keepLines/>
              <w:spacing w:before="20" w:after="20"/>
              <w:rPr>
                <w:color w:val="002060"/>
                <w:lang w:val="en-GB"/>
              </w:rPr>
            </w:pPr>
            <w:r>
              <w:rPr>
                <w:rFonts w:hint="cs"/>
                <w:color w:val="002060"/>
                <w:rtl/>
              </w:rPr>
              <w:t>الخطة المالية</w:t>
            </w:r>
            <w:r w:rsidR="00794101">
              <w:rPr>
                <w:rFonts w:hint="cs"/>
                <w:color w:val="002060"/>
                <w:rtl/>
              </w:rPr>
              <w:t>*</w:t>
            </w:r>
          </w:p>
        </w:tc>
        <w:tc>
          <w:tcPr>
            <w:tcW w:w="459" w:type="pct"/>
            <w:tcBorders>
              <w:left w:val="dotted" w:sz="4" w:space="0" w:color="80B8E0"/>
              <w:bottom w:val="nil"/>
            </w:tcBorders>
            <w:shd w:val="clear" w:color="auto" w:fill="DDEBF7"/>
            <w:tcMar>
              <w:top w:w="0" w:type="dxa"/>
              <w:left w:w="108" w:type="dxa"/>
              <w:bottom w:w="0" w:type="dxa"/>
              <w:right w:w="108" w:type="dxa"/>
            </w:tcMar>
            <w:vAlign w:val="center"/>
          </w:tcPr>
          <w:p w14:paraId="0D0FD99B" w14:textId="77777777" w:rsidR="00794101" w:rsidRPr="003A1800" w:rsidRDefault="00794101" w:rsidP="00294D16">
            <w:pPr>
              <w:pStyle w:val="Tablehead"/>
              <w:keepLines/>
              <w:spacing w:before="20" w:after="20"/>
              <w:rPr>
                <w:color w:val="002060"/>
              </w:rPr>
            </w:pPr>
            <w:r w:rsidRPr="003A1800">
              <w:rPr>
                <w:rFonts w:hint="cs"/>
                <w:color w:val="002060"/>
                <w:rtl/>
              </w:rPr>
              <w:t>تقديرات</w:t>
            </w:r>
          </w:p>
        </w:tc>
        <w:tc>
          <w:tcPr>
            <w:tcW w:w="460" w:type="pct"/>
            <w:tcBorders>
              <w:bottom w:val="nil"/>
              <w:right w:val="single" w:sz="12" w:space="0" w:color="80B8E0"/>
            </w:tcBorders>
            <w:shd w:val="clear" w:color="auto" w:fill="DDEBF7"/>
            <w:noWrap/>
            <w:tcMar>
              <w:top w:w="0" w:type="dxa"/>
              <w:left w:w="108" w:type="dxa"/>
              <w:bottom w:w="0" w:type="dxa"/>
              <w:right w:w="108" w:type="dxa"/>
            </w:tcMar>
            <w:vAlign w:val="center"/>
            <w:hideMark/>
          </w:tcPr>
          <w:p w14:paraId="341BC3D6" w14:textId="77777777" w:rsidR="00794101" w:rsidRPr="003A1800" w:rsidRDefault="00794101" w:rsidP="00294D16">
            <w:pPr>
              <w:pStyle w:val="Tablehead"/>
              <w:keepLines/>
              <w:spacing w:before="20" w:after="20"/>
              <w:rPr>
                <w:color w:val="002060"/>
              </w:rPr>
            </w:pPr>
            <w:r w:rsidRPr="003A1800">
              <w:rPr>
                <w:rFonts w:hint="cs"/>
                <w:color w:val="002060"/>
                <w:rtl/>
              </w:rPr>
              <w:t>تقديرات</w:t>
            </w:r>
          </w:p>
        </w:tc>
        <w:tc>
          <w:tcPr>
            <w:tcW w:w="601" w:type="pct"/>
            <w:tcBorders>
              <w:left w:val="single" w:sz="12" w:space="0" w:color="80B8E0"/>
              <w:bottom w:val="nil"/>
              <w:right w:val="nil"/>
            </w:tcBorders>
            <w:shd w:val="clear" w:color="auto" w:fill="DDEBF7"/>
            <w:noWrap/>
            <w:tcMar>
              <w:top w:w="0" w:type="dxa"/>
              <w:left w:w="108" w:type="dxa"/>
              <w:bottom w:w="0" w:type="dxa"/>
              <w:right w:w="108" w:type="dxa"/>
            </w:tcMar>
            <w:vAlign w:val="center"/>
            <w:hideMark/>
          </w:tcPr>
          <w:p w14:paraId="2834A8E2" w14:textId="4083EFAC" w:rsidR="00794101" w:rsidRPr="003A1800" w:rsidRDefault="00794101" w:rsidP="00294D16">
            <w:pPr>
              <w:pStyle w:val="Tablehead"/>
              <w:keepLines/>
              <w:spacing w:before="20" w:after="20"/>
              <w:rPr>
                <w:color w:val="002060"/>
              </w:rPr>
            </w:pPr>
            <w:r>
              <w:rPr>
                <w:rFonts w:hint="cs"/>
                <w:color w:val="002060"/>
                <w:rtl/>
              </w:rPr>
              <w:t>تقديرات</w:t>
            </w:r>
          </w:p>
        </w:tc>
        <w:tc>
          <w:tcPr>
            <w:tcW w:w="501" w:type="pct"/>
            <w:tcBorders>
              <w:left w:val="nil"/>
              <w:bottom w:val="nil"/>
              <w:right w:val="nil"/>
            </w:tcBorders>
            <w:vAlign w:val="center"/>
          </w:tcPr>
          <w:p w14:paraId="75EA83E5" w14:textId="69871091" w:rsidR="00794101" w:rsidRPr="003A1800" w:rsidRDefault="008158CE" w:rsidP="00294D16">
            <w:pPr>
              <w:pStyle w:val="Tablehead"/>
              <w:keepLines/>
              <w:spacing w:before="20" w:after="20"/>
              <w:rPr>
                <w:color w:val="002060"/>
                <w:rtl/>
              </w:rPr>
            </w:pPr>
            <w:r>
              <w:rPr>
                <w:rFonts w:hint="cs"/>
                <w:color w:val="002060"/>
                <w:rtl/>
              </w:rPr>
              <w:t>تغاير</w:t>
            </w:r>
          </w:p>
        </w:tc>
      </w:tr>
      <w:tr w:rsidR="00794101" w:rsidRPr="0069790C" w14:paraId="1111D85E" w14:textId="40D2CD1F" w:rsidTr="00794101">
        <w:trPr>
          <w:trHeight w:val="240"/>
          <w:tblHeader/>
        </w:trPr>
        <w:tc>
          <w:tcPr>
            <w:tcW w:w="507" w:type="pct"/>
            <w:tcBorders>
              <w:bottom w:val="single" w:sz="8" w:space="0" w:color="000000" w:themeColor="text1"/>
            </w:tcBorders>
            <w:shd w:val="clear" w:color="auto" w:fill="auto"/>
            <w:noWrap/>
            <w:tcMar>
              <w:top w:w="0" w:type="dxa"/>
              <w:left w:w="108" w:type="dxa"/>
              <w:bottom w:w="0" w:type="dxa"/>
              <w:right w:w="108" w:type="dxa"/>
            </w:tcMar>
            <w:vAlign w:val="center"/>
            <w:hideMark/>
          </w:tcPr>
          <w:p w14:paraId="30BC745E" w14:textId="77777777" w:rsidR="003A1800" w:rsidRPr="0069790C" w:rsidRDefault="003A1800" w:rsidP="000717CB">
            <w:pPr>
              <w:pStyle w:val="Tablehead"/>
              <w:keepLines/>
              <w:spacing w:before="20" w:after="20"/>
              <w:rPr>
                <w:color w:val="000099"/>
              </w:rPr>
            </w:pPr>
            <w:r w:rsidRPr="0069790C">
              <w:rPr>
                <w:color w:val="000099"/>
              </w:rPr>
              <w:t> </w:t>
            </w:r>
          </w:p>
        </w:tc>
        <w:tc>
          <w:tcPr>
            <w:tcW w:w="1333" w:type="pct"/>
            <w:tcBorders>
              <w:bottom w:val="single" w:sz="8" w:space="0" w:color="000000" w:themeColor="text1"/>
              <w:right w:val="single" w:sz="12" w:space="0" w:color="80B8E0"/>
            </w:tcBorders>
            <w:shd w:val="clear" w:color="auto" w:fill="auto"/>
            <w:noWrap/>
            <w:tcMar>
              <w:top w:w="0" w:type="dxa"/>
              <w:left w:w="108" w:type="dxa"/>
              <w:bottom w:w="0" w:type="dxa"/>
              <w:right w:w="108" w:type="dxa"/>
            </w:tcMar>
            <w:vAlign w:val="center"/>
            <w:hideMark/>
          </w:tcPr>
          <w:p w14:paraId="48C8FAF6" w14:textId="77777777" w:rsidR="003A1800" w:rsidRPr="0069790C" w:rsidRDefault="003A1800" w:rsidP="000717CB">
            <w:pPr>
              <w:pStyle w:val="Tablehead"/>
              <w:keepLines/>
              <w:spacing w:before="20" w:after="20"/>
              <w:rPr>
                <w:color w:val="000099"/>
              </w:rPr>
            </w:pPr>
            <w:r w:rsidRPr="0069790C">
              <w:rPr>
                <w:color w:val="000099"/>
              </w:rPr>
              <w:t> </w:t>
            </w:r>
          </w:p>
        </w:tc>
        <w:tc>
          <w:tcPr>
            <w:tcW w:w="589" w:type="pct"/>
            <w:tcBorders>
              <w:left w:val="single" w:sz="12" w:space="0" w:color="80B8E0"/>
              <w:bottom w:val="single" w:sz="8" w:space="0" w:color="000000" w:themeColor="text1"/>
              <w:right w:val="nil"/>
            </w:tcBorders>
            <w:shd w:val="clear" w:color="auto" w:fill="auto"/>
            <w:tcMar>
              <w:top w:w="0" w:type="dxa"/>
              <w:left w:w="57" w:type="dxa"/>
              <w:bottom w:w="0" w:type="dxa"/>
              <w:right w:w="57" w:type="dxa"/>
            </w:tcMar>
            <w:vAlign w:val="center"/>
            <w:hideMark/>
          </w:tcPr>
          <w:p w14:paraId="61508DC6" w14:textId="5CC8F8FC" w:rsidR="003A1800" w:rsidRPr="003A1800" w:rsidRDefault="003A1800" w:rsidP="000717CB">
            <w:pPr>
              <w:pStyle w:val="Tablehead"/>
              <w:keepLines/>
              <w:spacing w:before="20" w:after="20"/>
              <w:rPr>
                <w:color w:val="002060"/>
                <w:spacing w:val="-6"/>
              </w:rPr>
            </w:pPr>
            <w:r w:rsidRPr="003A1800">
              <w:rPr>
                <w:color w:val="002060"/>
                <w:spacing w:val="-6"/>
              </w:rPr>
              <w:t>2021</w:t>
            </w:r>
            <w:r w:rsidRPr="003A1800">
              <w:rPr>
                <w:color w:val="002060"/>
                <w:spacing w:val="-6"/>
              </w:rPr>
              <w:noBreakHyphen/>
              <w:t>2020</w:t>
            </w:r>
          </w:p>
        </w:tc>
        <w:tc>
          <w:tcPr>
            <w:tcW w:w="550" w:type="pct"/>
            <w:tcBorders>
              <w:left w:val="nil"/>
              <w:bottom w:val="single" w:sz="8" w:space="0" w:color="000000" w:themeColor="text1"/>
              <w:right w:val="dotted" w:sz="4" w:space="0" w:color="80B8E0"/>
            </w:tcBorders>
            <w:shd w:val="clear" w:color="auto" w:fill="auto"/>
            <w:tcMar>
              <w:top w:w="0" w:type="dxa"/>
              <w:left w:w="57" w:type="dxa"/>
              <w:bottom w:w="0" w:type="dxa"/>
              <w:right w:w="57" w:type="dxa"/>
            </w:tcMar>
            <w:vAlign w:val="center"/>
            <w:hideMark/>
          </w:tcPr>
          <w:p w14:paraId="6A5BE009" w14:textId="0A33258E" w:rsidR="003A1800" w:rsidRPr="003A1800" w:rsidRDefault="003A1800" w:rsidP="000717CB">
            <w:pPr>
              <w:pStyle w:val="Tablehead"/>
              <w:keepLines/>
              <w:spacing w:before="20" w:after="20"/>
              <w:rPr>
                <w:color w:val="002060"/>
                <w:spacing w:val="-6"/>
              </w:rPr>
            </w:pPr>
            <w:r w:rsidRPr="003A1800">
              <w:rPr>
                <w:color w:val="002060"/>
                <w:spacing w:val="-6"/>
              </w:rPr>
              <w:t>2023</w:t>
            </w:r>
            <w:r w:rsidRPr="003A1800">
              <w:rPr>
                <w:color w:val="002060"/>
                <w:spacing w:val="-6"/>
              </w:rPr>
              <w:noBreakHyphen/>
              <w:t>2022</w:t>
            </w:r>
          </w:p>
        </w:tc>
        <w:tc>
          <w:tcPr>
            <w:tcW w:w="459" w:type="pct"/>
            <w:tcBorders>
              <w:left w:val="dotted" w:sz="4" w:space="0" w:color="80B8E0"/>
              <w:bottom w:val="single" w:sz="8" w:space="0" w:color="000000" w:themeColor="text1"/>
            </w:tcBorders>
            <w:shd w:val="clear" w:color="auto" w:fill="DDEBF7"/>
            <w:tcMar>
              <w:top w:w="0" w:type="dxa"/>
              <w:left w:w="108" w:type="dxa"/>
              <w:bottom w:w="0" w:type="dxa"/>
              <w:right w:w="108" w:type="dxa"/>
            </w:tcMar>
            <w:vAlign w:val="center"/>
            <w:hideMark/>
          </w:tcPr>
          <w:p w14:paraId="61AEA3D1" w14:textId="7F0A2460" w:rsidR="003A1800" w:rsidRPr="003A1800" w:rsidRDefault="003A1800" w:rsidP="000717CB">
            <w:pPr>
              <w:pStyle w:val="Tablehead"/>
              <w:keepLines/>
              <w:spacing w:before="20" w:after="20"/>
              <w:rPr>
                <w:color w:val="002060"/>
              </w:rPr>
            </w:pPr>
            <w:r w:rsidRPr="003A1800">
              <w:rPr>
                <w:color w:val="002060"/>
              </w:rPr>
              <w:t>2022</w:t>
            </w:r>
          </w:p>
        </w:tc>
        <w:tc>
          <w:tcPr>
            <w:tcW w:w="460" w:type="pct"/>
            <w:tcBorders>
              <w:bottom w:val="single" w:sz="8" w:space="0" w:color="000000" w:themeColor="text1"/>
              <w:right w:val="single" w:sz="12" w:space="0" w:color="80B8E0"/>
            </w:tcBorders>
            <w:shd w:val="clear" w:color="auto" w:fill="DDEBF7"/>
            <w:tcMar>
              <w:top w:w="0" w:type="dxa"/>
              <w:left w:w="108" w:type="dxa"/>
              <w:bottom w:w="0" w:type="dxa"/>
              <w:right w:w="108" w:type="dxa"/>
            </w:tcMar>
            <w:vAlign w:val="center"/>
            <w:hideMark/>
          </w:tcPr>
          <w:p w14:paraId="03CF6E02" w14:textId="2CFD3F63" w:rsidR="003A1800" w:rsidRPr="003A1800" w:rsidRDefault="003A1800" w:rsidP="000717CB">
            <w:pPr>
              <w:pStyle w:val="Tablehead"/>
              <w:keepLines/>
              <w:spacing w:before="20" w:after="20"/>
              <w:rPr>
                <w:color w:val="002060"/>
              </w:rPr>
            </w:pPr>
            <w:r w:rsidRPr="003A1800">
              <w:rPr>
                <w:color w:val="002060"/>
              </w:rPr>
              <w:t>2023</w:t>
            </w:r>
          </w:p>
        </w:tc>
        <w:tc>
          <w:tcPr>
            <w:tcW w:w="601" w:type="pct"/>
            <w:tcBorders>
              <w:left w:val="single" w:sz="12" w:space="0" w:color="80B8E0"/>
              <w:bottom w:val="single" w:sz="8" w:space="0" w:color="000000" w:themeColor="text1"/>
              <w:right w:val="nil"/>
            </w:tcBorders>
            <w:shd w:val="clear" w:color="auto" w:fill="DDEBF7"/>
            <w:tcMar>
              <w:top w:w="0" w:type="dxa"/>
              <w:left w:w="57" w:type="dxa"/>
              <w:bottom w:w="0" w:type="dxa"/>
              <w:right w:w="57" w:type="dxa"/>
            </w:tcMar>
            <w:vAlign w:val="center"/>
            <w:hideMark/>
          </w:tcPr>
          <w:p w14:paraId="47BBF77A" w14:textId="34684ECE" w:rsidR="003A1800" w:rsidRPr="003A1800" w:rsidRDefault="003A1800" w:rsidP="000717CB">
            <w:pPr>
              <w:pStyle w:val="Tablehead"/>
              <w:keepLines/>
              <w:spacing w:before="20" w:after="20"/>
              <w:rPr>
                <w:color w:val="002060"/>
              </w:rPr>
            </w:pPr>
            <w:r w:rsidRPr="003A1800">
              <w:rPr>
                <w:color w:val="002060"/>
              </w:rPr>
              <w:t>2023</w:t>
            </w:r>
            <w:r w:rsidRPr="003A1800">
              <w:rPr>
                <w:color w:val="002060"/>
              </w:rPr>
              <w:noBreakHyphen/>
              <w:t>2022</w:t>
            </w:r>
          </w:p>
        </w:tc>
        <w:tc>
          <w:tcPr>
            <w:tcW w:w="501" w:type="pct"/>
            <w:tcBorders>
              <w:left w:val="nil"/>
              <w:bottom w:val="single" w:sz="8" w:space="0" w:color="000000" w:themeColor="text1"/>
              <w:right w:val="nil"/>
            </w:tcBorders>
          </w:tcPr>
          <w:p w14:paraId="7213EB83" w14:textId="7D11AF50" w:rsidR="003A1800" w:rsidRPr="003A1800" w:rsidRDefault="008158CE" w:rsidP="000717CB">
            <w:pPr>
              <w:pStyle w:val="Tablehead"/>
              <w:keepLines/>
              <w:spacing w:before="20" w:after="20"/>
              <w:rPr>
                <w:color w:val="002060"/>
              </w:rPr>
            </w:pPr>
            <w:r w:rsidRPr="008158CE">
              <w:rPr>
                <w:rFonts w:hint="cs"/>
                <w:color w:val="002060"/>
                <w:rtl/>
                <w:lang w:bidi="ar-SA"/>
              </w:rPr>
              <w:t>الخطة المالية</w:t>
            </w:r>
          </w:p>
        </w:tc>
      </w:tr>
      <w:tr w:rsidR="00794101" w:rsidRPr="0069790C" w14:paraId="06C03F7E" w14:textId="013EE4D9" w:rsidTr="00794101">
        <w:trPr>
          <w:trHeight w:val="199"/>
        </w:trPr>
        <w:tc>
          <w:tcPr>
            <w:tcW w:w="1840" w:type="pct"/>
            <w:gridSpan w:val="2"/>
            <w:tcBorders>
              <w:top w:val="single" w:sz="8" w:space="0" w:color="000000" w:themeColor="text1"/>
              <w:right w:val="single" w:sz="12" w:space="0" w:color="80B8E0"/>
            </w:tcBorders>
            <w:noWrap/>
            <w:tcMar>
              <w:top w:w="0" w:type="dxa"/>
              <w:left w:w="108" w:type="dxa"/>
              <w:bottom w:w="0" w:type="dxa"/>
              <w:right w:w="108" w:type="dxa"/>
            </w:tcMar>
            <w:vAlign w:val="center"/>
          </w:tcPr>
          <w:p w14:paraId="2A1EFE11" w14:textId="77777777" w:rsidR="00794101" w:rsidRPr="0069790C" w:rsidRDefault="00794101" w:rsidP="000717CB">
            <w:pPr>
              <w:pStyle w:val="Tabletext"/>
              <w:keepNext/>
              <w:keepLines/>
              <w:spacing w:before="0" w:after="0" w:line="160" w:lineRule="exact"/>
            </w:pPr>
          </w:p>
        </w:tc>
        <w:tc>
          <w:tcPr>
            <w:tcW w:w="589" w:type="pct"/>
            <w:tcBorders>
              <w:top w:val="single" w:sz="8" w:space="0" w:color="000000" w:themeColor="text1"/>
              <w:left w:val="single" w:sz="12" w:space="0" w:color="80B8E0"/>
              <w:right w:val="nil"/>
            </w:tcBorders>
            <w:noWrap/>
            <w:tcMar>
              <w:top w:w="0" w:type="dxa"/>
              <w:left w:w="108" w:type="dxa"/>
              <w:bottom w:w="0" w:type="dxa"/>
              <w:right w:w="108" w:type="dxa"/>
            </w:tcMar>
            <w:vAlign w:val="center"/>
          </w:tcPr>
          <w:p w14:paraId="02058881" w14:textId="77777777" w:rsidR="00794101" w:rsidRPr="0069790C" w:rsidRDefault="00794101" w:rsidP="000717CB">
            <w:pPr>
              <w:pStyle w:val="Tabletext"/>
              <w:keepNext/>
              <w:keepLines/>
              <w:spacing w:before="0" w:after="0" w:line="160" w:lineRule="exact"/>
              <w:jc w:val="left"/>
            </w:pPr>
          </w:p>
        </w:tc>
        <w:tc>
          <w:tcPr>
            <w:tcW w:w="550" w:type="pct"/>
            <w:tcBorders>
              <w:top w:val="single" w:sz="8" w:space="0" w:color="000000" w:themeColor="text1"/>
              <w:left w:val="nil"/>
              <w:right w:val="dotted" w:sz="4" w:space="0" w:color="80B8E0"/>
            </w:tcBorders>
            <w:noWrap/>
            <w:tcMar>
              <w:top w:w="0" w:type="dxa"/>
              <w:left w:w="108" w:type="dxa"/>
              <w:bottom w:w="0" w:type="dxa"/>
              <w:right w:w="108" w:type="dxa"/>
            </w:tcMar>
            <w:vAlign w:val="center"/>
          </w:tcPr>
          <w:p w14:paraId="2952646D" w14:textId="77777777" w:rsidR="00794101" w:rsidRPr="0069790C" w:rsidRDefault="00794101" w:rsidP="000717CB">
            <w:pPr>
              <w:pStyle w:val="Tabletext"/>
              <w:keepNext/>
              <w:keepLines/>
              <w:spacing w:before="0" w:after="0" w:line="160" w:lineRule="exact"/>
              <w:jc w:val="left"/>
            </w:pPr>
          </w:p>
        </w:tc>
        <w:tc>
          <w:tcPr>
            <w:tcW w:w="459" w:type="pct"/>
            <w:tcBorders>
              <w:top w:val="single" w:sz="8" w:space="0" w:color="000000" w:themeColor="text1"/>
              <w:left w:val="dotted" w:sz="4" w:space="0" w:color="80B8E0"/>
            </w:tcBorders>
            <w:shd w:val="clear" w:color="auto" w:fill="DDEBF7"/>
            <w:noWrap/>
            <w:tcMar>
              <w:top w:w="0" w:type="dxa"/>
              <w:left w:w="108" w:type="dxa"/>
              <w:bottom w:w="0" w:type="dxa"/>
              <w:right w:w="108" w:type="dxa"/>
            </w:tcMar>
            <w:vAlign w:val="center"/>
          </w:tcPr>
          <w:p w14:paraId="58E37FD7" w14:textId="77777777" w:rsidR="00794101" w:rsidRPr="003A1800" w:rsidRDefault="00794101" w:rsidP="000717CB">
            <w:pPr>
              <w:pStyle w:val="Tabletext"/>
              <w:keepNext/>
              <w:keepLines/>
              <w:spacing w:before="0" w:after="0" w:line="160" w:lineRule="exact"/>
              <w:jc w:val="left"/>
              <w:rPr>
                <w:color w:val="002060"/>
              </w:rPr>
            </w:pPr>
          </w:p>
        </w:tc>
        <w:tc>
          <w:tcPr>
            <w:tcW w:w="460" w:type="pct"/>
            <w:tcBorders>
              <w:top w:val="single" w:sz="8" w:space="0" w:color="000000" w:themeColor="text1"/>
              <w:right w:val="single" w:sz="12" w:space="0" w:color="80B8E0"/>
            </w:tcBorders>
            <w:shd w:val="clear" w:color="auto" w:fill="DDEBF7"/>
            <w:noWrap/>
            <w:tcMar>
              <w:top w:w="0" w:type="dxa"/>
              <w:left w:w="108" w:type="dxa"/>
              <w:bottom w:w="0" w:type="dxa"/>
              <w:right w:w="108" w:type="dxa"/>
            </w:tcMar>
            <w:vAlign w:val="center"/>
          </w:tcPr>
          <w:p w14:paraId="2AAC4E92" w14:textId="77777777" w:rsidR="00794101" w:rsidRPr="003A1800" w:rsidRDefault="00794101" w:rsidP="000717CB">
            <w:pPr>
              <w:pStyle w:val="Tabletext"/>
              <w:keepNext/>
              <w:keepLines/>
              <w:spacing w:before="0" w:after="0" w:line="160" w:lineRule="exact"/>
              <w:jc w:val="left"/>
              <w:rPr>
                <w:color w:val="002060"/>
              </w:rPr>
            </w:pPr>
          </w:p>
        </w:tc>
        <w:tc>
          <w:tcPr>
            <w:tcW w:w="601" w:type="pct"/>
            <w:tcBorders>
              <w:top w:val="single" w:sz="8" w:space="0" w:color="000000" w:themeColor="text1"/>
              <w:left w:val="single" w:sz="12" w:space="0" w:color="80B8E0"/>
              <w:right w:val="nil"/>
            </w:tcBorders>
            <w:shd w:val="clear" w:color="auto" w:fill="DDEBF7"/>
            <w:noWrap/>
            <w:tcMar>
              <w:top w:w="0" w:type="dxa"/>
              <w:left w:w="108" w:type="dxa"/>
              <w:bottom w:w="0" w:type="dxa"/>
              <w:right w:w="108" w:type="dxa"/>
            </w:tcMar>
            <w:vAlign w:val="center"/>
          </w:tcPr>
          <w:p w14:paraId="2F4F0D5C" w14:textId="77777777" w:rsidR="00794101" w:rsidRPr="003A1800" w:rsidRDefault="00794101" w:rsidP="000717CB">
            <w:pPr>
              <w:pStyle w:val="Tabletext"/>
              <w:keepNext/>
              <w:keepLines/>
              <w:spacing w:before="0" w:after="0" w:line="160" w:lineRule="exact"/>
              <w:jc w:val="left"/>
              <w:rPr>
                <w:color w:val="002060"/>
              </w:rPr>
            </w:pPr>
          </w:p>
        </w:tc>
        <w:tc>
          <w:tcPr>
            <w:tcW w:w="501" w:type="pct"/>
            <w:tcBorders>
              <w:top w:val="single" w:sz="8" w:space="0" w:color="000000" w:themeColor="text1"/>
              <w:left w:val="nil"/>
              <w:right w:val="nil"/>
            </w:tcBorders>
          </w:tcPr>
          <w:p w14:paraId="64DE0DCE" w14:textId="77777777" w:rsidR="00794101" w:rsidRPr="003A1800" w:rsidRDefault="00794101" w:rsidP="000717CB">
            <w:pPr>
              <w:pStyle w:val="Tabletext"/>
              <w:keepNext/>
              <w:keepLines/>
              <w:spacing w:before="0" w:after="0" w:line="160" w:lineRule="exact"/>
              <w:jc w:val="left"/>
              <w:rPr>
                <w:color w:val="002060"/>
              </w:rPr>
            </w:pPr>
          </w:p>
        </w:tc>
      </w:tr>
      <w:tr w:rsidR="00794101" w:rsidRPr="0069790C" w14:paraId="231BFEC9" w14:textId="35C481C9" w:rsidTr="008B6FA4">
        <w:trPr>
          <w:trHeight w:val="252"/>
        </w:trPr>
        <w:tc>
          <w:tcPr>
            <w:tcW w:w="1840" w:type="pct"/>
            <w:gridSpan w:val="2"/>
            <w:tcBorders>
              <w:right w:val="single" w:sz="12" w:space="0" w:color="80B8E0"/>
            </w:tcBorders>
            <w:noWrap/>
            <w:tcMar>
              <w:top w:w="0" w:type="dxa"/>
              <w:left w:w="108" w:type="dxa"/>
              <w:bottom w:w="0" w:type="dxa"/>
              <w:right w:w="108" w:type="dxa"/>
            </w:tcMar>
            <w:vAlign w:val="center"/>
            <w:hideMark/>
          </w:tcPr>
          <w:p w14:paraId="62589E76" w14:textId="22983B89" w:rsidR="00794101" w:rsidRPr="0069790C" w:rsidRDefault="00794101" w:rsidP="000717CB">
            <w:pPr>
              <w:pStyle w:val="Tabletext"/>
              <w:keepNext/>
              <w:keepLines/>
              <w:spacing w:before="40" w:after="40" w:line="260" w:lineRule="exact"/>
              <w:jc w:val="left"/>
              <w:rPr>
                <w:rtl/>
              </w:rPr>
            </w:pPr>
            <w:r w:rsidRPr="0069790C">
              <w:t>1.3</w:t>
            </w:r>
            <w:r>
              <w:rPr>
                <w:rFonts w:hint="cs"/>
                <w:rtl/>
              </w:rPr>
              <w:t xml:space="preserve"> </w:t>
            </w:r>
            <w:r w:rsidRPr="0069790C">
              <w:rPr>
                <w:rtl/>
              </w:rPr>
              <w:t>المؤتمرات العالمية للاتصالات الراديوية</w:t>
            </w:r>
          </w:p>
        </w:tc>
        <w:tc>
          <w:tcPr>
            <w:tcW w:w="589" w:type="pct"/>
            <w:tcBorders>
              <w:left w:val="single" w:sz="12" w:space="0" w:color="80B8E0"/>
              <w:right w:val="nil"/>
            </w:tcBorders>
            <w:noWrap/>
            <w:tcMar>
              <w:top w:w="0" w:type="dxa"/>
              <w:left w:w="108" w:type="dxa"/>
              <w:bottom w:w="0" w:type="dxa"/>
              <w:right w:w="108" w:type="dxa"/>
            </w:tcMar>
            <w:vAlign w:val="center"/>
          </w:tcPr>
          <w:p w14:paraId="7CC4130B" w14:textId="2B9F8AFC" w:rsidR="00794101" w:rsidRPr="0069790C" w:rsidRDefault="00794101" w:rsidP="000717CB">
            <w:pPr>
              <w:pStyle w:val="Tabletext"/>
              <w:keepNext/>
              <w:keepLines/>
              <w:spacing w:before="40" w:after="40" w:line="260" w:lineRule="exact"/>
              <w:jc w:val="left"/>
            </w:pPr>
            <w:r>
              <w:t>0</w:t>
            </w:r>
          </w:p>
        </w:tc>
        <w:tc>
          <w:tcPr>
            <w:tcW w:w="550" w:type="pct"/>
            <w:tcBorders>
              <w:left w:val="nil"/>
              <w:right w:val="dotted" w:sz="4" w:space="0" w:color="80B8E0"/>
            </w:tcBorders>
            <w:noWrap/>
            <w:tcMar>
              <w:top w:w="0" w:type="dxa"/>
              <w:left w:w="108" w:type="dxa"/>
              <w:bottom w:w="0" w:type="dxa"/>
              <w:right w:w="108" w:type="dxa"/>
            </w:tcMar>
            <w:vAlign w:val="center"/>
          </w:tcPr>
          <w:p w14:paraId="091B88B5" w14:textId="5C5AD475" w:rsidR="00794101" w:rsidRPr="0069790C" w:rsidRDefault="00794101" w:rsidP="000717CB">
            <w:pPr>
              <w:pStyle w:val="Tabletext"/>
              <w:keepNext/>
              <w:keepLines/>
              <w:spacing w:before="40" w:after="40" w:line="260" w:lineRule="exact"/>
              <w:jc w:val="left"/>
            </w:pPr>
            <w:r>
              <w:t>2 638</w:t>
            </w: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0058370A" w14:textId="77777777" w:rsidR="00794101" w:rsidRPr="003A1800" w:rsidRDefault="00794101" w:rsidP="000717CB">
            <w:pPr>
              <w:pStyle w:val="Tabletext"/>
              <w:keepNext/>
              <w:keepLines/>
              <w:spacing w:before="40" w:after="40" w:line="260" w:lineRule="exact"/>
              <w:jc w:val="left"/>
              <w:rPr>
                <w:color w:val="002060"/>
              </w:rPr>
            </w:pP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53441F59" w14:textId="48AB9B24" w:rsidR="00794101" w:rsidRPr="003A1800" w:rsidRDefault="00794101" w:rsidP="000717CB">
            <w:pPr>
              <w:pStyle w:val="Tabletext"/>
              <w:keepNext/>
              <w:keepLines/>
              <w:spacing w:before="40" w:after="40" w:line="260" w:lineRule="exact"/>
              <w:jc w:val="left"/>
              <w:rPr>
                <w:color w:val="002060"/>
              </w:rPr>
            </w:pPr>
            <w:r>
              <w:rPr>
                <w:color w:val="002060"/>
              </w:rPr>
              <w:t>2 443</w:t>
            </w: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77737352" w14:textId="31AE4139" w:rsidR="00794101" w:rsidRPr="003A1800" w:rsidRDefault="00794101" w:rsidP="000717CB">
            <w:pPr>
              <w:pStyle w:val="Tabletext"/>
              <w:keepNext/>
              <w:keepLines/>
              <w:spacing w:before="40" w:after="40" w:line="260" w:lineRule="exact"/>
              <w:jc w:val="left"/>
              <w:rPr>
                <w:color w:val="002060"/>
              </w:rPr>
            </w:pPr>
            <w:r>
              <w:rPr>
                <w:color w:val="002060"/>
              </w:rPr>
              <w:t>2 443</w:t>
            </w:r>
          </w:p>
        </w:tc>
        <w:tc>
          <w:tcPr>
            <w:tcW w:w="501" w:type="pct"/>
            <w:tcBorders>
              <w:left w:val="nil"/>
              <w:right w:val="nil"/>
            </w:tcBorders>
            <w:tcMar>
              <w:left w:w="108" w:type="dxa"/>
              <w:right w:w="108" w:type="dxa"/>
            </w:tcMar>
          </w:tcPr>
          <w:p w14:paraId="4EB3DB2E" w14:textId="7F191915" w:rsidR="00794101" w:rsidRPr="003A1800" w:rsidRDefault="00794101" w:rsidP="000717CB">
            <w:pPr>
              <w:pStyle w:val="Tabletext"/>
              <w:keepNext/>
              <w:keepLines/>
              <w:spacing w:before="40" w:after="40" w:line="260" w:lineRule="exact"/>
              <w:jc w:val="left"/>
              <w:rPr>
                <w:color w:val="002060"/>
              </w:rPr>
            </w:pPr>
            <w:r>
              <w:rPr>
                <w:color w:val="002060"/>
              </w:rPr>
              <w:t>195–</w:t>
            </w:r>
          </w:p>
        </w:tc>
      </w:tr>
      <w:tr w:rsidR="00794101" w:rsidRPr="0069790C" w14:paraId="3B27A34B" w14:textId="64EC4169" w:rsidTr="008B6FA4">
        <w:trPr>
          <w:trHeight w:val="199"/>
        </w:trPr>
        <w:tc>
          <w:tcPr>
            <w:tcW w:w="1840" w:type="pct"/>
            <w:gridSpan w:val="2"/>
            <w:tcBorders>
              <w:right w:val="single" w:sz="12" w:space="0" w:color="80B8E0"/>
            </w:tcBorders>
            <w:noWrap/>
            <w:tcMar>
              <w:top w:w="0" w:type="dxa"/>
              <w:left w:w="108" w:type="dxa"/>
              <w:bottom w:w="0" w:type="dxa"/>
              <w:right w:w="108" w:type="dxa"/>
            </w:tcMar>
            <w:vAlign w:val="center"/>
          </w:tcPr>
          <w:p w14:paraId="1614E6E0" w14:textId="77777777" w:rsidR="00794101" w:rsidRPr="0069790C" w:rsidRDefault="00794101" w:rsidP="000717CB">
            <w:pPr>
              <w:pStyle w:val="Tabletext"/>
              <w:keepNext/>
              <w:keepLines/>
              <w:spacing w:before="0" w:after="0" w:line="160" w:lineRule="exact"/>
              <w:jc w:val="left"/>
              <w:rPr>
                <w:lang w:bidi="ar-SY"/>
              </w:rPr>
            </w:pPr>
          </w:p>
        </w:tc>
        <w:tc>
          <w:tcPr>
            <w:tcW w:w="589" w:type="pct"/>
            <w:tcBorders>
              <w:left w:val="single" w:sz="12" w:space="0" w:color="80B8E0"/>
              <w:right w:val="nil"/>
            </w:tcBorders>
            <w:noWrap/>
            <w:tcMar>
              <w:top w:w="0" w:type="dxa"/>
              <w:left w:w="108" w:type="dxa"/>
              <w:bottom w:w="0" w:type="dxa"/>
              <w:right w:w="108" w:type="dxa"/>
            </w:tcMar>
            <w:vAlign w:val="center"/>
          </w:tcPr>
          <w:p w14:paraId="3AE9DF4A" w14:textId="77777777" w:rsidR="00794101" w:rsidRPr="0069790C" w:rsidRDefault="00794101" w:rsidP="000717CB">
            <w:pPr>
              <w:pStyle w:val="Tabletext"/>
              <w:keepNext/>
              <w:keepLines/>
              <w:spacing w:before="0" w:after="0" w:line="160" w:lineRule="exact"/>
              <w:jc w:val="left"/>
            </w:pPr>
          </w:p>
        </w:tc>
        <w:tc>
          <w:tcPr>
            <w:tcW w:w="550" w:type="pct"/>
            <w:tcBorders>
              <w:left w:val="nil"/>
              <w:right w:val="dotted" w:sz="4" w:space="0" w:color="80B8E0"/>
            </w:tcBorders>
            <w:noWrap/>
            <w:tcMar>
              <w:top w:w="0" w:type="dxa"/>
              <w:left w:w="108" w:type="dxa"/>
              <w:bottom w:w="0" w:type="dxa"/>
              <w:right w:w="108" w:type="dxa"/>
            </w:tcMar>
            <w:vAlign w:val="center"/>
          </w:tcPr>
          <w:p w14:paraId="3927F166" w14:textId="77777777" w:rsidR="00794101" w:rsidRPr="0069790C" w:rsidRDefault="00794101" w:rsidP="000717CB">
            <w:pPr>
              <w:pStyle w:val="Tabletext"/>
              <w:keepNext/>
              <w:keepLines/>
              <w:spacing w:before="0" w:after="0" w:line="160" w:lineRule="exact"/>
              <w:jc w:val="left"/>
            </w:pP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4C64B5E3" w14:textId="77777777" w:rsidR="00794101" w:rsidRPr="003A1800" w:rsidRDefault="00794101" w:rsidP="000717CB">
            <w:pPr>
              <w:pStyle w:val="Tabletext"/>
              <w:keepNext/>
              <w:keepLines/>
              <w:spacing w:before="0" w:after="0" w:line="160" w:lineRule="exact"/>
              <w:jc w:val="left"/>
              <w:rPr>
                <w:color w:val="002060"/>
              </w:rPr>
            </w:pP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4EA2AB84" w14:textId="77777777" w:rsidR="00794101" w:rsidRPr="003A1800" w:rsidRDefault="00794101" w:rsidP="000717CB">
            <w:pPr>
              <w:pStyle w:val="Tabletext"/>
              <w:keepNext/>
              <w:keepLines/>
              <w:spacing w:before="0" w:after="0" w:line="160" w:lineRule="exact"/>
              <w:jc w:val="left"/>
              <w:rPr>
                <w:color w:val="002060"/>
              </w:rPr>
            </w:pP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519ACFED" w14:textId="77777777" w:rsidR="00794101" w:rsidRPr="003A1800" w:rsidRDefault="00794101" w:rsidP="000717CB">
            <w:pPr>
              <w:pStyle w:val="Tabletext"/>
              <w:keepNext/>
              <w:keepLines/>
              <w:spacing w:before="0" w:after="0" w:line="160" w:lineRule="exact"/>
              <w:jc w:val="left"/>
              <w:rPr>
                <w:color w:val="002060"/>
              </w:rPr>
            </w:pPr>
          </w:p>
        </w:tc>
        <w:tc>
          <w:tcPr>
            <w:tcW w:w="501" w:type="pct"/>
            <w:tcBorders>
              <w:left w:val="nil"/>
              <w:right w:val="nil"/>
            </w:tcBorders>
            <w:tcMar>
              <w:left w:w="108" w:type="dxa"/>
              <w:right w:w="108" w:type="dxa"/>
            </w:tcMar>
          </w:tcPr>
          <w:p w14:paraId="569640D8" w14:textId="77777777" w:rsidR="00794101" w:rsidRPr="003A1800" w:rsidRDefault="00794101" w:rsidP="000717CB">
            <w:pPr>
              <w:pStyle w:val="Tabletext"/>
              <w:keepNext/>
              <w:keepLines/>
              <w:spacing w:before="0" w:after="0" w:line="160" w:lineRule="exact"/>
              <w:jc w:val="left"/>
              <w:rPr>
                <w:color w:val="002060"/>
              </w:rPr>
            </w:pPr>
          </w:p>
        </w:tc>
      </w:tr>
      <w:tr w:rsidR="00794101" w:rsidRPr="0069790C" w14:paraId="595BDDB7" w14:textId="5D42874B" w:rsidTr="008B6FA4">
        <w:trPr>
          <w:trHeight w:val="252"/>
        </w:trPr>
        <w:tc>
          <w:tcPr>
            <w:tcW w:w="1840" w:type="pct"/>
            <w:gridSpan w:val="2"/>
            <w:tcBorders>
              <w:right w:val="single" w:sz="12" w:space="0" w:color="80B8E0"/>
            </w:tcBorders>
            <w:noWrap/>
            <w:tcMar>
              <w:top w:w="0" w:type="dxa"/>
              <w:left w:w="108" w:type="dxa"/>
              <w:bottom w:w="0" w:type="dxa"/>
              <w:right w:w="108" w:type="dxa"/>
            </w:tcMar>
            <w:vAlign w:val="center"/>
            <w:hideMark/>
          </w:tcPr>
          <w:p w14:paraId="5A59E086" w14:textId="31428DF3" w:rsidR="00794101" w:rsidRPr="0069790C" w:rsidRDefault="00794101" w:rsidP="000717CB">
            <w:pPr>
              <w:pStyle w:val="Tabletext"/>
              <w:keepNext/>
              <w:keepLines/>
              <w:spacing w:before="40" w:after="40" w:line="260" w:lineRule="exact"/>
              <w:jc w:val="left"/>
            </w:pPr>
            <w:r w:rsidRPr="0069790C">
              <w:t>2.3</w:t>
            </w:r>
            <w:r>
              <w:rPr>
                <w:rFonts w:hint="cs"/>
                <w:rtl/>
              </w:rPr>
              <w:t xml:space="preserve"> </w:t>
            </w:r>
            <w:r w:rsidRPr="0069790C">
              <w:rPr>
                <w:rtl/>
              </w:rPr>
              <w:t>جمعيات الاتصالات الراديوية</w:t>
            </w:r>
          </w:p>
        </w:tc>
        <w:tc>
          <w:tcPr>
            <w:tcW w:w="589" w:type="pct"/>
            <w:tcBorders>
              <w:left w:val="single" w:sz="12" w:space="0" w:color="80B8E0"/>
              <w:right w:val="nil"/>
            </w:tcBorders>
            <w:noWrap/>
            <w:tcMar>
              <w:top w:w="0" w:type="dxa"/>
              <w:left w:w="108" w:type="dxa"/>
              <w:bottom w:w="0" w:type="dxa"/>
              <w:right w:w="108" w:type="dxa"/>
            </w:tcMar>
            <w:vAlign w:val="center"/>
          </w:tcPr>
          <w:p w14:paraId="4507521E" w14:textId="22A3A22A" w:rsidR="00794101" w:rsidRPr="0069790C" w:rsidRDefault="00794101" w:rsidP="000717CB">
            <w:pPr>
              <w:pStyle w:val="Tabletext"/>
              <w:keepNext/>
              <w:keepLines/>
              <w:spacing w:before="40" w:after="40" w:line="260" w:lineRule="exact"/>
              <w:jc w:val="left"/>
            </w:pPr>
            <w:r>
              <w:t>0</w:t>
            </w:r>
          </w:p>
        </w:tc>
        <w:tc>
          <w:tcPr>
            <w:tcW w:w="550" w:type="pct"/>
            <w:tcBorders>
              <w:left w:val="nil"/>
              <w:right w:val="dotted" w:sz="4" w:space="0" w:color="80B8E0"/>
            </w:tcBorders>
            <w:noWrap/>
            <w:tcMar>
              <w:top w:w="0" w:type="dxa"/>
              <w:left w:w="108" w:type="dxa"/>
              <w:bottom w:w="0" w:type="dxa"/>
              <w:right w:w="108" w:type="dxa"/>
            </w:tcMar>
            <w:vAlign w:val="center"/>
          </w:tcPr>
          <w:p w14:paraId="44E60FC8" w14:textId="4B74B609" w:rsidR="00794101" w:rsidRPr="0069790C" w:rsidRDefault="00794101" w:rsidP="000717CB">
            <w:pPr>
              <w:pStyle w:val="Tabletext"/>
              <w:keepNext/>
              <w:keepLines/>
              <w:spacing w:before="40" w:after="40" w:line="260" w:lineRule="exact"/>
              <w:jc w:val="left"/>
            </w:pPr>
            <w:r>
              <w:t>335</w:t>
            </w: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48F83F0D" w14:textId="77777777" w:rsidR="00794101" w:rsidRPr="003A1800" w:rsidRDefault="00794101" w:rsidP="000717CB">
            <w:pPr>
              <w:pStyle w:val="Tabletext"/>
              <w:keepNext/>
              <w:keepLines/>
              <w:spacing w:before="40" w:after="40" w:line="260" w:lineRule="exact"/>
              <w:jc w:val="left"/>
              <w:rPr>
                <w:color w:val="002060"/>
              </w:rPr>
            </w:pP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7697B5ED" w14:textId="0C79DDDB" w:rsidR="00794101" w:rsidRPr="003A1800" w:rsidRDefault="00794101" w:rsidP="000717CB">
            <w:pPr>
              <w:pStyle w:val="Tabletext"/>
              <w:keepNext/>
              <w:keepLines/>
              <w:spacing w:before="40" w:after="40" w:line="260" w:lineRule="exact"/>
              <w:jc w:val="left"/>
              <w:rPr>
                <w:color w:val="002060"/>
              </w:rPr>
            </w:pPr>
            <w:r>
              <w:rPr>
                <w:color w:val="002060"/>
              </w:rPr>
              <w:t>400</w:t>
            </w: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352B4DFE" w14:textId="51B758D7" w:rsidR="00794101" w:rsidRPr="003A1800" w:rsidRDefault="00794101" w:rsidP="000717CB">
            <w:pPr>
              <w:pStyle w:val="Tabletext"/>
              <w:keepNext/>
              <w:keepLines/>
              <w:spacing w:before="40" w:after="40" w:line="260" w:lineRule="exact"/>
              <w:jc w:val="left"/>
              <w:rPr>
                <w:color w:val="002060"/>
              </w:rPr>
            </w:pPr>
            <w:r>
              <w:rPr>
                <w:color w:val="002060"/>
              </w:rPr>
              <w:t>400</w:t>
            </w:r>
          </w:p>
        </w:tc>
        <w:tc>
          <w:tcPr>
            <w:tcW w:w="501" w:type="pct"/>
            <w:tcBorders>
              <w:left w:val="nil"/>
              <w:right w:val="nil"/>
            </w:tcBorders>
            <w:tcMar>
              <w:left w:w="108" w:type="dxa"/>
              <w:right w:w="108" w:type="dxa"/>
            </w:tcMar>
          </w:tcPr>
          <w:p w14:paraId="5C4D2681" w14:textId="7F7BAEDA" w:rsidR="00794101" w:rsidRPr="003A1800" w:rsidRDefault="00794101" w:rsidP="000717CB">
            <w:pPr>
              <w:pStyle w:val="Tabletext"/>
              <w:keepNext/>
              <w:keepLines/>
              <w:spacing w:before="40" w:after="40" w:line="260" w:lineRule="exact"/>
              <w:jc w:val="left"/>
              <w:rPr>
                <w:color w:val="002060"/>
              </w:rPr>
            </w:pPr>
            <w:r>
              <w:rPr>
                <w:color w:val="002060"/>
              </w:rPr>
              <w:t>65  </w:t>
            </w:r>
          </w:p>
        </w:tc>
      </w:tr>
      <w:tr w:rsidR="00794101" w:rsidRPr="0069790C" w14:paraId="49BB802A" w14:textId="16CB1009" w:rsidTr="008B6FA4">
        <w:trPr>
          <w:trHeight w:val="199"/>
        </w:trPr>
        <w:tc>
          <w:tcPr>
            <w:tcW w:w="1840" w:type="pct"/>
            <w:gridSpan w:val="2"/>
            <w:tcBorders>
              <w:right w:val="single" w:sz="12" w:space="0" w:color="80B8E0"/>
            </w:tcBorders>
            <w:noWrap/>
            <w:tcMar>
              <w:top w:w="0" w:type="dxa"/>
              <w:left w:w="108" w:type="dxa"/>
              <w:bottom w:w="0" w:type="dxa"/>
              <w:right w:w="108" w:type="dxa"/>
            </w:tcMar>
            <w:vAlign w:val="center"/>
          </w:tcPr>
          <w:p w14:paraId="557B7F84" w14:textId="77777777" w:rsidR="00794101" w:rsidRPr="0069790C" w:rsidRDefault="00794101" w:rsidP="000717CB">
            <w:pPr>
              <w:pStyle w:val="Tabletext"/>
              <w:keepNext/>
              <w:keepLines/>
              <w:spacing w:before="0" w:after="0" w:line="160" w:lineRule="exact"/>
              <w:jc w:val="left"/>
            </w:pPr>
          </w:p>
        </w:tc>
        <w:tc>
          <w:tcPr>
            <w:tcW w:w="589" w:type="pct"/>
            <w:tcBorders>
              <w:left w:val="single" w:sz="12" w:space="0" w:color="80B8E0"/>
              <w:right w:val="nil"/>
            </w:tcBorders>
            <w:noWrap/>
            <w:tcMar>
              <w:top w:w="0" w:type="dxa"/>
              <w:left w:w="108" w:type="dxa"/>
              <w:bottom w:w="0" w:type="dxa"/>
              <w:right w:w="108" w:type="dxa"/>
            </w:tcMar>
            <w:vAlign w:val="center"/>
          </w:tcPr>
          <w:p w14:paraId="7DD7C490" w14:textId="77777777" w:rsidR="00794101" w:rsidRPr="0069790C" w:rsidRDefault="00794101" w:rsidP="000717CB">
            <w:pPr>
              <w:pStyle w:val="Tabletext"/>
              <w:keepNext/>
              <w:keepLines/>
              <w:spacing w:before="0" w:after="0" w:line="160" w:lineRule="exact"/>
              <w:jc w:val="left"/>
            </w:pPr>
          </w:p>
        </w:tc>
        <w:tc>
          <w:tcPr>
            <w:tcW w:w="550" w:type="pct"/>
            <w:tcBorders>
              <w:left w:val="nil"/>
              <w:right w:val="dotted" w:sz="4" w:space="0" w:color="80B8E0"/>
            </w:tcBorders>
            <w:noWrap/>
            <w:tcMar>
              <w:top w:w="0" w:type="dxa"/>
              <w:left w:w="108" w:type="dxa"/>
              <w:bottom w:w="0" w:type="dxa"/>
              <w:right w:w="108" w:type="dxa"/>
            </w:tcMar>
            <w:vAlign w:val="center"/>
          </w:tcPr>
          <w:p w14:paraId="599CD1CE" w14:textId="77777777" w:rsidR="00794101" w:rsidRPr="0069790C" w:rsidRDefault="00794101" w:rsidP="000717CB">
            <w:pPr>
              <w:pStyle w:val="Tabletext"/>
              <w:keepNext/>
              <w:keepLines/>
              <w:spacing w:before="0" w:after="0" w:line="160" w:lineRule="exact"/>
              <w:jc w:val="left"/>
            </w:pP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7029B1A9" w14:textId="77777777" w:rsidR="00794101" w:rsidRPr="003A1800" w:rsidRDefault="00794101" w:rsidP="000717CB">
            <w:pPr>
              <w:pStyle w:val="Tabletext"/>
              <w:keepNext/>
              <w:keepLines/>
              <w:spacing w:before="0" w:after="0" w:line="160" w:lineRule="exact"/>
              <w:jc w:val="left"/>
              <w:rPr>
                <w:color w:val="002060"/>
              </w:rPr>
            </w:pP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0A919AD5" w14:textId="77777777" w:rsidR="00794101" w:rsidRPr="003A1800" w:rsidRDefault="00794101" w:rsidP="000717CB">
            <w:pPr>
              <w:pStyle w:val="Tabletext"/>
              <w:keepNext/>
              <w:keepLines/>
              <w:spacing w:before="0" w:after="0" w:line="160" w:lineRule="exact"/>
              <w:jc w:val="left"/>
              <w:rPr>
                <w:color w:val="002060"/>
              </w:rPr>
            </w:pP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0EED895D" w14:textId="77777777" w:rsidR="00794101" w:rsidRPr="003A1800" w:rsidRDefault="00794101" w:rsidP="000717CB">
            <w:pPr>
              <w:pStyle w:val="Tabletext"/>
              <w:keepNext/>
              <w:keepLines/>
              <w:spacing w:before="0" w:after="0" w:line="160" w:lineRule="exact"/>
              <w:jc w:val="left"/>
              <w:rPr>
                <w:color w:val="002060"/>
              </w:rPr>
            </w:pPr>
          </w:p>
        </w:tc>
        <w:tc>
          <w:tcPr>
            <w:tcW w:w="501" w:type="pct"/>
            <w:tcBorders>
              <w:left w:val="nil"/>
              <w:right w:val="nil"/>
            </w:tcBorders>
            <w:tcMar>
              <w:left w:w="108" w:type="dxa"/>
              <w:right w:w="108" w:type="dxa"/>
            </w:tcMar>
          </w:tcPr>
          <w:p w14:paraId="0732F5B3" w14:textId="77777777" w:rsidR="00794101" w:rsidRPr="003A1800" w:rsidRDefault="00794101" w:rsidP="000717CB">
            <w:pPr>
              <w:pStyle w:val="Tabletext"/>
              <w:keepNext/>
              <w:keepLines/>
              <w:spacing w:before="0" w:after="0" w:line="160" w:lineRule="exact"/>
              <w:jc w:val="left"/>
              <w:rPr>
                <w:color w:val="002060"/>
              </w:rPr>
            </w:pPr>
          </w:p>
        </w:tc>
      </w:tr>
      <w:tr w:rsidR="00794101" w:rsidRPr="0069790C" w14:paraId="27ED1322" w14:textId="17659DAD" w:rsidTr="008B6FA4">
        <w:trPr>
          <w:trHeight w:val="252"/>
        </w:trPr>
        <w:tc>
          <w:tcPr>
            <w:tcW w:w="1840" w:type="pct"/>
            <w:gridSpan w:val="2"/>
            <w:tcBorders>
              <w:right w:val="single" w:sz="12" w:space="0" w:color="80B8E0"/>
            </w:tcBorders>
            <w:noWrap/>
            <w:tcMar>
              <w:top w:w="0" w:type="dxa"/>
              <w:left w:w="108" w:type="dxa"/>
              <w:bottom w:w="0" w:type="dxa"/>
              <w:right w:w="108" w:type="dxa"/>
            </w:tcMar>
            <w:vAlign w:val="center"/>
            <w:hideMark/>
          </w:tcPr>
          <w:p w14:paraId="7AC4D9F4" w14:textId="4571D1C7" w:rsidR="00794101" w:rsidRPr="0069790C" w:rsidRDefault="00794101" w:rsidP="000717CB">
            <w:pPr>
              <w:pStyle w:val="Tabletext"/>
              <w:keepNext/>
              <w:keepLines/>
              <w:spacing w:before="40" w:after="40" w:line="260" w:lineRule="exact"/>
              <w:jc w:val="left"/>
            </w:pPr>
            <w:r w:rsidRPr="0069790C">
              <w:t>1.5</w:t>
            </w:r>
            <w:r>
              <w:rPr>
                <w:rFonts w:hint="cs"/>
                <w:rtl/>
              </w:rPr>
              <w:t xml:space="preserve"> </w:t>
            </w:r>
            <w:r w:rsidRPr="0069790C">
              <w:rPr>
                <w:rtl/>
              </w:rPr>
              <w:t>لجنة لوائح الراديو</w:t>
            </w:r>
          </w:p>
        </w:tc>
        <w:tc>
          <w:tcPr>
            <w:tcW w:w="589" w:type="pct"/>
            <w:tcBorders>
              <w:left w:val="single" w:sz="12" w:space="0" w:color="80B8E0"/>
              <w:right w:val="nil"/>
            </w:tcBorders>
            <w:noWrap/>
            <w:tcMar>
              <w:top w:w="0" w:type="dxa"/>
              <w:left w:w="108" w:type="dxa"/>
              <w:bottom w:w="0" w:type="dxa"/>
              <w:right w:w="108" w:type="dxa"/>
            </w:tcMar>
            <w:vAlign w:val="center"/>
          </w:tcPr>
          <w:p w14:paraId="6CEA4FA9" w14:textId="1481B64E" w:rsidR="00794101" w:rsidRPr="0069790C" w:rsidRDefault="00794101" w:rsidP="000717CB">
            <w:pPr>
              <w:pStyle w:val="Tabletext"/>
              <w:keepNext/>
              <w:keepLines/>
              <w:spacing w:before="40" w:after="40" w:line="260" w:lineRule="exact"/>
              <w:jc w:val="left"/>
            </w:pPr>
            <w:r>
              <w:t>962</w:t>
            </w:r>
          </w:p>
        </w:tc>
        <w:tc>
          <w:tcPr>
            <w:tcW w:w="550" w:type="pct"/>
            <w:tcBorders>
              <w:left w:val="nil"/>
              <w:right w:val="dotted" w:sz="4" w:space="0" w:color="80B8E0"/>
            </w:tcBorders>
            <w:noWrap/>
            <w:tcMar>
              <w:top w:w="0" w:type="dxa"/>
              <w:left w:w="108" w:type="dxa"/>
              <w:bottom w:w="0" w:type="dxa"/>
              <w:right w:w="108" w:type="dxa"/>
            </w:tcMar>
            <w:vAlign w:val="center"/>
          </w:tcPr>
          <w:p w14:paraId="73FF077E" w14:textId="4F273121" w:rsidR="00794101" w:rsidRPr="0069790C" w:rsidRDefault="00794101" w:rsidP="000717CB">
            <w:pPr>
              <w:pStyle w:val="Tabletext"/>
              <w:keepNext/>
              <w:keepLines/>
              <w:spacing w:before="40" w:after="40" w:line="260" w:lineRule="exact"/>
              <w:jc w:val="left"/>
            </w:pPr>
            <w:r>
              <w:t>961</w:t>
            </w: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19CF6BC8" w14:textId="09603ECA" w:rsidR="00794101" w:rsidRPr="003A1800" w:rsidRDefault="00794101" w:rsidP="000717CB">
            <w:pPr>
              <w:pStyle w:val="Tabletext"/>
              <w:keepNext/>
              <w:keepLines/>
              <w:spacing w:before="40" w:after="40" w:line="260" w:lineRule="exact"/>
              <w:jc w:val="left"/>
              <w:rPr>
                <w:color w:val="002060"/>
              </w:rPr>
            </w:pPr>
            <w:r>
              <w:rPr>
                <w:color w:val="002060"/>
              </w:rPr>
              <w:t>451</w:t>
            </w: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456686A3" w14:textId="606F78C6" w:rsidR="00794101" w:rsidRPr="003A1800" w:rsidRDefault="00794101" w:rsidP="000717CB">
            <w:pPr>
              <w:pStyle w:val="Tabletext"/>
              <w:keepNext/>
              <w:keepLines/>
              <w:spacing w:before="40" w:after="40" w:line="260" w:lineRule="exact"/>
              <w:jc w:val="left"/>
              <w:rPr>
                <w:color w:val="002060"/>
              </w:rPr>
            </w:pPr>
            <w:r>
              <w:rPr>
                <w:color w:val="002060"/>
              </w:rPr>
              <w:t>451</w:t>
            </w: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0947F0C9" w14:textId="313FB845" w:rsidR="00794101" w:rsidRPr="003A1800" w:rsidRDefault="00794101" w:rsidP="000717CB">
            <w:pPr>
              <w:pStyle w:val="Tabletext"/>
              <w:keepNext/>
              <w:keepLines/>
              <w:spacing w:before="40" w:after="40" w:line="260" w:lineRule="exact"/>
              <w:jc w:val="left"/>
              <w:rPr>
                <w:color w:val="002060"/>
              </w:rPr>
            </w:pPr>
            <w:r>
              <w:rPr>
                <w:color w:val="002060"/>
              </w:rPr>
              <w:t>902</w:t>
            </w:r>
          </w:p>
        </w:tc>
        <w:tc>
          <w:tcPr>
            <w:tcW w:w="501" w:type="pct"/>
            <w:tcBorders>
              <w:left w:val="nil"/>
              <w:right w:val="nil"/>
            </w:tcBorders>
            <w:tcMar>
              <w:left w:w="108" w:type="dxa"/>
              <w:right w:w="108" w:type="dxa"/>
            </w:tcMar>
          </w:tcPr>
          <w:p w14:paraId="305EBA69" w14:textId="17C37C87" w:rsidR="00794101" w:rsidRPr="003A1800" w:rsidRDefault="00794101" w:rsidP="000717CB">
            <w:pPr>
              <w:pStyle w:val="Tabletext"/>
              <w:keepNext/>
              <w:keepLines/>
              <w:spacing w:before="40" w:after="40" w:line="260" w:lineRule="exact"/>
              <w:jc w:val="left"/>
              <w:rPr>
                <w:color w:val="002060"/>
              </w:rPr>
            </w:pPr>
            <w:r>
              <w:rPr>
                <w:color w:val="002060"/>
              </w:rPr>
              <w:t>59–</w:t>
            </w:r>
          </w:p>
        </w:tc>
      </w:tr>
      <w:tr w:rsidR="00794101" w:rsidRPr="0069790C" w14:paraId="63EAC569" w14:textId="3D220957" w:rsidTr="008B6FA4">
        <w:tblPrEx>
          <w:tblCellMar>
            <w:left w:w="108" w:type="dxa"/>
            <w:right w:w="108" w:type="dxa"/>
          </w:tblCellMar>
        </w:tblPrEx>
        <w:trPr>
          <w:trHeight w:val="199"/>
        </w:trPr>
        <w:tc>
          <w:tcPr>
            <w:tcW w:w="1840" w:type="pct"/>
            <w:gridSpan w:val="2"/>
            <w:tcBorders>
              <w:right w:val="single" w:sz="12" w:space="0" w:color="80B8E0"/>
            </w:tcBorders>
            <w:noWrap/>
            <w:vAlign w:val="center"/>
          </w:tcPr>
          <w:p w14:paraId="22941951" w14:textId="77777777" w:rsidR="00794101" w:rsidRPr="0069790C" w:rsidRDefault="00794101" w:rsidP="000717CB">
            <w:pPr>
              <w:pStyle w:val="Tabletext"/>
              <w:keepNext/>
              <w:keepLines/>
              <w:spacing w:before="0" w:after="0" w:line="160" w:lineRule="exact"/>
              <w:jc w:val="left"/>
            </w:pPr>
          </w:p>
        </w:tc>
        <w:tc>
          <w:tcPr>
            <w:tcW w:w="589" w:type="pct"/>
            <w:tcBorders>
              <w:left w:val="single" w:sz="12" w:space="0" w:color="80B8E0"/>
              <w:right w:val="nil"/>
            </w:tcBorders>
            <w:noWrap/>
            <w:tcMar>
              <w:left w:w="108" w:type="dxa"/>
              <w:right w:w="108" w:type="dxa"/>
            </w:tcMar>
            <w:vAlign w:val="center"/>
          </w:tcPr>
          <w:p w14:paraId="269C0D19" w14:textId="77777777" w:rsidR="00794101" w:rsidRPr="0069790C" w:rsidRDefault="00794101" w:rsidP="000717CB">
            <w:pPr>
              <w:pStyle w:val="Tabletext"/>
              <w:keepNext/>
              <w:keepLines/>
              <w:spacing w:before="0" w:after="0" w:line="160" w:lineRule="exact"/>
              <w:jc w:val="left"/>
            </w:pPr>
          </w:p>
        </w:tc>
        <w:tc>
          <w:tcPr>
            <w:tcW w:w="550" w:type="pct"/>
            <w:tcBorders>
              <w:left w:val="nil"/>
              <w:right w:val="dotted" w:sz="4" w:space="0" w:color="80B8E0"/>
            </w:tcBorders>
            <w:noWrap/>
            <w:tcMar>
              <w:left w:w="108" w:type="dxa"/>
              <w:right w:w="108" w:type="dxa"/>
            </w:tcMar>
            <w:vAlign w:val="center"/>
          </w:tcPr>
          <w:p w14:paraId="4BAF354C" w14:textId="77777777" w:rsidR="00794101" w:rsidRPr="0069790C" w:rsidRDefault="00794101" w:rsidP="000717CB">
            <w:pPr>
              <w:pStyle w:val="Tabletext"/>
              <w:keepNext/>
              <w:keepLines/>
              <w:spacing w:before="0" w:after="0" w:line="160" w:lineRule="exact"/>
              <w:jc w:val="left"/>
            </w:pPr>
          </w:p>
        </w:tc>
        <w:tc>
          <w:tcPr>
            <w:tcW w:w="459" w:type="pct"/>
            <w:tcBorders>
              <w:left w:val="dotted" w:sz="4" w:space="0" w:color="80B8E0"/>
            </w:tcBorders>
            <w:shd w:val="clear" w:color="auto" w:fill="DDEBF7"/>
            <w:noWrap/>
            <w:tcMar>
              <w:left w:w="108" w:type="dxa"/>
              <w:right w:w="108" w:type="dxa"/>
            </w:tcMar>
            <w:vAlign w:val="center"/>
          </w:tcPr>
          <w:p w14:paraId="1B9C8DD0" w14:textId="52947A6C" w:rsidR="00794101" w:rsidRPr="003A1800" w:rsidRDefault="00794101" w:rsidP="000717CB">
            <w:pPr>
              <w:pStyle w:val="Tabletext"/>
              <w:keepNext/>
              <w:keepLines/>
              <w:spacing w:before="0" w:after="0" w:line="160" w:lineRule="exact"/>
              <w:jc w:val="left"/>
              <w:rPr>
                <w:color w:val="002060"/>
              </w:rPr>
            </w:pPr>
          </w:p>
        </w:tc>
        <w:tc>
          <w:tcPr>
            <w:tcW w:w="460" w:type="pct"/>
            <w:tcBorders>
              <w:right w:val="single" w:sz="12" w:space="0" w:color="80B8E0"/>
            </w:tcBorders>
            <w:shd w:val="clear" w:color="auto" w:fill="DDEBF7"/>
            <w:noWrap/>
            <w:tcMar>
              <w:left w:w="108" w:type="dxa"/>
              <w:right w:w="108" w:type="dxa"/>
            </w:tcMar>
            <w:vAlign w:val="center"/>
          </w:tcPr>
          <w:p w14:paraId="5FF918F0" w14:textId="77777777" w:rsidR="00794101" w:rsidRPr="003A1800" w:rsidRDefault="00794101" w:rsidP="000717CB">
            <w:pPr>
              <w:pStyle w:val="Tabletext"/>
              <w:keepNext/>
              <w:keepLines/>
              <w:spacing w:before="0" w:after="0" w:line="160" w:lineRule="exact"/>
              <w:jc w:val="left"/>
              <w:rPr>
                <w:color w:val="002060"/>
              </w:rPr>
            </w:pPr>
          </w:p>
        </w:tc>
        <w:tc>
          <w:tcPr>
            <w:tcW w:w="601" w:type="pct"/>
            <w:tcBorders>
              <w:left w:val="single" w:sz="12" w:space="0" w:color="80B8E0"/>
              <w:right w:val="nil"/>
            </w:tcBorders>
            <w:shd w:val="clear" w:color="auto" w:fill="DDEBF7"/>
            <w:noWrap/>
            <w:tcMar>
              <w:left w:w="108" w:type="dxa"/>
              <w:right w:w="108" w:type="dxa"/>
            </w:tcMar>
            <w:vAlign w:val="center"/>
          </w:tcPr>
          <w:p w14:paraId="723E87C0" w14:textId="77777777" w:rsidR="00794101" w:rsidRPr="003A1800" w:rsidRDefault="00794101" w:rsidP="000717CB">
            <w:pPr>
              <w:pStyle w:val="Tabletext"/>
              <w:keepNext/>
              <w:keepLines/>
              <w:spacing w:before="0" w:after="0" w:line="160" w:lineRule="exact"/>
              <w:jc w:val="left"/>
              <w:rPr>
                <w:color w:val="002060"/>
              </w:rPr>
            </w:pPr>
          </w:p>
        </w:tc>
        <w:tc>
          <w:tcPr>
            <w:tcW w:w="501" w:type="pct"/>
            <w:tcBorders>
              <w:left w:val="nil"/>
              <w:right w:val="nil"/>
            </w:tcBorders>
            <w:tcMar>
              <w:left w:w="108" w:type="dxa"/>
              <w:right w:w="108" w:type="dxa"/>
            </w:tcMar>
          </w:tcPr>
          <w:p w14:paraId="5DCD151D" w14:textId="77777777" w:rsidR="00794101" w:rsidRPr="003A1800" w:rsidRDefault="00794101" w:rsidP="000717CB">
            <w:pPr>
              <w:pStyle w:val="Tabletext"/>
              <w:keepNext/>
              <w:keepLines/>
              <w:spacing w:before="0" w:after="0" w:line="160" w:lineRule="exact"/>
              <w:jc w:val="left"/>
              <w:rPr>
                <w:color w:val="002060"/>
              </w:rPr>
            </w:pPr>
          </w:p>
        </w:tc>
      </w:tr>
      <w:tr w:rsidR="00794101" w:rsidRPr="0069790C" w14:paraId="3FA8554E" w14:textId="1FAFD074" w:rsidTr="008B6FA4">
        <w:trPr>
          <w:trHeight w:val="252"/>
        </w:trPr>
        <w:tc>
          <w:tcPr>
            <w:tcW w:w="1840" w:type="pct"/>
            <w:gridSpan w:val="2"/>
            <w:tcBorders>
              <w:right w:val="single" w:sz="12" w:space="0" w:color="80B8E0"/>
            </w:tcBorders>
            <w:noWrap/>
            <w:tcMar>
              <w:top w:w="0" w:type="dxa"/>
              <w:left w:w="108" w:type="dxa"/>
              <w:bottom w:w="0" w:type="dxa"/>
              <w:right w:w="108" w:type="dxa"/>
            </w:tcMar>
            <w:vAlign w:val="center"/>
            <w:hideMark/>
          </w:tcPr>
          <w:p w14:paraId="7929ED28" w14:textId="4A24C44B" w:rsidR="00794101" w:rsidRPr="0069790C" w:rsidRDefault="00794101" w:rsidP="000717CB">
            <w:pPr>
              <w:pStyle w:val="Tabletext"/>
              <w:keepNext/>
              <w:keepLines/>
              <w:spacing w:before="40" w:after="40" w:line="260" w:lineRule="exact"/>
              <w:jc w:val="left"/>
            </w:pPr>
            <w:r w:rsidRPr="0069790C">
              <w:t>2.5</w:t>
            </w:r>
            <w:r>
              <w:rPr>
                <w:rFonts w:hint="cs"/>
                <w:rtl/>
              </w:rPr>
              <w:t xml:space="preserve"> </w:t>
            </w:r>
            <w:r w:rsidRPr="0069790C">
              <w:rPr>
                <w:rtl/>
              </w:rPr>
              <w:t>الفريق الاستشاري للاتصالات الراديوية</w:t>
            </w:r>
          </w:p>
        </w:tc>
        <w:tc>
          <w:tcPr>
            <w:tcW w:w="589" w:type="pct"/>
            <w:tcBorders>
              <w:left w:val="single" w:sz="12" w:space="0" w:color="80B8E0"/>
              <w:right w:val="nil"/>
            </w:tcBorders>
            <w:noWrap/>
            <w:tcMar>
              <w:top w:w="0" w:type="dxa"/>
              <w:left w:w="108" w:type="dxa"/>
              <w:bottom w:w="0" w:type="dxa"/>
              <w:right w:w="108" w:type="dxa"/>
            </w:tcMar>
            <w:vAlign w:val="center"/>
          </w:tcPr>
          <w:p w14:paraId="587C1B07" w14:textId="7A23DB3B" w:rsidR="00794101" w:rsidRPr="0069790C" w:rsidRDefault="00794101" w:rsidP="000717CB">
            <w:pPr>
              <w:pStyle w:val="Tabletext"/>
              <w:keepNext/>
              <w:keepLines/>
              <w:spacing w:before="40" w:after="40" w:line="260" w:lineRule="exact"/>
              <w:jc w:val="left"/>
            </w:pPr>
            <w:r>
              <w:t>106</w:t>
            </w:r>
          </w:p>
        </w:tc>
        <w:tc>
          <w:tcPr>
            <w:tcW w:w="550" w:type="pct"/>
            <w:tcBorders>
              <w:left w:val="nil"/>
              <w:right w:val="dotted" w:sz="4" w:space="0" w:color="80B8E0"/>
            </w:tcBorders>
            <w:noWrap/>
            <w:tcMar>
              <w:top w:w="0" w:type="dxa"/>
              <w:left w:w="108" w:type="dxa"/>
              <w:bottom w:w="0" w:type="dxa"/>
              <w:right w:w="108" w:type="dxa"/>
            </w:tcMar>
            <w:vAlign w:val="center"/>
          </w:tcPr>
          <w:p w14:paraId="2C25D35B" w14:textId="3575989D" w:rsidR="00794101" w:rsidRPr="0069790C" w:rsidRDefault="00794101" w:rsidP="000717CB">
            <w:pPr>
              <w:pStyle w:val="Tabletext"/>
              <w:keepNext/>
              <w:keepLines/>
              <w:spacing w:before="40" w:after="40" w:line="260" w:lineRule="exact"/>
              <w:jc w:val="left"/>
            </w:pPr>
            <w:r>
              <w:t>106</w:t>
            </w: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422A0E8B" w14:textId="081E6205" w:rsidR="00794101" w:rsidRPr="003A1800" w:rsidRDefault="00794101" w:rsidP="000717CB">
            <w:pPr>
              <w:pStyle w:val="Tabletext"/>
              <w:keepNext/>
              <w:keepLines/>
              <w:spacing w:before="40" w:after="40" w:line="260" w:lineRule="exact"/>
              <w:jc w:val="left"/>
              <w:rPr>
                <w:color w:val="002060"/>
              </w:rPr>
            </w:pPr>
            <w:r>
              <w:rPr>
                <w:color w:val="002060"/>
              </w:rPr>
              <w:t>62</w:t>
            </w: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627CC515" w14:textId="57F2F825" w:rsidR="00794101" w:rsidRPr="003A1800" w:rsidRDefault="00794101" w:rsidP="000717CB">
            <w:pPr>
              <w:pStyle w:val="Tabletext"/>
              <w:keepNext/>
              <w:keepLines/>
              <w:spacing w:before="40" w:after="40" w:line="260" w:lineRule="exact"/>
              <w:jc w:val="left"/>
              <w:rPr>
                <w:color w:val="002060"/>
              </w:rPr>
            </w:pPr>
            <w:r>
              <w:rPr>
                <w:color w:val="002060"/>
              </w:rPr>
              <w:t>68</w:t>
            </w: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67A1A79E" w14:textId="7E39190B" w:rsidR="00794101" w:rsidRPr="003A1800" w:rsidRDefault="00794101" w:rsidP="000717CB">
            <w:pPr>
              <w:pStyle w:val="Tabletext"/>
              <w:keepNext/>
              <w:keepLines/>
              <w:spacing w:before="40" w:after="40" w:line="260" w:lineRule="exact"/>
              <w:jc w:val="left"/>
              <w:rPr>
                <w:color w:val="002060"/>
              </w:rPr>
            </w:pPr>
            <w:r>
              <w:rPr>
                <w:color w:val="002060"/>
              </w:rPr>
              <w:t>130</w:t>
            </w:r>
          </w:p>
        </w:tc>
        <w:tc>
          <w:tcPr>
            <w:tcW w:w="501" w:type="pct"/>
            <w:tcBorders>
              <w:left w:val="nil"/>
              <w:right w:val="nil"/>
            </w:tcBorders>
            <w:tcMar>
              <w:left w:w="108" w:type="dxa"/>
              <w:right w:w="108" w:type="dxa"/>
            </w:tcMar>
          </w:tcPr>
          <w:p w14:paraId="36DCC097" w14:textId="270770D6" w:rsidR="00794101" w:rsidRPr="003A1800" w:rsidRDefault="00794101" w:rsidP="000717CB">
            <w:pPr>
              <w:pStyle w:val="Tabletext"/>
              <w:keepNext/>
              <w:keepLines/>
              <w:spacing w:before="40" w:after="40" w:line="260" w:lineRule="exact"/>
              <w:jc w:val="left"/>
              <w:rPr>
                <w:color w:val="002060"/>
              </w:rPr>
            </w:pPr>
            <w:r>
              <w:rPr>
                <w:color w:val="002060"/>
              </w:rPr>
              <w:t>24  </w:t>
            </w:r>
          </w:p>
        </w:tc>
      </w:tr>
      <w:tr w:rsidR="00794101" w:rsidRPr="0069790C" w14:paraId="46F6BA62" w14:textId="4DD54183" w:rsidTr="008B6FA4">
        <w:trPr>
          <w:trHeight w:val="199"/>
        </w:trPr>
        <w:tc>
          <w:tcPr>
            <w:tcW w:w="1840" w:type="pct"/>
            <w:gridSpan w:val="2"/>
            <w:tcBorders>
              <w:right w:val="single" w:sz="12" w:space="0" w:color="80B8E0"/>
            </w:tcBorders>
            <w:noWrap/>
            <w:tcMar>
              <w:top w:w="0" w:type="dxa"/>
              <w:left w:w="108" w:type="dxa"/>
              <w:bottom w:w="0" w:type="dxa"/>
              <w:right w:w="108" w:type="dxa"/>
            </w:tcMar>
            <w:vAlign w:val="center"/>
          </w:tcPr>
          <w:p w14:paraId="43379C99" w14:textId="77777777" w:rsidR="00794101" w:rsidRPr="0069790C" w:rsidRDefault="00794101" w:rsidP="000717CB">
            <w:pPr>
              <w:pStyle w:val="Tabletext"/>
              <w:keepNext/>
              <w:keepLines/>
              <w:spacing w:before="0" w:after="0" w:line="160" w:lineRule="exact"/>
              <w:jc w:val="left"/>
            </w:pPr>
          </w:p>
        </w:tc>
        <w:tc>
          <w:tcPr>
            <w:tcW w:w="589" w:type="pct"/>
            <w:tcBorders>
              <w:left w:val="single" w:sz="12" w:space="0" w:color="80B8E0"/>
              <w:right w:val="nil"/>
            </w:tcBorders>
            <w:noWrap/>
            <w:tcMar>
              <w:top w:w="0" w:type="dxa"/>
              <w:left w:w="108" w:type="dxa"/>
              <w:bottom w:w="0" w:type="dxa"/>
              <w:right w:w="108" w:type="dxa"/>
            </w:tcMar>
            <w:vAlign w:val="center"/>
          </w:tcPr>
          <w:p w14:paraId="477F7DB0" w14:textId="77777777" w:rsidR="00794101" w:rsidRPr="0069790C" w:rsidRDefault="00794101" w:rsidP="000717CB">
            <w:pPr>
              <w:pStyle w:val="Tabletext"/>
              <w:keepNext/>
              <w:keepLines/>
              <w:spacing w:before="0" w:after="0" w:line="160" w:lineRule="exact"/>
              <w:jc w:val="left"/>
            </w:pPr>
          </w:p>
        </w:tc>
        <w:tc>
          <w:tcPr>
            <w:tcW w:w="550" w:type="pct"/>
            <w:tcBorders>
              <w:left w:val="nil"/>
              <w:right w:val="dotted" w:sz="4" w:space="0" w:color="80B8E0"/>
            </w:tcBorders>
            <w:noWrap/>
            <w:tcMar>
              <w:top w:w="0" w:type="dxa"/>
              <w:left w:w="108" w:type="dxa"/>
              <w:bottom w:w="0" w:type="dxa"/>
              <w:right w:w="108" w:type="dxa"/>
            </w:tcMar>
            <w:vAlign w:val="center"/>
          </w:tcPr>
          <w:p w14:paraId="01059631" w14:textId="77777777" w:rsidR="00794101" w:rsidRPr="0069790C" w:rsidRDefault="00794101" w:rsidP="000717CB">
            <w:pPr>
              <w:pStyle w:val="Tabletext"/>
              <w:keepNext/>
              <w:keepLines/>
              <w:spacing w:before="0" w:after="0" w:line="160" w:lineRule="exact"/>
              <w:jc w:val="left"/>
            </w:pP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4E5F93B1" w14:textId="77777777" w:rsidR="00794101" w:rsidRPr="003A1800" w:rsidRDefault="00794101" w:rsidP="000717CB">
            <w:pPr>
              <w:pStyle w:val="Tabletext"/>
              <w:keepNext/>
              <w:keepLines/>
              <w:spacing w:before="0" w:after="0" w:line="160" w:lineRule="exact"/>
              <w:jc w:val="left"/>
              <w:rPr>
                <w:color w:val="002060"/>
              </w:rPr>
            </w:pP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43B1C87D" w14:textId="77777777" w:rsidR="00794101" w:rsidRPr="003A1800" w:rsidRDefault="00794101" w:rsidP="000717CB">
            <w:pPr>
              <w:pStyle w:val="Tabletext"/>
              <w:keepNext/>
              <w:keepLines/>
              <w:spacing w:before="0" w:after="0" w:line="160" w:lineRule="exact"/>
              <w:jc w:val="left"/>
              <w:rPr>
                <w:color w:val="002060"/>
              </w:rPr>
            </w:pP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16654AE4" w14:textId="77777777" w:rsidR="00794101" w:rsidRPr="003A1800" w:rsidRDefault="00794101" w:rsidP="000717CB">
            <w:pPr>
              <w:pStyle w:val="Tabletext"/>
              <w:keepNext/>
              <w:keepLines/>
              <w:spacing w:before="0" w:after="0" w:line="160" w:lineRule="exact"/>
              <w:jc w:val="left"/>
              <w:rPr>
                <w:color w:val="002060"/>
              </w:rPr>
            </w:pPr>
          </w:p>
        </w:tc>
        <w:tc>
          <w:tcPr>
            <w:tcW w:w="501" w:type="pct"/>
            <w:tcBorders>
              <w:left w:val="nil"/>
              <w:right w:val="nil"/>
            </w:tcBorders>
            <w:tcMar>
              <w:left w:w="108" w:type="dxa"/>
              <w:right w:w="108" w:type="dxa"/>
            </w:tcMar>
          </w:tcPr>
          <w:p w14:paraId="093F2492" w14:textId="77777777" w:rsidR="00794101" w:rsidRPr="003A1800" w:rsidRDefault="00794101" w:rsidP="000717CB">
            <w:pPr>
              <w:pStyle w:val="Tabletext"/>
              <w:keepNext/>
              <w:keepLines/>
              <w:spacing w:before="0" w:after="0" w:line="160" w:lineRule="exact"/>
              <w:jc w:val="left"/>
              <w:rPr>
                <w:color w:val="002060"/>
              </w:rPr>
            </w:pPr>
          </w:p>
        </w:tc>
      </w:tr>
      <w:tr w:rsidR="00794101" w:rsidRPr="0069790C" w14:paraId="7CD3C199" w14:textId="566AB0AE" w:rsidTr="008B6FA4">
        <w:trPr>
          <w:trHeight w:val="252"/>
        </w:trPr>
        <w:tc>
          <w:tcPr>
            <w:tcW w:w="1840" w:type="pct"/>
            <w:gridSpan w:val="2"/>
            <w:tcBorders>
              <w:right w:val="single" w:sz="12" w:space="0" w:color="80B8E0"/>
            </w:tcBorders>
            <w:noWrap/>
            <w:tcMar>
              <w:top w:w="0" w:type="dxa"/>
              <w:left w:w="108" w:type="dxa"/>
              <w:bottom w:w="0" w:type="dxa"/>
              <w:right w:w="108" w:type="dxa"/>
            </w:tcMar>
            <w:vAlign w:val="center"/>
            <w:hideMark/>
          </w:tcPr>
          <w:p w14:paraId="320272C1" w14:textId="67DC42C2" w:rsidR="00794101" w:rsidRPr="0069790C" w:rsidRDefault="00794101" w:rsidP="000717CB">
            <w:pPr>
              <w:pStyle w:val="Tabletext"/>
              <w:keepNext/>
              <w:keepLines/>
              <w:spacing w:before="40" w:after="40" w:line="260" w:lineRule="exact"/>
              <w:jc w:val="left"/>
              <w:rPr>
                <w:highlight w:val="green"/>
              </w:rPr>
            </w:pPr>
            <w:bookmarkStart w:id="1" w:name="lt_pId144"/>
            <w:r w:rsidRPr="0069790C">
              <w:t>6</w:t>
            </w:r>
            <w:r>
              <w:rPr>
                <w:rFonts w:hint="cs"/>
                <w:rtl/>
              </w:rPr>
              <w:t xml:space="preserve"> </w:t>
            </w:r>
            <w:bookmarkEnd w:id="1"/>
            <w:r w:rsidRPr="0069790C">
              <w:rPr>
                <w:rFonts w:hint="cs"/>
                <w:rtl/>
              </w:rPr>
              <w:t xml:space="preserve">اجتماعات </w:t>
            </w:r>
            <w:r w:rsidRPr="0069790C">
              <w:rPr>
                <w:rtl/>
              </w:rPr>
              <w:t>لجان الدراسات</w:t>
            </w:r>
          </w:p>
        </w:tc>
        <w:tc>
          <w:tcPr>
            <w:tcW w:w="589" w:type="pct"/>
            <w:tcBorders>
              <w:left w:val="single" w:sz="12" w:space="0" w:color="80B8E0"/>
              <w:right w:val="nil"/>
            </w:tcBorders>
            <w:noWrap/>
            <w:tcMar>
              <w:top w:w="0" w:type="dxa"/>
              <w:left w:w="108" w:type="dxa"/>
              <w:bottom w:w="0" w:type="dxa"/>
              <w:right w:w="108" w:type="dxa"/>
            </w:tcMar>
            <w:vAlign w:val="center"/>
          </w:tcPr>
          <w:p w14:paraId="22F92D1C" w14:textId="4C9E5CD2" w:rsidR="00794101" w:rsidRPr="0069790C" w:rsidRDefault="00794101" w:rsidP="000717CB">
            <w:pPr>
              <w:pStyle w:val="Tabletext"/>
              <w:keepNext/>
              <w:keepLines/>
              <w:spacing w:before="40" w:after="40" w:line="260" w:lineRule="exact"/>
              <w:jc w:val="left"/>
            </w:pPr>
            <w:r>
              <w:t>1 462</w:t>
            </w:r>
          </w:p>
        </w:tc>
        <w:tc>
          <w:tcPr>
            <w:tcW w:w="550" w:type="pct"/>
            <w:tcBorders>
              <w:left w:val="nil"/>
              <w:right w:val="dotted" w:sz="4" w:space="0" w:color="80B8E0"/>
            </w:tcBorders>
            <w:noWrap/>
            <w:tcMar>
              <w:top w:w="0" w:type="dxa"/>
              <w:left w:w="108" w:type="dxa"/>
              <w:bottom w:w="0" w:type="dxa"/>
              <w:right w:w="108" w:type="dxa"/>
            </w:tcMar>
            <w:vAlign w:val="center"/>
          </w:tcPr>
          <w:p w14:paraId="4C44513B" w14:textId="7A90BF26" w:rsidR="00794101" w:rsidRPr="0069790C" w:rsidRDefault="00794101" w:rsidP="000717CB">
            <w:pPr>
              <w:pStyle w:val="Tabletext"/>
              <w:keepNext/>
              <w:keepLines/>
              <w:spacing w:before="40" w:after="40" w:line="260" w:lineRule="exact"/>
              <w:jc w:val="left"/>
            </w:pPr>
            <w:r>
              <w:t>1 607</w:t>
            </w: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73ED17E7" w14:textId="4451CA0C" w:rsidR="00794101" w:rsidRPr="003A1800" w:rsidRDefault="00794101" w:rsidP="000717CB">
            <w:pPr>
              <w:pStyle w:val="Tabletext"/>
              <w:keepNext/>
              <w:keepLines/>
              <w:spacing w:before="40" w:after="40" w:line="260" w:lineRule="exact"/>
              <w:jc w:val="left"/>
              <w:rPr>
                <w:color w:val="002060"/>
              </w:rPr>
            </w:pPr>
            <w:r>
              <w:rPr>
                <w:color w:val="002060"/>
              </w:rPr>
              <w:t>381</w:t>
            </w: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69BAE018" w14:textId="3550B05E" w:rsidR="00794101" w:rsidRPr="003A1800" w:rsidRDefault="00794101" w:rsidP="000717CB">
            <w:pPr>
              <w:pStyle w:val="Tabletext"/>
              <w:keepNext/>
              <w:keepLines/>
              <w:spacing w:before="40" w:after="40" w:line="260" w:lineRule="exact"/>
              <w:jc w:val="left"/>
              <w:rPr>
                <w:color w:val="002060"/>
              </w:rPr>
            </w:pPr>
            <w:r>
              <w:rPr>
                <w:color w:val="002060"/>
              </w:rPr>
              <w:t>1 155</w:t>
            </w: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4133D734" w14:textId="6CADF7EC" w:rsidR="00794101" w:rsidRPr="003A1800" w:rsidRDefault="00794101" w:rsidP="000717CB">
            <w:pPr>
              <w:pStyle w:val="Tabletext"/>
              <w:keepNext/>
              <w:keepLines/>
              <w:spacing w:before="40" w:after="40" w:line="260" w:lineRule="exact"/>
              <w:jc w:val="left"/>
              <w:rPr>
                <w:color w:val="002060"/>
              </w:rPr>
            </w:pPr>
            <w:r>
              <w:rPr>
                <w:color w:val="002060"/>
              </w:rPr>
              <w:t>1 536</w:t>
            </w:r>
          </w:p>
        </w:tc>
        <w:tc>
          <w:tcPr>
            <w:tcW w:w="501" w:type="pct"/>
            <w:tcBorders>
              <w:left w:val="nil"/>
              <w:right w:val="nil"/>
            </w:tcBorders>
            <w:tcMar>
              <w:left w:w="108" w:type="dxa"/>
              <w:right w:w="108" w:type="dxa"/>
            </w:tcMar>
          </w:tcPr>
          <w:p w14:paraId="5608F387" w14:textId="16009A15" w:rsidR="00794101" w:rsidRPr="003A1800" w:rsidRDefault="00794101" w:rsidP="000717CB">
            <w:pPr>
              <w:pStyle w:val="Tabletext"/>
              <w:keepNext/>
              <w:keepLines/>
              <w:spacing w:before="40" w:after="40" w:line="260" w:lineRule="exact"/>
              <w:jc w:val="left"/>
              <w:rPr>
                <w:color w:val="002060"/>
              </w:rPr>
            </w:pPr>
            <w:r>
              <w:rPr>
                <w:color w:val="002060"/>
              </w:rPr>
              <w:t>71–</w:t>
            </w:r>
          </w:p>
        </w:tc>
      </w:tr>
      <w:tr w:rsidR="00794101" w:rsidRPr="0069790C" w14:paraId="42265221" w14:textId="30736699" w:rsidTr="008B6FA4">
        <w:trPr>
          <w:trHeight w:val="199"/>
        </w:trPr>
        <w:tc>
          <w:tcPr>
            <w:tcW w:w="1840" w:type="pct"/>
            <w:gridSpan w:val="2"/>
            <w:tcBorders>
              <w:right w:val="single" w:sz="12" w:space="0" w:color="80B8E0"/>
            </w:tcBorders>
            <w:noWrap/>
            <w:tcMar>
              <w:top w:w="0" w:type="dxa"/>
              <w:left w:w="108" w:type="dxa"/>
              <w:bottom w:w="0" w:type="dxa"/>
              <w:right w:w="108" w:type="dxa"/>
            </w:tcMar>
            <w:vAlign w:val="center"/>
          </w:tcPr>
          <w:p w14:paraId="25087D0B" w14:textId="77777777" w:rsidR="00794101" w:rsidRPr="0069790C" w:rsidRDefault="00794101" w:rsidP="000717CB">
            <w:pPr>
              <w:pStyle w:val="Tabletext"/>
              <w:keepNext/>
              <w:keepLines/>
              <w:spacing w:before="0" w:after="0" w:line="160" w:lineRule="exact"/>
              <w:jc w:val="left"/>
            </w:pPr>
          </w:p>
        </w:tc>
        <w:tc>
          <w:tcPr>
            <w:tcW w:w="589" w:type="pct"/>
            <w:tcBorders>
              <w:left w:val="single" w:sz="12" w:space="0" w:color="80B8E0"/>
              <w:right w:val="nil"/>
            </w:tcBorders>
            <w:noWrap/>
            <w:tcMar>
              <w:top w:w="0" w:type="dxa"/>
              <w:left w:w="108" w:type="dxa"/>
              <w:bottom w:w="0" w:type="dxa"/>
              <w:right w:w="108" w:type="dxa"/>
            </w:tcMar>
            <w:vAlign w:val="center"/>
          </w:tcPr>
          <w:p w14:paraId="51B1C731" w14:textId="77777777" w:rsidR="00794101" w:rsidRPr="0069790C" w:rsidRDefault="00794101" w:rsidP="000717CB">
            <w:pPr>
              <w:pStyle w:val="Tabletext"/>
              <w:keepNext/>
              <w:keepLines/>
              <w:spacing w:before="0" w:after="0" w:line="160" w:lineRule="exact"/>
              <w:jc w:val="left"/>
            </w:pPr>
          </w:p>
        </w:tc>
        <w:tc>
          <w:tcPr>
            <w:tcW w:w="550" w:type="pct"/>
            <w:tcBorders>
              <w:left w:val="nil"/>
              <w:right w:val="dotted" w:sz="4" w:space="0" w:color="80B8E0"/>
            </w:tcBorders>
            <w:noWrap/>
            <w:tcMar>
              <w:top w:w="0" w:type="dxa"/>
              <w:left w:w="108" w:type="dxa"/>
              <w:bottom w:w="0" w:type="dxa"/>
              <w:right w:w="108" w:type="dxa"/>
            </w:tcMar>
            <w:vAlign w:val="center"/>
          </w:tcPr>
          <w:p w14:paraId="2C33857C" w14:textId="77777777" w:rsidR="00794101" w:rsidRPr="0069790C" w:rsidRDefault="00794101" w:rsidP="000717CB">
            <w:pPr>
              <w:pStyle w:val="Tabletext"/>
              <w:keepNext/>
              <w:keepLines/>
              <w:spacing w:before="0" w:after="0" w:line="160" w:lineRule="exact"/>
              <w:jc w:val="left"/>
            </w:pP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4F94A1FD" w14:textId="77777777" w:rsidR="00794101" w:rsidRPr="003A1800" w:rsidRDefault="00794101" w:rsidP="000717CB">
            <w:pPr>
              <w:pStyle w:val="Tabletext"/>
              <w:keepNext/>
              <w:keepLines/>
              <w:spacing w:before="0" w:after="0" w:line="160" w:lineRule="exact"/>
              <w:jc w:val="left"/>
              <w:rPr>
                <w:color w:val="002060"/>
              </w:rPr>
            </w:pP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14174CBE" w14:textId="77777777" w:rsidR="00794101" w:rsidRPr="003A1800" w:rsidRDefault="00794101" w:rsidP="000717CB">
            <w:pPr>
              <w:pStyle w:val="Tabletext"/>
              <w:keepNext/>
              <w:keepLines/>
              <w:spacing w:before="0" w:after="0" w:line="160" w:lineRule="exact"/>
              <w:jc w:val="left"/>
              <w:rPr>
                <w:color w:val="002060"/>
              </w:rPr>
            </w:pP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5CE7C2BA" w14:textId="77777777" w:rsidR="00794101" w:rsidRPr="003A1800" w:rsidRDefault="00794101" w:rsidP="000717CB">
            <w:pPr>
              <w:pStyle w:val="Tabletext"/>
              <w:keepNext/>
              <w:keepLines/>
              <w:spacing w:before="0" w:after="0" w:line="160" w:lineRule="exact"/>
              <w:jc w:val="left"/>
              <w:rPr>
                <w:color w:val="002060"/>
              </w:rPr>
            </w:pPr>
          </w:p>
        </w:tc>
        <w:tc>
          <w:tcPr>
            <w:tcW w:w="501" w:type="pct"/>
            <w:tcBorders>
              <w:left w:val="nil"/>
              <w:right w:val="nil"/>
            </w:tcBorders>
            <w:tcMar>
              <w:left w:w="108" w:type="dxa"/>
              <w:right w:w="108" w:type="dxa"/>
            </w:tcMar>
          </w:tcPr>
          <w:p w14:paraId="5633CC47" w14:textId="77777777" w:rsidR="00794101" w:rsidRPr="003A1800" w:rsidRDefault="00794101" w:rsidP="000717CB">
            <w:pPr>
              <w:pStyle w:val="Tabletext"/>
              <w:keepNext/>
              <w:keepLines/>
              <w:spacing w:before="0" w:after="0" w:line="160" w:lineRule="exact"/>
              <w:jc w:val="left"/>
              <w:rPr>
                <w:color w:val="002060"/>
              </w:rPr>
            </w:pPr>
          </w:p>
        </w:tc>
      </w:tr>
      <w:tr w:rsidR="00794101" w:rsidRPr="0069790C" w14:paraId="6BFC694E" w14:textId="1C30B1B0" w:rsidTr="008B6FA4">
        <w:trPr>
          <w:trHeight w:val="252"/>
        </w:trPr>
        <w:tc>
          <w:tcPr>
            <w:tcW w:w="1840" w:type="pct"/>
            <w:gridSpan w:val="2"/>
            <w:tcBorders>
              <w:right w:val="single" w:sz="12" w:space="0" w:color="80B8E0"/>
            </w:tcBorders>
            <w:noWrap/>
            <w:tcMar>
              <w:top w:w="0" w:type="dxa"/>
              <w:left w:w="108" w:type="dxa"/>
              <w:bottom w:w="0" w:type="dxa"/>
              <w:right w:w="108" w:type="dxa"/>
            </w:tcMar>
            <w:vAlign w:val="center"/>
            <w:hideMark/>
          </w:tcPr>
          <w:p w14:paraId="7EE4067C" w14:textId="4D1461AF" w:rsidR="00794101" w:rsidRPr="0069790C" w:rsidRDefault="00794101" w:rsidP="000717CB">
            <w:pPr>
              <w:pStyle w:val="Tabletext"/>
              <w:keepNext/>
              <w:keepLines/>
              <w:spacing w:before="40" w:after="40" w:line="260" w:lineRule="exact"/>
              <w:jc w:val="left"/>
            </w:pPr>
            <w:bookmarkStart w:id="2" w:name="lt_pId152"/>
            <w:r w:rsidRPr="0069790C">
              <w:t>7</w:t>
            </w:r>
            <w:r>
              <w:rPr>
                <w:rFonts w:hint="cs"/>
                <w:rtl/>
              </w:rPr>
              <w:t xml:space="preserve"> </w:t>
            </w:r>
            <w:bookmarkEnd w:id="2"/>
            <w:r w:rsidRPr="0069790C">
              <w:rPr>
                <w:rtl/>
              </w:rPr>
              <w:t>الأنشطة والبرامج</w:t>
            </w:r>
          </w:p>
        </w:tc>
        <w:tc>
          <w:tcPr>
            <w:tcW w:w="589" w:type="pct"/>
            <w:tcBorders>
              <w:left w:val="single" w:sz="12" w:space="0" w:color="80B8E0"/>
              <w:right w:val="nil"/>
            </w:tcBorders>
            <w:noWrap/>
            <w:tcMar>
              <w:top w:w="0" w:type="dxa"/>
              <w:left w:w="108" w:type="dxa"/>
              <w:bottom w:w="0" w:type="dxa"/>
              <w:right w:w="108" w:type="dxa"/>
            </w:tcMar>
            <w:vAlign w:val="center"/>
          </w:tcPr>
          <w:p w14:paraId="0CD9B7CA" w14:textId="725BBDD3" w:rsidR="00794101" w:rsidRPr="0069790C" w:rsidRDefault="00794101" w:rsidP="000717CB">
            <w:pPr>
              <w:pStyle w:val="Tabletext"/>
              <w:keepNext/>
              <w:keepLines/>
              <w:spacing w:before="40" w:after="40" w:line="260" w:lineRule="exact"/>
              <w:jc w:val="left"/>
            </w:pPr>
            <w:r>
              <w:t>1 295</w:t>
            </w:r>
          </w:p>
        </w:tc>
        <w:tc>
          <w:tcPr>
            <w:tcW w:w="550" w:type="pct"/>
            <w:tcBorders>
              <w:left w:val="nil"/>
              <w:right w:val="dotted" w:sz="4" w:space="0" w:color="80B8E0"/>
            </w:tcBorders>
            <w:noWrap/>
            <w:tcMar>
              <w:top w:w="0" w:type="dxa"/>
              <w:left w:w="108" w:type="dxa"/>
              <w:bottom w:w="0" w:type="dxa"/>
              <w:right w:w="108" w:type="dxa"/>
            </w:tcMar>
            <w:vAlign w:val="center"/>
          </w:tcPr>
          <w:p w14:paraId="176C73DD" w14:textId="0D39E73C" w:rsidR="00794101" w:rsidRPr="0069790C" w:rsidRDefault="00794101" w:rsidP="000717CB">
            <w:pPr>
              <w:pStyle w:val="Tabletext"/>
              <w:keepNext/>
              <w:keepLines/>
              <w:spacing w:before="40" w:after="40" w:line="260" w:lineRule="exact"/>
              <w:jc w:val="left"/>
            </w:pPr>
            <w:r>
              <w:t>1 200</w:t>
            </w: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36A59098" w14:textId="728A463F" w:rsidR="00794101" w:rsidRPr="003A1800" w:rsidRDefault="00794101" w:rsidP="000717CB">
            <w:pPr>
              <w:pStyle w:val="Tabletext"/>
              <w:keepNext/>
              <w:keepLines/>
              <w:spacing w:before="40" w:after="40" w:line="260" w:lineRule="exact"/>
              <w:jc w:val="left"/>
              <w:rPr>
                <w:color w:val="002060"/>
              </w:rPr>
            </w:pPr>
            <w:r>
              <w:rPr>
                <w:color w:val="002060"/>
              </w:rPr>
              <w:t>350</w:t>
            </w: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08A8F09D" w14:textId="20275CB5" w:rsidR="00794101" w:rsidRPr="003A1800" w:rsidRDefault="00794101" w:rsidP="000717CB">
            <w:pPr>
              <w:pStyle w:val="Tabletext"/>
              <w:keepNext/>
              <w:keepLines/>
              <w:spacing w:before="40" w:after="40" w:line="260" w:lineRule="exact"/>
              <w:jc w:val="left"/>
              <w:rPr>
                <w:color w:val="002060"/>
              </w:rPr>
            </w:pPr>
            <w:r>
              <w:rPr>
                <w:color w:val="002060"/>
              </w:rPr>
              <w:t>351</w:t>
            </w: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54235EE5" w14:textId="4794EC93" w:rsidR="00794101" w:rsidRPr="003A1800" w:rsidRDefault="00794101" w:rsidP="000717CB">
            <w:pPr>
              <w:pStyle w:val="Tabletext"/>
              <w:keepNext/>
              <w:keepLines/>
              <w:spacing w:before="40" w:after="40" w:line="260" w:lineRule="exact"/>
              <w:jc w:val="left"/>
              <w:rPr>
                <w:color w:val="002060"/>
              </w:rPr>
            </w:pPr>
            <w:r>
              <w:rPr>
                <w:color w:val="002060"/>
              </w:rPr>
              <w:t>701</w:t>
            </w:r>
          </w:p>
        </w:tc>
        <w:tc>
          <w:tcPr>
            <w:tcW w:w="501" w:type="pct"/>
            <w:tcBorders>
              <w:left w:val="nil"/>
              <w:right w:val="nil"/>
            </w:tcBorders>
            <w:tcMar>
              <w:left w:w="108" w:type="dxa"/>
              <w:right w:w="108" w:type="dxa"/>
            </w:tcMar>
          </w:tcPr>
          <w:p w14:paraId="131D6403" w14:textId="56E511A2" w:rsidR="00794101" w:rsidRPr="003A1800" w:rsidRDefault="00794101" w:rsidP="000717CB">
            <w:pPr>
              <w:pStyle w:val="Tabletext"/>
              <w:keepNext/>
              <w:keepLines/>
              <w:spacing w:before="40" w:after="40" w:line="260" w:lineRule="exact"/>
              <w:jc w:val="left"/>
              <w:rPr>
                <w:color w:val="002060"/>
              </w:rPr>
            </w:pPr>
            <w:r>
              <w:rPr>
                <w:color w:val="002060"/>
              </w:rPr>
              <w:t>499–</w:t>
            </w:r>
          </w:p>
        </w:tc>
      </w:tr>
      <w:tr w:rsidR="00794101" w:rsidRPr="0069790C" w14:paraId="2B9CD143" w14:textId="69928DF8" w:rsidTr="008B6FA4">
        <w:trPr>
          <w:trHeight w:val="199"/>
        </w:trPr>
        <w:tc>
          <w:tcPr>
            <w:tcW w:w="1840" w:type="pct"/>
            <w:gridSpan w:val="2"/>
            <w:tcBorders>
              <w:right w:val="single" w:sz="12" w:space="0" w:color="80B8E0"/>
            </w:tcBorders>
            <w:noWrap/>
            <w:tcMar>
              <w:top w:w="0" w:type="dxa"/>
              <w:left w:w="108" w:type="dxa"/>
              <w:bottom w:w="0" w:type="dxa"/>
              <w:right w:w="108" w:type="dxa"/>
            </w:tcMar>
            <w:vAlign w:val="center"/>
          </w:tcPr>
          <w:p w14:paraId="14D918E2" w14:textId="77777777" w:rsidR="00794101" w:rsidRPr="0069790C" w:rsidRDefault="00794101" w:rsidP="000717CB">
            <w:pPr>
              <w:pStyle w:val="Tabletext"/>
              <w:keepNext/>
              <w:keepLines/>
              <w:spacing w:before="0" w:after="0" w:line="160" w:lineRule="exact"/>
              <w:jc w:val="left"/>
            </w:pPr>
          </w:p>
        </w:tc>
        <w:tc>
          <w:tcPr>
            <w:tcW w:w="589" w:type="pct"/>
            <w:tcBorders>
              <w:left w:val="single" w:sz="12" w:space="0" w:color="80B8E0"/>
              <w:right w:val="nil"/>
            </w:tcBorders>
            <w:noWrap/>
            <w:tcMar>
              <w:top w:w="0" w:type="dxa"/>
              <w:left w:w="108" w:type="dxa"/>
              <w:bottom w:w="0" w:type="dxa"/>
              <w:right w:w="108" w:type="dxa"/>
            </w:tcMar>
            <w:vAlign w:val="center"/>
          </w:tcPr>
          <w:p w14:paraId="679C5231" w14:textId="77777777" w:rsidR="00794101" w:rsidRPr="0069790C" w:rsidRDefault="00794101" w:rsidP="000717CB">
            <w:pPr>
              <w:pStyle w:val="Tabletext"/>
              <w:keepNext/>
              <w:keepLines/>
              <w:spacing w:before="0" w:after="0" w:line="160" w:lineRule="exact"/>
              <w:jc w:val="left"/>
            </w:pPr>
          </w:p>
        </w:tc>
        <w:tc>
          <w:tcPr>
            <w:tcW w:w="550" w:type="pct"/>
            <w:tcBorders>
              <w:left w:val="nil"/>
              <w:right w:val="dotted" w:sz="4" w:space="0" w:color="80B8E0"/>
            </w:tcBorders>
            <w:noWrap/>
            <w:tcMar>
              <w:top w:w="0" w:type="dxa"/>
              <w:left w:w="108" w:type="dxa"/>
              <w:bottom w:w="0" w:type="dxa"/>
              <w:right w:w="108" w:type="dxa"/>
            </w:tcMar>
            <w:vAlign w:val="center"/>
          </w:tcPr>
          <w:p w14:paraId="730A1590" w14:textId="77777777" w:rsidR="00794101" w:rsidRPr="0069790C" w:rsidRDefault="00794101" w:rsidP="000717CB">
            <w:pPr>
              <w:pStyle w:val="Tabletext"/>
              <w:keepNext/>
              <w:keepLines/>
              <w:spacing w:before="0" w:after="0" w:line="160" w:lineRule="exact"/>
              <w:jc w:val="left"/>
            </w:pP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64EA2780" w14:textId="77777777" w:rsidR="00794101" w:rsidRPr="003A1800" w:rsidRDefault="00794101" w:rsidP="000717CB">
            <w:pPr>
              <w:pStyle w:val="Tabletext"/>
              <w:keepNext/>
              <w:keepLines/>
              <w:spacing w:before="0" w:after="0" w:line="160" w:lineRule="exact"/>
              <w:jc w:val="left"/>
              <w:rPr>
                <w:color w:val="002060"/>
              </w:rPr>
            </w:pP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05FA52D0" w14:textId="77777777" w:rsidR="00794101" w:rsidRPr="003A1800" w:rsidRDefault="00794101" w:rsidP="000717CB">
            <w:pPr>
              <w:pStyle w:val="Tabletext"/>
              <w:keepNext/>
              <w:keepLines/>
              <w:spacing w:before="0" w:after="0" w:line="160" w:lineRule="exact"/>
              <w:jc w:val="left"/>
              <w:rPr>
                <w:color w:val="002060"/>
              </w:rPr>
            </w:pP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6F47ABF5" w14:textId="385BF557" w:rsidR="00794101" w:rsidRPr="003A1800" w:rsidRDefault="00794101" w:rsidP="000717CB">
            <w:pPr>
              <w:pStyle w:val="Tabletext"/>
              <w:keepNext/>
              <w:keepLines/>
              <w:spacing w:before="0" w:after="0" w:line="160" w:lineRule="exact"/>
              <w:jc w:val="left"/>
              <w:rPr>
                <w:color w:val="002060"/>
              </w:rPr>
            </w:pPr>
          </w:p>
        </w:tc>
        <w:tc>
          <w:tcPr>
            <w:tcW w:w="501" w:type="pct"/>
            <w:tcBorders>
              <w:left w:val="nil"/>
              <w:right w:val="nil"/>
            </w:tcBorders>
            <w:tcMar>
              <w:left w:w="108" w:type="dxa"/>
              <w:right w:w="108" w:type="dxa"/>
            </w:tcMar>
          </w:tcPr>
          <w:p w14:paraId="365D5CDA" w14:textId="77777777" w:rsidR="00794101" w:rsidRPr="003A1800" w:rsidRDefault="00794101" w:rsidP="000717CB">
            <w:pPr>
              <w:pStyle w:val="Tabletext"/>
              <w:keepNext/>
              <w:keepLines/>
              <w:spacing w:before="0" w:after="0" w:line="160" w:lineRule="exact"/>
              <w:jc w:val="left"/>
              <w:rPr>
                <w:color w:val="002060"/>
              </w:rPr>
            </w:pPr>
          </w:p>
        </w:tc>
      </w:tr>
      <w:tr w:rsidR="00794101" w:rsidRPr="0069790C" w14:paraId="053A0BEB" w14:textId="36BFF767" w:rsidTr="008B6FA4">
        <w:trPr>
          <w:trHeight w:val="252"/>
        </w:trPr>
        <w:tc>
          <w:tcPr>
            <w:tcW w:w="1840" w:type="pct"/>
            <w:gridSpan w:val="2"/>
            <w:tcBorders>
              <w:right w:val="single" w:sz="12" w:space="0" w:color="80B8E0"/>
            </w:tcBorders>
            <w:noWrap/>
            <w:tcMar>
              <w:top w:w="0" w:type="dxa"/>
              <w:left w:w="108" w:type="dxa"/>
              <w:bottom w:w="0" w:type="dxa"/>
              <w:right w:w="108" w:type="dxa"/>
            </w:tcMar>
            <w:vAlign w:val="center"/>
            <w:hideMark/>
          </w:tcPr>
          <w:p w14:paraId="4A847093" w14:textId="206FA3A7" w:rsidR="00794101" w:rsidRPr="0069790C" w:rsidRDefault="00794101" w:rsidP="000717CB">
            <w:pPr>
              <w:pStyle w:val="Tabletext"/>
              <w:keepNext/>
              <w:keepLines/>
              <w:spacing w:before="40" w:after="40" w:line="260" w:lineRule="exact"/>
              <w:jc w:val="left"/>
              <w:rPr>
                <w:highlight w:val="green"/>
              </w:rPr>
            </w:pPr>
            <w:bookmarkStart w:id="3" w:name="lt_pId160"/>
            <w:r w:rsidRPr="0069790C">
              <w:t>8</w:t>
            </w:r>
            <w:r>
              <w:rPr>
                <w:rFonts w:hint="cs"/>
                <w:rtl/>
              </w:rPr>
              <w:t xml:space="preserve"> </w:t>
            </w:r>
            <w:bookmarkEnd w:id="3"/>
            <w:r w:rsidRPr="0069790C">
              <w:rPr>
                <w:rtl/>
              </w:rPr>
              <w:t>الحلقات الدراسية</w:t>
            </w:r>
            <w:r w:rsidRPr="0069790C">
              <w:rPr>
                <w:rFonts w:hint="cs"/>
                <w:rtl/>
              </w:rPr>
              <w:t xml:space="preserve"> وورش العمل</w:t>
            </w:r>
          </w:p>
        </w:tc>
        <w:tc>
          <w:tcPr>
            <w:tcW w:w="589" w:type="pct"/>
            <w:tcBorders>
              <w:left w:val="single" w:sz="12" w:space="0" w:color="80B8E0"/>
              <w:right w:val="nil"/>
            </w:tcBorders>
            <w:noWrap/>
            <w:tcMar>
              <w:top w:w="0" w:type="dxa"/>
              <w:left w:w="108" w:type="dxa"/>
              <w:bottom w:w="0" w:type="dxa"/>
              <w:right w:w="108" w:type="dxa"/>
            </w:tcMar>
            <w:vAlign w:val="center"/>
          </w:tcPr>
          <w:p w14:paraId="55DF8F24" w14:textId="448E4A2D" w:rsidR="00794101" w:rsidRPr="0069790C" w:rsidRDefault="00794101" w:rsidP="000717CB">
            <w:pPr>
              <w:pStyle w:val="Tabletext"/>
              <w:keepNext/>
              <w:keepLines/>
              <w:spacing w:before="40" w:after="40" w:line="260" w:lineRule="exact"/>
              <w:jc w:val="left"/>
            </w:pPr>
            <w:r>
              <w:t>780</w:t>
            </w:r>
          </w:p>
        </w:tc>
        <w:tc>
          <w:tcPr>
            <w:tcW w:w="550" w:type="pct"/>
            <w:tcBorders>
              <w:left w:val="nil"/>
              <w:right w:val="dotted" w:sz="4" w:space="0" w:color="80B8E0"/>
            </w:tcBorders>
            <w:noWrap/>
            <w:tcMar>
              <w:top w:w="0" w:type="dxa"/>
              <w:left w:w="108" w:type="dxa"/>
              <w:bottom w:w="0" w:type="dxa"/>
              <w:right w:w="108" w:type="dxa"/>
            </w:tcMar>
            <w:vAlign w:val="center"/>
          </w:tcPr>
          <w:p w14:paraId="7C834CD0" w14:textId="39E01308" w:rsidR="00794101" w:rsidRPr="0069790C" w:rsidRDefault="00794101" w:rsidP="000717CB">
            <w:pPr>
              <w:pStyle w:val="Tabletext"/>
              <w:keepNext/>
              <w:keepLines/>
              <w:spacing w:before="40" w:after="40" w:line="260" w:lineRule="exact"/>
              <w:jc w:val="left"/>
            </w:pPr>
            <w:r>
              <w:t>780</w:t>
            </w: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5426C79D" w14:textId="04725FF6" w:rsidR="00794101" w:rsidRPr="003A1800" w:rsidRDefault="00794101" w:rsidP="000717CB">
            <w:pPr>
              <w:pStyle w:val="Tabletext"/>
              <w:keepNext/>
              <w:keepLines/>
              <w:spacing w:before="40" w:after="40" w:line="260" w:lineRule="exact"/>
              <w:jc w:val="left"/>
              <w:rPr>
                <w:color w:val="002060"/>
              </w:rPr>
            </w:pPr>
            <w:r>
              <w:rPr>
                <w:color w:val="002060"/>
              </w:rPr>
              <w:t>386</w:t>
            </w: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6EC4BC35" w14:textId="70FEB7BB" w:rsidR="00794101" w:rsidRPr="003A1800" w:rsidRDefault="00794101" w:rsidP="000717CB">
            <w:pPr>
              <w:pStyle w:val="Tabletext"/>
              <w:keepNext/>
              <w:keepLines/>
              <w:spacing w:before="40" w:after="40" w:line="260" w:lineRule="exact"/>
              <w:jc w:val="left"/>
              <w:rPr>
                <w:color w:val="002060"/>
              </w:rPr>
            </w:pPr>
            <w:r>
              <w:rPr>
                <w:color w:val="002060"/>
              </w:rPr>
              <w:t>386</w:t>
            </w: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0C7525DB" w14:textId="0D9BF1D2" w:rsidR="00794101" w:rsidRPr="003A1800" w:rsidRDefault="00794101" w:rsidP="000717CB">
            <w:pPr>
              <w:pStyle w:val="Tabletext"/>
              <w:keepNext/>
              <w:keepLines/>
              <w:spacing w:before="40" w:after="40" w:line="260" w:lineRule="exact"/>
              <w:jc w:val="left"/>
              <w:rPr>
                <w:color w:val="002060"/>
              </w:rPr>
            </w:pPr>
            <w:r>
              <w:rPr>
                <w:color w:val="002060"/>
              </w:rPr>
              <w:t>772</w:t>
            </w:r>
          </w:p>
        </w:tc>
        <w:tc>
          <w:tcPr>
            <w:tcW w:w="501" w:type="pct"/>
            <w:tcBorders>
              <w:left w:val="nil"/>
              <w:right w:val="nil"/>
            </w:tcBorders>
            <w:tcMar>
              <w:left w:w="108" w:type="dxa"/>
              <w:right w:w="108" w:type="dxa"/>
            </w:tcMar>
          </w:tcPr>
          <w:p w14:paraId="7D830CF2" w14:textId="0A7AF8BC" w:rsidR="00794101" w:rsidRPr="003A1800" w:rsidRDefault="00794101" w:rsidP="000717CB">
            <w:pPr>
              <w:pStyle w:val="Tabletext"/>
              <w:keepNext/>
              <w:keepLines/>
              <w:spacing w:before="40" w:after="40" w:line="260" w:lineRule="exact"/>
              <w:jc w:val="left"/>
              <w:rPr>
                <w:color w:val="002060"/>
              </w:rPr>
            </w:pPr>
            <w:r>
              <w:rPr>
                <w:color w:val="002060"/>
              </w:rPr>
              <w:t>8–</w:t>
            </w:r>
          </w:p>
        </w:tc>
      </w:tr>
      <w:tr w:rsidR="00794101" w:rsidRPr="0069790C" w14:paraId="092D350E" w14:textId="27949AA6" w:rsidTr="008B6FA4">
        <w:trPr>
          <w:trHeight w:val="199"/>
        </w:trPr>
        <w:tc>
          <w:tcPr>
            <w:tcW w:w="1840" w:type="pct"/>
            <w:gridSpan w:val="2"/>
            <w:tcBorders>
              <w:right w:val="single" w:sz="12" w:space="0" w:color="80B8E0"/>
            </w:tcBorders>
            <w:noWrap/>
            <w:tcMar>
              <w:top w:w="0" w:type="dxa"/>
              <w:left w:w="108" w:type="dxa"/>
              <w:bottom w:w="0" w:type="dxa"/>
              <w:right w:w="108" w:type="dxa"/>
            </w:tcMar>
            <w:vAlign w:val="center"/>
          </w:tcPr>
          <w:p w14:paraId="41032704" w14:textId="77777777" w:rsidR="00794101" w:rsidRPr="0069790C" w:rsidRDefault="00794101" w:rsidP="000717CB">
            <w:pPr>
              <w:pStyle w:val="Tabletext"/>
              <w:keepNext/>
              <w:keepLines/>
              <w:spacing w:before="0" w:after="0" w:line="160" w:lineRule="exact"/>
              <w:jc w:val="left"/>
            </w:pPr>
          </w:p>
        </w:tc>
        <w:tc>
          <w:tcPr>
            <w:tcW w:w="589" w:type="pct"/>
            <w:tcBorders>
              <w:left w:val="single" w:sz="12" w:space="0" w:color="80B8E0"/>
              <w:right w:val="nil"/>
            </w:tcBorders>
            <w:noWrap/>
            <w:tcMar>
              <w:top w:w="0" w:type="dxa"/>
              <w:left w:w="108" w:type="dxa"/>
              <w:bottom w:w="0" w:type="dxa"/>
              <w:right w:w="108" w:type="dxa"/>
            </w:tcMar>
            <w:vAlign w:val="center"/>
          </w:tcPr>
          <w:p w14:paraId="30FC8CFC" w14:textId="77777777" w:rsidR="00794101" w:rsidRPr="0069790C" w:rsidRDefault="00794101" w:rsidP="000717CB">
            <w:pPr>
              <w:pStyle w:val="Tabletext"/>
              <w:keepNext/>
              <w:keepLines/>
              <w:spacing w:before="0" w:after="0" w:line="160" w:lineRule="exact"/>
              <w:jc w:val="left"/>
            </w:pPr>
          </w:p>
        </w:tc>
        <w:tc>
          <w:tcPr>
            <w:tcW w:w="550" w:type="pct"/>
            <w:tcBorders>
              <w:left w:val="nil"/>
              <w:right w:val="dotted" w:sz="4" w:space="0" w:color="80B8E0"/>
            </w:tcBorders>
            <w:noWrap/>
            <w:tcMar>
              <w:top w:w="0" w:type="dxa"/>
              <w:left w:w="108" w:type="dxa"/>
              <w:bottom w:w="0" w:type="dxa"/>
              <w:right w:w="108" w:type="dxa"/>
            </w:tcMar>
            <w:vAlign w:val="center"/>
          </w:tcPr>
          <w:p w14:paraId="63B972CA" w14:textId="77777777" w:rsidR="00794101" w:rsidRPr="0069790C" w:rsidRDefault="00794101" w:rsidP="000717CB">
            <w:pPr>
              <w:pStyle w:val="Tabletext"/>
              <w:keepNext/>
              <w:keepLines/>
              <w:spacing w:before="0" w:after="0" w:line="160" w:lineRule="exact"/>
              <w:jc w:val="left"/>
            </w:pP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5C75A804" w14:textId="77777777" w:rsidR="00794101" w:rsidRPr="003A1800" w:rsidRDefault="00794101" w:rsidP="000717CB">
            <w:pPr>
              <w:pStyle w:val="Tabletext"/>
              <w:keepNext/>
              <w:keepLines/>
              <w:spacing w:before="0" w:after="0" w:line="160" w:lineRule="exact"/>
              <w:jc w:val="left"/>
              <w:rPr>
                <w:color w:val="002060"/>
              </w:rPr>
            </w:pP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28BB8C3A" w14:textId="77777777" w:rsidR="00794101" w:rsidRPr="003A1800" w:rsidRDefault="00794101" w:rsidP="000717CB">
            <w:pPr>
              <w:pStyle w:val="Tabletext"/>
              <w:keepNext/>
              <w:keepLines/>
              <w:spacing w:before="0" w:after="0" w:line="160" w:lineRule="exact"/>
              <w:jc w:val="left"/>
              <w:rPr>
                <w:color w:val="002060"/>
              </w:rPr>
            </w:pP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3DFF60B1" w14:textId="77777777" w:rsidR="00794101" w:rsidRPr="003A1800" w:rsidRDefault="00794101" w:rsidP="000717CB">
            <w:pPr>
              <w:pStyle w:val="Tabletext"/>
              <w:keepNext/>
              <w:keepLines/>
              <w:spacing w:before="0" w:after="0" w:line="160" w:lineRule="exact"/>
              <w:jc w:val="left"/>
              <w:rPr>
                <w:color w:val="002060"/>
              </w:rPr>
            </w:pPr>
          </w:p>
        </w:tc>
        <w:tc>
          <w:tcPr>
            <w:tcW w:w="501" w:type="pct"/>
            <w:tcBorders>
              <w:left w:val="nil"/>
              <w:right w:val="nil"/>
            </w:tcBorders>
            <w:tcMar>
              <w:left w:w="108" w:type="dxa"/>
              <w:right w:w="108" w:type="dxa"/>
            </w:tcMar>
          </w:tcPr>
          <w:p w14:paraId="0AFD9A2A" w14:textId="77777777" w:rsidR="00794101" w:rsidRPr="003A1800" w:rsidRDefault="00794101" w:rsidP="000717CB">
            <w:pPr>
              <w:pStyle w:val="Tabletext"/>
              <w:keepNext/>
              <w:keepLines/>
              <w:spacing w:before="0" w:after="0" w:line="160" w:lineRule="exact"/>
              <w:jc w:val="left"/>
              <w:rPr>
                <w:color w:val="002060"/>
                <w:lang w:bidi="ar-EG"/>
              </w:rPr>
            </w:pPr>
          </w:p>
        </w:tc>
      </w:tr>
      <w:tr w:rsidR="00794101" w:rsidRPr="0069790C" w14:paraId="50FD54A3" w14:textId="3E0FF827" w:rsidTr="008B6FA4">
        <w:trPr>
          <w:trHeight w:val="252"/>
        </w:trPr>
        <w:tc>
          <w:tcPr>
            <w:tcW w:w="1840" w:type="pct"/>
            <w:gridSpan w:val="2"/>
            <w:tcBorders>
              <w:right w:val="single" w:sz="12" w:space="0" w:color="80B8E0"/>
            </w:tcBorders>
            <w:noWrap/>
            <w:tcMar>
              <w:top w:w="0" w:type="dxa"/>
              <w:left w:w="108" w:type="dxa"/>
              <w:bottom w:w="0" w:type="dxa"/>
              <w:right w:w="108" w:type="dxa"/>
            </w:tcMar>
            <w:vAlign w:val="center"/>
            <w:hideMark/>
          </w:tcPr>
          <w:p w14:paraId="40DD4552" w14:textId="0593CEAF" w:rsidR="00794101" w:rsidRPr="0069790C" w:rsidRDefault="00794101" w:rsidP="000717CB">
            <w:pPr>
              <w:pStyle w:val="Tabletext"/>
              <w:keepNext/>
              <w:keepLines/>
              <w:spacing w:before="40" w:after="40" w:line="260" w:lineRule="exact"/>
              <w:jc w:val="left"/>
            </w:pPr>
            <w:bookmarkStart w:id="4" w:name="lt_pId168"/>
            <w:r w:rsidRPr="0069790C">
              <w:t>9</w:t>
            </w:r>
            <w:r>
              <w:rPr>
                <w:rFonts w:hint="cs"/>
                <w:rtl/>
              </w:rPr>
              <w:t xml:space="preserve"> </w:t>
            </w:r>
            <w:bookmarkEnd w:id="4"/>
            <w:r w:rsidRPr="0069790C">
              <w:rPr>
                <w:rtl/>
              </w:rPr>
              <w:t>المكتب</w:t>
            </w:r>
          </w:p>
        </w:tc>
        <w:tc>
          <w:tcPr>
            <w:tcW w:w="589" w:type="pct"/>
            <w:tcBorders>
              <w:left w:val="single" w:sz="12" w:space="0" w:color="80B8E0"/>
              <w:right w:val="nil"/>
            </w:tcBorders>
            <w:noWrap/>
            <w:tcMar>
              <w:top w:w="0" w:type="dxa"/>
              <w:left w:w="108" w:type="dxa"/>
              <w:bottom w:w="0" w:type="dxa"/>
              <w:right w:w="108" w:type="dxa"/>
            </w:tcMar>
            <w:vAlign w:val="center"/>
          </w:tcPr>
          <w:p w14:paraId="03B93E4C" w14:textId="21C08A60" w:rsidR="00794101" w:rsidRPr="0069790C" w:rsidRDefault="00794101" w:rsidP="000717CB">
            <w:pPr>
              <w:pStyle w:val="Tabletext"/>
              <w:keepNext/>
              <w:keepLines/>
              <w:spacing w:before="40" w:after="40" w:line="260" w:lineRule="exact"/>
              <w:jc w:val="left"/>
            </w:pPr>
            <w:r>
              <w:t>54 922</w:t>
            </w:r>
          </w:p>
        </w:tc>
        <w:tc>
          <w:tcPr>
            <w:tcW w:w="550" w:type="pct"/>
            <w:tcBorders>
              <w:left w:val="nil"/>
              <w:right w:val="dotted" w:sz="4" w:space="0" w:color="80B8E0"/>
            </w:tcBorders>
            <w:noWrap/>
            <w:tcMar>
              <w:top w:w="0" w:type="dxa"/>
              <w:left w:w="108" w:type="dxa"/>
              <w:bottom w:w="0" w:type="dxa"/>
              <w:right w:w="108" w:type="dxa"/>
            </w:tcMar>
            <w:vAlign w:val="center"/>
          </w:tcPr>
          <w:p w14:paraId="7497A579" w14:textId="27713435" w:rsidR="00794101" w:rsidRPr="0069790C" w:rsidRDefault="00794101" w:rsidP="000717CB">
            <w:pPr>
              <w:pStyle w:val="Tabletext"/>
              <w:keepNext/>
              <w:keepLines/>
              <w:spacing w:before="40" w:after="40" w:line="260" w:lineRule="exact"/>
              <w:jc w:val="left"/>
            </w:pPr>
            <w:r>
              <w:t>54 812</w:t>
            </w: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78B4182D" w14:textId="1FB29783" w:rsidR="00794101" w:rsidRPr="003A1800" w:rsidRDefault="00794101" w:rsidP="000717CB">
            <w:pPr>
              <w:pStyle w:val="Tabletext"/>
              <w:keepNext/>
              <w:keepLines/>
              <w:spacing w:before="40" w:after="40" w:line="260" w:lineRule="exact"/>
              <w:jc w:val="left"/>
              <w:rPr>
                <w:color w:val="002060"/>
              </w:rPr>
            </w:pPr>
            <w:r>
              <w:rPr>
                <w:color w:val="002060"/>
              </w:rPr>
              <w:t>27 438</w:t>
            </w: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3010750D" w14:textId="550FF01E" w:rsidR="00794101" w:rsidRPr="003A1800" w:rsidRDefault="00794101" w:rsidP="000717CB">
            <w:pPr>
              <w:pStyle w:val="Tabletext"/>
              <w:keepNext/>
              <w:keepLines/>
              <w:spacing w:before="40" w:after="40" w:line="260" w:lineRule="exact"/>
              <w:jc w:val="left"/>
              <w:rPr>
                <w:color w:val="002060"/>
              </w:rPr>
            </w:pPr>
            <w:r>
              <w:rPr>
                <w:color w:val="002060"/>
              </w:rPr>
              <w:t>27 318</w:t>
            </w: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0267538F" w14:textId="5E8041D6" w:rsidR="00794101" w:rsidRPr="003A1800" w:rsidRDefault="00794101" w:rsidP="000717CB">
            <w:pPr>
              <w:pStyle w:val="Tabletext"/>
              <w:keepNext/>
              <w:keepLines/>
              <w:spacing w:before="40" w:after="40" w:line="260" w:lineRule="exact"/>
              <w:jc w:val="left"/>
              <w:rPr>
                <w:color w:val="002060"/>
              </w:rPr>
            </w:pPr>
            <w:r>
              <w:rPr>
                <w:color w:val="002060"/>
              </w:rPr>
              <w:t>54 756</w:t>
            </w:r>
          </w:p>
        </w:tc>
        <w:tc>
          <w:tcPr>
            <w:tcW w:w="501" w:type="pct"/>
            <w:tcBorders>
              <w:left w:val="nil"/>
              <w:right w:val="nil"/>
            </w:tcBorders>
            <w:tcMar>
              <w:left w:w="108" w:type="dxa"/>
              <w:right w:w="108" w:type="dxa"/>
            </w:tcMar>
          </w:tcPr>
          <w:p w14:paraId="05AFC12B" w14:textId="29D70554" w:rsidR="00794101" w:rsidRPr="003A1800" w:rsidRDefault="00794101" w:rsidP="000717CB">
            <w:pPr>
              <w:pStyle w:val="Tabletext"/>
              <w:keepNext/>
              <w:keepLines/>
              <w:spacing w:before="40" w:after="40" w:line="260" w:lineRule="exact"/>
              <w:jc w:val="left"/>
              <w:rPr>
                <w:color w:val="002060"/>
                <w:rtl/>
                <w:lang w:bidi="ar-EG"/>
              </w:rPr>
            </w:pPr>
            <w:r>
              <w:rPr>
                <w:color w:val="002060"/>
              </w:rPr>
              <w:t>56–</w:t>
            </w:r>
          </w:p>
        </w:tc>
      </w:tr>
      <w:tr w:rsidR="00794101" w:rsidRPr="0069790C" w14:paraId="2E4FFD22" w14:textId="77777777" w:rsidTr="008B6FA4">
        <w:trPr>
          <w:trHeight w:val="252"/>
        </w:trPr>
        <w:tc>
          <w:tcPr>
            <w:tcW w:w="1840" w:type="pct"/>
            <w:gridSpan w:val="2"/>
            <w:tcBorders>
              <w:right w:val="single" w:sz="12" w:space="0" w:color="80B8E0"/>
            </w:tcBorders>
            <w:noWrap/>
            <w:tcMar>
              <w:top w:w="0" w:type="dxa"/>
              <w:left w:w="108" w:type="dxa"/>
              <w:bottom w:w="0" w:type="dxa"/>
              <w:right w:w="108" w:type="dxa"/>
            </w:tcMar>
            <w:vAlign w:val="center"/>
          </w:tcPr>
          <w:p w14:paraId="12B056AC" w14:textId="77777777" w:rsidR="00794101" w:rsidRPr="0069790C" w:rsidRDefault="00794101" w:rsidP="000717CB">
            <w:pPr>
              <w:pStyle w:val="Tabletext"/>
              <w:keepNext/>
              <w:keepLines/>
              <w:spacing w:before="20" w:after="20" w:line="260" w:lineRule="exact"/>
              <w:jc w:val="left"/>
            </w:pPr>
          </w:p>
        </w:tc>
        <w:tc>
          <w:tcPr>
            <w:tcW w:w="589" w:type="pct"/>
            <w:tcBorders>
              <w:left w:val="single" w:sz="12" w:space="0" w:color="80B8E0"/>
              <w:right w:val="nil"/>
            </w:tcBorders>
            <w:noWrap/>
            <w:tcMar>
              <w:top w:w="0" w:type="dxa"/>
              <w:left w:w="108" w:type="dxa"/>
              <w:bottom w:w="0" w:type="dxa"/>
              <w:right w:w="108" w:type="dxa"/>
            </w:tcMar>
            <w:vAlign w:val="center"/>
          </w:tcPr>
          <w:p w14:paraId="11F9C693" w14:textId="77777777" w:rsidR="00794101" w:rsidRDefault="00794101" w:rsidP="000717CB">
            <w:pPr>
              <w:pStyle w:val="Tabletext"/>
              <w:keepNext/>
              <w:keepLines/>
              <w:spacing w:before="20" w:after="20" w:line="260" w:lineRule="exact"/>
              <w:jc w:val="left"/>
            </w:pPr>
          </w:p>
        </w:tc>
        <w:tc>
          <w:tcPr>
            <w:tcW w:w="550" w:type="pct"/>
            <w:tcBorders>
              <w:left w:val="nil"/>
              <w:right w:val="dotted" w:sz="4" w:space="0" w:color="80B8E0"/>
            </w:tcBorders>
            <w:noWrap/>
            <w:tcMar>
              <w:top w:w="0" w:type="dxa"/>
              <w:left w:w="108" w:type="dxa"/>
              <w:bottom w:w="0" w:type="dxa"/>
              <w:right w:w="108" w:type="dxa"/>
            </w:tcMar>
            <w:vAlign w:val="center"/>
          </w:tcPr>
          <w:p w14:paraId="3643B0D2" w14:textId="77777777" w:rsidR="00794101" w:rsidRDefault="00794101" w:rsidP="000717CB">
            <w:pPr>
              <w:pStyle w:val="Tabletext"/>
              <w:keepNext/>
              <w:keepLines/>
              <w:spacing w:before="20" w:after="20" w:line="260" w:lineRule="exact"/>
              <w:jc w:val="left"/>
            </w:pPr>
          </w:p>
        </w:tc>
        <w:tc>
          <w:tcPr>
            <w:tcW w:w="459" w:type="pct"/>
            <w:tcBorders>
              <w:left w:val="dotted" w:sz="4" w:space="0" w:color="80B8E0"/>
            </w:tcBorders>
            <w:shd w:val="clear" w:color="auto" w:fill="DDEBF7"/>
            <w:noWrap/>
            <w:tcMar>
              <w:top w:w="0" w:type="dxa"/>
              <w:left w:w="108" w:type="dxa"/>
              <w:bottom w:w="0" w:type="dxa"/>
              <w:right w:w="108" w:type="dxa"/>
            </w:tcMar>
            <w:vAlign w:val="center"/>
          </w:tcPr>
          <w:p w14:paraId="5DE343B3" w14:textId="77777777" w:rsidR="00794101" w:rsidRPr="003A1800" w:rsidRDefault="00794101" w:rsidP="000717CB">
            <w:pPr>
              <w:pStyle w:val="Tabletext"/>
              <w:keepNext/>
              <w:keepLines/>
              <w:spacing w:before="20" w:after="20" w:line="260" w:lineRule="exact"/>
              <w:jc w:val="left"/>
              <w:rPr>
                <w:color w:val="002060"/>
              </w:rPr>
            </w:pPr>
          </w:p>
        </w:tc>
        <w:tc>
          <w:tcPr>
            <w:tcW w:w="460" w:type="pct"/>
            <w:tcBorders>
              <w:right w:val="single" w:sz="12" w:space="0" w:color="80B8E0"/>
            </w:tcBorders>
            <w:shd w:val="clear" w:color="auto" w:fill="DDEBF7"/>
            <w:noWrap/>
            <w:tcMar>
              <w:top w:w="0" w:type="dxa"/>
              <w:left w:w="108" w:type="dxa"/>
              <w:bottom w:w="0" w:type="dxa"/>
              <w:right w:w="108" w:type="dxa"/>
            </w:tcMar>
            <w:vAlign w:val="center"/>
          </w:tcPr>
          <w:p w14:paraId="72A91AF1" w14:textId="77777777" w:rsidR="00794101" w:rsidRPr="003A1800" w:rsidRDefault="00794101" w:rsidP="000717CB">
            <w:pPr>
              <w:pStyle w:val="Tabletext"/>
              <w:keepNext/>
              <w:keepLines/>
              <w:spacing w:before="20" w:after="20" w:line="260" w:lineRule="exact"/>
              <w:jc w:val="left"/>
              <w:rPr>
                <w:color w:val="002060"/>
              </w:rPr>
            </w:pPr>
          </w:p>
        </w:tc>
        <w:tc>
          <w:tcPr>
            <w:tcW w:w="601" w:type="pct"/>
            <w:tcBorders>
              <w:left w:val="single" w:sz="12" w:space="0" w:color="80B8E0"/>
              <w:right w:val="nil"/>
            </w:tcBorders>
            <w:shd w:val="clear" w:color="auto" w:fill="DDEBF7"/>
            <w:noWrap/>
            <w:tcMar>
              <w:top w:w="0" w:type="dxa"/>
              <w:left w:w="108" w:type="dxa"/>
              <w:bottom w:w="0" w:type="dxa"/>
              <w:right w:w="108" w:type="dxa"/>
            </w:tcMar>
            <w:vAlign w:val="center"/>
          </w:tcPr>
          <w:p w14:paraId="5C7B857D" w14:textId="77777777" w:rsidR="00794101" w:rsidRPr="003A1800" w:rsidRDefault="00794101" w:rsidP="000717CB">
            <w:pPr>
              <w:pStyle w:val="Tabletext"/>
              <w:keepNext/>
              <w:keepLines/>
              <w:spacing w:before="20" w:after="20" w:line="260" w:lineRule="exact"/>
              <w:jc w:val="left"/>
              <w:rPr>
                <w:color w:val="002060"/>
              </w:rPr>
            </w:pPr>
          </w:p>
        </w:tc>
        <w:tc>
          <w:tcPr>
            <w:tcW w:w="501" w:type="pct"/>
            <w:tcBorders>
              <w:left w:val="nil"/>
              <w:right w:val="nil"/>
            </w:tcBorders>
            <w:tcMar>
              <w:left w:w="108" w:type="dxa"/>
              <w:right w:w="108" w:type="dxa"/>
            </w:tcMar>
          </w:tcPr>
          <w:p w14:paraId="09BCE2A8" w14:textId="19D12ADC" w:rsidR="00794101" w:rsidRPr="003A1800" w:rsidRDefault="00794101" w:rsidP="000717CB">
            <w:pPr>
              <w:pStyle w:val="Tabletext"/>
              <w:keepNext/>
              <w:keepLines/>
              <w:spacing w:before="20" w:after="20" w:line="260" w:lineRule="exact"/>
              <w:jc w:val="left"/>
              <w:rPr>
                <w:color w:val="002060"/>
              </w:rPr>
            </w:pPr>
          </w:p>
        </w:tc>
      </w:tr>
      <w:tr w:rsidR="00794101" w:rsidRPr="0069790C" w14:paraId="0C448A5D" w14:textId="42924FA9" w:rsidTr="008B6FA4">
        <w:trPr>
          <w:trHeight w:val="285"/>
        </w:trPr>
        <w:tc>
          <w:tcPr>
            <w:tcW w:w="1840" w:type="pct"/>
            <w:gridSpan w:val="2"/>
            <w:tcBorders>
              <w:top w:val="single" w:sz="8" w:space="0" w:color="000000" w:themeColor="text1"/>
              <w:bottom w:val="nil"/>
              <w:right w:val="single" w:sz="12" w:space="0" w:color="80B8E0"/>
            </w:tcBorders>
            <w:shd w:val="clear" w:color="auto" w:fill="auto"/>
            <w:noWrap/>
            <w:tcMar>
              <w:top w:w="0" w:type="dxa"/>
              <w:left w:w="108" w:type="dxa"/>
              <w:bottom w:w="0" w:type="dxa"/>
              <w:right w:w="108" w:type="dxa"/>
            </w:tcMar>
            <w:vAlign w:val="center"/>
            <w:hideMark/>
          </w:tcPr>
          <w:p w14:paraId="760DF69A" w14:textId="25B57D15" w:rsidR="00794101" w:rsidRPr="0069790C" w:rsidRDefault="00794101" w:rsidP="000717CB">
            <w:pPr>
              <w:pStyle w:val="Tabletext"/>
              <w:keepNext/>
              <w:keepLines/>
              <w:spacing w:before="20" w:after="120" w:line="260" w:lineRule="exact"/>
              <w:jc w:val="left"/>
              <w:rPr>
                <w:b/>
                <w:bCs/>
                <w:color w:val="000000" w:themeColor="text1"/>
              </w:rPr>
            </w:pPr>
            <w:r w:rsidRPr="0069790C">
              <w:rPr>
                <w:rFonts w:hint="cs"/>
                <w:b/>
                <w:bCs/>
                <w:color w:val="000000" w:themeColor="text1"/>
                <w:rtl/>
              </w:rPr>
              <w:t>المجموع</w:t>
            </w:r>
          </w:p>
        </w:tc>
        <w:tc>
          <w:tcPr>
            <w:tcW w:w="589" w:type="pct"/>
            <w:tcBorders>
              <w:top w:val="single" w:sz="8" w:space="0" w:color="000000" w:themeColor="text1"/>
              <w:left w:val="single" w:sz="12" w:space="0" w:color="80B8E0"/>
              <w:bottom w:val="nil"/>
              <w:right w:val="nil"/>
            </w:tcBorders>
            <w:shd w:val="clear" w:color="auto" w:fill="auto"/>
            <w:noWrap/>
            <w:tcMar>
              <w:top w:w="0" w:type="dxa"/>
              <w:left w:w="108" w:type="dxa"/>
              <w:bottom w:w="0" w:type="dxa"/>
              <w:right w:w="108" w:type="dxa"/>
            </w:tcMar>
            <w:vAlign w:val="center"/>
          </w:tcPr>
          <w:p w14:paraId="10BA6FE7" w14:textId="6E1F90F3" w:rsidR="00794101" w:rsidRPr="0069790C" w:rsidRDefault="00794101" w:rsidP="000717CB">
            <w:pPr>
              <w:pStyle w:val="Tabletext"/>
              <w:keepNext/>
              <w:keepLines/>
              <w:spacing w:before="20" w:after="20" w:line="260" w:lineRule="exact"/>
              <w:jc w:val="left"/>
              <w:rPr>
                <w:b/>
                <w:bCs/>
                <w:color w:val="000000" w:themeColor="text1"/>
              </w:rPr>
            </w:pPr>
            <w:r>
              <w:rPr>
                <w:b/>
                <w:bCs/>
                <w:color w:val="000000" w:themeColor="text1"/>
              </w:rPr>
              <w:t>59 527</w:t>
            </w:r>
          </w:p>
        </w:tc>
        <w:tc>
          <w:tcPr>
            <w:tcW w:w="550" w:type="pct"/>
            <w:tcBorders>
              <w:top w:val="single" w:sz="8" w:space="0" w:color="000000" w:themeColor="text1"/>
              <w:left w:val="nil"/>
              <w:bottom w:val="nil"/>
              <w:right w:val="dotted" w:sz="4" w:space="0" w:color="80B8E0"/>
            </w:tcBorders>
            <w:shd w:val="clear" w:color="auto" w:fill="auto"/>
            <w:noWrap/>
            <w:tcMar>
              <w:top w:w="0" w:type="dxa"/>
              <w:left w:w="108" w:type="dxa"/>
              <w:bottom w:w="0" w:type="dxa"/>
              <w:right w:w="108" w:type="dxa"/>
            </w:tcMar>
            <w:vAlign w:val="center"/>
          </w:tcPr>
          <w:p w14:paraId="5B63B16E" w14:textId="62C42BC2" w:rsidR="00794101" w:rsidRPr="0069790C" w:rsidRDefault="00794101" w:rsidP="000717CB">
            <w:pPr>
              <w:pStyle w:val="Tabletext"/>
              <w:keepNext/>
              <w:keepLines/>
              <w:spacing w:before="20" w:after="20" w:line="260" w:lineRule="exact"/>
              <w:jc w:val="left"/>
              <w:rPr>
                <w:b/>
                <w:bCs/>
                <w:color w:val="000000" w:themeColor="text1"/>
              </w:rPr>
            </w:pPr>
            <w:r>
              <w:rPr>
                <w:b/>
                <w:bCs/>
                <w:color w:val="000000" w:themeColor="text1"/>
              </w:rPr>
              <w:t>62 439</w:t>
            </w:r>
          </w:p>
        </w:tc>
        <w:tc>
          <w:tcPr>
            <w:tcW w:w="459" w:type="pct"/>
            <w:tcBorders>
              <w:top w:val="single" w:sz="8" w:space="0" w:color="000000" w:themeColor="text1"/>
              <w:left w:val="dotted" w:sz="4" w:space="0" w:color="80B8E0"/>
              <w:bottom w:val="nil"/>
            </w:tcBorders>
            <w:shd w:val="clear" w:color="auto" w:fill="DDEBF7"/>
            <w:noWrap/>
            <w:tcMar>
              <w:top w:w="0" w:type="dxa"/>
              <w:left w:w="108" w:type="dxa"/>
              <w:bottom w:w="0" w:type="dxa"/>
              <w:right w:w="108" w:type="dxa"/>
            </w:tcMar>
            <w:vAlign w:val="center"/>
          </w:tcPr>
          <w:p w14:paraId="1A9AB1DD" w14:textId="4432C79A" w:rsidR="00794101" w:rsidRPr="003A1800" w:rsidRDefault="00794101" w:rsidP="000717CB">
            <w:pPr>
              <w:pStyle w:val="Tabletext"/>
              <w:keepNext/>
              <w:keepLines/>
              <w:spacing w:before="20" w:after="20" w:line="260" w:lineRule="exact"/>
              <w:jc w:val="left"/>
              <w:rPr>
                <w:b/>
                <w:bCs/>
                <w:color w:val="002060"/>
              </w:rPr>
            </w:pPr>
            <w:r>
              <w:rPr>
                <w:b/>
                <w:bCs/>
                <w:color w:val="002060"/>
              </w:rPr>
              <w:t>29 068</w:t>
            </w:r>
          </w:p>
        </w:tc>
        <w:tc>
          <w:tcPr>
            <w:tcW w:w="460" w:type="pct"/>
            <w:tcBorders>
              <w:top w:val="single" w:sz="8" w:space="0" w:color="000000" w:themeColor="text1"/>
              <w:bottom w:val="nil"/>
              <w:right w:val="single" w:sz="12" w:space="0" w:color="80B8E0"/>
            </w:tcBorders>
            <w:shd w:val="clear" w:color="auto" w:fill="DDEBF7"/>
            <w:noWrap/>
            <w:tcMar>
              <w:top w:w="0" w:type="dxa"/>
              <w:left w:w="108" w:type="dxa"/>
              <w:bottom w:w="0" w:type="dxa"/>
              <w:right w:w="108" w:type="dxa"/>
            </w:tcMar>
            <w:vAlign w:val="center"/>
          </w:tcPr>
          <w:p w14:paraId="3BA62A27" w14:textId="2FD0981D" w:rsidR="00794101" w:rsidRPr="003A1800" w:rsidRDefault="00794101" w:rsidP="000717CB">
            <w:pPr>
              <w:pStyle w:val="Tabletext"/>
              <w:keepNext/>
              <w:keepLines/>
              <w:spacing w:before="20" w:after="20" w:line="260" w:lineRule="exact"/>
              <w:jc w:val="left"/>
              <w:rPr>
                <w:b/>
                <w:bCs/>
                <w:color w:val="002060"/>
              </w:rPr>
            </w:pPr>
            <w:r>
              <w:rPr>
                <w:b/>
                <w:bCs/>
                <w:color w:val="002060"/>
              </w:rPr>
              <w:t>32 572</w:t>
            </w:r>
          </w:p>
        </w:tc>
        <w:tc>
          <w:tcPr>
            <w:tcW w:w="601" w:type="pct"/>
            <w:tcBorders>
              <w:top w:val="single" w:sz="8" w:space="0" w:color="000000" w:themeColor="text1"/>
              <w:left w:val="single" w:sz="12" w:space="0" w:color="80B8E0"/>
              <w:bottom w:val="nil"/>
              <w:right w:val="nil"/>
            </w:tcBorders>
            <w:shd w:val="clear" w:color="auto" w:fill="DDEBF7"/>
            <w:noWrap/>
            <w:tcMar>
              <w:top w:w="0" w:type="dxa"/>
              <w:left w:w="108" w:type="dxa"/>
              <w:bottom w:w="0" w:type="dxa"/>
              <w:right w:w="108" w:type="dxa"/>
            </w:tcMar>
            <w:vAlign w:val="center"/>
          </w:tcPr>
          <w:p w14:paraId="70ABDCDA" w14:textId="3F1D4871" w:rsidR="00794101" w:rsidRPr="003A1800" w:rsidRDefault="00794101" w:rsidP="000717CB">
            <w:pPr>
              <w:pStyle w:val="Tabletext"/>
              <w:keepNext/>
              <w:keepLines/>
              <w:spacing w:before="20" w:after="20" w:line="260" w:lineRule="exact"/>
              <w:jc w:val="left"/>
              <w:rPr>
                <w:b/>
                <w:bCs/>
                <w:color w:val="002060"/>
                <w:rtl/>
              </w:rPr>
            </w:pPr>
            <w:r>
              <w:rPr>
                <w:b/>
                <w:bCs/>
                <w:color w:val="002060"/>
              </w:rPr>
              <w:t>61 640</w:t>
            </w:r>
          </w:p>
        </w:tc>
        <w:tc>
          <w:tcPr>
            <w:tcW w:w="501" w:type="pct"/>
            <w:tcBorders>
              <w:top w:val="single" w:sz="8" w:space="0" w:color="000000" w:themeColor="text1"/>
              <w:left w:val="nil"/>
              <w:bottom w:val="nil"/>
              <w:right w:val="nil"/>
            </w:tcBorders>
            <w:tcMar>
              <w:left w:w="108" w:type="dxa"/>
              <w:right w:w="108" w:type="dxa"/>
            </w:tcMar>
          </w:tcPr>
          <w:p w14:paraId="0206D35A" w14:textId="7AF7EE26" w:rsidR="00794101" w:rsidRPr="003A1800" w:rsidRDefault="00794101" w:rsidP="000717CB">
            <w:pPr>
              <w:pStyle w:val="Tabletext"/>
              <w:keepNext/>
              <w:keepLines/>
              <w:spacing w:before="20" w:after="20" w:line="260" w:lineRule="exact"/>
              <w:jc w:val="left"/>
              <w:rPr>
                <w:b/>
                <w:bCs/>
                <w:color w:val="002060"/>
              </w:rPr>
            </w:pPr>
            <w:r>
              <w:rPr>
                <w:b/>
                <w:bCs/>
                <w:color w:val="002060"/>
              </w:rPr>
              <w:t>799–</w:t>
            </w:r>
          </w:p>
        </w:tc>
      </w:tr>
    </w:tbl>
    <w:p w14:paraId="658D7E7A" w14:textId="00BFA832" w:rsidR="0012545F" w:rsidRPr="008B6FA4" w:rsidRDefault="003A1800" w:rsidP="008614B8">
      <w:pPr>
        <w:rPr>
          <w:i/>
          <w:iCs/>
          <w:sz w:val="20"/>
          <w:szCs w:val="20"/>
          <w:rtl/>
        </w:rPr>
      </w:pPr>
      <w:r w:rsidRPr="008B6FA4">
        <w:rPr>
          <w:rFonts w:hint="cs"/>
          <w:i/>
          <w:iCs/>
          <w:sz w:val="20"/>
          <w:szCs w:val="20"/>
          <w:rtl/>
        </w:rPr>
        <w:t xml:space="preserve">*) </w:t>
      </w:r>
      <w:r w:rsidR="008158CE" w:rsidRPr="008B6FA4">
        <w:rPr>
          <w:rFonts w:hint="cs"/>
          <w:i/>
          <w:iCs/>
          <w:sz w:val="20"/>
          <w:szCs w:val="20"/>
          <w:rtl/>
        </w:rPr>
        <w:t>حُدثت لبيان التغيرات الطارئة منذ عام 2018</w:t>
      </w:r>
    </w:p>
    <w:p w14:paraId="003A022A" w14:textId="6B3D9348" w:rsidR="00A03F63" w:rsidRDefault="00794101" w:rsidP="008B6FA4">
      <w:pPr>
        <w:spacing w:before="240"/>
        <w:rPr>
          <w:rtl/>
          <w:lang w:bidi="ar-EG"/>
        </w:rPr>
      </w:pPr>
      <w:r>
        <w:rPr>
          <w:rtl/>
          <w:lang w:bidi="ar-EG"/>
        </w:rPr>
        <w:t xml:space="preserve">وقد تم </w:t>
      </w:r>
      <w:r>
        <w:rPr>
          <w:rFonts w:ascii="Traditional Arabic" w:hAnsi="Traditional Arabic"/>
          <w:rtl/>
          <w:lang w:bidi="ar-EG"/>
        </w:rPr>
        <w:t>الحفاظ</w:t>
      </w:r>
      <w:r>
        <w:rPr>
          <w:rtl/>
          <w:lang w:bidi="ar-EG"/>
        </w:rPr>
        <w:t xml:space="preserve"> </w:t>
      </w:r>
      <w:r>
        <w:rPr>
          <w:rFonts w:ascii="Traditional Arabic" w:hAnsi="Traditional Arabic"/>
          <w:rtl/>
          <w:lang w:bidi="ar-EG"/>
        </w:rPr>
        <w:t>على</w:t>
      </w:r>
      <w:r>
        <w:rPr>
          <w:rtl/>
          <w:lang w:bidi="ar-EG"/>
        </w:rPr>
        <w:t xml:space="preserve"> </w:t>
      </w:r>
      <w:r>
        <w:rPr>
          <w:rFonts w:ascii="Traditional Arabic" w:hAnsi="Traditional Arabic"/>
          <w:rtl/>
          <w:lang w:bidi="ar-EG"/>
        </w:rPr>
        <w:t>مبلغ</w:t>
      </w:r>
      <w:r>
        <w:rPr>
          <w:rtl/>
          <w:lang w:bidi="ar-EG"/>
        </w:rPr>
        <w:t xml:space="preserve"> </w:t>
      </w:r>
      <w:r>
        <w:rPr>
          <w:rFonts w:ascii="Traditional Arabic" w:hAnsi="Traditional Arabic"/>
          <w:rtl/>
          <w:lang w:bidi="ar-EG"/>
        </w:rPr>
        <w:t>وحدة</w:t>
      </w:r>
      <w:r>
        <w:rPr>
          <w:rtl/>
          <w:lang w:bidi="ar-EG"/>
        </w:rPr>
        <w:t xml:space="preserve"> </w:t>
      </w:r>
      <w:r>
        <w:rPr>
          <w:rFonts w:ascii="Traditional Arabic" w:hAnsi="Traditional Arabic"/>
          <w:rtl/>
          <w:lang w:bidi="ar-EG"/>
        </w:rPr>
        <w:t>المساهمة</w:t>
      </w:r>
      <w:r>
        <w:rPr>
          <w:rtl/>
          <w:lang w:bidi="ar-EG"/>
        </w:rPr>
        <w:t xml:space="preserve"> </w:t>
      </w:r>
      <w:r>
        <w:rPr>
          <w:rFonts w:ascii="Traditional Arabic" w:hAnsi="Traditional Arabic"/>
          <w:rtl/>
          <w:lang w:bidi="ar-EG"/>
        </w:rPr>
        <w:t>التي</w:t>
      </w:r>
      <w:r>
        <w:rPr>
          <w:rtl/>
          <w:lang w:bidi="ar-EG"/>
        </w:rPr>
        <w:t xml:space="preserve"> </w:t>
      </w:r>
      <w:r>
        <w:rPr>
          <w:rFonts w:ascii="Traditional Arabic" w:hAnsi="Traditional Arabic"/>
          <w:rtl/>
          <w:lang w:bidi="ar-EG"/>
        </w:rPr>
        <w:t>تدفعها</w:t>
      </w:r>
      <w:r>
        <w:rPr>
          <w:rtl/>
          <w:lang w:bidi="ar-EG"/>
        </w:rPr>
        <w:t xml:space="preserve"> </w:t>
      </w:r>
      <w:r>
        <w:rPr>
          <w:rFonts w:ascii="Traditional Arabic" w:hAnsi="Traditional Arabic"/>
          <w:rtl/>
          <w:lang w:bidi="ar-EG"/>
        </w:rPr>
        <w:t>الدول</w:t>
      </w:r>
      <w:r>
        <w:rPr>
          <w:rtl/>
          <w:lang w:bidi="ar-EG"/>
        </w:rPr>
        <w:t xml:space="preserve"> </w:t>
      </w:r>
      <w:r>
        <w:rPr>
          <w:rFonts w:ascii="Traditional Arabic" w:hAnsi="Traditional Arabic"/>
          <w:rtl/>
          <w:lang w:bidi="ar-EG"/>
        </w:rPr>
        <w:t>الأعضاء</w:t>
      </w:r>
      <w:r>
        <w:rPr>
          <w:rtl/>
          <w:lang w:bidi="ar-EG"/>
        </w:rPr>
        <w:t xml:space="preserve"> </w:t>
      </w:r>
      <w:r>
        <w:rPr>
          <w:rFonts w:ascii="Traditional Arabic" w:hAnsi="Traditional Arabic"/>
          <w:rtl/>
          <w:lang w:bidi="ar-EG"/>
        </w:rPr>
        <w:t xml:space="preserve">بمقدار </w:t>
      </w:r>
      <w:r>
        <w:rPr>
          <w:rFonts w:eastAsia="SimSun" w:cs="Calibri"/>
          <w:color w:val="000000"/>
          <w:szCs w:val="24"/>
          <w:lang w:val="en-AU"/>
        </w:rPr>
        <w:t>318 000</w:t>
      </w:r>
      <w:r>
        <w:rPr>
          <w:rFonts w:ascii="Traditional Arabic" w:hAnsi="Traditional Arabic"/>
          <w:rtl/>
          <w:lang w:bidi="ar-EG"/>
        </w:rPr>
        <w:t xml:space="preserve"> فرنك</w:t>
      </w:r>
      <w:r>
        <w:rPr>
          <w:rtl/>
          <w:lang w:bidi="ar-EG"/>
        </w:rPr>
        <w:t> </w:t>
      </w:r>
      <w:r>
        <w:rPr>
          <w:rFonts w:ascii="Traditional Arabic" w:hAnsi="Traditional Arabic"/>
          <w:rtl/>
          <w:lang w:bidi="ar-EG"/>
        </w:rPr>
        <w:t>سويسري</w:t>
      </w:r>
      <w:r>
        <w:rPr>
          <w:rtl/>
          <w:lang w:bidi="ar-EG"/>
        </w:rPr>
        <w:t xml:space="preserve"> </w:t>
      </w:r>
      <w:r>
        <w:rPr>
          <w:rFonts w:ascii="Traditional Arabic" w:hAnsi="Traditional Arabic"/>
          <w:rtl/>
          <w:lang w:bidi="ar-EG"/>
        </w:rPr>
        <w:t>مما</w:t>
      </w:r>
      <w:r>
        <w:rPr>
          <w:rtl/>
          <w:lang w:bidi="ar-EG"/>
        </w:rPr>
        <w:t> </w:t>
      </w:r>
      <w:r>
        <w:rPr>
          <w:rFonts w:ascii="Traditional Arabic" w:hAnsi="Traditional Arabic"/>
          <w:rtl/>
          <w:lang w:bidi="ar-EG"/>
        </w:rPr>
        <w:t>يؤدي</w:t>
      </w:r>
      <w:r>
        <w:rPr>
          <w:rtl/>
          <w:lang w:bidi="ar-EG"/>
        </w:rPr>
        <w:t xml:space="preserve"> </w:t>
      </w:r>
      <w:r>
        <w:rPr>
          <w:rFonts w:ascii="Traditional Arabic" w:hAnsi="Traditional Arabic"/>
          <w:rtl/>
          <w:lang w:bidi="ar-EG"/>
        </w:rPr>
        <w:t>إلى</w:t>
      </w:r>
      <w:r>
        <w:rPr>
          <w:rtl/>
          <w:lang w:bidi="ar-EG"/>
        </w:rPr>
        <w:t xml:space="preserve"> </w:t>
      </w:r>
      <w:r>
        <w:rPr>
          <w:rFonts w:ascii="Traditional Arabic" w:hAnsi="Traditional Arabic"/>
          <w:rtl/>
          <w:lang w:bidi="ar-EG"/>
        </w:rPr>
        <w:t>نمو</w:t>
      </w:r>
      <w:r>
        <w:rPr>
          <w:rtl/>
          <w:lang w:bidi="ar-EG"/>
        </w:rPr>
        <w:t xml:space="preserve"> </w:t>
      </w:r>
      <w:r>
        <w:rPr>
          <w:rFonts w:ascii="Traditional Arabic" w:hAnsi="Traditional Arabic"/>
          <w:rtl/>
          <w:lang w:bidi="ar-EG"/>
        </w:rPr>
        <w:t>اسمي</w:t>
      </w:r>
      <w:r>
        <w:rPr>
          <w:rtl/>
          <w:lang w:bidi="ar-EG"/>
        </w:rPr>
        <w:t xml:space="preserve"> </w:t>
      </w:r>
      <w:r>
        <w:rPr>
          <w:rFonts w:ascii="Traditional Arabic" w:hAnsi="Traditional Arabic"/>
          <w:rtl/>
          <w:lang w:bidi="ar-EG"/>
        </w:rPr>
        <w:t>صفري</w:t>
      </w:r>
      <w:r>
        <w:rPr>
          <w:rtl/>
          <w:lang w:bidi="ar-EG"/>
        </w:rPr>
        <w:t xml:space="preserve"> </w:t>
      </w:r>
      <w:r>
        <w:rPr>
          <w:rFonts w:ascii="Traditional Arabic" w:hAnsi="Traditional Arabic"/>
          <w:rtl/>
          <w:lang w:bidi="ar-EG"/>
        </w:rPr>
        <w:t>منذ</w:t>
      </w:r>
      <w:r>
        <w:rPr>
          <w:rtl/>
          <w:lang w:bidi="ar-EG"/>
        </w:rPr>
        <w:t xml:space="preserve"> </w:t>
      </w:r>
      <w:r>
        <w:rPr>
          <w:rFonts w:ascii="Traditional Arabic" w:hAnsi="Traditional Arabic"/>
          <w:rtl/>
          <w:lang w:bidi="ar-EG"/>
        </w:rPr>
        <w:t>عام</w:t>
      </w:r>
      <w:r>
        <w:rPr>
          <w:rtl/>
          <w:lang w:bidi="ar-EG"/>
        </w:rPr>
        <w:t xml:space="preserve"> </w:t>
      </w:r>
      <w:r>
        <w:rPr>
          <w:lang w:bidi="ar-EG"/>
        </w:rPr>
        <w:t>2016</w:t>
      </w:r>
      <w:r>
        <w:rPr>
          <w:rtl/>
          <w:lang w:bidi="ar-EG"/>
        </w:rPr>
        <w:t>.</w:t>
      </w:r>
      <w:r>
        <w:rPr>
          <w:rFonts w:hint="cs"/>
          <w:rtl/>
          <w:lang w:bidi="ar-EG"/>
        </w:rPr>
        <w:t xml:space="preserve"> </w:t>
      </w:r>
      <w:r w:rsidR="00525A00" w:rsidRPr="00525A00">
        <w:rPr>
          <w:rFonts w:hint="cs"/>
          <w:rtl/>
          <w:lang w:bidi="ar-EG"/>
        </w:rPr>
        <w:t>وتحققت</w:t>
      </w:r>
      <w:r w:rsidR="00525A00" w:rsidRPr="008158CE">
        <w:rPr>
          <w:rtl/>
          <w:lang w:bidi="ar-EG"/>
        </w:rPr>
        <w:t xml:space="preserve"> موازنة المصروفات والإيرادات دون سحب </w:t>
      </w:r>
      <w:r w:rsidR="00515DCD" w:rsidRPr="008158CE">
        <w:rPr>
          <w:rtl/>
          <w:lang w:bidi="ar-EG"/>
        </w:rPr>
        <w:t xml:space="preserve">أي </w:t>
      </w:r>
      <w:r w:rsidR="00515DCD" w:rsidRPr="00515DCD">
        <w:rPr>
          <w:rtl/>
          <w:lang w:bidi="ar"/>
        </w:rPr>
        <w:t>مبالغ من حساب الاحتياطي</w:t>
      </w:r>
      <w:r w:rsidR="00525A00" w:rsidRPr="008158CE">
        <w:rPr>
          <w:rtl/>
          <w:lang w:bidi="ar-EG"/>
        </w:rPr>
        <w:t>.</w:t>
      </w:r>
    </w:p>
    <w:p w14:paraId="34C266B0" w14:textId="4E8E79B6" w:rsidR="00794101" w:rsidRDefault="00794101" w:rsidP="00525A00">
      <w:pPr>
        <w:rPr>
          <w:rtl/>
        </w:rPr>
      </w:pPr>
      <w:r>
        <w:rPr>
          <w:spacing w:val="-2"/>
          <w:rtl/>
          <w:lang w:bidi="ar-EG"/>
        </w:rPr>
        <w:t xml:space="preserve">وكما هو الحال في الميزانيات السابقة، طُبق معدل شغور في الوظائف قدره </w:t>
      </w:r>
      <w:r>
        <w:rPr>
          <w:spacing w:val="-2"/>
          <w:lang w:bidi="ar-EG"/>
        </w:rPr>
        <w:t>5</w:t>
      </w:r>
      <w:r>
        <w:rPr>
          <w:spacing w:val="-2"/>
          <w:rtl/>
          <w:lang w:bidi="ar-EG"/>
        </w:rPr>
        <w:t xml:space="preserve"> في </w:t>
      </w:r>
      <w:proofErr w:type="gramStart"/>
      <w:r>
        <w:rPr>
          <w:spacing w:val="-2"/>
          <w:rtl/>
          <w:lang w:bidi="ar-EG"/>
        </w:rPr>
        <w:t>المائة</w:t>
      </w:r>
      <w:proofErr w:type="gramEnd"/>
      <w:r>
        <w:rPr>
          <w:spacing w:val="-2"/>
          <w:rtl/>
          <w:lang w:bidi="ar-EG"/>
        </w:rPr>
        <w:t>، مما يعني تأخيرات في التوظيف وخدمة بدوام جزئي وإجازة بدون مرتب. ومع ذلك، فإن تنفيذ معدل الشغور يشكل تحدياً كبيراً في إدارة الوظائف الشاغرة وعملية التوظيف.</w:t>
      </w:r>
      <w:r>
        <w:rPr>
          <w:rFonts w:hint="cs"/>
          <w:spacing w:val="-2"/>
          <w:rtl/>
          <w:lang w:bidi="ar-EG"/>
        </w:rPr>
        <w:t xml:space="preserve"> </w:t>
      </w:r>
      <w:r>
        <w:rPr>
          <w:rFonts w:hint="cs"/>
          <w:rtl/>
        </w:rPr>
        <w:t xml:space="preserve"> </w:t>
      </w:r>
      <w:r w:rsidR="00525A00" w:rsidRPr="00525A00">
        <w:rPr>
          <w:rFonts w:hint="cs"/>
          <w:rtl/>
          <w:lang w:bidi="ar-EG"/>
        </w:rPr>
        <w:t>و</w:t>
      </w:r>
      <w:r w:rsidR="00525A00" w:rsidRPr="008158CE">
        <w:rPr>
          <w:rtl/>
          <w:lang w:bidi="ar-EG"/>
        </w:rPr>
        <w:t>استند مشروع الميزانية للفترة 2022-2023 إلى برنامج أنشطة الاتحاد الذي يشمل عقد المؤتمر العالمي للاتصالات الراديوية لعام 2023 (</w:t>
      </w:r>
      <w:r w:rsidR="00525A00" w:rsidRPr="008158CE">
        <w:t>WRC-23</w:t>
      </w:r>
      <w:r w:rsidR="00525A00" w:rsidRPr="008158CE">
        <w:rPr>
          <w:rtl/>
          <w:lang w:bidi="ar-EG"/>
        </w:rPr>
        <w:t>).</w:t>
      </w:r>
    </w:p>
    <w:p w14:paraId="712FD499" w14:textId="7067B0B2" w:rsidR="00794101" w:rsidRDefault="006E19C2" w:rsidP="006E19C2">
      <w:pPr>
        <w:rPr>
          <w:rtl/>
          <w:lang w:bidi="ar-EG"/>
        </w:rPr>
      </w:pPr>
      <w:r w:rsidRPr="006E19C2">
        <w:rPr>
          <w:rFonts w:hint="cs"/>
          <w:rtl/>
          <w:lang w:bidi="ar-EG"/>
        </w:rPr>
        <w:t>و</w:t>
      </w:r>
      <w:r w:rsidRPr="008158CE">
        <w:rPr>
          <w:rtl/>
          <w:lang w:bidi="ar-EG"/>
        </w:rPr>
        <w:t xml:space="preserve">أفيد بأن الاتحاد يتوقع أن تنخفض إيرادات استرداد التكاليف في الفترة 2022-2023 بنحو </w:t>
      </w:r>
      <w:r w:rsidR="008B6FA4">
        <w:rPr>
          <w:lang w:bidi="ar-EG"/>
        </w:rPr>
        <w:t>5,8</w:t>
      </w:r>
      <w:r w:rsidRPr="008158CE">
        <w:rPr>
          <w:rtl/>
          <w:lang w:bidi="ar-EG"/>
        </w:rPr>
        <w:t xml:space="preserve"> مليون فرنك سويسري مقارنة بالفترة</w:t>
      </w:r>
      <w:r w:rsidR="008B6FA4">
        <w:rPr>
          <w:rFonts w:hint="cs"/>
          <w:rtl/>
          <w:lang w:bidi="ar-EG"/>
        </w:rPr>
        <w:t> </w:t>
      </w:r>
      <w:r w:rsidRPr="008158CE">
        <w:rPr>
          <w:rtl/>
          <w:lang w:bidi="ar-EG"/>
        </w:rPr>
        <w:t>2020-2021، ويرجع ذلك أساساً إلى انخفاض توقعات إيرادات المبيعات من إصدار المنشورات الجديدة المخطط لها في</w:t>
      </w:r>
      <w:r w:rsidR="008B6FA4">
        <w:rPr>
          <w:rFonts w:hint="cs"/>
          <w:rtl/>
          <w:lang w:bidi="ar-EG"/>
        </w:rPr>
        <w:t> </w:t>
      </w:r>
      <w:r w:rsidRPr="008158CE">
        <w:rPr>
          <w:rtl/>
          <w:lang w:bidi="ar-EG"/>
        </w:rPr>
        <w:t>الفترة</w:t>
      </w:r>
      <w:r w:rsidR="008B6FA4">
        <w:rPr>
          <w:rFonts w:hint="cs"/>
          <w:rtl/>
          <w:lang w:bidi="ar-EG"/>
        </w:rPr>
        <w:t> </w:t>
      </w:r>
      <w:r w:rsidRPr="008158CE">
        <w:rPr>
          <w:rtl/>
          <w:lang w:bidi="ar-EG"/>
        </w:rPr>
        <w:t xml:space="preserve">2022-2023 </w:t>
      </w:r>
      <w:r w:rsidRPr="006E19C2">
        <w:rPr>
          <w:rFonts w:hint="cs"/>
          <w:rtl/>
          <w:lang w:bidi="ar-EG"/>
        </w:rPr>
        <w:t>وسيعوَّض</w:t>
      </w:r>
      <w:r w:rsidRPr="008158CE">
        <w:rPr>
          <w:rtl/>
          <w:lang w:bidi="ar-EG"/>
        </w:rPr>
        <w:t xml:space="preserve"> ذلك جزئياً من خلال الزيادة المتوقعة في إيرادات استرداد التكاليف من بطاقات</w:t>
      </w:r>
      <w:r w:rsidRPr="006E19C2">
        <w:rPr>
          <w:rFonts w:hint="cs"/>
          <w:rtl/>
          <w:lang w:bidi="ar-EG"/>
        </w:rPr>
        <w:t xml:space="preserve"> التبليغ عن</w:t>
      </w:r>
      <w:r w:rsidRPr="008158CE">
        <w:rPr>
          <w:rtl/>
          <w:lang w:bidi="ar-EG"/>
        </w:rPr>
        <w:t xml:space="preserve"> شبكات ساتلية</w:t>
      </w:r>
      <w:r w:rsidR="008B6FA4">
        <w:rPr>
          <w:rFonts w:hint="cs"/>
          <w:rtl/>
          <w:lang w:bidi="ar-EG"/>
        </w:rPr>
        <w:t> </w:t>
      </w:r>
      <w:r w:rsidRPr="008158CE">
        <w:rPr>
          <w:rtl/>
          <w:lang w:bidi="ar-EG"/>
        </w:rPr>
        <w:t>(</w:t>
      </w:r>
      <w:r w:rsidRPr="008158CE">
        <w:t>SNF</w:t>
      </w:r>
      <w:r w:rsidRPr="008158CE">
        <w:rPr>
          <w:rtl/>
          <w:lang w:bidi="ar-EG"/>
        </w:rPr>
        <w:t>).</w:t>
      </w:r>
    </w:p>
    <w:p w14:paraId="7C02BCAE" w14:textId="7940F154" w:rsidR="006E19C2" w:rsidRDefault="006E19C2" w:rsidP="002E71FB">
      <w:pPr>
        <w:rPr>
          <w:rtl/>
        </w:rPr>
      </w:pPr>
      <w:r w:rsidRPr="006E19C2">
        <w:rPr>
          <w:rFonts w:hint="cs"/>
          <w:rtl/>
          <w:lang w:bidi="ar-EG"/>
        </w:rPr>
        <w:t>و</w:t>
      </w:r>
      <w:r w:rsidRPr="008158CE">
        <w:rPr>
          <w:rtl/>
          <w:lang w:bidi="ar-EG"/>
        </w:rPr>
        <w:t>أوضح مدير مكتب الاتصالات الراديوية المسألة المتعلقة بمبيعات المنشورات المدرجة في الميزانية للفترة 2022-2023.</w:t>
      </w:r>
      <w:r w:rsidR="00E27881" w:rsidRPr="00E27881">
        <w:rPr>
          <w:rtl/>
          <w:lang w:bidi="ar-EG"/>
        </w:rPr>
        <w:t xml:space="preserve"> </w:t>
      </w:r>
      <w:r w:rsidR="00E27881" w:rsidRPr="008158CE">
        <w:rPr>
          <w:rtl/>
          <w:lang w:bidi="ar-EG"/>
        </w:rPr>
        <w:t xml:space="preserve">وأبلغ الفريق أن قطاع الاتصالات الراديوية لم يغير </w:t>
      </w:r>
      <w:r w:rsidR="00E27881" w:rsidRPr="00E27881">
        <w:rPr>
          <w:rFonts w:hint="cs"/>
          <w:rtl/>
          <w:lang w:bidi="ar-EG"/>
        </w:rPr>
        <w:t>ال</w:t>
      </w:r>
      <w:r w:rsidR="00E27881" w:rsidRPr="008158CE">
        <w:rPr>
          <w:rtl/>
          <w:lang w:bidi="ar-EG"/>
        </w:rPr>
        <w:t>جدول</w:t>
      </w:r>
      <w:r w:rsidR="00E27881" w:rsidRPr="00E27881">
        <w:rPr>
          <w:rFonts w:hint="cs"/>
          <w:rtl/>
          <w:lang w:bidi="ar-EG"/>
        </w:rPr>
        <w:t xml:space="preserve"> الزمني</w:t>
      </w:r>
      <w:r w:rsidR="00E27881" w:rsidRPr="008158CE">
        <w:rPr>
          <w:rtl/>
          <w:lang w:bidi="ar-EG"/>
        </w:rPr>
        <w:t xml:space="preserve"> </w:t>
      </w:r>
      <w:r w:rsidR="00E27881" w:rsidRPr="00E27881">
        <w:rPr>
          <w:rFonts w:hint="cs"/>
          <w:rtl/>
          <w:lang w:bidi="ar-EG"/>
        </w:rPr>
        <w:t>ل</w:t>
      </w:r>
      <w:r w:rsidR="00E27881" w:rsidRPr="008158CE">
        <w:rPr>
          <w:rtl/>
          <w:lang w:bidi="ar-EG"/>
        </w:rPr>
        <w:t>لمطبوعات الرئيسية.</w:t>
      </w:r>
      <w:r w:rsidR="00E27881" w:rsidRPr="00E27881">
        <w:rPr>
          <w:rFonts w:hint="cs"/>
          <w:rtl/>
          <w:lang w:bidi="ar-EG"/>
        </w:rPr>
        <w:t xml:space="preserve"> و</w:t>
      </w:r>
      <w:r w:rsidR="00E27881" w:rsidRPr="008158CE">
        <w:rPr>
          <w:rtl/>
          <w:lang w:bidi="ar-EG"/>
        </w:rPr>
        <w:t>إذا كانت الإيرادات المدرجة في الميزانية أقل في</w:t>
      </w:r>
      <w:r w:rsidR="00E27881" w:rsidRPr="00E27881">
        <w:rPr>
          <w:rtl/>
          <w:lang w:bidi="ar-EG"/>
        </w:rPr>
        <w:t xml:space="preserve"> </w:t>
      </w:r>
      <w:r w:rsidR="00E27881" w:rsidRPr="008158CE">
        <w:rPr>
          <w:rtl/>
          <w:lang w:bidi="ar-EG"/>
        </w:rPr>
        <w:t>الفترة 2022</w:t>
      </w:r>
      <w:r w:rsidR="008B6FA4">
        <w:rPr>
          <w:rtl/>
          <w:lang w:bidi="ar-EG"/>
        </w:rPr>
        <w:noBreakHyphen/>
      </w:r>
      <w:r w:rsidR="00E27881" w:rsidRPr="008158CE">
        <w:rPr>
          <w:rtl/>
          <w:lang w:bidi="ar-EG"/>
        </w:rPr>
        <w:t>2023 مما كانت عليه في</w:t>
      </w:r>
      <w:r w:rsidR="00E27881" w:rsidRPr="00E27881">
        <w:rPr>
          <w:rtl/>
          <w:lang w:bidi="ar-EG"/>
        </w:rPr>
        <w:t xml:space="preserve"> </w:t>
      </w:r>
      <w:r w:rsidR="00E27881" w:rsidRPr="008158CE">
        <w:rPr>
          <w:rtl/>
          <w:lang w:bidi="ar-EG"/>
        </w:rPr>
        <w:t xml:space="preserve">الفترة 2020-2021، </w:t>
      </w:r>
      <w:r w:rsidR="00E27881" w:rsidRPr="00E27881">
        <w:rPr>
          <w:rFonts w:hint="cs"/>
          <w:rtl/>
          <w:lang w:bidi="ar-EG"/>
        </w:rPr>
        <w:t>فالأمر</w:t>
      </w:r>
      <w:r w:rsidR="00E27881" w:rsidRPr="008158CE">
        <w:rPr>
          <w:rtl/>
          <w:lang w:bidi="ar-EG"/>
        </w:rPr>
        <w:t xml:space="preserve"> مرتبط بإصدار منشورات جديدة في السنوات التالية للمؤتمر العالمي للاتصالات الراديوية (</w:t>
      </w:r>
      <w:r w:rsidR="00E27881" w:rsidRPr="00E27881">
        <w:rPr>
          <w:rFonts w:hint="cs"/>
          <w:rtl/>
          <w:lang w:bidi="ar-EG"/>
        </w:rPr>
        <w:t>طبعات</w:t>
      </w:r>
      <w:r w:rsidR="00E27881" w:rsidRPr="008158CE">
        <w:rPr>
          <w:rtl/>
          <w:lang w:bidi="ar-EG"/>
        </w:rPr>
        <w:t xml:space="preserve"> جديدة </w:t>
      </w:r>
      <w:r w:rsidR="00E27881" w:rsidRPr="00E27881">
        <w:rPr>
          <w:rFonts w:hint="cs"/>
          <w:rtl/>
          <w:lang w:bidi="ar-EG"/>
        </w:rPr>
        <w:t>ل</w:t>
      </w:r>
      <w:r w:rsidR="00E27881" w:rsidRPr="008158CE">
        <w:rPr>
          <w:rtl/>
          <w:lang w:bidi="ar-EG"/>
        </w:rPr>
        <w:t xml:space="preserve">خمسة منشورات رئيسية صدرت في 2020-2021، </w:t>
      </w:r>
      <w:r w:rsidR="00E27881" w:rsidRPr="00E27881">
        <w:rPr>
          <w:rFonts w:hint="cs"/>
          <w:rtl/>
          <w:lang w:bidi="ar-EG"/>
        </w:rPr>
        <w:t>و</w:t>
      </w:r>
      <w:r w:rsidR="00E27881" w:rsidRPr="008158CE">
        <w:rPr>
          <w:rtl/>
          <w:lang w:bidi="ar-EG"/>
        </w:rPr>
        <w:t>ثلاثة منشورات رئيسية في</w:t>
      </w:r>
      <w:r w:rsidR="00E27881" w:rsidRPr="00E27881">
        <w:rPr>
          <w:rtl/>
          <w:lang w:bidi="ar-EG"/>
        </w:rPr>
        <w:t xml:space="preserve"> </w:t>
      </w:r>
      <w:r w:rsidR="00E27881" w:rsidRPr="008158CE">
        <w:rPr>
          <w:rtl/>
          <w:lang w:bidi="ar-EG"/>
        </w:rPr>
        <w:t>الفترة 2022-2023 والعودة إلى</w:t>
      </w:r>
      <w:r w:rsidR="00821400">
        <w:rPr>
          <w:rFonts w:hint="cs"/>
          <w:rtl/>
          <w:lang w:bidi="ar-EG"/>
        </w:rPr>
        <w:t xml:space="preserve"> </w:t>
      </w:r>
      <w:proofErr w:type="gramStart"/>
      <w:r w:rsidR="00E27881" w:rsidRPr="008158CE">
        <w:rPr>
          <w:rtl/>
          <w:lang w:bidi="ar-EG"/>
        </w:rPr>
        <w:t>خمسة</w:t>
      </w:r>
      <w:proofErr w:type="gramEnd"/>
      <w:r w:rsidR="00E27881" w:rsidRPr="008158CE">
        <w:rPr>
          <w:rtl/>
          <w:lang w:bidi="ar-EG"/>
        </w:rPr>
        <w:t xml:space="preserve"> منشورات رئيسية في</w:t>
      </w:r>
      <w:r w:rsidR="00E27881" w:rsidRPr="00E27881">
        <w:rPr>
          <w:rtl/>
          <w:lang w:bidi="ar-EG"/>
        </w:rPr>
        <w:t xml:space="preserve"> </w:t>
      </w:r>
      <w:r w:rsidR="00E27881" w:rsidRPr="008158CE">
        <w:rPr>
          <w:rtl/>
          <w:lang w:bidi="ar-EG"/>
        </w:rPr>
        <w:t>الفترة 2024-2025).</w:t>
      </w:r>
      <w:r w:rsidR="00E27881" w:rsidRPr="00E27881">
        <w:rPr>
          <w:rtl/>
          <w:lang w:bidi="ar-EG"/>
        </w:rPr>
        <w:t xml:space="preserve"> </w:t>
      </w:r>
      <w:r w:rsidR="00E27881" w:rsidRPr="008158CE">
        <w:rPr>
          <w:rtl/>
          <w:lang w:bidi="ar-EG"/>
        </w:rPr>
        <w:t>وأشارت الأمانة إلى أنه</w:t>
      </w:r>
      <w:r w:rsidR="00E27881" w:rsidRPr="00E27881">
        <w:rPr>
          <w:rFonts w:hint="cs"/>
          <w:rtl/>
          <w:lang w:bidi="ar-EG"/>
        </w:rPr>
        <w:t>ا</w:t>
      </w:r>
      <w:r w:rsidR="00E27881" w:rsidRPr="008158CE">
        <w:rPr>
          <w:rtl/>
          <w:lang w:bidi="ar-EG"/>
        </w:rPr>
        <w:t xml:space="preserve"> </w:t>
      </w:r>
      <w:r w:rsidR="00E27881" w:rsidRPr="00E27881">
        <w:rPr>
          <w:rFonts w:hint="cs"/>
          <w:rtl/>
          <w:lang w:bidi="ar-EG"/>
        </w:rPr>
        <w:t>لا تتوقع</w:t>
      </w:r>
      <w:r w:rsidR="00E27881" w:rsidRPr="008158CE">
        <w:rPr>
          <w:rtl/>
          <w:lang w:bidi="ar-EG"/>
        </w:rPr>
        <w:t xml:space="preserve"> وفورات كبيرة، إن و</w:t>
      </w:r>
      <w:r w:rsidR="00E27881" w:rsidRPr="00E27881">
        <w:rPr>
          <w:rFonts w:hint="cs"/>
          <w:rtl/>
          <w:lang w:bidi="ar-EG"/>
        </w:rPr>
        <w:t>ُ</w:t>
      </w:r>
      <w:r w:rsidR="00E27881" w:rsidRPr="008158CE">
        <w:rPr>
          <w:rtl/>
          <w:lang w:bidi="ar-EG"/>
        </w:rPr>
        <w:t>جدت، من هذه الفترة.</w:t>
      </w:r>
      <w:r w:rsidR="00561F93" w:rsidRPr="00561F93">
        <w:rPr>
          <w:rFonts w:hint="cs"/>
          <w:rtl/>
          <w:lang w:bidi="ar-EG"/>
        </w:rPr>
        <w:t xml:space="preserve"> و</w:t>
      </w:r>
      <w:r w:rsidR="00561F93" w:rsidRPr="008158CE">
        <w:rPr>
          <w:rtl/>
          <w:lang w:bidi="ar-EG"/>
        </w:rPr>
        <w:t xml:space="preserve">لا تزال هناك بعض العناصر </w:t>
      </w:r>
      <w:r w:rsidR="00561F93" w:rsidRPr="00561F93">
        <w:rPr>
          <w:rFonts w:hint="cs"/>
          <w:rtl/>
          <w:lang w:bidi="ar-EG"/>
        </w:rPr>
        <w:t>المجهولة</w:t>
      </w:r>
      <w:r w:rsidR="00561F93" w:rsidRPr="008158CE">
        <w:rPr>
          <w:rtl/>
          <w:lang w:bidi="ar-EG"/>
        </w:rPr>
        <w:t xml:space="preserve"> التي قد تؤثر على نتيجة عام 2020، مثل اختلاف الإيرادات، </w:t>
      </w:r>
      <w:r w:rsidR="00561F93" w:rsidRPr="00561F93">
        <w:rPr>
          <w:rFonts w:hint="cs"/>
          <w:rtl/>
          <w:lang w:bidi="ar-EG"/>
        </w:rPr>
        <w:t>ومؤونة</w:t>
      </w:r>
      <w:r w:rsidR="00561F93" w:rsidRPr="008158CE">
        <w:rPr>
          <w:rtl/>
          <w:lang w:bidi="ar-EG"/>
        </w:rPr>
        <w:t xml:space="preserve"> إعادة </w:t>
      </w:r>
      <w:r w:rsidR="00561F93">
        <w:rPr>
          <w:rFonts w:hint="cs"/>
          <w:rtl/>
          <w:lang w:bidi="ar-EG"/>
        </w:rPr>
        <w:t>توطينها،</w:t>
      </w:r>
      <w:r w:rsidR="00561F93" w:rsidRPr="008158CE">
        <w:rPr>
          <w:rtl/>
          <w:lang w:bidi="ar-EG"/>
        </w:rPr>
        <w:t xml:space="preserve"> </w:t>
      </w:r>
      <w:r w:rsidR="00561F93" w:rsidRPr="00561F93">
        <w:rPr>
          <w:rFonts w:hint="cs"/>
          <w:rtl/>
          <w:lang w:bidi="ar-EG"/>
        </w:rPr>
        <w:t xml:space="preserve">ويتعين </w:t>
      </w:r>
      <w:r w:rsidR="00561F93" w:rsidRPr="008158CE">
        <w:rPr>
          <w:rtl/>
          <w:lang w:bidi="ar-EG"/>
        </w:rPr>
        <w:t xml:space="preserve">تقديرها من خلال دراسة </w:t>
      </w:r>
      <w:proofErr w:type="spellStart"/>
      <w:r w:rsidR="00561F93" w:rsidRPr="008158CE">
        <w:rPr>
          <w:rtl/>
          <w:lang w:bidi="ar-EG"/>
        </w:rPr>
        <w:t>اكتوارية</w:t>
      </w:r>
      <w:proofErr w:type="spellEnd"/>
      <w:r w:rsidR="00561F93" w:rsidRPr="008158CE">
        <w:rPr>
          <w:rtl/>
          <w:lang w:bidi="ar-EG"/>
        </w:rPr>
        <w:t>، وما إلى ذلك.</w:t>
      </w:r>
      <w:r w:rsidR="002E71FB" w:rsidRPr="002E71FB">
        <w:rPr>
          <w:rFonts w:hint="cs"/>
          <w:rtl/>
          <w:lang w:bidi="ar-EG"/>
        </w:rPr>
        <w:t xml:space="preserve"> و</w:t>
      </w:r>
      <w:r w:rsidR="002E71FB" w:rsidRPr="008158CE">
        <w:rPr>
          <w:rtl/>
          <w:lang w:bidi="ar-EG"/>
        </w:rPr>
        <w:t xml:space="preserve">في حال وجود أموال متاحة، </w:t>
      </w:r>
      <w:r w:rsidR="002E71FB" w:rsidRPr="002E71FB">
        <w:rPr>
          <w:rFonts w:hint="cs"/>
          <w:rtl/>
          <w:lang w:bidi="ar-EG"/>
        </w:rPr>
        <w:t>ستولى</w:t>
      </w:r>
      <w:r w:rsidR="002E71FB" w:rsidRPr="008158CE">
        <w:rPr>
          <w:rtl/>
          <w:lang w:bidi="ar-EG"/>
        </w:rPr>
        <w:t xml:space="preserve"> أولوية</w:t>
      </w:r>
      <w:r w:rsidR="002E71FB" w:rsidRPr="002E71FB">
        <w:rPr>
          <w:rFonts w:hint="cs"/>
          <w:rtl/>
          <w:lang w:bidi="ar-EG"/>
        </w:rPr>
        <w:t xml:space="preserve"> إنفاقها</w:t>
      </w:r>
      <w:r w:rsidR="002E71FB" w:rsidRPr="008158CE">
        <w:rPr>
          <w:rtl/>
          <w:lang w:bidi="ar-EG"/>
        </w:rPr>
        <w:t xml:space="preserve"> لتلبية متطلبات ال</w:t>
      </w:r>
      <w:r w:rsidR="002E71FB" w:rsidRPr="002E71FB">
        <w:rPr>
          <w:rFonts w:hint="cs"/>
          <w:rtl/>
          <w:lang w:bidi="ar-EG"/>
        </w:rPr>
        <w:t>م</w:t>
      </w:r>
      <w:r w:rsidR="002E71FB" w:rsidRPr="008158CE">
        <w:rPr>
          <w:rtl/>
          <w:lang w:bidi="ar-EG"/>
        </w:rPr>
        <w:t>قرر 619 لعام 2021 التي تبلغ 735 ألف فرنك سويسري.</w:t>
      </w:r>
      <w:r w:rsidR="002E71FB" w:rsidRPr="002E71FB">
        <w:rPr>
          <w:rFonts w:hint="cs"/>
          <w:rtl/>
          <w:lang w:bidi="ar-EG"/>
        </w:rPr>
        <w:t xml:space="preserve"> وستُ</w:t>
      </w:r>
      <w:r w:rsidR="002E71FB" w:rsidRPr="008158CE">
        <w:rPr>
          <w:rtl/>
          <w:lang w:bidi="ar-EG"/>
        </w:rPr>
        <w:t>عرض النتيجة النهائية لتنفيذ ميزانية</w:t>
      </w:r>
      <w:r w:rsidR="002E71FB" w:rsidRPr="002E71FB">
        <w:rPr>
          <w:rFonts w:hint="cs"/>
          <w:rtl/>
          <w:lang w:bidi="ar-EG"/>
        </w:rPr>
        <w:t xml:space="preserve"> عام</w:t>
      </w:r>
      <w:r w:rsidR="002E71FB" w:rsidRPr="008158CE">
        <w:rPr>
          <w:rtl/>
          <w:lang w:bidi="ar-EG"/>
        </w:rPr>
        <w:t xml:space="preserve"> 2020 على </w:t>
      </w:r>
      <w:r w:rsidR="002E71FB" w:rsidRPr="002E71FB">
        <w:rPr>
          <w:rFonts w:hint="cs"/>
          <w:rtl/>
          <w:lang w:bidi="ar-EG"/>
        </w:rPr>
        <w:t>ال</w:t>
      </w:r>
      <w:r w:rsidR="002E71FB" w:rsidRPr="008158CE">
        <w:rPr>
          <w:rtl/>
          <w:lang w:bidi="ar-EG"/>
        </w:rPr>
        <w:t>مجلس</w:t>
      </w:r>
      <w:r w:rsidR="002E71FB" w:rsidRPr="002E71FB">
        <w:rPr>
          <w:rFonts w:hint="cs"/>
          <w:rtl/>
          <w:lang w:bidi="ar-EG"/>
        </w:rPr>
        <w:t xml:space="preserve"> في دورته لعام</w:t>
      </w:r>
      <w:r w:rsidR="002E71FB" w:rsidRPr="008158CE">
        <w:rPr>
          <w:rtl/>
          <w:lang w:bidi="ar-EG"/>
        </w:rPr>
        <w:t xml:space="preserve"> 2021 بعد الإغلاق الرسمي للحسابات المقرر بحلول مارس 2021.</w:t>
      </w:r>
    </w:p>
    <w:p w14:paraId="322AF53F" w14:textId="0A6A590F" w:rsidR="00794101" w:rsidRDefault="00794101" w:rsidP="00291279">
      <w:pPr>
        <w:pStyle w:val="Heading2"/>
        <w:rPr>
          <w:rtl/>
        </w:rPr>
      </w:pPr>
      <w:r>
        <w:rPr>
          <w:rFonts w:hint="cs"/>
          <w:rtl/>
        </w:rPr>
        <w:lastRenderedPageBreak/>
        <w:t>4.2</w:t>
      </w:r>
      <w:r>
        <w:rPr>
          <w:rtl/>
        </w:rPr>
        <w:tab/>
      </w:r>
      <w:r w:rsidR="00291279" w:rsidRPr="00291279">
        <w:rPr>
          <w:rtl/>
        </w:rPr>
        <w:t>طلب فريق عمل المجلس المعني باللغات (</w:t>
      </w:r>
      <w:r w:rsidR="00291279" w:rsidRPr="00291279">
        <w:t>CWG-LANG</w:t>
      </w:r>
      <w:r w:rsidR="00291279" w:rsidRPr="00291279">
        <w:rPr>
          <w:rtl/>
        </w:rPr>
        <w:t xml:space="preserve">) </w:t>
      </w:r>
      <w:r w:rsidR="00291279" w:rsidRPr="00291279">
        <w:rPr>
          <w:rFonts w:hint="cs"/>
          <w:rtl/>
          <w:lang w:bidi="ar-SA"/>
        </w:rPr>
        <w:t>الداعي لقيام</w:t>
      </w:r>
      <w:r w:rsidR="00291279" w:rsidRPr="00291279">
        <w:rPr>
          <w:rtl/>
        </w:rPr>
        <w:t xml:space="preserve"> الفريق الاستشاري للاتصالات الراديوية</w:t>
      </w:r>
      <w:r w:rsidR="00291279" w:rsidRPr="00291279">
        <w:rPr>
          <w:rFonts w:hint="cs"/>
          <w:rtl/>
          <w:lang w:bidi="ar-SA"/>
        </w:rPr>
        <w:t xml:space="preserve"> باستعراض</w:t>
      </w:r>
      <w:r w:rsidR="00291279" w:rsidRPr="00291279">
        <w:rPr>
          <w:rtl/>
        </w:rPr>
        <w:t xml:space="preserve"> الوثيقة </w:t>
      </w:r>
      <w:r w:rsidR="00291279" w:rsidRPr="00291279">
        <w:t>C14/INF/4</w:t>
      </w:r>
      <w:r w:rsidR="00291279" w:rsidRPr="00291279">
        <w:rPr>
          <w:rtl/>
          <w:lang w:bidi="ar-SA"/>
        </w:rPr>
        <w:t xml:space="preserve"> </w:t>
      </w:r>
      <w:r w:rsidR="00291279" w:rsidRPr="00291279">
        <w:rPr>
          <w:rtl/>
        </w:rPr>
        <w:t>وتحديث</w:t>
      </w:r>
      <w:r w:rsidR="00291279" w:rsidRPr="00291279">
        <w:rPr>
          <w:rFonts w:hint="cs"/>
          <w:rtl/>
          <w:lang w:bidi="ar-SA"/>
        </w:rPr>
        <w:t>ها</w:t>
      </w:r>
    </w:p>
    <w:p w14:paraId="16B3C1DA" w14:textId="44B09C3F" w:rsidR="00794101" w:rsidRDefault="00291279" w:rsidP="00291279">
      <w:pPr>
        <w:rPr>
          <w:rtl/>
        </w:rPr>
      </w:pPr>
      <w:r w:rsidRPr="00291279">
        <w:rPr>
          <w:rtl/>
          <w:lang w:bidi="ar-EG"/>
        </w:rPr>
        <w:t xml:space="preserve">في عام 2008، </w:t>
      </w:r>
      <w:r w:rsidRPr="00291279">
        <w:rPr>
          <w:rFonts w:hint="cs"/>
          <w:rtl/>
          <w:lang w:bidi="ar-EG"/>
        </w:rPr>
        <w:t>و</w:t>
      </w:r>
      <w:r w:rsidRPr="00291279">
        <w:rPr>
          <w:rtl/>
          <w:lang w:bidi="ar-EG"/>
        </w:rPr>
        <w:t xml:space="preserve">بهدف تنفيذ استخدام اللغات الرسمية الست على قدم المساواة في حدود الميزانية المتاحة، على النحو المطلوب بموجب القرار 154 لمؤتمر المندوبين المفوضين، حددت </w:t>
      </w:r>
      <w:r w:rsidRPr="00291279">
        <w:rPr>
          <w:rFonts w:hint="cs"/>
          <w:rtl/>
          <w:lang w:bidi="ar-EG"/>
        </w:rPr>
        <w:t>الأفرقة</w:t>
      </w:r>
      <w:r w:rsidRPr="00291279">
        <w:rPr>
          <w:rtl/>
          <w:lang w:bidi="ar-EG"/>
        </w:rPr>
        <w:t xml:space="preserve"> الاستشارية للقطاعات والأمانة العامة بالتفصيل الوثائق والمطبوعات التي </w:t>
      </w:r>
      <w:r w:rsidRPr="00291279">
        <w:rPr>
          <w:rFonts w:hint="cs"/>
          <w:rtl/>
          <w:lang w:bidi="ar-EG"/>
        </w:rPr>
        <w:t>سيصار إلى</w:t>
      </w:r>
      <w:r w:rsidRPr="00291279">
        <w:rPr>
          <w:rtl/>
          <w:lang w:bidi="ar-EG"/>
        </w:rPr>
        <w:t xml:space="preserve"> إنتاجها بلغات مختلفة، على النحو المبين في الجداول الواردة في الملحق 1 </w:t>
      </w:r>
      <w:r w:rsidRPr="00291279">
        <w:rPr>
          <w:rFonts w:hint="cs"/>
          <w:rtl/>
          <w:lang w:bidi="ar-EG"/>
        </w:rPr>
        <w:t>ب</w:t>
      </w:r>
      <w:r w:rsidRPr="00291279">
        <w:rPr>
          <w:rtl/>
          <w:lang w:bidi="ar-EG"/>
        </w:rPr>
        <w:t xml:space="preserve">الوثيقة </w:t>
      </w:r>
      <w:hyperlink r:id="rId18" w:history="1">
        <w:r w:rsidR="008B6FA4" w:rsidRPr="00577DC3">
          <w:rPr>
            <w:rStyle w:val="Hyperlink"/>
          </w:rPr>
          <w:t>C08/56</w:t>
        </w:r>
      </w:hyperlink>
      <w:r w:rsidRPr="00291279">
        <w:rPr>
          <w:rtl/>
          <w:lang w:bidi="ar-EG"/>
        </w:rPr>
        <w:t xml:space="preserve"> التي </w:t>
      </w:r>
      <w:r w:rsidRPr="00291279">
        <w:rPr>
          <w:rFonts w:hint="cs"/>
          <w:rtl/>
          <w:lang w:bidi="ar-EG"/>
        </w:rPr>
        <w:t>قُدمت</w:t>
      </w:r>
      <w:r w:rsidRPr="00291279">
        <w:rPr>
          <w:rtl/>
          <w:lang w:bidi="ar-EG"/>
        </w:rPr>
        <w:t xml:space="preserve"> إلى المجلس </w:t>
      </w:r>
      <w:r w:rsidRPr="00291279">
        <w:rPr>
          <w:rFonts w:hint="cs"/>
          <w:rtl/>
          <w:lang w:bidi="ar-EG"/>
        </w:rPr>
        <w:t>لإقرارها</w:t>
      </w:r>
      <w:r w:rsidRPr="00291279">
        <w:rPr>
          <w:rtl/>
          <w:lang w:bidi="ar-EG"/>
        </w:rPr>
        <w:t>.</w:t>
      </w:r>
    </w:p>
    <w:p w14:paraId="3E4D0275" w14:textId="6EB6F8BE" w:rsidR="00794101" w:rsidRDefault="00D764F7" w:rsidP="00D764F7">
      <w:pPr>
        <w:rPr>
          <w:rtl/>
        </w:rPr>
      </w:pPr>
      <w:r w:rsidRPr="00D764F7">
        <w:rPr>
          <w:rFonts w:hint="cs"/>
          <w:rtl/>
          <w:lang w:bidi="ar-EG"/>
        </w:rPr>
        <w:t>و</w:t>
      </w:r>
      <w:r w:rsidRPr="00291279">
        <w:rPr>
          <w:rtl/>
          <w:lang w:bidi="ar-EG"/>
        </w:rPr>
        <w:t xml:space="preserve">في عام 2014، أُجري استعراض تفصيلي لهذه الجداول وأسفر عن نشر الوثيقة </w:t>
      </w:r>
      <w:hyperlink r:id="rId19" w:history="1">
        <w:r w:rsidR="008B6FA4" w:rsidRPr="00C617F9">
          <w:rPr>
            <w:rStyle w:val="Hyperlink"/>
          </w:rPr>
          <w:t>C14/INF/4</w:t>
        </w:r>
      </w:hyperlink>
      <w:r w:rsidRPr="00291279">
        <w:rPr>
          <w:rtl/>
          <w:lang w:bidi="ar-EG"/>
        </w:rPr>
        <w:t xml:space="preserve"> التي وجهت عمل الأمانة فيما يتعلق بالترجمة التحريرية والشفوية في الاتحاد الدولي للاتصالات.</w:t>
      </w:r>
    </w:p>
    <w:p w14:paraId="025977F7" w14:textId="0F0A503E" w:rsidR="00794101" w:rsidRDefault="00D764F7" w:rsidP="00D764F7">
      <w:pPr>
        <w:rPr>
          <w:rtl/>
        </w:rPr>
      </w:pPr>
      <w:r w:rsidRPr="00D764F7">
        <w:rPr>
          <w:rFonts w:hint="cs"/>
          <w:rtl/>
          <w:lang w:bidi="ar-EG"/>
        </w:rPr>
        <w:t>و</w:t>
      </w:r>
      <w:r w:rsidRPr="00291279">
        <w:rPr>
          <w:rtl/>
          <w:lang w:bidi="ar-EG"/>
        </w:rPr>
        <w:t xml:space="preserve">في اجتماعه العاشر (أكتوبر 2020)، اتفق </w:t>
      </w:r>
      <w:r w:rsidRPr="00D764F7">
        <w:rPr>
          <w:rFonts w:hint="cs"/>
          <w:rtl/>
          <w:lang w:bidi="ar-EG"/>
        </w:rPr>
        <w:t>الفريق المعني</w:t>
      </w:r>
      <w:r w:rsidRPr="00291279">
        <w:rPr>
          <w:rtl/>
          <w:lang w:bidi="ar-EG"/>
        </w:rPr>
        <w:t xml:space="preserve"> </w:t>
      </w:r>
      <w:r w:rsidRPr="00D764F7">
        <w:rPr>
          <w:rFonts w:hint="cs"/>
          <w:rtl/>
          <w:lang w:bidi="ar-EG"/>
        </w:rPr>
        <w:t>ب</w:t>
      </w:r>
      <w:r w:rsidRPr="00291279">
        <w:rPr>
          <w:rtl/>
          <w:lang w:bidi="ar-EG"/>
        </w:rPr>
        <w:t>دراسة إجراءات الترجمة</w:t>
      </w:r>
      <w:r w:rsidRPr="00D764F7">
        <w:rPr>
          <w:rtl/>
          <w:lang w:bidi="ar-EG"/>
        </w:rPr>
        <w:t xml:space="preserve"> </w:t>
      </w:r>
      <w:r w:rsidRPr="00291279">
        <w:rPr>
          <w:rtl/>
          <w:lang w:bidi="ar-EG"/>
        </w:rPr>
        <w:t>وتقييم</w:t>
      </w:r>
      <w:r w:rsidRPr="00D764F7">
        <w:rPr>
          <w:rFonts w:hint="cs"/>
          <w:rtl/>
          <w:lang w:bidi="ar-EG"/>
        </w:rPr>
        <w:t>ها</w:t>
      </w:r>
      <w:r w:rsidRPr="00291279">
        <w:rPr>
          <w:rtl/>
          <w:lang w:bidi="ar-EG"/>
        </w:rPr>
        <w:t xml:space="preserve">، </w:t>
      </w:r>
      <w:r w:rsidRPr="00D764F7">
        <w:rPr>
          <w:rFonts w:hint="cs"/>
          <w:rtl/>
          <w:lang w:bidi="ar-EG"/>
        </w:rPr>
        <w:t>الذي</w:t>
      </w:r>
      <w:r w:rsidRPr="00291279">
        <w:rPr>
          <w:rtl/>
          <w:lang w:bidi="ar-EG"/>
        </w:rPr>
        <w:t xml:space="preserve"> تمث</w:t>
      </w:r>
      <w:r w:rsidRPr="00D764F7">
        <w:rPr>
          <w:rFonts w:hint="cs"/>
          <w:rtl/>
          <w:lang w:bidi="ar-EG"/>
        </w:rPr>
        <w:t>َّ</w:t>
      </w:r>
      <w:r w:rsidRPr="00291279">
        <w:rPr>
          <w:rtl/>
          <w:lang w:bidi="ar-EG"/>
        </w:rPr>
        <w:t xml:space="preserve">ل </w:t>
      </w:r>
      <w:r w:rsidRPr="00D764F7">
        <w:rPr>
          <w:rFonts w:hint="cs"/>
          <w:rtl/>
          <w:lang w:bidi="ar-EG"/>
        </w:rPr>
        <w:t xml:space="preserve">فيه </w:t>
      </w:r>
      <w:r w:rsidRPr="00291279">
        <w:rPr>
          <w:rtl/>
          <w:lang w:bidi="ar-EG"/>
        </w:rPr>
        <w:t>جميع القطاعات والأمانة العامة، على الحاجة إلى استعراض تدابير ومبادئ الترجمة الشفوية والترجمة</w:t>
      </w:r>
      <w:r w:rsidRPr="00D764F7">
        <w:rPr>
          <w:rtl/>
          <w:lang w:bidi="ar-EG"/>
        </w:rPr>
        <w:t xml:space="preserve"> </w:t>
      </w:r>
      <w:r w:rsidRPr="00291279">
        <w:rPr>
          <w:rtl/>
          <w:lang w:bidi="ar-EG"/>
        </w:rPr>
        <w:t xml:space="preserve">التحريرية (الوثيقة </w:t>
      </w:r>
      <w:hyperlink r:id="rId20" w:history="1">
        <w:r w:rsidR="008B6FA4" w:rsidRPr="00C617F9">
          <w:rPr>
            <w:rStyle w:val="Hyperlink"/>
          </w:rPr>
          <w:t>C14/INF/4</w:t>
        </w:r>
      </w:hyperlink>
      <w:r w:rsidRPr="00291279">
        <w:rPr>
          <w:rtl/>
          <w:lang w:bidi="ar-EG"/>
        </w:rPr>
        <w:t>)، من أجل:</w:t>
      </w:r>
    </w:p>
    <w:p w14:paraId="70FA75C0" w14:textId="1D806FD6" w:rsidR="00794101" w:rsidRPr="00D410BA" w:rsidRDefault="00794101" w:rsidP="008B6FA4">
      <w:pPr>
        <w:pStyle w:val="enumlev1"/>
        <w:rPr>
          <w:spacing w:val="-4"/>
          <w:rtl/>
        </w:rPr>
      </w:pPr>
      <w:r>
        <w:rPr>
          <w:rFonts w:hint="cs"/>
          <w:rtl/>
        </w:rPr>
        <w:t>1</w:t>
      </w:r>
      <w:r>
        <w:rPr>
          <w:rtl/>
        </w:rPr>
        <w:tab/>
      </w:r>
      <w:r w:rsidR="00D764F7" w:rsidRPr="00D410BA">
        <w:rPr>
          <w:spacing w:val="-4"/>
          <w:rtl/>
          <w:lang w:bidi="ar-EG"/>
        </w:rPr>
        <w:t xml:space="preserve">تحديث قسم المنشورات في الوثيقة </w:t>
      </w:r>
      <w:hyperlink r:id="rId21" w:history="1">
        <w:r w:rsidR="008B6FA4" w:rsidRPr="00D410BA">
          <w:rPr>
            <w:rStyle w:val="Hyperlink"/>
            <w:spacing w:val="-4"/>
          </w:rPr>
          <w:t>C14/INF/4</w:t>
        </w:r>
      </w:hyperlink>
      <w:r w:rsidR="00D764F7" w:rsidRPr="00D410BA">
        <w:rPr>
          <w:spacing w:val="-4"/>
          <w:rtl/>
          <w:lang w:bidi="ar-EG"/>
        </w:rPr>
        <w:t xml:space="preserve">، حيث إن بعض المنشورات قد توقفت أو </w:t>
      </w:r>
      <w:r w:rsidR="00D764F7" w:rsidRPr="00D410BA">
        <w:rPr>
          <w:rFonts w:hint="cs"/>
          <w:spacing w:val="-4"/>
          <w:rtl/>
          <w:lang w:bidi="ar-EG"/>
        </w:rPr>
        <w:t>استعيض عنها</w:t>
      </w:r>
      <w:r w:rsidR="00D764F7" w:rsidRPr="00D410BA">
        <w:rPr>
          <w:spacing w:val="-4"/>
          <w:rtl/>
          <w:lang w:bidi="ar-EG"/>
        </w:rPr>
        <w:t xml:space="preserve"> بأخرى؛</w:t>
      </w:r>
    </w:p>
    <w:p w14:paraId="739C16CD" w14:textId="7B2C6A57" w:rsidR="00794101" w:rsidRDefault="00794101" w:rsidP="008B6FA4">
      <w:pPr>
        <w:pStyle w:val="enumlev1"/>
        <w:rPr>
          <w:rtl/>
        </w:rPr>
      </w:pPr>
      <w:r>
        <w:rPr>
          <w:rFonts w:hint="cs"/>
          <w:rtl/>
        </w:rPr>
        <w:t>2</w:t>
      </w:r>
      <w:r>
        <w:rPr>
          <w:rtl/>
        </w:rPr>
        <w:tab/>
      </w:r>
      <w:r w:rsidR="00E05CBE" w:rsidRPr="00291279">
        <w:rPr>
          <w:rtl/>
          <w:lang w:bidi="ar-EG"/>
        </w:rPr>
        <w:t>تنفيذ سياسة مشتركة</w:t>
      </w:r>
      <w:r w:rsidR="00E05CBE">
        <w:rPr>
          <w:rFonts w:hint="cs"/>
          <w:rtl/>
          <w:lang w:bidi="ar-EG"/>
        </w:rPr>
        <w:t xml:space="preserve"> بشأن</w:t>
      </w:r>
      <w:r w:rsidR="00E05CBE" w:rsidRPr="00E05CBE">
        <w:rPr>
          <w:rFonts w:hint="cs"/>
          <w:rtl/>
          <w:lang w:bidi="ar-EG"/>
        </w:rPr>
        <w:t xml:space="preserve"> </w:t>
      </w:r>
      <w:r w:rsidR="00E05CBE">
        <w:rPr>
          <w:rFonts w:hint="cs"/>
          <w:rtl/>
          <w:lang w:bidi="ar-EG"/>
        </w:rPr>
        <w:t>ال</w:t>
      </w:r>
      <w:r w:rsidR="00E05CBE" w:rsidRPr="00E05CBE">
        <w:rPr>
          <w:rFonts w:hint="cs"/>
          <w:rtl/>
          <w:lang w:bidi="ar-EG"/>
        </w:rPr>
        <w:t>لغات</w:t>
      </w:r>
      <w:r w:rsidR="00E05CBE" w:rsidRPr="00291279">
        <w:rPr>
          <w:rtl/>
          <w:lang w:bidi="ar-EG"/>
        </w:rPr>
        <w:t xml:space="preserve"> </w:t>
      </w:r>
      <w:r w:rsidR="00E05CBE">
        <w:rPr>
          <w:rFonts w:hint="cs"/>
          <w:rtl/>
          <w:lang w:bidi="ar-EG"/>
        </w:rPr>
        <w:t>في ا</w:t>
      </w:r>
      <w:r w:rsidR="00E05CBE" w:rsidRPr="00E05CBE">
        <w:rPr>
          <w:rFonts w:hint="cs"/>
          <w:rtl/>
          <w:lang w:bidi="ar-EG"/>
        </w:rPr>
        <w:t>لموقع الإلكتروني</w:t>
      </w:r>
      <w:r w:rsidR="00E05CBE" w:rsidRPr="00291279">
        <w:rPr>
          <w:rtl/>
          <w:lang w:bidi="ar-EG"/>
        </w:rPr>
        <w:t xml:space="preserve"> للاتحاد بمجرد توفرها؛</w:t>
      </w:r>
    </w:p>
    <w:p w14:paraId="719DAA28" w14:textId="675BA71B" w:rsidR="00794101" w:rsidRDefault="00794101" w:rsidP="008B6FA4">
      <w:pPr>
        <w:pStyle w:val="enumlev1"/>
        <w:rPr>
          <w:rtl/>
        </w:rPr>
      </w:pPr>
      <w:r>
        <w:rPr>
          <w:rFonts w:hint="cs"/>
          <w:rtl/>
        </w:rPr>
        <w:t>3</w:t>
      </w:r>
      <w:r>
        <w:rPr>
          <w:rtl/>
        </w:rPr>
        <w:tab/>
      </w:r>
      <w:r w:rsidR="00E05CBE" w:rsidRPr="00291279">
        <w:rPr>
          <w:rtl/>
          <w:lang w:bidi="ar-EG"/>
        </w:rPr>
        <w:t>النظر في الإمكانيات التي تتيحها الترجمة الآلية والترجمة الشفوية عن بعد؛</w:t>
      </w:r>
    </w:p>
    <w:p w14:paraId="28541ACF" w14:textId="60C04E27" w:rsidR="00794101" w:rsidRDefault="00794101" w:rsidP="008B6FA4">
      <w:pPr>
        <w:pStyle w:val="enumlev1"/>
        <w:rPr>
          <w:rtl/>
        </w:rPr>
      </w:pPr>
      <w:r>
        <w:rPr>
          <w:rFonts w:hint="cs"/>
          <w:rtl/>
        </w:rPr>
        <w:t>4</w:t>
      </w:r>
      <w:r>
        <w:rPr>
          <w:rtl/>
        </w:rPr>
        <w:tab/>
      </w:r>
      <w:r w:rsidR="00E05CBE" w:rsidRPr="00291279">
        <w:rPr>
          <w:rtl/>
          <w:lang w:bidi="ar-EG"/>
        </w:rPr>
        <w:t xml:space="preserve">البحث عن نوع من </w:t>
      </w:r>
      <w:r w:rsidR="00E05CBE" w:rsidRPr="00E05CBE">
        <w:rPr>
          <w:rFonts w:hint="cs"/>
          <w:rtl/>
          <w:lang w:bidi="ar-EG"/>
        </w:rPr>
        <w:t>التلازم</w:t>
      </w:r>
      <w:r w:rsidR="00E05CBE" w:rsidRPr="00291279">
        <w:rPr>
          <w:rtl/>
          <w:lang w:bidi="ar-EG"/>
        </w:rPr>
        <w:t xml:space="preserve"> </w:t>
      </w:r>
      <w:r w:rsidR="00E05CBE" w:rsidRPr="00E05CBE">
        <w:rPr>
          <w:rFonts w:hint="cs"/>
          <w:rtl/>
          <w:lang w:bidi="ar-EG"/>
        </w:rPr>
        <w:t>بين</w:t>
      </w:r>
      <w:r w:rsidR="00E05CBE" w:rsidRPr="00291279">
        <w:rPr>
          <w:rtl/>
          <w:lang w:bidi="ar-EG"/>
        </w:rPr>
        <w:t xml:space="preserve"> خدمات الترجمة التحريرية والشف</w:t>
      </w:r>
      <w:r w:rsidR="00821946">
        <w:rPr>
          <w:rFonts w:hint="cs"/>
          <w:rtl/>
          <w:lang w:bidi="ar-EG"/>
        </w:rPr>
        <w:t>و</w:t>
      </w:r>
      <w:r w:rsidR="00E05CBE" w:rsidRPr="00291279">
        <w:rPr>
          <w:rtl/>
          <w:lang w:bidi="ar-EG"/>
        </w:rPr>
        <w:t xml:space="preserve">ية، حيثما كان ذلك </w:t>
      </w:r>
      <w:r w:rsidR="00E05CBE" w:rsidRPr="00E05CBE">
        <w:rPr>
          <w:rFonts w:hint="cs"/>
          <w:rtl/>
          <w:lang w:bidi="ar-EG"/>
        </w:rPr>
        <w:t>ذا صلة</w:t>
      </w:r>
      <w:r w:rsidR="00E05CBE" w:rsidRPr="00291279">
        <w:rPr>
          <w:rtl/>
          <w:lang w:bidi="ar-EG"/>
        </w:rPr>
        <w:t>.</w:t>
      </w:r>
    </w:p>
    <w:p w14:paraId="28FAD95D" w14:textId="13C4652E" w:rsidR="00794101" w:rsidRPr="008B6FA4" w:rsidRDefault="002D6B98" w:rsidP="002D6B98">
      <w:pPr>
        <w:rPr>
          <w:spacing w:val="-2"/>
          <w:rtl/>
          <w:lang w:bidi="ar-EG"/>
        </w:rPr>
      </w:pPr>
      <w:r w:rsidRPr="008B6FA4">
        <w:rPr>
          <w:rFonts w:hint="cs"/>
          <w:spacing w:val="-2"/>
          <w:rtl/>
          <w:lang w:bidi="ar-EG"/>
        </w:rPr>
        <w:t>و</w:t>
      </w:r>
      <w:r w:rsidRPr="008B6FA4">
        <w:rPr>
          <w:spacing w:val="-2"/>
          <w:rtl/>
          <w:lang w:bidi="ar-EG"/>
        </w:rPr>
        <w:t xml:space="preserve">تحقيقا لهذه الغاية، وافق </w:t>
      </w:r>
      <w:r w:rsidRPr="008B6FA4">
        <w:rPr>
          <w:rFonts w:hint="cs"/>
          <w:spacing w:val="-2"/>
          <w:rtl/>
          <w:lang w:bidi="ar-EG"/>
        </w:rPr>
        <w:t>الفريق</w:t>
      </w:r>
      <w:r w:rsidRPr="008B6FA4">
        <w:rPr>
          <w:spacing w:val="-2"/>
          <w:rtl/>
          <w:lang w:bidi="ar-EG"/>
        </w:rPr>
        <w:t xml:space="preserve"> على خطة عمل </w:t>
      </w:r>
      <w:r w:rsidRPr="008B6FA4">
        <w:rPr>
          <w:rFonts w:hint="cs"/>
          <w:spacing w:val="-2"/>
          <w:rtl/>
          <w:lang w:bidi="ar-EG"/>
        </w:rPr>
        <w:t>ت</w:t>
      </w:r>
      <w:r w:rsidRPr="008B6FA4">
        <w:rPr>
          <w:spacing w:val="-2"/>
          <w:rtl/>
          <w:lang w:bidi="ar-EG"/>
        </w:rPr>
        <w:t>هدف</w:t>
      </w:r>
      <w:r w:rsidRPr="008B6FA4">
        <w:rPr>
          <w:rFonts w:hint="cs"/>
          <w:spacing w:val="-2"/>
          <w:rtl/>
          <w:lang w:bidi="ar-EG"/>
        </w:rPr>
        <w:t xml:space="preserve"> إلى</w:t>
      </w:r>
      <w:r w:rsidRPr="008B6FA4">
        <w:rPr>
          <w:spacing w:val="-2"/>
          <w:rtl/>
          <w:lang w:bidi="ar-EG"/>
        </w:rPr>
        <w:t xml:space="preserve"> تقديم تدابير ومبادئ </w:t>
      </w:r>
      <w:r w:rsidRPr="008B6FA4">
        <w:rPr>
          <w:rFonts w:hint="cs"/>
          <w:spacing w:val="-2"/>
          <w:rtl/>
          <w:lang w:bidi="ar-EG"/>
        </w:rPr>
        <w:t>مراجعة</w:t>
      </w:r>
      <w:r w:rsidRPr="008B6FA4">
        <w:rPr>
          <w:spacing w:val="-2"/>
          <w:rtl/>
          <w:lang w:bidi="ar-EG"/>
        </w:rPr>
        <w:t xml:space="preserve"> للترجمة الشفوية والترجمة التحريرية إلى اجتماع فريق عمل المجلس المعني باللغات (</w:t>
      </w:r>
      <w:r w:rsidRPr="008B6FA4">
        <w:rPr>
          <w:spacing w:val="-2"/>
        </w:rPr>
        <w:t>CWG-LANG</w:t>
      </w:r>
      <w:r w:rsidRPr="008B6FA4">
        <w:rPr>
          <w:spacing w:val="-2"/>
          <w:rtl/>
          <w:lang w:bidi="ar-EG"/>
        </w:rPr>
        <w:t xml:space="preserve">) </w:t>
      </w:r>
      <w:r w:rsidRPr="008B6FA4">
        <w:rPr>
          <w:rFonts w:hint="cs"/>
          <w:spacing w:val="-2"/>
          <w:rtl/>
          <w:lang w:bidi="ar-EG"/>
        </w:rPr>
        <w:t>عام</w:t>
      </w:r>
      <w:r w:rsidRPr="008B6FA4">
        <w:rPr>
          <w:spacing w:val="-2"/>
          <w:rtl/>
          <w:lang w:bidi="ar-EG"/>
        </w:rPr>
        <w:t xml:space="preserve"> 2022</w:t>
      </w:r>
      <w:r w:rsidRPr="008B6FA4">
        <w:rPr>
          <w:rFonts w:hint="cs"/>
          <w:spacing w:val="-2"/>
          <w:rtl/>
          <w:lang w:bidi="ar-EG"/>
        </w:rPr>
        <w:t>. ويرد</w:t>
      </w:r>
      <w:r w:rsidRPr="008B6FA4">
        <w:rPr>
          <w:spacing w:val="-2"/>
          <w:rtl/>
          <w:lang w:bidi="ar-EG"/>
        </w:rPr>
        <w:t xml:space="preserve"> وصف خطة العمل هذه في الفقرة 5 من</w:t>
      </w:r>
      <w:r w:rsidRPr="008B6FA4">
        <w:rPr>
          <w:rFonts w:hint="cs"/>
          <w:spacing w:val="-2"/>
          <w:rtl/>
          <w:lang w:bidi="ar-EG"/>
        </w:rPr>
        <w:t xml:space="preserve"> الوثيقة</w:t>
      </w:r>
      <w:r w:rsidR="008B6FA4" w:rsidRPr="008B6FA4">
        <w:rPr>
          <w:rFonts w:hint="cs"/>
          <w:spacing w:val="-2"/>
          <w:rtl/>
          <w:lang w:bidi="ar-EG"/>
        </w:rPr>
        <w:t> </w:t>
      </w:r>
      <w:hyperlink r:id="rId22" w:history="1">
        <w:r w:rsidR="008B6FA4" w:rsidRPr="008B6FA4">
          <w:rPr>
            <w:rStyle w:val="Hyperlink"/>
            <w:spacing w:val="-2"/>
          </w:rPr>
          <w:t>CWG</w:t>
        </w:r>
        <w:r w:rsidR="008B6FA4" w:rsidRPr="008B6FA4">
          <w:rPr>
            <w:rStyle w:val="Hyperlink"/>
            <w:spacing w:val="-2"/>
          </w:rPr>
          <w:noBreakHyphen/>
          <w:t>LANG/11/2</w:t>
        </w:r>
      </w:hyperlink>
      <w:r w:rsidR="008B6FA4" w:rsidRPr="008B6FA4">
        <w:rPr>
          <w:rFonts w:hint="cs"/>
          <w:spacing w:val="-2"/>
          <w:rtl/>
        </w:rPr>
        <w:t xml:space="preserve"> </w:t>
      </w:r>
      <w:r w:rsidRPr="008B6FA4">
        <w:rPr>
          <w:rFonts w:hint="cs"/>
          <w:spacing w:val="-2"/>
          <w:rtl/>
          <w:lang w:bidi="ar-EG"/>
        </w:rPr>
        <w:t xml:space="preserve">التي تورد </w:t>
      </w:r>
      <w:r w:rsidRPr="008B6FA4">
        <w:rPr>
          <w:spacing w:val="-2"/>
          <w:rtl/>
          <w:lang w:bidi="ar-EG"/>
        </w:rPr>
        <w:t>تقرير الأمين العام إلى الاجتماع الحادي عشر</w:t>
      </w:r>
      <w:r w:rsidRPr="008B6FA4">
        <w:rPr>
          <w:rFonts w:hint="cs"/>
          <w:spacing w:val="-2"/>
          <w:rtl/>
          <w:lang w:bidi="ar-EG"/>
        </w:rPr>
        <w:t xml:space="preserve"> للفريق</w:t>
      </w:r>
      <w:r w:rsidRPr="008B6FA4">
        <w:rPr>
          <w:spacing w:val="-2"/>
          <w:rtl/>
          <w:lang w:bidi="ar-EG"/>
        </w:rPr>
        <w:t xml:space="preserve"> الذي عقد في 5 فبراير 2020.</w:t>
      </w:r>
    </w:p>
    <w:p w14:paraId="378C2093" w14:textId="05FF8B49" w:rsidR="002D6B98" w:rsidRDefault="00921635" w:rsidP="00921635">
      <w:pPr>
        <w:rPr>
          <w:rtl/>
          <w:lang w:bidi="ar-EG"/>
        </w:rPr>
      </w:pPr>
      <w:r w:rsidRPr="00291279">
        <w:rPr>
          <w:rtl/>
          <w:lang w:bidi="ar-EG"/>
        </w:rPr>
        <w:t>ووفقاً لخطة العمل هذه، طُلب من المك</w:t>
      </w:r>
      <w:r w:rsidRPr="00921635">
        <w:rPr>
          <w:rFonts w:hint="cs"/>
          <w:rtl/>
          <w:lang w:bidi="ar-EG"/>
        </w:rPr>
        <w:t>ا</w:t>
      </w:r>
      <w:r w:rsidRPr="00291279">
        <w:rPr>
          <w:rtl/>
          <w:lang w:bidi="ar-EG"/>
        </w:rPr>
        <w:t xml:space="preserve">تب والأمانة العامة إعداد مشروع </w:t>
      </w:r>
      <w:r w:rsidRPr="00921635">
        <w:rPr>
          <w:rFonts w:hint="cs"/>
          <w:rtl/>
          <w:lang w:bidi="ar-EG"/>
        </w:rPr>
        <w:t>م</w:t>
      </w:r>
      <w:r w:rsidRPr="00291279">
        <w:rPr>
          <w:rtl/>
          <w:lang w:bidi="ar-EG"/>
        </w:rPr>
        <w:t>قترح لتقديمه إلى الفريق الاستشاري المعني.</w:t>
      </w:r>
      <w:r w:rsidRPr="00921635">
        <w:rPr>
          <w:rFonts w:hint="cs"/>
          <w:rtl/>
          <w:lang w:bidi="ar-EG"/>
        </w:rPr>
        <w:t xml:space="preserve"> وسيصار إلى</w:t>
      </w:r>
      <w:r w:rsidRPr="00291279">
        <w:rPr>
          <w:rtl/>
          <w:lang w:bidi="ar-EG"/>
        </w:rPr>
        <w:t xml:space="preserve"> تجميع المقترحات المواف</w:t>
      </w:r>
      <w:r w:rsidRPr="00921635">
        <w:rPr>
          <w:rFonts w:hint="cs"/>
          <w:rtl/>
          <w:lang w:bidi="ar-EG"/>
        </w:rPr>
        <w:t>َ</w:t>
      </w:r>
      <w:r w:rsidRPr="00291279">
        <w:rPr>
          <w:rtl/>
          <w:lang w:bidi="ar-EG"/>
        </w:rPr>
        <w:t xml:space="preserve">ق عليها في ملحق بتقرير </w:t>
      </w:r>
      <w:r w:rsidRPr="00921635">
        <w:rPr>
          <w:rFonts w:hint="cs"/>
          <w:rtl/>
        </w:rPr>
        <w:t>الأمين العام</w:t>
      </w:r>
      <w:r w:rsidRPr="00291279">
        <w:rPr>
          <w:rtl/>
          <w:lang w:bidi="ar-EG"/>
        </w:rPr>
        <w:t xml:space="preserve"> إلى فريق عمل المجلس المعني باللغات (</w:t>
      </w:r>
      <w:r w:rsidRPr="00291279">
        <w:rPr>
          <w:lang w:bidi="ar-EG"/>
        </w:rPr>
        <w:t>CWG-LANG</w:t>
      </w:r>
      <w:r w:rsidRPr="00291279">
        <w:rPr>
          <w:rtl/>
          <w:lang w:bidi="ar-EG"/>
        </w:rPr>
        <w:t>) (اجتماع</w:t>
      </w:r>
      <w:r w:rsidRPr="00921635">
        <w:rPr>
          <w:rFonts w:hint="cs"/>
          <w:rtl/>
          <w:lang w:bidi="ar-EG"/>
        </w:rPr>
        <w:t xml:space="preserve"> عام</w:t>
      </w:r>
      <w:r w:rsidR="008B6FA4">
        <w:rPr>
          <w:rFonts w:hint="cs"/>
          <w:rtl/>
          <w:lang w:bidi="ar-EG"/>
        </w:rPr>
        <w:t> </w:t>
      </w:r>
      <w:r w:rsidRPr="00291279">
        <w:rPr>
          <w:rtl/>
          <w:lang w:bidi="ar-EG"/>
        </w:rPr>
        <w:t xml:space="preserve">2022)، للموافقة عليها وتقديمها إلى المجلس </w:t>
      </w:r>
      <w:r w:rsidRPr="00921635">
        <w:rPr>
          <w:rFonts w:hint="cs"/>
          <w:rtl/>
          <w:lang w:bidi="ar-EG"/>
        </w:rPr>
        <w:t>في دورته لعام 2022</w:t>
      </w:r>
      <w:r w:rsidRPr="00291279">
        <w:rPr>
          <w:rtl/>
          <w:lang w:bidi="ar-EG"/>
        </w:rPr>
        <w:t>.</w:t>
      </w:r>
    </w:p>
    <w:p w14:paraId="25332B12" w14:textId="68A3D537" w:rsidR="00921635" w:rsidRDefault="00921635" w:rsidP="00821400">
      <w:pPr>
        <w:rPr>
          <w:rtl/>
        </w:rPr>
      </w:pPr>
      <w:r w:rsidRPr="00921635">
        <w:t> </w:t>
      </w:r>
      <w:r>
        <w:rPr>
          <w:rFonts w:hint="cs"/>
          <w:rtl/>
        </w:rPr>
        <w:t xml:space="preserve">ويدعى </w:t>
      </w:r>
      <w:r w:rsidRPr="00921635">
        <w:rPr>
          <w:rtl/>
        </w:rPr>
        <w:t>اجتماع الفريق الاستشاري للاتصالات الراديوية لعام 2021</w:t>
      </w:r>
      <w:r>
        <w:rPr>
          <w:rFonts w:hint="cs"/>
          <w:rtl/>
        </w:rPr>
        <w:t xml:space="preserve"> </w:t>
      </w:r>
      <w:r w:rsidR="00821400" w:rsidRPr="00291279">
        <w:rPr>
          <w:rtl/>
          <w:lang w:bidi="ar-EG"/>
        </w:rPr>
        <w:t xml:space="preserve">إلى استعراض وإقرار التحديث المقترح لقسم مكتب الاتصالات الراديوية في الملحق 2 </w:t>
      </w:r>
      <w:r w:rsidR="00821400" w:rsidRPr="00821400">
        <w:rPr>
          <w:rFonts w:hint="cs"/>
          <w:rtl/>
          <w:lang w:bidi="ar-EG"/>
        </w:rPr>
        <w:t>ب</w:t>
      </w:r>
      <w:r w:rsidR="00821400" w:rsidRPr="00291279">
        <w:rPr>
          <w:rtl/>
          <w:lang w:bidi="ar-EG"/>
        </w:rPr>
        <w:t xml:space="preserve">الوثيقة </w:t>
      </w:r>
      <w:hyperlink r:id="rId23" w:history="1">
        <w:r w:rsidR="008B6FA4" w:rsidRPr="00ED1C42">
          <w:rPr>
            <w:rStyle w:val="Hyperlink"/>
          </w:rPr>
          <w:t>C14/INF/4</w:t>
        </w:r>
      </w:hyperlink>
      <w:r w:rsidR="00821400" w:rsidRPr="00291279">
        <w:rPr>
          <w:rtl/>
          <w:lang w:bidi="ar-EG"/>
        </w:rPr>
        <w:t>، والذي يرد في م</w:t>
      </w:r>
      <w:r w:rsidR="00821400" w:rsidRPr="00821400">
        <w:rPr>
          <w:rFonts w:hint="cs"/>
          <w:rtl/>
          <w:lang w:bidi="ar-EG"/>
        </w:rPr>
        <w:t>لح</w:t>
      </w:r>
      <w:r w:rsidR="00821400" w:rsidRPr="00291279">
        <w:rPr>
          <w:rtl/>
          <w:lang w:bidi="ar-EG"/>
        </w:rPr>
        <w:t>ق هذا التقرير.</w:t>
      </w:r>
    </w:p>
    <w:p w14:paraId="7BF1D1AF" w14:textId="0706237C" w:rsidR="00821400" w:rsidRPr="00D410BA" w:rsidRDefault="00291279" w:rsidP="007C096F">
      <w:pPr>
        <w:pStyle w:val="Heading2"/>
        <w:rPr>
          <w:spacing w:val="-4"/>
          <w:rtl/>
        </w:rPr>
      </w:pPr>
      <w:r w:rsidRPr="00291279">
        <w:rPr>
          <w:rtl/>
        </w:rPr>
        <w:t xml:space="preserve">2.5 </w:t>
      </w:r>
      <w:r w:rsidR="00821400">
        <w:rPr>
          <w:rtl/>
        </w:rPr>
        <w:tab/>
      </w:r>
      <w:r w:rsidRPr="00D410BA">
        <w:rPr>
          <w:spacing w:val="-4"/>
          <w:rtl/>
        </w:rPr>
        <w:t>مساهمة مدير مكتب الاتصالات الراديوية في فريق الخبراء المعني بلوائح الاتصالات الدولية (</w:t>
      </w:r>
      <w:r w:rsidRPr="00D410BA">
        <w:rPr>
          <w:spacing w:val="-4"/>
        </w:rPr>
        <w:t>EG-ITR</w:t>
      </w:r>
      <w:r w:rsidRPr="00D410BA">
        <w:rPr>
          <w:spacing w:val="-4"/>
          <w:rtl/>
        </w:rPr>
        <w:t>)</w:t>
      </w:r>
      <w:r w:rsidRPr="00D410BA">
        <w:rPr>
          <w:rFonts w:hint="cs"/>
          <w:spacing w:val="-4"/>
          <w:rtl/>
        </w:rPr>
        <w:t xml:space="preserve"> </w:t>
      </w:r>
    </w:p>
    <w:p w14:paraId="5E038A7A" w14:textId="77777777" w:rsidR="00821400" w:rsidRDefault="00821400" w:rsidP="00921635">
      <w:pPr>
        <w:rPr>
          <w:rtl/>
          <w:lang w:bidi="ar-EG"/>
        </w:rPr>
      </w:pPr>
      <w:r>
        <w:rPr>
          <w:rFonts w:hint="cs"/>
          <w:rtl/>
          <w:lang w:bidi="ar-EG"/>
        </w:rPr>
        <w:t>يُعرض</w:t>
      </w:r>
      <w:r w:rsidR="00291279" w:rsidRPr="00291279">
        <w:rPr>
          <w:rtl/>
          <w:lang w:bidi="ar-EG"/>
        </w:rPr>
        <w:t xml:space="preserve"> هذا الموضوع في </w:t>
      </w:r>
      <w:r>
        <w:rPr>
          <w:rFonts w:hint="cs"/>
          <w:rtl/>
          <w:lang w:bidi="ar-EG"/>
        </w:rPr>
        <w:t>الإضافة</w:t>
      </w:r>
      <w:r w:rsidR="00291279" w:rsidRPr="00291279">
        <w:rPr>
          <w:rtl/>
          <w:lang w:bidi="ar-EG"/>
        </w:rPr>
        <w:t xml:space="preserve"> 2 لهذه الوثيقة.</w:t>
      </w:r>
      <w:r w:rsidR="00291279" w:rsidRPr="00291279">
        <w:rPr>
          <w:rFonts w:hint="cs"/>
          <w:rtl/>
          <w:lang w:bidi="ar-EG"/>
        </w:rPr>
        <w:t xml:space="preserve"> </w:t>
      </w:r>
    </w:p>
    <w:p w14:paraId="3C990605" w14:textId="67B8DFF9" w:rsidR="00794101" w:rsidRDefault="00794101" w:rsidP="00821400">
      <w:pPr>
        <w:pStyle w:val="Heading1"/>
        <w:rPr>
          <w:rtl/>
        </w:rPr>
      </w:pPr>
      <w:r>
        <w:rPr>
          <w:rFonts w:hint="cs"/>
          <w:rtl/>
        </w:rPr>
        <w:t>3</w:t>
      </w:r>
      <w:r>
        <w:rPr>
          <w:rtl/>
        </w:rPr>
        <w:tab/>
      </w:r>
      <w:r w:rsidR="00821400" w:rsidRPr="00821400">
        <w:rPr>
          <w:rtl/>
        </w:rPr>
        <w:t>تنفيذ قرارات المؤتمر العالمي للاتصالات الراديوية لعام 2019</w:t>
      </w:r>
    </w:p>
    <w:p w14:paraId="0CE78648" w14:textId="77777777" w:rsidR="009B3C00" w:rsidRPr="00C822E2" w:rsidRDefault="00794101" w:rsidP="009B3C00">
      <w:pPr>
        <w:pStyle w:val="Heading2"/>
        <w:rPr>
          <w:rtl/>
          <w:lang w:val="es-ES"/>
        </w:rPr>
      </w:pPr>
      <w:r>
        <w:rPr>
          <w:rFonts w:hint="cs"/>
          <w:rtl/>
        </w:rPr>
        <w:t>1.3</w:t>
      </w:r>
      <w:r>
        <w:rPr>
          <w:rtl/>
        </w:rPr>
        <w:tab/>
      </w:r>
      <w:r w:rsidR="009B3C00">
        <w:rPr>
          <w:rFonts w:hint="cs"/>
          <w:rtl/>
        </w:rPr>
        <w:t xml:space="preserve">الآثار المالية لقرارات المؤتمر العالمي للاتصالات الراديوية لعام </w:t>
      </w:r>
      <w:r w:rsidR="009B3C00">
        <w:rPr>
          <w:lang w:val="es-ES"/>
        </w:rPr>
        <w:t>2019</w:t>
      </w:r>
    </w:p>
    <w:p w14:paraId="29172112" w14:textId="77777777" w:rsidR="009B3C00" w:rsidRDefault="009B3C00" w:rsidP="009B3C00">
      <w:pPr>
        <w:rPr>
          <w:rtl/>
          <w:lang w:val="es-ES" w:bidi="ar-EG"/>
        </w:rPr>
      </w:pPr>
      <w:r>
        <w:rPr>
          <w:rFonts w:hint="cs"/>
          <w:rtl/>
        </w:rPr>
        <w:t xml:space="preserve">حدد المؤتمر العالمي للاتصالات الراديوية لعام </w:t>
      </w:r>
      <w:r>
        <w:rPr>
          <w:lang w:val="es-ES"/>
        </w:rPr>
        <w:t>2019</w:t>
      </w:r>
      <w:r>
        <w:rPr>
          <w:rFonts w:hint="cs"/>
          <w:rtl/>
          <w:lang w:bidi="ar-EG"/>
        </w:rPr>
        <w:t xml:space="preserve"> </w:t>
      </w:r>
      <w:r>
        <w:rPr>
          <w:lang w:val="es-ES" w:bidi="ar-EG"/>
        </w:rPr>
        <w:t>(WRC-19)</w:t>
      </w:r>
      <w:r>
        <w:rPr>
          <w:rFonts w:hint="cs"/>
          <w:rtl/>
          <w:lang w:bidi="ar-EG"/>
        </w:rPr>
        <w:t xml:space="preserve"> بعض المجالات التي يلزمها إجراء أعمال ودراسات وتطويرات إضافية من أجل تنفيذ قراراته. وتُقدَّر تكاليف إنجاز هذه المهام الجديدة بما لا يقل عن </w:t>
      </w:r>
      <w:r w:rsidRPr="00916803">
        <w:rPr>
          <w:lang w:val="es-ES" w:bidi="ar-EG"/>
        </w:rPr>
        <w:t>1,721</w:t>
      </w:r>
      <w:r w:rsidRPr="00916803">
        <w:rPr>
          <w:rFonts w:hint="cs"/>
          <w:rtl/>
          <w:lang w:val="es-ES" w:bidi="ar-EG"/>
        </w:rPr>
        <w:t xml:space="preserve"> </w:t>
      </w:r>
      <w:r>
        <w:rPr>
          <w:rFonts w:hint="cs"/>
          <w:rtl/>
          <w:lang w:val="es-ES" w:bidi="ar-EG"/>
        </w:rPr>
        <w:t xml:space="preserve">مليون فرنك سويسري. ويورد </w:t>
      </w:r>
      <w:r w:rsidRPr="00C822E2">
        <w:rPr>
          <w:rFonts w:hint="eastAsia"/>
          <w:b/>
          <w:bCs/>
          <w:rtl/>
          <w:lang w:val="es-ES" w:bidi="ar-EG"/>
        </w:rPr>
        <w:t>الجدول</w:t>
      </w:r>
      <w:r w:rsidRPr="00C822E2">
        <w:rPr>
          <w:b/>
          <w:bCs/>
          <w:rtl/>
          <w:lang w:val="es-ES" w:bidi="ar-EG"/>
        </w:rPr>
        <w:t xml:space="preserve"> </w:t>
      </w:r>
      <w:r w:rsidRPr="00C822E2">
        <w:rPr>
          <w:b/>
          <w:bCs/>
          <w:lang w:val="es-ES" w:bidi="ar-EG"/>
        </w:rPr>
        <w:t>1</w:t>
      </w:r>
      <w:r>
        <w:rPr>
          <w:rFonts w:hint="cs"/>
          <w:rtl/>
          <w:lang w:bidi="ar-EG"/>
        </w:rPr>
        <w:t xml:space="preserve"> المخصصات من الميزانية المقدَّرة لذلك.</w:t>
      </w:r>
      <w:r>
        <w:rPr>
          <w:rFonts w:hint="cs"/>
          <w:rtl/>
          <w:lang w:val="es-ES" w:bidi="ar-EG"/>
        </w:rPr>
        <w:t xml:space="preserve"> </w:t>
      </w:r>
    </w:p>
    <w:p w14:paraId="775C69C1" w14:textId="3FA4B6BA" w:rsidR="009B3C00" w:rsidRDefault="009B3C00" w:rsidP="009B3C00">
      <w:pPr>
        <w:rPr>
          <w:rtl/>
          <w:lang w:bidi="ar-EG"/>
        </w:rPr>
      </w:pPr>
      <w:r>
        <w:rPr>
          <w:rFonts w:hint="cs"/>
          <w:rtl/>
          <w:lang w:val="es-ES" w:bidi="ar-EG"/>
        </w:rPr>
        <w:t xml:space="preserve">وطلب المؤتمر إلى الأمين العام توجيه عناية المجلس في دورته لعام </w:t>
      </w:r>
      <w:r>
        <w:rPr>
          <w:lang w:val="es-ES" w:bidi="ar-EG"/>
        </w:rPr>
        <w:t>2020</w:t>
      </w:r>
      <w:r>
        <w:rPr>
          <w:rFonts w:hint="cs"/>
          <w:rtl/>
          <w:lang w:bidi="ar-EG"/>
        </w:rPr>
        <w:t xml:space="preserve"> إلى هذه المسألة ليناقش أكثر المنهجيات فعاليةً لتمويل هذه الأنشطة، ذلك أنه ينبغي الانتهاء منها قبل انعقاد المؤتمر العالمي المقبل للاتصالات الراديوية لعام </w:t>
      </w:r>
      <w:r>
        <w:rPr>
          <w:lang w:val="es-ES" w:bidi="ar-EG"/>
        </w:rPr>
        <w:t>2023</w:t>
      </w:r>
      <w:r>
        <w:rPr>
          <w:rFonts w:hint="cs"/>
          <w:rtl/>
          <w:lang w:bidi="ar-EG"/>
        </w:rPr>
        <w:t>.</w:t>
      </w:r>
    </w:p>
    <w:p w14:paraId="6453D088" w14:textId="2A5FDC8D" w:rsidR="009B3C00" w:rsidRDefault="0025070B" w:rsidP="00515DCD">
      <w:pPr>
        <w:rPr>
          <w:rtl/>
          <w:lang w:bidi="ar"/>
        </w:rPr>
      </w:pPr>
      <w:r w:rsidRPr="0025070B">
        <w:rPr>
          <w:rFonts w:hint="cs"/>
          <w:rtl/>
          <w:lang w:bidi="ar-EG"/>
        </w:rPr>
        <w:t>و</w:t>
      </w:r>
      <w:r w:rsidRPr="00821400">
        <w:rPr>
          <w:rtl/>
          <w:lang w:bidi="ar-EG"/>
        </w:rPr>
        <w:t xml:space="preserve">في ضوء جائحة </w:t>
      </w:r>
      <w:r w:rsidRPr="00821400">
        <w:rPr>
          <w:rFonts w:hint="cs"/>
          <w:rtl/>
          <w:lang w:bidi="ar-EG"/>
        </w:rPr>
        <w:t>فيروس كورونا</w:t>
      </w:r>
      <w:r w:rsidRPr="00821400">
        <w:rPr>
          <w:rtl/>
          <w:lang w:bidi="ar-EG"/>
        </w:rPr>
        <w:t xml:space="preserve"> </w:t>
      </w:r>
      <w:r w:rsidRPr="00821400">
        <w:rPr>
          <w:rFonts w:hint="cs"/>
          <w:rtl/>
          <w:lang w:bidi="ar-EG"/>
        </w:rPr>
        <w:t>(</w:t>
      </w:r>
      <w:r w:rsidRPr="00821400">
        <w:rPr>
          <w:lang w:bidi="ar-EG"/>
        </w:rPr>
        <w:t>COVID-19</w:t>
      </w:r>
      <w:r w:rsidRPr="00821400">
        <w:rPr>
          <w:rFonts w:hint="cs"/>
          <w:rtl/>
          <w:lang w:bidi="ar-EG"/>
        </w:rPr>
        <w:t xml:space="preserve">)، </w:t>
      </w:r>
      <w:r w:rsidRPr="00821400">
        <w:rPr>
          <w:rtl/>
          <w:lang w:bidi="ar-EG"/>
        </w:rPr>
        <w:t xml:space="preserve">لم </w:t>
      </w:r>
      <w:r w:rsidRPr="0025070B">
        <w:rPr>
          <w:rFonts w:hint="cs"/>
          <w:rtl/>
          <w:lang w:bidi="ar-EG"/>
        </w:rPr>
        <w:t>ينعقد</w:t>
      </w:r>
      <w:r w:rsidRPr="00821400">
        <w:rPr>
          <w:rtl/>
          <w:lang w:bidi="ar-EG"/>
        </w:rPr>
        <w:t xml:space="preserve"> اجتماع </w:t>
      </w:r>
      <w:r w:rsidRPr="0025070B">
        <w:rPr>
          <w:rFonts w:hint="cs"/>
          <w:rtl/>
          <w:lang w:bidi="ar-EG"/>
        </w:rPr>
        <w:t>حضوري</w:t>
      </w:r>
      <w:r w:rsidRPr="00821400">
        <w:rPr>
          <w:rtl/>
          <w:lang w:bidi="ar-EG"/>
        </w:rPr>
        <w:t xml:space="preserve"> لمجلس الاتحاد الدولي للاتصالات في عام 2020.</w:t>
      </w:r>
      <w:r>
        <w:rPr>
          <w:rFonts w:hint="cs"/>
          <w:rtl/>
          <w:lang w:bidi="ar-EG"/>
        </w:rPr>
        <w:t xml:space="preserve"> </w:t>
      </w:r>
      <w:r w:rsidR="00DE41DB">
        <w:rPr>
          <w:rFonts w:hint="cs"/>
          <w:rtl/>
          <w:lang w:bidi="ar-EG"/>
        </w:rPr>
        <w:t>و</w:t>
      </w:r>
      <w:r w:rsidR="00DE41DB" w:rsidRPr="00821400">
        <w:rPr>
          <w:rtl/>
          <w:lang w:bidi="ar-EG"/>
        </w:rPr>
        <w:t>استعرضت المشاورة الافتراضية الأولى لأعضاء المجلس (</w:t>
      </w:r>
      <w:r w:rsidR="00DE41DB" w:rsidRPr="00821400">
        <w:rPr>
          <w:lang w:bidi="ar-EG"/>
        </w:rPr>
        <w:t>VCC-1</w:t>
      </w:r>
      <w:r w:rsidR="00DE41DB" w:rsidRPr="00821400">
        <w:rPr>
          <w:rtl/>
          <w:lang w:bidi="ar-EG"/>
        </w:rPr>
        <w:t xml:space="preserve">)، التي عُقدت في الفترة من 9 إلى 12 يونيو 2020، تمويلاً </w:t>
      </w:r>
      <w:r w:rsidR="00DE41DB" w:rsidRPr="00DE41DB">
        <w:rPr>
          <w:rFonts w:hint="cs"/>
          <w:rtl/>
          <w:lang w:bidi="ar-EG"/>
        </w:rPr>
        <w:t xml:space="preserve">مطلوباً </w:t>
      </w:r>
      <w:r w:rsidR="00DE41DB" w:rsidRPr="00821400">
        <w:rPr>
          <w:rtl/>
          <w:lang w:bidi="ar-EG"/>
        </w:rPr>
        <w:t xml:space="preserve">لتنفيذ نتائج المؤتمر العالمي للاتصالات الراديوية لعام 2019، </w:t>
      </w:r>
      <w:r w:rsidR="00DE41DB" w:rsidRPr="00DE41DB">
        <w:rPr>
          <w:rFonts w:hint="cs"/>
          <w:rtl/>
          <w:lang w:bidi="ar-EG"/>
        </w:rPr>
        <w:t>عُرض</w:t>
      </w:r>
      <w:r w:rsidR="00DE41DB" w:rsidRPr="00821400">
        <w:rPr>
          <w:rtl/>
          <w:lang w:bidi="ar-EG"/>
        </w:rPr>
        <w:t xml:space="preserve"> </w:t>
      </w:r>
      <w:r w:rsidR="00DE41DB" w:rsidRPr="00DE41DB">
        <w:rPr>
          <w:rFonts w:hint="cs"/>
          <w:rtl/>
          <w:lang w:bidi="ar-EG"/>
        </w:rPr>
        <w:t>ع</w:t>
      </w:r>
      <w:r w:rsidR="00DE41DB" w:rsidRPr="00821400">
        <w:rPr>
          <w:rtl/>
          <w:lang w:bidi="ar-EG"/>
        </w:rPr>
        <w:t>ليه</w:t>
      </w:r>
      <w:r w:rsidR="00DE41DB" w:rsidRPr="00DE41DB">
        <w:rPr>
          <w:rFonts w:hint="cs"/>
          <w:rtl/>
          <w:lang w:bidi="ar-EG"/>
        </w:rPr>
        <w:t>م</w:t>
      </w:r>
      <w:r w:rsidR="00DE41DB" w:rsidRPr="00821400">
        <w:rPr>
          <w:rtl/>
          <w:lang w:bidi="ar-EG"/>
        </w:rPr>
        <w:t xml:space="preserve"> في وثيقة</w:t>
      </w:r>
      <w:r w:rsidR="00515DCD" w:rsidRPr="00515DCD">
        <w:rPr>
          <w:rFonts w:hint="cs"/>
          <w:rtl/>
          <w:lang w:bidi="ar-EG"/>
        </w:rPr>
        <w:t xml:space="preserve"> ا</w:t>
      </w:r>
      <w:r w:rsidR="00515DCD" w:rsidRPr="00821400">
        <w:rPr>
          <w:rtl/>
          <w:lang w:bidi="ar-EG"/>
        </w:rPr>
        <w:t>لمجلس</w:t>
      </w:r>
      <w:r w:rsidR="00DE41DB" w:rsidRPr="00821400">
        <w:rPr>
          <w:rtl/>
          <w:lang w:bidi="ar-EG"/>
        </w:rPr>
        <w:t xml:space="preserve"> </w:t>
      </w:r>
      <w:r w:rsidR="00DE41DB" w:rsidRPr="00821400">
        <w:rPr>
          <w:lang w:bidi="ar-EG"/>
        </w:rPr>
        <w:t>C20/56</w:t>
      </w:r>
      <w:r w:rsidR="00DE41DB" w:rsidRPr="00821400">
        <w:rPr>
          <w:rtl/>
          <w:lang w:bidi="ar-EG"/>
        </w:rPr>
        <w:t xml:space="preserve"> </w:t>
      </w:r>
      <w:r w:rsidR="009B3C00" w:rsidRPr="009B3C00">
        <w:t>(</w:t>
      </w:r>
      <w:hyperlink r:id="rId24" w:history="1">
        <w:r w:rsidR="009B3C00" w:rsidRPr="00D264F7">
          <w:rPr>
            <w:rStyle w:val="Hyperlink"/>
          </w:rPr>
          <w:t>https://www.itu.int/md/S20-CL-C-0056/en</w:t>
        </w:r>
      </w:hyperlink>
      <w:r w:rsidR="009B3C00" w:rsidRPr="009B3C00">
        <w:t>)</w:t>
      </w:r>
      <w:r w:rsidR="009B3C00" w:rsidRPr="009B3C00">
        <w:rPr>
          <w:rFonts w:hint="cs"/>
          <w:rtl/>
        </w:rPr>
        <w:t xml:space="preserve">. </w:t>
      </w:r>
      <w:r w:rsidR="00515DCD">
        <w:rPr>
          <w:rFonts w:hint="cs"/>
          <w:rtl/>
          <w:lang w:bidi="ar"/>
        </w:rPr>
        <w:t>وأسفرت</w:t>
      </w:r>
      <w:r w:rsidR="009B3C00" w:rsidRPr="00B749C2">
        <w:rPr>
          <w:rtl/>
          <w:lang w:bidi="ar"/>
        </w:rPr>
        <w:t xml:space="preserve"> المشاورة الافتراضية </w:t>
      </w:r>
      <w:r w:rsidR="00515DCD">
        <w:rPr>
          <w:rFonts w:hint="cs"/>
          <w:rtl/>
          <w:lang w:bidi="ar"/>
        </w:rPr>
        <w:t>عن</w:t>
      </w:r>
      <w:r w:rsidR="009B3C00" w:rsidRPr="00B749C2">
        <w:rPr>
          <w:rtl/>
          <w:lang w:bidi="ar"/>
        </w:rPr>
        <w:t xml:space="preserve"> </w:t>
      </w:r>
      <w:r w:rsidR="00515DCD">
        <w:rPr>
          <w:rFonts w:hint="cs"/>
          <w:rtl/>
          <w:lang w:bidi="ar"/>
        </w:rPr>
        <w:t>م</w:t>
      </w:r>
      <w:r w:rsidR="009B3C00" w:rsidRPr="00B749C2">
        <w:rPr>
          <w:rtl/>
          <w:lang w:bidi="ar"/>
        </w:rPr>
        <w:t>قترح</w:t>
      </w:r>
      <w:r w:rsidR="00515DCD" w:rsidRPr="00515DCD">
        <w:rPr>
          <w:rtl/>
          <w:lang w:bidi="ar-EG"/>
        </w:rPr>
        <w:t xml:space="preserve"> </w:t>
      </w:r>
      <w:r w:rsidR="00515DCD" w:rsidRPr="00821400">
        <w:rPr>
          <w:rtl/>
          <w:lang w:bidi="ar-EG"/>
        </w:rPr>
        <w:t>لأعضاء المجلس</w:t>
      </w:r>
      <w:r w:rsidR="009B3C00" w:rsidRPr="00B749C2">
        <w:rPr>
          <w:rtl/>
          <w:lang w:bidi="ar"/>
        </w:rPr>
        <w:t xml:space="preserve"> </w:t>
      </w:r>
      <w:r w:rsidR="00515DCD">
        <w:rPr>
          <w:rFonts w:hint="cs"/>
          <w:rtl/>
          <w:lang w:bidi="ar"/>
        </w:rPr>
        <w:t>يدعو</w:t>
      </w:r>
      <w:r w:rsidR="009B3C00" w:rsidRPr="00B749C2">
        <w:rPr>
          <w:rtl/>
          <w:lang w:bidi="ar"/>
        </w:rPr>
        <w:t xml:space="preserve"> الاجتماع الحضوري المقبل للمجلس </w:t>
      </w:r>
      <w:r w:rsidR="009B3C00" w:rsidRPr="00386BE8">
        <w:rPr>
          <w:rFonts w:hint="cs"/>
          <w:rtl/>
          <w:lang w:bidi="ar"/>
        </w:rPr>
        <w:t xml:space="preserve">أن </w:t>
      </w:r>
      <w:r w:rsidR="009B3C00" w:rsidRPr="008C1B45">
        <w:rPr>
          <w:rFonts w:hint="cs"/>
          <w:rtl/>
        </w:rPr>
        <w:t>يأذن</w:t>
      </w:r>
      <w:r w:rsidR="009B3C00" w:rsidRPr="00386BE8">
        <w:rPr>
          <w:rFonts w:hint="cs"/>
          <w:rtl/>
          <w:lang w:bidi="ar"/>
        </w:rPr>
        <w:t xml:space="preserve"> للأمين العام باتخاذ التدابير ذات الصلة على سبيل الأولوية</w:t>
      </w:r>
      <w:r w:rsidR="009B3C00">
        <w:rPr>
          <w:rFonts w:hint="cs"/>
          <w:rtl/>
          <w:lang w:bidi="ar"/>
        </w:rPr>
        <w:t>:</w:t>
      </w:r>
    </w:p>
    <w:p w14:paraId="7BF9D9C2" w14:textId="1A56AC39" w:rsidR="009B3C00" w:rsidRDefault="009B3C00" w:rsidP="009B3C00">
      <w:pPr>
        <w:pStyle w:val="enumlev1"/>
        <w:rPr>
          <w:rtl/>
          <w:lang w:bidi="ar"/>
        </w:rPr>
      </w:pPr>
      <w:r>
        <w:rPr>
          <w:rFonts w:hint="cs"/>
          <w:lang w:bidi="ar"/>
        </w:rPr>
        <w:sym w:font="Symbol" w:char="F0B7"/>
      </w:r>
      <w:r>
        <w:rPr>
          <w:rtl/>
          <w:lang w:bidi="ar"/>
        </w:rPr>
        <w:tab/>
      </w:r>
      <w:r>
        <w:rPr>
          <w:rFonts w:hint="cs"/>
          <w:rtl/>
          <w:lang w:bidi="ar"/>
        </w:rPr>
        <w:t xml:space="preserve">من أجل </w:t>
      </w:r>
      <w:r w:rsidRPr="00386BE8">
        <w:rPr>
          <w:rFonts w:hint="cs"/>
          <w:rtl/>
          <w:lang w:bidi="ar"/>
        </w:rPr>
        <w:t xml:space="preserve">تخصيص </w:t>
      </w:r>
      <w:r>
        <w:rPr>
          <w:rFonts w:hint="cs"/>
          <w:rtl/>
          <w:lang w:bidi="ar"/>
        </w:rPr>
        <w:t>الاعتمادات</w:t>
      </w:r>
      <w:r w:rsidRPr="00386BE8">
        <w:rPr>
          <w:rFonts w:hint="cs"/>
          <w:rtl/>
          <w:lang w:bidi="ar"/>
        </w:rPr>
        <w:t xml:space="preserve"> من </w:t>
      </w:r>
      <w:r>
        <w:rPr>
          <w:rFonts w:hint="cs"/>
          <w:rtl/>
          <w:lang w:bidi="ar"/>
        </w:rPr>
        <w:t>الوفورات</w:t>
      </w:r>
      <w:r w:rsidRPr="00386BE8">
        <w:rPr>
          <w:rFonts w:hint="cs"/>
          <w:rtl/>
          <w:lang w:bidi="ar"/>
        </w:rPr>
        <w:t xml:space="preserve"> السنوية </w:t>
      </w:r>
      <w:r>
        <w:rPr>
          <w:rFonts w:hint="cs"/>
          <w:rtl/>
          <w:lang w:bidi="ar"/>
        </w:rPr>
        <w:t>المحققة</w:t>
      </w:r>
      <w:r w:rsidRPr="00386BE8">
        <w:rPr>
          <w:rFonts w:hint="cs"/>
          <w:rtl/>
          <w:lang w:bidi="ar"/>
        </w:rPr>
        <w:t xml:space="preserve"> خلال تنفيذ الميزانية في عام 2020،</w:t>
      </w:r>
    </w:p>
    <w:p w14:paraId="15D47838" w14:textId="0B8FE42B" w:rsidR="009B3C00" w:rsidRDefault="009B3C00" w:rsidP="009B3C00">
      <w:pPr>
        <w:pStyle w:val="enumlev1"/>
        <w:rPr>
          <w:rtl/>
          <w:lang w:bidi="ar"/>
        </w:rPr>
      </w:pPr>
      <w:r>
        <w:rPr>
          <w:rFonts w:hint="cs"/>
          <w:lang w:bidi="ar"/>
        </w:rPr>
        <w:sym w:font="Symbol" w:char="F0B7"/>
      </w:r>
      <w:r>
        <w:rPr>
          <w:rtl/>
          <w:lang w:bidi="ar"/>
        </w:rPr>
        <w:tab/>
      </w:r>
      <w:r w:rsidRPr="00386BE8">
        <w:rPr>
          <w:rFonts w:hint="cs"/>
          <w:rtl/>
          <w:lang w:bidi="ar"/>
        </w:rPr>
        <w:t xml:space="preserve">أو </w:t>
      </w:r>
      <w:r>
        <w:rPr>
          <w:rFonts w:hint="cs"/>
          <w:rtl/>
          <w:lang w:bidi="ar"/>
        </w:rPr>
        <w:t xml:space="preserve">أن </w:t>
      </w:r>
      <w:r w:rsidRPr="0019580C">
        <w:rPr>
          <w:rFonts w:hint="cs"/>
          <w:rtl/>
          <w:lang w:bidi="ar"/>
        </w:rPr>
        <w:t>يدعو</w:t>
      </w:r>
      <w:r>
        <w:rPr>
          <w:rFonts w:hint="cs"/>
          <w:rtl/>
          <w:lang w:bidi="ar"/>
        </w:rPr>
        <w:t xml:space="preserve"> إلى تقديم مساهمات طوعية</w:t>
      </w:r>
      <w:r w:rsidRPr="00386BE8">
        <w:rPr>
          <w:rFonts w:hint="cs"/>
          <w:rtl/>
          <w:lang w:bidi="ar"/>
        </w:rPr>
        <w:t>،</w:t>
      </w:r>
    </w:p>
    <w:p w14:paraId="2D02DEE7" w14:textId="7C4E8B37" w:rsidR="009B3C00" w:rsidRDefault="009B3C00" w:rsidP="009B3C00">
      <w:pPr>
        <w:pStyle w:val="enumlev1"/>
        <w:rPr>
          <w:rtl/>
          <w:lang w:bidi="ar-EG"/>
        </w:rPr>
      </w:pPr>
      <w:r>
        <w:rPr>
          <w:rFonts w:hint="cs"/>
          <w:lang w:bidi="ar"/>
        </w:rPr>
        <w:sym w:font="Symbol" w:char="F0B7"/>
      </w:r>
      <w:r>
        <w:rPr>
          <w:rtl/>
          <w:lang w:bidi="ar"/>
        </w:rPr>
        <w:tab/>
      </w:r>
      <w:r w:rsidRPr="00B749C2">
        <w:rPr>
          <w:rtl/>
          <w:lang w:bidi="ar"/>
        </w:rPr>
        <w:t>ولكن ليس من خلال سحب مبالغ من حساب الاحتياطي</w:t>
      </w:r>
      <w:r>
        <w:rPr>
          <w:rFonts w:hint="cs"/>
          <w:rtl/>
          <w:lang w:bidi="ar"/>
        </w:rPr>
        <w:t>.</w:t>
      </w:r>
    </w:p>
    <w:p w14:paraId="38C11B13" w14:textId="1835B546" w:rsidR="009B3C00" w:rsidRPr="00D410BA" w:rsidRDefault="008B72C4" w:rsidP="00424DB7">
      <w:pPr>
        <w:rPr>
          <w:spacing w:val="-2"/>
          <w:rtl/>
          <w:lang w:bidi="ar-EG"/>
        </w:rPr>
      </w:pPr>
      <w:r w:rsidRPr="00D410BA">
        <w:rPr>
          <w:rFonts w:hint="cs"/>
          <w:spacing w:val="-2"/>
          <w:rtl/>
          <w:lang w:bidi="ar-EG"/>
        </w:rPr>
        <w:lastRenderedPageBreak/>
        <w:t>و</w:t>
      </w:r>
      <w:r w:rsidRPr="00D410BA">
        <w:rPr>
          <w:spacing w:val="-2"/>
          <w:rtl/>
          <w:lang w:bidi="ar-EG"/>
        </w:rPr>
        <w:t>بعد</w:t>
      </w:r>
      <w:r w:rsidRPr="00D410BA">
        <w:rPr>
          <w:rFonts w:hint="cs"/>
          <w:spacing w:val="-2"/>
          <w:rtl/>
          <w:lang w:bidi="ar-EG"/>
        </w:rPr>
        <w:t xml:space="preserve"> </w:t>
      </w:r>
      <w:r w:rsidRPr="00D410BA">
        <w:rPr>
          <w:spacing w:val="-2"/>
          <w:rtl/>
          <w:lang w:bidi="ar-EG"/>
        </w:rPr>
        <w:t>المشاورة الافتراضية الأولى لأعضاء المجلس (</w:t>
      </w:r>
      <w:r w:rsidRPr="00D410BA">
        <w:rPr>
          <w:spacing w:val="-2"/>
          <w:lang w:bidi="ar-EG"/>
        </w:rPr>
        <w:t>VCC-1</w:t>
      </w:r>
      <w:r w:rsidRPr="00D410BA">
        <w:rPr>
          <w:spacing w:val="-2"/>
          <w:rtl/>
          <w:lang w:bidi="ar-EG"/>
        </w:rPr>
        <w:t>)، أشارت توقعات التنفيذ الصادرة عن الاتحاد لعام 2020 إلى تحقيق وفورات كبيرة متوقعة في ميزانية قطاع الاتصالات الراديوية بحجم 3 مل</w:t>
      </w:r>
      <w:r w:rsidRPr="00D410BA">
        <w:rPr>
          <w:rFonts w:hint="cs"/>
          <w:spacing w:val="-2"/>
          <w:rtl/>
          <w:lang w:bidi="ar-EG"/>
        </w:rPr>
        <w:t>ا</w:t>
      </w:r>
      <w:r w:rsidRPr="00D410BA">
        <w:rPr>
          <w:spacing w:val="-2"/>
          <w:rtl/>
          <w:lang w:bidi="ar-EG"/>
        </w:rPr>
        <w:t>ي</w:t>
      </w:r>
      <w:r w:rsidRPr="00D410BA">
        <w:rPr>
          <w:rFonts w:hint="cs"/>
          <w:spacing w:val="-2"/>
          <w:rtl/>
          <w:lang w:bidi="ar-EG"/>
        </w:rPr>
        <w:t>ي</w:t>
      </w:r>
      <w:r w:rsidRPr="00D410BA">
        <w:rPr>
          <w:spacing w:val="-2"/>
          <w:rtl/>
          <w:lang w:bidi="ar-EG"/>
        </w:rPr>
        <w:t>ن فرنك سويسري.</w:t>
      </w:r>
      <w:r w:rsidR="00EB5230" w:rsidRPr="00D410BA">
        <w:rPr>
          <w:rFonts w:hint="cs"/>
          <w:spacing w:val="-2"/>
          <w:rtl/>
          <w:lang w:bidi="ar-EG"/>
        </w:rPr>
        <w:t xml:space="preserve"> ومن المعروف</w:t>
      </w:r>
      <w:r w:rsidR="00EB5230" w:rsidRPr="00D410BA">
        <w:rPr>
          <w:spacing w:val="-2"/>
          <w:rtl/>
          <w:lang w:bidi="ar-EG"/>
        </w:rPr>
        <w:t xml:space="preserve"> أن قطاع الاتصالات الراديوية كان تحت الضغط لتنفيذ أعمال ما بعد المؤتمر </w:t>
      </w:r>
      <w:r w:rsidR="00EB5230" w:rsidRPr="00D410BA">
        <w:rPr>
          <w:spacing w:val="-2"/>
          <w:lang w:bidi="ar-EG"/>
        </w:rPr>
        <w:t>WRC-19</w:t>
      </w:r>
      <w:r w:rsidR="00EB5230" w:rsidRPr="00D410BA">
        <w:rPr>
          <w:spacing w:val="-2"/>
          <w:rtl/>
          <w:lang w:bidi="ar-EG"/>
        </w:rPr>
        <w:t xml:space="preserve"> التي تضمنت بعض التطو</w:t>
      </w:r>
      <w:r w:rsidR="00EB5230" w:rsidRPr="00D410BA">
        <w:rPr>
          <w:rFonts w:hint="cs"/>
          <w:spacing w:val="-2"/>
          <w:rtl/>
          <w:lang w:bidi="ar-EG"/>
        </w:rPr>
        <w:t>ي</w:t>
      </w:r>
      <w:r w:rsidR="00EB5230" w:rsidRPr="00D410BA">
        <w:rPr>
          <w:spacing w:val="-2"/>
          <w:rtl/>
          <w:lang w:bidi="ar-EG"/>
        </w:rPr>
        <w:t>رات في مجال تكنولوجيا المعلومات بمبلغ إجمالي قدره</w:t>
      </w:r>
      <w:r w:rsidR="007C096F" w:rsidRPr="00D410BA">
        <w:rPr>
          <w:rFonts w:hint="cs"/>
          <w:spacing w:val="-2"/>
          <w:rtl/>
          <w:lang w:bidi="ar-EG"/>
        </w:rPr>
        <w:t> </w:t>
      </w:r>
      <w:r w:rsidR="007C096F" w:rsidRPr="00D410BA">
        <w:rPr>
          <w:spacing w:val="-2"/>
          <w:lang w:bidi="ar-EG"/>
        </w:rPr>
        <w:t>925 000</w:t>
      </w:r>
      <w:r w:rsidR="00EB5230" w:rsidRPr="00D410BA">
        <w:rPr>
          <w:spacing w:val="-2"/>
          <w:rtl/>
          <w:lang w:bidi="ar-EG"/>
        </w:rPr>
        <w:t xml:space="preserve"> فرنك سويسري</w:t>
      </w:r>
      <w:r w:rsidR="00EB5230" w:rsidRPr="00D410BA">
        <w:rPr>
          <w:rFonts w:hint="cs"/>
          <w:spacing w:val="-2"/>
          <w:rtl/>
          <w:lang w:bidi="ar-EG"/>
        </w:rPr>
        <w:t xml:space="preserve"> وهو ما</w:t>
      </w:r>
      <w:r w:rsidR="00EB5230" w:rsidRPr="00D410BA">
        <w:rPr>
          <w:spacing w:val="-2"/>
          <w:rtl/>
          <w:lang w:bidi="ar-EG"/>
        </w:rPr>
        <w:t xml:space="preserve"> </w:t>
      </w:r>
      <w:r w:rsidR="00EB5230" w:rsidRPr="00D410BA">
        <w:rPr>
          <w:rFonts w:hint="cs"/>
          <w:spacing w:val="-2"/>
          <w:rtl/>
          <w:lang w:bidi="ar-EG"/>
        </w:rPr>
        <w:t>أيده</w:t>
      </w:r>
      <w:r w:rsidR="00EB5230" w:rsidRPr="00D410BA">
        <w:rPr>
          <w:spacing w:val="-2"/>
          <w:rtl/>
          <w:lang w:bidi="ar-EG"/>
        </w:rPr>
        <w:t xml:space="preserve"> أعضاء المجلس خلال مشاور</w:t>
      </w:r>
      <w:r w:rsidR="00EB5230" w:rsidRPr="00D410BA">
        <w:rPr>
          <w:rFonts w:hint="cs"/>
          <w:spacing w:val="-2"/>
          <w:rtl/>
          <w:lang w:bidi="ar-EG"/>
        </w:rPr>
        <w:t>تهم</w:t>
      </w:r>
      <w:r w:rsidR="00EB5230" w:rsidRPr="00D410BA">
        <w:rPr>
          <w:spacing w:val="-2"/>
          <w:rtl/>
          <w:lang w:bidi="ar-EG"/>
        </w:rPr>
        <w:t xml:space="preserve"> الافتراضية الأولى. لذلك، طلب مكتب الاتصالات الراديوية استخدام جزء محدود من ميزانية قطاع الاتصالات الراديوية لعام 2020 لتنفيذ تطو</w:t>
      </w:r>
      <w:r w:rsidR="00EB5230" w:rsidRPr="00D410BA">
        <w:rPr>
          <w:rFonts w:hint="cs"/>
          <w:spacing w:val="-2"/>
          <w:rtl/>
          <w:lang w:bidi="ar-EG"/>
        </w:rPr>
        <w:t>ي</w:t>
      </w:r>
      <w:r w:rsidR="00EB5230" w:rsidRPr="00D410BA">
        <w:rPr>
          <w:spacing w:val="-2"/>
          <w:rtl/>
          <w:lang w:bidi="ar-EG"/>
        </w:rPr>
        <w:t>رات تكنولوجيا المعلومات اللازمة لتنفيذ قرارات المؤتمر</w:t>
      </w:r>
      <w:r w:rsidR="007C096F" w:rsidRPr="00D410BA">
        <w:rPr>
          <w:rFonts w:hint="cs"/>
          <w:spacing w:val="-2"/>
          <w:rtl/>
          <w:lang w:bidi="ar-EG"/>
        </w:rPr>
        <w:t> </w:t>
      </w:r>
      <w:r w:rsidR="00EB5230" w:rsidRPr="00D410BA">
        <w:rPr>
          <w:spacing w:val="-2"/>
          <w:lang w:bidi="ar-EG"/>
        </w:rPr>
        <w:t>WRC-19</w:t>
      </w:r>
      <w:r w:rsidR="00424DB7" w:rsidRPr="00D410BA">
        <w:rPr>
          <w:rFonts w:hint="cs"/>
          <w:spacing w:val="-2"/>
          <w:rtl/>
          <w:lang w:bidi="ar-EG"/>
        </w:rPr>
        <w:t xml:space="preserve">، </w:t>
      </w:r>
      <w:r w:rsidR="00424DB7" w:rsidRPr="00D410BA">
        <w:rPr>
          <w:spacing w:val="-2"/>
          <w:rtl/>
          <w:lang w:bidi="ar-EG"/>
        </w:rPr>
        <w:t>ووافق الأمين العام على</w:t>
      </w:r>
      <w:r w:rsidR="00424DB7" w:rsidRPr="00D410BA">
        <w:rPr>
          <w:rFonts w:hint="cs"/>
          <w:spacing w:val="-2"/>
          <w:rtl/>
          <w:lang w:bidi="ar-EG"/>
        </w:rPr>
        <w:t xml:space="preserve"> ذلك</w:t>
      </w:r>
      <w:r w:rsidR="00424DB7" w:rsidRPr="00D410BA">
        <w:rPr>
          <w:spacing w:val="-2"/>
          <w:rtl/>
          <w:lang w:bidi="ar-EG"/>
        </w:rPr>
        <w:t xml:space="preserve"> بما يت</w:t>
      </w:r>
      <w:r w:rsidR="00424DB7" w:rsidRPr="00D410BA">
        <w:rPr>
          <w:rFonts w:hint="cs"/>
          <w:spacing w:val="-2"/>
          <w:rtl/>
          <w:lang w:bidi="ar-EG"/>
        </w:rPr>
        <w:t>س</w:t>
      </w:r>
      <w:r w:rsidR="00424DB7" w:rsidRPr="00D410BA">
        <w:rPr>
          <w:spacing w:val="-2"/>
          <w:rtl/>
          <w:lang w:bidi="ar-EG"/>
        </w:rPr>
        <w:t>ق مع سلطته المتعلقة بالميزانية</w:t>
      </w:r>
      <w:r w:rsidR="00EB5230" w:rsidRPr="00D410BA">
        <w:rPr>
          <w:spacing w:val="-2"/>
          <w:rtl/>
          <w:lang w:bidi="ar-EG"/>
        </w:rPr>
        <w:t>.</w:t>
      </w:r>
    </w:p>
    <w:p w14:paraId="01A5C0C8" w14:textId="37730B80" w:rsidR="00EB5230" w:rsidRDefault="00424DB7" w:rsidP="00042C13">
      <w:pPr>
        <w:rPr>
          <w:rtl/>
          <w:lang w:bidi="ar-EG"/>
        </w:rPr>
      </w:pPr>
      <w:r w:rsidRPr="00424DB7">
        <w:rPr>
          <w:rFonts w:hint="cs"/>
          <w:rtl/>
          <w:lang w:bidi="ar-EG"/>
        </w:rPr>
        <w:t>و</w:t>
      </w:r>
      <w:r w:rsidRPr="00424DB7">
        <w:rPr>
          <w:rtl/>
          <w:lang w:bidi="ar-EG"/>
        </w:rPr>
        <w:t xml:space="preserve">لم </w:t>
      </w:r>
      <w:r w:rsidRPr="00424DB7">
        <w:rPr>
          <w:rFonts w:hint="cs"/>
          <w:rtl/>
          <w:lang w:bidi="ar-EG"/>
        </w:rPr>
        <w:t>ي</w:t>
      </w:r>
      <w:r w:rsidRPr="00424DB7">
        <w:rPr>
          <w:rtl/>
          <w:lang w:bidi="ar-EG"/>
        </w:rPr>
        <w:t xml:space="preserve">تأمن تمويل مبلغ </w:t>
      </w:r>
      <w:r w:rsidR="007C096F">
        <w:rPr>
          <w:lang w:bidi="ar-EG"/>
        </w:rPr>
        <w:t>796 000</w:t>
      </w:r>
      <w:r w:rsidRPr="00424DB7">
        <w:rPr>
          <w:rtl/>
          <w:lang w:bidi="ar-EG"/>
        </w:rPr>
        <w:t xml:space="preserve"> فرنك سويسري المتبقي الذي قدر المؤتمر </w:t>
      </w:r>
      <w:r w:rsidRPr="00424DB7">
        <w:rPr>
          <w:lang w:bidi="ar-EG"/>
        </w:rPr>
        <w:t>WRC-19</w:t>
      </w:r>
      <w:r w:rsidRPr="00424DB7">
        <w:rPr>
          <w:rtl/>
          <w:lang w:bidi="ar-EG"/>
        </w:rPr>
        <w:t xml:space="preserve"> أنه </w:t>
      </w:r>
      <w:r w:rsidRPr="00424DB7">
        <w:rPr>
          <w:rFonts w:hint="cs"/>
          <w:rtl/>
          <w:lang w:bidi="ar-EG"/>
        </w:rPr>
        <w:t>مطلوب</w:t>
      </w:r>
      <w:r w:rsidRPr="00424DB7">
        <w:rPr>
          <w:rtl/>
          <w:lang w:bidi="ar-EG"/>
        </w:rPr>
        <w:t xml:space="preserve"> للأعمال التحضيرية لبنود محددة</w:t>
      </w:r>
      <w:r w:rsidRPr="00424DB7">
        <w:rPr>
          <w:rFonts w:hint="cs"/>
          <w:rtl/>
          <w:lang w:bidi="ar-EG"/>
        </w:rPr>
        <w:t xml:space="preserve"> من</w:t>
      </w:r>
      <w:r w:rsidRPr="00424DB7">
        <w:rPr>
          <w:rtl/>
          <w:lang w:bidi="ar-EG"/>
        </w:rPr>
        <w:t xml:space="preserve"> جدول أعمال المؤتمر </w:t>
      </w:r>
      <w:r w:rsidRPr="00424DB7">
        <w:rPr>
          <w:lang w:bidi="ar-EG"/>
        </w:rPr>
        <w:t>WRC-23</w:t>
      </w:r>
      <w:r w:rsidRPr="00424DB7">
        <w:rPr>
          <w:rtl/>
          <w:lang w:bidi="ar-EG"/>
        </w:rPr>
        <w:t>.</w:t>
      </w:r>
      <w:r w:rsidR="00042C13" w:rsidRPr="00042C13">
        <w:rPr>
          <w:rFonts w:hint="cs"/>
          <w:rtl/>
          <w:lang w:bidi="ar-EG"/>
        </w:rPr>
        <w:t xml:space="preserve"> و</w:t>
      </w:r>
      <w:r w:rsidR="00042C13" w:rsidRPr="00042C13">
        <w:rPr>
          <w:rtl/>
          <w:lang w:bidi="ar-EG"/>
        </w:rPr>
        <w:t xml:space="preserve">في ضوء </w:t>
      </w:r>
      <w:r w:rsidR="00042C13" w:rsidRPr="00042C13">
        <w:rPr>
          <w:rFonts w:hint="cs"/>
          <w:rtl/>
          <w:lang w:bidi="ar-EG"/>
        </w:rPr>
        <w:t>الانعقاد</w:t>
      </w:r>
      <w:r w:rsidR="00042C13" w:rsidRPr="00042C13">
        <w:rPr>
          <w:rtl/>
          <w:lang w:bidi="ar-EG"/>
        </w:rPr>
        <w:t xml:space="preserve"> الافتراضي لاجتماعات لجان الدراسات وفرق العمل التابعة لقطاع الاتصالات الراديوية، تحتاج هذه التقديرات إلى </w:t>
      </w:r>
      <w:r w:rsidR="00042C13" w:rsidRPr="00042C13">
        <w:rPr>
          <w:rFonts w:hint="cs"/>
          <w:rtl/>
          <w:lang w:bidi="ar-EG"/>
        </w:rPr>
        <w:t>الاستعراض</w:t>
      </w:r>
      <w:r w:rsidR="00042C13" w:rsidRPr="00042C13">
        <w:rPr>
          <w:rtl/>
          <w:lang w:bidi="ar-EG"/>
        </w:rPr>
        <w:t xml:space="preserve"> والمراجعة في الوقت المناسب عندما </w:t>
      </w:r>
      <w:r w:rsidR="00042C13" w:rsidRPr="00042C13">
        <w:rPr>
          <w:rFonts w:hint="cs"/>
          <w:rtl/>
          <w:lang w:bidi="ar-EG"/>
        </w:rPr>
        <w:t>يتسنى</w:t>
      </w:r>
      <w:r w:rsidR="00042C13" w:rsidRPr="00042C13">
        <w:rPr>
          <w:rtl/>
          <w:lang w:bidi="ar-EG"/>
        </w:rPr>
        <w:t xml:space="preserve"> توقع العودة إلى الاجتماعات </w:t>
      </w:r>
      <w:r w:rsidR="00042C13" w:rsidRPr="00042C13">
        <w:rPr>
          <w:rFonts w:hint="cs"/>
          <w:rtl/>
          <w:lang w:bidi="ar-EG"/>
        </w:rPr>
        <w:t>الحضورية</w:t>
      </w:r>
      <w:r w:rsidR="00042C13" w:rsidRPr="00042C13">
        <w:rPr>
          <w:rtl/>
          <w:lang w:bidi="ar-EG"/>
        </w:rPr>
        <w:t xml:space="preserve"> للجان دراسات قطاع الاتصالات الراديوية وفرق العمل التابعة لها. </w:t>
      </w:r>
      <w:r w:rsidR="00042C13" w:rsidRPr="00042C13">
        <w:rPr>
          <w:rFonts w:hint="cs"/>
          <w:rtl/>
          <w:lang w:bidi="ar-EG"/>
        </w:rPr>
        <w:t>وي</w:t>
      </w:r>
      <w:r w:rsidR="00042C13" w:rsidRPr="00042C13">
        <w:rPr>
          <w:rtl/>
          <w:lang w:bidi="ar-EG"/>
        </w:rPr>
        <w:t xml:space="preserve">عرض الجدول 1 تقريراً عن حالة تمويل تنفيذ قرارات المؤتمر </w:t>
      </w:r>
      <w:r w:rsidR="00042C13" w:rsidRPr="00042C13">
        <w:rPr>
          <w:lang w:bidi="ar-EG"/>
        </w:rPr>
        <w:t>WRC-19</w:t>
      </w:r>
      <w:r w:rsidR="00042C13" w:rsidRPr="00042C13">
        <w:rPr>
          <w:rtl/>
          <w:lang w:bidi="ar-EG"/>
        </w:rPr>
        <w:t>.</w:t>
      </w:r>
    </w:p>
    <w:p w14:paraId="0EEE79A4" w14:textId="77777777" w:rsidR="009B3C00" w:rsidRDefault="009B3C00" w:rsidP="009B3C00">
      <w:pPr>
        <w:pStyle w:val="TableNo"/>
        <w:rPr>
          <w:rtl/>
          <w:lang w:bidi="ar-EG"/>
        </w:rPr>
      </w:pPr>
      <w:r>
        <w:rPr>
          <w:rFonts w:hint="cs"/>
          <w:rtl/>
          <w:lang w:bidi="ar-EG"/>
        </w:rPr>
        <w:t>الجدول 1</w:t>
      </w:r>
    </w:p>
    <w:p w14:paraId="6DBD34DC" w14:textId="77777777" w:rsidR="009B3C00" w:rsidRDefault="009B3C00" w:rsidP="009B3C00">
      <w:pPr>
        <w:pStyle w:val="Tabletitle"/>
        <w:rPr>
          <w:rtl/>
          <w:lang w:bidi="ar-EG"/>
        </w:rPr>
      </w:pPr>
      <w:r>
        <w:rPr>
          <w:rFonts w:hint="cs"/>
          <w:rtl/>
          <w:lang w:bidi="ar-EG"/>
        </w:rPr>
        <w:t>ملخص التكاليف المقدَّرة</w:t>
      </w:r>
    </w:p>
    <w:tbl>
      <w:tblPr>
        <w:bidiVisual/>
        <w:tblW w:w="4983" w:type="pct"/>
        <w:jc w:val="center"/>
        <w:tblCellMar>
          <w:left w:w="0" w:type="dxa"/>
          <w:right w:w="0" w:type="dxa"/>
        </w:tblCellMar>
        <w:tblLook w:val="04A0" w:firstRow="1" w:lastRow="0" w:firstColumn="1" w:lastColumn="0" w:noHBand="0" w:noVBand="1"/>
      </w:tblPr>
      <w:tblGrid>
        <w:gridCol w:w="1281"/>
        <w:gridCol w:w="3431"/>
        <w:gridCol w:w="2668"/>
        <w:gridCol w:w="1149"/>
        <w:gridCol w:w="1062"/>
      </w:tblGrid>
      <w:tr w:rsidR="00C34963" w:rsidRPr="00C34963" w14:paraId="13F808A3" w14:textId="3BB96FD4" w:rsidTr="007C096F">
        <w:trPr>
          <w:jc w:val="center"/>
        </w:trPr>
        <w:tc>
          <w:tcPr>
            <w:tcW w:w="1294" w:type="dxa"/>
            <w:tcBorders>
              <w:top w:val="dotted" w:sz="4" w:space="0" w:color="80B8E0"/>
              <w:left w:val="dotted" w:sz="4" w:space="0" w:color="80B8E0"/>
              <w:bottom w:val="single" w:sz="8" w:space="0" w:color="auto"/>
              <w:right w:val="single" w:sz="8" w:space="0" w:color="auto"/>
            </w:tcBorders>
            <w:tcMar>
              <w:left w:w="108" w:type="dxa"/>
              <w:right w:w="108" w:type="dxa"/>
            </w:tcMar>
          </w:tcPr>
          <w:p w14:paraId="413D218C" w14:textId="77777777" w:rsidR="009B3C00" w:rsidRPr="00C34963" w:rsidRDefault="009B3C00" w:rsidP="000752F7">
            <w:pPr>
              <w:pStyle w:val="Tablehead"/>
              <w:rPr>
                <w:position w:val="2"/>
                <w:rtl/>
              </w:rPr>
            </w:pPr>
          </w:p>
        </w:tc>
        <w:tc>
          <w:tcPr>
            <w:tcW w:w="3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A1C32D" w14:textId="439EE17C" w:rsidR="009B3C00" w:rsidRPr="00C34963" w:rsidRDefault="009B3C00" w:rsidP="000752F7">
            <w:pPr>
              <w:pStyle w:val="Tablehead"/>
              <w:rPr>
                <w:position w:val="2"/>
                <w:rtl/>
              </w:rPr>
            </w:pPr>
            <w:r w:rsidRPr="00C34963">
              <w:rPr>
                <w:rFonts w:hint="cs"/>
                <w:position w:val="2"/>
                <w:rtl/>
              </w:rPr>
              <w:t xml:space="preserve">قرارات </w:t>
            </w:r>
            <w:r w:rsidRPr="00C34963">
              <w:rPr>
                <w:position w:val="2"/>
                <w:rtl/>
              </w:rPr>
              <w:t xml:space="preserve">المؤتمر </w:t>
            </w:r>
            <w:r w:rsidRPr="00C34963">
              <w:rPr>
                <w:position w:val="2"/>
              </w:rPr>
              <w:t>WRC-19</w:t>
            </w:r>
            <w:r w:rsidRPr="00C34963">
              <w:rPr>
                <w:position w:val="2"/>
                <w:rtl/>
              </w:rPr>
              <w:t xml:space="preserve"> ذات الصلة</w:t>
            </w:r>
          </w:p>
        </w:tc>
        <w:tc>
          <w:tcPr>
            <w:tcW w:w="2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C95482" w14:textId="77777777" w:rsidR="009B3C00" w:rsidRPr="00C34963" w:rsidRDefault="009B3C00" w:rsidP="000752F7">
            <w:pPr>
              <w:pStyle w:val="Tablehead"/>
              <w:rPr>
                <w:position w:val="2"/>
              </w:rPr>
            </w:pPr>
            <w:r w:rsidRPr="00C34963">
              <w:rPr>
                <w:rFonts w:hint="eastAsia"/>
                <w:position w:val="2"/>
                <w:rtl/>
              </w:rPr>
              <w:t>الدعم</w:t>
            </w:r>
            <w:r w:rsidRPr="00C34963">
              <w:rPr>
                <w:position w:val="2"/>
                <w:rtl/>
              </w:rPr>
              <w:t xml:space="preserve"> </w:t>
            </w:r>
            <w:r w:rsidRPr="00C34963">
              <w:rPr>
                <w:rFonts w:hint="eastAsia"/>
                <w:position w:val="2"/>
                <w:rtl/>
              </w:rPr>
              <w:t>اللازم</w:t>
            </w: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C0426" w14:textId="77777777" w:rsidR="009B3C00" w:rsidRPr="00C34963" w:rsidRDefault="009B3C00" w:rsidP="000752F7">
            <w:pPr>
              <w:pStyle w:val="Tablehead"/>
              <w:rPr>
                <w:position w:val="2"/>
              </w:rPr>
            </w:pPr>
            <w:r w:rsidRPr="00C34963">
              <w:rPr>
                <w:rFonts w:hint="eastAsia"/>
                <w:position w:val="2"/>
                <w:rtl/>
              </w:rPr>
              <w:t>المبلغ</w:t>
            </w:r>
            <w:r w:rsidRPr="00C34963">
              <w:rPr>
                <w:position w:val="2"/>
                <w:rtl/>
              </w:rPr>
              <w:t xml:space="preserve"> </w:t>
            </w:r>
            <w:r w:rsidRPr="00C34963">
              <w:rPr>
                <w:rFonts w:hint="eastAsia"/>
                <w:position w:val="2"/>
                <w:rtl/>
              </w:rPr>
              <w:t>بالفر</w:t>
            </w:r>
            <w:r w:rsidRPr="00C34963">
              <w:rPr>
                <w:rFonts w:hint="cs"/>
                <w:position w:val="2"/>
                <w:rtl/>
              </w:rPr>
              <w:t>ن</w:t>
            </w:r>
            <w:r w:rsidRPr="00C34963">
              <w:rPr>
                <w:rFonts w:hint="eastAsia"/>
                <w:position w:val="2"/>
                <w:rtl/>
              </w:rPr>
              <w:t>ك</w:t>
            </w:r>
            <w:r w:rsidRPr="00C34963">
              <w:rPr>
                <w:rFonts w:hint="cs"/>
                <w:position w:val="2"/>
                <w:rtl/>
              </w:rPr>
              <w:t>ات</w:t>
            </w:r>
            <w:r w:rsidRPr="00C34963">
              <w:rPr>
                <w:position w:val="2"/>
                <w:rtl/>
              </w:rPr>
              <w:t xml:space="preserve"> </w:t>
            </w:r>
            <w:r w:rsidRPr="00C34963">
              <w:rPr>
                <w:rFonts w:hint="eastAsia"/>
                <w:position w:val="2"/>
                <w:rtl/>
              </w:rPr>
              <w:t>السويسري</w:t>
            </w:r>
            <w:r w:rsidRPr="00C34963">
              <w:rPr>
                <w:rFonts w:hint="cs"/>
                <w:position w:val="2"/>
                <w:rtl/>
              </w:rPr>
              <w:t>ة</w:t>
            </w:r>
          </w:p>
        </w:tc>
        <w:tc>
          <w:tcPr>
            <w:tcW w:w="949" w:type="dxa"/>
            <w:tcBorders>
              <w:top w:val="single" w:sz="8" w:space="0" w:color="auto"/>
              <w:left w:val="nil"/>
              <w:bottom w:val="single" w:sz="8" w:space="0" w:color="auto"/>
              <w:right w:val="single" w:sz="8" w:space="0" w:color="auto"/>
            </w:tcBorders>
            <w:tcMar>
              <w:left w:w="108" w:type="dxa"/>
              <w:right w:w="108" w:type="dxa"/>
            </w:tcMar>
          </w:tcPr>
          <w:p w14:paraId="5403E9C3" w14:textId="5D21572B" w:rsidR="009B3C00" w:rsidRPr="00C34963" w:rsidRDefault="00042C13" w:rsidP="000752F7">
            <w:pPr>
              <w:pStyle w:val="Tablehead"/>
              <w:rPr>
                <w:position w:val="2"/>
                <w:rtl/>
              </w:rPr>
            </w:pPr>
            <w:r>
              <w:rPr>
                <w:rFonts w:hint="cs"/>
                <w:position w:val="2"/>
                <w:rtl/>
              </w:rPr>
              <w:t>المجموع</w:t>
            </w:r>
            <w:r w:rsidR="009B3C00" w:rsidRPr="00C34963">
              <w:rPr>
                <w:position w:val="2"/>
                <w:rtl/>
              </w:rPr>
              <w:br/>
            </w:r>
            <w:r>
              <w:rPr>
                <w:rFonts w:hint="cs"/>
                <w:position w:val="2"/>
                <w:rtl/>
              </w:rPr>
              <w:t>ب</w:t>
            </w:r>
            <w:r w:rsidR="009B3C00" w:rsidRPr="00C34963">
              <w:rPr>
                <w:rFonts w:hint="cs"/>
                <w:position w:val="2"/>
                <w:rtl/>
              </w:rPr>
              <w:t>الفرنكات السويسرية</w:t>
            </w:r>
          </w:p>
        </w:tc>
      </w:tr>
      <w:tr w:rsidR="00042C13" w:rsidRPr="00C34963" w14:paraId="102C5BB0" w14:textId="352BBE33" w:rsidTr="007C096F">
        <w:trPr>
          <w:jc w:val="center"/>
        </w:trPr>
        <w:tc>
          <w:tcPr>
            <w:tcW w:w="1294" w:type="dxa"/>
            <w:vMerge w:val="restart"/>
            <w:tcBorders>
              <w:top w:val="nil"/>
              <w:left w:val="single" w:sz="8" w:space="0" w:color="auto"/>
              <w:right w:val="single" w:sz="8" w:space="0" w:color="auto"/>
            </w:tcBorders>
            <w:tcMar>
              <w:left w:w="108" w:type="dxa"/>
              <w:right w:w="108" w:type="dxa"/>
            </w:tcMar>
          </w:tcPr>
          <w:p w14:paraId="73AA8431" w14:textId="6EC1FF00" w:rsidR="00042C13" w:rsidRPr="00C34963" w:rsidRDefault="00042C13" w:rsidP="007C096F">
            <w:pPr>
              <w:pStyle w:val="Tabletext"/>
              <w:spacing w:line="260" w:lineRule="exact"/>
              <w:jc w:val="left"/>
              <w:rPr>
                <w:position w:val="2"/>
                <w:rtl/>
              </w:rPr>
            </w:pPr>
            <w:r w:rsidRPr="00042C13">
              <w:rPr>
                <w:position w:val="2"/>
                <w:rtl/>
                <w:lang w:bidi="ar-EG"/>
              </w:rPr>
              <w:t xml:space="preserve">ممول </w:t>
            </w:r>
            <w:r w:rsidRPr="00042C13">
              <w:rPr>
                <w:rFonts w:hint="cs"/>
                <w:position w:val="2"/>
                <w:rtl/>
                <w:lang w:bidi="ar-EG"/>
              </w:rPr>
              <w:t>ب</w:t>
            </w:r>
            <w:r w:rsidRPr="00042C13">
              <w:rPr>
                <w:position w:val="2"/>
                <w:rtl/>
                <w:lang w:bidi="ar-EG"/>
              </w:rPr>
              <w:t>استخدام ميزانية</w:t>
            </w:r>
            <w:r w:rsidRPr="00042C13">
              <w:rPr>
                <w:rFonts w:hint="cs"/>
                <w:position w:val="2"/>
                <w:rtl/>
                <w:lang w:bidi="ar-EG"/>
              </w:rPr>
              <w:t xml:space="preserve"> مكتب الاتصالات الراديوية</w:t>
            </w:r>
            <w:r w:rsidRPr="00042C13">
              <w:rPr>
                <w:position w:val="2"/>
                <w:rtl/>
                <w:lang w:bidi="ar-EG"/>
              </w:rPr>
              <w:t xml:space="preserve"> </w:t>
            </w:r>
            <w:r w:rsidRPr="00042C13">
              <w:rPr>
                <w:rFonts w:hint="cs"/>
                <w:position w:val="2"/>
                <w:rtl/>
                <w:lang w:bidi="ar-EG"/>
              </w:rPr>
              <w:t>ب</w:t>
            </w:r>
            <w:r w:rsidRPr="00042C13">
              <w:rPr>
                <w:position w:val="2"/>
                <w:rtl/>
                <w:lang w:bidi="ar-EG"/>
              </w:rPr>
              <w:t>الاتحاد لعام 2020</w:t>
            </w:r>
          </w:p>
        </w:tc>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1F18" w14:textId="613CC6FB" w:rsidR="00042C13" w:rsidRPr="00C34963" w:rsidRDefault="00042C13" w:rsidP="000752F7">
            <w:pPr>
              <w:pStyle w:val="Tabletext"/>
              <w:spacing w:line="260" w:lineRule="exact"/>
              <w:rPr>
                <w:position w:val="2"/>
              </w:rPr>
            </w:pPr>
            <w:bookmarkStart w:id="5" w:name="lt_pId327"/>
            <w:r w:rsidRPr="00C34963">
              <w:rPr>
                <w:rFonts w:hint="cs"/>
                <w:position w:val="2"/>
                <w:rtl/>
              </w:rPr>
              <w:t xml:space="preserve">القرار </w:t>
            </w:r>
            <w:r w:rsidRPr="00C34963">
              <w:rPr>
                <w:position w:val="2"/>
              </w:rPr>
              <w:t>35 (WRC-19)</w:t>
            </w:r>
            <w:bookmarkEnd w:id="5"/>
            <w:r w:rsidRPr="00C34963">
              <w:rPr>
                <w:position w:val="2"/>
                <w:rtl/>
              </w:rPr>
              <w:t xml:space="preserve"> </w:t>
            </w: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14:paraId="4165B94E" w14:textId="77777777" w:rsidR="00042C13" w:rsidRPr="00C34963" w:rsidRDefault="00042C13" w:rsidP="009B3C00">
            <w:pPr>
              <w:pStyle w:val="Tabletext"/>
              <w:spacing w:line="260" w:lineRule="exact"/>
              <w:jc w:val="left"/>
              <w:rPr>
                <w:spacing w:val="-4"/>
                <w:position w:val="2"/>
              </w:rPr>
            </w:pPr>
            <w:r w:rsidRPr="00C34963">
              <w:rPr>
                <w:rFonts w:hint="cs"/>
                <w:spacing w:val="-4"/>
                <w:position w:val="2"/>
                <w:rtl/>
              </w:rPr>
              <w:t>تكاليف استحداث/تطوير البرمجيات، بمساعدة موارد خارجية (إنشاء قاعدة بيانات جديدة بعد نشر الأنظمة غير المستقرة بالنسبة إلى الأرض وبرمجية لتحديث السجل الأساسي الدولي للترددات</w:t>
            </w:r>
            <w:r w:rsidRPr="00C34963">
              <w:rPr>
                <w:rFonts w:hint="eastAsia"/>
                <w:spacing w:val="-4"/>
                <w:position w:val="2"/>
                <w:rtl/>
              </w:rPr>
              <w:t> </w:t>
            </w:r>
            <w:r w:rsidRPr="00C34963">
              <w:rPr>
                <w:spacing w:val="-4"/>
                <w:position w:val="2"/>
              </w:rPr>
              <w:t>(MIFR)</w:t>
            </w:r>
            <w:r w:rsidRPr="00C34963">
              <w:rPr>
                <w:rFonts w:hint="cs"/>
                <w:spacing w:val="-4"/>
                <w:position w:val="2"/>
                <w:rtl/>
              </w:rPr>
              <w:t xml:space="preserve"> بناءً على ذلك)</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14:paraId="7682BA27" w14:textId="77777777" w:rsidR="00042C13" w:rsidRPr="00C34963" w:rsidRDefault="00042C13" w:rsidP="009B3C00">
            <w:pPr>
              <w:pStyle w:val="Tabletext"/>
              <w:spacing w:line="260" w:lineRule="exact"/>
              <w:jc w:val="left"/>
              <w:rPr>
                <w:position w:val="2"/>
              </w:rPr>
            </w:pPr>
            <w:r w:rsidRPr="00C34963">
              <w:rPr>
                <w:position w:val="2"/>
              </w:rPr>
              <w:t>340 000</w:t>
            </w:r>
          </w:p>
        </w:tc>
        <w:tc>
          <w:tcPr>
            <w:tcW w:w="949" w:type="dxa"/>
            <w:tcBorders>
              <w:top w:val="nil"/>
              <w:left w:val="nil"/>
              <w:bottom w:val="single" w:sz="8" w:space="0" w:color="auto"/>
              <w:right w:val="single" w:sz="8" w:space="0" w:color="auto"/>
            </w:tcBorders>
            <w:tcMar>
              <w:left w:w="108" w:type="dxa"/>
              <w:right w:w="108" w:type="dxa"/>
            </w:tcMar>
          </w:tcPr>
          <w:p w14:paraId="6A2C74A1" w14:textId="77777777" w:rsidR="00042C13" w:rsidRPr="00C34963" w:rsidRDefault="00042C13" w:rsidP="000752F7">
            <w:pPr>
              <w:pStyle w:val="Tabletext"/>
              <w:spacing w:line="260" w:lineRule="exact"/>
              <w:jc w:val="right"/>
              <w:rPr>
                <w:position w:val="2"/>
              </w:rPr>
            </w:pPr>
          </w:p>
        </w:tc>
      </w:tr>
      <w:tr w:rsidR="00042C13" w:rsidRPr="00C34963" w14:paraId="06EACB24" w14:textId="468336FB" w:rsidTr="007C096F">
        <w:trPr>
          <w:jc w:val="center"/>
        </w:trPr>
        <w:tc>
          <w:tcPr>
            <w:tcW w:w="1294" w:type="dxa"/>
            <w:vMerge/>
            <w:tcBorders>
              <w:left w:val="single" w:sz="8" w:space="0" w:color="auto"/>
              <w:right w:val="single" w:sz="8" w:space="0" w:color="auto"/>
            </w:tcBorders>
            <w:tcMar>
              <w:left w:w="108" w:type="dxa"/>
              <w:right w:w="108" w:type="dxa"/>
            </w:tcMar>
          </w:tcPr>
          <w:p w14:paraId="23195F41" w14:textId="77777777" w:rsidR="00042C13" w:rsidRPr="00C34963" w:rsidRDefault="00042C13" w:rsidP="000752F7">
            <w:pPr>
              <w:pStyle w:val="Tabletext"/>
              <w:spacing w:line="260" w:lineRule="exact"/>
              <w:rPr>
                <w:position w:val="2"/>
                <w:rtl/>
              </w:rPr>
            </w:pPr>
          </w:p>
        </w:tc>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6299C" w14:textId="6F9E330D" w:rsidR="00042C13" w:rsidRPr="00C34963" w:rsidRDefault="00042C13" w:rsidP="000752F7">
            <w:pPr>
              <w:pStyle w:val="Tabletext"/>
              <w:spacing w:line="260" w:lineRule="exact"/>
              <w:rPr>
                <w:position w:val="2"/>
              </w:rPr>
            </w:pPr>
            <w:bookmarkStart w:id="6" w:name="lt_pId330"/>
            <w:r w:rsidRPr="00C34963">
              <w:rPr>
                <w:rFonts w:hint="cs"/>
                <w:position w:val="2"/>
                <w:rtl/>
              </w:rPr>
              <w:t xml:space="preserve">القرار </w:t>
            </w:r>
            <w:r w:rsidRPr="00C34963">
              <w:rPr>
                <w:position w:val="2"/>
              </w:rPr>
              <w:t>169 (WRC-19)</w:t>
            </w:r>
            <w:bookmarkEnd w:id="6"/>
            <w:r w:rsidRPr="00C34963">
              <w:rPr>
                <w:position w:val="2"/>
              </w:rPr>
              <w:t xml:space="preserve"> </w:t>
            </w: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14:paraId="1D3701C4" w14:textId="4DE65A39" w:rsidR="00042C13" w:rsidRPr="007C096F" w:rsidRDefault="00042C13" w:rsidP="009B3C00">
            <w:pPr>
              <w:pStyle w:val="Tabletext"/>
              <w:spacing w:line="260" w:lineRule="exact"/>
              <w:jc w:val="left"/>
              <w:rPr>
                <w:position w:val="2"/>
              </w:rPr>
            </w:pPr>
            <w:r w:rsidRPr="007C096F">
              <w:rPr>
                <w:rFonts w:hint="cs"/>
                <w:position w:val="2"/>
                <w:rtl/>
              </w:rPr>
              <w:t>تكاليف استحداث/تطوير البرمجيات</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14:paraId="624B899A" w14:textId="77777777" w:rsidR="00042C13" w:rsidRPr="00C34963" w:rsidRDefault="00042C13" w:rsidP="009B3C00">
            <w:pPr>
              <w:pStyle w:val="Tabletext"/>
              <w:spacing w:line="260" w:lineRule="exact"/>
              <w:jc w:val="left"/>
              <w:rPr>
                <w:position w:val="2"/>
              </w:rPr>
            </w:pPr>
            <w:r w:rsidRPr="00C34963">
              <w:rPr>
                <w:position w:val="2"/>
              </w:rPr>
              <w:t>85 000</w:t>
            </w:r>
          </w:p>
        </w:tc>
        <w:tc>
          <w:tcPr>
            <w:tcW w:w="949" w:type="dxa"/>
            <w:tcBorders>
              <w:top w:val="nil"/>
              <w:left w:val="nil"/>
              <w:bottom w:val="single" w:sz="8" w:space="0" w:color="auto"/>
              <w:right w:val="single" w:sz="8" w:space="0" w:color="auto"/>
            </w:tcBorders>
            <w:tcMar>
              <w:left w:w="108" w:type="dxa"/>
              <w:right w:w="108" w:type="dxa"/>
            </w:tcMar>
          </w:tcPr>
          <w:p w14:paraId="32E103A4" w14:textId="77777777" w:rsidR="00042C13" w:rsidRPr="00C34963" w:rsidRDefault="00042C13" w:rsidP="000752F7">
            <w:pPr>
              <w:pStyle w:val="Tabletext"/>
              <w:spacing w:line="260" w:lineRule="exact"/>
              <w:jc w:val="right"/>
              <w:rPr>
                <w:position w:val="2"/>
              </w:rPr>
            </w:pPr>
          </w:p>
        </w:tc>
      </w:tr>
      <w:tr w:rsidR="00042C13" w:rsidRPr="00C34963" w14:paraId="33B64E76" w14:textId="7D5576DA" w:rsidTr="007C096F">
        <w:trPr>
          <w:jc w:val="center"/>
        </w:trPr>
        <w:tc>
          <w:tcPr>
            <w:tcW w:w="1294" w:type="dxa"/>
            <w:vMerge/>
            <w:tcBorders>
              <w:left w:val="single" w:sz="8" w:space="0" w:color="auto"/>
              <w:right w:val="single" w:sz="8" w:space="0" w:color="auto"/>
            </w:tcBorders>
            <w:tcMar>
              <w:left w:w="108" w:type="dxa"/>
              <w:right w:w="108" w:type="dxa"/>
            </w:tcMar>
          </w:tcPr>
          <w:p w14:paraId="72C3DFBF" w14:textId="77777777" w:rsidR="00042C13" w:rsidRPr="00C34963" w:rsidRDefault="00042C13" w:rsidP="000752F7">
            <w:pPr>
              <w:pStyle w:val="Tabletext"/>
              <w:spacing w:line="260" w:lineRule="exact"/>
              <w:rPr>
                <w:spacing w:val="-2"/>
                <w:position w:val="2"/>
                <w:rtl/>
              </w:rPr>
            </w:pPr>
          </w:p>
        </w:tc>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FD0A8" w14:textId="1F67F8E3" w:rsidR="00042C13" w:rsidRPr="00C34963" w:rsidRDefault="00042C13" w:rsidP="000752F7">
            <w:pPr>
              <w:pStyle w:val="Tabletext"/>
              <w:spacing w:line="260" w:lineRule="exact"/>
              <w:rPr>
                <w:spacing w:val="-2"/>
                <w:position w:val="2"/>
                <w:rtl/>
                <w:lang w:bidi="ar-EG"/>
              </w:rPr>
            </w:pPr>
            <w:r w:rsidRPr="00C34963">
              <w:rPr>
                <w:rFonts w:hint="cs"/>
                <w:spacing w:val="-2"/>
                <w:position w:val="2"/>
                <w:rtl/>
              </w:rPr>
              <w:t xml:space="preserve">التعديلات على الأرقام </w:t>
            </w:r>
            <w:r w:rsidRPr="00C34963">
              <w:rPr>
                <w:spacing w:val="-2"/>
                <w:position w:val="2"/>
              </w:rPr>
              <w:t>36.9</w:t>
            </w:r>
            <w:r w:rsidRPr="00C34963">
              <w:rPr>
                <w:rFonts w:hint="cs"/>
                <w:spacing w:val="-2"/>
                <w:position w:val="2"/>
                <w:rtl/>
                <w:lang w:bidi="ar-EG"/>
              </w:rPr>
              <w:t xml:space="preserve"> و</w:t>
            </w:r>
            <w:r w:rsidRPr="00C34963">
              <w:rPr>
                <w:spacing w:val="-2"/>
                <w:position w:val="2"/>
                <w:lang w:bidi="ar-EG"/>
              </w:rPr>
              <w:t>53A.9</w:t>
            </w:r>
            <w:r w:rsidRPr="00C34963">
              <w:rPr>
                <w:rFonts w:hint="cs"/>
                <w:spacing w:val="-2"/>
                <w:position w:val="2"/>
                <w:rtl/>
                <w:lang w:bidi="ar-EG"/>
              </w:rPr>
              <w:t xml:space="preserve"> من لوائح الراديو، التذييلات </w:t>
            </w:r>
            <w:r w:rsidRPr="00C34963">
              <w:rPr>
                <w:spacing w:val="-2"/>
                <w:position w:val="2"/>
                <w:lang w:bidi="ar-EG"/>
              </w:rPr>
              <w:t>30</w:t>
            </w:r>
            <w:r w:rsidRPr="00C34963">
              <w:rPr>
                <w:rFonts w:hint="cs"/>
                <w:spacing w:val="-2"/>
                <w:position w:val="2"/>
                <w:rtl/>
                <w:lang w:bidi="ar-EG"/>
              </w:rPr>
              <w:t xml:space="preserve"> و</w:t>
            </w:r>
            <w:r w:rsidRPr="00C34963">
              <w:rPr>
                <w:spacing w:val="-2"/>
                <w:position w:val="2"/>
                <w:lang w:bidi="ar-EG"/>
              </w:rPr>
              <w:t>30A</w:t>
            </w:r>
            <w:r w:rsidRPr="00C34963">
              <w:rPr>
                <w:rFonts w:hint="cs"/>
                <w:spacing w:val="-2"/>
                <w:position w:val="2"/>
                <w:rtl/>
                <w:lang w:bidi="ar-EG"/>
              </w:rPr>
              <w:t xml:space="preserve"> و</w:t>
            </w:r>
            <w:r w:rsidRPr="00C34963">
              <w:rPr>
                <w:spacing w:val="-2"/>
                <w:position w:val="2"/>
                <w:lang w:bidi="ar-EG"/>
              </w:rPr>
              <w:t>30B</w:t>
            </w: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14:paraId="5A74C028" w14:textId="19202D07" w:rsidR="00042C13" w:rsidRPr="007C096F" w:rsidRDefault="00042C13" w:rsidP="009B3C00">
            <w:pPr>
              <w:pStyle w:val="Tabletext"/>
              <w:spacing w:line="260" w:lineRule="exact"/>
              <w:jc w:val="left"/>
              <w:rPr>
                <w:position w:val="2"/>
              </w:rPr>
            </w:pPr>
            <w:r w:rsidRPr="007C096F">
              <w:rPr>
                <w:rFonts w:hint="cs"/>
                <w:position w:val="2"/>
                <w:rtl/>
              </w:rPr>
              <w:t>تكاليف استحداث/تطوير البرمجيات</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14:paraId="4BFC9393" w14:textId="77777777" w:rsidR="00042C13" w:rsidRPr="00C34963" w:rsidRDefault="00042C13" w:rsidP="009B3C00">
            <w:pPr>
              <w:pStyle w:val="Tabletext"/>
              <w:spacing w:line="260" w:lineRule="exact"/>
              <w:jc w:val="left"/>
              <w:rPr>
                <w:position w:val="2"/>
              </w:rPr>
            </w:pPr>
            <w:r w:rsidRPr="00C34963">
              <w:rPr>
                <w:position w:val="2"/>
              </w:rPr>
              <w:t>200 000</w:t>
            </w:r>
          </w:p>
        </w:tc>
        <w:tc>
          <w:tcPr>
            <w:tcW w:w="949" w:type="dxa"/>
            <w:tcBorders>
              <w:top w:val="nil"/>
              <w:left w:val="nil"/>
              <w:bottom w:val="single" w:sz="8" w:space="0" w:color="auto"/>
              <w:right w:val="single" w:sz="8" w:space="0" w:color="auto"/>
            </w:tcBorders>
            <w:tcMar>
              <w:left w:w="108" w:type="dxa"/>
              <w:right w:w="108" w:type="dxa"/>
            </w:tcMar>
          </w:tcPr>
          <w:p w14:paraId="52BD85F3" w14:textId="77777777" w:rsidR="00042C13" w:rsidRPr="00C34963" w:rsidRDefault="00042C13" w:rsidP="000752F7">
            <w:pPr>
              <w:pStyle w:val="Tabletext"/>
              <w:spacing w:line="260" w:lineRule="exact"/>
              <w:jc w:val="right"/>
              <w:rPr>
                <w:position w:val="2"/>
              </w:rPr>
            </w:pPr>
          </w:p>
        </w:tc>
      </w:tr>
      <w:tr w:rsidR="00042C13" w:rsidRPr="00C34963" w14:paraId="3D3C7E40" w14:textId="7552C1FA" w:rsidTr="007C096F">
        <w:trPr>
          <w:jc w:val="center"/>
        </w:trPr>
        <w:tc>
          <w:tcPr>
            <w:tcW w:w="1294" w:type="dxa"/>
            <w:vMerge/>
            <w:tcBorders>
              <w:left w:val="single" w:sz="8" w:space="0" w:color="auto"/>
              <w:right w:val="single" w:sz="8" w:space="0" w:color="auto"/>
            </w:tcBorders>
            <w:tcMar>
              <w:left w:w="108" w:type="dxa"/>
              <w:right w:w="108" w:type="dxa"/>
            </w:tcMar>
          </w:tcPr>
          <w:p w14:paraId="06D93E9D" w14:textId="77777777" w:rsidR="00042C13" w:rsidRPr="00C34963" w:rsidRDefault="00042C13" w:rsidP="000752F7">
            <w:pPr>
              <w:pStyle w:val="Tabletext"/>
              <w:spacing w:line="260" w:lineRule="exact"/>
              <w:rPr>
                <w:position w:val="2"/>
                <w:rtl/>
              </w:rPr>
            </w:pPr>
          </w:p>
        </w:tc>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1B668" w14:textId="1FBBE8A8" w:rsidR="00042C13" w:rsidRPr="00C34963" w:rsidRDefault="00042C13" w:rsidP="007C096F">
            <w:pPr>
              <w:pStyle w:val="Tabletext"/>
              <w:keepLines/>
              <w:spacing w:line="260" w:lineRule="exact"/>
              <w:rPr>
                <w:position w:val="2"/>
                <w:lang w:bidi="ar-EG"/>
              </w:rPr>
            </w:pPr>
            <w:r w:rsidRPr="00C34963">
              <w:rPr>
                <w:rFonts w:hint="cs"/>
                <w:position w:val="2"/>
                <w:rtl/>
              </w:rPr>
              <w:t xml:space="preserve">العديد من أحكام لوائح الراديو والقرارات المتعلقة بالبند </w:t>
            </w:r>
            <w:r w:rsidRPr="00C34963">
              <w:rPr>
                <w:position w:val="2"/>
              </w:rPr>
              <w:t>6.1</w:t>
            </w:r>
            <w:r w:rsidRPr="00C34963">
              <w:rPr>
                <w:rFonts w:hint="cs"/>
                <w:position w:val="2"/>
                <w:rtl/>
                <w:lang w:bidi="ar-EG"/>
              </w:rPr>
              <w:t xml:space="preserve"> (الأنظمة غير المستقرة بالنسبة إلى الأرض في الخدمة الثابتة الساتلية) من جدول أعمال المؤتمر </w:t>
            </w:r>
            <w:r w:rsidRPr="00C34963">
              <w:rPr>
                <w:position w:val="2"/>
                <w:lang w:bidi="ar-EG"/>
              </w:rPr>
              <w:t>WRC-19</w:t>
            </w:r>
          </w:p>
          <w:p w14:paraId="056FA1C8" w14:textId="4A551FCB" w:rsidR="00042C13" w:rsidRPr="007C096F" w:rsidRDefault="00042C13" w:rsidP="007C096F">
            <w:pPr>
              <w:pStyle w:val="Tabletext"/>
              <w:keepLines/>
              <w:spacing w:line="260" w:lineRule="exact"/>
              <w:rPr>
                <w:spacing w:val="-4"/>
                <w:position w:val="2"/>
                <w:lang w:bidi="ar-EG"/>
              </w:rPr>
            </w:pPr>
            <w:r w:rsidRPr="007C096F">
              <w:rPr>
                <w:rFonts w:hint="cs"/>
                <w:spacing w:val="-4"/>
                <w:position w:val="2"/>
                <w:rtl/>
              </w:rPr>
              <w:t xml:space="preserve">الأرقام </w:t>
            </w:r>
            <w:r w:rsidRPr="007C096F">
              <w:rPr>
                <w:spacing w:val="-4"/>
                <w:position w:val="2"/>
              </w:rPr>
              <w:t>550C.5</w:t>
            </w:r>
            <w:r w:rsidRPr="007C096F">
              <w:rPr>
                <w:rFonts w:hint="cs"/>
                <w:spacing w:val="-4"/>
                <w:position w:val="2"/>
                <w:rtl/>
              </w:rPr>
              <w:t xml:space="preserve"> و</w:t>
            </w:r>
            <w:r w:rsidRPr="007C096F">
              <w:rPr>
                <w:spacing w:val="-4"/>
                <w:position w:val="2"/>
              </w:rPr>
              <w:t>550E.5</w:t>
            </w:r>
            <w:r w:rsidRPr="007C096F">
              <w:rPr>
                <w:rFonts w:hint="cs"/>
                <w:spacing w:val="-4"/>
                <w:position w:val="2"/>
                <w:rtl/>
              </w:rPr>
              <w:t xml:space="preserve"> و</w:t>
            </w:r>
            <w:r w:rsidRPr="007C096F">
              <w:rPr>
                <w:spacing w:val="-4"/>
                <w:position w:val="2"/>
              </w:rPr>
              <w:t>5L.22</w:t>
            </w:r>
            <w:r w:rsidRPr="007C096F">
              <w:rPr>
                <w:rFonts w:hint="cs"/>
                <w:spacing w:val="-4"/>
                <w:position w:val="2"/>
                <w:rtl/>
              </w:rPr>
              <w:t xml:space="preserve"> و</w:t>
            </w:r>
            <w:r w:rsidRPr="007C096F">
              <w:rPr>
                <w:spacing w:val="-4"/>
                <w:position w:val="2"/>
              </w:rPr>
              <w:t>5M.22</w:t>
            </w:r>
            <w:r w:rsidRPr="007C096F">
              <w:rPr>
                <w:rFonts w:hint="cs"/>
                <w:spacing w:val="-4"/>
                <w:position w:val="2"/>
                <w:rtl/>
              </w:rPr>
              <w:t xml:space="preserve"> و</w:t>
            </w:r>
            <w:r w:rsidRPr="007C096F">
              <w:rPr>
                <w:spacing w:val="-4"/>
                <w:position w:val="2"/>
              </w:rPr>
              <w:t>5M.22</w:t>
            </w:r>
            <w:r w:rsidRPr="007C096F">
              <w:rPr>
                <w:rFonts w:hint="cs"/>
                <w:spacing w:val="-4"/>
                <w:position w:val="2"/>
                <w:rtl/>
              </w:rPr>
              <w:t xml:space="preserve"> من لوائح الراديو والقراران </w:t>
            </w:r>
            <w:r w:rsidRPr="007C096F">
              <w:rPr>
                <w:spacing w:val="-4"/>
                <w:position w:val="2"/>
              </w:rPr>
              <w:t>769 (WRC</w:t>
            </w:r>
            <w:r w:rsidR="007C096F" w:rsidRPr="007C096F">
              <w:rPr>
                <w:spacing w:val="-4"/>
                <w:position w:val="2"/>
              </w:rPr>
              <w:noBreakHyphen/>
            </w:r>
            <w:r w:rsidRPr="007C096F">
              <w:rPr>
                <w:spacing w:val="-4"/>
                <w:position w:val="2"/>
              </w:rPr>
              <w:t>19)</w:t>
            </w:r>
            <w:r w:rsidRPr="007C096F">
              <w:rPr>
                <w:rFonts w:hint="cs"/>
                <w:spacing w:val="-4"/>
                <w:position w:val="2"/>
                <w:rtl/>
              </w:rPr>
              <w:t xml:space="preserve"> و</w:t>
            </w:r>
            <w:r w:rsidRPr="007C096F">
              <w:rPr>
                <w:spacing w:val="-4"/>
                <w:position w:val="2"/>
              </w:rPr>
              <w:t>770 (WRC-19)</w:t>
            </w: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14:paraId="269E1BA6" w14:textId="77777777" w:rsidR="00042C13" w:rsidRPr="007C096F" w:rsidRDefault="00042C13" w:rsidP="007C096F">
            <w:pPr>
              <w:pStyle w:val="Tabletext"/>
              <w:keepLines/>
              <w:spacing w:line="260" w:lineRule="exact"/>
              <w:jc w:val="left"/>
              <w:rPr>
                <w:position w:val="2"/>
              </w:rPr>
            </w:pPr>
            <w:r w:rsidRPr="007C096F">
              <w:rPr>
                <w:rFonts w:hint="cs"/>
                <w:position w:val="2"/>
                <w:rtl/>
              </w:rPr>
              <w:t>تكاليف استحداث/تطوير البرمجيات (تنفيذ المنهجية الجديدة، بالاستفادة من أي إعادة استخدام م</w:t>
            </w:r>
            <w:r w:rsidRPr="007C096F">
              <w:rPr>
                <w:rFonts w:hint="cs"/>
                <w:position w:val="2"/>
                <w:rtl/>
                <w:lang w:bidi="ar-EG"/>
              </w:rPr>
              <w:t>مكنة</w:t>
            </w:r>
            <w:r w:rsidRPr="007C096F">
              <w:rPr>
                <w:rFonts w:hint="cs"/>
                <w:position w:val="2"/>
                <w:rtl/>
              </w:rPr>
              <w:t xml:space="preserve"> للتطورات القائمة)</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14:paraId="1A97664E" w14:textId="77777777" w:rsidR="00042C13" w:rsidRPr="00C34963" w:rsidRDefault="00042C13" w:rsidP="007C096F">
            <w:pPr>
              <w:pStyle w:val="Tabletext"/>
              <w:keepLines/>
              <w:spacing w:line="260" w:lineRule="exact"/>
              <w:jc w:val="left"/>
              <w:rPr>
                <w:position w:val="2"/>
              </w:rPr>
            </w:pPr>
            <w:r w:rsidRPr="00C34963">
              <w:rPr>
                <w:position w:val="2"/>
              </w:rPr>
              <w:t>150 000</w:t>
            </w:r>
          </w:p>
        </w:tc>
        <w:tc>
          <w:tcPr>
            <w:tcW w:w="949" w:type="dxa"/>
            <w:tcBorders>
              <w:top w:val="nil"/>
              <w:left w:val="nil"/>
              <w:bottom w:val="single" w:sz="8" w:space="0" w:color="auto"/>
              <w:right w:val="single" w:sz="8" w:space="0" w:color="auto"/>
            </w:tcBorders>
            <w:tcMar>
              <w:left w:w="108" w:type="dxa"/>
              <w:right w:w="108" w:type="dxa"/>
            </w:tcMar>
          </w:tcPr>
          <w:p w14:paraId="02E878E7" w14:textId="77777777" w:rsidR="00042C13" w:rsidRPr="00C34963" w:rsidRDefault="00042C13" w:rsidP="007C096F">
            <w:pPr>
              <w:pStyle w:val="Tabletext"/>
              <w:keepLines/>
              <w:spacing w:line="260" w:lineRule="exact"/>
              <w:jc w:val="right"/>
              <w:rPr>
                <w:position w:val="2"/>
              </w:rPr>
            </w:pPr>
          </w:p>
        </w:tc>
      </w:tr>
      <w:tr w:rsidR="00042C13" w:rsidRPr="00C34963" w14:paraId="0F95751D" w14:textId="2B72EABE" w:rsidTr="007C096F">
        <w:trPr>
          <w:jc w:val="center"/>
        </w:trPr>
        <w:tc>
          <w:tcPr>
            <w:tcW w:w="1294" w:type="dxa"/>
            <w:vMerge/>
            <w:tcBorders>
              <w:left w:val="single" w:sz="8" w:space="0" w:color="auto"/>
              <w:right w:val="single" w:sz="8" w:space="0" w:color="auto"/>
            </w:tcBorders>
            <w:tcMar>
              <w:left w:w="108" w:type="dxa"/>
              <w:right w:w="108" w:type="dxa"/>
            </w:tcMar>
          </w:tcPr>
          <w:p w14:paraId="5F5F5AB0" w14:textId="77777777" w:rsidR="00042C13" w:rsidRPr="00C34963" w:rsidRDefault="00042C13" w:rsidP="000752F7">
            <w:pPr>
              <w:pStyle w:val="Tabletext"/>
              <w:spacing w:line="260" w:lineRule="exact"/>
              <w:rPr>
                <w:position w:val="2"/>
                <w:rtl/>
              </w:rPr>
            </w:pPr>
          </w:p>
        </w:tc>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434C4" w14:textId="5743CEBF" w:rsidR="00042C13" w:rsidRPr="00C34963" w:rsidRDefault="00042C13" w:rsidP="000752F7">
            <w:pPr>
              <w:pStyle w:val="Tabletext"/>
              <w:spacing w:line="260" w:lineRule="exact"/>
              <w:rPr>
                <w:position w:val="2"/>
                <w:rtl/>
                <w:lang w:bidi="ar-EG"/>
              </w:rPr>
            </w:pPr>
            <w:r w:rsidRPr="00C34963">
              <w:rPr>
                <w:rFonts w:hint="cs"/>
                <w:position w:val="2"/>
                <w:rtl/>
              </w:rPr>
              <w:t xml:space="preserve">العديد من القرارات المتعلقة بالبند </w:t>
            </w:r>
            <w:r w:rsidRPr="00C34963">
              <w:rPr>
                <w:position w:val="2"/>
              </w:rPr>
              <w:t>14.1</w:t>
            </w:r>
            <w:r w:rsidRPr="00C34963">
              <w:rPr>
                <w:rFonts w:hint="cs"/>
                <w:position w:val="2"/>
                <w:rtl/>
                <w:lang w:bidi="ar-EG"/>
              </w:rPr>
              <w:t xml:space="preserve"> (محطات المنصات العالية الارتفاع </w:t>
            </w:r>
            <w:r w:rsidRPr="00C34963">
              <w:rPr>
                <w:position w:val="2"/>
                <w:lang w:bidi="ar-EG"/>
              </w:rPr>
              <w:t>(HAPS)</w:t>
            </w:r>
            <w:r w:rsidRPr="00C34963">
              <w:rPr>
                <w:rFonts w:hint="cs"/>
                <w:position w:val="2"/>
                <w:rtl/>
                <w:lang w:bidi="ar-EG"/>
              </w:rPr>
              <w:t xml:space="preserve">) من جدول أعمال المؤتمر </w:t>
            </w:r>
            <w:r w:rsidRPr="00C34963">
              <w:rPr>
                <w:position w:val="2"/>
                <w:lang w:bidi="ar-EG"/>
              </w:rPr>
              <w:t>WRC-19</w:t>
            </w:r>
          </w:p>
          <w:p w14:paraId="0F0791EF" w14:textId="77777777" w:rsidR="007C096F" w:rsidRDefault="007C096F" w:rsidP="000752F7">
            <w:pPr>
              <w:pStyle w:val="Tabletext"/>
              <w:spacing w:line="260" w:lineRule="exact"/>
              <w:jc w:val="left"/>
              <w:rPr>
                <w:position w:val="2"/>
                <w:rtl/>
              </w:rPr>
            </w:pPr>
          </w:p>
          <w:p w14:paraId="0629230A" w14:textId="4894C99E" w:rsidR="00042C13" w:rsidRPr="00C34963" w:rsidRDefault="00042C13" w:rsidP="000752F7">
            <w:pPr>
              <w:pStyle w:val="Tabletext"/>
              <w:spacing w:line="260" w:lineRule="exact"/>
              <w:jc w:val="left"/>
              <w:rPr>
                <w:position w:val="2"/>
              </w:rPr>
            </w:pPr>
            <w:r w:rsidRPr="00C34963">
              <w:rPr>
                <w:rFonts w:hint="cs"/>
                <w:position w:val="2"/>
                <w:rtl/>
              </w:rPr>
              <w:t xml:space="preserve">القرار </w:t>
            </w:r>
            <w:r w:rsidRPr="00C34963">
              <w:rPr>
                <w:position w:val="2"/>
              </w:rPr>
              <w:t>122 (Rev.WRC-19)</w:t>
            </w:r>
            <w:r w:rsidRPr="00C34963">
              <w:rPr>
                <w:rFonts w:hint="cs"/>
                <w:position w:val="2"/>
                <w:rtl/>
              </w:rPr>
              <w:t xml:space="preserve"> والقرارات </w:t>
            </w:r>
            <w:r w:rsidRPr="00C34963">
              <w:rPr>
                <w:position w:val="2"/>
              </w:rPr>
              <w:t>165</w:t>
            </w:r>
            <w:r w:rsidRPr="00C34963">
              <w:rPr>
                <w:rFonts w:hint="cs"/>
                <w:position w:val="2"/>
                <w:rtl/>
                <w:lang w:bidi="ar-EG"/>
              </w:rPr>
              <w:t xml:space="preserve"> و</w:t>
            </w:r>
            <w:r w:rsidRPr="00C34963">
              <w:rPr>
                <w:position w:val="2"/>
                <w:lang w:bidi="ar-EG"/>
              </w:rPr>
              <w:t>166</w:t>
            </w:r>
            <w:r w:rsidRPr="00C34963">
              <w:rPr>
                <w:rFonts w:hint="cs"/>
                <w:position w:val="2"/>
                <w:rtl/>
                <w:lang w:bidi="ar-EG"/>
              </w:rPr>
              <w:t xml:space="preserve"> و</w:t>
            </w:r>
            <w:r w:rsidRPr="00C34963">
              <w:rPr>
                <w:position w:val="2"/>
                <w:lang w:bidi="ar-EG"/>
              </w:rPr>
              <w:t>167</w:t>
            </w:r>
            <w:r w:rsidRPr="00C34963">
              <w:rPr>
                <w:rFonts w:hint="cs"/>
                <w:position w:val="2"/>
                <w:rtl/>
                <w:lang w:bidi="ar-EG"/>
              </w:rPr>
              <w:t xml:space="preserve"> و</w:t>
            </w:r>
            <w:r w:rsidRPr="00C34963">
              <w:rPr>
                <w:position w:val="2"/>
                <w:lang w:bidi="ar-EG"/>
              </w:rPr>
              <w:t>168</w:t>
            </w:r>
            <w:r w:rsidRPr="00C34963">
              <w:rPr>
                <w:rFonts w:hint="cs"/>
                <w:position w:val="2"/>
                <w:rtl/>
                <w:lang w:bidi="ar-EG"/>
              </w:rPr>
              <w:t xml:space="preserve"> للمؤتمر</w:t>
            </w:r>
            <w:r w:rsidRPr="00C34963">
              <w:rPr>
                <w:rFonts w:hint="eastAsia"/>
                <w:position w:val="2"/>
                <w:rtl/>
                <w:lang w:bidi="ar-EG"/>
              </w:rPr>
              <w:t> </w:t>
            </w:r>
            <w:r w:rsidRPr="00C34963">
              <w:rPr>
                <w:position w:val="2"/>
                <w:lang w:bidi="ar-EG"/>
              </w:rPr>
              <w:t>WRC-19</w:t>
            </w:r>
          </w:p>
        </w:tc>
        <w:tc>
          <w:tcPr>
            <w:tcW w:w="2708" w:type="dxa"/>
            <w:tcBorders>
              <w:top w:val="nil"/>
              <w:left w:val="nil"/>
              <w:bottom w:val="single" w:sz="8" w:space="0" w:color="auto"/>
              <w:right w:val="single" w:sz="8" w:space="0" w:color="auto"/>
            </w:tcBorders>
            <w:tcMar>
              <w:top w:w="0" w:type="dxa"/>
              <w:left w:w="108" w:type="dxa"/>
              <w:bottom w:w="0" w:type="dxa"/>
              <w:right w:w="108" w:type="dxa"/>
            </w:tcMar>
          </w:tcPr>
          <w:p w14:paraId="7331F652" w14:textId="77777777" w:rsidR="00042C13" w:rsidRPr="00A34800" w:rsidRDefault="00042C13" w:rsidP="009B3C00">
            <w:pPr>
              <w:pStyle w:val="Tabletext"/>
              <w:spacing w:line="260" w:lineRule="exact"/>
              <w:jc w:val="left"/>
              <w:rPr>
                <w:spacing w:val="2"/>
                <w:position w:val="2"/>
                <w:rtl/>
                <w:lang w:bidi="ar-EG"/>
              </w:rPr>
            </w:pPr>
            <w:r w:rsidRPr="00A34800">
              <w:rPr>
                <w:rFonts w:hint="cs"/>
                <w:spacing w:val="2"/>
                <w:position w:val="2"/>
                <w:rtl/>
              </w:rPr>
              <w:t>تكاليف استحداث/تطوير البرمجيات، بما</w:t>
            </w:r>
            <w:r w:rsidRPr="00A34800">
              <w:rPr>
                <w:rFonts w:hint="eastAsia"/>
                <w:spacing w:val="2"/>
                <w:position w:val="2"/>
                <w:rtl/>
              </w:rPr>
              <w:t> </w:t>
            </w:r>
            <w:r w:rsidRPr="00A34800">
              <w:rPr>
                <w:rFonts w:hint="cs"/>
                <w:spacing w:val="2"/>
                <w:position w:val="2"/>
                <w:rtl/>
              </w:rPr>
              <w:t xml:space="preserve">في ذلك استحداث وحدات حسابية تتعلق بأكثر من </w:t>
            </w:r>
            <w:r w:rsidRPr="00A34800">
              <w:rPr>
                <w:spacing w:val="2"/>
                <w:position w:val="2"/>
              </w:rPr>
              <w:t>30</w:t>
            </w:r>
            <w:r w:rsidRPr="00A34800">
              <w:rPr>
                <w:rFonts w:hint="cs"/>
                <w:spacing w:val="2"/>
                <w:position w:val="2"/>
                <w:rtl/>
              </w:rPr>
              <w:t xml:space="preserve"> </w:t>
            </w:r>
            <w:r w:rsidRPr="00A34800">
              <w:rPr>
                <w:rFonts w:hint="cs"/>
                <w:spacing w:val="2"/>
                <w:position w:val="2"/>
                <w:rtl/>
                <w:lang w:bidi="ar-EG"/>
              </w:rPr>
              <w:t>شرطاً تقنياً، وإجراء تغييرات في قاعدة بيانات السجل الأساسي وهيكل بطاقات التبليغ وفقاً لأحكام التذييل</w:t>
            </w:r>
            <w:r w:rsidRPr="00A34800">
              <w:rPr>
                <w:rFonts w:hint="eastAsia"/>
                <w:spacing w:val="2"/>
                <w:position w:val="2"/>
                <w:rtl/>
                <w:lang w:bidi="ar-EG"/>
              </w:rPr>
              <w:t> </w:t>
            </w:r>
            <w:r w:rsidRPr="00A34800">
              <w:rPr>
                <w:spacing w:val="2"/>
                <w:position w:val="2"/>
                <w:lang w:val="es-ES" w:bidi="ar-EG"/>
              </w:rPr>
              <w:t>4</w:t>
            </w:r>
            <w:r w:rsidRPr="00A34800">
              <w:rPr>
                <w:rFonts w:hint="cs"/>
                <w:spacing w:val="2"/>
                <w:position w:val="2"/>
                <w:rtl/>
                <w:lang w:val="es-ES" w:bidi="ar-EG"/>
              </w:rPr>
              <w:t xml:space="preserve"> المعدَّل من لوائح الراديو، وتصميم واجهة مستخدِم مخصصة للتبليغ.</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14:paraId="5EC390C3" w14:textId="77777777" w:rsidR="00042C13" w:rsidRPr="00C34963" w:rsidRDefault="00042C13" w:rsidP="009B3C00">
            <w:pPr>
              <w:pStyle w:val="Tabletext"/>
              <w:spacing w:line="260" w:lineRule="exact"/>
              <w:jc w:val="left"/>
              <w:rPr>
                <w:position w:val="2"/>
              </w:rPr>
            </w:pPr>
            <w:r w:rsidRPr="00C34963">
              <w:rPr>
                <w:position w:val="2"/>
              </w:rPr>
              <w:t>150 000</w:t>
            </w:r>
          </w:p>
        </w:tc>
        <w:tc>
          <w:tcPr>
            <w:tcW w:w="949" w:type="dxa"/>
            <w:tcBorders>
              <w:top w:val="nil"/>
              <w:left w:val="nil"/>
              <w:bottom w:val="single" w:sz="8" w:space="0" w:color="auto"/>
              <w:right w:val="single" w:sz="8" w:space="0" w:color="auto"/>
            </w:tcBorders>
            <w:tcMar>
              <w:left w:w="108" w:type="dxa"/>
              <w:right w:w="108" w:type="dxa"/>
            </w:tcMar>
          </w:tcPr>
          <w:p w14:paraId="72A45709" w14:textId="77777777" w:rsidR="00042C13" w:rsidRPr="00C34963" w:rsidRDefault="00042C13" w:rsidP="000752F7">
            <w:pPr>
              <w:pStyle w:val="Tabletext"/>
              <w:spacing w:line="260" w:lineRule="exact"/>
              <w:jc w:val="right"/>
              <w:rPr>
                <w:position w:val="2"/>
              </w:rPr>
            </w:pPr>
          </w:p>
        </w:tc>
      </w:tr>
      <w:tr w:rsidR="00042C13" w:rsidRPr="00C34963" w14:paraId="4F4FB565" w14:textId="25ABE736" w:rsidTr="007C096F">
        <w:trPr>
          <w:jc w:val="center"/>
        </w:trPr>
        <w:tc>
          <w:tcPr>
            <w:tcW w:w="1294" w:type="dxa"/>
            <w:vMerge/>
            <w:tcBorders>
              <w:left w:val="single" w:sz="8" w:space="0" w:color="auto"/>
              <w:bottom w:val="single" w:sz="8" w:space="0" w:color="auto"/>
              <w:right w:val="single" w:sz="8" w:space="0" w:color="auto"/>
            </w:tcBorders>
            <w:tcMar>
              <w:left w:w="108" w:type="dxa"/>
              <w:right w:w="108" w:type="dxa"/>
            </w:tcMar>
          </w:tcPr>
          <w:p w14:paraId="3B82DCAF" w14:textId="77777777" w:rsidR="00042C13" w:rsidRPr="00C34963" w:rsidRDefault="00042C13" w:rsidP="000752F7">
            <w:pPr>
              <w:pStyle w:val="Tabletext"/>
              <w:spacing w:line="260" w:lineRule="exact"/>
              <w:rPr>
                <w:b/>
                <w:bCs/>
                <w:position w:val="2"/>
                <w:rtl/>
              </w:rPr>
            </w:pPr>
          </w:p>
        </w:tc>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A9F11" w14:textId="1EDA65C1" w:rsidR="00042C13" w:rsidRPr="00C34963" w:rsidRDefault="00042C13" w:rsidP="000752F7">
            <w:pPr>
              <w:pStyle w:val="Tabletext"/>
              <w:spacing w:line="260" w:lineRule="exact"/>
              <w:rPr>
                <w:position w:val="2"/>
                <w:lang w:bidi="ar-EG"/>
              </w:rPr>
            </w:pPr>
            <w:r w:rsidRPr="00C34963">
              <w:rPr>
                <w:rFonts w:hint="cs"/>
                <w:b/>
                <w:bCs/>
                <w:position w:val="2"/>
                <w:rtl/>
              </w:rPr>
              <w:t>المجموع</w:t>
            </w:r>
            <w:r w:rsidRPr="00C34963">
              <w:rPr>
                <w:rFonts w:hint="cs"/>
                <w:b/>
                <w:bCs/>
                <w:position w:val="2"/>
                <w:rtl/>
                <w:lang w:bidi="ar-EG"/>
              </w:rPr>
              <w:t xml:space="preserve"> </w:t>
            </w:r>
            <w:r>
              <w:rPr>
                <w:rFonts w:hint="cs"/>
                <w:b/>
                <w:bCs/>
                <w:position w:val="2"/>
                <w:rtl/>
                <w:lang w:bidi="ar-EG"/>
              </w:rPr>
              <w:t>الفرعي</w:t>
            </w:r>
          </w:p>
        </w:tc>
        <w:tc>
          <w:tcPr>
            <w:tcW w:w="2708" w:type="dxa"/>
            <w:tcBorders>
              <w:top w:val="nil"/>
              <w:left w:val="nil"/>
              <w:bottom w:val="single" w:sz="8" w:space="0" w:color="auto"/>
              <w:right w:val="single" w:sz="8" w:space="0" w:color="auto"/>
            </w:tcBorders>
            <w:tcMar>
              <w:top w:w="0" w:type="dxa"/>
              <w:left w:w="108" w:type="dxa"/>
              <w:bottom w:w="0" w:type="dxa"/>
              <w:right w:w="108" w:type="dxa"/>
            </w:tcMar>
            <w:hideMark/>
          </w:tcPr>
          <w:p w14:paraId="59753E98" w14:textId="77777777" w:rsidR="00042C13" w:rsidRPr="00C34963" w:rsidRDefault="00042C13" w:rsidP="000752F7">
            <w:pPr>
              <w:pStyle w:val="Tabletext"/>
              <w:spacing w:line="260" w:lineRule="exact"/>
              <w:rPr>
                <w:position w:val="2"/>
              </w:rPr>
            </w:pPr>
            <w:r w:rsidRPr="00C34963">
              <w:rPr>
                <w:position w:val="2"/>
              </w:rPr>
              <w:t> </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14:paraId="01EF2AF5" w14:textId="3454D1EF" w:rsidR="00042C13" w:rsidRPr="00C34963" w:rsidRDefault="00042C13" w:rsidP="009B3C00">
            <w:pPr>
              <w:pStyle w:val="Tabletext"/>
              <w:spacing w:line="260" w:lineRule="exact"/>
              <w:jc w:val="left"/>
              <w:rPr>
                <w:position w:val="2"/>
              </w:rPr>
            </w:pPr>
          </w:p>
        </w:tc>
        <w:tc>
          <w:tcPr>
            <w:tcW w:w="949" w:type="dxa"/>
            <w:tcBorders>
              <w:top w:val="nil"/>
              <w:left w:val="nil"/>
              <w:bottom w:val="single" w:sz="8" w:space="0" w:color="auto"/>
              <w:right w:val="single" w:sz="8" w:space="0" w:color="auto"/>
            </w:tcBorders>
            <w:tcMar>
              <w:left w:w="108" w:type="dxa"/>
              <w:right w:w="108" w:type="dxa"/>
            </w:tcMar>
          </w:tcPr>
          <w:p w14:paraId="4ED1CEAB" w14:textId="6FE6C311" w:rsidR="00042C13" w:rsidRPr="00C34963" w:rsidRDefault="00042C13" w:rsidP="009B3C00">
            <w:pPr>
              <w:pStyle w:val="Tabletext"/>
              <w:spacing w:line="260" w:lineRule="exact"/>
              <w:jc w:val="left"/>
              <w:rPr>
                <w:b/>
                <w:bCs/>
                <w:position w:val="2"/>
              </w:rPr>
            </w:pPr>
            <w:r w:rsidRPr="00C34963">
              <w:rPr>
                <w:b/>
                <w:bCs/>
                <w:position w:val="2"/>
              </w:rPr>
              <w:t>925 000</w:t>
            </w:r>
          </w:p>
        </w:tc>
      </w:tr>
      <w:tr w:rsidR="00042C13" w:rsidRPr="00C34963" w14:paraId="79AB71FA" w14:textId="77777777" w:rsidTr="007C096F">
        <w:trPr>
          <w:jc w:val="center"/>
        </w:trPr>
        <w:tc>
          <w:tcPr>
            <w:tcW w:w="1294" w:type="dxa"/>
            <w:vMerge w:val="restart"/>
            <w:tcBorders>
              <w:top w:val="single" w:sz="8" w:space="0" w:color="auto"/>
              <w:left w:val="single" w:sz="8" w:space="0" w:color="auto"/>
              <w:right w:val="single" w:sz="8" w:space="0" w:color="auto"/>
            </w:tcBorders>
            <w:tcMar>
              <w:left w:w="108" w:type="dxa"/>
              <w:right w:w="108" w:type="dxa"/>
            </w:tcMar>
          </w:tcPr>
          <w:p w14:paraId="1F77D78E" w14:textId="1B58FE33" w:rsidR="00042C13" w:rsidRPr="00042C13" w:rsidRDefault="00042C13" w:rsidP="007C096F">
            <w:pPr>
              <w:pStyle w:val="Tabletext"/>
              <w:spacing w:line="260" w:lineRule="exact"/>
              <w:jc w:val="left"/>
              <w:rPr>
                <w:position w:val="2"/>
                <w:rtl/>
              </w:rPr>
            </w:pPr>
            <w:r w:rsidRPr="00042C13">
              <w:rPr>
                <w:rFonts w:hint="cs"/>
                <w:position w:val="2"/>
                <w:rtl/>
                <w:lang w:bidi="ar-EG"/>
              </w:rPr>
              <w:lastRenderedPageBreak/>
              <w:t>بانتظار</w:t>
            </w:r>
            <w:r w:rsidRPr="00042C13">
              <w:rPr>
                <w:position w:val="2"/>
                <w:rtl/>
                <w:lang w:bidi="ar-EG"/>
              </w:rPr>
              <w:t xml:space="preserve"> تمويله،</w:t>
            </w:r>
            <w:r w:rsidRPr="00042C13">
              <w:rPr>
                <w:rFonts w:hint="cs"/>
                <w:position w:val="2"/>
                <w:rtl/>
                <w:lang w:bidi="ar-EG"/>
              </w:rPr>
              <w:t xml:space="preserve"> عند الضرورة</w:t>
            </w:r>
          </w:p>
        </w:tc>
        <w:tc>
          <w:tcPr>
            <w:tcW w:w="3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953289" w14:textId="55F9207E" w:rsidR="00042C13" w:rsidRPr="00C34963" w:rsidRDefault="00042C13" w:rsidP="009B3C00">
            <w:pPr>
              <w:pStyle w:val="Tabletext"/>
              <w:spacing w:line="260" w:lineRule="exact"/>
              <w:rPr>
                <w:b/>
                <w:bCs/>
                <w:position w:val="2"/>
                <w:rtl/>
              </w:rPr>
            </w:pPr>
            <w:bookmarkStart w:id="7" w:name="lt_pId336"/>
            <w:r w:rsidRPr="00C34963">
              <w:rPr>
                <w:rFonts w:hint="cs"/>
                <w:position w:val="2"/>
                <w:rtl/>
              </w:rPr>
              <w:t xml:space="preserve">القرار </w:t>
            </w:r>
            <w:r w:rsidRPr="00C34963">
              <w:rPr>
                <w:position w:val="2"/>
              </w:rPr>
              <w:t>245 (WRC-19)</w:t>
            </w:r>
            <w:bookmarkEnd w:id="7"/>
            <w:r w:rsidRPr="00C34963">
              <w:rPr>
                <w:rFonts w:hint="cs"/>
                <w:position w:val="2"/>
                <w:rtl/>
              </w:rPr>
              <w:t xml:space="preserve"> - الدراسات</w:t>
            </w:r>
          </w:p>
        </w:tc>
        <w:tc>
          <w:tcPr>
            <w:tcW w:w="2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C08458" w14:textId="4A088E45" w:rsidR="00042C13" w:rsidRPr="00C34963" w:rsidRDefault="00042C13" w:rsidP="009B3C00">
            <w:pPr>
              <w:pStyle w:val="Tabletext"/>
              <w:spacing w:line="260" w:lineRule="exact"/>
              <w:jc w:val="left"/>
              <w:rPr>
                <w:position w:val="2"/>
              </w:rPr>
            </w:pPr>
            <w:r w:rsidRPr="00C34963">
              <w:rPr>
                <w:rFonts w:hint="cs"/>
                <w:spacing w:val="-4"/>
                <w:position w:val="2"/>
                <w:rtl/>
                <w:lang w:bidi="ar-EG"/>
              </w:rPr>
              <w:t>خدمات الدعم التنظيمي</w:t>
            </w:r>
            <w:r w:rsidRPr="00C34963">
              <w:rPr>
                <w:spacing w:val="-4"/>
                <w:position w:val="2"/>
                <w:rtl/>
                <w:lang w:bidi="ar-EG"/>
              </w:rPr>
              <w:br/>
            </w:r>
            <w:r w:rsidRPr="00C34963">
              <w:rPr>
                <w:rFonts w:hint="cs"/>
                <w:spacing w:val="-4"/>
                <w:position w:val="2"/>
                <w:rtl/>
                <w:lang w:bidi="ar-EG"/>
              </w:rPr>
              <w:t>ودعم الاجتماعات</w:t>
            </w: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A1DDE3" w14:textId="523E6D20" w:rsidR="00042C13" w:rsidRPr="00C34963" w:rsidRDefault="00042C13" w:rsidP="009B3C00">
            <w:pPr>
              <w:pStyle w:val="Tabletext"/>
              <w:spacing w:line="260" w:lineRule="exact"/>
              <w:jc w:val="left"/>
              <w:rPr>
                <w:position w:val="2"/>
              </w:rPr>
            </w:pPr>
            <w:r w:rsidRPr="00C34963">
              <w:rPr>
                <w:position w:val="2"/>
              </w:rPr>
              <w:t>456 000</w:t>
            </w:r>
          </w:p>
        </w:tc>
        <w:tc>
          <w:tcPr>
            <w:tcW w:w="949" w:type="dxa"/>
            <w:tcBorders>
              <w:top w:val="single" w:sz="8" w:space="0" w:color="auto"/>
              <w:left w:val="nil"/>
              <w:bottom w:val="single" w:sz="8" w:space="0" w:color="auto"/>
              <w:right w:val="single" w:sz="8" w:space="0" w:color="auto"/>
            </w:tcBorders>
            <w:tcMar>
              <w:left w:w="108" w:type="dxa"/>
              <w:right w:w="108" w:type="dxa"/>
            </w:tcMar>
          </w:tcPr>
          <w:p w14:paraId="45CA36F7" w14:textId="77777777" w:rsidR="00042C13" w:rsidRPr="00C34963" w:rsidRDefault="00042C13" w:rsidP="009B3C00">
            <w:pPr>
              <w:pStyle w:val="Tabletext"/>
              <w:spacing w:line="260" w:lineRule="exact"/>
              <w:jc w:val="left"/>
              <w:rPr>
                <w:b/>
                <w:bCs/>
                <w:position w:val="2"/>
              </w:rPr>
            </w:pPr>
          </w:p>
        </w:tc>
      </w:tr>
      <w:tr w:rsidR="00042C13" w:rsidRPr="00C34963" w14:paraId="7D086016" w14:textId="77777777" w:rsidTr="007C096F">
        <w:trPr>
          <w:jc w:val="center"/>
        </w:trPr>
        <w:tc>
          <w:tcPr>
            <w:tcW w:w="1294" w:type="dxa"/>
            <w:vMerge/>
            <w:tcBorders>
              <w:left w:val="single" w:sz="8" w:space="0" w:color="auto"/>
              <w:right w:val="single" w:sz="8" w:space="0" w:color="auto"/>
            </w:tcBorders>
            <w:tcMar>
              <w:left w:w="108" w:type="dxa"/>
              <w:right w:w="108" w:type="dxa"/>
            </w:tcMar>
          </w:tcPr>
          <w:p w14:paraId="6FB45478" w14:textId="77777777" w:rsidR="00042C13" w:rsidRPr="00C34963" w:rsidRDefault="00042C13" w:rsidP="009B3C00">
            <w:pPr>
              <w:pStyle w:val="Tabletext"/>
              <w:spacing w:line="260" w:lineRule="exact"/>
              <w:rPr>
                <w:b/>
                <w:bCs/>
                <w:position w:val="2"/>
                <w:rtl/>
              </w:rPr>
            </w:pPr>
          </w:p>
        </w:tc>
        <w:tc>
          <w:tcPr>
            <w:tcW w:w="3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196E09" w14:textId="44B52175" w:rsidR="00042C13" w:rsidRPr="00C34963" w:rsidRDefault="00042C13" w:rsidP="009B3C00">
            <w:pPr>
              <w:pStyle w:val="Tabletext"/>
              <w:spacing w:line="260" w:lineRule="exact"/>
              <w:rPr>
                <w:b/>
                <w:bCs/>
                <w:position w:val="2"/>
                <w:rtl/>
              </w:rPr>
            </w:pPr>
            <w:bookmarkStart w:id="8" w:name="lt_pId339"/>
            <w:r w:rsidRPr="00C34963">
              <w:rPr>
                <w:rFonts w:hint="cs"/>
                <w:position w:val="2"/>
                <w:rtl/>
              </w:rPr>
              <w:t xml:space="preserve">القرار </w:t>
            </w:r>
            <w:r w:rsidRPr="00C34963">
              <w:rPr>
                <w:position w:val="2"/>
              </w:rPr>
              <w:t>235 (WRC-15)</w:t>
            </w:r>
            <w:bookmarkEnd w:id="8"/>
            <w:r w:rsidRPr="00C34963">
              <w:rPr>
                <w:rFonts w:hint="cs"/>
                <w:position w:val="2"/>
                <w:rtl/>
              </w:rPr>
              <w:t xml:space="preserve"> - الدراسات المتعلقة بالبند</w:t>
            </w:r>
            <w:r w:rsidR="007C096F">
              <w:rPr>
                <w:rFonts w:hint="eastAsia"/>
                <w:position w:val="2"/>
                <w:rtl/>
              </w:rPr>
              <w:t> </w:t>
            </w:r>
            <w:r w:rsidRPr="00C34963">
              <w:rPr>
                <w:position w:val="2"/>
              </w:rPr>
              <w:t>5.1</w:t>
            </w:r>
            <w:r w:rsidRPr="00C34963">
              <w:rPr>
                <w:rFonts w:hint="cs"/>
                <w:position w:val="2"/>
                <w:rtl/>
                <w:lang w:bidi="ar-EG"/>
              </w:rPr>
              <w:t xml:space="preserve"> من جدول أعمال المؤتمر </w:t>
            </w:r>
            <w:r w:rsidRPr="00C34963">
              <w:rPr>
                <w:position w:val="2"/>
                <w:lang w:bidi="ar-EG"/>
              </w:rPr>
              <w:t>WRC-23</w:t>
            </w:r>
          </w:p>
        </w:tc>
        <w:tc>
          <w:tcPr>
            <w:tcW w:w="2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9F4596" w14:textId="4A2F2296" w:rsidR="00042C13" w:rsidRPr="00C34963" w:rsidRDefault="00042C13" w:rsidP="009B3C00">
            <w:pPr>
              <w:pStyle w:val="Tabletext"/>
              <w:spacing w:line="260" w:lineRule="exact"/>
              <w:jc w:val="left"/>
              <w:rPr>
                <w:position w:val="2"/>
              </w:rPr>
            </w:pPr>
            <w:r w:rsidRPr="00C34963">
              <w:rPr>
                <w:rFonts w:hint="cs"/>
                <w:spacing w:val="-4"/>
                <w:position w:val="2"/>
                <w:rtl/>
                <w:lang w:bidi="ar-EG"/>
              </w:rPr>
              <w:t>خدمات الدعم التنظيمي</w:t>
            </w:r>
            <w:r w:rsidRPr="00C34963">
              <w:rPr>
                <w:spacing w:val="-4"/>
                <w:position w:val="2"/>
                <w:rtl/>
                <w:lang w:bidi="ar-EG"/>
              </w:rPr>
              <w:br/>
            </w:r>
            <w:r w:rsidRPr="00C34963">
              <w:rPr>
                <w:rFonts w:hint="cs"/>
                <w:spacing w:val="-4"/>
                <w:position w:val="2"/>
                <w:rtl/>
                <w:lang w:bidi="ar-EG"/>
              </w:rPr>
              <w:t>ودعم الاجتماعات</w:t>
            </w: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3D37C7" w14:textId="0E53AC72" w:rsidR="00042C13" w:rsidRPr="00C34963" w:rsidRDefault="00042C13" w:rsidP="009B3C00">
            <w:pPr>
              <w:pStyle w:val="Tabletext"/>
              <w:spacing w:line="260" w:lineRule="exact"/>
              <w:jc w:val="left"/>
              <w:rPr>
                <w:position w:val="2"/>
              </w:rPr>
            </w:pPr>
            <w:r w:rsidRPr="00C34963">
              <w:rPr>
                <w:position w:val="2"/>
              </w:rPr>
              <w:t>340 000</w:t>
            </w:r>
          </w:p>
        </w:tc>
        <w:tc>
          <w:tcPr>
            <w:tcW w:w="949" w:type="dxa"/>
            <w:tcBorders>
              <w:top w:val="single" w:sz="8" w:space="0" w:color="auto"/>
              <w:left w:val="nil"/>
              <w:bottom w:val="single" w:sz="8" w:space="0" w:color="auto"/>
              <w:right w:val="single" w:sz="8" w:space="0" w:color="auto"/>
            </w:tcBorders>
            <w:tcMar>
              <w:left w:w="108" w:type="dxa"/>
              <w:right w:w="108" w:type="dxa"/>
            </w:tcMar>
          </w:tcPr>
          <w:p w14:paraId="3A918E2E" w14:textId="77777777" w:rsidR="00042C13" w:rsidRPr="00C34963" w:rsidRDefault="00042C13" w:rsidP="009B3C00">
            <w:pPr>
              <w:pStyle w:val="Tabletext"/>
              <w:spacing w:line="260" w:lineRule="exact"/>
              <w:jc w:val="left"/>
              <w:rPr>
                <w:b/>
                <w:bCs/>
                <w:position w:val="2"/>
              </w:rPr>
            </w:pPr>
          </w:p>
        </w:tc>
      </w:tr>
      <w:tr w:rsidR="00042C13" w:rsidRPr="00C34963" w14:paraId="0698BE00" w14:textId="77777777" w:rsidTr="007C096F">
        <w:trPr>
          <w:jc w:val="center"/>
        </w:trPr>
        <w:tc>
          <w:tcPr>
            <w:tcW w:w="1294" w:type="dxa"/>
            <w:vMerge/>
            <w:tcBorders>
              <w:left w:val="single" w:sz="8" w:space="0" w:color="auto"/>
              <w:bottom w:val="single" w:sz="8" w:space="0" w:color="auto"/>
              <w:right w:val="single" w:sz="8" w:space="0" w:color="auto"/>
            </w:tcBorders>
            <w:tcMar>
              <w:left w:w="108" w:type="dxa"/>
              <w:right w:w="108" w:type="dxa"/>
            </w:tcMar>
          </w:tcPr>
          <w:p w14:paraId="7A1271CC" w14:textId="77777777" w:rsidR="00042C13" w:rsidRPr="00C34963" w:rsidRDefault="00042C13" w:rsidP="000752F7">
            <w:pPr>
              <w:pStyle w:val="Tabletext"/>
              <w:spacing w:line="260" w:lineRule="exact"/>
              <w:rPr>
                <w:b/>
                <w:bCs/>
                <w:position w:val="2"/>
                <w:rtl/>
              </w:rPr>
            </w:pPr>
          </w:p>
        </w:tc>
        <w:tc>
          <w:tcPr>
            <w:tcW w:w="3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A4A622" w14:textId="034FA02C" w:rsidR="00042C13" w:rsidRPr="00C34963" w:rsidRDefault="00042C13" w:rsidP="00042C13">
            <w:pPr>
              <w:pStyle w:val="Tabletext"/>
              <w:spacing w:line="260" w:lineRule="exact"/>
              <w:rPr>
                <w:b/>
                <w:bCs/>
                <w:position w:val="2"/>
                <w:rtl/>
              </w:rPr>
            </w:pPr>
            <w:r w:rsidRPr="00C34963">
              <w:rPr>
                <w:rFonts w:hint="cs"/>
                <w:b/>
                <w:bCs/>
                <w:position w:val="2"/>
                <w:rtl/>
              </w:rPr>
              <w:t>المجموع</w:t>
            </w:r>
            <w:r w:rsidRPr="00C34963">
              <w:rPr>
                <w:rFonts w:hint="cs"/>
                <w:b/>
                <w:bCs/>
                <w:position w:val="2"/>
                <w:rtl/>
                <w:lang w:bidi="ar-EG"/>
              </w:rPr>
              <w:t xml:space="preserve"> </w:t>
            </w:r>
            <w:r w:rsidRPr="00042C13">
              <w:rPr>
                <w:rFonts w:hint="cs"/>
                <w:b/>
                <w:bCs/>
                <w:position w:val="2"/>
                <w:rtl/>
                <w:lang w:bidi="ar-EG"/>
              </w:rPr>
              <w:t>الفرعي</w:t>
            </w:r>
          </w:p>
        </w:tc>
        <w:tc>
          <w:tcPr>
            <w:tcW w:w="2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86261E" w14:textId="77777777" w:rsidR="00042C13" w:rsidRPr="00C34963" w:rsidRDefault="00042C13" w:rsidP="000752F7">
            <w:pPr>
              <w:pStyle w:val="Tabletext"/>
              <w:spacing w:line="260" w:lineRule="exact"/>
              <w:rPr>
                <w:position w:val="2"/>
              </w:rPr>
            </w:pP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71167B" w14:textId="77777777" w:rsidR="00042C13" w:rsidRPr="00C34963" w:rsidRDefault="00042C13" w:rsidP="000752F7">
            <w:pPr>
              <w:pStyle w:val="Tabletext"/>
              <w:spacing w:line="260" w:lineRule="exact"/>
              <w:jc w:val="right"/>
              <w:rPr>
                <w:position w:val="2"/>
              </w:rPr>
            </w:pPr>
          </w:p>
        </w:tc>
        <w:tc>
          <w:tcPr>
            <w:tcW w:w="949" w:type="dxa"/>
            <w:tcBorders>
              <w:top w:val="single" w:sz="8" w:space="0" w:color="auto"/>
              <w:left w:val="nil"/>
              <w:bottom w:val="single" w:sz="8" w:space="0" w:color="auto"/>
              <w:right w:val="single" w:sz="8" w:space="0" w:color="auto"/>
            </w:tcBorders>
            <w:tcMar>
              <w:left w:w="108" w:type="dxa"/>
              <w:right w:w="108" w:type="dxa"/>
            </w:tcMar>
          </w:tcPr>
          <w:p w14:paraId="7D782E64" w14:textId="212DAA69" w:rsidR="00042C13" w:rsidRPr="00C34963" w:rsidRDefault="00042C13" w:rsidP="009B3C00">
            <w:pPr>
              <w:pStyle w:val="Tabletext"/>
              <w:spacing w:line="260" w:lineRule="exact"/>
              <w:jc w:val="left"/>
              <w:rPr>
                <w:b/>
                <w:bCs/>
                <w:position w:val="2"/>
              </w:rPr>
            </w:pPr>
            <w:r w:rsidRPr="00C34963">
              <w:rPr>
                <w:b/>
                <w:bCs/>
                <w:position w:val="2"/>
              </w:rPr>
              <w:t>796 000</w:t>
            </w:r>
          </w:p>
        </w:tc>
      </w:tr>
      <w:tr w:rsidR="00C34963" w:rsidRPr="00C34963" w14:paraId="2A8841B6" w14:textId="77777777" w:rsidTr="007C096F">
        <w:trPr>
          <w:jc w:val="center"/>
        </w:trPr>
        <w:tc>
          <w:tcPr>
            <w:tcW w:w="1294" w:type="dxa"/>
            <w:tcBorders>
              <w:top w:val="single" w:sz="8" w:space="0" w:color="auto"/>
              <w:right w:val="single" w:sz="8" w:space="0" w:color="auto"/>
            </w:tcBorders>
            <w:tcMar>
              <w:left w:w="108" w:type="dxa"/>
              <w:right w:w="108" w:type="dxa"/>
            </w:tcMar>
          </w:tcPr>
          <w:p w14:paraId="154C4775" w14:textId="77777777" w:rsidR="009B3C00" w:rsidRPr="00C34963" w:rsidRDefault="009B3C00" w:rsidP="000752F7">
            <w:pPr>
              <w:pStyle w:val="Tabletext"/>
              <w:spacing w:line="260" w:lineRule="exact"/>
              <w:rPr>
                <w:b/>
                <w:bCs/>
                <w:position w:val="2"/>
                <w:rtl/>
              </w:rPr>
            </w:pPr>
          </w:p>
        </w:tc>
        <w:tc>
          <w:tcPr>
            <w:tcW w:w="3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E203B" w14:textId="38DBCC1E" w:rsidR="009B3C00" w:rsidRPr="00C34963" w:rsidRDefault="009B3C00" w:rsidP="000752F7">
            <w:pPr>
              <w:pStyle w:val="Tabletext"/>
              <w:spacing w:line="260" w:lineRule="exact"/>
              <w:rPr>
                <w:b/>
                <w:bCs/>
                <w:position w:val="2"/>
                <w:rtl/>
              </w:rPr>
            </w:pPr>
            <w:r w:rsidRPr="00C34963">
              <w:rPr>
                <w:rFonts w:hint="cs"/>
                <w:b/>
                <w:bCs/>
                <w:position w:val="2"/>
                <w:rtl/>
              </w:rPr>
              <w:t>المجموع</w:t>
            </w:r>
            <w:r w:rsidR="00042C13">
              <w:rPr>
                <w:rFonts w:hint="cs"/>
                <w:b/>
                <w:bCs/>
                <w:position w:val="2"/>
                <w:rtl/>
              </w:rPr>
              <w:t xml:space="preserve"> الكلي</w:t>
            </w:r>
          </w:p>
        </w:tc>
        <w:tc>
          <w:tcPr>
            <w:tcW w:w="2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075145" w14:textId="77777777" w:rsidR="009B3C00" w:rsidRPr="00C34963" w:rsidRDefault="009B3C00" w:rsidP="000752F7">
            <w:pPr>
              <w:pStyle w:val="Tabletext"/>
              <w:spacing w:line="260" w:lineRule="exact"/>
              <w:rPr>
                <w:position w:val="2"/>
              </w:rPr>
            </w:pP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5BC1A" w14:textId="77777777" w:rsidR="009B3C00" w:rsidRPr="00C34963" w:rsidRDefault="009B3C00" w:rsidP="000752F7">
            <w:pPr>
              <w:pStyle w:val="Tabletext"/>
              <w:spacing w:line="260" w:lineRule="exact"/>
              <w:jc w:val="right"/>
              <w:rPr>
                <w:position w:val="2"/>
              </w:rPr>
            </w:pPr>
          </w:p>
        </w:tc>
        <w:tc>
          <w:tcPr>
            <w:tcW w:w="949" w:type="dxa"/>
            <w:tcBorders>
              <w:top w:val="single" w:sz="8" w:space="0" w:color="auto"/>
              <w:left w:val="nil"/>
              <w:bottom w:val="single" w:sz="8" w:space="0" w:color="auto"/>
              <w:right w:val="single" w:sz="8" w:space="0" w:color="auto"/>
            </w:tcBorders>
            <w:tcMar>
              <w:left w:w="108" w:type="dxa"/>
              <w:right w:w="108" w:type="dxa"/>
            </w:tcMar>
          </w:tcPr>
          <w:p w14:paraId="7BCE0AFB" w14:textId="4D82EAB5" w:rsidR="009B3C00" w:rsidRPr="00C34963" w:rsidRDefault="009B3C00" w:rsidP="009B3C00">
            <w:pPr>
              <w:pStyle w:val="Tabletext"/>
              <w:spacing w:line="260" w:lineRule="exact"/>
              <w:jc w:val="left"/>
              <w:rPr>
                <w:b/>
                <w:bCs/>
                <w:position w:val="2"/>
                <w:rtl/>
                <w:lang w:bidi="ar-EG"/>
              </w:rPr>
            </w:pPr>
            <w:r w:rsidRPr="00C34963">
              <w:rPr>
                <w:b/>
                <w:bCs/>
                <w:position w:val="2"/>
              </w:rPr>
              <w:t>1 721 000</w:t>
            </w:r>
          </w:p>
        </w:tc>
      </w:tr>
    </w:tbl>
    <w:p w14:paraId="43F3C1E7" w14:textId="11353BB2" w:rsidR="00C34963" w:rsidRPr="00CD5E63" w:rsidRDefault="00C34963" w:rsidP="00C34963">
      <w:pPr>
        <w:pStyle w:val="Heading2"/>
        <w:rPr>
          <w:rtl/>
        </w:rPr>
      </w:pPr>
      <w:r>
        <w:t>2.3</w:t>
      </w:r>
      <w:r>
        <w:tab/>
      </w:r>
      <w:r w:rsidRPr="004245FA">
        <w:rPr>
          <w:rFonts w:hint="cs"/>
          <w:rtl/>
        </w:rPr>
        <w:t xml:space="preserve">تطوير </w:t>
      </w:r>
      <w:r>
        <w:rPr>
          <w:rFonts w:hint="cs"/>
          <w:rtl/>
        </w:rPr>
        <w:t>ال</w:t>
      </w:r>
      <w:r w:rsidRPr="004245FA">
        <w:rPr>
          <w:rFonts w:hint="cs"/>
          <w:rtl/>
        </w:rPr>
        <w:t>برمجيات</w:t>
      </w:r>
      <w:r>
        <w:rPr>
          <w:rFonts w:hint="cs"/>
          <w:rtl/>
        </w:rPr>
        <w:t xml:space="preserve"> اللازمة </w:t>
      </w:r>
      <w:r w:rsidRPr="004245FA">
        <w:rPr>
          <w:rFonts w:hint="cs"/>
          <w:rtl/>
        </w:rPr>
        <w:t xml:space="preserve">لتنفيذ قرارات المؤتمر العالمي للاتصالات الراديوية لعام </w:t>
      </w:r>
      <w:r>
        <w:rPr>
          <w:lang w:val="en-GB"/>
        </w:rPr>
        <w:t>2019</w:t>
      </w:r>
      <w:r w:rsidRPr="004245FA">
        <w:rPr>
          <w:rFonts w:hint="cs"/>
          <w:rtl/>
          <w:lang w:bidi="ar-SY"/>
        </w:rPr>
        <w:t xml:space="preserve"> </w:t>
      </w:r>
    </w:p>
    <w:p w14:paraId="79629F2B" w14:textId="4B58DEB6" w:rsidR="00C34963" w:rsidRDefault="00E37DAC" w:rsidP="00C34963">
      <w:pPr>
        <w:keepNext/>
        <w:keepLines/>
        <w:rPr>
          <w:rtl/>
          <w:lang w:bidi="ar-EG"/>
        </w:rPr>
      </w:pPr>
      <w:r>
        <w:rPr>
          <w:rFonts w:hint="cs"/>
          <w:rtl/>
          <w:lang w:bidi="ar-EG"/>
        </w:rPr>
        <w:t>يقوم</w:t>
      </w:r>
      <w:r w:rsidR="00C34963">
        <w:rPr>
          <w:rFonts w:hint="cs"/>
          <w:rtl/>
          <w:lang w:bidi="ar-EG"/>
        </w:rPr>
        <w:t xml:space="preserve"> مكتب الاتصالات الراديوية </w:t>
      </w:r>
      <w:r>
        <w:rPr>
          <w:rFonts w:hint="cs"/>
          <w:rtl/>
          <w:lang w:bidi="ar-EG"/>
        </w:rPr>
        <w:t>باستكمال</w:t>
      </w:r>
      <w:r w:rsidR="00C34963">
        <w:rPr>
          <w:rFonts w:hint="cs"/>
          <w:rtl/>
          <w:lang w:bidi="ar-EG"/>
        </w:rPr>
        <w:t xml:space="preserve"> تصميم وتطوير البرمجيات اللازمة لتنفيذ قرارات المؤتمر العالمي للاتصالات الراديوية لعام</w:t>
      </w:r>
      <w:r w:rsidR="00C34963">
        <w:rPr>
          <w:rFonts w:hint="eastAsia"/>
          <w:rtl/>
          <w:lang w:bidi="ar-EG"/>
        </w:rPr>
        <w:t> </w:t>
      </w:r>
      <w:r w:rsidR="00C34963">
        <w:rPr>
          <w:lang w:val="es-ES" w:bidi="ar-EG"/>
        </w:rPr>
        <w:t>2019</w:t>
      </w:r>
      <w:r w:rsidR="00C34963">
        <w:rPr>
          <w:rFonts w:hint="cs"/>
          <w:rtl/>
          <w:lang w:val="es-ES" w:bidi="ar-EG"/>
        </w:rPr>
        <w:t xml:space="preserve"> </w:t>
      </w:r>
      <w:r w:rsidR="00C34963">
        <w:rPr>
          <w:lang w:bidi="ar-EG"/>
        </w:rPr>
        <w:t>(WRC-19)</w:t>
      </w:r>
      <w:r w:rsidR="00C34963">
        <w:rPr>
          <w:rFonts w:hint="cs"/>
          <w:rtl/>
          <w:lang w:bidi="ar-EG"/>
        </w:rPr>
        <w:t>.</w:t>
      </w:r>
    </w:p>
    <w:p w14:paraId="3FEECCF8" w14:textId="74EC2DF8" w:rsidR="009B3C00" w:rsidRDefault="00E37DAC" w:rsidP="00E37DAC">
      <w:pPr>
        <w:rPr>
          <w:rtl/>
          <w:lang w:bidi="ar-EG"/>
        </w:rPr>
      </w:pPr>
      <w:r w:rsidRPr="00E37DAC">
        <w:rPr>
          <w:rFonts w:hint="cs"/>
          <w:rtl/>
          <w:lang w:bidi="ar-EG"/>
        </w:rPr>
        <w:t>و</w:t>
      </w:r>
      <w:r w:rsidRPr="00E37DAC">
        <w:rPr>
          <w:rtl/>
          <w:lang w:bidi="ar-EG"/>
        </w:rPr>
        <w:t xml:space="preserve">فيما يلي ملخص للمهام الرئيسية التي </w:t>
      </w:r>
      <w:r w:rsidRPr="00E37DAC">
        <w:rPr>
          <w:rFonts w:hint="cs"/>
          <w:rtl/>
          <w:lang w:bidi="ar-EG"/>
        </w:rPr>
        <w:t>استُكملت</w:t>
      </w:r>
      <w:r w:rsidRPr="00E37DAC">
        <w:rPr>
          <w:rtl/>
          <w:lang w:bidi="ar-EG"/>
        </w:rPr>
        <w:t xml:space="preserve"> منذ التقرير الأخير أو المتبقي منها</w:t>
      </w:r>
      <w:r w:rsidRPr="00E37DAC">
        <w:rPr>
          <w:rFonts w:hint="cs"/>
          <w:rtl/>
          <w:lang w:bidi="ar-EG"/>
        </w:rPr>
        <w:t xml:space="preserve"> ليصار </w:t>
      </w:r>
      <w:r>
        <w:rPr>
          <w:rFonts w:hint="cs"/>
          <w:rtl/>
          <w:lang w:bidi="ar-EG"/>
        </w:rPr>
        <w:t>إ</w:t>
      </w:r>
      <w:r w:rsidRPr="00E37DAC">
        <w:rPr>
          <w:rFonts w:hint="cs"/>
          <w:rtl/>
          <w:lang w:bidi="ar-EG"/>
        </w:rPr>
        <w:t>لى استكماله</w:t>
      </w:r>
      <w:r w:rsidRPr="00E37DAC">
        <w:rPr>
          <w:rtl/>
          <w:lang w:bidi="ar-EG"/>
        </w:rPr>
        <w:t>.</w:t>
      </w:r>
    </w:p>
    <w:p w14:paraId="2B8D146D" w14:textId="77777777" w:rsidR="00C34963" w:rsidRPr="008C5807" w:rsidRDefault="00C34963" w:rsidP="00C34963">
      <w:pPr>
        <w:pStyle w:val="Heading3"/>
        <w:rPr>
          <w:rtl/>
        </w:rPr>
      </w:pPr>
      <w:r>
        <w:t>1.2.3</w:t>
      </w:r>
      <w:r>
        <w:rPr>
          <w:rtl/>
        </w:rPr>
        <w:tab/>
      </w:r>
      <w:r>
        <w:rPr>
          <w:rFonts w:hint="cs"/>
          <w:rtl/>
        </w:rPr>
        <w:t xml:space="preserve">تنفيذ قرارات المؤتمر </w:t>
      </w:r>
      <w:r>
        <w:t>WRC-19</w:t>
      </w:r>
      <w:r>
        <w:rPr>
          <w:rFonts w:hint="cs"/>
          <w:rtl/>
        </w:rPr>
        <w:t xml:space="preserve"> المتعلقة بخدمات الارض</w:t>
      </w:r>
    </w:p>
    <w:p w14:paraId="5E555E28" w14:textId="2C1937F5" w:rsidR="00C34963" w:rsidRDefault="00C34963" w:rsidP="006479F4">
      <w:pPr>
        <w:pStyle w:val="enumlev1"/>
        <w:keepNext/>
        <w:keepLines/>
        <w:rPr>
          <w:rtl/>
          <w:lang w:bidi="ar-EG"/>
        </w:rPr>
      </w:pPr>
      <w:r>
        <w:rPr>
          <w:lang w:bidi="ar-EG"/>
        </w:rPr>
        <w:sym w:font="Symbol" w:char="F0B7"/>
      </w:r>
      <w:r>
        <w:rPr>
          <w:rtl/>
          <w:lang w:bidi="ar-EG"/>
        </w:rPr>
        <w:tab/>
      </w:r>
      <w:r w:rsidR="00BA257A">
        <w:rPr>
          <w:rFonts w:hint="cs"/>
          <w:rtl/>
          <w:lang w:bidi="ar-EG"/>
        </w:rPr>
        <w:t>استكمال</w:t>
      </w:r>
      <w:r>
        <w:rPr>
          <w:rFonts w:hint="cs"/>
          <w:rtl/>
          <w:lang w:bidi="ar-EG"/>
        </w:rPr>
        <w:t xml:space="preserve"> تحديث البرمجية المستخدمة، داخلياً </w:t>
      </w:r>
      <w:r w:rsidRPr="00FA50E2">
        <w:rPr>
          <w:lang w:bidi="ar-EG"/>
        </w:rPr>
        <w:t>(</w:t>
      </w:r>
      <w:proofErr w:type="spellStart"/>
      <w:r w:rsidRPr="00FA50E2">
        <w:rPr>
          <w:lang w:bidi="ar-EG"/>
        </w:rPr>
        <w:t>TerRaSys</w:t>
      </w:r>
      <w:proofErr w:type="spellEnd"/>
      <w:r w:rsidRPr="00FA50E2">
        <w:rPr>
          <w:lang w:bidi="ar-EG"/>
        </w:rPr>
        <w:t>)</w:t>
      </w:r>
      <w:r>
        <w:rPr>
          <w:rFonts w:hint="cs"/>
          <w:rtl/>
          <w:lang w:bidi="ar-EG"/>
        </w:rPr>
        <w:t xml:space="preserve"> </w:t>
      </w:r>
      <w:r w:rsidRPr="00FC159E">
        <w:rPr>
          <w:rFonts w:hint="cs"/>
          <w:rtl/>
          <w:lang w:bidi="ar-EG"/>
        </w:rPr>
        <w:t>وخارجياً</w:t>
      </w:r>
      <w:r>
        <w:rPr>
          <w:rFonts w:hint="cs"/>
          <w:rtl/>
          <w:lang w:bidi="ar-EG"/>
        </w:rPr>
        <w:t xml:space="preserve"> (النشرة الإعلامية الدولية للترددات، الصادرة عن مكتب الاتصالات الراديوية </w:t>
      </w:r>
      <w:r>
        <w:rPr>
          <w:lang w:val="es-ES" w:bidi="ar-EG"/>
        </w:rPr>
        <w:t>(BR IFIC)</w:t>
      </w:r>
      <w:r>
        <w:rPr>
          <w:rFonts w:hint="cs"/>
          <w:rtl/>
          <w:lang w:bidi="ar-EG"/>
        </w:rPr>
        <w:t xml:space="preserve"> (خدمات الأرض)) على السواء، لمعالجة ونشر بطاقات التبليغ عن خدمات الأرض، </w:t>
      </w:r>
      <w:r w:rsidR="00BA257A">
        <w:rPr>
          <w:rFonts w:hint="cs"/>
          <w:rtl/>
          <w:lang w:bidi="ar-EG"/>
        </w:rPr>
        <w:t>نتيجة</w:t>
      </w:r>
      <w:r>
        <w:rPr>
          <w:rFonts w:hint="cs"/>
          <w:rtl/>
          <w:lang w:bidi="ar-EG"/>
        </w:rPr>
        <w:t xml:space="preserve"> القرارات الصادرة عن المؤتمر</w:t>
      </w:r>
      <w:r w:rsidR="00BA257A">
        <w:rPr>
          <w:rFonts w:hint="cs"/>
          <w:rtl/>
          <w:lang w:bidi="ar-EG"/>
        </w:rPr>
        <w:t xml:space="preserve"> </w:t>
      </w:r>
      <w:r w:rsidR="00BA257A" w:rsidRPr="00BA257A">
        <w:rPr>
          <w:lang w:bidi="ar-EG"/>
        </w:rPr>
        <w:t>WRC-19</w:t>
      </w:r>
      <w:r>
        <w:rPr>
          <w:rFonts w:hint="cs"/>
          <w:rtl/>
          <w:lang w:bidi="ar-EG"/>
        </w:rPr>
        <w:t xml:space="preserve"> والقواعد الإجرائية المتصلة بها. وتشمل أعمال التحديث هذه إجراء تغييرات في</w:t>
      </w:r>
      <w:r w:rsidR="00FA50E2">
        <w:rPr>
          <w:rFonts w:hint="eastAsia"/>
          <w:rtl/>
          <w:lang w:bidi="ar-EG"/>
        </w:rPr>
        <w:t> </w:t>
      </w:r>
      <w:r>
        <w:rPr>
          <w:rFonts w:hint="cs"/>
          <w:rtl/>
          <w:lang w:bidi="ar-EG"/>
        </w:rPr>
        <w:t xml:space="preserve">قواعد البيانات الأرضية وبرمجيات التحقق والفحص والجداول المرجعية </w:t>
      </w:r>
      <w:r w:rsidR="00BA257A" w:rsidRPr="00BA257A">
        <w:rPr>
          <w:rFonts w:hint="cs"/>
          <w:rtl/>
          <w:lang w:bidi="ar-EG"/>
        </w:rPr>
        <w:t>ل</w:t>
      </w:r>
      <w:r w:rsidR="00BA257A" w:rsidRPr="00BA257A">
        <w:rPr>
          <w:rtl/>
          <w:lang w:bidi="ar-EG"/>
        </w:rPr>
        <w:t>نطاقات التردد المشتركة مع الخدمات الفضائية، مع مراعاة الرقم 21.9 من لوائح الراديو، المحددة للاتصالات المتنقلة الدولية، وما إلى ذلك).</w:t>
      </w:r>
      <w:r w:rsidR="006479F4" w:rsidRPr="006479F4">
        <w:rPr>
          <w:rFonts w:hint="cs"/>
          <w:rtl/>
          <w:lang w:bidi="ar-EG"/>
        </w:rPr>
        <w:t xml:space="preserve"> ونُفذت</w:t>
      </w:r>
      <w:r w:rsidR="006479F4" w:rsidRPr="006479F4">
        <w:rPr>
          <w:rtl/>
          <w:lang w:bidi="ar-EG"/>
        </w:rPr>
        <w:t xml:space="preserve"> جميع التغييرات الضرورية وهي الآن قيد الإنتاج بالكامل.</w:t>
      </w:r>
    </w:p>
    <w:p w14:paraId="0C0A0617" w14:textId="466EE605" w:rsidR="00C34963" w:rsidRPr="005840F4" w:rsidRDefault="00C34963" w:rsidP="00C34963">
      <w:pPr>
        <w:pStyle w:val="enumlev1"/>
        <w:keepNext/>
        <w:keepLines/>
        <w:rPr>
          <w:spacing w:val="-2"/>
          <w:rtl/>
          <w:lang w:bidi="ar-EG"/>
        </w:rPr>
      </w:pPr>
      <w:r w:rsidRPr="005840F4">
        <w:rPr>
          <w:spacing w:val="-2"/>
          <w:lang w:bidi="ar-EG"/>
        </w:rPr>
        <w:sym w:font="Symbol" w:char="F0B7"/>
      </w:r>
      <w:r w:rsidRPr="007C096F">
        <w:rPr>
          <w:rtl/>
          <w:lang w:bidi="ar-EG"/>
        </w:rPr>
        <w:tab/>
      </w:r>
      <w:r w:rsidRPr="007C096F">
        <w:rPr>
          <w:rFonts w:hint="cs"/>
          <w:rtl/>
          <w:lang w:bidi="ar-EG"/>
        </w:rPr>
        <w:t xml:space="preserve">استحداث الوحدات البرمجية اللازمة لمعالجة التبليغات عن محطات المنصات العالية الارتفاع </w:t>
      </w:r>
      <w:r w:rsidRPr="007C096F">
        <w:rPr>
          <w:lang w:val="es-ES" w:bidi="ar-EG"/>
        </w:rPr>
        <w:t>(HAPS)</w:t>
      </w:r>
      <w:r w:rsidRPr="007C096F">
        <w:rPr>
          <w:rFonts w:hint="cs"/>
          <w:rtl/>
          <w:lang w:bidi="ar-EG"/>
        </w:rPr>
        <w:t xml:space="preserve"> (أدوات</w:t>
      </w:r>
      <w:r w:rsidRPr="007C096F">
        <w:rPr>
          <w:rFonts w:hint="eastAsia"/>
          <w:rtl/>
          <w:lang w:bidi="ar-EG"/>
        </w:rPr>
        <w:t> </w:t>
      </w:r>
      <w:r w:rsidRPr="007C096F">
        <w:rPr>
          <w:rFonts w:hint="cs"/>
          <w:rtl/>
          <w:lang w:bidi="ar-EG"/>
        </w:rPr>
        <w:t>التحقق والفحص والنشر). وتشمل هذه المهمة أيضاً استحداث الوحدات الحسابية اللازمة للتحقق من استيفاء الشروط التقنية المحددة في</w:t>
      </w:r>
      <w:r w:rsidR="007C096F" w:rsidRPr="007C096F">
        <w:rPr>
          <w:rFonts w:hint="eastAsia"/>
          <w:rtl/>
          <w:lang w:bidi="ar-EG"/>
        </w:rPr>
        <w:t> </w:t>
      </w:r>
      <w:r w:rsidRPr="007C096F">
        <w:rPr>
          <w:rFonts w:hint="eastAsia"/>
          <w:rtl/>
          <w:lang w:bidi="ar-EG"/>
        </w:rPr>
        <w:t>القرارات</w:t>
      </w:r>
      <w:r w:rsidR="007C096F" w:rsidRPr="007C096F">
        <w:rPr>
          <w:rFonts w:hint="cs"/>
          <w:rtl/>
          <w:lang w:bidi="ar-EG"/>
        </w:rPr>
        <w:t> </w:t>
      </w:r>
      <w:r w:rsidRPr="007C096F">
        <w:rPr>
          <w:rFonts w:eastAsia="Verdana"/>
          <w:bCs/>
        </w:rPr>
        <w:t>(Rev.WRC-19)</w:t>
      </w:r>
      <w:r w:rsidRPr="007C096F">
        <w:rPr>
          <w:rtl/>
          <w:lang w:bidi="ar-EG"/>
        </w:rPr>
        <w:t xml:space="preserve"> </w:t>
      </w:r>
      <w:r w:rsidRPr="007C096F">
        <w:rPr>
          <w:lang w:val="es-ES" w:bidi="ar-EG"/>
        </w:rPr>
        <w:t>122</w:t>
      </w:r>
      <w:r w:rsidRPr="007C096F">
        <w:rPr>
          <w:rtl/>
          <w:lang w:bidi="ar-EG"/>
        </w:rPr>
        <w:t xml:space="preserve"> و</w:t>
      </w:r>
      <w:r w:rsidRPr="007C096F">
        <w:rPr>
          <w:rFonts w:eastAsia="Verdana"/>
          <w:bCs/>
        </w:rPr>
        <w:t>(Rev.WRC-19)</w:t>
      </w:r>
      <w:r w:rsidRPr="007C096F">
        <w:rPr>
          <w:rtl/>
          <w:lang w:bidi="ar-EG"/>
        </w:rPr>
        <w:t xml:space="preserve"> </w:t>
      </w:r>
      <w:r w:rsidRPr="007C096F">
        <w:rPr>
          <w:lang w:val="es-ES" w:bidi="ar-EG"/>
        </w:rPr>
        <w:t>145</w:t>
      </w:r>
      <w:r w:rsidRPr="007C096F">
        <w:rPr>
          <w:rFonts w:hint="cs"/>
          <w:rtl/>
          <w:lang w:bidi="ar-EG"/>
        </w:rPr>
        <w:t xml:space="preserve"> و</w:t>
      </w:r>
      <w:r w:rsidRPr="007C096F">
        <w:rPr>
          <w:rFonts w:eastAsia="Verdana"/>
          <w:bCs/>
        </w:rPr>
        <w:t>(WRC</w:t>
      </w:r>
      <w:r w:rsidRPr="007C096F">
        <w:rPr>
          <w:rFonts w:eastAsia="Verdana"/>
          <w:bCs/>
        </w:rPr>
        <w:noBreakHyphen/>
        <w:t>19)</w:t>
      </w:r>
      <w:r w:rsidRPr="007C096F">
        <w:rPr>
          <w:rFonts w:hint="cs"/>
          <w:rtl/>
          <w:lang w:bidi="ar-EG"/>
        </w:rPr>
        <w:t> </w:t>
      </w:r>
      <w:r w:rsidRPr="007C096F">
        <w:rPr>
          <w:lang w:val="es-ES" w:bidi="ar-EG"/>
        </w:rPr>
        <w:t>165</w:t>
      </w:r>
      <w:r w:rsidRPr="007C096F">
        <w:rPr>
          <w:rtl/>
          <w:lang w:bidi="ar-EG"/>
        </w:rPr>
        <w:t xml:space="preserve"> </w:t>
      </w:r>
      <w:r w:rsidRPr="007C096F">
        <w:rPr>
          <w:rFonts w:hint="eastAsia"/>
          <w:rtl/>
          <w:lang w:bidi="ar-EG"/>
        </w:rPr>
        <w:t>و</w:t>
      </w:r>
      <w:r w:rsidRPr="007C096F">
        <w:rPr>
          <w:lang w:val="es-ES" w:bidi="ar-EG"/>
        </w:rPr>
        <w:t>166</w:t>
      </w:r>
      <w:r w:rsidRPr="007C096F">
        <w:rPr>
          <w:lang w:val="en-GB" w:bidi="ar-EG"/>
        </w:rPr>
        <w:t xml:space="preserve"> </w:t>
      </w:r>
      <w:r w:rsidRPr="007C096F">
        <w:rPr>
          <w:rFonts w:eastAsia="Verdana"/>
          <w:bCs/>
        </w:rPr>
        <w:t>(WRC-19)</w:t>
      </w:r>
      <w:r w:rsidRPr="007C096F">
        <w:rPr>
          <w:rtl/>
          <w:lang w:val="es-ES" w:bidi="ar-EG"/>
        </w:rPr>
        <w:t xml:space="preserve"> و</w:t>
      </w:r>
      <w:r w:rsidRPr="007C096F">
        <w:rPr>
          <w:rFonts w:eastAsia="Verdana"/>
          <w:bCs/>
        </w:rPr>
        <w:t>(WRC</w:t>
      </w:r>
      <w:r w:rsidR="007C096F" w:rsidRPr="007C096F">
        <w:rPr>
          <w:rFonts w:eastAsia="Verdana"/>
          <w:bCs/>
        </w:rPr>
        <w:noBreakHyphen/>
      </w:r>
      <w:r w:rsidRPr="007C096F">
        <w:rPr>
          <w:rFonts w:eastAsia="Verdana"/>
          <w:bCs/>
        </w:rPr>
        <w:t>19)</w:t>
      </w:r>
      <w:r w:rsidR="007C096F" w:rsidRPr="007C096F">
        <w:rPr>
          <w:rFonts w:hint="cs"/>
          <w:rtl/>
          <w:lang w:val="es-ES" w:bidi="ar-EG"/>
        </w:rPr>
        <w:t> </w:t>
      </w:r>
      <w:r w:rsidRPr="007C096F">
        <w:rPr>
          <w:lang w:val="es-ES" w:bidi="ar-EG"/>
        </w:rPr>
        <w:t>167</w:t>
      </w:r>
      <w:r w:rsidRPr="007C096F">
        <w:rPr>
          <w:rtl/>
          <w:lang w:bidi="ar-EG"/>
        </w:rPr>
        <w:t xml:space="preserve"> و</w:t>
      </w:r>
      <w:r w:rsidRPr="007C096F">
        <w:rPr>
          <w:rFonts w:eastAsia="Verdana"/>
          <w:bCs/>
        </w:rPr>
        <w:t>(WRC-19)</w:t>
      </w:r>
      <w:r w:rsidRPr="007C096F">
        <w:rPr>
          <w:rtl/>
          <w:lang w:bidi="ar-EG"/>
        </w:rPr>
        <w:t xml:space="preserve"> </w:t>
      </w:r>
      <w:r w:rsidRPr="007C096F">
        <w:rPr>
          <w:lang w:val="es-ES" w:bidi="ar-EG"/>
        </w:rPr>
        <w:t>168</w:t>
      </w:r>
      <w:r w:rsidRPr="007C096F">
        <w:rPr>
          <w:rFonts w:hint="eastAsia"/>
          <w:rtl/>
          <w:lang w:bidi="ar-EG"/>
        </w:rPr>
        <w:t>،</w:t>
      </w:r>
      <w:r w:rsidRPr="007C096F">
        <w:rPr>
          <w:rFonts w:hint="cs"/>
          <w:rtl/>
          <w:lang w:bidi="ar-EG"/>
        </w:rPr>
        <w:t xml:space="preserve"> وإجراء التغييرات </w:t>
      </w:r>
      <w:r w:rsidR="00B53C2E" w:rsidRPr="007C096F">
        <w:rPr>
          <w:rFonts w:hint="cs"/>
          <w:rtl/>
          <w:lang w:bidi="ar-EG"/>
        </w:rPr>
        <w:t>المقابلة</w:t>
      </w:r>
      <w:r w:rsidRPr="007C096F">
        <w:rPr>
          <w:rFonts w:hint="cs"/>
          <w:rtl/>
          <w:lang w:bidi="ar-EG"/>
        </w:rPr>
        <w:t xml:space="preserve"> في قاعدة البيانات وهيكل بطاقات التبليغ.</w:t>
      </w:r>
      <w:r w:rsidRPr="005840F4">
        <w:rPr>
          <w:rFonts w:hint="cs"/>
          <w:spacing w:val="-2"/>
          <w:rtl/>
          <w:lang w:bidi="ar-EG"/>
        </w:rPr>
        <w:t xml:space="preserve"> </w:t>
      </w:r>
    </w:p>
    <w:p w14:paraId="779866DC" w14:textId="77777777" w:rsidR="00C34963" w:rsidRPr="005339B3" w:rsidRDefault="00C34963" w:rsidP="00C34963">
      <w:pPr>
        <w:pStyle w:val="enumlev1"/>
        <w:rPr>
          <w:lang w:bidi="ar-EG"/>
        </w:rPr>
      </w:pPr>
      <w:r>
        <w:rPr>
          <w:lang w:bidi="ar-EG"/>
        </w:rPr>
        <w:sym w:font="Symbol" w:char="F0B7"/>
      </w:r>
      <w:r>
        <w:rPr>
          <w:rtl/>
          <w:lang w:bidi="ar-EG"/>
        </w:rPr>
        <w:tab/>
      </w:r>
      <w:r>
        <w:rPr>
          <w:rFonts w:hint="cs"/>
          <w:rtl/>
          <w:lang w:bidi="ar-EG"/>
        </w:rPr>
        <w:t xml:space="preserve">استحداث برمجية الفحص اللازمة لتحديد الإدارات المتأثرة، باستخدام نماذج الارتفاع الرقمية </w:t>
      </w:r>
      <w:r>
        <w:rPr>
          <w:lang w:val="es-ES" w:bidi="ar-EG"/>
        </w:rPr>
        <w:t>(DEM)</w:t>
      </w:r>
      <w:r>
        <w:rPr>
          <w:rFonts w:hint="cs"/>
          <w:rtl/>
          <w:lang w:bidi="ar-EG"/>
        </w:rPr>
        <w:t xml:space="preserve"> في العديد من نطاقات التردد والخدمات.</w:t>
      </w:r>
    </w:p>
    <w:p w14:paraId="62BDEF21" w14:textId="77777777" w:rsidR="00D91544" w:rsidRPr="008C5807" w:rsidRDefault="00D91544" w:rsidP="00D91544">
      <w:pPr>
        <w:pStyle w:val="Heading3"/>
        <w:rPr>
          <w:rtl/>
        </w:rPr>
      </w:pPr>
      <w:r>
        <w:t>2.2.3</w:t>
      </w:r>
      <w:r>
        <w:tab/>
      </w:r>
      <w:r>
        <w:rPr>
          <w:rFonts w:hint="cs"/>
          <w:rtl/>
        </w:rPr>
        <w:t xml:space="preserve">تنفيذ قرارات المؤتمر </w:t>
      </w:r>
      <w:r>
        <w:t>WRC-19</w:t>
      </w:r>
      <w:r>
        <w:rPr>
          <w:rFonts w:hint="cs"/>
          <w:rtl/>
        </w:rPr>
        <w:t xml:space="preserve"> المتعلقة بالخدمات الفضائية</w:t>
      </w:r>
    </w:p>
    <w:p w14:paraId="2B8BA6EC" w14:textId="3C9E7355" w:rsidR="00D91544" w:rsidRDefault="00D91544" w:rsidP="00D91544">
      <w:pPr>
        <w:pStyle w:val="enumlev1"/>
        <w:rPr>
          <w:rtl/>
          <w:lang w:bidi="ar-EG"/>
        </w:rPr>
      </w:pPr>
      <w:r>
        <w:rPr>
          <w:lang w:bidi="ar-EG"/>
        </w:rPr>
        <w:sym w:font="Symbol" w:char="F0B7"/>
      </w:r>
      <w:r>
        <w:rPr>
          <w:rtl/>
          <w:lang w:bidi="ar-EG"/>
        </w:rPr>
        <w:tab/>
      </w:r>
      <w:r>
        <w:rPr>
          <w:rFonts w:hint="cs"/>
          <w:rtl/>
          <w:lang w:bidi="ar-EG"/>
        </w:rPr>
        <w:t>استعراض وتحديث البرمجية المستخدمة، داخلياً</w:t>
      </w:r>
      <w:r>
        <w:rPr>
          <w:rFonts w:hint="cs"/>
          <w:i/>
          <w:iCs/>
          <w:rtl/>
          <w:lang w:bidi="ar-EG"/>
        </w:rPr>
        <w:t xml:space="preserve"> </w:t>
      </w:r>
      <w:r w:rsidRPr="00FC159E">
        <w:rPr>
          <w:rFonts w:hint="cs"/>
          <w:rtl/>
          <w:lang w:bidi="ar-EG"/>
        </w:rPr>
        <w:t>وخارجياً</w:t>
      </w:r>
      <w:r>
        <w:rPr>
          <w:rFonts w:hint="cs"/>
          <w:rtl/>
          <w:lang w:bidi="ar-EG"/>
        </w:rPr>
        <w:t xml:space="preserve"> (النشرة الإعلامية </w:t>
      </w:r>
      <w:r>
        <w:rPr>
          <w:lang w:val="es-ES" w:bidi="ar-EG"/>
        </w:rPr>
        <w:t>BR IFIC</w:t>
      </w:r>
      <w:r>
        <w:rPr>
          <w:rFonts w:hint="cs"/>
          <w:rtl/>
          <w:lang w:bidi="ar-EG"/>
        </w:rPr>
        <w:t xml:space="preserve"> (الخدمات الفضائية)) على</w:t>
      </w:r>
      <w:r>
        <w:rPr>
          <w:rFonts w:hint="eastAsia"/>
          <w:rtl/>
          <w:lang w:bidi="ar-EG"/>
        </w:rPr>
        <w:t> </w:t>
      </w:r>
      <w:r>
        <w:rPr>
          <w:rFonts w:hint="cs"/>
          <w:rtl/>
          <w:lang w:bidi="ar-EG"/>
        </w:rPr>
        <w:t>السواء، لمعالجة ونشر التبليغات عن الشبكات الساتلية. وتشمل أعمال الاستعراض والتحديث هذه إجراء التغييرات اللازمة في</w:t>
      </w:r>
      <w:r w:rsidR="007C096F">
        <w:rPr>
          <w:rFonts w:hint="eastAsia"/>
          <w:rtl/>
          <w:lang w:bidi="ar-EG"/>
        </w:rPr>
        <w:t> </w:t>
      </w:r>
      <w:r>
        <w:rPr>
          <w:rFonts w:hint="cs"/>
          <w:rtl/>
          <w:lang w:bidi="ar-EG"/>
        </w:rPr>
        <w:t xml:space="preserve">قواعد البيانات ووحدات برمجيات التحقق والفحص والجداول المرجعية، </w:t>
      </w:r>
      <w:r w:rsidR="00B53C2E">
        <w:rPr>
          <w:rFonts w:hint="cs"/>
          <w:rtl/>
          <w:lang w:bidi="ar-EG"/>
        </w:rPr>
        <w:t>الناتجة عن</w:t>
      </w:r>
      <w:r>
        <w:rPr>
          <w:rFonts w:hint="cs"/>
          <w:rtl/>
          <w:lang w:bidi="ar-EG"/>
        </w:rPr>
        <w:t xml:space="preserve"> قرارات المؤتمر والقواعد الإجرائية المتصلة بها.</w:t>
      </w:r>
    </w:p>
    <w:p w14:paraId="278F6EB9" w14:textId="1D5747C3" w:rsidR="00D91544" w:rsidRPr="00A3634C" w:rsidRDefault="00D91544" w:rsidP="00123393">
      <w:pPr>
        <w:pStyle w:val="enumlev1"/>
        <w:rPr>
          <w:rtl/>
          <w:lang w:bidi="ar-EG"/>
        </w:rPr>
      </w:pPr>
      <w:r>
        <w:rPr>
          <w:lang w:bidi="ar-EG"/>
        </w:rPr>
        <w:sym w:font="Symbol" w:char="F0B7"/>
      </w:r>
      <w:r>
        <w:rPr>
          <w:rtl/>
          <w:lang w:bidi="ar-EG"/>
        </w:rPr>
        <w:tab/>
      </w:r>
      <w:r>
        <w:rPr>
          <w:rFonts w:hint="cs"/>
          <w:rtl/>
          <w:lang w:bidi="ar-EG"/>
        </w:rPr>
        <w:t>نظراً إلى أن بعض التغييرات التي اعتمدها المؤتمر</w:t>
      </w:r>
      <w:r w:rsidR="00B53C2E">
        <w:rPr>
          <w:rFonts w:hint="cs"/>
          <w:rtl/>
          <w:lang w:bidi="ar-EG"/>
        </w:rPr>
        <w:t xml:space="preserve"> </w:t>
      </w:r>
      <w:r w:rsidR="00B53C2E" w:rsidRPr="00B53C2E">
        <w:rPr>
          <w:lang w:val="es-ES" w:bidi="ar-EG"/>
        </w:rPr>
        <w:t>WRC</w:t>
      </w:r>
      <w:r w:rsidR="00B53C2E" w:rsidRPr="00B53C2E">
        <w:rPr>
          <w:lang w:val="es-ES" w:bidi="ar-EG"/>
        </w:rPr>
        <w:noBreakHyphen/>
        <w:t>19</w:t>
      </w:r>
      <w:r w:rsidR="00B53C2E" w:rsidRPr="00B53C2E">
        <w:rPr>
          <w:rFonts w:hint="cs"/>
          <w:rtl/>
          <w:lang w:bidi="ar-EG"/>
        </w:rPr>
        <w:t xml:space="preserve"> </w:t>
      </w:r>
      <w:r>
        <w:rPr>
          <w:rFonts w:hint="cs"/>
          <w:rtl/>
          <w:lang w:bidi="ar-EG"/>
        </w:rPr>
        <w:t xml:space="preserve">قد دخلت حيز النفاذ فوراً، </w:t>
      </w:r>
      <w:r w:rsidR="00B53C2E">
        <w:rPr>
          <w:rFonts w:hint="cs"/>
          <w:rtl/>
          <w:lang w:bidi="ar-EG"/>
        </w:rPr>
        <w:t>صدر</w:t>
      </w:r>
      <w:r>
        <w:rPr>
          <w:rFonts w:hint="cs"/>
          <w:rtl/>
          <w:lang w:bidi="ar-EG"/>
        </w:rPr>
        <w:t xml:space="preserve"> إصدار </w:t>
      </w:r>
      <w:r w:rsidR="00B53C2E">
        <w:rPr>
          <w:rFonts w:hint="cs"/>
          <w:rtl/>
          <w:lang w:bidi="ar-EG"/>
        </w:rPr>
        <w:t>مرحلي</w:t>
      </w:r>
      <w:r>
        <w:rPr>
          <w:rFonts w:hint="cs"/>
          <w:rtl/>
          <w:lang w:bidi="ar-EG"/>
        </w:rPr>
        <w:t xml:space="preserve"> من برمجية الخدمات الفضائية (الإصدار </w:t>
      </w:r>
      <w:r w:rsidR="00B53C2E">
        <w:rPr>
          <w:rFonts w:hint="cs"/>
          <w:rtl/>
          <w:lang w:val="es-ES" w:bidi="ar-EG"/>
        </w:rPr>
        <w:t>9</w:t>
      </w:r>
      <w:r>
        <w:rPr>
          <w:rFonts w:hint="cs"/>
          <w:rtl/>
          <w:lang w:bidi="ar-EG"/>
        </w:rPr>
        <w:t>)</w:t>
      </w:r>
      <w:r w:rsidR="00B53C2E">
        <w:rPr>
          <w:rFonts w:hint="cs"/>
          <w:rtl/>
          <w:lang w:bidi="ar-EG"/>
        </w:rPr>
        <w:t xml:space="preserve"> في النشرة </w:t>
      </w:r>
      <w:r w:rsidR="00B53C2E" w:rsidRPr="00B53C2E">
        <w:rPr>
          <w:lang w:val="en-GB" w:bidi="ar-EG"/>
        </w:rPr>
        <w:t>IFIC 2926</w:t>
      </w:r>
      <w:r w:rsidR="00B53C2E">
        <w:rPr>
          <w:rFonts w:hint="cs"/>
          <w:rtl/>
          <w:lang w:val="en-GB" w:bidi="ar-EG"/>
        </w:rPr>
        <w:t xml:space="preserve"> (4 أغسطس 2020)</w:t>
      </w:r>
      <w:r>
        <w:rPr>
          <w:rFonts w:hint="cs"/>
          <w:rtl/>
          <w:lang w:bidi="ar-EG"/>
        </w:rPr>
        <w:t xml:space="preserve">. أما مجموعة التغييرات الكاملة المتصلة بقرارات المؤتمر </w:t>
      </w:r>
      <w:r>
        <w:rPr>
          <w:lang w:val="es-ES" w:bidi="ar-EG"/>
        </w:rPr>
        <w:t>WRC</w:t>
      </w:r>
      <w:r>
        <w:rPr>
          <w:lang w:val="es-ES" w:bidi="ar-EG"/>
        </w:rPr>
        <w:noBreakHyphen/>
        <w:t>19</w:t>
      </w:r>
      <w:r>
        <w:rPr>
          <w:rFonts w:hint="cs"/>
          <w:rtl/>
          <w:lang w:val="es-ES" w:bidi="ar-EG"/>
        </w:rPr>
        <w:t xml:space="preserve">، فستُتاح في </w:t>
      </w:r>
      <w:r w:rsidR="00B53C2E">
        <w:rPr>
          <w:rFonts w:hint="cs"/>
          <w:rtl/>
          <w:lang w:val="es-ES" w:bidi="ar-EG"/>
        </w:rPr>
        <w:t>الربع الأول من عام</w:t>
      </w:r>
      <w:r>
        <w:rPr>
          <w:rFonts w:hint="cs"/>
          <w:rtl/>
          <w:lang w:val="es-ES" w:bidi="ar-EG"/>
        </w:rPr>
        <w:t xml:space="preserve"> </w:t>
      </w:r>
      <w:r>
        <w:rPr>
          <w:lang w:val="es-ES" w:bidi="ar-EG"/>
        </w:rPr>
        <w:t>2021</w:t>
      </w:r>
      <w:r>
        <w:rPr>
          <w:rFonts w:hint="cs"/>
          <w:rtl/>
          <w:lang w:bidi="ar-EG"/>
        </w:rPr>
        <w:t xml:space="preserve"> في الإصدار </w:t>
      </w:r>
      <w:r w:rsidR="00DF6AA3">
        <w:rPr>
          <w:lang w:val="es-ES" w:bidi="ar-EG"/>
        </w:rPr>
        <w:t>1.9</w:t>
      </w:r>
      <w:r>
        <w:rPr>
          <w:rFonts w:hint="cs"/>
          <w:rtl/>
          <w:lang w:bidi="ar-EG"/>
        </w:rPr>
        <w:t xml:space="preserve"> من برمجية </w:t>
      </w:r>
      <w:r w:rsidR="00123393" w:rsidRPr="00123393">
        <w:rPr>
          <w:rFonts w:hint="cs"/>
          <w:rtl/>
          <w:lang w:bidi="ar-EG"/>
        </w:rPr>
        <w:t xml:space="preserve">الخدمات </w:t>
      </w:r>
      <w:r w:rsidR="00123393">
        <w:rPr>
          <w:rFonts w:hint="cs"/>
          <w:rtl/>
          <w:lang w:bidi="ar-EG"/>
        </w:rPr>
        <w:t>الفضائية لدى مكتب الاتصالات الراديوية</w:t>
      </w:r>
      <w:r>
        <w:rPr>
          <w:rFonts w:hint="cs"/>
          <w:rtl/>
          <w:lang w:bidi="ar-EG"/>
        </w:rPr>
        <w:t>.</w:t>
      </w:r>
    </w:p>
    <w:p w14:paraId="44977185" w14:textId="77777777" w:rsidR="00D91544" w:rsidRDefault="00D91544" w:rsidP="00D91544">
      <w:pPr>
        <w:pStyle w:val="enumlev1"/>
        <w:rPr>
          <w:rtl/>
          <w:lang w:bidi="ar-EG"/>
        </w:rPr>
      </w:pPr>
      <w:r>
        <w:rPr>
          <w:lang w:bidi="ar-EG"/>
        </w:rPr>
        <w:sym w:font="Symbol" w:char="F0B7"/>
      </w:r>
      <w:r>
        <w:rPr>
          <w:rtl/>
          <w:lang w:bidi="ar-EG"/>
        </w:rPr>
        <w:tab/>
      </w:r>
      <w:r>
        <w:rPr>
          <w:rFonts w:hint="cs"/>
          <w:rtl/>
          <w:lang w:bidi="ar-EG"/>
        </w:rPr>
        <w:t>وفيما يلي قائمة جزئية بالتغييرات التي أُدخلت على برمجية الخدمات الفضائية:</w:t>
      </w:r>
    </w:p>
    <w:p w14:paraId="42C8A894" w14:textId="37A80A44" w:rsidR="00C34963" w:rsidRDefault="00D91544" w:rsidP="0042556E">
      <w:pPr>
        <w:pStyle w:val="enumlev2"/>
        <w:rPr>
          <w:rtl/>
          <w:lang w:bidi="ar-EG"/>
        </w:rPr>
      </w:pPr>
      <w:r>
        <w:rPr>
          <w:rFonts w:hint="cs"/>
          <w:rtl/>
          <w:lang w:bidi="ar-EG"/>
        </w:rPr>
        <w:t>-</w:t>
      </w:r>
      <w:r>
        <w:rPr>
          <w:rtl/>
          <w:lang w:bidi="ar-EG"/>
        </w:rPr>
        <w:tab/>
      </w:r>
      <w:r w:rsidR="0042556E" w:rsidRPr="0042556E">
        <w:rPr>
          <w:rtl/>
          <w:lang w:bidi="ar-EG"/>
        </w:rPr>
        <w:t xml:space="preserve">تغييرات </w:t>
      </w:r>
      <w:r w:rsidR="0042556E" w:rsidRPr="0042556E">
        <w:rPr>
          <w:rFonts w:hint="cs"/>
          <w:rtl/>
          <w:lang w:bidi="ar-EG"/>
        </w:rPr>
        <w:t>في برمجية</w:t>
      </w:r>
      <w:r w:rsidR="0042556E" w:rsidRPr="0042556E">
        <w:rPr>
          <w:rtl/>
          <w:lang w:bidi="ar-EG"/>
        </w:rPr>
        <w:t xml:space="preserve"> </w:t>
      </w:r>
      <w:proofErr w:type="spellStart"/>
      <w:r w:rsidR="0042556E" w:rsidRPr="0042556E">
        <w:rPr>
          <w:lang w:bidi="ar-EG"/>
        </w:rPr>
        <w:t>SpaceCap</w:t>
      </w:r>
      <w:proofErr w:type="spellEnd"/>
      <w:r w:rsidR="0042556E" w:rsidRPr="0042556E">
        <w:rPr>
          <w:rtl/>
          <w:lang w:bidi="ar-EG"/>
        </w:rPr>
        <w:t xml:space="preserve"> لتحسين قابلية استخدام </w:t>
      </w:r>
      <w:r w:rsidR="0042556E" w:rsidRPr="0042556E">
        <w:rPr>
          <w:rFonts w:hint="cs"/>
          <w:rtl/>
          <w:lang w:bidi="ar-EG"/>
        </w:rPr>
        <w:t>تصوير شاشات المدار غير المستقر بالنسبة إلى الأرض</w:t>
      </w:r>
      <w:r w:rsidR="00FA50E2">
        <w:rPr>
          <w:rFonts w:hint="cs"/>
          <w:rtl/>
          <w:lang w:bidi="ar-EG"/>
        </w:rPr>
        <w:t> </w:t>
      </w:r>
      <w:r w:rsidR="0042556E" w:rsidRPr="0042556E">
        <w:rPr>
          <w:rFonts w:hint="cs"/>
          <w:rtl/>
          <w:lang w:bidi="ar-EG"/>
        </w:rPr>
        <w:t>(</w:t>
      </w:r>
      <w:r w:rsidR="0042556E" w:rsidRPr="0042556E">
        <w:rPr>
          <w:lang w:bidi="ar-EG"/>
        </w:rPr>
        <w:t>NGSO</w:t>
      </w:r>
      <w:r w:rsidR="0042556E" w:rsidRPr="0042556E">
        <w:rPr>
          <w:rFonts w:hint="cs"/>
          <w:rtl/>
          <w:lang w:bidi="ar-EG"/>
        </w:rPr>
        <w:t xml:space="preserve">) </w:t>
      </w:r>
      <w:r w:rsidR="0042556E" w:rsidRPr="0042556E">
        <w:rPr>
          <w:rtl/>
          <w:lang w:bidi="ar-EG"/>
        </w:rPr>
        <w:t xml:space="preserve">ومواءمتها بالكامل مع </w:t>
      </w:r>
      <w:r w:rsidR="0042556E" w:rsidRPr="0042556E">
        <w:rPr>
          <w:rFonts w:hint="cs"/>
          <w:rtl/>
          <w:lang w:bidi="ar-EG"/>
        </w:rPr>
        <w:t>ال</w:t>
      </w:r>
      <w:r w:rsidR="0042556E" w:rsidRPr="0042556E">
        <w:rPr>
          <w:rtl/>
          <w:lang w:bidi="ar-EG"/>
        </w:rPr>
        <w:t>تغييرات</w:t>
      </w:r>
      <w:r w:rsidR="0042556E" w:rsidRPr="0042556E">
        <w:rPr>
          <w:rFonts w:hint="cs"/>
          <w:rtl/>
          <w:lang w:bidi="ar-EG"/>
        </w:rPr>
        <w:t xml:space="preserve"> التي أدخلها المؤتمر</w:t>
      </w:r>
      <w:r w:rsidR="0042556E" w:rsidRPr="0042556E">
        <w:rPr>
          <w:rtl/>
          <w:lang w:bidi="ar-EG"/>
        </w:rPr>
        <w:t xml:space="preserve"> </w:t>
      </w:r>
      <w:r w:rsidR="0042556E" w:rsidRPr="0042556E">
        <w:rPr>
          <w:lang w:bidi="ar-EG"/>
        </w:rPr>
        <w:t>WRC-19</w:t>
      </w:r>
      <w:r w:rsidR="0042556E" w:rsidRPr="0042556E">
        <w:rPr>
          <w:rtl/>
          <w:lang w:bidi="ar-EG"/>
        </w:rPr>
        <w:t xml:space="preserve"> على التذييل 4؛</w:t>
      </w:r>
    </w:p>
    <w:p w14:paraId="176686A4" w14:textId="519E2A2B" w:rsidR="00D91544" w:rsidRPr="00FA50E2" w:rsidRDefault="00D91544" w:rsidP="0042556E">
      <w:pPr>
        <w:pStyle w:val="enumlev2"/>
        <w:rPr>
          <w:spacing w:val="-2"/>
          <w:rtl/>
          <w:lang w:bidi="ar-EG"/>
        </w:rPr>
      </w:pPr>
      <w:r w:rsidRPr="00FA50E2">
        <w:rPr>
          <w:rFonts w:hint="cs"/>
          <w:spacing w:val="-2"/>
          <w:rtl/>
          <w:lang w:bidi="ar-EG"/>
        </w:rPr>
        <w:t>-</w:t>
      </w:r>
      <w:r w:rsidRPr="00FA50E2">
        <w:rPr>
          <w:spacing w:val="-2"/>
          <w:rtl/>
          <w:lang w:bidi="ar-EG"/>
        </w:rPr>
        <w:tab/>
      </w:r>
      <w:r w:rsidR="0042556E" w:rsidRPr="00FA50E2">
        <w:rPr>
          <w:spacing w:val="-2"/>
          <w:rtl/>
          <w:lang w:bidi="ar-EG"/>
        </w:rPr>
        <w:t xml:space="preserve">تنفيذ اتفاقات التنسيق (قائمة الشبكات </w:t>
      </w:r>
      <w:proofErr w:type="spellStart"/>
      <w:r w:rsidR="0042556E" w:rsidRPr="00FA50E2">
        <w:rPr>
          <w:spacing w:val="-2"/>
          <w:rtl/>
          <w:lang w:bidi="ar-EG"/>
        </w:rPr>
        <w:t>الساتلية</w:t>
      </w:r>
      <w:proofErr w:type="spellEnd"/>
      <w:r w:rsidR="0042556E" w:rsidRPr="00FA50E2">
        <w:rPr>
          <w:spacing w:val="-2"/>
          <w:rtl/>
          <w:lang w:bidi="ar-EG"/>
        </w:rPr>
        <w:t xml:space="preserve">) للتبليغات الأولى وإعادة </w:t>
      </w:r>
      <w:r w:rsidR="0042556E" w:rsidRPr="00FA50E2">
        <w:rPr>
          <w:rFonts w:hint="cs"/>
          <w:spacing w:val="-2"/>
          <w:rtl/>
          <w:lang w:bidi="ar-EG"/>
        </w:rPr>
        <w:t>تقديم</w:t>
      </w:r>
      <w:r w:rsidR="0042556E" w:rsidRPr="00FA50E2">
        <w:rPr>
          <w:spacing w:val="-2"/>
          <w:rtl/>
          <w:lang w:bidi="ar-EG"/>
        </w:rPr>
        <w:t xml:space="preserve"> التبليغات (في</w:t>
      </w:r>
      <w:r w:rsidR="00FA50E2" w:rsidRPr="00FA50E2">
        <w:rPr>
          <w:rFonts w:hint="eastAsia"/>
          <w:spacing w:val="-2"/>
          <w:rtl/>
          <w:lang w:bidi="ar-EG"/>
        </w:rPr>
        <w:t> </w:t>
      </w:r>
      <w:r w:rsidR="0042556E" w:rsidRPr="00FA50E2">
        <w:rPr>
          <w:rFonts w:hint="cs"/>
          <w:spacing w:val="-2"/>
          <w:rtl/>
          <w:lang w:bidi="ar-EG"/>
        </w:rPr>
        <w:t>برمجية</w:t>
      </w:r>
      <w:r w:rsidR="00FA50E2" w:rsidRPr="00FA50E2">
        <w:rPr>
          <w:rFonts w:hint="cs"/>
          <w:spacing w:val="-2"/>
          <w:rtl/>
          <w:lang w:bidi="ar-EG"/>
        </w:rPr>
        <w:t> </w:t>
      </w:r>
      <w:proofErr w:type="spellStart"/>
      <w:r w:rsidR="0042556E" w:rsidRPr="00FA50E2">
        <w:rPr>
          <w:spacing w:val="-2"/>
          <w:lang w:bidi="ar-EG"/>
        </w:rPr>
        <w:t>SpaceCap</w:t>
      </w:r>
      <w:proofErr w:type="spellEnd"/>
      <w:r w:rsidR="0042556E" w:rsidRPr="00FA50E2">
        <w:rPr>
          <w:spacing w:val="-2"/>
          <w:rtl/>
          <w:lang w:bidi="ar-EG"/>
        </w:rPr>
        <w:t xml:space="preserve">، </w:t>
      </w:r>
      <w:r w:rsidR="0042556E" w:rsidRPr="00FA50E2">
        <w:rPr>
          <w:rFonts w:hint="cs"/>
          <w:spacing w:val="-2"/>
          <w:rtl/>
          <w:lang w:bidi="ar-EG"/>
        </w:rPr>
        <w:t>والتبليغ</w:t>
      </w:r>
      <w:r w:rsidR="0042556E" w:rsidRPr="00FA50E2">
        <w:rPr>
          <w:spacing w:val="-2"/>
          <w:rtl/>
          <w:lang w:bidi="ar-EG"/>
        </w:rPr>
        <w:t xml:space="preserve"> الإلكتروني، و</w:t>
      </w:r>
      <w:r w:rsidR="0042556E" w:rsidRPr="00FA50E2">
        <w:rPr>
          <w:rFonts w:hint="cs"/>
          <w:spacing w:val="-2"/>
          <w:rtl/>
          <w:lang w:bidi="ar-EG"/>
        </w:rPr>
        <w:t>برمجية</w:t>
      </w:r>
      <w:r w:rsidR="0042556E" w:rsidRPr="00FA50E2">
        <w:rPr>
          <w:spacing w:val="-2"/>
          <w:rtl/>
          <w:lang w:bidi="ar-EG"/>
        </w:rPr>
        <w:t xml:space="preserve"> </w:t>
      </w:r>
      <w:proofErr w:type="spellStart"/>
      <w:r w:rsidR="0042556E" w:rsidRPr="00FA50E2">
        <w:rPr>
          <w:spacing w:val="-2"/>
          <w:lang w:bidi="ar-EG"/>
        </w:rPr>
        <w:t>SpacePub</w:t>
      </w:r>
      <w:proofErr w:type="spellEnd"/>
      <w:r w:rsidR="0042556E" w:rsidRPr="00FA50E2">
        <w:rPr>
          <w:spacing w:val="-2"/>
          <w:rtl/>
          <w:lang w:bidi="ar-EG"/>
        </w:rPr>
        <w:t>، و</w:t>
      </w:r>
      <w:r w:rsidR="0042556E" w:rsidRPr="00FA50E2">
        <w:rPr>
          <w:rFonts w:hint="cs"/>
          <w:spacing w:val="-2"/>
          <w:rtl/>
          <w:lang w:bidi="ar-EG"/>
        </w:rPr>
        <w:t xml:space="preserve">في </w:t>
      </w:r>
      <w:r w:rsidR="0042556E" w:rsidRPr="00FA50E2">
        <w:rPr>
          <w:spacing w:val="-2"/>
          <w:rtl/>
          <w:lang w:bidi="ar-EG"/>
        </w:rPr>
        <w:t>المعالجة الداخلية ل</w:t>
      </w:r>
      <w:r w:rsidR="0042556E" w:rsidRPr="00FA50E2">
        <w:rPr>
          <w:rFonts w:hint="cs"/>
          <w:spacing w:val="-2"/>
          <w:rtl/>
          <w:lang w:bidi="ar-EG"/>
        </w:rPr>
        <w:t xml:space="preserve">دى </w:t>
      </w:r>
      <w:r w:rsidR="0042556E" w:rsidRPr="00FA50E2">
        <w:rPr>
          <w:spacing w:val="-2"/>
          <w:rtl/>
          <w:lang w:bidi="ar-EG"/>
        </w:rPr>
        <w:t>مكتب الاتصالات الراديوية)؛</w:t>
      </w:r>
    </w:p>
    <w:p w14:paraId="0483FCEA" w14:textId="0EABC42D" w:rsidR="00D91544" w:rsidRDefault="00D91544" w:rsidP="00606719">
      <w:pPr>
        <w:pStyle w:val="enumlev2"/>
        <w:rPr>
          <w:rtl/>
          <w:lang w:bidi="ar-EG"/>
        </w:rPr>
      </w:pPr>
      <w:r>
        <w:rPr>
          <w:rFonts w:hint="cs"/>
          <w:rtl/>
          <w:lang w:bidi="ar-EG"/>
        </w:rPr>
        <w:t>-</w:t>
      </w:r>
      <w:r>
        <w:rPr>
          <w:rtl/>
          <w:lang w:bidi="ar-EG"/>
        </w:rPr>
        <w:tab/>
      </w:r>
      <w:r w:rsidR="00606719" w:rsidRPr="00606719">
        <w:rPr>
          <w:rFonts w:hint="cs"/>
          <w:rtl/>
          <w:lang w:bidi="ar-EG"/>
        </w:rPr>
        <w:t>وضع</w:t>
      </w:r>
      <w:r w:rsidR="00606719" w:rsidRPr="006479F4">
        <w:rPr>
          <w:rtl/>
          <w:lang w:bidi="ar-EG"/>
        </w:rPr>
        <w:t xml:space="preserve"> المرحلة الأولى من تنفيذ القرار</w:t>
      </w:r>
      <w:r w:rsidR="00FA50E2" w:rsidRPr="006479F4">
        <w:rPr>
          <w:rtl/>
          <w:lang w:bidi="ar-EG"/>
        </w:rPr>
        <w:t xml:space="preserve"> </w:t>
      </w:r>
      <w:r w:rsidR="00FA50E2">
        <w:rPr>
          <w:lang w:bidi="ar-EG"/>
        </w:rPr>
        <w:t>35 (WRC-19)</w:t>
      </w:r>
      <w:r w:rsidR="00606719" w:rsidRPr="006479F4">
        <w:rPr>
          <w:rtl/>
          <w:lang w:bidi="ar-EG"/>
        </w:rPr>
        <w:t xml:space="preserve"> </w:t>
      </w:r>
      <w:r w:rsidR="00606719" w:rsidRPr="00606719">
        <w:rPr>
          <w:rFonts w:hint="cs"/>
          <w:rtl/>
          <w:lang w:bidi="ar-EG"/>
        </w:rPr>
        <w:t>قيد</w:t>
      </w:r>
      <w:r w:rsidR="00606719" w:rsidRPr="006479F4">
        <w:rPr>
          <w:rtl/>
          <w:lang w:bidi="ar-EG"/>
        </w:rPr>
        <w:t xml:space="preserve"> الإنتاج في يناير 2021 كجزء من التحديثات المنتظمة لتطبيق</w:t>
      </w:r>
      <w:r w:rsidR="00606719" w:rsidRPr="00606719">
        <w:rPr>
          <w:rFonts w:hint="cs"/>
          <w:rtl/>
          <w:lang w:bidi="ar-EG"/>
        </w:rPr>
        <w:t xml:space="preserve"> التبليغ</w:t>
      </w:r>
      <w:r w:rsidR="00606719" w:rsidRPr="006479F4">
        <w:rPr>
          <w:rtl/>
          <w:lang w:bidi="ar-EG"/>
        </w:rPr>
        <w:t xml:space="preserve"> الإلكتروني </w:t>
      </w:r>
      <w:r w:rsidR="00606719" w:rsidRPr="00606719">
        <w:rPr>
          <w:rFonts w:hint="cs"/>
          <w:rtl/>
          <w:lang w:bidi="ar-EG"/>
        </w:rPr>
        <w:t>على شبكة الإنترنت</w:t>
      </w:r>
      <w:r w:rsidR="00606719" w:rsidRPr="006479F4">
        <w:rPr>
          <w:rtl/>
          <w:lang w:bidi="ar-EG"/>
        </w:rPr>
        <w:t xml:space="preserve"> (على النحو الموضح في القسم 2.3.7)؛</w:t>
      </w:r>
    </w:p>
    <w:p w14:paraId="75AC6F6D" w14:textId="7C5AB4D2" w:rsidR="00D91544" w:rsidRPr="00FA50E2" w:rsidRDefault="00D91544" w:rsidP="00236991">
      <w:pPr>
        <w:pStyle w:val="enumlev2"/>
        <w:rPr>
          <w:spacing w:val="-4"/>
          <w:rtl/>
          <w:lang w:bidi="ar-EG"/>
        </w:rPr>
      </w:pPr>
      <w:r w:rsidRPr="00FA50E2">
        <w:rPr>
          <w:rFonts w:hint="cs"/>
          <w:spacing w:val="-4"/>
          <w:rtl/>
          <w:lang w:bidi="ar-EG"/>
        </w:rPr>
        <w:lastRenderedPageBreak/>
        <w:t>-</w:t>
      </w:r>
      <w:r w:rsidRPr="00FA50E2">
        <w:rPr>
          <w:spacing w:val="-4"/>
          <w:rtl/>
          <w:lang w:bidi="ar-EG"/>
        </w:rPr>
        <w:tab/>
      </w:r>
      <w:r w:rsidR="00606719" w:rsidRPr="00FA50E2">
        <w:rPr>
          <w:spacing w:val="-4"/>
          <w:rtl/>
          <w:lang w:bidi="ar-EG"/>
        </w:rPr>
        <w:t>برمجي</w:t>
      </w:r>
      <w:r w:rsidR="00236991" w:rsidRPr="00FA50E2">
        <w:rPr>
          <w:rFonts w:hint="cs"/>
          <w:spacing w:val="-4"/>
          <w:rtl/>
          <w:lang w:bidi="ar-EG"/>
        </w:rPr>
        <w:t>ة</w:t>
      </w:r>
      <w:r w:rsidR="00606719" w:rsidRPr="00FA50E2">
        <w:rPr>
          <w:spacing w:val="-4"/>
          <w:rtl/>
          <w:lang w:bidi="ar-EG"/>
        </w:rPr>
        <w:t xml:space="preserve"> </w:t>
      </w:r>
      <w:r w:rsidR="00606719" w:rsidRPr="00FA50E2">
        <w:rPr>
          <w:rFonts w:hint="cs"/>
          <w:spacing w:val="-4"/>
          <w:rtl/>
          <w:lang w:bidi="ar-EG"/>
        </w:rPr>
        <w:t>ت</w:t>
      </w:r>
      <w:r w:rsidR="00606719" w:rsidRPr="00FA50E2">
        <w:rPr>
          <w:spacing w:val="-4"/>
          <w:rtl/>
          <w:lang w:bidi="ar-EG"/>
        </w:rPr>
        <w:t xml:space="preserve">فحص </w:t>
      </w:r>
      <w:r w:rsidR="00606719" w:rsidRPr="00FA50E2">
        <w:rPr>
          <w:rFonts w:hint="cs"/>
          <w:spacing w:val="-4"/>
          <w:rtl/>
          <w:lang w:bidi="ar-EG"/>
        </w:rPr>
        <w:t>تراكب</w:t>
      </w:r>
      <w:r w:rsidR="00606719" w:rsidRPr="00FA50E2">
        <w:rPr>
          <w:spacing w:val="-4"/>
          <w:rtl/>
          <w:lang w:bidi="ar-EG"/>
        </w:rPr>
        <w:t xml:space="preserve"> التردد</w:t>
      </w:r>
      <w:r w:rsidR="00606719" w:rsidRPr="00FA50E2">
        <w:rPr>
          <w:rFonts w:hint="cs"/>
          <w:spacing w:val="-4"/>
          <w:rtl/>
          <w:lang w:bidi="ar-EG"/>
        </w:rPr>
        <w:t>ات</w:t>
      </w:r>
      <w:r w:rsidR="00606719" w:rsidRPr="00FA50E2">
        <w:rPr>
          <w:spacing w:val="-4"/>
          <w:rtl/>
          <w:lang w:bidi="ar-EG"/>
        </w:rPr>
        <w:t xml:space="preserve"> </w:t>
      </w:r>
      <w:r w:rsidR="00236991" w:rsidRPr="00FA50E2">
        <w:rPr>
          <w:spacing w:val="-4"/>
          <w:rtl/>
          <w:lang w:bidi="ar-EG"/>
        </w:rPr>
        <w:t>(</w:t>
      </w:r>
      <w:r w:rsidR="00236991" w:rsidRPr="00FA50E2">
        <w:rPr>
          <w:spacing w:val="-4"/>
          <w:lang w:bidi="ar-EG"/>
        </w:rPr>
        <w:t>FOS</w:t>
      </w:r>
      <w:r w:rsidR="00236991" w:rsidRPr="00FA50E2">
        <w:rPr>
          <w:spacing w:val="-4"/>
          <w:rtl/>
          <w:lang w:bidi="ar-EG"/>
        </w:rPr>
        <w:t>)</w:t>
      </w:r>
      <w:r w:rsidR="00236991" w:rsidRPr="00FA50E2">
        <w:rPr>
          <w:rFonts w:hint="cs"/>
          <w:spacing w:val="-4"/>
          <w:rtl/>
          <w:lang w:bidi="ar-EG"/>
        </w:rPr>
        <w:t xml:space="preserve"> </w:t>
      </w:r>
      <w:r w:rsidR="00606719" w:rsidRPr="00FA50E2">
        <w:rPr>
          <w:spacing w:val="-4"/>
          <w:rtl/>
          <w:lang w:bidi="ar-EG"/>
        </w:rPr>
        <w:t>فيما يتعلق ب</w:t>
      </w:r>
      <w:r w:rsidR="005178DF" w:rsidRPr="00FA50E2">
        <w:rPr>
          <w:spacing w:val="-4"/>
          <w:rtl/>
          <w:lang w:bidi="ar-EG"/>
        </w:rPr>
        <w:t>الخدمات الفضائية</w:t>
      </w:r>
      <w:r w:rsidR="00606719" w:rsidRPr="00FA50E2">
        <w:rPr>
          <w:spacing w:val="-4"/>
          <w:rtl/>
          <w:lang w:bidi="ar-EG"/>
        </w:rPr>
        <w:t xml:space="preserve"> الأخرى (على النحو الموضح في</w:t>
      </w:r>
      <w:r w:rsidR="00FA50E2" w:rsidRPr="00FA50E2">
        <w:rPr>
          <w:rFonts w:hint="cs"/>
          <w:spacing w:val="-4"/>
          <w:rtl/>
          <w:lang w:bidi="ar-EG"/>
        </w:rPr>
        <w:t> </w:t>
      </w:r>
      <w:r w:rsidR="00606719" w:rsidRPr="00FA50E2">
        <w:rPr>
          <w:spacing w:val="-4"/>
          <w:rtl/>
          <w:lang w:bidi="ar-EG"/>
        </w:rPr>
        <w:t>القسم</w:t>
      </w:r>
      <w:r w:rsidR="00FA50E2" w:rsidRPr="00FA50E2">
        <w:rPr>
          <w:rFonts w:hint="cs"/>
          <w:spacing w:val="-4"/>
          <w:rtl/>
          <w:lang w:bidi="ar-EG"/>
        </w:rPr>
        <w:t> </w:t>
      </w:r>
      <w:r w:rsidR="00DF6AA3">
        <w:rPr>
          <w:spacing w:val="-4"/>
          <w:lang w:bidi="ar-EG"/>
        </w:rPr>
        <w:t>3.3.7</w:t>
      </w:r>
      <w:r w:rsidR="00606719" w:rsidRPr="00FA50E2">
        <w:rPr>
          <w:spacing w:val="-4"/>
          <w:rtl/>
          <w:lang w:bidi="ar-EG"/>
        </w:rPr>
        <w:t>)</w:t>
      </w:r>
      <w:r w:rsidR="00FA50E2">
        <w:rPr>
          <w:rFonts w:hint="cs"/>
          <w:spacing w:val="-4"/>
          <w:rtl/>
          <w:lang w:bidi="ar-EG"/>
        </w:rPr>
        <w:t>.</w:t>
      </w:r>
    </w:p>
    <w:p w14:paraId="0D4E4660" w14:textId="2824BB55" w:rsidR="009B3C00" w:rsidRDefault="00D91544" w:rsidP="00D91544">
      <w:pPr>
        <w:pStyle w:val="Heading3"/>
        <w:rPr>
          <w:rtl/>
        </w:rPr>
      </w:pPr>
      <w:r>
        <w:rPr>
          <w:rFonts w:hint="cs"/>
          <w:rtl/>
        </w:rPr>
        <w:t>3.2.3</w:t>
      </w:r>
      <w:r>
        <w:rPr>
          <w:rtl/>
        </w:rPr>
        <w:tab/>
      </w:r>
      <w:r>
        <w:rPr>
          <w:rFonts w:hint="cs"/>
          <w:rtl/>
        </w:rPr>
        <w:t>الأ</w:t>
      </w:r>
      <w:r w:rsidRPr="00AF41BD">
        <w:rPr>
          <w:rFonts w:hint="cs"/>
          <w:rtl/>
        </w:rPr>
        <w:t xml:space="preserve">عمال </w:t>
      </w:r>
      <w:r>
        <w:rPr>
          <w:rFonts w:hint="cs"/>
          <w:rtl/>
        </w:rPr>
        <w:t>الأ</w:t>
      </w:r>
      <w:r w:rsidRPr="00CD5E63">
        <w:rPr>
          <w:rFonts w:hint="eastAsia"/>
          <w:rtl/>
        </w:rPr>
        <w:t>خرى</w:t>
      </w:r>
      <w:r w:rsidRPr="00CD5E63">
        <w:rPr>
          <w:rtl/>
        </w:rPr>
        <w:t xml:space="preserve"> </w:t>
      </w:r>
      <w:r>
        <w:rPr>
          <w:rFonts w:hint="cs"/>
          <w:rtl/>
        </w:rPr>
        <w:t xml:space="preserve">اللازمة </w:t>
      </w:r>
      <w:r w:rsidRPr="00CD5E63">
        <w:rPr>
          <w:rFonts w:hint="eastAsia"/>
          <w:rtl/>
        </w:rPr>
        <w:t>لتنفيذ</w:t>
      </w:r>
      <w:r w:rsidRPr="00CD5E63">
        <w:rPr>
          <w:rtl/>
        </w:rPr>
        <w:t xml:space="preserve"> قرارات المؤتمر </w:t>
      </w:r>
      <w:r w:rsidRPr="00CD5E63">
        <w:t>WRC-19</w:t>
      </w:r>
    </w:p>
    <w:p w14:paraId="2EDB3AA1" w14:textId="55584728" w:rsidR="00D91544" w:rsidRPr="004245FA" w:rsidRDefault="00D91544" w:rsidP="001E0285">
      <w:pPr>
        <w:rPr>
          <w:rtl/>
          <w:lang w:bidi="ar-EG"/>
        </w:rPr>
      </w:pPr>
      <w:r w:rsidRPr="004245FA">
        <w:rPr>
          <w:rFonts w:hint="cs"/>
          <w:rtl/>
          <w:lang w:bidi="ar-EG"/>
        </w:rPr>
        <w:t xml:space="preserve">على </w:t>
      </w:r>
      <w:r w:rsidRPr="004245FA">
        <w:rPr>
          <w:rtl/>
          <w:lang w:bidi="ar-EG"/>
        </w:rPr>
        <w:t>النحو الذي كلف به المؤتمر</w:t>
      </w:r>
      <w:r w:rsidRPr="004245FA">
        <w:rPr>
          <w:rFonts w:hint="cs"/>
          <w:rtl/>
          <w:lang w:bidi="ar-EG"/>
        </w:rPr>
        <w:t xml:space="preserve"> </w:t>
      </w:r>
      <w:proofErr w:type="spellStart"/>
      <w:r w:rsidRPr="004245FA">
        <w:rPr>
          <w:rFonts w:hint="cs"/>
          <w:rtl/>
          <w:lang w:bidi="ar-EG"/>
        </w:rPr>
        <w:t>العال‍مي</w:t>
      </w:r>
      <w:proofErr w:type="spellEnd"/>
      <w:r w:rsidRPr="004245FA">
        <w:rPr>
          <w:rFonts w:hint="cs"/>
          <w:rtl/>
          <w:lang w:bidi="ar-EG"/>
        </w:rPr>
        <w:t xml:space="preserve"> للاتصالات الراديوية لعام </w:t>
      </w:r>
      <w:r w:rsidR="001E0285">
        <w:rPr>
          <w:rFonts w:hint="cs"/>
          <w:rtl/>
          <w:lang w:val="en-GB"/>
        </w:rPr>
        <w:t>2019</w:t>
      </w:r>
      <w:r w:rsidRPr="004245FA">
        <w:rPr>
          <w:rFonts w:hint="cs"/>
          <w:rtl/>
          <w:lang w:bidi="ar-EG"/>
        </w:rPr>
        <w:t xml:space="preserve"> </w:t>
      </w:r>
      <w:r w:rsidRPr="004245FA">
        <w:rPr>
          <w:lang w:val="en-GB"/>
        </w:rPr>
        <w:t>(WRC</w:t>
      </w:r>
      <w:r w:rsidRPr="004245FA">
        <w:rPr>
          <w:lang w:val="en-GB"/>
        </w:rPr>
        <w:noBreakHyphen/>
      </w:r>
      <w:r w:rsidR="001E0285" w:rsidRPr="001E0285">
        <w:rPr>
          <w:lang w:val="en-GB"/>
        </w:rPr>
        <w:t>19</w:t>
      </w:r>
      <w:r w:rsidRPr="004245FA">
        <w:rPr>
          <w:lang w:val="en-GB"/>
        </w:rPr>
        <w:t>)</w:t>
      </w:r>
      <w:r w:rsidRPr="004245FA">
        <w:rPr>
          <w:rtl/>
          <w:lang w:bidi="ar-EG"/>
        </w:rPr>
        <w:t xml:space="preserve">، جمع </w:t>
      </w:r>
      <w:r w:rsidRPr="004245FA">
        <w:rPr>
          <w:rFonts w:hint="cs"/>
          <w:rtl/>
          <w:lang w:bidi="ar-EG"/>
        </w:rPr>
        <w:t>ال</w:t>
      </w:r>
      <w:r w:rsidRPr="004245FA">
        <w:rPr>
          <w:rtl/>
          <w:lang w:bidi="ar-EG"/>
        </w:rPr>
        <w:t>مكتب جميع قرارات المؤتمر</w:t>
      </w:r>
      <w:r>
        <w:rPr>
          <w:rFonts w:hint="cs"/>
          <w:rtl/>
          <w:lang w:bidi="ar-EG"/>
        </w:rPr>
        <w:t> </w:t>
      </w:r>
      <w:r w:rsidRPr="004245FA">
        <w:t>WRC</w:t>
      </w:r>
      <w:r>
        <w:noBreakHyphen/>
      </w:r>
      <w:r w:rsidRPr="004245FA">
        <w:t>15</w:t>
      </w:r>
      <w:r w:rsidRPr="004245FA">
        <w:rPr>
          <w:rtl/>
          <w:lang w:bidi="ar-EG"/>
        </w:rPr>
        <w:t xml:space="preserve"> التي لا تظهر في الوثائق الختامية ولكن</w:t>
      </w:r>
      <w:r w:rsidRPr="004245FA">
        <w:rPr>
          <w:rFonts w:hint="cs"/>
          <w:rtl/>
          <w:lang w:bidi="ar-EG"/>
        </w:rPr>
        <w:t>ها</w:t>
      </w:r>
      <w:r w:rsidRPr="004245FA">
        <w:rPr>
          <w:rtl/>
          <w:lang w:bidi="ar-EG"/>
        </w:rPr>
        <w:t xml:space="preserve"> </w:t>
      </w:r>
      <w:r w:rsidRPr="004245FA">
        <w:rPr>
          <w:rFonts w:hint="cs"/>
          <w:rtl/>
          <w:lang w:bidi="ar-EG"/>
        </w:rPr>
        <w:t>ترد</w:t>
      </w:r>
      <w:r w:rsidRPr="004245FA">
        <w:rPr>
          <w:rtl/>
          <w:lang w:bidi="ar-EG"/>
        </w:rPr>
        <w:t xml:space="preserve"> في مح</w:t>
      </w:r>
      <w:r w:rsidRPr="004245FA">
        <w:rPr>
          <w:rFonts w:hint="cs"/>
          <w:rtl/>
          <w:lang w:bidi="ar-EG"/>
        </w:rPr>
        <w:t>ا</w:t>
      </w:r>
      <w:r w:rsidRPr="004245FA">
        <w:rPr>
          <w:rtl/>
          <w:lang w:bidi="ar-EG"/>
        </w:rPr>
        <w:t>ضر الجلسات العامة</w:t>
      </w:r>
      <w:r w:rsidRPr="004245FA">
        <w:rPr>
          <w:rFonts w:hint="cs"/>
          <w:rtl/>
          <w:lang w:bidi="ar-EG"/>
        </w:rPr>
        <w:t xml:space="preserve"> للمؤتمر</w:t>
      </w:r>
      <w:r w:rsidRPr="004245FA">
        <w:rPr>
          <w:rtl/>
          <w:lang w:bidi="ar-EG"/>
        </w:rPr>
        <w:t>، ونشرها في</w:t>
      </w:r>
      <w:r>
        <w:rPr>
          <w:rFonts w:hint="cs"/>
          <w:rtl/>
          <w:lang w:bidi="ar-EG"/>
        </w:rPr>
        <w:t> </w:t>
      </w:r>
      <w:r w:rsidRPr="004245FA">
        <w:rPr>
          <w:rFonts w:hint="cs"/>
          <w:rtl/>
          <w:lang w:bidi="ar-EG"/>
        </w:rPr>
        <w:t>ال</w:t>
      </w:r>
      <w:r w:rsidRPr="004245FA">
        <w:rPr>
          <w:rtl/>
          <w:lang w:bidi="ar-EG"/>
        </w:rPr>
        <w:t>رسالة</w:t>
      </w:r>
      <w:r w:rsidRPr="004245FA">
        <w:rPr>
          <w:rFonts w:hint="cs"/>
          <w:rtl/>
          <w:lang w:bidi="ar-EG"/>
        </w:rPr>
        <w:t xml:space="preserve"> المعممة</w:t>
      </w:r>
      <w:r>
        <w:rPr>
          <w:rFonts w:hint="eastAsia"/>
          <w:rtl/>
          <w:lang w:bidi="ar-EG"/>
        </w:rPr>
        <w:t> </w:t>
      </w:r>
      <w:r w:rsidRPr="004245FA">
        <w:rPr>
          <w:b/>
        </w:rPr>
        <w:t>CR/</w:t>
      </w:r>
      <w:r>
        <w:rPr>
          <w:b/>
        </w:rPr>
        <w:t>456</w:t>
      </w:r>
      <w:r>
        <w:rPr>
          <w:rFonts w:hint="eastAsia"/>
          <w:b/>
          <w:rtl/>
        </w:rPr>
        <w:t> </w:t>
      </w:r>
      <w:r w:rsidRPr="004245FA">
        <w:t>(</w:t>
      </w:r>
      <w:r w:rsidR="00FA50E2">
        <w:t>2020.02.</w:t>
      </w:r>
      <w:r w:rsidR="001E0285" w:rsidRPr="001E0285">
        <w:rPr>
          <w:lang w:val="en-GB"/>
        </w:rPr>
        <w:t>28</w:t>
      </w:r>
      <w:r w:rsidRPr="004245FA">
        <w:t>)</w:t>
      </w:r>
      <w:r w:rsidRPr="004245FA">
        <w:rPr>
          <w:rFonts w:hint="cs"/>
          <w:b/>
          <w:rtl/>
        </w:rPr>
        <w:t>.</w:t>
      </w:r>
      <w:r w:rsidR="001E0285">
        <w:rPr>
          <w:rFonts w:hint="cs"/>
          <w:b/>
          <w:rtl/>
        </w:rPr>
        <w:t xml:space="preserve"> </w:t>
      </w:r>
    </w:p>
    <w:p w14:paraId="0B8BC52E" w14:textId="74D244AD" w:rsidR="00D91544" w:rsidRPr="00FA50E2" w:rsidRDefault="001E0285" w:rsidP="001E0285">
      <w:pPr>
        <w:rPr>
          <w:rFonts w:ascii="Times New Roman" w:hAnsi="Times New Roman" w:cs="Traditional Arabic"/>
          <w:spacing w:val="-2"/>
          <w:szCs w:val="30"/>
          <w:lang w:bidi="ar-EG"/>
        </w:rPr>
      </w:pPr>
      <w:r w:rsidRPr="00FA50E2">
        <w:rPr>
          <w:rFonts w:hint="cs"/>
          <w:spacing w:val="-2"/>
          <w:rtl/>
          <w:lang w:bidi="ar-EG"/>
        </w:rPr>
        <w:t>و</w:t>
      </w:r>
      <w:r w:rsidR="00D91544" w:rsidRPr="00FA50E2">
        <w:rPr>
          <w:spacing w:val="-2"/>
          <w:rtl/>
          <w:lang w:bidi="ar-EG"/>
        </w:rPr>
        <w:t xml:space="preserve">وضع المكتب مشاريع لقواعد إجرائية جديدة أو معدلة لكي تعكس قرارات المؤتمر </w:t>
      </w:r>
      <w:r w:rsidR="00D91544" w:rsidRPr="00FA50E2">
        <w:rPr>
          <w:spacing w:val="-2"/>
          <w:lang w:bidi="ar-EG"/>
        </w:rPr>
        <w:t>WRC-19</w:t>
      </w:r>
      <w:r w:rsidR="00D91544" w:rsidRPr="00FA50E2">
        <w:rPr>
          <w:spacing w:val="-2"/>
          <w:rtl/>
          <w:lang w:bidi="ar-EG"/>
        </w:rPr>
        <w:t xml:space="preserve">. وقد نظرت لجنة لوائح الراديو في هذه المشاريع إلى جانب التعليقات الواردة من الإدارات واعتمدت اللجنة القواعد الإجرائية ذات الصلة في اجتماعيها </w:t>
      </w:r>
      <w:r w:rsidR="00D91544" w:rsidRPr="00FA50E2">
        <w:rPr>
          <w:rFonts w:hint="cs"/>
          <w:spacing w:val="-2"/>
          <w:rtl/>
          <w:lang w:bidi="ar-EG"/>
        </w:rPr>
        <w:t>الرابع</w:t>
      </w:r>
      <w:r w:rsidR="00D91544" w:rsidRPr="00FA50E2">
        <w:rPr>
          <w:spacing w:val="-2"/>
          <w:rtl/>
          <w:lang w:bidi="ar-EG"/>
        </w:rPr>
        <w:t xml:space="preserve"> </w:t>
      </w:r>
      <w:r w:rsidRPr="00FA50E2">
        <w:rPr>
          <w:rFonts w:hint="cs"/>
          <w:spacing w:val="-2"/>
          <w:rtl/>
          <w:lang w:bidi="ar-EG"/>
        </w:rPr>
        <w:t>والثمانين</w:t>
      </w:r>
      <w:r w:rsidR="00D91544" w:rsidRPr="00FA50E2">
        <w:rPr>
          <w:spacing w:val="-2"/>
          <w:rtl/>
          <w:lang w:bidi="ar-EG"/>
        </w:rPr>
        <w:t xml:space="preserve"> و</w:t>
      </w:r>
      <w:r w:rsidR="00D91544" w:rsidRPr="00FA50E2">
        <w:rPr>
          <w:rFonts w:hint="cs"/>
          <w:spacing w:val="-2"/>
          <w:rtl/>
          <w:lang w:bidi="ar-EG"/>
        </w:rPr>
        <w:t xml:space="preserve">الخامس </w:t>
      </w:r>
      <w:r w:rsidRPr="00FA50E2">
        <w:rPr>
          <w:rFonts w:hint="cs"/>
          <w:spacing w:val="-2"/>
          <w:rtl/>
          <w:lang w:bidi="ar-EG"/>
        </w:rPr>
        <w:t>والثمانين</w:t>
      </w:r>
      <w:r w:rsidR="00D91544" w:rsidRPr="00FA50E2">
        <w:rPr>
          <w:spacing w:val="-2"/>
          <w:rtl/>
          <w:lang w:bidi="ar-EG"/>
        </w:rPr>
        <w:t>.</w:t>
      </w:r>
    </w:p>
    <w:p w14:paraId="0C183DCC" w14:textId="19141A30" w:rsidR="00D91544" w:rsidRDefault="001E0285" w:rsidP="00D91544">
      <w:pPr>
        <w:rPr>
          <w:rtl/>
          <w:lang w:bidi="ar-EG"/>
        </w:rPr>
      </w:pPr>
      <w:r>
        <w:rPr>
          <w:rFonts w:hint="cs"/>
          <w:rtl/>
          <w:lang w:bidi="ar-EG"/>
        </w:rPr>
        <w:t>و</w:t>
      </w:r>
      <w:r w:rsidR="00D91544">
        <w:rPr>
          <w:rtl/>
          <w:lang w:bidi="ar-EG"/>
        </w:rPr>
        <w:t xml:space="preserve">أدخل المكتب تغييرات تعكس قرارات المؤتمر </w:t>
      </w:r>
      <w:r w:rsidR="00D91544">
        <w:rPr>
          <w:lang w:bidi="ar-EG"/>
        </w:rPr>
        <w:t>WRC-19</w:t>
      </w:r>
      <w:r w:rsidR="00D91544">
        <w:rPr>
          <w:rtl/>
          <w:lang w:bidi="ar-EG"/>
        </w:rPr>
        <w:t xml:space="preserve"> في الوثائق ذات الصلة، بما في ذلك قواعد التحقق والتفحص والمبادئ التوجيهية للإدارات بشأن تقديم طلبات تخصيصات </w:t>
      </w:r>
      <w:r w:rsidR="00232E37">
        <w:rPr>
          <w:rFonts w:hint="cs"/>
          <w:rtl/>
          <w:lang w:bidi="ar-EG"/>
        </w:rPr>
        <w:t>وتعيينات</w:t>
      </w:r>
      <w:r w:rsidR="00D91544">
        <w:rPr>
          <w:rtl/>
          <w:lang w:bidi="ar-EG"/>
        </w:rPr>
        <w:t xml:space="preserve"> الترددات ومقدمة جزء خدمات الأرض في النشرة </w:t>
      </w:r>
      <w:r w:rsidR="00D91544">
        <w:rPr>
          <w:lang w:bidi="ar-EG"/>
        </w:rPr>
        <w:t>BR IFIC</w:t>
      </w:r>
      <w:r w:rsidR="00D91544">
        <w:rPr>
          <w:rtl/>
          <w:lang w:bidi="ar-EG"/>
        </w:rPr>
        <w:t>.</w:t>
      </w:r>
    </w:p>
    <w:p w14:paraId="1B5BBE09" w14:textId="34979FA7" w:rsidR="00606719" w:rsidRDefault="008030A7" w:rsidP="008030A7">
      <w:pPr>
        <w:rPr>
          <w:rtl/>
          <w:lang w:bidi="ar-EG"/>
        </w:rPr>
      </w:pPr>
      <w:r w:rsidRPr="008030A7">
        <w:rPr>
          <w:rFonts w:hint="cs"/>
          <w:rtl/>
          <w:lang w:bidi="ar-EG"/>
        </w:rPr>
        <w:t>و</w:t>
      </w:r>
      <w:r w:rsidRPr="00606719">
        <w:rPr>
          <w:rtl/>
          <w:lang w:bidi="ar-EG"/>
        </w:rPr>
        <w:t xml:space="preserve">لإعلام إدارات المؤتمر بقرارات المؤتمر وتأثيرها، أصدر المكتب الرسائل المعممة </w:t>
      </w:r>
      <w:r w:rsidRPr="00FA50E2">
        <w:rPr>
          <w:b/>
          <w:bCs/>
          <w:lang w:bidi="ar-EG"/>
        </w:rPr>
        <w:t>CR/455</w:t>
      </w:r>
      <w:r w:rsidRPr="00606719">
        <w:rPr>
          <w:rtl/>
          <w:lang w:bidi="ar-EG"/>
        </w:rPr>
        <w:t xml:space="preserve"> و</w:t>
      </w:r>
      <w:r w:rsidRPr="00FA50E2">
        <w:rPr>
          <w:b/>
          <w:bCs/>
          <w:lang w:bidi="ar-EG"/>
        </w:rPr>
        <w:t>CR/461</w:t>
      </w:r>
      <w:r w:rsidRPr="00606719">
        <w:rPr>
          <w:rtl/>
          <w:lang w:bidi="ar-EG"/>
        </w:rPr>
        <w:t xml:space="preserve"> و</w:t>
      </w:r>
      <w:r w:rsidRPr="00FA50E2">
        <w:rPr>
          <w:b/>
          <w:bCs/>
          <w:lang w:bidi="ar-EG"/>
        </w:rPr>
        <w:t>CR/464</w:t>
      </w:r>
      <w:r w:rsidRPr="00606719">
        <w:rPr>
          <w:rtl/>
          <w:lang w:bidi="ar-EG"/>
        </w:rPr>
        <w:t xml:space="preserve"> و</w:t>
      </w:r>
      <w:r w:rsidRPr="00FA50E2">
        <w:rPr>
          <w:b/>
          <w:bCs/>
          <w:lang w:bidi="ar-EG"/>
        </w:rPr>
        <w:t>CR/467</w:t>
      </w:r>
      <w:r w:rsidRPr="00606719">
        <w:rPr>
          <w:rtl/>
          <w:lang w:bidi="ar-EG"/>
        </w:rPr>
        <w:t xml:space="preserve"> و</w:t>
      </w:r>
      <w:r w:rsidRPr="00FA50E2">
        <w:rPr>
          <w:b/>
          <w:bCs/>
          <w:lang w:bidi="ar-EG"/>
        </w:rPr>
        <w:t>CR/472</w:t>
      </w:r>
      <w:r w:rsidR="00FA50E2">
        <w:rPr>
          <w:rFonts w:hint="cs"/>
          <w:rtl/>
          <w:lang w:bidi="ar-EG"/>
        </w:rPr>
        <w:t> </w:t>
      </w:r>
      <w:r w:rsidRPr="00606719">
        <w:rPr>
          <w:rtl/>
          <w:lang w:bidi="ar-EG"/>
        </w:rPr>
        <w:t>(09</w:t>
      </w:r>
      <w:r w:rsidR="00FA50E2">
        <w:rPr>
          <w:lang w:bidi="ar-EG"/>
        </w:rPr>
        <w:t>2020.12.</w:t>
      </w:r>
      <w:r w:rsidRPr="00606719">
        <w:rPr>
          <w:rtl/>
          <w:lang w:bidi="ar-EG"/>
        </w:rPr>
        <w:t xml:space="preserve">) </w:t>
      </w:r>
      <w:r w:rsidRPr="008030A7">
        <w:rPr>
          <w:rFonts w:hint="cs"/>
          <w:rtl/>
          <w:lang w:bidi="ar-EG"/>
        </w:rPr>
        <w:t>لتجميع</w:t>
      </w:r>
      <w:r w:rsidRPr="00606719">
        <w:rPr>
          <w:rtl/>
          <w:lang w:bidi="ar-EG"/>
        </w:rPr>
        <w:t xml:space="preserve"> قرارات المؤتمر الأكثر صلة.</w:t>
      </w:r>
    </w:p>
    <w:p w14:paraId="656C62F0" w14:textId="48EAB52C" w:rsidR="00D91544" w:rsidRDefault="00D91544" w:rsidP="00D91544">
      <w:pPr>
        <w:rPr>
          <w:rFonts w:ascii="Times New Roman" w:hAnsi="Times New Roman" w:cs="Traditional Arabic"/>
          <w:szCs w:val="30"/>
          <w:lang w:bidi="ar-EG"/>
        </w:rPr>
      </w:pPr>
      <w:r>
        <w:rPr>
          <w:rtl/>
          <w:lang w:bidi="ar-EG"/>
        </w:rPr>
        <w:t xml:space="preserve">وبدأ المكتب أيضاً استعراض نتائج تخصيصات التردد المسجلة في السجل الأساسي في نطاقات التردد التي دخل بالنسبة لها تغيير وضع التوزيع نتيجة لقرارات المؤتمر </w:t>
      </w:r>
      <w:r>
        <w:rPr>
          <w:lang w:bidi="ar-EG"/>
        </w:rPr>
        <w:t>WRC-19</w:t>
      </w:r>
      <w:r>
        <w:rPr>
          <w:rtl/>
          <w:lang w:bidi="ar-EG"/>
        </w:rPr>
        <w:t xml:space="preserve"> حيز النفاذ في </w:t>
      </w:r>
      <w:r>
        <w:rPr>
          <w:lang w:bidi="ar-EG"/>
        </w:rPr>
        <w:t>1</w:t>
      </w:r>
      <w:r>
        <w:rPr>
          <w:rtl/>
          <w:lang w:bidi="ar-EG"/>
        </w:rPr>
        <w:t xml:space="preserve"> يناير </w:t>
      </w:r>
      <w:r>
        <w:rPr>
          <w:lang w:bidi="ar-EG"/>
        </w:rPr>
        <w:t>2021</w:t>
      </w:r>
      <w:r>
        <w:rPr>
          <w:rtl/>
          <w:lang w:bidi="ar-EG"/>
        </w:rPr>
        <w:t>.</w:t>
      </w:r>
    </w:p>
    <w:p w14:paraId="13A0166B" w14:textId="77777777" w:rsidR="00D91544" w:rsidRPr="004245FA" w:rsidRDefault="00D91544" w:rsidP="00D91544">
      <w:pPr>
        <w:pStyle w:val="Heading1"/>
        <w:rPr>
          <w:rtl/>
        </w:rPr>
      </w:pPr>
      <w:r w:rsidRPr="004245FA">
        <w:t>4</w:t>
      </w:r>
      <w:r w:rsidRPr="004245FA">
        <w:rPr>
          <w:rtl/>
        </w:rPr>
        <w:tab/>
      </w:r>
      <w:r w:rsidRPr="004245FA">
        <w:rPr>
          <w:rFonts w:hint="cs"/>
          <w:rtl/>
        </w:rPr>
        <w:t>أنشطة لجان الدراسات</w:t>
      </w:r>
    </w:p>
    <w:p w14:paraId="7F88B134" w14:textId="77777777" w:rsidR="00D91544" w:rsidRPr="004245FA" w:rsidRDefault="00D91544" w:rsidP="00D91544">
      <w:pPr>
        <w:rPr>
          <w:rtl/>
        </w:rPr>
      </w:pPr>
      <w:r w:rsidRPr="004245FA">
        <w:rPr>
          <w:rtl/>
        </w:rPr>
        <w:t xml:space="preserve">هذا الموضوع معروض في </w:t>
      </w:r>
      <w:r w:rsidRPr="004245FA">
        <w:rPr>
          <w:rFonts w:hint="cs"/>
          <w:rtl/>
        </w:rPr>
        <w:t>ال</w:t>
      </w:r>
      <w:r w:rsidRPr="004245FA">
        <w:rPr>
          <w:rtl/>
        </w:rPr>
        <w:t>إضافة</w:t>
      </w:r>
      <w:r w:rsidRPr="004245FA">
        <w:rPr>
          <w:rFonts w:hint="cs"/>
          <w:rtl/>
        </w:rPr>
        <w:t xml:space="preserve"> </w:t>
      </w:r>
      <w:r>
        <w:t>1</w:t>
      </w:r>
      <w:r w:rsidRPr="004245FA">
        <w:rPr>
          <w:rtl/>
        </w:rPr>
        <w:t xml:space="preserve"> لهذه الوثيقة.</w:t>
      </w:r>
    </w:p>
    <w:p w14:paraId="40BAA221" w14:textId="15EAF613" w:rsidR="00A03F63" w:rsidRDefault="00D91544" w:rsidP="005F4005">
      <w:pPr>
        <w:pStyle w:val="Heading1"/>
      </w:pPr>
      <w:r>
        <w:rPr>
          <w:rFonts w:hint="cs"/>
          <w:rtl/>
        </w:rPr>
        <w:t>5</w:t>
      </w:r>
      <w:r>
        <w:rPr>
          <w:rtl/>
        </w:rPr>
        <w:tab/>
      </w:r>
      <w:r w:rsidR="008030A7" w:rsidRPr="008030A7">
        <w:rPr>
          <w:rtl/>
        </w:rPr>
        <w:t>جدول أعمال المؤتمر العالمي للاتصالات الراديوية لعام 20</w:t>
      </w:r>
      <w:r w:rsidR="008030A7" w:rsidRPr="008030A7">
        <w:rPr>
          <w:rFonts w:hint="cs"/>
          <w:rtl/>
          <w:lang w:bidi="ar-SA"/>
        </w:rPr>
        <w:t>2</w:t>
      </w:r>
      <w:r w:rsidR="008030A7" w:rsidRPr="008030A7">
        <w:rPr>
          <w:rtl/>
        </w:rPr>
        <w:t xml:space="preserve">3، </w:t>
      </w:r>
      <w:r w:rsidR="005F4005" w:rsidRPr="005F4005">
        <w:rPr>
          <w:rtl/>
          <w:lang w:bidi="ar-SA"/>
        </w:rPr>
        <w:t xml:space="preserve">وتواريخه </w:t>
      </w:r>
      <w:r w:rsidR="008030A7" w:rsidRPr="008030A7">
        <w:rPr>
          <w:rtl/>
        </w:rPr>
        <w:t>ومكان</w:t>
      </w:r>
      <w:r w:rsidR="008030A7" w:rsidRPr="008030A7">
        <w:rPr>
          <w:rFonts w:hint="cs"/>
          <w:rtl/>
          <w:lang w:bidi="ar-SA"/>
        </w:rPr>
        <w:t xml:space="preserve"> انعقاده</w:t>
      </w:r>
      <w:r w:rsidR="008030A7" w:rsidRPr="008030A7">
        <w:rPr>
          <w:rtl/>
        </w:rPr>
        <w:t>، والاستعدادات ذات الصلة</w:t>
      </w:r>
    </w:p>
    <w:p w14:paraId="6EB8AE77" w14:textId="54EFB49B" w:rsidR="00D91544" w:rsidRDefault="00D91544" w:rsidP="00D2583E">
      <w:pPr>
        <w:rPr>
          <w:rtl/>
          <w:lang w:bidi="ar-EG"/>
        </w:rPr>
      </w:pPr>
      <w:r w:rsidRPr="001B71DC">
        <w:rPr>
          <w:spacing w:val="-6"/>
          <w:rtl/>
          <w:lang w:bidi="ar-EG"/>
        </w:rPr>
        <w:t xml:space="preserve">سيخضع جدول أعمال المؤتمر العالمي للاتصالات الراديوية لعام </w:t>
      </w:r>
      <w:r w:rsidR="008030A7">
        <w:rPr>
          <w:rFonts w:hint="cs"/>
          <w:spacing w:val="-6"/>
          <w:rtl/>
          <w:lang w:val="en-GB"/>
        </w:rPr>
        <w:t>2023</w:t>
      </w:r>
      <w:r w:rsidRPr="001B71DC">
        <w:rPr>
          <w:spacing w:val="-6"/>
          <w:rtl/>
          <w:lang w:bidi="ar-EG"/>
        </w:rPr>
        <w:t>، على النحو الوارد في القرار</w:t>
      </w:r>
      <w:r w:rsidRPr="001B71DC">
        <w:rPr>
          <w:rFonts w:hint="cs"/>
          <w:spacing w:val="-6"/>
          <w:rtl/>
          <w:lang w:bidi="ar-EG"/>
        </w:rPr>
        <w:t> </w:t>
      </w:r>
      <w:r w:rsidR="008030A7" w:rsidRPr="008030A7">
        <w:rPr>
          <w:b/>
          <w:bCs/>
          <w:spacing w:val="-6"/>
          <w:lang w:val="en-GB"/>
        </w:rPr>
        <w:t>811 (WRC-19)</w:t>
      </w:r>
      <w:r w:rsidRPr="001B71DC">
        <w:rPr>
          <w:spacing w:val="-6"/>
          <w:rtl/>
          <w:lang w:bidi="ar-EG"/>
        </w:rPr>
        <w:t>،</w:t>
      </w:r>
      <w:r w:rsidRPr="004245FA">
        <w:rPr>
          <w:rtl/>
          <w:lang w:bidi="ar-EG"/>
        </w:rPr>
        <w:t xml:space="preserve"> للنظر خلال </w:t>
      </w:r>
      <w:r w:rsidR="005F4005" w:rsidRPr="005F4005">
        <w:rPr>
          <w:rFonts w:hint="cs"/>
          <w:rtl/>
          <w:lang w:bidi="ar-EG"/>
        </w:rPr>
        <w:t>ال</w:t>
      </w:r>
      <w:r w:rsidR="005F4005" w:rsidRPr="005F4005">
        <w:rPr>
          <w:rtl/>
          <w:lang w:bidi="ar-EG"/>
        </w:rPr>
        <w:t>مشاور</w:t>
      </w:r>
      <w:r w:rsidR="005F4005" w:rsidRPr="005F4005">
        <w:rPr>
          <w:rFonts w:hint="cs"/>
          <w:rtl/>
          <w:lang w:bidi="ar-EG"/>
        </w:rPr>
        <w:t>ة الافتراضية</w:t>
      </w:r>
      <w:r w:rsidR="005F4005" w:rsidRPr="005F4005">
        <w:rPr>
          <w:rtl/>
          <w:lang w:bidi="ar-EG"/>
        </w:rPr>
        <w:t xml:space="preserve"> لأعضاء المجلس (</w:t>
      </w:r>
      <w:r w:rsidR="005F4005" w:rsidRPr="005F4005">
        <w:rPr>
          <w:lang w:bidi="ar-EG"/>
        </w:rPr>
        <w:t>VCC</w:t>
      </w:r>
      <w:r w:rsidR="005F4005" w:rsidRPr="005F4005">
        <w:rPr>
          <w:rtl/>
          <w:lang w:bidi="ar-EG"/>
        </w:rPr>
        <w:t xml:space="preserve">) </w:t>
      </w:r>
      <w:r w:rsidRPr="004245FA">
        <w:rPr>
          <w:rtl/>
          <w:lang w:bidi="ar-EG"/>
        </w:rPr>
        <w:t>ال</w:t>
      </w:r>
      <w:r w:rsidR="005F4005">
        <w:rPr>
          <w:rFonts w:hint="cs"/>
          <w:rtl/>
          <w:lang w:bidi="ar-EG"/>
        </w:rPr>
        <w:t>ت</w:t>
      </w:r>
      <w:r w:rsidRPr="004245FA">
        <w:rPr>
          <w:rtl/>
          <w:lang w:bidi="ar-EG"/>
        </w:rPr>
        <w:t xml:space="preserve">ي </w:t>
      </w:r>
      <w:r w:rsidR="005F4005">
        <w:rPr>
          <w:rFonts w:hint="cs"/>
          <w:rtl/>
          <w:lang w:bidi="ar-EG"/>
        </w:rPr>
        <w:t>دعيت</w:t>
      </w:r>
      <w:r w:rsidRPr="004245FA">
        <w:rPr>
          <w:rtl/>
          <w:lang w:bidi="ar-EG"/>
        </w:rPr>
        <w:t xml:space="preserve"> إلى اعتماد قرار </w:t>
      </w:r>
      <w:r w:rsidR="005F4005">
        <w:rPr>
          <w:rFonts w:hint="cs"/>
          <w:rtl/>
          <w:lang w:bidi="ar-EG"/>
        </w:rPr>
        <w:t xml:space="preserve">جديد </w:t>
      </w:r>
      <w:r w:rsidRPr="004245FA">
        <w:rPr>
          <w:rFonts w:hint="cs"/>
          <w:rtl/>
          <w:lang w:bidi="ar-EG"/>
        </w:rPr>
        <w:t>يتضمن</w:t>
      </w:r>
      <w:r w:rsidRPr="004245FA">
        <w:rPr>
          <w:rtl/>
          <w:lang w:bidi="ar-EG"/>
        </w:rPr>
        <w:t xml:space="preserve"> جدول الأعمال</w:t>
      </w:r>
      <w:r w:rsidRPr="004245FA">
        <w:rPr>
          <w:rFonts w:hint="cs"/>
          <w:rtl/>
          <w:lang w:bidi="ar-EG"/>
        </w:rPr>
        <w:t xml:space="preserve"> هذا</w:t>
      </w:r>
      <w:r w:rsidRPr="004245FA">
        <w:rPr>
          <w:rtl/>
          <w:lang w:bidi="ar-EG"/>
        </w:rPr>
        <w:t>.</w:t>
      </w:r>
      <w:r>
        <w:rPr>
          <w:rFonts w:hint="cs"/>
          <w:rtl/>
          <w:lang w:bidi="ar-EG"/>
        </w:rPr>
        <w:t xml:space="preserve"> </w:t>
      </w:r>
      <w:r w:rsidR="00D2583E" w:rsidRPr="00D2583E">
        <w:rPr>
          <w:rFonts w:hint="cs"/>
          <w:rtl/>
          <w:lang w:bidi="ar-EG"/>
        </w:rPr>
        <w:t>و</w:t>
      </w:r>
      <w:r w:rsidR="00D2583E" w:rsidRPr="008030A7">
        <w:rPr>
          <w:rtl/>
          <w:lang w:bidi="ar-EG"/>
        </w:rPr>
        <w:t>اعتمد</w:t>
      </w:r>
      <w:r w:rsidR="00D2583E" w:rsidRPr="00D2583E">
        <w:rPr>
          <w:rFonts w:hint="cs"/>
          <w:rtl/>
          <w:lang w:bidi="ar-EG"/>
        </w:rPr>
        <w:t>ت</w:t>
      </w:r>
      <w:r w:rsidR="00D2583E" w:rsidRPr="008030A7">
        <w:rPr>
          <w:rtl/>
          <w:lang w:bidi="ar-EG"/>
        </w:rPr>
        <w:t xml:space="preserve"> </w:t>
      </w:r>
      <w:r w:rsidR="00D2583E" w:rsidRPr="00D2583E">
        <w:rPr>
          <w:rFonts w:hint="cs"/>
          <w:rtl/>
          <w:lang w:bidi="ar-EG"/>
        </w:rPr>
        <w:t>ال</w:t>
      </w:r>
      <w:r w:rsidR="00D2583E" w:rsidRPr="00D2583E">
        <w:rPr>
          <w:rtl/>
          <w:lang w:bidi="ar-EG"/>
        </w:rPr>
        <w:t>مشاور</w:t>
      </w:r>
      <w:r w:rsidR="00D2583E" w:rsidRPr="00D2583E">
        <w:rPr>
          <w:rFonts w:hint="cs"/>
          <w:rtl/>
          <w:lang w:bidi="ar-EG"/>
        </w:rPr>
        <w:t>ة الافتراضية</w:t>
      </w:r>
      <w:r w:rsidR="00D2583E" w:rsidRPr="008030A7">
        <w:rPr>
          <w:rtl/>
          <w:lang w:bidi="ar-EG"/>
        </w:rPr>
        <w:t xml:space="preserve"> الأول</w:t>
      </w:r>
      <w:r w:rsidR="00D2583E" w:rsidRPr="00D2583E">
        <w:rPr>
          <w:rFonts w:hint="cs"/>
          <w:rtl/>
          <w:lang w:bidi="ar-EG"/>
        </w:rPr>
        <w:t>ى</w:t>
      </w:r>
      <w:r w:rsidR="00D2583E" w:rsidRPr="00D2583E">
        <w:rPr>
          <w:rtl/>
          <w:lang w:bidi="ar-EG"/>
        </w:rPr>
        <w:t xml:space="preserve"> لأعضاء المجلس</w:t>
      </w:r>
      <w:r w:rsidR="00D2583E" w:rsidRPr="008030A7">
        <w:rPr>
          <w:rtl/>
          <w:lang w:bidi="ar-EG"/>
        </w:rPr>
        <w:t>، المنعقد في الفترة من 9 إلى 12 يونيو 2020، قرار المجلس 1399 الذي يتضمن جدول أعمال المؤتمر العالمي للاتصالات الراديوية (</w:t>
      </w:r>
      <w:r w:rsidR="00D2583E" w:rsidRPr="008030A7">
        <w:rPr>
          <w:lang w:bidi="ar-EG"/>
        </w:rPr>
        <w:t>WRC-23</w:t>
      </w:r>
      <w:r w:rsidR="00D2583E" w:rsidRPr="008030A7">
        <w:rPr>
          <w:rtl/>
          <w:lang w:bidi="ar-EG"/>
        </w:rPr>
        <w:t xml:space="preserve">)، والذي </w:t>
      </w:r>
      <w:r w:rsidR="00D2583E" w:rsidRPr="00D2583E">
        <w:rPr>
          <w:rFonts w:hint="cs"/>
          <w:rtl/>
          <w:lang w:bidi="ar-EG"/>
        </w:rPr>
        <w:t>نال</w:t>
      </w:r>
      <w:r w:rsidR="00D2583E" w:rsidRPr="008030A7">
        <w:rPr>
          <w:rtl/>
          <w:lang w:bidi="ar-EG"/>
        </w:rPr>
        <w:t xml:space="preserve"> الموافقة لاحقاً عن طريق المراسلة </w:t>
      </w:r>
      <w:r w:rsidR="00D2583E" w:rsidRPr="00D2583E">
        <w:rPr>
          <w:rFonts w:hint="cs"/>
          <w:rtl/>
          <w:lang w:bidi="ar-EG"/>
        </w:rPr>
        <w:t>في</w:t>
      </w:r>
      <w:r w:rsidR="00D2583E" w:rsidRPr="008030A7">
        <w:rPr>
          <w:rtl/>
          <w:lang w:bidi="ar-EG"/>
        </w:rPr>
        <w:t xml:space="preserve"> 3 أغسطس 2020 (انظر </w:t>
      </w:r>
      <w:r w:rsidR="00D2583E" w:rsidRPr="00D2583E">
        <w:rPr>
          <w:rFonts w:hint="cs"/>
          <w:rtl/>
          <w:lang w:bidi="ar-EG"/>
        </w:rPr>
        <w:t>الرسالتين المعممتين</w:t>
      </w:r>
      <w:r w:rsidR="00D2583E" w:rsidRPr="008030A7">
        <w:rPr>
          <w:rtl/>
          <w:lang w:bidi="ar-EG"/>
        </w:rPr>
        <w:t xml:space="preserve"> </w:t>
      </w:r>
      <w:hyperlink r:id="rId25" w:history="1">
        <w:r w:rsidR="00FA50E2" w:rsidRPr="001802BC">
          <w:rPr>
            <w:rStyle w:val="Hyperlink"/>
            <w:rFonts w:eastAsia="Arial Unicode MS"/>
          </w:rPr>
          <w:t>DM-20/1011</w:t>
        </w:r>
      </w:hyperlink>
      <w:r w:rsidR="00FA50E2" w:rsidRPr="00FA50E2">
        <w:rPr>
          <w:rFonts w:eastAsia="Arial Unicode MS" w:hint="cs"/>
          <w:rtl/>
        </w:rPr>
        <w:t xml:space="preserve"> </w:t>
      </w:r>
      <w:r w:rsidR="00D2583E" w:rsidRPr="008030A7">
        <w:rPr>
          <w:rtl/>
          <w:lang w:bidi="ar-EG"/>
        </w:rPr>
        <w:t>و</w:t>
      </w:r>
      <w:hyperlink r:id="rId26" w:history="1">
        <w:r w:rsidR="00FA50E2" w:rsidRPr="005F1BB1">
          <w:rPr>
            <w:rStyle w:val="Hyperlink"/>
            <w:rFonts w:eastAsia="Arial Unicode MS"/>
          </w:rPr>
          <w:t>CL-20/33</w:t>
        </w:r>
      </w:hyperlink>
      <w:r w:rsidR="00D2583E" w:rsidRPr="008030A7">
        <w:rPr>
          <w:rtl/>
          <w:lang w:bidi="ar-EG"/>
        </w:rPr>
        <w:t>).</w:t>
      </w:r>
    </w:p>
    <w:p w14:paraId="680D719E" w14:textId="748FD3ED" w:rsidR="00D91544" w:rsidRPr="003B7678" w:rsidRDefault="00D91544" w:rsidP="003B7678">
      <w:pPr>
        <w:rPr>
          <w:spacing w:val="-2"/>
          <w:rtl/>
          <w:lang w:val="fr-FR" w:bidi="ar-EG"/>
        </w:rPr>
      </w:pPr>
      <w:r w:rsidRPr="00445776">
        <w:rPr>
          <w:rFonts w:hint="cs"/>
          <w:spacing w:val="-2"/>
          <w:rtl/>
          <w:lang w:bidi="ar"/>
        </w:rPr>
        <w:t>في 31 ديسمبر 2019،</w:t>
      </w:r>
      <w:r w:rsidR="00D2583E">
        <w:rPr>
          <w:rFonts w:hint="cs"/>
          <w:spacing w:val="-2"/>
          <w:rtl/>
          <w:lang w:bidi="ar"/>
        </w:rPr>
        <w:t xml:space="preserve"> أُعلمت</w:t>
      </w:r>
      <w:r w:rsidR="00D2583E" w:rsidRPr="00D2583E">
        <w:rPr>
          <w:rFonts w:hint="cs"/>
          <w:rtl/>
          <w:lang w:bidi="ar-EG"/>
        </w:rPr>
        <w:t xml:space="preserve"> </w:t>
      </w:r>
      <w:r w:rsidR="00D2583E" w:rsidRPr="00D2583E">
        <w:rPr>
          <w:rFonts w:hint="cs"/>
          <w:spacing w:val="-2"/>
          <w:rtl/>
          <w:lang w:bidi="ar-EG"/>
        </w:rPr>
        <w:t>ال</w:t>
      </w:r>
      <w:r w:rsidR="00D2583E" w:rsidRPr="00D2583E">
        <w:rPr>
          <w:spacing w:val="-2"/>
          <w:rtl/>
          <w:lang w:bidi="ar-EG"/>
        </w:rPr>
        <w:t>مشاور</w:t>
      </w:r>
      <w:r w:rsidR="00D2583E" w:rsidRPr="00D2583E">
        <w:rPr>
          <w:rFonts w:hint="cs"/>
          <w:spacing w:val="-2"/>
          <w:rtl/>
          <w:lang w:bidi="ar-EG"/>
        </w:rPr>
        <w:t>ة الافتراضية</w:t>
      </w:r>
      <w:r w:rsidR="00D2583E" w:rsidRPr="00D2583E">
        <w:rPr>
          <w:spacing w:val="-2"/>
          <w:rtl/>
          <w:lang w:bidi="ar-EG"/>
        </w:rPr>
        <w:t xml:space="preserve"> لأعضاء المجلس (</w:t>
      </w:r>
      <w:r w:rsidR="00D2583E" w:rsidRPr="00D2583E">
        <w:rPr>
          <w:spacing w:val="-2"/>
          <w:lang w:bidi="ar"/>
        </w:rPr>
        <w:t>VCC</w:t>
      </w:r>
      <w:r w:rsidR="00D2583E" w:rsidRPr="00D2583E">
        <w:rPr>
          <w:spacing w:val="-2"/>
          <w:rtl/>
          <w:lang w:bidi="ar-EG"/>
        </w:rPr>
        <w:t xml:space="preserve">) </w:t>
      </w:r>
      <w:r w:rsidR="00D2583E">
        <w:rPr>
          <w:rFonts w:hint="cs"/>
          <w:spacing w:val="-2"/>
          <w:rtl/>
          <w:lang w:bidi="ar-EG"/>
        </w:rPr>
        <w:t>بأن</w:t>
      </w:r>
      <w:r w:rsidRPr="00445776">
        <w:rPr>
          <w:rFonts w:hint="cs"/>
          <w:spacing w:val="-2"/>
          <w:rtl/>
          <w:lang w:bidi="ar"/>
        </w:rPr>
        <w:t xml:space="preserve"> الاتحاد </w:t>
      </w:r>
      <w:r w:rsidR="00D2583E" w:rsidRPr="00D2583E">
        <w:rPr>
          <w:rFonts w:hint="cs"/>
          <w:spacing w:val="-2"/>
          <w:rtl/>
          <w:lang w:bidi="ar"/>
        </w:rPr>
        <w:t xml:space="preserve">تلقى </w:t>
      </w:r>
      <w:r>
        <w:rPr>
          <w:rFonts w:hint="cs"/>
          <w:spacing w:val="-2"/>
          <w:rtl/>
          <w:lang w:bidi="ar"/>
        </w:rPr>
        <w:t xml:space="preserve">من </w:t>
      </w:r>
      <w:r w:rsidRPr="00445776">
        <w:rPr>
          <w:rFonts w:hint="cs"/>
          <w:spacing w:val="-2"/>
          <w:rtl/>
          <w:lang w:bidi="ar"/>
        </w:rPr>
        <w:t>إدارة الإمارات العربية المتحدة</w:t>
      </w:r>
      <w:r>
        <w:rPr>
          <w:rFonts w:hint="cs"/>
          <w:spacing w:val="-2"/>
          <w:rtl/>
          <w:lang w:bidi="ar"/>
        </w:rPr>
        <w:t xml:space="preserve"> ما يفيد بإبداء اهتمامها باستضافة </w:t>
      </w:r>
      <w:r w:rsidRPr="00445776">
        <w:rPr>
          <w:rFonts w:hint="cs"/>
          <w:spacing w:val="-2"/>
          <w:rtl/>
          <w:lang w:bidi="ar"/>
        </w:rPr>
        <w:t xml:space="preserve">المؤتمر </w:t>
      </w:r>
      <w:r w:rsidRPr="00445776">
        <w:rPr>
          <w:spacing w:val="-2"/>
          <w:rtl/>
          <w:lang w:val="fr-FR" w:bidi="ar-EG"/>
        </w:rPr>
        <w:t xml:space="preserve">العالمي للاتصالات الراديوية لعام </w:t>
      </w:r>
      <w:r w:rsidRPr="00445776">
        <w:rPr>
          <w:spacing w:val="-2"/>
          <w:lang w:val="en-GB" w:bidi="ar-EG"/>
        </w:rPr>
        <w:t>2023</w:t>
      </w:r>
      <w:r w:rsidRPr="00445776">
        <w:rPr>
          <w:rFonts w:hint="cs"/>
          <w:spacing w:val="-2"/>
          <w:rtl/>
          <w:lang w:bidi="ar"/>
        </w:rPr>
        <w:t xml:space="preserve"> في الإمارات العربية المتحدة</w:t>
      </w:r>
      <w:r>
        <w:rPr>
          <w:rFonts w:hint="cs"/>
          <w:spacing w:val="-2"/>
          <w:rtl/>
          <w:lang w:bidi="ar"/>
        </w:rPr>
        <w:t xml:space="preserve"> </w:t>
      </w:r>
      <w:r w:rsidRPr="00445776">
        <w:rPr>
          <w:rFonts w:hint="cs"/>
          <w:spacing w:val="-2"/>
          <w:rtl/>
          <w:lang w:bidi="ar"/>
        </w:rPr>
        <w:t xml:space="preserve">(انظر </w:t>
      </w:r>
      <w:hyperlink r:id="rId27" w:history="1">
        <w:r w:rsidR="00D2583E" w:rsidRPr="00FA50E2">
          <w:rPr>
            <w:rStyle w:val="Hyperlink"/>
            <w:rFonts w:hint="cs"/>
            <w:spacing w:val="-2"/>
            <w:rtl/>
            <w:lang w:bidi="ar"/>
          </w:rPr>
          <w:t>الوثيقة</w:t>
        </w:r>
        <w:r w:rsidRPr="00FA50E2">
          <w:rPr>
            <w:rStyle w:val="Hyperlink"/>
            <w:rFonts w:hint="cs"/>
            <w:spacing w:val="-2"/>
            <w:rtl/>
            <w:lang w:bidi="ar"/>
          </w:rPr>
          <w:t xml:space="preserve"> </w:t>
        </w:r>
        <w:r w:rsidR="00D97D71" w:rsidRPr="00FA50E2">
          <w:rPr>
            <w:rStyle w:val="Hyperlink"/>
            <w:spacing w:val="-2"/>
            <w:lang w:val="fr-FR" w:bidi="ar-EG"/>
          </w:rPr>
          <w:t>CL20/55</w:t>
        </w:r>
      </w:hyperlink>
      <w:r w:rsidRPr="00445776">
        <w:rPr>
          <w:rFonts w:hint="cs"/>
          <w:spacing w:val="-2"/>
          <w:rtl/>
          <w:lang w:bidi="ar"/>
        </w:rPr>
        <w:t>)</w:t>
      </w:r>
      <w:r>
        <w:rPr>
          <w:rFonts w:hint="cs"/>
          <w:spacing w:val="-2"/>
          <w:rtl/>
          <w:lang w:val="fr-FR" w:bidi="ar-EG"/>
        </w:rPr>
        <w:t xml:space="preserve">. </w:t>
      </w:r>
      <w:r>
        <w:rPr>
          <w:rFonts w:hint="cs"/>
          <w:spacing w:val="-2"/>
          <w:rtl/>
          <w:lang w:bidi="ar"/>
        </w:rPr>
        <w:t>ونظراً</w:t>
      </w:r>
      <w:r w:rsidRPr="00445776">
        <w:rPr>
          <w:rFonts w:hint="cs"/>
          <w:spacing w:val="-2"/>
          <w:rtl/>
          <w:lang w:bidi="ar"/>
        </w:rPr>
        <w:t xml:space="preserve"> </w:t>
      </w:r>
      <w:r>
        <w:rPr>
          <w:rFonts w:hint="cs"/>
          <w:spacing w:val="-2"/>
          <w:rtl/>
          <w:lang w:bidi="ar"/>
        </w:rPr>
        <w:t>ل</w:t>
      </w:r>
      <w:r w:rsidRPr="00445776">
        <w:rPr>
          <w:rFonts w:hint="cs"/>
          <w:spacing w:val="-2"/>
          <w:rtl/>
          <w:lang w:bidi="ar"/>
        </w:rPr>
        <w:t xml:space="preserve">إبداء الإمارات العربية المتحدة اهتمامها باستضافة المؤتمر، </w:t>
      </w:r>
      <w:r w:rsidR="00D97D71">
        <w:rPr>
          <w:rFonts w:hint="cs"/>
          <w:spacing w:val="-2"/>
          <w:rtl/>
          <w:lang w:bidi="ar"/>
        </w:rPr>
        <w:t>ما برح</w:t>
      </w:r>
      <w:r w:rsidRPr="00445776">
        <w:rPr>
          <w:rFonts w:hint="cs"/>
          <w:spacing w:val="-2"/>
          <w:rtl/>
          <w:lang w:bidi="ar"/>
        </w:rPr>
        <w:t xml:space="preserve"> مكتب الاتصالات الراديوية </w:t>
      </w:r>
      <w:r w:rsidR="00D97D71">
        <w:rPr>
          <w:rFonts w:hint="cs"/>
          <w:spacing w:val="-2"/>
          <w:rtl/>
          <w:lang w:bidi="ar"/>
        </w:rPr>
        <w:t>يتواصل مع</w:t>
      </w:r>
      <w:r w:rsidRPr="00445776">
        <w:rPr>
          <w:rFonts w:hint="cs"/>
          <w:spacing w:val="-2"/>
          <w:rtl/>
          <w:lang w:bidi="ar"/>
        </w:rPr>
        <w:t xml:space="preserve"> إدارة الإمارات ب</w:t>
      </w:r>
      <w:r w:rsidR="00D97D71">
        <w:rPr>
          <w:rFonts w:hint="cs"/>
          <w:spacing w:val="-2"/>
          <w:rtl/>
          <w:lang w:bidi="ar"/>
        </w:rPr>
        <w:t xml:space="preserve">شأن </w:t>
      </w:r>
      <w:r w:rsidRPr="00445776">
        <w:rPr>
          <w:rFonts w:hint="cs"/>
          <w:spacing w:val="-2"/>
          <w:rtl/>
          <w:lang w:bidi="ar"/>
        </w:rPr>
        <w:t xml:space="preserve">متطلبات الاتحاد لاستضافة </w:t>
      </w:r>
      <w:r w:rsidRPr="00445776">
        <w:rPr>
          <w:spacing w:val="-2"/>
          <w:rtl/>
          <w:lang w:val="fr-FR" w:bidi="ar-EG"/>
        </w:rPr>
        <w:t xml:space="preserve">جمعية الاتصالات الراديوية </w:t>
      </w:r>
      <w:r>
        <w:rPr>
          <w:rFonts w:hint="cs"/>
          <w:spacing w:val="-2"/>
          <w:rtl/>
          <w:lang w:val="fr-FR" w:bidi="ar-EG"/>
        </w:rPr>
        <w:t>وال</w:t>
      </w:r>
      <w:r w:rsidRPr="00445776">
        <w:rPr>
          <w:spacing w:val="-2"/>
          <w:rtl/>
          <w:lang w:val="fr-FR" w:bidi="ar-EG"/>
        </w:rPr>
        <w:t>مؤتمر العالمي للاتصالات الراديوي</w:t>
      </w:r>
      <w:r>
        <w:rPr>
          <w:rFonts w:hint="cs"/>
          <w:spacing w:val="-2"/>
          <w:rtl/>
          <w:lang w:val="fr-FR" w:bidi="ar-EG"/>
        </w:rPr>
        <w:t>ة</w:t>
      </w:r>
      <w:r w:rsidRPr="00445776">
        <w:rPr>
          <w:spacing w:val="-2"/>
          <w:rtl/>
          <w:lang w:val="fr-FR" w:bidi="ar-EG"/>
        </w:rPr>
        <w:t xml:space="preserve"> لعام </w:t>
      </w:r>
      <w:r w:rsidRPr="00626653">
        <w:rPr>
          <w:spacing w:val="-2"/>
          <w:lang w:val="fr-FR" w:bidi="ar-EG"/>
        </w:rPr>
        <w:t>2023</w:t>
      </w:r>
      <w:r>
        <w:rPr>
          <w:rFonts w:hint="cs"/>
          <w:spacing w:val="-2"/>
          <w:rtl/>
          <w:lang w:val="en-GB" w:bidi="ar-EG"/>
        </w:rPr>
        <w:t xml:space="preserve">. </w:t>
      </w:r>
      <w:r w:rsidR="00D97D71" w:rsidRPr="00D97D71">
        <w:rPr>
          <w:rFonts w:hint="cs"/>
          <w:spacing w:val="-2"/>
          <w:rtl/>
          <w:lang w:val="en-GB" w:bidi="ar-EG"/>
        </w:rPr>
        <w:t>و</w:t>
      </w:r>
      <w:r w:rsidR="00D97D71" w:rsidRPr="008030A7">
        <w:rPr>
          <w:spacing w:val="-2"/>
          <w:rtl/>
          <w:lang w:val="en-GB" w:bidi="ar-EG"/>
        </w:rPr>
        <w:t xml:space="preserve">سيُطلب من اجتماع مستقبلي للمجلس اعتماد تعديل للقرار 1399 بحيث يتضمن التاريخ الدقيق والموقع الدقيق للمؤتمر </w:t>
      </w:r>
      <w:r w:rsidR="00D97D71" w:rsidRPr="008030A7">
        <w:rPr>
          <w:spacing w:val="-2"/>
          <w:lang w:bidi="ar-EG"/>
        </w:rPr>
        <w:t>WRC</w:t>
      </w:r>
      <w:r w:rsidR="00FE1B0D">
        <w:rPr>
          <w:spacing w:val="-2"/>
          <w:lang w:bidi="ar-EG"/>
        </w:rPr>
        <w:noBreakHyphen/>
      </w:r>
      <w:r w:rsidR="00D97D71" w:rsidRPr="008030A7">
        <w:rPr>
          <w:spacing w:val="-2"/>
          <w:lang w:bidi="ar-EG"/>
        </w:rPr>
        <w:t>23</w:t>
      </w:r>
      <w:r w:rsidR="00D97D71" w:rsidRPr="008030A7">
        <w:rPr>
          <w:spacing w:val="-2"/>
          <w:rtl/>
          <w:lang w:val="en-GB" w:bidi="ar-EG"/>
        </w:rPr>
        <w:t>.</w:t>
      </w:r>
      <w:r w:rsidR="003B7678">
        <w:rPr>
          <w:rFonts w:hint="cs"/>
          <w:spacing w:val="-2"/>
          <w:rtl/>
          <w:lang w:val="fr-FR" w:bidi="ar-EG"/>
        </w:rPr>
        <w:t xml:space="preserve"> </w:t>
      </w:r>
      <w:r w:rsidRPr="00D91544">
        <w:rPr>
          <w:rtl/>
          <w:lang w:val="fr-FR"/>
        </w:rPr>
        <w:t xml:space="preserve">وتماشيا </w:t>
      </w:r>
      <w:r w:rsidR="003B7678" w:rsidRPr="003B7678">
        <w:rPr>
          <w:rtl/>
          <w:lang w:val="fr-FR"/>
        </w:rPr>
        <w:t xml:space="preserve">مع </w:t>
      </w:r>
      <w:r w:rsidR="003B7678" w:rsidRPr="003B7678">
        <w:rPr>
          <w:rFonts w:hint="cs"/>
          <w:rtl/>
          <w:lang w:val="fr-FR"/>
        </w:rPr>
        <w:t>الأ</w:t>
      </w:r>
      <w:r w:rsidR="003B7678" w:rsidRPr="003B7678">
        <w:rPr>
          <w:rtl/>
          <w:lang w:val="fr-FR"/>
        </w:rPr>
        <w:t xml:space="preserve">حكام ذات الصلة </w:t>
      </w:r>
      <w:r w:rsidRPr="00D91544">
        <w:rPr>
          <w:rtl/>
          <w:lang w:val="fr-FR"/>
        </w:rPr>
        <w:t>للرقمين 47 و118 من ال</w:t>
      </w:r>
      <w:r>
        <w:rPr>
          <w:rFonts w:hint="cs"/>
          <w:rtl/>
          <w:lang w:val="fr-FR"/>
        </w:rPr>
        <w:t>ا</w:t>
      </w:r>
      <w:r w:rsidRPr="00D91544">
        <w:rPr>
          <w:rtl/>
          <w:lang w:val="fr-FR"/>
        </w:rPr>
        <w:t xml:space="preserve">تفاقية، سيخضع </w:t>
      </w:r>
      <w:r>
        <w:rPr>
          <w:rFonts w:hint="cs"/>
          <w:rtl/>
          <w:lang w:val="fr-FR"/>
        </w:rPr>
        <w:t xml:space="preserve">الآن </w:t>
      </w:r>
      <w:r w:rsidRPr="00D91544">
        <w:rPr>
          <w:rtl/>
          <w:lang w:val="fr-FR"/>
        </w:rPr>
        <w:t>قرار المجلس</w:t>
      </w:r>
      <w:r w:rsidR="00D97D71">
        <w:rPr>
          <w:rFonts w:hint="cs"/>
          <w:rtl/>
          <w:lang w:val="fr-FR"/>
        </w:rPr>
        <w:t xml:space="preserve"> المعدل</w:t>
      </w:r>
      <w:r w:rsidRPr="00D91544">
        <w:rPr>
          <w:rtl/>
          <w:lang w:val="fr-FR"/>
        </w:rPr>
        <w:t xml:space="preserve"> هذا بشأن هذه المسألة إلى موافقة أغلبية الدول </w:t>
      </w:r>
      <w:r>
        <w:rPr>
          <w:rFonts w:hint="cs"/>
          <w:rtl/>
          <w:lang w:val="fr-FR"/>
        </w:rPr>
        <w:t>الأ</w:t>
      </w:r>
      <w:r w:rsidRPr="00D91544">
        <w:rPr>
          <w:rtl/>
          <w:lang w:val="fr-FR"/>
        </w:rPr>
        <w:t xml:space="preserve">عضاء في </w:t>
      </w:r>
      <w:r>
        <w:rPr>
          <w:rFonts w:hint="cs"/>
          <w:rtl/>
          <w:lang w:val="fr-FR"/>
        </w:rPr>
        <w:t>الا</w:t>
      </w:r>
      <w:r w:rsidRPr="00D91544">
        <w:rPr>
          <w:rtl/>
          <w:lang w:val="fr-FR"/>
        </w:rPr>
        <w:t>تحاد</w:t>
      </w:r>
      <w:r>
        <w:rPr>
          <w:rFonts w:hint="cs"/>
          <w:rtl/>
          <w:lang w:val="fr-FR"/>
        </w:rPr>
        <w:t>.</w:t>
      </w:r>
    </w:p>
    <w:p w14:paraId="52EA9125" w14:textId="7B4C4990" w:rsidR="00A17E61" w:rsidRPr="003F68CD" w:rsidRDefault="003B7678" w:rsidP="00B628CC">
      <w:pPr>
        <w:rPr>
          <w:spacing w:val="2"/>
          <w:rtl/>
        </w:rPr>
      </w:pPr>
      <w:r w:rsidRPr="00507ABB">
        <w:rPr>
          <w:rFonts w:hint="cs"/>
          <w:spacing w:val="2"/>
          <w:rtl/>
          <w:lang w:bidi="ar-EG"/>
        </w:rPr>
        <w:t>و</w:t>
      </w:r>
      <w:r w:rsidR="00D91544" w:rsidRPr="00507ABB">
        <w:rPr>
          <w:spacing w:val="2"/>
          <w:rtl/>
          <w:lang w:bidi="ar-EG"/>
        </w:rPr>
        <w:t xml:space="preserve">استجابة لاعتماد قرار المجلس </w:t>
      </w:r>
      <w:r w:rsidR="00D91544" w:rsidRPr="00507ABB">
        <w:rPr>
          <w:spacing w:val="2"/>
          <w:lang w:bidi="ar-EG"/>
        </w:rPr>
        <w:t>1399</w:t>
      </w:r>
      <w:r w:rsidR="00D91544" w:rsidRPr="00507ABB">
        <w:rPr>
          <w:spacing w:val="2"/>
          <w:rtl/>
          <w:lang w:bidi="ar-EG"/>
        </w:rPr>
        <w:t>، اجتمعت اللجنة التوجيهية للاجتماع التحضيري</w:t>
      </w:r>
      <w:r w:rsidR="00150E7B" w:rsidRPr="00507ABB">
        <w:rPr>
          <w:rFonts w:hint="cs"/>
          <w:spacing w:val="2"/>
          <w:rtl/>
          <w:lang w:bidi="ar-EG"/>
        </w:rPr>
        <w:t xml:space="preserve"> للمؤتمر</w:t>
      </w:r>
      <w:r w:rsidR="00150E7B" w:rsidRPr="00507ABB">
        <w:rPr>
          <w:spacing w:val="2"/>
          <w:rtl/>
        </w:rPr>
        <w:t xml:space="preserve"> </w:t>
      </w:r>
      <w:r w:rsidR="00150E7B" w:rsidRPr="00507ABB">
        <w:rPr>
          <w:spacing w:val="2"/>
          <w:rtl/>
          <w:lang w:bidi="ar-EG"/>
        </w:rPr>
        <w:t>العالمي للاتصالات الراديوية لعام</w:t>
      </w:r>
      <w:r w:rsidR="00FA50E2" w:rsidRPr="00507ABB">
        <w:rPr>
          <w:rFonts w:hint="cs"/>
          <w:spacing w:val="2"/>
          <w:rtl/>
          <w:lang w:bidi="ar-EG"/>
        </w:rPr>
        <w:t> </w:t>
      </w:r>
      <w:r w:rsidR="00150E7B" w:rsidRPr="00507ABB">
        <w:rPr>
          <w:spacing w:val="2"/>
          <w:rtl/>
          <w:lang w:bidi="ar-EG"/>
        </w:rPr>
        <w:t>2023</w:t>
      </w:r>
      <w:r w:rsidR="00D91544" w:rsidRPr="00507ABB">
        <w:rPr>
          <w:spacing w:val="2"/>
          <w:rtl/>
          <w:lang w:bidi="ar-EG"/>
        </w:rPr>
        <w:t> </w:t>
      </w:r>
      <w:r w:rsidR="00150E7B" w:rsidRPr="00507ABB">
        <w:rPr>
          <w:rFonts w:hint="cs"/>
          <w:spacing w:val="2"/>
          <w:rtl/>
          <w:lang w:bidi="ar-EG"/>
        </w:rPr>
        <w:t>(</w:t>
      </w:r>
      <w:r w:rsidR="00D91544" w:rsidRPr="00507ABB">
        <w:rPr>
          <w:spacing w:val="2"/>
          <w:lang w:bidi="ar-EG"/>
        </w:rPr>
        <w:t>CPM-23</w:t>
      </w:r>
      <w:r w:rsidR="00150E7B" w:rsidRPr="00507ABB">
        <w:rPr>
          <w:rFonts w:hint="cs"/>
          <w:spacing w:val="2"/>
          <w:rtl/>
          <w:lang w:bidi="ar-EG"/>
        </w:rPr>
        <w:t>)</w:t>
      </w:r>
      <w:r w:rsidR="00D91544" w:rsidRPr="00507ABB">
        <w:rPr>
          <w:spacing w:val="2"/>
          <w:rtl/>
          <w:lang w:bidi="ar-EG"/>
        </w:rPr>
        <w:t xml:space="preserve"> </w:t>
      </w:r>
      <w:r w:rsidRPr="00507ABB">
        <w:rPr>
          <w:rFonts w:hint="cs"/>
          <w:spacing w:val="2"/>
          <w:rtl/>
          <w:lang w:bidi="ar-EG"/>
        </w:rPr>
        <w:t xml:space="preserve">افتراضياً (اجتماعاً إلكترونياً) </w:t>
      </w:r>
      <w:r w:rsidR="00D91544" w:rsidRPr="00507ABB">
        <w:rPr>
          <w:spacing w:val="2"/>
          <w:rtl/>
          <w:lang w:bidi="ar-EG"/>
        </w:rPr>
        <w:t>في </w:t>
      </w:r>
      <w:r w:rsidR="00D91544" w:rsidRPr="00507ABB">
        <w:rPr>
          <w:spacing w:val="2"/>
          <w:lang w:bidi="ar-EG"/>
        </w:rPr>
        <w:t>3</w:t>
      </w:r>
      <w:r w:rsidR="00D91544" w:rsidRPr="00507ABB">
        <w:rPr>
          <w:spacing w:val="2"/>
          <w:rtl/>
          <w:lang w:bidi="ar-EG"/>
        </w:rPr>
        <w:t xml:space="preserve"> سبتمبر </w:t>
      </w:r>
      <w:r w:rsidR="00D91544" w:rsidRPr="00507ABB">
        <w:rPr>
          <w:spacing w:val="2"/>
          <w:lang w:bidi="ar-EG"/>
        </w:rPr>
        <w:t>2020</w:t>
      </w:r>
      <w:r w:rsidR="00D91544" w:rsidRPr="00507ABB">
        <w:rPr>
          <w:rFonts w:hint="cs"/>
          <w:spacing w:val="2"/>
          <w:rtl/>
          <w:lang w:bidi="ar-EG"/>
        </w:rPr>
        <w:t xml:space="preserve"> </w:t>
      </w:r>
      <w:r w:rsidR="00D91544" w:rsidRPr="00507ABB">
        <w:rPr>
          <w:spacing w:val="2"/>
          <w:rtl/>
          <w:lang w:bidi="ar-EG"/>
        </w:rPr>
        <w:t>لاستعراض إعداد مشروع تقرير الاجتماع التحضيري إلى المؤتمر</w:t>
      </w:r>
      <w:r w:rsidR="00FA50E2" w:rsidRPr="00507ABB">
        <w:rPr>
          <w:rFonts w:hint="cs"/>
          <w:spacing w:val="2"/>
          <w:rtl/>
          <w:lang w:bidi="ar-EG"/>
        </w:rPr>
        <w:t> </w:t>
      </w:r>
      <w:r w:rsidR="00D91544" w:rsidRPr="00507ABB">
        <w:rPr>
          <w:spacing w:val="2"/>
          <w:lang w:bidi="ar-EG"/>
        </w:rPr>
        <w:t>WRC-23</w:t>
      </w:r>
      <w:r w:rsidR="00D91544" w:rsidRPr="00507ABB">
        <w:rPr>
          <w:spacing w:val="2"/>
          <w:rtl/>
          <w:lang w:bidi="ar-EG"/>
        </w:rPr>
        <w:t>.</w:t>
      </w:r>
      <w:r w:rsidR="00D91544" w:rsidRPr="003F68CD">
        <w:rPr>
          <w:rFonts w:hint="cs"/>
          <w:spacing w:val="2"/>
          <w:rtl/>
          <w:lang w:bidi="ar-EG"/>
        </w:rPr>
        <w:t xml:space="preserve"> </w:t>
      </w:r>
      <w:r w:rsidR="00E05851" w:rsidRPr="003F68CD">
        <w:rPr>
          <w:rFonts w:hint="cs"/>
          <w:spacing w:val="2"/>
          <w:rtl/>
          <w:lang w:bidi="ar-EG"/>
        </w:rPr>
        <w:t>ودعي أيضاً</w:t>
      </w:r>
      <w:r w:rsidR="00E05851" w:rsidRPr="003F68CD">
        <w:rPr>
          <w:spacing w:val="2"/>
          <w:rtl/>
          <w:lang w:bidi="ar-EG"/>
        </w:rPr>
        <w:t xml:space="preserve"> الأعضاء الآخر</w:t>
      </w:r>
      <w:r w:rsidR="00E05851" w:rsidRPr="003F68CD">
        <w:rPr>
          <w:rFonts w:hint="cs"/>
          <w:spacing w:val="2"/>
          <w:rtl/>
          <w:lang w:bidi="ar-EG"/>
        </w:rPr>
        <w:t>و</w:t>
      </w:r>
      <w:r w:rsidR="00E05851" w:rsidRPr="003F68CD">
        <w:rPr>
          <w:spacing w:val="2"/>
          <w:rtl/>
          <w:lang w:bidi="ar-EG"/>
        </w:rPr>
        <w:t>ن في فريق إدارة الاجتماع التحضيري للمؤتمر (</w:t>
      </w:r>
      <w:r w:rsidR="00E05851" w:rsidRPr="003F68CD">
        <w:rPr>
          <w:spacing w:val="2"/>
          <w:lang w:bidi="ar-EG"/>
        </w:rPr>
        <w:t>CPM-23</w:t>
      </w:r>
      <w:r w:rsidR="00E05851" w:rsidRPr="003F68CD">
        <w:rPr>
          <w:spacing w:val="2"/>
          <w:rtl/>
          <w:lang w:bidi="ar-EG"/>
        </w:rPr>
        <w:t>) (أي رؤساء لجان دراسات قطاع الاتصالات الراديوية والأفرقة المسؤولة في قطاع الاتصالات الراديوية) لحضور هذا الاجتماع الإلكتروني.</w:t>
      </w:r>
      <w:r w:rsidR="00E05851" w:rsidRPr="003F68CD">
        <w:rPr>
          <w:rFonts w:hint="cs"/>
          <w:spacing w:val="2"/>
          <w:rtl/>
          <w:lang w:bidi="ar-EG"/>
        </w:rPr>
        <w:t xml:space="preserve"> </w:t>
      </w:r>
      <w:r w:rsidR="009B17B4" w:rsidRPr="003F68CD">
        <w:rPr>
          <w:rFonts w:hint="cs"/>
          <w:spacing w:val="2"/>
          <w:rtl/>
          <w:lang w:bidi="ar-EG"/>
        </w:rPr>
        <w:t>وإذ أُخذت في الحسبان</w:t>
      </w:r>
      <w:r w:rsidR="009B17B4" w:rsidRPr="003F68CD">
        <w:rPr>
          <w:spacing w:val="2"/>
          <w:rtl/>
          <w:lang w:bidi="ar-EG"/>
        </w:rPr>
        <w:t xml:space="preserve"> إمكانية عقد</w:t>
      </w:r>
      <w:r w:rsidR="009B17B4" w:rsidRPr="003F68CD">
        <w:rPr>
          <w:rFonts w:hint="cs"/>
          <w:spacing w:val="2"/>
          <w:rtl/>
          <w:lang w:bidi="ar-EG"/>
        </w:rPr>
        <w:t xml:space="preserve"> </w:t>
      </w:r>
      <w:r w:rsidR="009B17B4" w:rsidRPr="003F68CD">
        <w:rPr>
          <w:spacing w:val="2"/>
          <w:rtl/>
          <w:lang w:bidi="ar-EG"/>
        </w:rPr>
        <w:t xml:space="preserve">جمعية الاتصالات الراديوية </w:t>
      </w:r>
      <w:r w:rsidR="009B17B4" w:rsidRPr="003F68CD">
        <w:rPr>
          <w:rFonts w:hint="cs"/>
          <w:spacing w:val="2"/>
          <w:rtl/>
          <w:lang w:bidi="ar-EG"/>
        </w:rPr>
        <w:t>وال</w:t>
      </w:r>
      <w:r w:rsidR="009B17B4" w:rsidRPr="003F68CD">
        <w:rPr>
          <w:spacing w:val="2"/>
          <w:rtl/>
          <w:lang w:bidi="ar-EG"/>
        </w:rPr>
        <w:t>مؤتمر العالمي للاتصالات الراديوي</w:t>
      </w:r>
      <w:r w:rsidR="009B17B4" w:rsidRPr="003F68CD">
        <w:rPr>
          <w:rFonts w:hint="cs"/>
          <w:spacing w:val="2"/>
          <w:rtl/>
          <w:lang w:bidi="ar-EG"/>
        </w:rPr>
        <w:t>ة</w:t>
      </w:r>
      <w:r w:rsidR="009B17B4" w:rsidRPr="003F68CD">
        <w:rPr>
          <w:spacing w:val="2"/>
          <w:rtl/>
          <w:lang w:bidi="ar-EG"/>
        </w:rPr>
        <w:t xml:space="preserve"> لعام</w:t>
      </w:r>
      <w:r w:rsidR="009B17B4" w:rsidRPr="003F68CD">
        <w:rPr>
          <w:rFonts w:hint="cs"/>
          <w:spacing w:val="2"/>
          <w:rtl/>
          <w:lang w:bidi="ar-EG"/>
        </w:rPr>
        <w:t xml:space="preserve"> </w:t>
      </w:r>
      <w:r w:rsidR="009B17B4" w:rsidRPr="003F68CD">
        <w:rPr>
          <w:spacing w:val="2"/>
          <w:rtl/>
          <w:lang w:bidi="ar-EG"/>
        </w:rPr>
        <w:t xml:space="preserve">2023 </w:t>
      </w:r>
      <w:r w:rsidR="009B17B4" w:rsidRPr="003F68CD">
        <w:rPr>
          <w:rFonts w:hint="cs"/>
          <w:spacing w:val="2"/>
          <w:rtl/>
          <w:lang w:bidi="ar-EG"/>
        </w:rPr>
        <w:t xml:space="preserve"> ((</w:t>
      </w:r>
      <w:r w:rsidR="009B17B4" w:rsidRPr="003F68CD">
        <w:rPr>
          <w:spacing w:val="2"/>
          <w:lang w:bidi="ar-EG"/>
        </w:rPr>
        <w:t>RA-23</w:t>
      </w:r>
      <w:r w:rsidR="009B17B4" w:rsidRPr="003F68CD">
        <w:rPr>
          <w:rFonts w:hint="cs"/>
          <w:spacing w:val="2"/>
          <w:rtl/>
          <w:lang w:bidi="ar-EG"/>
        </w:rPr>
        <w:t>)</w:t>
      </w:r>
      <w:r w:rsidR="009B17B4" w:rsidRPr="003F68CD">
        <w:rPr>
          <w:spacing w:val="2"/>
          <w:rtl/>
          <w:lang w:bidi="ar-EG"/>
        </w:rPr>
        <w:t xml:space="preserve"> و</w:t>
      </w:r>
      <w:r w:rsidR="009B17B4" w:rsidRPr="003F68CD">
        <w:rPr>
          <w:rFonts w:hint="cs"/>
          <w:spacing w:val="2"/>
          <w:rtl/>
          <w:lang w:bidi="ar-EG"/>
        </w:rPr>
        <w:t>(</w:t>
      </w:r>
      <w:r w:rsidR="009B17B4" w:rsidRPr="003F68CD">
        <w:rPr>
          <w:spacing w:val="2"/>
          <w:lang w:bidi="ar-EG"/>
        </w:rPr>
        <w:t>WRC-23</w:t>
      </w:r>
      <w:r w:rsidR="009B17B4" w:rsidRPr="003F68CD">
        <w:rPr>
          <w:rFonts w:hint="cs"/>
          <w:spacing w:val="2"/>
          <w:rtl/>
          <w:lang w:bidi="ar-EG"/>
        </w:rPr>
        <w:t>))</w:t>
      </w:r>
      <w:r w:rsidR="009B17B4" w:rsidRPr="003F68CD">
        <w:rPr>
          <w:spacing w:val="2"/>
          <w:rtl/>
          <w:lang w:bidi="ar-EG"/>
        </w:rPr>
        <w:t xml:space="preserve"> في الربع الأخير من عام 2023، والمواعيد النهائية المنصوص عليها في القرار </w:t>
      </w:r>
      <w:r w:rsidR="009B17B4" w:rsidRPr="003F68CD">
        <w:rPr>
          <w:spacing w:val="2"/>
          <w:lang w:bidi="ar-EG"/>
        </w:rPr>
        <w:t>ITU-R 2-8</w:t>
      </w:r>
      <w:r w:rsidR="009B17B4" w:rsidRPr="003F68CD">
        <w:rPr>
          <w:spacing w:val="2"/>
          <w:rtl/>
          <w:lang w:bidi="ar-EG"/>
        </w:rPr>
        <w:t xml:space="preserve">، وتوفر </w:t>
      </w:r>
      <w:r w:rsidR="009B17B4" w:rsidRPr="003F68CD">
        <w:rPr>
          <w:spacing w:val="2"/>
          <w:lang w:bidi="ar-EG"/>
        </w:rPr>
        <w:t> </w:t>
      </w:r>
      <w:r w:rsidR="009B17B4" w:rsidRPr="003F68CD">
        <w:rPr>
          <w:spacing w:val="2"/>
          <w:rtl/>
        </w:rPr>
        <w:t>مركز جنيف الدولي للمؤتمرا</w:t>
      </w:r>
      <w:r w:rsidR="009B17B4" w:rsidRPr="003F68CD">
        <w:rPr>
          <w:rFonts w:hint="cs"/>
          <w:spacing w:val="2"/>
          <w:rtl/>
        </w:rPr>
        <w:t xml:space="preserve">ت </w:t>
      </w:r>
      <w:r w:rsidR="009B17B4" w:rsidRPr="003F68CD">
        <w:rPr>
          <w:spacing w:val="2"/>
          <w:lang w:bidi="ar-EG"/>
        </w:rPr>
        <w:t>(CICG)</w:t>
      </w:r>
      <w:r w:rsidR="009B17B4" w:rsidRPr="003F68CD">
        <w:rPr>
          <w:spacing w:val="2"/>
          <w:rtl/>
          <w:lang w:bidi="ar-EG"/>
        </w:rPr>
        <w:t xml:space="preserve">، اتُفق على التخطيط </w:t>
      </w:r>
      <w:r w:rsidR="009B17B4" w:rsidRPr="003F68CD">
        <w:rPr>
          <w:rFonts w:hint="cs"/>
          <w:spacing w:val="2"/>
          <w:rtl/>
          <w:lang w:bidi="ar-EG"/>
        </w:rPr>
        <w:t>ل</w:t>
      </w:r>
      <w:r w:rsidR="009B17B4" w:rsidRPr="003F68CD">
        <w:rPr>
          <w:spacing w:val="2"/>
          <w:rtl/>
          <w:lang w:bidi="ar-EG"/>
        </w:rPr>
        <w:t xml:space="preserve">لدورة الثانية </w:t>
      </w:r>
      <w:r w:rsidR="009B17B4" w:rsidRPr="003F68CD">
        <w:rPr>
          <w:rFonts w:hint="cs"/>
          <w:spacing w:val="2"/>
          <w:rtl/>
          <w:lang w:bidi="ar-EG"/>
        </w:rPr>
        <w:t>ل</w:t>
      </w:r>
      <w:r w:rsidR="009B17B4" w:rsidRPr="003F68CD">
        <w:rPr>
          <w:spacing w:val="2"/>
          <w:rtl/>
          <w:lang w:bidi="ar-EG"/>
        </w:rPr>
        <w:t xml:space="preserve">لاجتماع التحضيري للمؤتمر </w:t>
      </w:r>
      <w:r w:rsidR="009B17B4" w:rsidRPr="003F68CD">
        <w:rPr>
          <w:spacing w:val="2"/>
          <w:lang w:bidi="ar-EG"/>
        </w:rPr>
        <w:t>(CPM23- 2)</w:t>
      </w:r>
      <w:r w:rsidR="009B17B4" w:rsidRPr="003F68CD">
        <w:rPr>
          <w:spacing w:val="2"/>
          <w:rtl/>
          <w:lang w:bidi="ar-EG"/>
        </w:rPr>
        <w:t xml:space="preserve"> </w:t>
      </w:r>
      <w:r w:rsidR="009B17B4" w:rsidRPr="003F68CD">
        <w:rPr>
          <w:spacing w:val="2"/>
          <w:rtl/>
          <w:lang w:bidi="ar-EG"/>
        </w:rPr>
        <w:lastRenderedPageBreak/>
        <w:t>خلال الربع الثاني من عام 2023</w:t>
      </w:r>
      <w:r w:rsidR="00D91544" w:rsidRPr="00A209FC">
        <w:rPr>
          <w:rStyle w:val="FootnoteReference"/>
          <w:spacing w:val="2"/>
          <w:rtl/>
          <w:lang w:bidi="ar-EG"/>
        </w:rPr>
        <w:footnoteReference w:customMarkFollows="1" w:id="1"/>
        <w:t>*</w:t>
      </w:r>
      <w:r w:rsidR="00D91544" w:rsidRPr="00A209FC">
        <w:rPr>
          <w:rStyle w:val="Hyperlink"/>
          <w:rFonts w:hint="cs"/>
          <w:spacing w:val="2"/>
          <w:position w:val="6"/>
          <w:sz w:val="18"/>
          <w:szCs w:val="18"/>
          <w:rtl/>
        </w:rPr>
        <w:t>*</w:t>
      </w:r>
      <w:r w:rsidR="00D91544" w:rsidRPr="003F68CD">
        <w:rPr>
          <w:rFonts w:hint="cs"/>
          <w:spacing w:val="2"/>
          <w:rtl/>
        </w:rPr>
        <w:t xml:space="preserve"> </w:t>
      </w:r>
      <w:r w:rsidR="00D91544" w:rsidRPr="003F68CD">
        <w:rPr>
          <w:spacing w:val="2"/>
          <w:rtl/>
          <w:lang w:bidi="ar-EG"/>
        </w:rPr>
        <w:t>وتقرر أيضاً أن</w:t>
      </w:r>
      <w:r w:rsidR="00D91544" w:rsidRPr="003F68CD">
        <w:rPr>
          <w:spacing w:val="2"/>
          <w:rtl/>
        </w:rPr>
        <w:t xml:space="preserve"> </w:t>
      </w:r>
      <w:r w:rsidR="000B541B" w:rsidRPr="003F68CD">
        <w:rPr>
          <w:rFonts w:hint="cs"/>
          <w:spacing w:val="2"/>
          <w:rtl/>
          <w:lang w:bidi="ar-EG"/>
        </w:rPr>
        <w:t>ترد</w:t>
      </w:r>
      <w:r w:rsidR="00D91544" w:rsidRPr="003F68CD">
        <w:rPr>
          <w:spacing w:val="2"/>
          <w:rtl/>
          <w:lang w:bidi="ar-EG"/>
        </w:rPr>
        <w:t xml:space="preserve"> </w:t>
      </w:r>
      <w:r w:rsidR="000B541B" w:rsidRPr="003F68CD">
        <w:rPr>
          <w:spacing w:val="2"/>
          <w:rtl/>
          <w:lang w:bidi="ar-EG"/>
        </w:rPr>
        <w:t xml:space="preserve">مشاريع النصوص النهائية للاجتماع التحضيري للمؤتمر </w:t>
      </w:r>
      <w:r w:rsidR="000B541B" w:rsidRPr="003F68CD">
        <w:rPr>
          <w:rFonts w:hint="cs"/>
          <w:spacing w:val="2"/>
          <w:rtl/>
          <w:lang w:bidi="ar-EG"/>
        </w:rPr>
        <w:t xml:space="preserve">من </w:t>
      </w:r>
      <w:r w:rsidR="00D91544" w:rsidRPr="003F68CD">
        <w:rPr>
          <w:spacing w:val="2"/>
          <w:rtl/>
          <w:lang w:bidi="ar-EG"/>
        </w:rPr>
        <w:t xml:space="preserve">الأفرقة المسؤولة إلى مقرري فصول </w:t>
      </w:r>
      <w:r w:rsidR="000B541B" w:rsidRPr="003F68CD">
        <w:rPr>
          <w:spacing w:val="2"/>
          <w:rtl/>
          <w:lang w:bidi="ar-EG"/>
        </w:rPr>
        <w:t>الاجتماع التحضيري للمؤتمر</w:t>
      </w:r>
      <w:r w:rsidR="00D91544" w:rsidRPr="003F68CD">
        <w:rPr>
          <w:spacing w:val="2"/>
          <w:rtl/>
          <w:lang w:bidi="ar-EG"/>
        </w:rPr>
        <w:t xml:space="preserve">، </w:t>
      </w:r>
      <w:r w:rsidR="00DF5ED7" w:rsidRPr="003F68CD">
        <w:rPr>
          <w:spacing w:val="2"/>
          <w:rtl/>
          <w:lang w:bidi="ar-EG"/>
        </w:rPr>
        <w:t>أن</w:t>
      </w:r>
      <w:r w:rsidR="00DF5ED7" w:rsidRPr="003F68CD">
        <w:rPr>
          <w:spacing w:val="2"/>
          <w:rtl/>
        </w:rPr>
        <w:t xml:space="preserve"> </w:t>
      </w:r>
      <w:r w:rsidR="00DF5ED7" w:rsidRPr="003F68CD">
        <w:rPr>
          <w:rFonts w:hint="cs"/>
          <w:spacing w:val="2"/>
          <w:rtl/>
          <w:lang w:bidi="ar-EG"/>
        </w:rPr>
        <w:t>ترد</w:t>
      </w:r>
      <w:r w:rsidR="00DF5ED7" w:rsidRPr="003F68CD">
        <w:rPr>
          <w:spacing w:val="2"/>
          <w:rtl/>
          <w:lang w:bidi="ar-EG"/>
        </w:rPr>
        <w:t xml:space="preserve"> </w:t>
      </w:r>
      <w:r w:rsidR="00D91544" w:rsidRPr="003F68CD">
        <w:rPr>
          <w:spacing w:val="2"/>
          <w:rtl/>
          <w:lang w:bidi="ar-EG"/>
        </w:rPr>
        <w:t>نسخة</w:t>
      </w:r>
      <w:r w:rsidR="00DF5ED7" w:rsidRPr="003F68CD">
        <w:rPr>
          <w:rFonts w:hint="cs"/>
          <w:spacing w:val="2"/>
          <w:rtl/>
          <w:lang w:bidi="ar-EG"/>
        </w:rPr>
        <w:t xml:space="preserve"> منها</w:t>
      </w:r>
      <w:r w:rsidR="000B541B" w:rsidRPr="003F68CD">
        <w:rPr>
          <w:rFonts w:hint="cs"/>
          <w:spacing w:val="2"/>
          <w:rtl/>
          <w:lang w:bidi="ar-EG"/>
        </w:rPr>
        <w:t xml:space="preserve"> إلى رئيس الاجتماع</w:t>
      </w:r>
      <w:r w:rsidR="00D91544" w:rsidRPr="003F68CD">
        <w:rPr>
          <w:spacing w:val="2"/>
          <w:rtl/>
          <w:lang w:bidi="ar-EG"/>
        </w:rPr>
        <w:t xml:space="preserve"> </w:t>
      </w:r>
      <w:r w:rsidR="000B541B" w:rsidRPr="003F68CD">
        <w:rPr>
          <w:rFonts w:hint="cs"/>
          <w:spacing w:val="2"/>
          <w:rtl/>
          <w:lang w:bidi="ar-EG"/>
        </w:rPr>
        <w:t>و</w:t>
      </w:r>
      <w:r w:rsidR="00D91544" w:rsidRPr="003F68CD">
        <w:rPr>
          <w:spacing w:val="2"/>
          <w:rtl/>
          <w:lang w:bidi="ar-EG"/>
        </w:rPr>
        <w:t xml:space="preserve">إلى المكتب، في موعد أقصاه </w:t>
      </w:r>
      <w:r w:rsidR="00D91544" w:rsidRPr="003F68CD">
        <w:rPr>
          <w:spacing w:val="2"/>
          <w:lang w:bidi="ar-EG"/>
        </w:rPr>
        <w:t>31</w:t>
      </w:r>
      <w:r w:rsidR="00D91544" w:rsidRPr="003F68CD">
        <w:rPr>
          <w:spacing w:val="2"/>
          <w:rtl/>
          <w:lang w:bidi="ar-EG"/>
        </w:rPr>
        <w:t xml:space="preserve"> أغسطس </w:t>
      </w:r>
      <w:r w:rsidR="00D91544" w:rsidRPr="003F68CD">
        <w:rPr>
          <w:rFonts w:hint="cs"/>
          <w:spacing w:val="2"/>
          <w:rtl/>
          <w:lang w:bidi="ar-EG"/>
        </w:rPr>
        <w:t>2022</w:t>
      </w:r>
      <w:bookmarkStart w:id="9" w:name="_Ref65247018"/>
      <w:r w:rsidR="00D91544" w:rsidRPr="003F68CD">
        <w:rPr>
          <w:rStyle w:val="FootnoteReference"/>
          <w:spacing w:val="2"/>
          <w:rtl/>
          <w:lang w:bidi="ar-EG"/>
        </w:rPr>
        <w:footnoteReference w:customMarkFollows="1" w:id="2"/>
        <w:t>*</w:t>
      </w:r>
      <w:bookmarkEnd w:id="9"/>
      <w:r w:rsidR="00D91544" w:rsidRPr="003F68CD">
        <w:rPr>
          <w:rStyle w:val="FootnoteReference"/>
          <w:spacing w:val="2"/>
          <w:rtl/>
          <w:lang w:bidi="ar-EG"/>
        </w:rPr>
        <w:t>*</w:t>
      </w:r>
      <w:r w:rsidR="00D91544" w:rsidRPr="003F68CD">
        <w:rPr>
          <w:rFonts w:hint="cs"/>
          <w:spacing w:val="2"/>
          <w:rtl/>
          <w:lang w:bidi="ar-EG"/>
        </w:rPr>
        <w:t xml:space="preserve"> </w:t>
      </w:r>
      <w:r w:rsidR="000B541B" w:rsidRPr="003F68CD">
        <w:rPr>
          <w:spacing w:val="2"/>
          <w:rtl/>
          <w:lang w:bidi="ar-EG"/>
        </w:rPr>
        <w:t>مع أخذ المواعيد المقررة لاجتماعات الأفرقة المسؤولة في الاعتبار.</w:t>
      </w:r>
      <w:r w:rsidR="000B541B" w:rsidRPr="003F68CD">
        <w:rPr>
          <w:rFonts w:hint="cs"/>
          <w:spacing w:val="2"/>
          <w:rtl/>
          <w:lang w:bidi="ar-EG"/>
        </w:rPr>
        <w:t xml:space="preserve"> </w:t>
      </w:r>
      <w:r w:rsidR="00D91544" w:rsidRPr="003F68CD">
        <w:rPr>
          <w:spacing w:val="2"/>
          <w:rtl/>
          <w:lang w:bidi="ar-EG"/>
        </w:rPr>
        <w:t>وقد تقرر أن ينعقد اجتماع فريق إدارة الاجتماع </w:t>
      </w:r>
      <w:r w:rsidR="00D91544" w:rsidRPr="003F68CD">
        <w:rPr>
          <w:spacing w:val="2"/>
          <w:lang w:bidi="ar-EG"/>
        </w:rPr>
        <w:t>CPM</w:t>
      </w:r>
      <w:r w:rsidR="00D91544" w:rsidRPr="003F68CD">
        <w:rPr>
          <w:spacing w:val="2"/>
          <w:lang w:bidi="ar-EG"/>
        </w:rPr>
        <w:noBreakHyphen/>
      </w:r>
      <w:r w:rsidR="006C05E2" w:rsidRPr="003F68CD">
        <w:rPr>
          <w:spacing w:val="2"/>
          <w:lang w:bidi="ar-EG"/>
        </w:rPr>
        <w:t>23</w:t>
      </w:r>
      <w:r w:rsidR="00D91544" w:rsidRPr="003F68CD">
        <w:rPr>
          <w:spacing w:val="2"/>
          <w:rtl/>
          <w:lang w:bidi="ar-EG"/>
        </w:rPr>
        <w:t xml:space="preserve"> في جنيف يومي </w:t>
      </w:r>
      <w:r w:rsidR="006C05E2" w:rsidRPr="003F68CD">
        <w:rPr>
          <w:spacing w:val="2"/>
          <w:lang w:bidi="ar-EG"/>
        </w:rPr>
        <w:t>2</w:t>
      </w:r>
      <w:r w:rsidR="00D91544" w:rsidRPr="003F68CD">
        <w:rPr>
          <w:spacing w:val="2"/>
          <w:rtl/>
          <w:lang w:bidi="ar-EG"/>
        </w:rPr>
        <w:t xml:space="preserve"> و</w:t>
      </w:r>
      <w:r w:rsidR="006C05E2" w:rsidRPr="003F68CD">
        <w:rPr>
          <w:spacing w:val="2"/>
          <w:lang w:bidi="ar-EG"/>
        </w:rPr>
        <w:t>3</w:t>
      </w:r>
      <w:r w:rsidR="00D91544" w:rsidRPr="003F68CD">
        <w:rPr>
          <w:spacing w:val="2"/>
          <w:rtl/>
          <w:lang w:bidi="ar-EG"/>
        </w:rPr>
        <w:t xml:space="preserve"> </w:t>
      </w:r>
      <w:r w:rsidR="006C05E2" w:rsidRPr="003F68CD">
        <w:rPr>
          <w:rFonts w:hint="cs"/>
          <w:spacing w:val="2"/>
          <w:rtl/>
          <w:lang w:bidi="ar-EG"/>
        </w:rPr>
        <w:t>نوفمبر 2022</w:t>
      </w:r>
      <w:r w:rsidR="006C05E2" w:rsidRPr="003F68CD">
        <w:rPr>
          <w:spacing w:val="2"/>
          <w:rtl/>
          <w:lang w:bidi="ar-EG"/>
        </w:rPr>
        <w:fldChar w:fldCharType="begin"/>
      </w:r>
      <w:r w:rsidR="006C05E2" w:rsidRPr="003F68CD">
        <w:rPr>
          <w:spacing w:val="2"/>
          <w:rtl/>
          <w:lang w:bidi="ar-EG"/>
        </w:rPr>
        <w:instrText xml:space="preserve"> </w:instrText>
      </w:r>
      <w:r w:rsidR="006C05E2" w:rsidRPr="003F68CD">
        <w:rPr>
          <w:rFonts w:hint="cs"/>
          <w:spacing w:val="2"/>
          <w:lang w:bidi="ar-EG"/>
        </w:rPr>
        <w:instrText>NOTEREF</w:instrText>
      </w:r>
      <w:r w:rsidR="006C05E2" w:rsidRPr="003F68CD">
        <w:rPr>
          <w:rFonts w:hint="cs"/>
          <w:spacing w:val="2"/>
          <w:rtl/>
          <w:lang w:bidi="ar-EG"/>
        </w:rPr>
        <w:instrText xml:space="preserve"> _</w:instrText>
      </w:r>
      <w:r w:rsidR="006C05E2" w:rsidRPr="003F68CD">
        <w:rPr>
          <w:rFonts w:hint="cs"/>
          <w:spacing w:val="2"/>
          <w:lang w:bidi="ar-EG"/>
        </w:rPr>
        <w:instrText>Ref65247018 \f \h</w:instrText>
      </w:r>
      <w:r w:rsidR="006C05E2" w:rsidRPr="003F68CD">
        <w:rPr>
          <w:spacing w:val="2"/>
          <w:rtl/>
          <w:lang w:bidi="ar-EG"/>
        </w:rPr>
        <w:instrText xml:space="preserve"> </w:instrText>
      </w:r>
      <w:r w:rsidR="003F68CD">
        <w:rPr>
          <w:spacing w:val="2"/>
          <w:rtl/>
          <w:lang w:bidi="ar-EG"/>
        </w:rPr>
        <w:instrText xml:space="preserve"> \* </w:instrText>
      </w:r>
      <w:r w:rsidR="003F68CD">
        <w:rPr>
          <w:spacing w:val="2"/>
          <w:lang w:bidi="ar-EG"/>
        </w:rPr>
        <w:instrText>MERGEFORMAT</w:instrText>
      </w:r>
      <w:r w:rsidR="003F68CD">
        <w:rPr>
          <w:spacing w:val="2"/>
          <w:rtl/>
          <w:lang w:bidi="ar-EG"/>
        </w:rPr>
        <w:instrText xml:space="preserve"> </w:instrText>
      </w:r>
      <w:r w:rsidR="006C05E2" w:rsidRPr="003F68CD">
        <w:rPr>
          <w:spacing w:val="2"/>
          <w:rtl/>
          <w:lang w:bidi="ar-EG"/>
        </w:rPr>
      </w:r>
      <w:r w:rsidR="006C05E2" w:rsidRPr="003F68CD">
        <w:rPr>
          <w:spacing w:val="2"/>
          <w:rtl/>
          <w:lang w:bidi="ar-EG"/>
        </w:rPr>
        <w:fldChar w:fldCharType="separate"/>
      </w:r>
      <w:r w:rsidR="00B628CC" w:rsidRPr="003F68CD">
        <w:rPr>
          <w:rStyle w:val="FootnoteReference"/>
          <w:spacing w:val="2"/>
          <w:rtl/>
        </w:rPr>
        <w:t>**</w:t>
      </w:r>
      <w:r w:rsidR="006C05E2" w:rsidRPr="003F68CD">
        <w:rPr>
          <w:spacing w:val="2"/>
          <w:rtl/>
          <w:lang w:bidi="ar-EG"/>
        </w:rPr>
        <w:fldChar w:fldCharType="end"/>
      </w:r>
      <w:r w:rsidR="00D91544" w:rsidRPr="003F68CD">
        <w:rPr>
          <w:spacing w:val="2"/>
          <w:rtl/>
          <w:lang w:bidi="ar-EG"/>
        </w:rPr>
        <w:t xml:space="preserve"> لتوحيد مشروع نصوص الاجتماع الواردة من الأفرقة المسؤولة في مشروع تقرير الاجتماع</w:t>
      </w:r>
      <w:r w:rsidR="006C05E2" w:rsidRPr="003F68CD">
        <w:rPr>
          <w:rFonts w:hint="cs"/>
          <w:spacing w:val="2"/>
          <w:rtl/>
          <w:lang w:bidi="ar-EG"/>
        </w:rPr>
        <w:t> </w:t>
      </w:r>
      <w:r w:rsidR="00D91544" w:rsidRPr="003F68CD">
        <w:rPr>
          <w:spacing w:val="2"/>
        </w:rPr>
        <w:t>CPM</w:t>
      </w:r>
      <w:r w:rsidR="00D91544" w:rsidRPr="003F68CD">
        <w:rPr>
          <w:spacing w:val="2"/>
          <w:rtl/>
          <w:lang w:bidi="ar-EG"/>
        </w:rPr>
        <w:t>. وقد نشرت المعلومات الواردة أعلاه ومراجع ومبادئ توجيهية مفيدة لإعداد مشروع التقرير </w:t>
      </w:r>
      <w:r w:rsidR="00D91544" w:rsidRPr="003F68CD">
        <w:rPr>
          <w:spacing w:val="2"/>
        </w:rPr>
        <w:t>CPM</w:t>
      </w:r>
      <w:r w:rsidR="00D91544" w:rsidRPr="003F68CD">
        <w:rPr>
          <w:spacing w:val="2"/>
          <w:rtl/>
          <w:lang w:bidi="ar-EG"/>
        </w:rPr>
        <w:t xml:space="preserve"> في </w:t>
      </w:r>
      <w:r w:rsidR="006C05E2" w:rsidRPr="003F68CD">
        <w:rPr>
          <w:spacing w:val="2"/>
          <w:lang w:bidi="ar-EG"/>
        </w:rPr>
        <w:t>17</w:t>
      </w:r>
      <w:r w:rsidR="00D91544" w:rsidRPr="003F68CD">
        <w:rPr>
          <w:spacing w:val="2"/>
          <w:rtl/>
          <w:lang w:bidi="ar-EG"/>
        </w:rPr>
        <w:t> سبتمبر </w:t>
      </w:r>
      <w:r w:rsidR="006C05E2" w:rsidRPr="003F68CD">
        <w:rPr>
          <w:spacing w:val="2"/>
          <w:lang w:bidi="ar-EG"/>
        </w:rPr>
        <w:t>2020</w:t>
      </w:r>
      <w:r w:rsidR="006C05E2" w:rsidRPr="003F68CD">
        <w:rPr>
          <w:rFonts w:hint="cs"/>
          <w:spacing w:val="2"/>
          <w:rtl/>
          <w:lang w:bidi="ar-EG"/>
        </w:rPr>
        <w:t xml:space="preserve"> </w:t>
      </w:r>
      <w:r w:rsidR="00D91544" w:rsidRPr="003F68CD">
        <w:rPr>
          <w:spacing w:val="2"/>
          <w:rtl/>
          <w:lang w:bidi="ar-EG"/>
        </w:rPr>
        <w:t xml:space="preserve">في الإضافة </w:t>
      </w:r>
      <w:r w:rsidR="00D91544" w:rsidRPr="003F68CD">
        <w:rPr>
          <w:spacing w:val="2"/>
          <w:lang w:bidi="ar-EG"/>
        </w:rPr>
        <w:t>1</w:t>
      </w:r>
      <w:r w:rsidR="00D91544" w:rsidRPr="003F68CD">
        <w:rPr>
          <w:spacing w:val="2"/>
          <w:rtl/>
          <w:lang w:bidi="ar-EG"/>
        </w:rPr>
        <w:t xml:space="preserve"> إلى </w:t>
      </w:r>
      <w:hyperlink r:id="rId28" w:history="1">
        <w:r w:rsidR="00D91544" w:rsidRPr="003F68CD">
          <w:rPr>
            <w:rStyle w:val="Hyperlink"/>
            <w:spacing w:val="2"/>
            <w:rtl/>
            <w:lang w:bidi="ar-EG"/>
          </w:rPr>
          <w:t xml:space="preserve">الرسالة الإدارية المعممة </w:t>
        </w:r>
        <w:r w:rsidR="00D91544" w:rsidRPr="003F68CD">
          <w:rPr>
            <w:rStyle w:val="Hyperlink"/>
            <w:spacing w:val="2"/>
          </w:rPr>
          <w:t>CA/</w:t>
        </w:r>
        <w:r w:rsidR="006C05E2" w:rsidRPr="003F68CD">
          <w:rPr>
            <w:rStyle w:val="Hyperlink"/>
            <w:spacing w:val="2"/>
          </w:rPr>
          <w:t>251</w:t>
        </w:r>
      </w:hyperlink>
      <w:r w:rsidR="00D91544" w:rsidRPr="003F68CD">
        <w:rPr>
          <w:spacing w:val="2"/>
          <w:rtl/>
          <w:lang w:bidi="ar-EG"/>
        </w:rPr>
        <w:t>.</w:t>
      </w:r>
    </w:p>
    <w:p w14:paraId="6DB5DBD4" w14:textId="26879E4D" w:rsidR="006C05E2" w:rsidRDefault="006C05E2" w:rsidP="00D52F0C">
      <w:pPr>
        <w:rPr>
          <w:rtl/>
          <w:lang w:bidi="ar-EG"/>
        </w:rPr>
      </w:pPr>
      <w:r>
        <w:rPr>
          <w:rtl/>
          <w:lang w:bidi="ar-EG"/>
        </w:rPr>
        <w:t>واستناداً إلى المعلومات الواردة من لجان الدراسات، تم في اجتماع اللجنة التوجيهية</w:t>
      </w:r>
      <w:r>
        <w:rPr>
          <w:rtl/>
          <w:lang w:bidi="ar-SY"/>
        </w:rPr>
        <w:t xml:space="preserve"> للاجتماع</w:t>
      </w:r>
      <w:r>
        <w:rPr>
          <w:rtl/>
          <w:lang w:bidi="ar-EG"/>
        </w:rPr>
        <w:t xml:space="preserve"> </w:t>
      </w:r>
      <w:r>
        <w:rPr>
          <w:lang w:bidi="ar-EG"/>
        </w:rPr>
        <w:t>CPM</w:t>
      </w:r>
      <w:r>
        <w:rPr>
          <w:lang w:bidi="ar-EG"/>
        </w:rPr>
        <w:noBreakHyphen/>
        <w:t>23</w:t>
      </w:r>
      <w:r>
        <w:rPr>
          <w:rtl/>
          <w:lang w:bidi="ar-EG"/>
        </w:rPr>
        <w:t xml:space="preserve"> تحديث قائمة فرق العمل </w:t>
      </w:r>
      <w:r>
        <w:rPr>
          <w:lang w:bidi="ar-EG"/>
        </w:rPr>
        <w:t>ITU</w:t>
      </w:r>
      <w:r>
        <w:rPr>
          <w:lang w:bidi="ar-EG"/>
        </w:rPr>
        <w:noBreakHyphen/>
        <w:t>R</w:t>
      </w:r>
      <w:r>
        <w:rPr>
          <w:rtl/>
          <w:lang w:bidi="ar-EG"/>
        </w:rPr>
        <w:t xml:space="preserve"> المعنية بتوزيع الأعمال التحضيرية في قطاع الاتصالات الراديوية</w:t>
      </w:r>
      <w:r>
        <w:rPr>
          <w:rtl/>
          <w:lang w:bidi="ar-SY"/>
        </w:rPr>
        <w:t xml:space="preserve"> من أجل المؤتمر</w:t>
      </w:r>
      <w:r>
        <w:rPr>
          <w:rtl/>
          <w:lang w:bidi="ar-EG"/>
        </w:rPr>
        <w:t xml:space="preserve"> </w:t>
      </w:r>
      <w:r>
        <w:rPr>
          <w:lang w:bidi="ar-EG"/>
        </w:rPr>
        <w:t>WRC</w:t>
      </w:r>
      <w:r>
        <w:rPr>
          <w:lang w:bidi="ar-EG"/>
        </w:rPr>
        <w:noBreakHyphen/>
        <w:t>23</w:t>
      </w:r>
      <w:r>
        <w:rPr>
          <w:rtl/>
          <w:lang w:bidi="ar-EG"/>
        </w:rPr>
        <w:t>. وتم</w:t>
      </w:r>
      <w:r>
        <w:rPr>
          <w:rtl/>
          <w:lang w:bidi="ar-SY"/>
        </w:rPr>
        <w:t xml:space="preserve"> </w:t>
      </w:r>
      <w:r>
        <w:rPr>
          <w:rtl/>
          <w:lang w:bidi="ar-EG"/>
        </w:rPr>
        <w:t>تحديث لاحق بعد سلسلة اجتماعات </w:t>
      </w:r>
      <w:r>
        <w:rPr>
          <w:lang w:bidi="ar-EG"/>
        </w:rPr>
        <w:t>ITU</w:t>
      </w:r>
      <w:r>
        <w:rPr>
          <w:lang w:bidi="ar-EG"/>
        </w:rPr>
        <w:noBreakHyphen/>
        <w:t>R</w:t>
      </w:r>
      <w:r>
        <w:rPr>
          <w:rtl/>
          <w:lang w:bidi="ar-EG"/>
        </w:rPr>
        <w:t xml:space="preserve"> </w:t>
      </w:r>
      <w:r w:rsidR="0040300E">
        <w:rPr>
          <w:rFonts w:hint="cs"/>
          <w:rtl/>
          <w:lang w:bidi="ar-EG"/>
        </w:rPr>
        <w:t xml:space="preserve">الإلكترونية </w:t>
      </w:r>
      <w:r>
        <w:rPr>
          <w:rtl/>
          <w:lang w:bidi="ar-EG"/>
        </w:rPr>
        <w:t xml:space="preserve">من سبتمبر إلى نوفمبر </w:t>
      </w:r>
      <w:r w:rsidR="0040300E">
        <w:rPr>
          <w:rFonts w:hint="cs"/>
          <w:rtl/>
          <w:lang w:bidi="ar-EG"/>
        </w:rPr>
        <w:t>2020</w:t>
      </w:r>
      <w:r>
        <w:rPr>
          <w:rtl/>
          <w:lang w:bidi="ar-EG"/>
        </w:rPr>
        <w:t xml:space="preserve">، بالتشاور مع أعضاء اللجنة التوجيهية </w:t>
      </w:r>
      <w:r>
        <w:rPr>
          <w:lang w:bidi="ar-EG"/>
        </w:rPr>
        <w:t>CPM</w:t>
      </w:r>
      <w:r>
        <w:rPr>
          <w:lang w:bidi="ar-EG"/>
        </w:rPr>
        <w:noBreakHyphen/>
        <w:t>23</w:t>
      </w:r>
      <w:r>
        <w:rPr>
          <w:rtl/>
          <w:lang w:bidi="ar-EG"/>
        </w:rPr>
        <w:t xml:space="preserve">. </w:t>
      </w:r>
      <w:r w:rsidR="00D52F0C" w:rsidRPr="00D52F0C">
        <w:rPr>
          <w:rFonts w:hint="cs"/>
          <w:rtl/>
          <w:lang w:bidi="ar-EG"/>
        </w:rPr>
        <w:t>و</w:t>
      </w:r>
      <w:r w:rsidR="00D52F0C" w:rsidRPr="00DF5ED7">
        <w:rPr>
          <w:rtl/>
          <w:lang w:bidi="ar-EG"/>
        </w:rPr>
        <w:t xml:space="preserve">اتُفق أيضاً على </w:t>
      </w:r>
      <w:r w:rsidR="00D52F0C" w:rsidRPr="00D52F0C">
        <w:rPr>
          <w:rFonts w:hint="cs"/>
          <w:rtl/>
          <w:lang w:bidi="ar-EG"/>
        </w:rPr>
        <w:t>أن يؤجَل</w:t>
      </w:r>
      <w:r w:rsidR="00D52F0C" w:rsidRPr="00D52F0C">
        <w:rPr>
          <w:rtl/>
          <w:lang w:bidi="ar-EG"/>
        </w:rPr>
        <w:t xml:space="preserve"> </w:t>
      </w:r>
      <w:r w:rsidR="00D52F0C" w:rsidRPr="00DF5ED7">
        <w:rPr>
          <w:rtl/>
          <w:lang w:bidi="ar-EG"/>
        </w:rPr>
        <w:t>إلى</w:t>
      </w:r>
      <w:r w:rsidR="00FA50E2">
        <w:rPr>
          <w:rFonts w:hint="cs"/>
          <w:rtl/>
          <w:lang w:bidi="ar-EG"/>
        </w:rPr>
        <w:t> </w:t>
      </w:r>
      <w:r w:rsidR="00D52F0C" w:rsidRPr="00DF5ED7">
        <w:rPr>
          <w:rtl/>
          <w:lang w:bidi="ar-EG"/>
        </w:rPr>
        <w:t xml:space="preserve">23 يوليو 2021 التاريخ الذي </w:t>
      </w:r>
      <w:r w:rsidR="00D52F0C" w:rsidRPr="00D52F0C">
        <w:rPr>
          <w:rFonts w:hint="cs"/>
          <w:rtl/>
          <w:lang w:bidi="ar-EG"/>
        </w:rPr>
        <w:t>ستُرسِل</w:t>
      </w:r>
      <w:r w:rsidR="00D52F0C" w:rsidRPr="00DF5ED7">
        <w:rPr>
          <w:rtl/>
          <w:lang w:bidi="ar-EG"/>
        </w:rPr>
        <w:t xml:space="preserve"> بحلوله</w:t>
      </w:r>
      <w:r w:rsidR="00D52F0C" w:rsidRPr="00D52F0C">
        <w:rPr>
          <w:rtl/>
          <w:lang w:bidi="ar-EG"/>
        </w:rPr>
        <w:t xml:space="preserve"> </w:t>
      </w:r>
      <w:r w:rsidR="00D52F0C" w:rsidRPr="00DF5ED7">
        <w:rPr>
          <w:rtl/>
          <w:lang w:bidi="ar-EG"/>
        </w:rPr>
        <w:t xml:space="preserve">المجموعات المساهمة خصائص ومعلمات الخدمة/التطبيق إلى </w:t>
      </w:r>
      <w:r w:rsidR="00D52F0C" w:rsidRPr="00D52F0C">
        <w:rPr>
          <w:rtl/>
          <w:lang w:bidi="ar-EG"/>
        </w:rPr>
        <w:t xml:space="preserve">الأفرقة </w:t>
      </w:r>
      <w:r w:rsidR="00D52F0C" w:rsidRPr="00DF5ED7">
        <w:rPr>
          <w:rtl/>
          <w:lang w:bidi="ar-EG"/>
        </w:rPr>
        <w:t xml:space="preserve">المسؤولة (انظر </w:t>
      </w:r>
      <w:r w:rsidR="00D52F0C" w:rsidRPr="00D52F0C">
        <w:rPr>
          <w:rtl/>
          <w:lang w:bidi="ar-SY"/>
        </w:rPr>
        <w:t>الرسالة الإدارية المعممة</w:t>
      </w:r>
      <w:r w:rsidR="00D52F0C" w:rsidRPr="00D52F0C">
        <w:rPr>
          <w:rtl/>
          <w:lang w:bidi="ar-EG"/>
        </w:rPr>
        <w:t> </w:t>
      </w:r>
      <w:hyperlink r:id="rId29" w:history="1">
        <w:r w:rsidR="00FA50E2" w:rsidRPr="648A396A">
          <w:rPr>
            <w:rStyle w:val="Hyperlink"/>
            <w:szCs w:val="24"/>
          </w:rPr>
          <w:t>CA/251</w:t>
        </w:r>
      </w:hyperlink>
      <w:r w:rsidR="00D52F0C" w:rsidRPr="00DF5ED7">
        <w:rPr>
          <w:rtl/>
          <w:lang w:bidi="ar-EG"/>
        </w:rPr>
        <w:t xml:space="preserve">، الملحق 4)، </w:t>
      </w:r>
      <w:r w:rsidR="00D52F0C" w:rsidRPr="00D52F0C">
        <w:rPr>
          <w:rFonts w:hint="cs"/>
          <w:rtl/>
          <w:lang w:bidi="ar-EG"/>
        </w:rPr>
        <w:t>ل</w:t>
      </w:r>
      <w:r w:rsidR="00D52F0C" w:rsidRPr="00DF5ED7">
        <w:rPr>
          <w:rtl/>
          <w:lang w:bidi="ar-EG"/>
        </w:rPr>
        <w:t xml:space="preserve">نقل </w:t>
      </w:r>
      <w:r w:rsidR="00D52F0C" w:rsidRPr="00D52F0C">
        <w:rPr>
          <w:rtl/>
          <w:lang w:bidi="ar-EG"/>
        </w:rPr>
        <w:t>سلسلة اجتماعات</w:t>
      </w:r>
      <w:r w:rsidR="00D52F0C" w:rsidRPr="00D52F0C">
        <w:rPr>
          <w:lang w:bidi="ar-EG"/>
        </w:rPr>
        <w:t xml:space="preserve"> </w:t>
      </w:r>
      <w:r w:rsidR="00D52F0C" w:rsidRPr="00D52F0C">
        <w:rPr>
          <w:rFonts w:hint="cs"/>
          <w:rtl/>
          <w:lang w:bidi="ar-EG"/>
        </w:rPr>
        <w:t xml:space="preserve">لجنة الدراسات </w:t>
      </w:r>
      <w:r w:rsidR="00D52F0C" w:rsidRPr="00DF5ED7">
        <w:rPr>
          <w:lang w:bidi="ar-EG"/>
        </w:rPr>
        <w:t>4</w:t>
      </w:r>
      <w:r w:rsidR="00D52F0C" w:rsidRPr="00DF5ED7">
        <w:rPr>
          <w:rtl/>
          <w:lang w:bidi="ar-EG"/>
        </w:rPr>
        <w:t xml:space="preserve"> من مايو/يونيو إلى يوليو 2021، وبالتالي </w:t>
      </w:r>
      <w:r w:rsidR="00D52F0C" w:rsidRPr="00D52F0C">
        <w:rPr>
          <w:rFonts w:hint="cs"/>
          <w:rtl/>
          <w:lang w:bidi="ar-EG"/>
        </w:rPr>
        <w:t>تسوية</w:t>
      </w:r>
      <w:r w:rsidR="00D52F0C" w:rsidRPr="00DF5ED7">
        <w:rPr>
          <w:rtl/>
          <w:lang w:bidi="ar-EG"/>
        </w:rPr>
        <w:t xml:space="preserve"> </w:t>
      </w:r>
      <w:r w:rsidR="00D52F0C" w:rsidRPr="00D52F0C">
        <w:rPr>
          <w:rFonts w:hint="cs"/>
          <w:rtl/>
          <w:lang w:bidi="ar-EG"/>
        </w:rPr>
        <w:t>تقاطع</w:t>
      </w:r>
      <w:r w:rsidR="00D52F0C" w:rsidRPr="00DF5ED7">
        <w:rPr>
          <w:rtl/>
          <w:lang w:bidi="ar-EG"/>
        </w:rPr>
        <w:t xml:space="preserve"> بعض الاجتماعات المخطط لها.</w:t>
      </w:r>
      <w:r w:rsidR="00D52F0C">
        <w:rPr>
          <w:rFonts w:hint="cs"/>
          <w:rtl/>
          <w:lang w:bidi="ar-EG"/>
        </w:rPr>
        <w:t xml:space="preserve"> </w:t>
      </w:r>
      <w:r>
        <w:rPr>
          <w:rtl/>
          <w:lang w:bidi="ar-EG"/>
        </w:rPr>
        <w:t>وقد ن</w:t>
      </w:r>
      <w:r w:rsidR="00D52F0C">
        <w:rPr>
          <w:rFonts w:hint="cs"/>
          <w:rtl/>
          <w:lang w:bidi="ar-EG"/>
        </w:rPr>
        <w:t>ُ</w:t>
      </w:r>
      <w:r>
        <w:rPr>
          <w:rtl/>
          <w:lang w:bidi="ar-EG"/>
        </w:rPr>
        <w:t>شر</w:t>
      </w:r>
      <w:r w:rsidR="00D52F0C">
        <w:rPr>
          <w:rFonts w:hint="cs"/>
          <w:rtl/>
          <w:lang w:bidi="ar-EG"/>
        </w:rPr>
        <w:t>ت</w:t>
      </w:r>
      <w:r>
        <w:rPr>
          <w:rtl/>
          <w:lang w:bidi="ar-EG"/>
        </w:rPr>
        <w:t xml:space="preserve"> هذ</w:t>
      </w:r>
      <w:r w:rsidR="00D52F0C">
        <w:rPr>
          <w:rFonts w:hint="cs"/>
          <w:rtl/>
          <w:lang w:bidi="ar-EG"/>
        </w:rPr>
        <w:t>ه</w:t>
      </w:r>
      <w:r>
        <w:rPr>
          <w:rtl/>
          <w:lang w:bidi="ar-EG"/>
        </w:rPr>
        <w:t xml:space="preserve"> </w:t>
      </w:r>
      <w:r w:rsidR="00D52F0C">
        <w:rPr>
          <w:rFonts w:hint="cs"/>
          <w:rtl/>
          <w:lang w:bidi="ar-EG"/>
        </w:rPr>
        <w:t>المعلومات</w:t>
      </w:r>
      <w:r>
        <w:rPr>
          <w:rtl/>
          <w:lang w:bidi="ar-EG"/>
        </w:rPr>
        <w:t xml:space="preserve"> في </w:t>
      </w:r>
      <w:r>
        <w:rPr>
          <w:rFonts w:hint="cs"/>
          <w:rtl/>
          <w:lang w:bidi="ar-EG"/>
        </w:rPr>
        <w:t>11 فبراير 2021</w:t>
      </w:r>
      <w:r>
        <w:rPr>
          <w:rtl/>
          <w:lang w:bidi="ar-EG"/>
        </w:rPr>
        <w:t xml:space="preserve"> في التصويب 1 للإضافة</w:t>
      </w:r>
      <w:r>
        <w:rPr>
          <w:rFonts w:hint="cs"/>
          <w:rtl/>
          <w:lang w:bidi="ar-EG"/>
        </w:rPr>
        <w:t> </w:t>
      </w:r>
      <w:r>
        <w:rPr>
          <w:rtl/>
          <w:lang w:val="en-GB" w:bidi="ar-EG"/>
        </w:rPr>
        <w:t>1</w:t>
      </w:r>
      <w:r>
        <w:rPr>
          <w:rtl/>
          <w:lang w:val="en-GB" w:bidi="ar-SY"/>
        </w:rPr>
        <w:t xml:space="preserve"> </w:t>
      </w:r>
      <w:r w:rsidR="00D52F0C">
        <w:rPr>
          <w:rFonts w:hint="cs"/>
          <w:rtl/>
          <w:lang w:val="en-GB" w:bidi="ar-SY"/>
        </w:rPr>
        <w:t>إلى</w:t>
      </w:r>
      <w:r>
        <w:rPr>
          <w:rtl/>
          <w:lang w:val="en-GB" w:bidi="ar-SY"/>
        </w:rPr>
        <w:t xml:space="preserve"> الرسالة الإدارية المعممة</w:t>
      </w:r>
      <w:r>
        <w:rPr>
          <w:rtl/>
          <w:lang w:bidi="ar-EG"/>
        </w:rPr>
        <w:t> </w:t>
      </w:r>
      <w:r>
        <w:rPr>
          <w:lang w:bidi="ar-EG"/>
        </w:rPr>
        <w:t>CA/251</w:t>
      </w:r>
      <w:r>
        <w:rPr>
          <w:rtl/>
          <w:lang w:bidi="ar-EG"/>
        </w:rPr>
        <w:t>.</w:t>
      </w:r>
    </w:p>
    <w:p w14:paraId="291D6F0A" w14:textId="076101B3" w:rsidR="006C05E2" w:rsidRDefault="006C05E2" w:rsidP="004D675F">
      <w:pPr>
        <w:rPr>
          <w:rtl/>
          <w:lang w:bidi="ar-SY"/>
        </w:rPr>
      </w:pPr>
      <w:r>
        <w:rPr>
          <w:rtl/>
          <w:lang w:bidi="ar-EG"/>
        </w:rPr>
        <w:t>وفي ضوء القرار 80 (المراجع في مراكش، 2002)</w:t>
      </w:r>
      <w:r w:rsidR="004D675F">
        <w:rPr>
          <w:rFonts w:hint="cs"/>
          <w:rtl/>
          <w:lang w:bidi="ar-EG"/>
        </w:rPr>
        <w:t xml:space="preserve"> والقرار </w:t>
      </w:r>
      <w:r w:rsidR="00FA50E2">
        <w:rPr>
          <w:b/>
          <w:bCs/>
          <w:lang w:bidi="ar-EG"/>
        </w:rPr>
        <w:t>72 (Rev.WRC-19)</w:t>
      </w:r>
      <w:r>
        <w:rPr>
          <w:rtl/>
          <w:lang w:bidi="ar-EG"/>
        </w:rPr>
        <w:t xml:space="preserve">، </w:t>
      </w:r>
      <w:r w:rsidR="004D675F">
        <w:rPr>
          <w:rFonts w:hint="cs"/>
          <w:rtl/>
          <w:lang w:bidi="ar-EG"/>
        </w:rPr>
        <w:t>تواصلت أيضاً</w:t>
      </w:r>
      <w:r>
        <w:rPr>
          <w:rtl/>
          <w:lang w:bidi="ar-EG"/>
        </w:rPr>
        <w:t xml:space="preserve"> التحضيرات للمؤتمر </w:t>
      </w:r>
      <w:r w:rsidR="004D675F" w:rsidRPr="004D675F">
        <w:rPr>
          <w:lang w:val="en-GB" w:bidi="ar-EG"/>
        </w:rPr>
        <w:t>WRC‑23</w:t>
      </w:r>
      <w:r w:rsidR="004D675F">
        <w:rPr>
          <w:rFonts w:hint="cs"/>
          <w:rtl/>
          <w:lang w:val="en-GB" w:bidi="ar-EG"/>
        </w:rPr>
        <w:t xml:space="preserve"> </w:t>
      </w:r>
      <w:r>
        <w:rPr>
          <w:rtl/>
          <w:lang w:bidi="ar-EG"/>
        </w:rPr>
        <w:t xml:space="preserve">من خلال مشاركة المكتب الفعّالة في الاجتماعات </w:t>
      </w:r>
      <w:r w:rsidR="004D675F">
        <w:rPr>
          <w:rFonts w:hint="cs"/>
          <w:rtl/>
          <w:lang w:bidi="ar-EG"/>
        </w:rPr>
        <w:t>الإلكترونية</w:t>
      </w:r>
      <w:r>
        <w:rPr>
          <w:rtl/>
          <w:lang w:bidi="ar-EG"/>
        </w:rPr>
        <w:t xml:space="preserve"> للمجموعات الإقليمية، بما في ذلك</w:t>
      </w:r>
      <w:r>
        <w:rPr>
          <w:rtl/>
          <w:lang w:bidi="ar-SY"/>
        </w:rPr>
        <w:t>:</w:t>
      </w:r>
      <w:r>
        <w:rPr>
          <w:rtl/>
          <w:lang w:bidi="ar-EG"/>
        </w:rPr>
        <w:t xml:space="preserve"> اتحاد آسيا والمحيط الهادئ للاتصالات </w:t>
      </w:r>
      <w:r>
        <w:rPr>
          <w:rtl/>
          <w:lang w:val="en-CA"/>
        </w:rPr>
        <w:t>(</w:t>
      </w:r>
      <w:r>
        <w:rPr>
          <w:lang w:val="en-CA"/>
        </w:rPr>
        <w:t>APT</w:t>
      </w:r>
      <w:r>
        <w:rPr>
          <w:rtl/>
          <w:lang w:val="en-CA"/>
        </w:rPr>
        <w:t>)</w:t>
      </w:r>
      <w:r>
        <w:rPr>
          <w:rtl/>
          <w:lang w:bidi="ar-SY"/>
        </w:rPr>
        <w:t xml:space="preserve">، </w:t>
      </w:r>
      <w:r>
        <w:rPr>
          <w:rtl/>
        </w:rPr>
        <w:t xml:space="preserve">وفريق إدارة الطيف في البلدان العربية </w:t>
      </w:r>
      <w:r>
        <w:rPr>
          <w:rtl/>
          <w:lang w:val="en-CA"/>
        </w:rPr>
        <w:t>(</w:t>
      </w:r>
      <w:r>
        <w:rPr>
          <w:lang w:val="en-CA"/>
        </w:rPr>
        <w:t>ASMG</w:t>
      </w:r>
      <w:r>
        <w:rPr>
          <w:rtl/>
          <w:lang w:val="en-CA"/>
        </w:rPr>
        <w:t>)</w:t>
      </w:r>
      <w:r>
        <w:rPr>
          <w:rtl/>
        </w:rPr>
        <w:t xml:space="preserve">، </w:t>
      </w:r>
      <w:r>
        <w:rPr>
          <w:rtl/>
          <w:lang w:bidi="ar-EG"/>
        </w:rPr>
        <w:t>والاتحاد ال</w:t>
      </w:r>
      <w:r w:rsidR="0078396F">
        <w:rPr>
          <w:rtl/>
          <w:lang w:bidi="ar-EG"/>
        </w:rPr>
        <w:t>إفريقي</w:t>
      </w:r>
      <w:r>
        <w:rPr>
          <w:rtl/>
          <w:lang w:bidi="ar-EG"/>
        </w:rPr>
        <w:t xml:space="preserve"> للاتصالات</w:t>
      </w:r>
      <w:r>
        <w:rPr>
          <w:rtl/>
        </w:rPr>
        <w:t> </w:t>
      </w:r>
      <w:r>
        <w:rPr>
          <w:rtl/>
          <w:lang w:val="en-CA"/>
        </w:rPr>
        <w:t>(</w:t>
      </w:r>
      <w:r>
        <w:rPr>
          <w:lang w:val="en-CA"/>
        </w:rPr>
        <w:t>ATU</w:t>
      </w:r>
      <w:r>
        <w:rPr>
          <w:rtl/>
          <w:lang w:val="en-CA"/>
        </w:rPr>
        <w:t>)</w:t>
      </w:r>
      <w:r>
        <w:rPr>
          <w:rtl/>
          <w:lang w:bidi="ar-EG"/>
        </w:rPr>
        <w:t xml:space="preserve">، والمؤتمر الأوروبي لإدارات البريد والاتصالات </w:t>
      </w:r>
      <w:r>
        <w:rPr>
          <w:rtl/>
          <w:lang w:val="en-CA"/>
        </w:rPr>
        <w:t>(</w:t>
      </w:r>
      <w:r>
        <w:rPr>
          <w:lang w:val="en-CA"/>
        </w:rPr>
        <w:t>CEPT</w:t>
      </w:r>
      <w:r>
        <w:rPr>
          <w:rtl/>
          <w:lang w:val="en-CA"/>
        </w:rPr>
        <w:t>)</w:t>
      </w:r>
      <w:r>
        <w:rPr>
          <w:rtl/>
          <w:lang w:bidi="ar-EG"/>
        </w:rPr>
        <w:t>، ولجنة البلدان الأمريكية للاتصالات </w:t>
      </w:r>
      <w:r>
        <w:rPr>
          <w:rtl/>
          <w:lang w:val="en-CA"/>
        </w:rPr>
        <w:t>(</w:t>
      </w:r>
      <w:r>
        <w:rPr>
          <w:lang w:val="en-CA"/>
        </w:rPr>
        <w:t>CITEL</w:t>
      </w:r>
      <w:r>
        <w:rPr>
          <w:rtl/>
          <w:lang w:val="en-CA"/>
        </w:rPr>
        <w:t>)</w:t>
      </w:r>
      <w:r>
        <w:rPr>
          <w:rtl/>
          <w:lang w:bidi="ar-EG"/>
        </w:rPr>
        <w:t>، والكومنولث الإقليمي في مجال الاتصالات</w:t>
      </w:r>
      <w:r w:rsidR="00104A7F">
        <w:rPr>
          <w:rFonts w:hint="cs"/>
          <w:rtl/>
          <w:lang w:bidi="ar-EG"/>
        </w:rPr>
        <w:t> </w:t>
      </w:r>
      <w:r>
        <w:rPr>
          <w:rtl/>
          <w:lang w:val="en-CA"/>
        </w:rPr>
        <w:t>(</w:t>
      </w:r>
      <w:r>
        <w:rPr>
          <w:lang w:val="en-CA"/>
        </w:rPr>
        <w:t>RCC</w:t>
      </w:r>
      <w:r>
        <w:rPr>
          <w:rtl/>
          <w:lang w:val="en-CA"/>
        </w:rPr>
        <w:t>)</w:t>
      </w:r>
      <w:r w:rsidR="004D675F">
        <w:rPr>
          <w:rFonts w:hint="cs"/>
          <w:rtl/>
          <w:lang w:val="en-CA"/>
        </w:rPr>
        <w:t xml:space="preserve"> حيثما أمكن</w:t>
      </w:r>
      <w:r>
        <w:rPr>
          <w:rtl/>
          <w:lang w:bidi="ar-EG"/>
        </w:rPr>
        <w:t>.</w:t>
      </w:r>
      <w:r>
        <w:rPr>
          <w:rtl/>
          <w:lang w:bidi="ar-SY"/>
        </w:rPr>
        <w:t xml:space="preserve"> </w:t>
      </w:r>
    </w:p>
    <w:p w14:paraId="693988A7" w14:textId="415E70ED" w:rsidR="006C05E2" w:rsidRDefault="004D675F" w:rsidP="006C05E2">
      <w:pPr>
        <w:rPr>
          <w:rtl/>
          <w:lang w:bidi="ar-EG"/>
        </w:rPr>
      </w:pPr>
      <w:r>
        <w:rPr>
          <w:rFonts w:hint="cs"/>
          <w:rtl/>
          <w:lang w:bidi="ar-EG"/>
        </w:rPr>
        <w:t>ويخطط</w:t>
      </w:r>
      <w:r w:rsidR="006C05E2">
        <w:rPr>
          <w:rtl/>
          <w:lang w:bidi="ar-EG"/>
        </w:rPr>
        <w:t xml:space="preserve"> المكتب </w:t>
      </w:r>
      <w:r>
        <w:rPr>
          <w:rFonts w:hint="cs"/>
          <w:rtl/>
          <w:lang w:bidi="ar-EG"/>
        </w:rPr>
        <w:t>ل</w:t>
      </w:r>
      <w:r w:rsidR="006C05E2">
        <w:rPr>
          <w:rtl/>
          <w:lang w:bidi="ar-EG"/>
        </w:rPr>
        <w:t xml:space="preserve">تنظيم ثلاث </w:t>
      </w:r>
      <w:r w:rsidR="00A00A17">
        <w:rPr>
          <w:rtl/>
          <w:lang w:bidi="ar-EG"/>
        </w:rPr>
        <w:t>ورش</w:t>
      </w:r>
      <w:r w:rsidR="006C05E2">
        <w:rPr>
          <w:rtl/>
          <w:lang w:bidi="ar-EG"/>
        </w:rPr>
        <w:t xml:space="preserve"> عمل مشتركة بين أقاليم الاتحاد بشأن التحضير للمؤتمر </w:t>
      </w:r>
      <w:r w:rsidR="006C05E2">
        <w:rPr>
          <w:lang w:bidi="ar-EG"/>
        </w:rPr>
        <w:t>WRC</w:t>
      </w:r>
      <w:r w:rsidR="006C05E2">
        <w:rPr>
          <w:lang w:bidi="ar-EG"/>
        </w:rPr>
        <w:noBreakHyphen/>
        <w:t>23</w:t>
      </w:r>
      <w:r w:rsidR="006C05E2">
        <w:rPr>
          <w:rtl/>
          <w:lang w:bidi="ar-EG"/>
        </w:rPr>
        <w:t xml:space="preserve">، </w:t>
      </w:r>
      <w:r w:rsidR="000C41A9">
        <w:rPr>
          <w:rFonts w:hint="cs"/>
          <w:rtl/>
          <w:lang w:bidi="ar-EG"/>
        </w:rPr>
        <w:t xml:space="preserve">وخُطط لأن </w:t>
      </w:r>
      <w:r w:rsidR="006C05E2">
        <w:rPr>
          <w:rtl/>
          <w:lang w:bidi="ar-EG"/>
        </w:rPr>
        <w:t xml:space="preserve">تعقد الأولى منها في جنيف </w:t>
      </w:r>
      <w:r w:rsidR="000C41A9">
        <w:rPr>
          <w:rFonts w:hint="cs"/>
          <w:rtl/>
          <w:lang w:bidi="ar-EG"/>
        </w:rPr>
        <w:t>في الفترة من</w:t>
      </w:r>
      <w:r w:rsidR="006C05E2">
        <w:rPr>
          <w:rFonts w:hint="cs"/>
          <w:rtl/>
          <w:lang w:bidi="ar-EG"/>
        </w:rPr>
        <w:t xml:space="preserve"> 30 نوفمبر </w:t>
      </w:r>
      <w:r w:rsidR="000C41A9">
        <w:rPr>
          <w:rFonts w:hint="cs"/>
          <w:rtl/>
          <w:lang w:bidi="ar-EG"/>
        </w:rPr>
        <w:t>إلى</w:t>
      </w:r>
      <w:r w:rsidR="006C05E2">
        <w:rPr>
          <w:rFonts w:hint="cs"/>
          <w:rtl/>
          <w:lang w:bidi="ar-EG"/>
        </w:rPr>
        <w:t xml:space="preserve"> 1 ديسمبر 2021</w:t>
      </w:r>
      <w:r w:rsidR="006C05E2">
        <w:rPr>
          <w:rStyle w:val="FootnoteReference"/>
          <w:rtl/>
          <w:lang w:bidi="ar-EG"/>
        </w:rPr>
        <w:footnoteReference w:customMarkFollows="1" w:id="3"/>
        <w:t>***</w:t>
      </w:r>
      <w:r w:rsidR="006C05E2">
        <w:rPr>
          <w:rFonts w:hint="cs"/>
          <w:rtl/>
          <w:lang w:bidi="ar-EG"/>
        </w:rPr>
        <w:t xml:space="preserve"> </w:t>
      </w:r>
      <w:r w:rsidR="006C05E2">
        <w:rPr>
          <w:rtl/>
          <w:lang w:bidi="ar-EG"/>
        </w:rPr>
        <w:t>من أجل استعراض التقدم المحرز في منتصف الطريق من خلال الدورة التحضيرية لدراسات قطاع</w:t>
      </w:r>
      <w:r w:rsidR="000C41A9">
        <w:rPr>
          <w:rFonts w:hint="cs"/>
          <w:rtl/>
          <w:lang w:bidi="ar-EG"/>
        </w:rPr>
        <w:t xml:space="preserve"> الاتصالات الراديوية</w:t>
      </w:r>
      <w:r w:rsidR="006C05E2">
        <w:rPr>
          <w:rtl/>
          <w:lang w:bidi="ar-EG"/>
        </w:rPr>
        <w:t xml:space="preserve"> ذات الصلة ببنود جدول أعمال المؤتمر </w:t>
      </w:r>
      <w:r w:rsidR="006C05E2">
        <w:rPr>
          <w:lang w:bidi="ar-EG"/>
        </w:rPr>
        <w:t>WRC</w:t>
      </w:r>
      <w:r w:rsidR="006C05E2">
        <w:rPr>
          <w:lang w:bidi="ar-EG"/>
        </w:rPr>
        <w:noBreakHyphen/>
        <w:t>23</w:t>
      </w:r>
      <w:r w:rsidR="006C05E2">
        <w:rPr>
          <w:rtl/>
          <w:lang w:bidi="ar-EG"/>
        </w:rPr>
        <w:t xml:space="preserve"> وإتاحة الفرص لتبادل المعلومات والتوصل إلى فهم أفضل للمشروع الأولي للمقترحات المشتركة والمواقف و/أو وجهات النظر بشأن القضايا المطروحة في المؤتمر </w:t>
      </w:r>
      <w:r w:rsidR="006C05E2">
        <w:rPr>
          <w:lang w:bidi="ar-EG"/>
        </w:rPr>
        <w:t>WRC</w:t>
      </w:r>
      <w:r w:rsidR="006C05E2">
        <w:rPr>
          <w:lang w:bidi="ar-EG"/>
        </w:rPr>
        <w:noBreakHyphen/>
        <w:t>23</w:t>
      </w:r>
      <w:r w:rsidR="006C05E2">
        <w:rPr>
          <w:rtl/>
          <w:lang w:bidi="ar-EG"/>
        </w:rPr>
        <w:t xml:space="preserve"> من الكيانات المعنية، من قبيل المجموعات الإقليمية الرئيسية والمنظمات الدولية</w:t>
      </w:r>
      <w:r w:rsidR="000C41A9">
        <w:rPr>
          <w:rFonts w:hint="cs"/>
          <w:rtl/>
          <w:lang w:bidi="ar-EG"/>
        </w:rPr>
        <w:t xml:space="preserve"> وأصحاب المصلحة الآخرين</w:t>
      </w:r>
      <w:r w:rsidR="006C05E2">
        <w:rPr>
          <w:rtl/>
          <w:lang w:bidi="ar-EG"/>
        </w:rPr>
        <w:t>.</w:t>
      </w:r>
    </w:p>
    <w:p w14:paraId="5350BF45" w14:textId="4504C642" w:rsidR="006C05E2" w:rsidRDefault="006C05E2" w:rsidP="000C41A9">
      <w:pPr>
        <w:rPr>
          <w:rFonts w:ascii="Times New Roman" w:hAnsi="Times New Roman" w:cs="Traditional Arabic"/>
          <w:szCs w:val="30"/>
          <w:lang w:val="en-GB" w:bidi="ar-EG"/>
        </w:rPr>
      </w:pPr>
      <w:r>
        <w:rPr>
          <w:rtl/>
        </w:rPr>
        <w:t xml:space="preserve">ويمكن الاطلاع على المعلومات المفصلة بخصوص الدراسات التحضيرية في القطاع بشأن بنود أعمال ومسائل </w:t>
      </w:r>
      <w:r w:rsidRPr="006C05E2">
        <w:rPr>
          <w:rtl/>
        </w:rPr>
        <w:t>المؤتمر </w:t>
      </w:r>
      <w:r w:rsidRPr="006C05E2">
        <w:t>WRC</w:t>
      </w:r>
      <w:r w:rsidRPr="006C05E2">
        <w:noBreakHyphen/>
        <w:t>23</w:t>
      </w:r>
      <w:r w:rsidRPr="006C05E2">
        <w:rPr>
          <w:rtl/>
        </w:rPr>
        <w:t xml:space="preserve"> في صفحة الاتحاد على الويب المحدثة بانتظام </w:t>
      </w:r>
      <w:hyperlink r:id="rId30" w:history="1">
        <w:r w:rsidRPr="006C05E2">
          <w:rPr>
            <w:rStyle w:val="Hyperlink"/>
            <w:szCs w:val="24"/>
          </w:rPr>
          <w:t>www.itu.int/go/rcpm-wrc-23-studies</w:t>
        </w:r>
      </w:hyperlink>
      <w:r>
        <w:rPr>
          <w:rtl/>
        </w:rPr>
        <w:t xml:space="preserve">، والتي تشتمل أيضاً على رابط إلى </w:t>
      </w:r>
      <w:hyperlink r:id="rId31" w:tgtFrame="_blank" w:history="1">
        <w:r>
          <w:rPr>
            <w:rStyle w:val="Hyperlink"/>
            <w:rtl/>
          </w:rPr>
          <w:t xml:space="preserve">دراسات بنود جدول الأعمال الأولي للمؤتمر </w:t>
        </w:r>
        <w:r>
          <w:rPr>
            <w:rStyle w:val="Hyperlink"/>
          </w:rPr>
          <w:t>WRC</w:t>
        </w:r>
        <w:r>
          <w:rPr>
            <w:rStyle w:val="Hyperlink"/>
          </w:rPr>
          <w:noBreakHyphen/>
          <w:t>27</w:t>
        </w:r>
      </w:hyperlink>
      <w:r>
        <w:rPr>
          <w:rtl/>
        </w:rPr>
        <w:t xml:space="preserve">. </w:t>
      </w:r>
      <w:r w:rsidR="000C41A9">
        <w:rPr>
          <w:rFonts w:hint="cs"/>
          <w:rtl/>
        </w:rPr>
        <w:t xml:space="preserve">وسيقدَّم </w:t>
      </w:r>
      <w:r w:rsidR="000C41A9" w:rsidRPr="000C41A9">
        <w:rPr>
          <w:rtl/>
        </w:rPr>
        <w:t>في صفحة الويب</w:t>
      </w:r>
      <w:r w:rsidR="000C41A9">
        <w:rPr>
          <w:rFonts w:hint="cs"/>
          <w:rtl/>
        </w:rPr>
        <w:t xml:space="preserve"> المخصَصة</w:t>
      </w:r>
      <w:r>
        <w:rPr>
          <w:rtl/>
        </w:rPr>
        <w:t xml:space="preserve"> المزيد من المعلومات عن </w:t>
      </w:r>
      <w:r w:rsidR="00A00A17">
        <w:rPr>
          <w:rtl/>
        </w:rPr>
        <w:t>ورش</w:t>
      </w:r>
      <w:r>
        <w:rPr>
          <w:rtl/>
        </w:rPr>
        <w:t xml:space="preserve"> العمل المشتركة بين أقاليم الاتحاد بشأن التحضير للمؤتمر </w:t>
      </w:r>
      <w:r>
        <w:t>WRC</w:t>
      </w:r>
      <w:r>
        <w:noBreakHyphen/>
        <w:t>23</w:t>
      </w:r>
      <w:r>
        <w:rPr>
          <w:rtl/>
        </w:rPr>
        <w:t xml:space="preserve">. ويمكن الاطلاع على المعلومات بشأن تحضير </w:t>
      </w:r>
      <w:r w:rsidRPr="006C05E2">
        <w:rPr>
          <w:rtl/>
        </w:rPr>
        <w:t xml:space="preserve">المجموعات الإقليمية للمؤتمر </w:t>
      </w:r>
      <w:r w:rsidRPr="006C05E2">
        <w:t>WRC</w:t>
      </w:r>
      <w:r w:rsidRPr="006C05E2">
        <w:noBreakHyphen/>
        <w:t>23</w:t>
      </w:r>
      <w:r w:rsidRPr="006C05E2">
        <w:rPr>
          <w:rtl/>
        </w:rPr>
        <w:t xml:space="preserve"> </w:t>
      </w:r>
      <w:r w:rsidR="000C41A9">
        <w:rPr>
          <w:rFonts w:hint="cs"/>
          <w:rtl/>
        </w:rPr>
        <w:t>عبر الرابط</w:t>
      </w:r>
      <w:r w:rsidRPr="006C05E2">
        <w:rPr>
          <w:rtl/>
        </w:rPr>
        <w:t xml:space="preserve"> </w:t>
      </w:r>
      <w:hyperlink r:id="rId32" w:history="1">
        <w:r w:rsidRPr="006C05E2">
          <w:rPr>
            <w:rStyle w:val="Hyperlink"/>
            <w:szCs w:val="24"/>
          </w:rPr>
          <w:t>www.itu.int/go/wrc-23-regional</w:t>
        </w:r>
      </w:hyperlink>
      <w:r>
        <w:rPr>
          <w:rtl/>
        </w:rPr>
        <w:t>.</w:t>
      </w:r>
    </w:p>
    <w:p w14:paraId="080C087E" w14:textId="77777777" w:rsidR="006C05E2" w:rsidRDefault="006C05E2" w:rsidP="006C05E2">
      <w:pPr>
        <w:pStyle w:val="Heading1"/>
        <w:rPr>
          <w:rFonts w:ascii="Times New Roman Bold" w:hAnsi="Times New Roman Bold" w:cs="Traditional Arabic"/>
          <w:szCs w:val="36"/>
        </w:rPr>
      </w:pPr>
      <w:r>
        <w:rPr>
          <w:rtl/>
        </w:rPr>
        <w:t>6</w:t>
      </w:r>
      <w:r>
        <w:rPr>
          <w:rtl/>
        </w:rPr>
        <w:tab/>
        <w:t>التخطيط التشغيلي</w:t>
      </w:r>
    </w:p>
    <w:p w14:paraId="226BD13D" w14:textId="623C8A0D" w:rsidR="006C05E2" w:rsidRDefault="006C05E2" w:rsidP="006C05E2">
      <w:pPr>
        <w:rPr>
          <w:spacing w:val="-2"/>
          <w:rtl/>
        </w:rPr>
      </w:pPr>
      <w:r>
        <w:rPr>
          <w:rFonts w:hint="cs"/>
          <w:spacing w:val="-2"/>
          <w:rtl/>
        </w:rPr>
        <w:t>جر</w:t>
      </w:r>
      <w:r w:rsidR="008E59FF">
        <w:rPr>
          <w:rFonts w:hint="cs"/>
          <w:spacing w:val="-2"/>
          <w:rtl/>
        </w:rPr>
        <w:t>ت</w:t>
      </w:r>
      <w:r>
        <w:rPr>
          <w:rFonts w:hint="cs"/>
          <w:spacing w:val="-2"/>
          <w:rtl/>
        </w:rPr>
        <w:t xml:space="preserve"> هيكلة </w:t>
      </w:r>
      <w:r w:rsidRPr="00A35B5F">
        <w:rPr>
          <w:spacing w:val="-2"/>
          <w:rtl/>
        </w:rPr>
        <w:t xml:space="preserve">الخطة التشغيلية </w:t>
      </w:r>
      <w:r>
        <w:rPr>
          <w:rFonts w:hint="cs"/>
          <w:spacing w:val="-2"/>
          <w:rtl/>
        </w:rPr>
        <w:t xml:space="preserve">لقطاع الاتصالات الراديوية </w:t>
      </w:r>
      <w:r w:rsidRPr="00A35B5F">
        <w:rPr>
          <w:rFonts w:hint="cs"/>
          <w:spacing w:val="-2"/>
          <w:rtl/>
        </w:rPr>
        <w:t>طبقاً</w:t>
      </w:r>
      <w:r w:rsidRPr="00A35B5F">
        <w:rPr>
          <w:spacing w:val="-2"/>
          <w:rtl/>
        </w:rPr>
        <w:t xml:space="preserve"> </w:t>
      </w:r>
      <w:r w:rsidRPr="00A35B5F">
        <w:rPr>
          <w:rFonts w:hint="cs"/>
          <w:spacing w:val="-2"/>
          <w:rtl/>
        </w:rPr>
        <w:t>ل</w:t>
      </w:r>
      <w:r w:rsidRPr="00A35B5F">
        <w:rPr>
          <w:spacing w:val="-2"/>
          <w:rtl/>
        </w:rPr>
        <w:t xml:space="preserve">مفهوم الإدارة القائمة على النتائج </w:t>
      </w:r>
      <w:r w:rsidRPr="00A35B5F">
        <w:rPr>
          <w:rFonts w:hint="cs"/>
          <w:spacing w:val="-2"/>
          <w:rtl/>
        </w:rPr>
        <w:t xml:space="preserve">في الاتحاد بهدف </w:t>
      </w:r>
      <w:r w:rsidRPr="00A35B5F">
        <w:rPr>
          <w:spacing w:val="-2"/>
          <w:rtl/>
        </w:rPr>
        <w:t xml:space="preserve">ضمان </w:t>
      </w:r>
      <w:r>
        <w:rPr>
          <w:rFonts w:hint="cs"/>
          <w:spacing w:val="-2"/>
          <w:rtl/>
        </w:rPr>
        <w:t xml:space="preserve">تمام ربطها </w:t>
      </w:r>
      <w:r>
        <w:rPr>
          <w:rFonts w:hint="cs"/>
          <w:spacing w:val="-2"/>
          <w:rtl/>
          <w:lang w:val="es-ES" w:bidi="ar-EG"/>
        </w:rPr>
        <w:t>ب</w:t>
      </w:r>
      <w:r w:rsidRPr="00A35B5F">
        <w:rPr>
          <w:spacing w:val="-2"/>
          <w:rtl/>
        </w:rPr>
        <w:t xml:space="preserve">الميزانية </w:t>
      </w:r>
      <w:r w:rsidRPr="00A35B5F">
        <w:rPr>
          <w:rFonts w:hint="cs"/>
          <w:spacing w:val="-2"/>
          <w:rtl/>
        </w:rPr>
        <w:t>و</w:t>
      </w:r>
      <w:r>
        <w:rPr>
          <w:rFonts w:hint="cs"/>
          <w:spacing w:val="-2"/>
          <w:rtl/>
        </w:rPr>
        <w:t xml:space="preserve">الأدوات </w:t>
      </w:r>
      <w:r w:rsidRPr="00A35B5F">
        <w:rPr>
          <w:spacing w:val="-2"/>
          <w:rtl/>
        </w:rPr>
        <w:t>المالية الأخرى في الاتحاد.</w:t>
      </w:r>
    </w:p>
    <w:p w14:paraId="1D46C35D" w14:textId="3EEEEDC4" w:rsidR="006C05E2" w:rsidRPr="00250B60" w:rsidRDefault="006C05E2" w:rsidP="008E59FF">
      <w:r w:rsidRPr="00250B60">
        <w:rPr>
          <w:rtl/>
        </w:rPr>
        <w:t>ويُعرض مشروع الخطة التشغيلية</w:t>
      </w:r>
      <w:r>
        <w:rPr>
          <w:rFonts w:hint="cs"/>
          <w:rtl/>
        </w:rPr>
        <w:t xml:space="preserve"> لقطاع الاتصالات الراديوية</w:t>
      </w:r>
      <w:r w:rsidRPr="00250B60">
        <w:rPr>
          <w:rtl/>
        </w:rPr>
        <w:t xml:space="preserve"> للفترة </w:t>
      </w:r>
      <w:r>
        <w:rPr>
          <w:lang w:bidi="ar-EG"/>
        </w:rPr>
        <w:t>202</w:t>
      </w:r>
      <w:r w:rsidR="008E59FF">
        <w:rPr>
          <w:lang w:bidi="ar-EG"/>
        </w:rPr>
        <w:t>5</w:t>
      </w:r>
      <w:r>
        <w:rPr>
          <w:lang w:bidi="ar-EG"/>
        </w:rPr>
        <w:t>-202</w:t>
      </w:r>
      <w:r w:rsidR="008E59FF">
        <w:rPr>
          <w:lang w:bidi="ar-EG"/>
        </w:rPr>
        <w:t>2</w:t>
      </w:r>
      <w:r w:rsidRPr="00250B60">
        <w:rPr>
          <w:rFonts w:hint="cs"/>
          <w:rtl/>
          <w:lang w:bidi="ar-EG"/>
        </w:rPr>
        <w:t xml:space="preserve"> </w:t>
      </w:r>
      <w:r w:rsidRPr="00250B60">
        <w:rPr>
          <w:rFonts w:hint="cs"/>
          <w:rtl/>
        </w:rPr>
        <w:t xml:space="preserve">في </w:t>
      </w:r>
      <w:r>
        <w:rPr>
          <w:rFonts w:hint="cs"/>
          <w:rtl/>
          <w:lang w:bidi="ar-EG"/>
        </w:rPr>
        <w:t xml:space="preserve">الوثيقة </w:t>
      </w:r>
      <w:r>
        <w:rPr>
          <w:lang w:val="es-ES" w:bidi="ar-EG"/>
        </w:rPr>
        <w:t>10</w:t>
      </w:r>
      <w:r w:rsidRPr="00250B60">
        <w:rPr>
          <w:rtl/>
        </w:rPr>
        <w:t>، كي يستعرضه الفريق الاستشاري</w:t>
      </w:r>
      <w:r w:rsidR="008E59FF" w:rsidRPr="008E59FF">
        <w:rPr>
          <w:rFonts w:hint="cs"/>
          <w:spacing w:val="-2"/>
          <w:rtl/>
        </w:rPr>
        <w:t xml:space="preserve"> </w:t>
      </w:r>
      <w:r w:rsidR="008E59FF" w:rsidRPr="008E59FF">
        <w:rPr>
          <w:rFonts w:hint="cs"/>
          <w:rtl/>
        </w:rPr>
        <w:t>للاتصالات الراديوية</w:t>
      </w:r>
      <w:r w:rsidRPr="00250B60">
        <w:rPr>
          <w:rtl/>
        </w:rPr>
        <w:t xml:space="preserve"> ويبدي تعليقاته بشأنها.</w:t>
      </w:r>
    </w:p>
    <w:p w14:paraId="493B8658" w14:textId="77777777" w:rsidR="006C05E2" w:rsidRDefault="006C05E2" w:rsidP="006C05E2">
      <w:pPr>
        <w:pStyle w:val="Heading1"/>
        <w:rPr>
          <w:rtl/>
        </w:rPr>
      </w:pPr>
      <w:r>
        <w:lastRenderedPageBreak/>
        <w:t>7</w:t>
      </w:r>
      <w:r>
        <w:rPr>
          <w:rtl/>
        </w:rPr>
        <w:tab/>
      </w:r>
      <w:r>
        <w:rPr>
          <w:rFonts w:hint="cs"/>
          <w:rtl/>
        </w:rPr>
        <w:t xml:space="preserve">نظام معلومات مكتب الاتصالات الراديوية </w:t>
      </w:r>
    </w:p>
    <w:p w14:paraId="0B9DB93D" w14:textId="77777777" w:rsidR="006C05E2" w:rsidRDefault="006C05E2" w:rsidP="006C05E2">
      <w:pPr>
        <w:pStyle w:val="Heading2"/>
        <w:rPr>
          <w:rtl/>
        </w:rPr>
      </w:pPr>
      <w:r>
        <w:t>1.7</w:t>
      </w:r>
      <w:r>
        <w:rPr>
          <w:rtl/>
        </w:rPr>
        <w:tab/>
      </w:r>
      <w:r>
        <w:rPr>
          <w:rFonts w:hint="cs"/>
          <w:rtl/>
        </w:rPr>
        <w:t>البرمجيات والأدوات المتعلقة بخدمات الأرض</w:t>
      </w:r>
    </w:p>
    <w:p w14:paraId="3CD8066B" w14:textId="61192748" w:rsidR="006C05E2" w:rsidRDefault="006C05E2" w:rsidP="006C05E2">
      <w:pPr>
        <w:pStyle w:val="Heading3"/>
        <w:rPr>
          <w:rtl/>
        </w:rPr>
      </w:pPr>
      <w:r>
        <w:t>1.1.7</w:t>
      </w:r>
      <w:r>
        <w:rPr>
          <w:rtl/>
        </w:rPr>
        <w:tab/>
      </w:r>
      <w:r>
        <w:rPr>
          <w:rFonts w:hint="cs"/>
          <w:rtl/>
        </w:rPr>
        <w:t xml:space="preserve">التغييرات الطارئة على عمليات الفحص المقررة بموجب الرقم </w:t>
      </w:r>
      <w:r>
        <w:t>19.9</w:t>
      </w:r>
      <w:r w:rsidR="00F00B94">
        <w:rPr>
          <w:rFonts w:hint="cs"/>
          <w:rtl/>
        </w:rPr>
        <w:t xml:space="preserve"> </w:t>
      </w:r>
      <w:r>
        <w:rPr>
          <w:rFonts w:hint="cs"/>
          <w:rtl/>
        </w:rPr>
        <w:t>من لوائح الراديو</w:t>
      </w:r>
    </w:p>
    <w:p w14:paraId="467B059F" w14:textId="6753A3B2" w:rsidR="006C05E2" w:rsidRPr="00CD5E63" w:rsidRDefault="006C05E2" w:rsidP="00F15BC1">
      <w:pPr>
        <w:rPr>
          <w:rtl/>
        </w:rPr>
      </w:pPr>
      <w:r w:rsidRPr="00CD5E63">
        <w:rPr>
          <w:rFonts w:hint="eastAsia"/>
          <w:rtl/>
        </w:rPr>
        <w:t>انتهى</w:t>
      </w:r>
      <w:r w:rsidRPr="00CD5E63">
        <w:rPr>
          <w:rtl/>
        </w:rPr>
        <w:t xml:space="preserve"> </w:t>
      </w:r>
      <w:r w:rsidRPr="00CD5E63">
        <w:rPr>
          <w:rFonts w:hint="eastAsia"/>
          <w:rtl/>
        </w:rPr>
        <w:t>مكتب</w:t>
      </w:r>
      <w:r w:rsidRPr="00CD5E63">
        <w:rPr>
          <w:rtl/>
        </w:rPr>
        <w:t xml:space="preserve"> </w:t>
      </w:r>
      <w:r w:rsidRPr="00CD5E63">
        <w:rPr>
          <w:rFonts w:hint="eastAsia"/>
          <w:rtl/>
        </w:rPr>
        <w:t>الاتصالات</w:t>
      </w:r>
      <w:r w:rsidRPr="00CD5E63">
        <w:rPr>
          <w:rtl/>
        </w:rPr>
        <w:t xml:space="preserve"> </w:t>
      </w:r>
      <w:r w:rsidRPr="00CD5E63">
        <w:rPr>
          <w:rFonts w:hint="eastAsia"/>
          <w:rtl/>
        </w:rPr>
        <w:t>الراديوية</w:t>
      </w:r>
      <w:r w:rsidRPr="00CD5E63">
        <w:rPr>
          <w:rtl/>
        </w:rPr>
        <w:t xml:space="preserve"> </w:t>
      </w:r>
      <w:r w:rsidRPr="00CD5E63">
        <w:rPr>
          <w:rFonts w:hint="eastAsia"/>
          <w:rtl/>
        </w:rPr>
        <w:t>من</w:t>
      </w:r>
      <w:r w:rsidRPr="00CD5E63">
        <w:rPr>
          <w:rtl/>
        </w:rPr>
        <w:t xml:space="preserve"> </w:t>
      </w:r>
      <w:r w:rsidRPr="00CD5E63">
        <w:rPr>
          <w:rFonts w:hint="eastAsia"/>
          <w:rtl/>
        </w:rPr>
        <w:t>استحداث</w:t>
      </w:r>
      <w:r w:rsidRPr="00CD5E63">
        <w:rPr>
          <w:rtl/>
        </w:rPr>
        <w:t xml:space="preserve"> </w:t>
      </w:r>
      <w:r w:rsidRPr="00CD5E63">
        <w:rPr>
          <w:rFonts w:hint="eastAsia"/>
          <w:rtl/>
        </w:rPr>
        <w:t>الوحدات</w:t>
      </w:r>
      <w:r w:rsidRPr="00CD5E63">
        <w:rPr>
          <w:rtl/>
        </w:rPr>
        <w:t xml:space="preserve"> البرمجية </w:t>
      </w:r>
      <w:r>
        <w:rPr>
          <w:rFonts w:hint="cs"/>
          <w:rtl/>
        </w:rPr>
        <w:t>المتعلقة ب</w:t>
      </w:r>
      <w:r w:rsidRPr="00CD5E63">
        <w:rPr>
          <w:rFonts w:hint="eastAsia"/>
          <w:rtl/>
        </w:rPr>
        <w:t>معالجة</w:t>
      </w:r>
      <w:r w:rsidRPr="00CD5E63">
        <w:rPr>
          <w:rtl/>
        </w:rPr>
        <w:t xml:space="preserve"> بطاقات التبليغ عن خدمات الأرض بموجب الرقم</w:t>
      </w:r>
      <w:r w:rsidR="006F3EAC">
        <w:rPr>
          <w:rFonts w:hint="cs"/>
          <w:rtl/>
        </w:rPr>
        <w:t> </w:t>
      </w:r>
      <w:r w:rsidRPr="005F37BE">
        <w:rPr>
          <w:b/>
          <w:bCs/>
        </w:rPr>
        <w:t>19.9</w:t>
      </w:r>
      <w:r>
        <w:rPr>
          <w:rFonts w:hint="cs"/>
          <w:rtl/>
        </w:rPr>
        <w:t xml:space="preserve"> </w:t>
      </w:r>
      <w:r w:rsidRPr="00CD5E63">
        <w:rPr>
          <w:rFonts w:hint="eastAsia"/>
          <w:rtl/>
        </w:rPr>
        <w:t>من</w:t>
      </w:r>
      <w:r w:rsidRPr="00CD5E63">
        <w:rPr>
          <w:rtl/>
        </w:rPr>
        <w:t xml:space="preserve"> </w:t>
      </w:r>
      <w:r w:rsidRPr="00CD5E63">
        <w:rPr>
          <w:rFonts w:hint="eastAsia"/>
          <w:rtl/>
        </w:rPr>
        <w:t>لوائح</w:t>
      </w:r>
      <w:r w:rsidRPr="00CD5E63">
        <w:rPr>
          <w:rtl/>
        </w:rPr>
        <w:t xml:space="preserve"> </w:t>
      </w:r>
      <w:r w:rsidRPr="00CD5E63">
        <w:rPr>
          <w:rFonts w:hint="eastAsia"/>
          <w:rtl/>
        </w:rPr>
        <w:t>الراديو،</w:t>
      </w:r>
      <w:r w:rsidRPr="00CD5E63">
        <w:rPr>
          <w:rtl/>
        </w:rPr>
        <w:t xml:space="preserve"> والأدوات المتصلة بهذه الوحدات، وذلك</w:t>
      </w:r>
      <w:r w:rsidR="008E59FF">
        <w:rPr>
          <w:rFonts w:hint="cs"/>
          <w:rtl/>
        </w:rPr>
        <w:t xml:space="preserve"> إثر القاعدة الإجرائية </w:t>
      </w:r>
      <w:r w:rsidR="008E59FF" w:rsidRPr="008E59FF">
        <w:rPr>
          <w:lang w:val="en-GB"/>
        </w:rPr>
        <w:t>(</w:t>
      </w:r>
      <w:proofErr w:type="spellStart"/>
      <w:r w:rsidR="008E59FF" w:rsidRPr="008E59FF">
        <w:rPr>
          <w:lang w:val="en-GB"/>
        </w:rPr>
        <w:t>RoP</w:t>
      </w:r>
      <w:proofErr w:type="spellEnd"/>
      <w:r w:rsidR="008E59FF" w:rsidRPr="008E59FF">
        <w:rPr>
          <w:lang w:val="en-GB"/>
        </w:rPr>
        <w:t>)</w:t>
      </w:r>
      <w:r w:rsidR="00F15BC1">
        <w:rPr>
          <w:rFonts w:hint="cs"/>
          <w:rtl/>
          <w:lang w:val="en-GB"/>
        </w:rPr>
        <w:t xml:space="preserve"> المقابلة الجديدة</w:t>
      </w:r>
      <w:r w:rsidRPr="00CD5E63">
        <w:rPr>
          <w:rtl/>
        </w:rPr>
        <w:t xml:space="preserve"> </w:t>
      </w:r>
      <w:r w:rsidR="00F15BC1">
        <w:rPr>
          <w:rFonts w:hint="cs"/>
          <w:rtl/>
        </w:rPr>
        <w:t>و</w:t>
      </w:r>
      <w:r>
        <w:rPr>
          <w:rFonts w:hint="cs"/>
          <w:rtl/>
        </w:rPr>
        <w:t>بعدما عُدِّل</w:t>
      </w:r>
      <w:r w:rsidRPr="00CD5E63">
        <w:rPr>
          <w:rtl/>
        </w:rPr>
        <w:t xml:space="preserve"> النهج المتَّبع في تحديد الإدارات المتأثرة</w:t>
      </w:r>
      <w:r>
        <w:rPr>
          <w:rFonts w:hint="cs"/>
          <w:rtl/>
        </w:rPr>
        <w:t>، بموجب</w:t>
      </w:r>
      <w:r w:rsidRPr="00CD5E63">
        <w:rPr>
          <w:rtl/>
        </w:rPr>
        <w:t xml:space="preserve"> هذا الحكم</w:t>
      </w:r>
      <w:r w:rsidR="00F15BC1">
        <w:rPr>
          <w:rFonts w:hint="cs"/>
          <w:rtl/>
        </w:rPr>
        <w:t xml:space="preserve"> بشأن محطات </w:t>
      </w:r>
      <w:r w:rsidR="00057B8E">
        <w:rPr>
          <w:rFonts w:hint="cs"/>
          <w:rtl/>
        </w:rPr>
        <w:t>ا</w:t>
      </w:r>
      <w:r w:rsidR="00F15BC1">
        <w:rPr>
          <w:rFonts w:hint="cs"/>
          <w:rtl/>
        </w:rPr>
        <w:t>لأرض م</w:t>
      </w:r>
      <w:r w:rsidR="00E72181">
        <w:rPr>
          <w:rFonts w:hint="cs"/>
          <w:rtl/>
        </w:rPr>
        <w:t>ق</w:t>
      </w:r>
      <w:r w:rsidR="00F15BC1">
        <w:rPr>
          <w:rFonts w:hint="cs"/>
          <w:rtl/>
        </w:rPr>
        <w:t xml:space="preserve">ابل شبكات الخدمة الإذاعية </w:t>
      </w:r>
      <w:proofErr w:type="spellStart"/>
      <w:r w:rsidR="00F15BC1">
        <w:rPr>
          <w:rFonts w:hint="cs"/>
          <w:rtl/>
        </w:rPr>
        <w:t>الساتلية</w:t>
      </w:r>
      <w:proofErr w:type="spellEnd"/>
      <w:r w:rsidR="00F15BC1">
        <w:rPr>
          <w:rFonts w:hint="cs"/>
          <w:rtl/>
        </w:rPr>
        <w:t xml:space="preserve"> </w:t>
      </w:r>
      <w:r w:rsidR="00F15BC1" w:rsidRPr="00F15BC1">
        <w:rPr>
          <w:rFonts w:hint="cs"/>
          <w:rtl/>
        </w:rPr>
        <w:t xml:space="preserve">المخطَطة </w:t>
      </w:r>
      <w:r w:rsidR="00F15BC1">
        <w:rPr>
          <w:rFonts w:hint="cs"/>
          <w:rtl/>
        </w:rPr>
        <w:t>وغير المخطَطة.</w:t>
      </w:r>
    </w:p>
    <w:p w14:paraId="1B8ADD50" w14:textId="575C57C9" w:rsidR="006C05E2" w:rsidRDefault="006C05E2" w:rsidP="00E72181">
      <w:pPr>
        <w:pStyle w:val="Heading3"/>
        <w:rPr>
          <w:rtl/>
        </w:rPr>
      </w:pPr>
      <w:r>
        <w:t>2.1.7</w:t>
      </w:r>
      <w:r>
        <w:tab/>
      </w:r>
      <w:r w:rsidR="00E72181" w:rsidRPr="00E72181">
        <w:rPr>
          <w:rtl/>
        </w:rPr>
        <w:t>تنفيذ ال</w:t>
      </w:r>
      <w:r w:rsidR="00E72181">
        <w:rPr>
          <w:rFonts w:hint="cs"/>
          <w:rtl/>
        </w:rPr>
        <w:t>ت</w:t>
      </w:r>
      <w:r w:rsidR="00E72181" w:rsidRPr="00E72181">
        <w:rPr>
          <w:rtl/>
        </w:rPr>
        <w:t xml:space="preserve">فحص التنظيمي بموجب الرقم </w:t>
      </w:r>
      <w:r w:rsidR="00E72181" w:rsidRPr="00E72181">
        <w:t>B.5</w:t>
      </w:r>
      <w:r w:rsidR="00E72181">
        <w:rPr>
          <w:rFonts w:hint="cs"/>
          <w:rtl/>
        </w:rPr>
        <w:t>441</w:t>
      </w:r>
      <w:r w:rsidR="00E72181" w:rsidRPr="00E72181">
        <w:rPr>
          <w:rtl/>
        </w:rPr>
        <w:t xml:space="preserve"> من لوائح الراديو</w:t>
      </w:r>
    </w:p>
    <w:p w14:paraId="428D4DFF" w14:textId="5A9A11F9" w:rsidR="006C05E2" w:rsidRDefault="006C05E2" w:rsidP="00057B8E">
      <w:pPr>
        <w:rPr>
          <w:rtl/>
        </w:rPr>
      </w:pPr>
      <w:r w:rsidRPr="00CD5E63">
        <w:rPr>
          <w:rFonts w:hint="eastAsia"/>
          <w:rtl/>
        </w:rPr>
        <w:t>انتهى</w:t>
      </w:r>
      <w:r w:rsidRPr="00CD5E63">
        <w:rPr>
          <w:rtl/>
        </w:rPr>
        <w:t xml:space="preserve"> </w:t>
      </w:r>
      <w:r w:rsidRPr="00CD5E63">
        <w:rPr>
          <w:rFonts w:hint="eastAsia"/>
          <w:rtl/>
        </w:rPr>
        <w:t>مكتب</w:t>
      </w:r>
      <w:r w:rsidRPr="00CD5E63">
        <w:rPr>
          <w:rtl/>
        </w:rPr>
        <w:t xml:space="preserve"> </w:t>
      </w:r>
      <w:r w:rsidRPr="00CD5E63">
        <w:rPr>
          <w:rFonts w:hint="eastAsia"/>
          <w:rtl/>
        </w:rPr>
        <w:t>الاتصالات</w:t>
      </w:r>
      <w:r w:rsidRPr="00CD5E63">
        <w:rPr>
          <w:rtl/>
        </w:rPr>
        <w:t xml:space="preserve"> </w:t>
      </w:r>
      <w:r w:rsidRPr="00CD5E63">
        <w:rPr>
          <w:rFonts w:hint="eastAsia"/>
          <w:rtl/>
        </w:rPr>
        <w:t>الراديوية</w:t>
      </w:r>
      <w:r w:rsidRPr="00CD5E63">
        <w:rPr>
          <w:rtl/>
        </w:rPr>
        <w:t xml:space="preserve"> </w:t>
      </w:r>
      <w:r w:rsidRPr="00CD5E63">
        <w:rPr>
          <w:rFonts w:hint="eastAsia"/>
          <w:rtl/>
        </w:rPr>
        <w:t>من</w:t>
      </w:r>
      <w:r w:rsidRPr="00CD5E63">
        <w:rPr>
          <w:rtl/>
        </w:rPr>
        <w:t xml:space="preserve"> </w:t>
      </w:r>
      <w:r w:rsidR="00057B8E">
        <w:rPr>
          <w:rFonts w:hint="cs"/>
          <w:rtl/>
        </w:rPr>
        <w:t>تطوير واختبار</w:t>
      </w:r>
      <w:r w:rsidRPr="00CD5E63">
        <w:rPr>
          <w:rtl/>
        </w:rPr>
        <w:t xml:space="preserve"> </w:t>
      </w:r>
      <w:r w:rsidRPr="00CD5E63">
        <w:rPr>
          <w:rFonts w:hint="eastAsia"/>
          <w:rtl/>
        </w:rPr>
        <w:t>الوحدات</w:t>
      </w:r>
      <w:r w:rsidRPr="00CD5E63">
        <w:rPr>
          <w:rtl/>
        </w:rPr>
        <w:t xml:space="preserve"> البرمجية </w:t>
      </w:r>
      <w:r>
        <w:rPr>
          <w:rFonts w:hint="cs"/>
          <w:rtl/>
        </w:rPr>
        <w:t>المتعلقة ب</w:t>
      </w:r>
      <w:r w:rsidRPr="00CD5E63">
        <w:rPr>
          <w:rFonts w:hint="eastAsia"/>
          <w:rtl/>
        </w:rPr>
        <w:t>معالجة</w:t>
      </w:r>
      <w:r w:rsidRPr="00CD5E63">
        <w:rPr>
          <w:rtl/>
        </w:rPr>
        <w:t xml:space="preserve"> بطاقات التبليغ عن خدمات الأرض بموجب الرقم</w:t>
      </w:r>
      <w:r w:rsidR="006F3EAC">
        <w:rPr>
          <w:rFonts w:hint="cs"/>
          <w:rtl/>
        </w:rPr>
        <w:t> </w:t>
      </w:r>
      <w:r w:rsidR="00057B8E" w:rsidRPr="00057B8E">
        <w:rPr>
          <w:b/>
          <w:bCs/>
        </w:rPr>
        <w:t>B.5</w:t>
      </w:r>
      <w:r w:rsidR="00057B8E" w:rsidRPr="00057B8E">
        <w:rPr>
          <w:rFonts w:hint="cs"/>
          <w:b/>
          <w:bCs/>
          <w:rtl/>
        </w:rPr>
        <w:t>441</w:t>
      </w:r>
      <w:r w:rsidR="00057B8E" w:rsidRPr="00057B8E">
        <w:rPr>
          <w:b/>
          <w:bCs/>
          <w:rtl/>
          <w:lang w:bidi="ar-EG"/>
        </w:rPr>
        <w:t xml:space="preserve"> </w:t>
      </w:r>
      <w:r w:rsidRPr="00CD5E63">
        <w:rPr>
          <w:rFonts w:hint="eastAsia"/>
          <w:rtl/>
        </w:rPr>
        <w:t>من</w:t>
      </w:r>
      <w:r w:rsidRPr="00CD5E63">
        <w:rPr>
          <w:rtl/>
        </w:rPr>
        <w:t xml:space="preserve"> </w:t>
      </w:r>
      <w:r w:rsidRPr="00CD5E63">
        <w:rPr>
          <w:rFonts w:hint="eastAsia"/>
          <w:rtl/>
        </w:rPr>
        <w:t>لوائح</w:t>
      </w:r>
      <w:r w:rsidRPr="00CD5E63">
        <w:rPr>
          <w:rtl/>
        </w:rPr>
        <w:t xml:space="preserve"> </w:t>
      </w:r>
      <w:r w:rsidRPr="00CD5E63">
        <w:rPr>
          <w:rFonts w:hint="eastAsia"/>
          <w:rtl/>
        </w:rPr>
        <w:t>الراديو،</w:t>
      </w:r>
      <w:r w:rsidRPr="00CD5E63">
        <w:rPr>
          <w:rtl/>
        </w:rPr>
        <w:t xml:space="preserve"> والأدوات المتصلة بهذه الوحدات، وذلك </w:t>
      </w:r>
      <w:r w:rsidR="00057B8E" w:rsidRPr="00057B8E">
        <w:rPr>
          <w:rFonts w:hint="cs"/>
          <w:rtl/>
        </w:rPr>
        <w:t>إثر</w:t>
      </w:r>
      <w:r w:rsidR="00057B8E">
        <w:rPr>
          <w:rFonts w:hint="cs"/>
          <w:rtl/>
        </w:rPr>
        <w:t xml:space="preserve"> اعتماد</w:t>
      </w:r>
      <w:r w:rsidR="00057B8E" w:rsidRPr="00057B8E">
        <w:rPr>
          <w:rFonts w:hint="cs"/>
          <w:rtl/>
        </w:rPr>
        <w:t xml:space="preserve"> القاعدة الإجرائية </w:t>
      </w:r>
      <w:r w:rsidR="00057B8E" w:rsidRPr="00057B8E">
        <w:rPr>
          <w:lang w:val="en-GB"/>
        </w:rPr>
        <w:t>(</w:t>
      </w:r>
      <w:proofErr w:type="spellStart"/>
      <w:r w:rsidR="00057B8E" w:rsidRPr="00057B8E">
        <w:rPr>
          <w:lang w:val="en-GB"/>
        </w:rPr>
        <w:t>RoP</w:t>
      </w:r>
      <w:proofErr w:type="spellEnd"/>
      <w:r w:rsidR="00057B8E" w:rsidRPr="00057B8E">
        <w:rPr>
          <w:lang w:val="en-GB"/>
        </w:rPr>
        <w:t>)</w:t>
      </w:r>
      <w:r w:rsidR="00057B8E" w:rsidRPr="00057B8E">
        <w:rPr>
          <w:rFonts w:hint="cs"/>
          <w:rtl/>
        </w:rPr>
        <w:t xml:space="preserve"> المقابلة </w:t>
      </w:r>
      <w:r w:rsidR="00057B8E">
        <w:rPr>
          <w:rFonts w:hint="cs"/>
          <w:rtl/>
        </w:rPr>
        <w:t>ل</w:t>
      </w:r>
      <w:r w:rsidRPr="00CD5E63">
        <w:rPr>
          <w:rtl/>
        </w:rPr>
        <w:t>تحديد الإدارات المتأثرة</w:t>
      </w:r>
      <w:r>
        <w:rPr>
          <w:rFonts w:hint="cs"/>
          <w:rtl/>
        </w:rPr>
        <w:t>، بموجب</w:t>
      </w:r>
      <w:r w:rsidRPr="00CD5E63">
        <w:rPr>
          <w:rtl/>
        </w:rPr>
        <w:t xml:space="preserve"> هذا الحكم.</w:t>
      </w:r>
      <w:r>
        <w:rPr>
          <w:rFonts w:hint="cs"/>
          <w:rtl/>
        </w:rPr>
        <w:t xml:space="preserve"> </w:t>
      </w:r>
      <w:r w:rsidR="00057B8E" w:rsidRPr="000C41A9">
        <w:rPr>
          <w:rtl/>
          <w:lang w:bidi="ar-EG"/>
        </w:rPr>
        <w:t xml:space="preserve">وشمل ذلك على وجه الخصوص تطوير وأتمتة تطبيق التوصية </w:t>
      </w:r>
      <w:r w:rsidR="00057B8E" w:rsidRPr="000C41A9">
        <w:t>ITU-R P.528</w:t>
      </w:r>
      <w:r w:rsidR="00057B8E" w:rsidRPr="000C41A9">
        <w:rPr>
          <w:rtl/>
          <w:lang w:bidi="ar-EG"/>
        </w:rPr>
        <w:t>.</w:t>
      </w:r>
      <w:r w:rsidR="00057B8E" w:rsidRPr="00057B8E">
        <w:rPr>
          <w:rFonts w:hint="cs"/>
          <w:rtl/>
          <w:lang w:bidi="ar-EG"/>
        </w:rPr>
        <w:t xml:space="preserve"> و</w:t>
      </w:r>
      <w:r w:rsidR="00057B8E" w:rsidRPr="000C41A9">
        <w:rPr>
          <w:rtl/>
          <w:lang w:bidi="ar-EG"/>
        </w:rPr>
        <w:t>الوحدات المقابلة هي الآن قيد الإنتاج بالكامل.</w:t>
      </w:r>
    </w:p>
    <w:p w14:paraId="14C13B3C" w14:textId="77777777" w:rsidR="006C05E2" w:rsidRPr="00BC44F9" w:rsidRDefault="006C05E2" w:rsidP="006C05E2">
      <w:pPr>
        <w:pStyle w:val="Heading3"/>
        <w:rPr>
          <w:rtl/>
        </w:rPr>
      </w:pPr>
      <w:r>
        <w:rPr>
          <w:rFonts w:hint="cs"/>
          <w:rtl/>
        </w:rPr>
        <w:t>3.1.7</w:t>
      </w:r>
      <w:r>
        <w:rPr>
          <w:rtl/>
        </w:rPr>
        <w:tab/>
      </w:r>
      <w:r>
        <w:rPr>
          <w:rFonts w:hint="cs"/>
          <w:rtl/>
        </w:rPr>
        <w:t xml:space="preserve">معالجة طلبات التنسيق بموجب الرقم </w:t>
      </w:r>
      <w:r>
        <w:rPr>
          <w:lang w:val="es-ES"/>
        </w:rPr>
        <w:t>21.9</w:t>
      </w:r>
      <w:r>
        <w:rPr>
          <w:rFonts w:hint="cs"/>
          <w:rtl/>
        </w:rPr>
        <w:t xml:space="preserve"> من لوائح الراديو</w:t>
      </w:r>
    </w:p>
    <w:p w14:paraId="1B5D89C5" w14:textId="0342000C" w:rsidR="006C05E2" w:rsidRDefault="006C05E2" w:rsidP="009B277C">
      <w:pPr>
        <w:pStyle w:val="Heading3"/>
        <w:tabs>
          <w:tab w:val="clear" w:pos="1134"/>
          <w:tab w:val="left" w:pos="9"/>
        </w:tabs>
        <w:ind w:left="9" w:hanging="9"/>
        <w:rPr>
          <w:b w:val="0"/>
          <w:bCs w:val="0"/>
          <w:rtl/>
        </w:rPr>
      </w:pPr>
      <w:r w:rsidRPr="008A6DC7">
        <w:rPr>
          <w:rFonts w:hint="cs"/>
          <w:b w:val="0"/>
          <w:bCs w:val="0"/>
          <w:rtl/>
        </w:rPr>
        <w:t xml:space="preserve">تَواصل خلال عام </w:t>
      </w:r>
      <w:r w:rsidR="00166F86">
        <w:rPr>
          <w:rFonts w:hint="cs"/>
          <w:b w:val="0"/>
          <w:bCs w:val="0"/>
          <w:rtl/>
          <w:lang w:val="es-ES"/>
        </w:rPr>
        <w:t>2020</w:t>
      </w:r>
      <w:r w:rsidRPr="008A6DC7">
        <w:rPr>
          <w:rFonts w:hint="cs"/>
          <w:b w:val="0"/>
          <w:bCs w:val="0"/>
          <w:rtl/>
        </w:rPr>
        <w:t xml:space="preserve"> استحداث الوحدات البرمجية المتعلقة بمعالجة طلبات التنسيق بموجب الرقم </w:t>
      </w:r>
      <w:r w:rsidRPr="002479F8">
        <w:rPr>
          <w:lang w:val="es-ES"/>
        </w:rPr>
        <w:t>21.9</w:t>
      </w:r>
      <w:r w:rsidRPr="008A6DC7">
        <w:rPr>
          <w:rFonts w:hint="cs"/>
          <w:rtl/>
          <w:lang w:val="es-ES"/>
        </w:rPr>
        <w:t xml:space="preserve"> </w:t>
      </w:r>
      <w:r w:rsidRPr="008A6DC7">
        <w:rPr>
          <w:rFonts w:hint="cs"/>
          <w:b w:val="0"/>
          <w:bCs w:val="0"/>
          <w:rtl/>
          <w:lang w:val="es-ES"/>
        </w:rPr>
        <w:t>من لوائح الراديو،</w:t>
      </w:r>
      <w:r w:rsidRPr="008A6DC7">
        <w:rPr>
          <w:rFonts w:hint="cs"/>
          <w:b w:val="0"/>
          <w:bCs w:val="0"/>
          <w:rtl/>
        </w:rPr>
        <w:t xml:space="preserve"> والأدوات المتصلة بهذه الوحدات. وقد </w:t>
      </w:r>
      <w:r w:rsidR="00166F86">
        <w:rPr>
          <w:rFonts w:hint="cs"/>
          <w:b w:val="0"/>
          <w:bCs w:val="0"/>
          <w:rtl/>
        </w:rPr>
        <w:t>استُعرضت</w:t>
      </w:r>
      <w:r w:rsidRPr="008A6DC7">
        <w:rPr>
          <w:rFonts w:hint="cs"/>
          <w:b w:val="0"/>
          <w:bCs w:val="0"/>
          <w:rtl/>
        </w:rPr>
        <w:t xml:space="preserve"> </w:t>
      </w:r>
      <w:r w:rsidR="00166F86">
        <w:rPr>
          <w:rFonts w:hint="cs"/>
          <w:b w:val="0"/>
          <w:bCs w:val="0"/>
          <w:rtl/>
        </w:rPr>
        <w:t>ا</w:t>
      </w:r>
      <w:r w:rsidRPr="008A6DC7">
        <w:rPr>
          <w:rFonts w:hint="cs"/>
          <w:b w:val="0"/>
          <w:bCs w:val="0"/>
          <w:rtl/>
        </w:rPr>
        <w:t xml:space="preserve">لخوارزميات </w:t>
      </w:r>
      <w:bookmarkStart w:id="10" w:name="_Hlk66190511"/>
      <w:r w:rsidRPr="008A6DC7">
        <w:rPr>
          <w:rFonts w:hint="cs"/>
          <w:b w:val="0"/>
          <w:bCs w:val="0"/>
          <w:rtl/>
        </w:rPr>
        <w:t xml:space="preserve">والوحدات البرمجية </w:t>
      </w:r>
      <w:bookmarkEnd w:id="10"/>
      <w:r w:rsidRPr="008A6DC7">
        <w:rPr>
          <w:rFonts w:hint="cs"/>
          <w:b w:val="0"/>
          <w:bCs w:val="0"/>
          <w:rtl/>
        </w:rPr>
        <w:t xml:space="preserve">المستخدمة في عمليات الفحص التقني المقررة بموجب هذا الرقم </w:t>
      </w:r>
      <w:r w:rsidR="00166F86">
        <w:rPr>
          <w:rFonts w:hint="cs"/>
          <w:b w:val="0"/>
          <w:bCs w:val="0"/>
          <w:rtl/>
        </w:rPr>
        <w:t>وفق القواعد الإجرائية المقابلة: وروجعت</w:t>
      </w:r>
      <w:r w:rsidR="00166F86" w:rsidRPr="00166F86">
        <w:rPr>
          <w:rFonts w:hint="cs"/>
          <w:kern w:val="0"/>
          <w:rtl/>
          <w:lang w:bidi="ar-SA"/>
        </w:rPr>
        <w:t xml:space="preserve"> </w:t>
      </w:r>
      <w:r w:rsidR="00166F86" w:rsidRPr="00166F86">
        <w:rPr>
          <w:rFonts w:hint="cs"/>
          <w:b w:val="0"/>
          <w:bCs w:val="0"/>
          <w:rtl/>
          <w:lang w:bidi="ar-SA"/>
        </w:rPr>
        <w:t>الخوارزميات</w:t>
      </w:r>
      <w:r w:rsidR="00166F86">
        <w:rPr>
          <w:rFonts w:hint="cs"/>
          <w:b w:val="0"/>
          <w:bCs w:val="0"/>
          <w:rtl/>
          <w:lang w:bidi="ar-SA"/>
        </w:rPr>
        <w:t xml:space="preserve"> القائمة،</w:t>
      </w:r>
      <w:r w:rsidR="00166F86" w:rsidRPr="00166F86">
        <w:rPr>
          <w:rFonts w:hint="cs"/>
          <w:b w:val="0"/>
          <w:bCs w:val="0"/>
          <w:kern w:val="0"/>
          <w:rtl/>
        </w:rPr>
        <w:t xml:space="preserve"> </w:t>
      </w:r>
      <w:r w:rsidR="00166F86" w:rsidRPr="00166F86">
        <w:rPr>
          <w:rFonts w:hint="cs"/>
          <w:b w:val="0"/>
          <w:bCs w:val="0"/>
          <w:rtl/>
          <w:lang w:bidi="ar-SA"/>
        </w:rPr>
        <w:t>وأُدخلت</w:t>
      </w:r>
      <w:r w:rsidR="00166F86" w:rsidRPr="00057B8E">
        <w:rPr>
          <w:b w:val="0"/>
          <w:bCs w:val="0"/>
          <w:rtl/>
        </w:rPr>
        <w:t xml:space="preserve"> خوارزميات جديدة، لا سيما فيما يتعلق ب</w:t>
      </w:r>
      <w:r w:rsidR="00166F86" w:rsidRPr="00166F86">
        <w:rPr>
          <w:rFonts w:hint="cs"/>
          <w:b w:val="0"/>
          <w:bCs w:val="0"/>
          <w:rtl/>
          <w:lang w:bidi="ar-SA"/>
        </w:rPr>
        <w:t xml:space="preserve">القاعدة الإجرائية </w:t>
      </w:r>
      <w:r w:rsidR="00166F86" w:rsidRPr="00057B8E">
        <w:rPr>
          <w:b w:val="0"/>
          <w:bCs w:val="0"/>
          <w:lang w:bidi="ar-SA"/>
        </w:rPr>
        <w:t>B6</w:t>
      </w:r>
      <w:r w:rsidR="00166F86" w:rsidRPr="00057B8E">
        <w:rPr>
          <w:b w:val="0"/>
          <w:bCs w:val="0"/>
          <w:rtl/>
        </w:rPr>
        <w:t xml:space="preserve">. </w:t>
      </w:r>
      <w:r w:rsidR="00166F86">
        <w:rPr>
          <w:rFonts w:hint="cs"/>
          <w:b w:val="0"/>
          <w:bCs w:val="0"/>
          <w:rtl/>
        </w:rPr>
        <w:t xml:space="preserve">ويجري اختبار هذه الخوارزميات. </w:t>
      </w:r>
      <w:r w:rsidRPr="008A6DC7">
        <w:rPr>
          <w:rFonts w:hint="cs"/>
          <w:b w:val="0"/>
          <w:bCs w:val="0"/>
          <w:rtl/>
        </w:rPr>
        <w:t xml:space="preserve">ومن المقرر أن تُستكمل في الربع </w:t>
      </w:r>
      <w:r w:rsidR="00166F86">
        <w:rPr>
          <w:rFonts w:hint="cs"/>
          <w:b w:val="0"/>
          <w:bCs w:val="0"/>
          <w:rtl/>
        </w:rPr>
        <w:t>الرابع</w:t>
      </w:r>
      <w:r w:rsidRPr="008A6DC7">
        <w:rPr>
          <w:rFonts w:hint="cs"/>
          <w:b w:val="0"/>
          <w:bCs w:val="0"/>
          <w:rtl/>
        </w:rPr>
        <w:t xml:space="preserve"> من عام </w:t>
      </w:r>
      <w:r w:rsidR="00166F86">
        <w:rPr>
          <w:rFonts w:hint="cs"/>
          <w:b w:val="0"/>
          <w:bCs w:val="0"/>
          <w:rtl/>
          <w:lang w:val="es-ES"/>
        </w:rPr>
        <w:t>2021</w:t>
      </w:r>
      <w:r>
        <w:rPr>
          <w:rFonts w:hint="cs"/>
          <w:b w:val="0"/>
          <w:bCs w:val="0"/>
          <w:rtl/>
          <w:lang w:val="es-ES"/>
        </w:rPr>
        <w:t xml:space="preserve"> </w:t>
      </w:r>
      <w:r w:rsidRPr="008A6DC7">
        <w:rPr>
          <w:rFonts w:hint="cs"/>
          <w:b w:val="0"/>
          <w:bCs w:val="0"/>
          <w:rtl/>
        </w:rPr>
        <w:t xml:space="preserve">برمجية التحقق من التخصيصات ذات الصلة (الخاضعة لأحكام الرقم </w:t>
      </w:r>
      <w:r w:rsidRPr="008A6DC7">
        <w:rPr>
          <w:lang w:val="es-ES"/>
        </w:rPr>
        <w:t>21.9</w:t>
      </w:r>
      <w:r w:rsidRPr="008A6DC7">
        <w:rPr>
          <w:rFonts w:hint="cs"/>
          <w:b w:val="0"/>
          <w:bCs w:val="0"/>
          <w:rtl/>
        </w:rPr>
        <w:t xml:space="preserve">) المبلّغ </w:t>
      </w:r>
      <w:r w:rsidR="00166F86">
        <w:rPr>
          <w:rFonts w:hint="cs"/>
          <w:b w:val="0"/>
          <w:bCs w:val="0"/>
          <w:rtl/>
        </w:rPr>
        <w:t>عن</w:t>
      </w:r>
      <w:r w:rsidRPr="008A6DC7">
        <w:rPr>
          <w:rFonts w:hint="cs"/>
          <w:b w:val="0"/>
          <w:bCs w:val="0"/>
          <w:rtl/>
        </w:rPr>
        <w:t xml:space="preserve">ها في السجل الأساسي بموجب المادة </w:t>
      </w:r>
      <w:r w:rsidRPr="002479F8">
        <w:t>11</w:t>
      </w:r>
      <w:r w:rsidRPr="008A6DC7">
        <w:rPr>
          <w:rFonts w:hint="cs"/>
          <w:b w:val="0"/>
          <w:bCs w:val="0"/>
          <w:rtl/>
        </w:rPr>
        <w:t xml:space="preserve"> من لوائح الراديو</w:t>
      </w:r>
      <w:r w:rsidR="009B277C">
        <w:rPr>
          <w:rFonts w:hint="cs"/>
          <w:b w:val="0"/>
          <w:bCs w:val="0"/>
          <w:rtl/>
        </w:rPr>
        <w:t>،</w:t>
      </w:r>
      <w:r w:rsidR="00166F86">
        <w:rPr>
          <w:rFonts w:hint="cs"/>
          <w:b w:val="0"/>
          <w:bCs w:val="0"/>
          <w:rtl/>
        </w:rPr>
        <w:t xml:space="preserve"> وأن تُدمج </w:t>
      </w:r>
      <w:r w:rsidR="009B277C">
        <w:rPr>
          <w:rFonts w:hint="cs"/>
          <w:b w:val="0"/>
          <w:bCs w:val="0"/>
          <w:rtl/>
        </w:rPr>
        <w:t>في</w:t>
      </w:r>
      <w:r w:rsidR="009B277C" w:rsidRPr="009B277C">
        <w:rPr>
          <w:rFonts w:hint="cs"/>
          <w:b w:val="0"/>
          <w:bCs w:val="0"/>
          <w:spacing w:val="-2"/>
          <w:kern w:val="0"/>
          <w:rtl/>
          <w:lang w:bidi="ar-SA"/>
        </w:rPr>
        <w:t xml:space="preserve"> </w:t>
      </w:r>
      <w:r w:rsidR="009B277C" w:rsidRPr="009B277C">
        <w:rPr>
          <w:rFonts w:hint="cs"/>
          <w:b w:val="0"/>
          <w:bCs w:val="0"/>
          <w:rtl/>
          <w:lang w:bidi="ar-SA"/>
        </w:rPr>
        <w:t>قاعدة البيانات</w:t>
      </w:r>
      <w:r w:rsidR="006F3EAC">
        <w:rPr>
          <w:rFonts w:hint="eastAsia"/>
          <w:b w:val="0"/>
          <w:bCs w:val="0"/>
          <w:rtl/>
          <w:lang w:bidi="ar-SA"/>
        </w:rPr>
        <w:t> </w:t>
      </w:r>
      <w:proofErr w:type="spellStart"/>
      <w:r w:rsidR="009B277C" w:rsidRPr="009B277C">
        <w:rPr>
          <w:b w:val="0"/>
          <w:bCs w:val="0"/>
        </w:rPr>
        <w:t>TerRaSys</w:t>
      </w:r>
      <w:proofErr w:type="spellEnd"/>
      <w:r w:rsidR="009B277C">
        <w:rPr>
          <w:rFonts w:hint="cs"/>
          <w:b w:val="0"/>
          <w:bCs w:val="0"/>
          <w:rtl/>
        </w:rPr>
        <w:t>.</w:t>
      </w:r>
    </w:p>
    <w:p w14:paraId="6F0777BC" w14:textId="77777777" w:rsidR="006C05E2" w:rsidRPr="00CD5E63" w:rsidRDefault="006C05E2" w:rsidP="006C05E2">
      <w:pPr>
        <w:pStyle w:val="Heading3"/>
        <w:rPr>
          <w:rtl/>
          <w:lang w:val="es-ES"/>
        </w:rPr>
      </w:pPr>
      <w:r>
        <w:rPr>
          <w:rFonts w:hint="cs"/>
          <w:rtl/>
        </w:rPr>
        <w:t>4.1.7</w:t>
      </w:r>
      <w:r>
        <w:rPr>
          <w:rtl/>
        </w:rPr>
        <w:tab/>
      </w:r>
      <w:r>
        <w:rPr>
          <w:rFonts w:hint="cs"/>
          <w:rtl/>
        </w:rPr>
        <w:t xml:space="preserve">الانتقال من </w:t>
      </w:r>
      <w:r>
        <w:rPr>
          <w:lang w:val="es-ES"/>
        </w:rPr>
        <w:t>Ingres</w:t>
      </w:r>
      <w:r>
        <w:rPr>
          <w:rFonts w:hint="cs"/>
          <w:rtl/>
        </w:rPr>
        <w:t xml:space="preserve"> إلى </w:t>
      </w:r>
      <w:r>
        <w:rPr>
          <w:lang w:val="en-GB"/>
        </w:rPr>
        <w:t>Server</w:t>
      </w:r>
      <w:r>
        <w:rPr>
          <w:rFonts w:hint="cs"/>
          <w:rtl/>
        </w:rPr>
        <w:t xml:space="preserve"> </w:t>
      </w:r>
      <w:r>
        <w:rPr>
          <w:lang w:val="es-ES"/>
        </w:rPr>
        <w:t>SQL</w:t>
      </w:r>
    </w:p>
    <w:p w14:paraId="0C894DF4" w14:textId="16087CC4" w:rsidR="006C05E2" w:rsidRPr="00734343" w:rsidRDefault="009B277C" w:rsidP="006F3EAC">
      <w:pPr>
        <w:rPr>
          <w:rtl/>
          <w:lang w:bidi="ar-EG"/>
        </w:rPr>
      </w:pPr>
      <w:r>
        <w:rPr>
          <w:rFonts w:hint="cs"/>
          <w:rtl/>
          <w:lang w:bidi="ar-EG"/>
        </w:rPr>
        <w:t>تواصلت خلال عام 2020</w:t>
      </w:r>
      <w:r w:rsidR="006C05E2" w:rsidRPr="00734343">
        <w:rPr>
          <w:rFonts w:hint="cs"/>
          <w:rtl/>
          <w:lang w:bidi="ar-EG"/>
        </w:rPr>
        <w:t xml:space="preserve"> أعمال نقل </w:t>
      </w:r>
      <w:r w:rsidR="006C05E2" w:rsidRPr="00734343">
        <w:rPr>
          <w:rFonts w:hint="cs"/>
          <w:rtl/>
        </w:rPr>
        <w:t xml:space="preserve">قاعدة البيانات </w:t>
      </w:r>
      <w:proofErr w:type="spellStart"/>
      <w:r w:rsidR="006C05E2" w:rsidRPr="00734343">
        <w:t>TerRaSys</w:t>
      </w:r>
      <w:proofErr w:type="spellEnd"/>
      <w:r w:rsidR="006C05E2" w:rsidRPr="00734343">
        <w:rPr>
          <w:rFonts w:hint="cs"/>
          <w:rtl/>
        </w:rPr>
        <w:t xml:space="preserve"> من منصة </w:t>
      </w:r>
      <w:r w:rsidR="006C05E2" w:rsidRPr="00734343">
        <w:rPr>
          <w:lang w:val="es-ES"/>
        </w:rPr>
        <w:t>Ingres</w:t>
      </w:r>
      <w:r w:rsidR="006C05E2" w:rsidRPr="00734343">
        <w:rPr>
          <w:rFonts w:hint="cs"/>
          <w:rtl/>
          <w:lang w:bidi="ar-EG"/>
        </w:rPr>
        <w:t xml:space="preserve"> إلى </w:t>
      </w:r>
      <w:r w:rsidR="006C05E2" w:rsidRPr="00734343">
        <w:rPr>
          <w:rFonts w:hint="cs"/>
          <w:rtl/>
          <w:lang w:val="es-ES" w:bidi="ar-EG"/>
        </w:rPr>
        <w:t>مخدِّم</w:t>
      </w:r>
      <w:r w:rsidR="006C05E2" w:rsidRPr="00734343">
        <w:rPr>
          <w:rFonts w:hint="cs"/>
          <w:rtl/>
          <w:lang w:bidi="ar-EG"/>
        </w:rPr>
        <w:t xml:space="preserve"> </w:t>
      </w:r>
      <w:r w:rsidR="006C05E2" w:rsidRPr="00734343">
        <w:rPr>
          <w:lang w:val="es-ES" w:bidi="ar-EG"/>
        </w:rPr>
        <w:t>SQL</w:t>
      </w:r>
      <w:r w:rsidR="006C05E2" w:rsidRPr="00734343">
        <w:rPr>
          <w:rFonts w:hint="cs"/>
          <w:rtl/>
          <w:lang w:bidi="ar-EG"/>
        </w:rPr>
        <w:t xml:space="preserve">، </w:t>
      </w:r>
      <w:r>
        <w:rPr>
          <w:rFonts w:hint="cs"/>
          <w:rtl/>
          <w:lang w:bidi="ar-EG"/>
        </w:rPr>
        <w:t>و</w:t>
      </w:r>
      <w:r w:rsidR="006C05E2" w:rsidRPr="00734343">
        <w:rPr>
          <w:rFonts w:hint="cs"/>
          <w:rtl/>
          <w:lang w:bidi="ar-EG"/>
        </w:rPr>
        <w:t>شمل</w:t>
      </w:r>
      <w:r>
        <w:rPr>
          <w:rFonts w:hint="cs"/>
          <w:rtl/>
          <w:lang w:bidi="ar-EG"/>
        </w:rPr>
        <w:t xml:space="preserve"> ذلك</w:t>
      </w:r>
      <w:r w:rsidR="006C05E2" w:rsidRPr="00734343">
        <w:rPr>
          <w:rFonts w:hint="cs"/>
          <w:rtl/>
          <w:lang w:bidi="ar-EG"/>
        </w:rPr>
        <w:t xml:space="preserve"> ما يلي:</w:t>
      </w:r>
    </w:p>
    <w:p w14:paraId="0A80376D" w14:textId="4235B3B6" w:rsidR="006C05E2" w:rsidRDefault="006C05E2" w:rsidP="006C05E2">
      <w:pPr>
        <w:pStyle w:val="enumlev1"/>
        <w:rPr>
          <w:rtl/>
          <w:lang w:bidi="ar-EG"/>
        </w:rPr>
      </w:pPr>
      <w:r>
        <w:rPr>
          <w:rFonts w:hint="cs"/>
          <w:lang w:bidi="ar-EG"/>
        </w:rPr>
        <w:sym w:font="Symbol" w:char="F0B7"/>
      </w:r>
      <w:r>
        <w:rPr>
          <w:rFonts w:hint="cs"/>
          <w:rtl/>
          <w:lang w:bidi="ar-EG"/>
        </w:rPr>
        <w:t xml:space="preserve"> </w:t>
      </w:r>
      <w:r>
        <w:rPr>
          <w:rFonts w:hint="cs"/>
          <w:rtl/>
          <w:lang w:bidi="ar-EG"/>
        </w:rPr>
        <w:tab/>
        <w:t>ا</w:t>
      </w:r>
      <w:r w:rsidR="009B277C">
        <w:rPr>
          <w:rFonts w:hint="cs"/>
          <w:rtl/>
          <w:lang w:bidi="ar-EG"/>
        </w:rPr>
        <w:t>لا</w:t>
      </w:r>
      <w:r>
        <w:rPr>
          <w:rFonts w:hint="cs"/>
          <w:rtl/>
          <w:lang w:bidi="ar-EG"/>
        </w:rPr>
        <w:t>ستعراض</w:t>
      </w:r>
      <w:r w:rsidR="009B277C">
        <w:rPr>
          <w:rFonts w:hint="cs"/>
          <w:rtl/>
          <w:lang w:bidi="ar-EG"/>
        </w:rPr>
        <w:t xml:space="preserve"> النهائي</w:t>
      </w:r>
      <w:r>
        <w:rPr>
          <w:rFonts w:hint="cs"/>
          <w:rtl/>
          <w:lang w:bidi="ar-EG"/>
        </w:rPr>
        <w:t xml:space="preserve"> </w:t>
      </w:r>
      <w:r w:rsidR="009B277C">
        <w:rPr>
          <w:rFonts w:hint="cs"/>
          <w:rtl/>
          <w:lang w:bidi="ar-EG"/>
        </w:rPr>
        <w:t>ل</w:t>
      </w:r>
      <w:r>
        <w:rPr>
          <w:rFonts w:hint="cs"/>
          <w:rtl/>
          <w:lang w:bidi="ar-EG"/>
        </w:rPr>
        <w:t xml:space="preserve">هياكل قاعدة البيانات ونظمها وإجراءاتها، وإعادة تصميمها (بما في ذلك الأرشفة)، بغرض تكييفها واغتنام التكنولوجيا الحديثة التي تُتيحها المنصة الجديدة لنظام إدارة قواعد البيانات </w:t>
      </w:r>
      <w:r>
        <w:rPr>
          <w:lang w:bidi="ar-EG"/>
        </w:rPr>
        <w:t>(</w:t>
      </w:r>
      <w:r w:rsidRPr="005256D3">
        <w:rPr>
          <w:bCs/>
        </w:rPr>
        <w:t>DBMS</w:t>
      </w:r>
      <w:r>
        <w:rPr>
          <w:lang w:bidi="ar-EG"/>
        </w:rPr>
        <w:t>)</w:t>
      </w:r>
      <w:r>
        <w:rPr>
          <w:rFonts w:hint="cs"/>
          <w:rtl/>
          <w:lang w:bidi="ar-EG"/>
        </w:rPr>
        <w:t>؛</w:t>
      </w:r>
    </w:p>
    <w:p w14:paraId="73DB0365" w14:textId="4E450B62" w:rsidR="006C05E2" w:rsidRPr="00104A7F" w:rsidRDefault="006C05E2" w:rsidP="009F7915">
      <w:pPr>
        <w:pStyle w:val="enumlev1"/>
        <w:rPr>
          <w:spacing w:val="-4"/>
          <w:rtl/>
          <w:lang w:bidi="ar-EG"/>
        </w:rPr>
      </w:pPr>
      <w:r>
        <w:rPr>
          <w:rFonts w:hint="cs"/>
          <w:lang w:bidi="ar-EG"/>
        </w:rPr>
        <w:sym w:font="Symbol" w:char="F0B7"/>
      </w:r>
      <w:r w:rsidRPr="00734343">
        <w:rPr>
          <w:spacing w:val="-2"/>
          <w:rtl/>
          <w:lang w:bidi="ar-EG"/>
        </w:rPr>
        <w:tab/>
      </w:r>
      <w:r w:rsidRPr="00104A7F">
        <w:rPr>
          <w:rFonts w:hint="cs"/>
          <w:spacing w:val="-4"/>
          <w:rtl/>
          <w:lang w:bidi="ar-EG"/>
        </w:rPr>
        <w:t xml:space="preserve">استعراض أنماط البيانات المستخدمة في بعض المجالات، وإعادة تصميمها </w:t>
      </w:r>
      <w:r w:rsidR="00D26050" w:rsidRPr="00104A7F">
        <w:rPr>
          <w:rFonts w:hint="cs"/>
          <w:spacing w:val="-4"/>
          <w:rtl/>
          <w:lang w:bidi="ar-EG"/>
        </w:rPr>
        <w:t xml:space="preserve">واستحداث أنماط بيانات جغرافية جديدة </w:t>
      </w:r>
      <w:r w:rsidR="009F7915" w:rsidRPr="00104A7F">
        <w:rPr>
          <w:rFonts w:hint="cs"/>
          <w:spacing w:val="-4"/>
          <w:rtl/>
          <w:lang w:bidi="ar-EG"/>
        </w:rPr>
        <w:t>ترد في</w:t>
      </w:r>
      <w:r w:rsidR="006F3EAC" w:rsidRPr="00104A7F">
        <w:rPr>
          <w:rFonts w:hint="eastAsia"/>
          <w:spacing w:val="-4"/>
          <w:rtl/>
          <w:lang w:bidi="ar-EG"/>
        </w:rPr>
        <w:t> </w:t>
      </w:r>
      <w:r w:rsidR="00D26050" w:rsidRPr="00104A7F">
        <w:rPr>
          <w:rFonts w:hint="cs"/>
          <w:spacing w:val="-4"/>
          <w:rtl/>
          <w:lang w:bidi="ar-EG"/>
        </w:rPr>
        <w:t xml:space="preserve">نظام إدارة قواعد البيانات </w:t>
      </w:r>
      <w:r w:rsidR="00D26050" w:rsidRPr="00104A7F">
        <w:rPr>
          <w:spacing w:val="-4"/>
          <w:lang w:bidi="ar-EG"/>
        </w:rPr>
        <w:t>(</w:t>
      </w:r>
      <w:r w:rsidR="00D26050" w:rsidRPr="00104A7F">
        <w:rPr>
          <w:bCs/>
          <w:spacing w:val="-4"/>
          <w:lang w:bidi="ar-EG"/>
        </w:rPr>
        <w:t>DBMS</w:t>
      </w:r>
      <w:r w:rsidR="00D26050" w:rsidRPr="00104A7F">
        <w:rPr>
          <w:spacing w:val="-4"/>
          <w:lang w:bidi="ar-EG"/>
        </w:rPr>
        <w:t>)</w:t>
      </w:r>
      <w:r w:rsidR="00D26050" w:rsidRPr="00104A7F">
        <w:rPr>
          <w:rFonts w:hint="cs"/>
          <w:spacing w:val="-4"/>
          <w:rtl/>
          <w:lang w:bidi="ar-EG"/>
        </w:rPr>
        <w:t xml:space="preserve"> </w:t>
      </w:r>
      <w:r w:rsidR="009F7915" w:rsidRPr="00104A7F">
        <w:rPr>
          <w:spacing w:val="-4"/>
          <w:rtl/>
          <w:lang w:bidi="ar-EG"/>
        </w:rPr>
        <w:t>ال</w:t>
      </w:r>
      <w:r w:rsidR="009F7915" w:rsidRPr="00104A7F">
        <w:rPr>
          <w:rFonts w:hint="cs"/>
          <w:spacing w:val="-4"/>
          <w:rtl/>
          <w:lang w:bidi="ar-EG"/>
        </w:rPr>
        <w:t>ذ</w:t>
      </w:r>
      <w:r w:rsidR="009F7915" w:rsidRPr="00104A7F">
        <w:rPr>
          <w:spacing w:val="-4"/>
          <w:rtl/>
          <w:lang w:bidi="ar-EG"/>
        </w:rPr>
        <w:t xml:space="preserve">ي </w:t>
      </w:r>
      <w:r w:rsidR="009F7915" w:rsidRPr="00104A7F">
        <w:rPr>
          <w:rFonts w:hint="cs"/>
          <w:spacing w:val="-4"/>
          <w:rtl/>
          <w:lang w:bidi="ar-EG"/>
        </w:rPr>
        <w:t>ي</w:t>
      </w:r>
      <w:r w:rsidR="009F7915" w:rsidRPr="00104A7F">
        <w:rPr>
          <w:spacing w:val="-4"/>
          <w:rtl/>
          <w:lang w:bidi="ar-EG"/>
        </w:rPr>
        <w:t>قدم تقنيات فعالة لإجراء استعلامات جغرافية معقدة وسريعة؛</w:t>
      </w:r>
    </w:p>
    <w:p w14:paraId="341E3FBD" w14:textId="02EDFD45" w:rsidR="006C05E2" w:rsidRDefault="006C05E2" w:rsidP="009F7915">
      <w:pPr>
        <w:pStyle w:val="enumlev1"/>
        <w:rPr>
          <w:rtl/>
        </w:rPr>
      </w:pPr>
      <w:r>
        <w:rPr>
          <w:rFonts w:hint="cs"/>
          <w:lang w:bidi="ar-EG"/>
        </w:rPr>
        <w:sym w:font="Symbol" w:char="F0B7"/>
      </w:r>
      <w:r>
        <w:rPr>
          <w:rtl/>
          <w:lang w:bidi="ar-EG"/>
        </w:rPr>
        <w:tab/>
      </w:r>
      <w:r w:rsidR="009F7915">
        <w:rPr>
          <w:rFonts w:hint="cs"/>
          <w:rtl/>
          <w:lang w:bidi="ar-EG"/>
        </w:rPr>
        <w:t>ت</w:t>
      </w:r>
      <w:r w:rsidR="00AD31BE">
        <w:rPr>
          <w:rFonts w:hint="cs"/>
          <w:rtl/>
          <w:lang w:bidi="ar-EG"/>
        </w:rPr>
        <w:t>َ</w:t>
      </w:r>
      <w:r w:rsidR="009F7915">
        <w:rPr>
          <w:rFonts w:hint="cs"/>
          <w:rtl/>
          <w:lang w:bidi="ar-EG"/>
        </w:rPr>
        <w:t>واصل إعادة تصميم</w:t>
      </w:r>
      <w:r>
        <w:rPr>
          <w:rFonts w:hint="cs"/>
          <w:rtl/>
          <w:lang w:bidi="ar-EG"/>
        </w:rPr>
        <w:t xml:space="preserve"> مختلف المكونات والتطبيقات البرمجية المستخدمة للنفاذ إلى قاعدة البيانات، بغية </w:t>
      </w:r>
      <w:r w:rsidR="009F7915" w:rsidRPr="009F7915">
        <w:rPr>
          <w:rFonts w:hint="cs"/>
          <w:rtl/>
          <w:lang w:bidi="ar-EG"/>
        </w:rPr>
        <w:t xml:space="preserve">واغتنام التكنولوجيا الحديثة التي تُتيحها المنصة الجديدة لنظام إدارة قواعد البيانات </w:t>
      </w:r>
      <w:r w:rsidR="009F7915" w:rsidRPr="009F7915">
        <w:rPr>
          <w:lang w:bidi="ar-EG"/>
        </w:rPr>
        <w:t>(</w:t>
      </w:r>
      <w:r w:rsidR="009F7915" w:rsidRPr="009F7915">
        <w:rPr>
          <w:bCs/>
          <w:lang w:bidi="ar-EG"/>
        </w:rPr>
        <w:t>DBMS</w:t>
      </w:r>
      <w:r w:rsidR="009F7915" w:rsidRPr="009F7915">
        <w:rPr>
          <w:lang w:bidi="ar-EG"/>
        </w:rPr>
        <w:t>)</w:t>
      </w:r>
      <w:r w:rsidR="009F7915">
        <w:rPr>
          <w:rFonts w:hint="cs"/>
          <w:rtl/>
          <w:lang w:bidi="ar-EG"/>
        </w:rPr>
        <w:t xml:space="preserve"> و</w:t>
      </w:r>
      <w:r>
        <w:rPr>
          <w:rFonts w:hint="cs"/>
          <w:rtl/>
          <w:lang w:bidi="ar-EG"/>
        </w:rPr>
        <w:t xml:space="preserve">استخدام تطبيقات </w:t>
      </w:r>
      <w:r w:rsidR="009F7915">
        <w:rPr>
          <w:rFonts w:hint="cs"/>
          <w:rtl/>
          <w:lang w:bidi="ar-EG"/>
        </w:rPr>
        <w:t>الإنترنت</w:t>
      </w:r>
      <w:r>
        <w:rPr>
          <w:rFonts w:hint="cs"/>
          <w:rtl/>
          <w:lang w:bidi="ar-EG"/>
        </w:rPr>
        <w:t xml:space="preserve"> والتكنولوجيات الحديثة لتطوير البرمجيات.</w:t>
      </w:r>
    </w:p>
    <w:p w14:paraId="0884D42C" w14:textId="21ADB67E" w:rsidR="00614150" w:rsidRDefault="009F7915" w:rsidP="00614150">
      <w:pPr>
        <w:rPr>
          <w:rtl/>
        </w:rPr>
      </w:pPr>
      <w:r w:rsidRPr="009F7915">
        <w:rPr>
          <w:rFonts w:hint="cs"/>
          <w:rtl/>
        </w:rPr>
        <w:t>واستُكمل</w:t>
      </w:r>
      <w:r w:rsidR="00057B8E" w:rsidRPr="009F7915">
        <w:rPr>
          <w:rtl/>
        </w:rPr>
        <w:t xml:space="preserve"> نظام قاعدة البيانات الجديد </w:t>
      </w:r>
      <w:r w:rsidRPr="009F7915">
        <w:rPr>
          <w:rFonts w:hint="cs"/>
          <w:rtl/>
        </w:rPr>
        <w:t xml:space="preserve">والوحدات البرمجية </w:t>
      </w:r>
      <w:r w:rsidR="00057B8E" w:rsidRPr="009F7915">
        <w:rPr>
          <w:rtl/>
        </w:rPr>
        <w:t>الخاصة بمعالجة</w:t>
      </w:r>
      <w:r w:rsidR="00AD31BE" w:rsidRPr="00AD31BE">
        <w:rPr>
          <w:rtl/>
        </w:rPr>
        <w:t xml:space="preserve"> </w:t>
      </w:r>
      <w:r w:rsidR="00AD31BE">
        <w:rPr>
          <w:rFonts w:hint="cs"/>
          <w:rtl/>
        </w:rPr>
        <w:t>ا</w:t>
      </w:r>
      <w:r w:rsidR="00AD31BE" w:rsidRPr="00AD31BE">
        <w:rPr>
          <w:rtl/>
        </w:rPr>
        <w:t>لتبليغات</w:t>
      </w:r>
      <w:r w:rsidR="00614150" w:rsidRPr="00614150">
        <w:rPr>
          <w:rtl/>
        </w:rPr>
        <w:t xml:space="preserve"> </w:t>
      </w:r>
      <w:r w:rsidR="00AD31BE" w:rsidRPr="00AD31BE">
        <w:rPr>
          <w:rtl/>
        </w:rPr>
        <w:t>الإلكترونية</w:t>
      </w:r>
      <w:r w:rsidR="00614150">
        <w:rPr>
          <w:rFonts w:hint="cs"/>
          <w:rtl/>
        </w:rPr>
        <w:t xml:space="preserve"> عن </w:t>
      </w:r>
      <w:r w:rsidR="00400004">
        <w:rPr>
          <w:rFonts w:hint="cs"/>
          <w:rtl/>
        </w:rPr>
        <w:t>خدمات</w:t>
      </w:r>
      <w:r w:rsidR="00AD31BE" w:rsidRPr="00AD31BE">
        <w:rPr>
          <w:rtl/>
        </w:rPr>
        <w:t xml:space="preserve"> الأرض </w:t>
      </w:r>
      <w:r w:rsidR="00057B8E" w:rsidRPr="009F7915">
        <w:rPr>
          <w:rtl/>
        </w:rPr>
        <w:t>و</w:t>
      </w:r>
      <w:r w:rsidR="00AD31BE">
        <w:rPr>
          <w:rFonts w:hint="cs"/>
          <w:rtl/>
        </w:rPr>
        <w:t xml:space="preserve">الجهة </w:t>
      </w:r>
      <w:r w:rsidR="00AD31BE" w:rsidRPr="00AD31BE">
        <w:rPr>
          <w:rtl/>
        </w:rPr>
        <w:t xml:space="preserve">الأمامية </w:t>
      </w:r>
      <w:r w:rsidR="00614150">
        <w:rPr>
          <w:rFonts w:hint="cs"/>
          <w:rtl/>
        </w:rPr>
        <w:t>ل</w:t>
      </w:r>
      <w:r w:rsidR="00057B8E" w:rsidRPr="009F7915">
        <w:rPr>
          <w:rtl/>
        </w:rPr>
        <w:t>لتحقق من صح</w:t>
      </w:r>
      <w:r w:rsidR="00614150">
        <w:rPr>
          <w:rFonts w:hint="cs"/>
          <w:rtl/>
        </w:rPr>
        <w:t>تها</w:t>
      </w:r>
      <w:r w:rsidR="00057B8E" w:rsidRPr="009F7915">
        <w:rPr>
          <w:rtl/>
        </w:rPr>
        <w:t xml:space="preserve">، وهي الآن قيد الاختبار التجريبي. </w:t>
      </w:r>
      <w:r w:rsidR="00614150" w:rsidRPr="00614150">
        <w:rPr>
          <w:rFonts w:hint="cs"/>
          <w:rtl/>
        </w:rPr>
        <w:t>و</w:t>
      </w:r>
      <w:r w:rsidR="00614150" w:rsidRPr="00614150">
        <w:rPr>
          <w:rtl/>
        </w:rPr>
        <w:t xml:space="preserve">يجري العمل على </w:t>
      </w:r>
      <w:r w:rsidR="00614150" w:rsidRPr="00614150">
        <w:rPr>
          <w:rFonts w:hint="cs"/>
          <w:rtl/>
        </w:rPr>
        <w:t>الانتقال إلى</w:t>
      </w:r>
      <w:r w:rsidR="00614150" w:rsidRPr="00614150">
        <w:rPr>
          <w:rtl/>
        </w:rPr>
        <w:t xml:space="preserve"> الوحدات البرمجية لل</w:t>
      </w:r>
      <w:r w:rsidR="00614150" w:rsidRPr="00614150">
        <w:rPr>
          <w:rFonts w:hint="cs"/>
          <w:rtl/>
        </w:rPr>
        <w:t>ت</w:t>
      </w:r>
      <w:r w:rsidR="00614150" w:rsidRPr="00614150">
        <w:rPr>
          <w:rtl/>
        </w:rPr>
        <w:t>فحص والنشر</w:t>
      </w:r>
    </w:p>
    <w:p w14:paraId="07800DDB" w14:textId="6942E417" w:rsidR="006C05E2" w:rsidRPr="00AB5517" w:rsidRDefault="006C05E2" w:rsidP="006C05E2">
      <w:pPr>
        <w:rPr>
          <w:rtl/>
          <w:lang w:bidi="ar-EG"/>
        </w:rPr>
      </w:pPr>
      <w:r>
        <w:rPr>
          <w:rFonts w:hint="cs"/>
          <w:rtl/>
          <w:lang w:bidi="ar-EG"/>
        </w:rPr>
        <w:t>و</w:t>
      </w:r>
      <w:r w:rsidR="00EB3476">
        <w:rPr>
          <w:rFonts w:hint="cs"/>
          <w:rtl/>
          <w:lang w:bidi="ar-EG"/>
        </w:rPr>
        <w:t>يُتوقع</w:t>
      </w:r>
      <w:r>
        <w:rPr>
          <w:rFonts w:hint="cs"/>
          <w:rtl/>
          <w:lang w:bidi="ar-EG"/>
        </w:rPr>
        <w:t xml:space="preserve"> أن تُستكمل عمليتا نقل النظام القائم وإعادة هيكلته</w:t>
      </w:r>
      <w:r w:rsidR="00614150">
        <w:rPr>
          <w:rFonts w:hint="cs"/>
          <w:rtl/>
          <w:lang w:bidi="ar-EG"/>
        </w:rPr>
        <w:t xml:space="preserve"> تماماً</w:t>
      </w:r>
      <w:r>
        <w:rPr>
          <w:rFonts w:hint="cs"/>
          <w:rtl/>
          <w:lang w:bidi="ar-EG"/>
        </w:rPr>
        <w:t xml:space="preserve"> بنهاية عام </w:t>
      </w:r>
      <w:r>
        <w:rPr>
          <w:lang w:val="es-ES" w:bidi="ar-EG"/>
        </w:rPr>
        <w:t>2021</w:t>
      </w:r>
      <w:r w:rsidR="006F3EAC">
        <w:rPr>
          <w:rFonts w:hint="cs"/>
          <w:rtl/>
          <w:lang w:val="es-ES" w:bidi="ar-EG"/>
        </w:rPr>
        <w:t xml:space="preserve"> </w:t>
      </w:r>
      <w:r w:rsidR="00614150">
        <w:rPr>
          <w:rFonts w:hint="cs"/>
          <w:rtl/>
          <w:lang w:val="es-ES" w:bidi="ar-EG"/>
        </w:rPr>
        <w:t>-</w:t>
      </w:r>
      <w:r w:rsidR="006F3EAC">
        <w:rPr>
          <w:rFonts w:hint="cs"/>
          <w:rtl/>
          <w:lang w:val="es-ES" w:bidi="ar-EG"/>
        </w:rPr>
        <w:t xml:space="preserve"> </w:t>
      </w:r>
      <w:r w:rsidR="00614150">
        <w:rPr>
          <w:rFonts w:hint="cs"/>
          <w:rtl/>
          <w:lang w:val="es-ES" w:bidi="ar-EG"/>
        </w:rPr>
        <w:t>بداية عام 2022</w:t>
      </w:r>
      <w:r>
        <w:rPr>
          <w:rFonts w:hint="cs"/>
          <w:rtl/>
          <w:lang w:bidi="ar-EG"/>
        </w:rPr>
        <w:t>.</w:t>
      </w:r>
    </w:p>
    <w:p w14:paraId="56A03604" w14:textId="3E5D8BDC" w:rsidR="006C05E2" w:rsidRPr="00104A7F" w:rsidRDefault="006C05E2" w:rsidP="00A209FC">
      <w:pPr>
        <w:rPr>
          <w:b/>
          <w:bCs/>
          <w:rtl/>
        </w:rPr>
      </w:pPr>
      <w:r w:rsidRPr="00104A7F">
        <w:rPr>
          <w:rFonts w:hint="eastAsia"/>
          <w:rtl/>
        </w:rPr>
        <w:t>وتُتاح</w:t>
      </w:r>
      <w:r w:rsidRPr="00104A7F">
        <w:rPr>
          <w:rtl/>
        </w:rPr>
        <w:t xml:space="preserve"> </w:t>
      </w:r>
      <w:r w:rsidRPr="00104A7F">
        <w:rPr>
          <w:rFonts w:hint="eastAsia"/>
          <w:rtl/>
        </w:rPr>
        <w:t>حالياً</w:t>
      </w:r>
      <w:r w:rsidRPr="00104A7F">
        <w:rPr>
          <w:rtl/>
        </w:rPr>
        <w:t xml:space="preserve"> </w:t>
      </w:r>
      <w:r w:rsidRPr="00104A7F">
        <w:rPr>
          <w:rFonts w:hint="eastAsia"/>
          <w:rtl/>
        </w:rPr>
        <w:t>ن</w:t>
      </w:r>
      <w:r w:rsidRPr="00104A7F">
        <w:rPr>
          <w:rFonts w:hint="cs"/>
          <w:rtl/>
        </w:rPr>
        <w:t>ُ</w:t>
      </w:r>
      <w:r w:rsidRPr="00104A7F">
        <w:rPr>
          <w:rFonts w:hint="eastAsia"/>
          <w:rtl/>
        </w:rPr>
        <w:t>س</w:t>
      </w:r>
      <w:r w:rsidRPr="00104A7F">
        <w:rPr>
          <w:rFonts w:hint="cs"/>
          <w:rtl/>
        </w:rPr>
        <w:t>خ من قاعدة ال</w:t>
      </w:r>
      <w:r w:rsidRPr="00104A7F">
        <w:rPr>
          <w:rFonts w:hint="eastAsia"/>
          <w:rtl/>
        </w:rPr>
        <w:t>بيانات</w:t>
      </w:r>
      <w:r w:rsidRPr="00104A7F">
        <w:rPr>
          <w:rFonts w:hint="cs"/>
          <w:rtl/>
        </w:rPr>
        <w:t xml:space="preserve"> الحالية المتعلقة بخدمات الأرض</w:t>
      </w:r>
      <w:r w:rsidRPr="00104A7F">
        <w:rPr>
          <w:rtl/>
        </w:rPr>
        <w:t xml:space="preserve"> على </w:t>
      </w:r>
      <w:r w:rsidRPr="00104A7F">
        <w:rPr>
          <w:rFonts w:hint="cs"/>
          <w:rtl/>
        </w:rPr>
        <w:t>ال</w:t>
      </w:r>
      <w:r w:rsidRPr="00104A7F">
        <w:rPr>
          <w:rFonts w:hint="eastAsia"/>
          <w:rtl/>
        </w:rPr>
        <w:t>منصة</w:t>
      </w:r>
      <w:r w:rsidRPr="00104A7F">
        <w:rPr>
          <w:rFonts w:hint="cs"/>
          <w:rtl/>
        </w:rPr>
        <w:t xml:space="preserve"> الجديدة لنظام</w:t>
      </w:r>
      <w:r w:rsidRPr="00104A7F">
        <w:rPr>
          <w:rtl/>
        </w:rPr>
        <w:t xml:space="preserve"> </w:t>
      </w:r>
      <w:r w:rsidRPr="00104A7F">
        <w:t>DBMS</w:t>
      </w:r>
      <w:r w:rsidRPr="00104A7F">
        <w:rPr>
          <w:rFonts w:hint="cs"/>
          <w:rtl/>
        </w:rPr>
        <w:t xml:space="preserve">، </w:t>
      </w:r>
      <w:r w:rsidRPr="00104A7F">
        <w:rPr>
          <w:rFonts w:hint="eastAsia"/>
          <w:rtl/>
        </w:rPr>
        <w:t>وتُستخدم</w:t>
      </w:r>
      <w:r w:rsidRPr="00104A7F">
        <w:rPr>
          <w:rFonts w:hint="cs"/>
          <w:rtl/>
        </w:rPr>
        <w:t xml:space="preserve"> هذه النسخ</w:t>
      </w:r>
      <w:r w:rsidRPr="00104A7F">
        <w:rPr>
          <w:rtl/>
        </w:rPr>
        <w:t xml:space="preserve"> بال</w:t>
      </w:r>
      <w:r w:rsidRPr="00104A7F">
        <w:rPr>
          <w:rFonts w:hint="cs"/>
          <w:rtl/>
        </w:rPr>
        <w:t>فعل في العديد من تطبيقات المكتب عبر الشبكة ل</w:t>
      </w:r>
      <w:r w:rsidRPr="00104A7F">
        <w:rPr>
          <w:rFonts w:hint="eastAsia"/>
          <w:rtl/>
        </w:rPr>
        <w:t>عرض</w:t>
      </w:r>
      <w:r w:rsidRPr="00104A7F">
        <w:rPr>
          <w:rtl/>
        </w:rPr>
        <w:t xml:space="preserve"> </w:t>
      </w:r>
      <w:r w:rsidRPr="00104A7F">
        <w:rPr>
          <w:rFonts w:hint="eastAsia"/>
          <w:rtl/>
        </w:rPr>
        <w:t>التبليغ</w:t>
      </w:r>
      <w:r w:rsidRPr="00104A7F">
        <w:rPr>
          <w:rFonts w:hint="cs"/>
          <w:rtl/>
        </w:rPr>
        <w:t>ات</w:t>
      </w:r>
      <w:r w:rsidRPr="00104A7F">
        <w:rPr>
          <w:rtl/>
        </w:rPr>
        <w:t xml:space="preserve"> عن </w:t>
      </w:r>
      <w:r w:rsidRPr="00104A7F">
        <w:rPr>
          <w:rFonts w:hint="cs"/>
          <w:rtl/>
        </w:rPr>
        <w:t>ترددات خدمات الأرض</w:t>
      </w:r>
      <w:r w:rsidRPr="00104A7F">
        <w:rPr>
          <w:rtl/>
        </w:rPr>
        <w:t xml:space="preserve"> </w:t>
      </w:r>
      <w:r w:rsidRPr="00104A7F">
        <w:rPr>
          <w:rFonts w:hint="cs"/>
          <w:rtl/>
        </w:rPr>
        <w:t>والتحقق من صحة هذه التبليغات</w:t>
      </w:r>
      <w:r w:rsidRPr="00104A7F">
        <w:rPr>
          <w:rtl/>
        </w:rPr>
        <w:t xml:space="preserve"> ومعالجتها.</w:t>
      </w:r>
    </w:p>
    <w:p w14:paraId="2AAE4543" w14:textId="77777777" w:rsidR="006C05E2" w:rsidRPr="008D490B" w:rsidRDefault="006C05E2" w:rsidP="006C05E2">
      <w:pPr>
        <w:pStyle w:val="Heading2"/>
        <w:rPr>
          <w:rtl/>
          <w:lang w:val="en-GB"/>
        </w:rPr>
      </w:pPr>
      <w:r>
        <w:rPr>
          <w:rFonts w:hint="cs"/>
          <w:rtl/>
        </w:rPr>
        <w:t>2.7</w:t>
      </w:r>
      <w:r>
        <w:rPr>
          <w:rtl/>
        </w:rPr>
        <w:tab/>
      </w:r>
      <w:r>
        <w:rPr>
          <w:rFonts w:hint="cs"/>
          <w:rtl/>
        </w:rPr>
        <w:t xml:space="preserve">التقدم المحرز في تنفيذ خارطة الطريق المتعلقة بنظم معلومات الخدمات الفضائية لدى مكتب الاتصالات الراديوية </w:t>
      </w:r>
      <w:r>
        <w:rPr>
          <w:lang w:val="en-GB"/>
        </w:rPr>
        <w:t>(RAG-19, 2012)</w:t>
      </w:r>
    </w:p>
    <w:p w14:paraId="7AA3D927" w14:textId="2AC0F74B" w:rsidR="006C05E2" w:rsidRPr="00104A7F" w:rsidRDefault="006C05E2" w:rsidP="00A209FC">
      <w:pPr>
        <w:keepNext/>
        <w:keepLines/>
        <w:rPr>
          <w:spacing w:val="-4"/>
          <w:rtl/>
        </w:rPr>
      </w:pPr>
      <w:r w:rsidRPr="00104A7F">
        <w:rPr>
          <w:spacing w:val="-4"/>
          <w:rtl/>
        </w:rPr>
        <w:t>أشار الاجتماع التاسع عشر للفريق</w:t>
      </w:r>
      <w:r w:rsidRPr="00104A7F">
        <w:rPr>
          <w:rFonts w:hint="cs"/>
          <w:spacing w:val="-4"/>
          <w:rtl/>
        </w:rPr>
        <w:t xml:space="preserve"> الاستشاري</w:t>
      </w:r>
      <w:r w:rsidR="00177806" w:rsidRPr="00104A7F">
        <w:rPr>
          <w:spacing w:val="-4"/>
          <w:rtl/>
        </w:rPr>
        <w:t xml:space="preserve"> </w:t>
      </w:r>
      <w:r w:rsidR="00177806" w:rsidRPr="00104A7F">
        <w:rPr>
          <w:rFonts w:hint="cs"/>
          <w:spacing w:val="-4"/>
          <w:rtl/>
        </w:rPr>
        <w:t>ل</w:t>
      </w:r>
      <w:r w:rsidR="00177806" w:rsidRPr="00104A7F">
        <w:rPr>
          <w:spacing w:val="-4"/>
          <w:rtl/>
        </w:rPr>
        <w:t>لاتصالات الراديوية</w:t>
      </w:r>
      <w:r w:rsidRPr="00104A7F">
        <w:rPr>
          <w:spacing w:val="-4"/>
          <w:rtl/>
        </w:rPr>
        <w:t> </w:t>
      </w:r>
      <w:r w:rsidRPr="00104A7F">
        <w:rPr>
          <w:spacing w:val="-4"/>
        </w:rPr>
        <w:t>(2012)</w:t>
      </w:r>
      <w:r w:rsidRPr="00104A7F">
        <w:rPr>
          <w:spacing w:val="-4"/>
          <w:rtl/>
        </w:rPr>
        <w:t xml:space="preserve"> على مدير</w:t>
      </w:r>
      <w:r w:rsidRPr="00104A7F">
        <w:rPr>
          <w:rFonts w:hint="cs"/>
          <w:spacing w:val="-4"/>
          <w:rtl/>
        </w:rPr>
        <w:t xml:space="preserve"> المكتب</w:t>
      </w:r>
      <w:r w:rsidRPr="00104A7F">
        <w:rPr>
          <w:spacing w:val="-4"/>
          <w:rtl/>
        </w:rPr>
        <w:t xml:space="preserve"> </w:t>
      </w:r>
      <w:r w:rsidRPr="00104A7F">
        <w:rPr>
          <w:rFonts w:hint="cs"/>
          <w:spacing w:val="-4"/>
          <w:rtl/>
          <w:lang w:bidi="ar-SY"/>
        </w:rPr>
        <w:t>ب</w:t>
      </w:r>
      <w:r w:rsidRPr="00104A7F">
        <w:rPr>
          <w:spacing w:val="-4"/>
          <w:rtl/>
        </w:rPr>
        <w:t>تنفيذ الإجراءات الموصى بها </w:t>
      </w:r>
      <w:r w:rsidRPr="00104A7F">
        <w:rPr>
          <w:rFonts w:hint="cs"/>
          <w:spacing w:val="-4"/>
          <w:rtl/>
        </w:rPr>
        <w:t>ضمن</w:t>
      </w:r>
      <w:r w:rsidRPr="00104A7F">
        <w:rPr>
          <w:spacing w:val="-4"/>
          <w:rtl/>
        </w:rPr>
        <w:t> </w:t>
      </w:r>
      <w:r w:rsidR="00177806" w:rsidRPr="00104A7F">
        <w:rPr>
          <w:rFonts w:hint="cs"/>
          <w:spacing w:val="-4"/>
          <w:rtl/>
        </w:rPr>
        <w:t>الإطار</w:t>
      </w:r>
      <w:r w:rsidRPr="00104A7F">
        <w:rPr>
          <w:spacing w:val="-4"/>
          <w:rtl/>
        </w:rPr>
        <w:t xml:space="preserve"> الزمني المقترح، على النحو المبين في خارطة الطريق المتفق عليها: المرحلة </w:t>
      </w:r>
      <w:r w:rsidRPr="00104A7F">
        <w:rPr>
          <w:spacing w:val="-4"/>
        </w:rPr>
        <w:t>1</w:t>
      </w:r>
      <w:r w:rsidRPr="00104A7F">
        <w:rPr>
          <w:spacing w:val="-4"/>
          <w:rtl/>
        </w:rPr>
        <w:t xml:space="preserve"> (تنفيذ قرارات المؤتمر </w:t>
      </w:r>
      <w:r w:rsidRPr="00104A7F">
        <w:rPr>
          <w:spacing w:val="-4"/>
        </w:rPr>
        <w:t>WRC-12</w:t>
      </w:r>
      <w:r w:rsidRPr="00104A7F">
        <w:rPr>
          <w:spacing w:val="-4"/>
          <w:rtl/>
        </w:rPr>
        <w:t>)؛ والمرحلة </w:t>
      </w:r>
      <w:r w:rsidRPr="00104A7F">
        <w:rPr>
          <w:spacing w:val="-4"/>
        </w:rPr>
        <w:t>2</w:t>
      </w:r>
      <w:r w:rsidRPr="00104A7F">
        <w:rPr>
          <w:spacing w:val="-4"/>
          <w:rtl/>
        </w:rPr>
        <w:t xml:space="preserve"> (إعادة </w:t>
      </w:r>
      <w:r w:rsidRPr="00104A7F">
        <w:rPr>
          <w:rFonts w:hint="cs"/>
          <w:spacing w:val="-4"/>
          <w:rtl/>
        </w:rPr>
        <w:t>تحرير</w:t>
      </w:r>
      <w:r w:rsidRPr="00104A7F">
        <w:rPr>
          <w:spacing w:val="-4"/>
          <w:rtl/>
        </w:rPr>
        <w:t xml:space="preserve"> بعض البرمجيات القائمة)؛ والمرحلة </w:t>
      </w:r>
      <w:r w:rsidRPr="00104A7F">
        <w:rPr>
          <w:spacing w:val="-4"/>
        </w:rPr>
        <w:t>3</w:t>
      </w:r>
      <w:r w:rsidRPr="00104A7F">
        <w:rPr>
          <w:spacing w:val="-4"/>
          <w:rtl/>
        </w:rPr>
        <w:t xml:space="preserve"> (</w:t>
      </w:r>
      <w:r w:rsidRPr="00104A7F">
        <w:rPr>
          <w:rFonts w:hint="cs"/>
          <w:spacing w:val="-4"/>
          <w:rtl/>
        </w:rPr>
        <w:t>إنشاء</w:t>
      </w:r>
      <w:r w:rsidRPr="00104A7F">
        <w:rPr>
          <w:spacing w:val="-4"/>
          <w:rtl/>
        </w:rPr>
        <w:t xml:space="preserve"> فريق مشروع لتنفيذ الإطار المشترك ونظام الأمن وقاعدة البيانات المركزية للخدمات الفضائية). وشجع الفريق الاستشاري الدول الأعضاء وأعضاء القطاع على إبداء تعليقاتهم بشأن المرحلة </w:t>
      </w:r>
      <w:r w:rsidRPr="00104A7F">
        <w:rPr>
          <w:spacing w:val="-4"/>
        </w:rPr>
        <w:t>3</w:t>
      </w:r>
      <w:r w:rsidRPr="00104A7F">
        <w:rPr>
          <w:spacing w:val="-4"/>
          <w:rtl/>
        </w:rPr>
        <w:t>.</w:t>
      </w:r>
    </w:p>
    <w:p w14:paraId="7ACEA7BF" w14:textId="5632EC4C" w:rsidR="006C05E2" w:rsidRPr="008D490B" w:rsidRDefault="006C05E2" w:rsidP="006C05E2">
      <w:pPr>
        <w:pStyle w:val="Heading3"/>
        <w:keepNext w:val="0"/>
        <w:tabs>
          <w:tab w:val="clear" w:pos="1134"/>
          <w:tab w:val="left" w:pos="9"/>
        </w:tabs>
        <w:spacing w:before="120"/>
        <w:ind w:left="11" w:firstLine="0"/>
        <w:rPr>
          <w:b w:val="0"/>
          <w:bCs w:val="0"/>
          <w:lang w:val="es-ES"/>
        </w:rPr>
      </w:pPr>
      <w:r w:rsidRPr="008D490B">
        <w:rPr>
          <w:rFonts w:hint="eastAsia"/>
          <w:b w:val="0"/>
          <w:bCs w:val="0"/>
          <w:rtl/>
        </w:rPr>
        <w:lastRenderedPageBreak/>
        <w:t>وفي</w:t>
      </w:r>
      <w:r w:rsidRPr="008D490B">
        <w:rPr>
          <w:b w:val="0"/>
          <w:bCs w:val="0"/>
          <w:rtl/>
        </w:rPr>
        <w:t xml:space="preserve"> عام </w:t>
      </w:r>
      <w:r w:rsidR="000752F7">
        <w:rPr>
          <w:b w:val="0"/>
          <w:bCs w:val="0"/>
          <w:lang w:val="en-GB"/>
        </w:rPr>
        <w:t>2020</w:t>
      </w:r>
      <w:r w:rsidRPr="008D490B">
        <w:rPr>
          <w:rFonts w:hint="eastAsia"/>
          <w:b w:val="0"/>
          <w:bCs w:val="0"/>
          <w:rtl/>
          <w:lang w:val="es-ES"/>
        </w:rPr>
        <w:t>،</w:t>
      </w:r>
      <w:r w:rsidRPr="008D490B">
        <w:rPr>
          <w:b w:val="0"/>
          <w:bCs w:val="0"/>
          <w:rtl/>
          <w:lang w:val="es-ES"/>
        </w:rPr>
        <w:t xml:space="preserve"> </w:t>
      </w:r>
      <w:r>
        <w:rPr>
          <w:rFonts w:hint="cs"/>
          <w:b w:val="0"/>
          <w:bCs w:val="0"/>
          <w:rtl/>
          <w:lang w:val="es-ES"/>
        </w:rPr>
        <w:t xml:space="preserve">واصل المكتب صيانة </w:t>
      </w:r>
      <w:r w:rsidRPr="008D490B">
        <w:rPr>
          <w:rFonts w:hint="eastAsia"/>
          <w:b w:val="0"/>
          <w:bCs w:val="0"/>
          <w:rtl/>
          <w:lang w:val="es-ES"/>
        </w:rPr>
        <w:t>البرمجيات</w:t>
      </w:r>
      <w:r w:rsidRPr="008D490B">
        <w:rPr>
          <w:b w:val="0"/>
          <w:bCs w:val="0"/>
          <w:rtl/>
          <w:lang w:val="es-ES"/>
        </w:rPr>
        <w:t xml:space="preserve"> التقليدية القائمة </w:t>
      </w:r>
      <w:r>
        <w:rPr>
          <w:rFonts w:hint="cs"/>
          <w:b w:val="0"/>
          <w:bCs w:val="0"/>
          <w:rtl/>
          <w:lang w:val="es-ES"/>
        </w:rPr>
        <w:t xml:space="preserve">بينما </w:t>
      </w:r>
      <w:r w:rsidRPr="008D490B">
        <w:rPr>
          <w:rFonts w:hint="eastAsia"/>
          <w:b w:val="0"/>
          <w:bCs w:val="0"/>
          <w:rtl/>
          <w:lang w:val="es-ES"/>
        </w:rPr>
        <w:t>عمل</w:t>
      </w:r>
      <w:r w:rsidRPr="008D490B">
        <w:rPr>
          <w:b w:val="0"/>
          <w:bCs w:val="0"/>
          <w:rtl/>
          <w:lang w:val="es-ES"/>
        </w:rPr>
        <w:t xml:space="preserve"> </w:t>
      </w:r>
      <w:r w:rsidRPr="008D490B">
        <w:rPr>
          <w:rFonts w:hint="eastAsia"/>
          <w:b w:val="0"/>
          <w:bCs w:val="0"/>
          <w:rtl/>
          <w:lang w:val="es-ES"/>
        </w:rPr>
        <w:t>على</w:t>
      </w:r>
      <w:r w:rsidRPr="008D490B">
        <w:rPr>
          <w:b w:val="0"/>
          <w:bCs w:val="0"/>
          <w:rtl/>
          <w:lang w:val="es-ES"/>
        </w:rPr>
        <w:t xml:space="preserve"> </w:t>
      </w:r>
      <w:r w:rsidRPr="008D490B">
        <w:rPr>
          <w:rFonts w:hint="eastAsia"/>
          <w:b w:val="0"/>
          <w:bCs w:val="0"/>
          <w:rtl/>
          <w:lang w:val="es-ES"/>
        </w:rPr>
        <w:t>تنفيذ</w:t>
      </w:r>
      <w:r w:rsidRPr="008D490B">
        <w:rPr>
          <w:b w:val="0"/>
          <w:bCs w:val="0"/>
          <w:rtl/>
          <w:lang w:val="es-ES"/>
        </w:rPr>
        <w:t xml:space="preserve"> </w:t>
      </w:r>
      <w:r w:rsidRPr="008D490B">
        <w:rPr>
          <w:rFonts w:hint="eastAsia"/>
          <w:b w:val="0"/>
          <w:bCs w:val="0"/>
          <w:rtl/>
          <w:lang w:val="es-ES"/>
        </w:rPr>
        <w:t>إصدارات</w:t>
      </w:r>
      <w:r w:rsidRPr="008D490B">
        <w:rPr>
          <w:b w:val="0"/>
          <w:bCs w:val="0"/>
          <w:rtl/>
          <w:lang w:val="es-ES"/>
        </w:rPr>
        <w:t xml:space="preserve"> </w:t>
      </w:r>
      <w:r w:rsidRPr="008D490B">
        <w:rPr>
          <w:rFonts w:hint="eastAsia"/>
          <w:b w:val="0"/>
          <w:bCs w:val="0"/>
          <w:rtl/>
          <w:lang w:val="es-ES"/>
        </w:rPr>
        <w:t>جديدة</w:t>
      </w:r>
      <w:r w:rsidRPr="008D490B">
        <w:rPr>
          <w:b w:val="0"/>
          <w:bCs w:val="0"/>
          <w:rtl/>
          <w:lang w:val="es-ES"/>
        </w:rPr>
        <w:t xml:space="preserve"> </w:t>
      </w:r>
      <w:r w:rsidRPr="008D490B">
        <w:rPr>
          <w:rFonts w:hint="eastAsia"/>
          <w:b w:val="0"/>
          <w:bCs w:val="0"/>
          <w:rtl/>
          <w:lang w:val="es-ES"/>
        </w:rPr>
        <w:t>من</w:t>
      </w:r>
      <w:r w:rsidRPr="008D490B">
        <w:rPr>
          <w:b w:val="0"/>
          <w:bCs w:val="0"/>
          <w:rtl/>
          <w:lang w:val="es-ES"/>
        </w:rPr>
        <w:t xml:space="preserve"> </w:t>
      </w:r>
      <w:r w:rsidRPr="008D490B">
        <w:rPr>
          <w:rFonts w:hint="eastAsia"/>
          <w:b w:val="0"/>
          <w:bCs w:val="0"/>
          <w:rtl/>
          <w:lang w:val="es-ES"/>
        </w:rPr>
        <w:t>التطبيقات</w:t>
      </w:r>
      <w:r w:rsidRPr="008D490B">
        <w:rPr>
          <w:b w:val="0"/>
          <w:bCs w:val="0"/>
          <w:rtl/>
          <w:lang w:val="es-ES"/>
        </w:rPr>
        <w:t xml:space="preserve"> </w:t>
      </w:r>
      <w:r w:rsidRPr="008D490B">
        <w:rPr>
          <w:rFonts w:hint="eastAsia"/>
          <w:b w:val="0"/>
          <w:bCs w:val="0"/>
          <w:rtl/>
          <w:lang w:val="es-ES"/>
        </w:rPr>
        <w:t>البرمجية</w:t>
      </w:r>
      <w:r w:rsidRPr="008D490B">
        <w:rPr>
          <w:b w:val="0"/>
          <w:bCs w:val="0"/>
          <w:rtl/>
          <w:lang w:val="es-ES"/>
        </w:rPr>
        <w:t xml:space="preserve"> </w:t>
      </w:r>
      <w:r w:rsidRPr="008D490B">
        <w:rPr>
          <w:rFonts w:hint="eastAsia"/>
          <w:b w:val="0"/>
          <w:bCs w:val="0"/>
          <w:rtl/>
          <w:lang w:val="es-ES"/>
        </w:rPr>
        <w:t>الأساسية</w:t>
      </w:r>
      <w:r w:rsidRPr="008D490B">
        <w:rPr>
          <w:b w:val="0"/>
          <w:bCs w:val="0"/>
          <w:rtl/>
          <w:lang w:val="es-ES"/>
        </w:rPr>
        <w:t>.</w:t>
      </w:r>
      <w:r>
        <w:rPr>
          <w:b w:val="0"/>
          <w:bCs w:val="0"/>
          <w:rtl/>
          <w:lang w:val="es-ES"/>
        </w:rPr>
        <w:t xml:space="preserve"> </w:t>
      </w:r>
      <w:r w:rsidRPr="008D490B">
        <w:rPr>
          <w:rFonts w:hint="eastAsia"/>
          <w:b w:val="0"/>
          <w:bCs w:val="0"/>
          <w:rtl/>
          <w:lang w:val="es-ES"/>
        </w:rPr>
        <w:t>ويشكل</w:t>
      </w:r>
      <w:r w:rsidRPr="008D490B">
        <w:rPr>
          <w:b w:val="0"/>
          <w:bCs w:val="0"/>
          <w:rtl/>
          <w:lang w:val="es-ES"/>
        </w:rPr>
        <w:t xml:space="preserve"> </w:t>
      </w:r>
      <w:r w:rsidRPr="008D490B">
        <w:rPr>
          <w:rFonts w:hint="eastAsia"/>
          <w:b w:val="0"/>
          <w:bCs w:val="0"/>
          <w:rtl/>
          <w:lang w:val="es-ES"/>
        </w:rPr>
        <w:t>هذا</w:t>
      </w:r>
      <w:r w:rsidRPr="008D490B">
        <w:rPr>
          <w:b w:val="0"/>
          <w:bCs w:val="0"/>
          <w:rtl/>
          <w:lang w:val="es-ES"/>
        </w:rPr>
        <w:t xml:space="preserve"> </w:t>
      </w:r>
      <w:r w:rsidRPr="008D490B">
        <w:rPr>
          <w:rFonts w:hint="eastAsia"/>
          <w:b w:val="0"/>
          <w:bCs w:val="0"/>
          <w:rtl/>
          <w:lang w:val="es-ES"/>
        </w:rPr>
        <w:t>الجهد</w:t>
      </w:r>
      <w:r w:rsidRPr="008D490B">
        <w:rPr>
          <w:b w:val="0"/>
          <w:bCs w:val="0"/>
          <w:rtl/>
          <w:lang w:val="es-ES"/>
        </w:rPr>
        <w:t xml:space="preserve"> </w:t>
      </w:r>
      <w:r w:rsidRPr="008D490B">
        <w:rPr>
          <w:rFonts w:hint="eastAsia"/>
          <w:b w:val="0"/>
          <w:bCs w:val="0"/>
          <w:rtl/>
          <w:lang w:val="es-ES"/>
        </w:rPr>
        <w:t>الموازي</w:t>
      </w:r>
      <w:r w:rsidRPr="008D490B">
        <w:rPr>
          <w:b w:val="0"/>
          <w:bCs w:val="0"/>
          <w:rtl/>
          <w:lang w:val="es-ES"/>
        </w:rPr>
        <w:t xml:space="preserve"> </w:t>
      </w:r>
      <w:r w:rsidRPr="008D490B">
        <w:rPr>
          <w:rFonts w:hint="eastAsia"/>
          <w:b w:val="0"/>
          <w:bCs w:val="0"/>
          <w:rtl/>
          <w:lang w:val="es-ES"/>
        </w:rPr>
        <w:t>ضرورة</w:t>
      </w:r>
      <w:r>
        <w:rPr>
          <w:rFonts w:hint="cs"/>
          <w:b w:val="0"/>
          <w:bCs w:val="0"/>
          <w:rtl/>
          <w:lang w:val="es-ES"/>
        </w:rPr>
        <w:t>ً</w:t>
      </w:r>
      <w:r w:rsidRPr="008D490B">
        <w:rPr>
          <w:b w:val="0"/>
          <w:bCs w:val="0"/>
          <w:rtl/>
          <w:lang w:val="es-ES"/>
        </w:rPr>
        <w:t xml:space="preserve"> في ظل المقتضيات التشغيلية</w:t>
      </w:r>
      <w:r>
        <w:rPr>
          <w:rFonts w:hint="cs"/>
          <w:b w:val="0"/>
          <w:bCs w:val="0"/>
          <w:rtl/>
          <w:lang w:val="es-ES"/>
        </w:rPr>
        <w:t xml:space="preserve"> والسبب، كذلك،</w:t>
      </w:r>
      <w:r w:rsidRPr="008D490B">
        <w:rPr>
          <w:b w:val="0"/>
          <w:bCs w:val="0"/>
          <w:rtl/>
          <w:lang w:val="es-ES"/>
        </w:rPr>
        <w:t xml:space="preserve"> </w:t>
      </w:r>
      <w:r>
        <w:rPr>
          <w:rFonts w:hint="cs"/>
          <w:b w:val="0"/>
          <w:bCs w:val="0"/>
          <w:rtl/>
          <w:lang w:val="es-ES"/>
        </w:rPr>
        <w:t>في</w:t>
      </w:r>
      <w:r w:rsidRPr="008D490B">
        <w:rPr>
          <w:b w:val="0"/>
          <w:bCs w:val="0"/>
          <w:rtl/>
          <w:lang w:val="es-ES"/>
        </w:rPr>
        <w:t xml:space="preserve"> </w:t>
      </w:r>
      <w:r>
        <w:rPr>
          <w:rFonts w:hint="cs"/>
          <w:b w:val="0"/>
          <w:bCs w:val="0"/>
          <w:rtl/>
          <w:lang w:val="es-ES"/>
        </w:rPr>
        <w:t xml:space="preserve">عدم الانتهاء حتى الآن من </w:t>
      </w:r>
      <w:r w:rsidRPr="008D490B">
        <w:rPr>
          <w:rFonts w:hint="eastAsia"/>
          <w:b w:val="0"/>
          <w:bCs w:val="0"/>
          <w:rtl/>
          <w:lang w:val="es-ES"/>
        </w:rPr>
        <w:t>بعض</w:t>
      </w:r>
      <w:r w:rsidRPr="008D490B">
        <w:rPr>
          <w:b w:val="0"/>
          <w:bCs w:val="0"/>
          <w:rtl/>
          <w:lang w:val="es-ES"/>
        </w:rPr>
        <w:t xml:space="preserve"> </w:t>
      </w:r>
      <w:r w:rsidRPr="008D490B">
        <w:rPr>
          <w:rFonts w:hint="eastAsia"/>
          <w:b w:val="0"/>
          <w:bCs w:val="0"/>
          <w:rtl/>
          <w:lang w:val="es-ES"/>
        </w:rPr>
        <w:t>مشاريع</w:t>
      </w:r>
      <w:r w:rsidRPr="008D490B">
        <w:rPr>
          <w:b w:val="0"/>
          <w:bCs w:val="0"/>
          <w:rtl/>
          <w:lang w:val="es-ES"/>
        </w:rPr>
        <w:t xml:space="preserve"> </w:t>
      </w:r>
      <w:r w:rsidRPr="008D490B">
        <w:rPr>
          <w:rFonts w:hint="eastAsia"/>
          <w:b w:val="0"/>
          <w:bCs w:val="0"/>
          <w:rtl/>
          <w:lang w:val="es-ES"/>
        </w:rPr>
        <w:t>التحديث</w:t>
      </w:r>
      <w:r>
        <w:rPr>
          <w:rFonts w:hint="cs"/>
          <w:b w:val="0"/>
          <w:bCs w:val="0"/>
          <w:rtl/>
          <w:lang w:val="es-ES"/>
        </w:rPr>
        <w:t>.</w:t>
      </w:r>
    </w:p>
    <w:p w14:paraId="45C59977" w14:textId="7FEF3AF8" w:rsidR="006C05E2" w:rsidRDefault="000752F7" w:rsidP="00400004">
      <w:pPr>
        <w:pStyle w:val="Heading3"/>
        <w:rPr>
          <w:rtl/>
        </w:rPr>
      </w:pPr>
      <w:r>
        <w:t>1.2.7</w:t>
      </w:r>
      <w:r>
        <w:rPr>
          <w:rtl/>
        </w:rPr>
        <w:tab/>
      </w:r>
      <w:r w:rsidR="00614150" w:rsidRPr="00614150">
        <w:rPr>
          <w:rtl/>
          <w:lang w:bidi="ar-SA"/>
        </w:rPr>
        <w:t>التقدم</w:t>
      </w:r>
      <w:r w:rsidR="00400004" w:rsidRPr="00400004">
        <w:rPr>
          <w:rFonts w:hint="cs"/>
          <w:rtl/>
          <w:lang w:bidi="ar-SA"/>
        </w:rPr>
        <w:t xml:space="preserve"> المحرز</w:t>
      </w:r>
      <w:r w:rsidR="00614150" w:rsidRPr="00614150">
        <w:rPr>
          <w:rtl/>
          <w:lang w:bidi="ar-SA"/>
        </w:rPr>
        <w:t xml:space="preserve"> نحو تحقيق أهداف المرحلة 2 من خارطة الطريق</w:t>
      </w:r>
    </w:p>
    <w:p w14:paraId="6E42F051" w14:textId="77777777" w:rsidR="000752F7" w:rsidRDefault="000752F7" w:rsidP="000752F7">
      <w:pPr>
        <w:pStyle w:val="Heading4"/>
        <w:rPr>
          <w:rFonts w:eastAsiaTheme="minorEastAsia"/>
          <w:rtl/>
        </w:rPr>
      </w:pPr>
      <w:r>
        <w:t>1.1.2.7</w:t>
      </w:r>
      <w:r>
        <w:rPr>
          <w:rtl/>
        </w:rPr>
        <w:tab/>
      </w:r>
      <w:r w:rsidRPr="00A756D2">
        <w:rPr>
          <w:rFonts w:eastAsiaTheme="minorEastAsia"/>
          <w:position w:val="2"/>
          <w:rtl/>
        </w:rPr>
        <w:t xml:space="preserve">إعادة تحرير البرمجيات التقليدية </w:t>
      </w:r>
      <w:r>
        <w:rPr>
          <w:rFonts w:eastAsiaTheme="minorEastAsia" w:hint="cs"/>
          <w:position w:val="2"/>
          <w:rtl/>
        </w:rPr>
        <w:t xml:space="preserve">لأغراض </w:t>
      </w:r>
      <w:r w:rsidRPr="00A756D2">
        <w:rPr>
          <w:rFonts w:eastAsiaTheme="minorEastAsia"/>
          <w:position w:val="2"/>
          <w:rtl/>
        </w:rPr>
        <w:t>الفحص التقني</w:t>
      </w:r>
    </w:p>
    <w:p w14:paraId="190A470B" w14:textId="5B99B23A" w:rsidR="000752F7" w:rsidRPr="00A756D2" w:rsidRDefault="000752F7" w:rsidP="00400004">
      <w:pPr>
        <w:pStyle w:val="enumlev1"/>
        <w:rPr>
          <w:rtl/>
        </w:rPr>
      </w:pPr>
      <w:r>
        <w:rPr>
          <w:rFonts w:eastAsiaTheme="minorEastAsia"/>
          <w:position w:val="2"/>
          <w:lang w:bidi="ar-EG"/>
        </w:rPr>
        <w:sym w:font="Symbol" w:char="F0B7"/>
      </w:r>
      <w:r w:rsidRPr="00A756D2">
        <w:rPr>
          <w:rtl/>
        </w:rPr>
        <w:tab/>
        <w:t>إعادة تحرير</w:t>
      </w:r>
      <w:r w:rsidRPr="00A756D2">
        <w:rPr>
          <w:rFonts w:hint="cs"/>
          <w:rtl/>
        </w:rPr>
        <w:t xml:space="preserve"> برمجية حساب </w:t>
      </w:r>
      <w:r w:rsidRPr="00A756D2">
        <w:rPr>
          <w:rtl/>
        </w:rPr>
        <w:t xml:space="preserve">كثافة تدفق القدرة </w:t>
      </w:r>
      <w:r w:rsidRPr="00A756D2">
        <w:t>(PFD)</w:t>
      </w:r>
      <w:r w:rsidRPr="00A756D2">
        <w:rPr>
          <w:rtl/>
        </w:rPr>
        <w:t xml:space="preserve"> </w:t>
      </w:r>
      <w:r w:rsidRPr="00A756D2">
        <w:rPr>
          <w:rFonts w:hint="cs"/>
          <w:rtl/>
        </w:rPr>
        <w:t>ل</w:t>
      </w:r>
      <w:r w:rsidRPr="00A756D2">
        <w:rPr>
          <w:rtl/>
        </w:rPr>
        <w:t xml:space="preserve">حماية خدمات الأرض: </w:t>
      </w:r>
      <w:r w:rsidR="00400004" w:rsidRPr="00400004">
        <w:rPr>
          <w:rFonts w:hint="cs"/>
          <w:rtl/>
        </w:rPr>
        <w:t>صدر</w:t>
      </w:r>
      <w:r w:rsidR="00614150" w:rsidRPr="00614150">
        <w:rPr>
          <w:rtl/>
        </w:rPr>
        <w:t xml:space="preserve"> الجيل الجديد من </w:t>
      </w:r>
      <w:r w:rsidR="00400004" w:rsidRPr="00400004">
        <w:rPr>
          <w:rFonts w:hint="cs"/>
          <w:rtl/>
          <w:lang w:bidi="ar-EG"/>
        </w:rPr>
        <w:t>هذه البرمجية</w:t>
      </w:r>
      <w:r w:rsidR="00614150" w:rsidRPr="00614150">
        <w:rPr>
          <w:rtl/>
        </w:rPr>
        <w:t xml:space="preserve"> في</w:t>
      </w:r>
      <w:r w:rsidR="006F3EAC">
        <w:rPr>
          <w:rFonts w:hint="cs"/>
          <w:rtl/>
        </w:rPr>
        <w:t> </w:t>
      </w:r>
      <w:r w:rsidR="00400004" w:rsidRPr="00400004">
        <w:rPr>
          <w:rFonts w:hint="cs"/>
          <w:rtl/>
          <w:lang w:bidi="ar-EG"/>
        </w:rPr>
        <w:t xml:space="preserve">النشرة الإعلامية </w:t>
      </w:r>
      <w:r w:rsidR="00614150" w:rsidRPr="00614150">
        <w:t>BR IFIC</w:t>
      </w:r>
      <w:r w:rsidR="00614150" w:rsidRPr="00614150">
        <w:rPr>
          <w:rtl/>
        </w:rPr>
        <w:t xml:space="preserve"> </w:t>
      </w:r>
      <w:r w:rsidR="00400004">
        <w:rPr>
          <w:rFonts w:hint="cs"/>
          <w:rtl/>
        </w:rPr>
        <w:t xml:space="preserve">رقم </w:t>
      </w:r>
      <w:r w:rsidR="00614150" w:rsidRPr="00614150">
        <w:t>2923</w:t>
      </w:r>
      <w:r w:rsidR="00400004" w:rsidRPr="00400004">
        <w:rPr>
          <w:rtl/>
        </w:rPr>
        <w:t xml:space="preserve"> </w:t>
      </w:r>
      <w:r w:rsidR="00614150" w:rsidRPr="00614150">
        <w:rPr>
          <w:rtl/>
        </w:rPr>
        <w:t>(15 يونيو 2020)</w:t>
      </w:r>
      <w:r w:rsidR="006F3EAC">
        <w:rPr>
          <w:rFonts w:hint="cs"/>
          <w:rtl/>
        </w:rPr>
        <w:t>.</w:t>
      </w:r>
    </w:p>
    <w:p w14:paraId="4A9A7586" w14:textId="32573C8E" w:rsidR="000752F7" w:rsidRPr="00A756D2" w:rsidRDefault="000752F7" w:rsidP="00400004">
      <w:pPr>
        <w:pStyle w:val="enumlev1"/>
        <w:rPr>
          <w:rtl/>
        </w:rPr>
      </w:pPr>
      <w:r>
        <w:rPr>
          <w:rFonts w:eastAsiaTheme="minorEastAsia"/>
          <w:position w:val="2"/>
          <w:lang w:bidi="ar-EG"/>
        </w:rPr>
        <w:sym w:font="Symbol" w:char="F0B7"/>
      </w:r>
      <w:r w:rsidRPr="00A756D2">
        <w:rPr>
          <w:rtl/>
        </w:rPr>
        <w:tab/>
        <w:t>إعادة تحرير</w:t>
      </w:r>
      <w:r w:rsidRPr="00A756D2">
        <w:rPr>
          <w:rFonts w:hint="cs"/>
          <w:rtl/>
        </w:rPr>
        <w:t xml:space="preserve"> برمجية حساب </w:t>
      </w:r>
      <w:r w:rsidRPr="00A756D2">
        <w:rPr>
          <w:rtl/>
        </w:rPr>
        <w:t xml:space="preserve">كثافة تدفق القدرة </w:t>
      </w:r>
      <w:r w:rsidRPr="00A756D2">
        <w:t>(PFD)</w:t>
      </w:r>
      <w:r w:rsidRPr="00A756D2">
        <w:rPr>
          <w:rtl/>
        </w:rPr>
        <w:t xml:space="preserve"> لحماية الخدمات الفضائية: </w:t>
      </w:r>
      <w:r w:rsidR="00400004" w:rsidRPr="00400004">
        <w:rPr>
          <w:rFonts w:hint="cs"/>
          <w:rtl/>
          <w:lang w:val="es-ES" w:bidi="ar-EG"/>
        </w:rPr>
        <w:t>جارية</w:t>
      </w:r>
      <w:r w:rsidR="006F3EAC">
        <w:rPr>
          <w:rFonts w:hint="cs"/>
          <w:rtl/>
          <w:lang w:val="es-ES" w:bidi="ar-EG"/>
        </w:rPr>
        <w:t>.</w:t>
      </w:r>
    </w:p>
    <w:p w14:paraId="229B6D93" w14:textId="57BAD320" w:rsidR="000752F7" w:rsidRPr="00A756D2" w:rsidRDefault="000752F7" w:rsidP="00400004">
      <w:pPr>
        <w:pStyle w:val="enumlev1"/>
        <w:rPr>
          <w:rtl/>
        </w:rPr>
      </w:pPr>
      <w:r>
        <w:rPr>
          <w:rFonts w:eastAsiaTheme="minorEastAsia"/>
          <w:position w:val="2"/>
          <w:lang w:bidi="ar-EG"/>
        </w:rPr>
        <w:sym w:font="Symbol" w:char="F0B7"/>
      </w:r>
      <w:r w:rsidRPr="00A756D2">
        <w:rPr>
          <w:rtl/>
        </w:rPr>
        <w:tab/>
      </w:r>
      <w:r w:rsidRPr="006F3EAC">
        <w:rPr>
          <w:spacing w:val="-4"/>
          <w:rtl/>
        </w:rPr>
        <w:t xml:space="preserve">تحويل برمجيات </w:t>
      </w:r>
      <w:r w:rsidRPr="006F3EAC">
        <w:rPr>
          <w:rFonts w:hint="cs"/>
          <w:spacing w:val="-4"/>
          <w:rtl/>
        </w:rPr>
        <w:t>الفحص</w:t>
      </w:r>
      <w:r w:rsidRPr="006F3EAC">
        <w:rPr>
          <w:spacing w:val="-4"/>
          <w:rtl/>
        </w:rPr>
        <w:t xml:space="preserve"> التقني </w:t>
      </w:r>
      <w:r w:rsidRPr="006F3EAC">
        <w:rPr>
          <w:rFonts w:hint="cs"/>
          <w:spacing w:val="-4"/>
          <w:rtl/>
        </w:rPr>
        <w:t xml:space="preserve">المحررة </w:t>
      </w:r>
      <w:r w:rsidRPr="006F3EAC">
        <w:rPr>
          <w:spacing w:val="-4"/>
          <w:rtl/>
        </w:rPr>
        <w:t xml:space="preserve">بلغة </w:t>
      </w:r>
      <w:r w:rsidRPr="006F3EAC">
        <w:rPr>
          <w:spacing w:val="-4"/>
        </w:rPr>
        <w:t>Fortran</w:t>
      </w:r>
      <w:r w:rsidRPr="006F3EAC">
        <w:rPr>
          <w:spacing w:val="-4"/>
          <w:rtl/>
        </w:rPr>
        <w:t xml:space="preserve"> من المجمع </w:t>
      </w:r>
      <w:r w:rsidRPr="006F3EAC">
        <w:rPr>
          <w:spacing w:val="-4"/>
        </w:rPr>
        <w:t>Compaq Visual Fortran</w:t>
      </w:r>
      <w:r w:rsidRPr="006F3EAC">
        <w:rPr>
          <w:spacing w:val="-4"/>
          <w:rtl/>
        </w:rPr>
        <w:t xml:space="preserve"> إلى المجمع </w:t>
      </w:r>
      <w:r w:rsidRPr="006F3EAC">
        <w:rPr>
          <w:spacing w:val="-4"/>
        </w:rPr>
        <w:t>Intel Fortran</w:t>
      </w:r>
      <w:r w:rsidR="00400004" w:rsidRPr="006F3EAC">
        <w:rPr>
          <w:rFonts w:hint="cs"/>
          <w:spacing w:val="-4"/>
          <w:rtl/>
        </w:rPr>
        <w:t>: جارٍ</w:t>
      </w:r>
      <w:r w:rsidR="006F3EAC">
        <w:rPr>
          <w:rFonts w:hint="cs"/>
          <w:spacing w:val="-4"/>
          <w:rtl/>
        </w:rPr>
        <w:t>.</w:t>
      </w:r>
    </w:p>
    <w:p w14:paraId="3FC7565A" w14:textId="35424DAA" w:rsidR="000752F7" w:rsidRPr="00A756D2" w:rsidRDefault="000752F7" w:rsidP="000752F7">
      <w:pPr>
        <w:pStyle w:val="enumlev1"/>
        <w:rPr>
          <w:rtl/>
          <w:lang w:bidi="ar-SY"/>
        </w:rPr>
      </w:pPr>
      <w:r>
        <w:rPr>
          <w:rFonts w:eastAsiaTheme="minorEastAsia"/>
          <w:position w:val="2"/>
          <w:lang w:bidi="ar-EG"/>
        </w:rPr>
        <w:sym w:font="Symbol" w:char="F0B7"/>
      </w:r>
      <w:r w:rsidRPr="00A756D2">
        <w:rPr>
          <w:rtl/>
          <w:lang w:bidi="ar-SY"/>
        </w:rPr>
        <w:tab/>
      </w:r>
      <w:r w:rsidR="00400004">
        <w:rPr>
          <w:rFonts w:hint="cs"/>
          <w:rtl/>
          <w:lang w:bidi="ar-SY"/>
        </w:rPr>
        <w:t xml:space="preserve">نقل </w:t>
      </w:r>
      <w:r w:rsidRPr="00A756D2">
        <w:rPr>
          <w:rtl/>
          <w:lang w:bidi="ar-SY"/>
        </w:rPr>
        <w:t xml:space="preserve">مكونات </w:t>
      </w:r>
      <w:r w:rsidRPr="00A756D2">
        <w:t>GIMS Fortran</w:t>
      </w:r>
      <w:r w:rsidRPr="00A756D2">
        <w:rPr>
          <w:rtl/>
          <w:lang w:bidi="ar-SY"/>
        </w:rPr>
        <w:t xml:space="preserve">: لم </w:t>
      </w:r>
      <w:r w:rsidR="000352A7">
        <w:rPr>
          <w:rFonts w:hint="cs"/>
          <w:rtl/>
          <w:lang w:bidi="ar-SY"/>
        </w:rPr>
        <w:t>ي</w:t>
      </w:r>
      <w:r w:rsidRPr="00A756D2">
        <w:rPr>
          <w:rtl/>
          <w:lang w:bidi="ar-SY"/>
        </w:rPr>
        <w:t>بدأ بعد</w:t>
      </w:r>
      <w:r w:rsidR="006F3EAC">
        <w:rPr>
          <w:rFonts w:hint="cs"/>
          <w:rtl/>
          <w:lang w:bidi="ar-SY"/>
        </w:rPr>
        <w:t>.</w:t>
      </w:r>
    </w:p>
    <w:p w14:paraId="7D8B0782" w14:textId="4BAA40D5" w:rsidR="000752F7" w:rsidRPr="000752F7" w:rsidRDefault="000752F7" w:rsidP="000752F7">
      <w:pPr>
        <w:pStyle w:val="enumlev1"/>
        <w:rPr>
          <w:rtl/>
        </w:rPr>
      </w:pPr>
      <w:r>
        <w:rPr>
          <w:rFonts w:eastAsiaTheme="minorEastAsia"/>
          <w:position w:val="2"/>
          <w:lang w:bidi="ar-EG"/>
        </w:rPr>
        <w:sym w:font="Symbol" w:char="F0B7"/>
      </w:r>
      <w:r w:rsidRPr="00A756D2">
        <w:rPr>
          <w:rtl/>
        </w:rPr>
        <w:tab/>
      </w:r>
      <w:proofErr w:type="spellStart"/>
      <w:r w:rsidRPr="00A756D2">
        <w:t>Mspace</w:t>
      </w:r>
      <w:proofErr w:type="spellEnd"/>
      <w:r w:rsidRPr="00A756D2">
        <w:rPr>
          <w:rtl/>
        </w:rPr>
        <w:t xml:space="preserve"> </w:t>
      </w:r>
      <w:r>
        <w:rPr>
          <w:rtl/>
        </w:rPr>
        <w:t>–</w:t>
      </w:r>
      <w:r w:rsidRPr="00A756D2">
        <w:rPr>
          <w:rtl/>
        </w:rPr>
        <w:t xml:space="preserve"> </w:t>
      </w:r>
      <w:r>
        <w:rPr>
          <w:rFonts w:hint="cs"/>
          <w:rtl/>
        </w:rPr>
        <w:t xml:space="preserve">نقل </w:t>
      </w:r>
      <w:r w:rsidRPr="00A756D2">
        <w:rPr>
          <w:rFonts w:hint="cs"/>
          <w:rtl/>
        </w:rPr>
        <w:t>تحرير ال</w:t>
      </w:r>
      <w:r w:rsidRPr="00A756D2">
        <w:rPr>
          <w:rtl/>
        </w:rPr>
        <w:t>مكون</w:t>
      </w:r>
      <w:r w:rsidRPr="00A756D2">
        <w:rPr>
          <w:rFonts w:hint="cs"/>
          <w:rtl/>
        </w:rPr>
        <w:t>ات</w:t>
      </w:r>
      <w:r w:rsidRPr="00A756D2">
        <w:rPr>
          <w:rtl/>
        </w:rPr>
        <w:t xml:space="preserve"> من</w:t>
      </w:r>
      <w:r w:rsidRPr="00A756D2">
        <w:rPr>
          <w:rFonts w:hint="cs"/>
          <w:rtl/>
        </w:rPr>
        <w:t xml:space="preserve"> لغة</w:t>
      </w:r>
      <w:r w:rsidRPr="00A756D2">
        <w:rPr>
          <w:rtl/>
        </w:rPr>
        <w:t xml:space="preserve"> </w:t>
      </w:r>
      <w:r w:rsidRPr="00A756D2">
        <w:t>Visual Basic 6</w:t>
      </w:r>
      <w:r w:rsidRPr="00A756D2">
        <w:rPr>
          <w:rFonts w:hint="cs"/>
          <w:rtl/>
        </w:rPr>
        <w:t xml:space="preserve"> </w:t>
      </w:r>
      <w:r w:rsidRPr="00A756D2">
        <w:rPr>
          <w:rtl/>
        </w:rPr>
        <w:t>إلى</w:t>
      </w:r>
      <w:r w:rsidRPr="00A756D2">
        <w:rPr>
          <w:rFonts w:hint="cs"/>
          <w:rtl/>
        </w:rPr>
        <w:t xml:space="preserve"> لغة</w:t>
      </w:r>
      <w:r w:rsidRPr="00A756D2">
        <w:rPr>
          <w:rtl/>
        </w:rPr>
        <w:t xml:space="preserve"> </w:t>
      </w:r>
      <w:r w:rsidRPr="00A756D2">
        <w:t>Visual Basic NET</w:t>
      </w:r>
      <w:r w:rsidRPr="00A756D2">
        <w:rPr>
          <w:rtl/>
        </w:rPr>
        <w:t xml:space="preserve">: </w:t>
      </w:r>
      <w:r>
        <w:rPr>
          <w:rFonts w:hint="cs"/>
          <w:rtl/>
        </w:rPr>
        <w:t>جارٍ</w:t>
      </w:r>
      <w:r w:rsidR="006F3EAC">
        <w:rPr>
          <w:rFonts w:hint="cs"/>
          <w:rtl/>
        </w:rPr>
        <w:t>.</w:t>
      </w:r>
    </w:p>
    <w:p w14:paraId="455EFC42" w14:textId="215DADCD" w:rsidR="000752F7" w:rsidRPr="00603210" w:rsidRDefault="000752F7" w:rsidP="000752F7">
      <w:pPr>
        <w:pStyle w:val="Heading4"/>
        <w:keepLines/>
        <w:rPr>
          <w:rFonts w:eastAsiaTheme="minorEastAsia"/>
          <w:rtl/>
        </w:rPr>
      </w:pPr>
      <w:r>
        <w:rPr>
          <w:rFonts w:eastAsiaTheme="minorEastAsia"/>
        </w:rPr>
        <w:t>2.1.2.7</w:t>
      </w:r>
      <w:r>
        <w:rPr>
          <w:rFonts w:eastAsiaTheme="minorEastAsia"/>
          <w:rtl/>
        </w:rPr>
        <w:tab/>
      </w:r>
      <w:r w:rsidRPr="00A756D2">
        <w:rPr>
          <w:rFonts w:eastAsiaTheme="minorEastAsia"/>
          <w:rtl/>
        </w:rPr>
        <w:t>تصميم وتطوير نظام معلومات الخدمات الفضائية</w:t>
      </w:r>
      <w:r w:rsidRPr="00A756D2">
        <w:rPr>
          <w:rFonts w:eastAsiaTheme="minorEastAsia" w:hint="cs"/>
          <w:rtl/>
        </w:rPr>
        <w:t xml:space="preserve"> لدى مكتب الاتصالات الراديوية</w:t>
      </w:r>
      <w:r w:rsidRPr="00A756D2">
        <w:rPr>
          <w:rFonts w:eastAsiaTheme="minorEastAsia"/>
          <w:rtl/>
        </w:rPr>
        <w:t xml:space="preserve"> </w:t>
      </w:r>
      <w:r w:rsidRPr="00A756D2">
        <w:rPr>
          <w:rFonts w:eastAsiaTheme="minorEastAsia"/>
          <w:lang w:val="en-GB"/>
        </w:rPr>
        <w:t>(BR SIS)</w:t>
      </w:r>
    </w:p>
    <w:p w14:paraId="6C39BE52" w14:textId="7C027A5B" w:rsidR="000752F7" w:rsidRDefault="000752F7" w:rsidP="00BB6259">
      <w:pPr>
        <w:keepNext/>
        <w:keepLines/>
        <w:ind w:left="1089" w:hanging="1089"/>
        <w:rPr>
          <w:rtl/>
        </w:rPr>
      </w:pPr>
      <w:r>
        <w:rPr>
          <w:rFonts w:eastAsiaTheme="minorEastAsia"/>
          <w:position w:val="2"/>
          <w:lang w:bidi="ar-EG"/>
        </w:rPr>
        <w:sym w:font="Symbol" w:char="F0B7"/>
      </w:r>
      <w:r>
        <w:rPr>
          <w:rFonts w:eastAsiaTheme="minorEastAsia"/>
          <w:position w:val="2"/>
          <w:rtl/>
          <w:lang w:bidi="ar-EG"/>
        </w:rPr>
        <w:tab/>
      </w:r>
      <w:r w:rsidRPr="00A756D2">
        <w:rPr>
          <w:rtl/>
        </w:rPr>
        <w:t xml:space="preserve">إعادة تحرير البرمجية </w:t>
      </w:r>
      <w:proofErr w:type="spellStart"/>
      <w:r w:rsidRPr="00A756D2">
        <w:t>SpaceCap</w:t>
      </w:r>
      <w:proofErr w:type="spellEnd"/>
      <w:r w:rsidRPr="00A756D2">
        <w:rPr>
          <w:rtl/>
        </w:rPr>
        <w:t xml:space="preserve"> </w:t>
      </w:r>
      <w:r w:rsidRPr="00A756D2">
        <w:rPr>
          <w:rFonts w:hint="cs"/>
          <w:rtl/>
        </w:rPr>
        <w:t>المحررة بلغة</w:t>
      </w:r>
      <w:r w:rsidRPr="00A756D2">
        <w:rPr>
          <w:rtl/>
        </w:rPr>
        <w:t xml:space="preserve"> </w:t>
      </w:r>
      <w:r w:rsidRPr="00A756D2">
        <w:t>Visual Basic 6</w:t>
      </w:r>
      <w:r>
        <w:rPr>
          <w:rFonts w:hint="cs"/>
          <w:rtl/>
        </w:rPr>
        <w:t xml:space="preserve">: جارية. </w:t>
      </w:r>
      <w:r w:rsidR="00BB6259" w:rsidRPr="00BB6259">
        <w:rPr>
          <w:rFonts w:hint="cs"/>
          <w:rtl/>
        </w:rPr>
        <w:t>و</w:t>
      </w:r>
      <w:r w:rsidR="00BB6259" w:rsidRPr="00BB6259">
        <w:rPr>
          <w:rtl/>
        </w:rPr>
        <w:t xml:space="preserve">في عام 2021، </w:t>
      </w:r>
      <w:r w:rsidR="00BB6259" w:rsidRPr="00BB6259">
        <w:rPr>
          <w:rFonts w:hint="cs"/>
          <w:rtl/>
        </w:rPr>
        <w:t>ستتاح</w:t>
      </w:r>
      <w:r w:rsidR="00BB6259" w:rsidRPr="00BB6259">
        <w:rPr>
          <w:rtl/>
        </w:rPr>
        <w:t xml:space="preserve"> الوحدات النمطية الأولى من البرمجية </w:t>
      </w:r>
      <w:proofErr w:type="spellStart"/>
      <w:r w:rsidR="00BB6259" w:rsidRPr="00BB6259">
        <w:t>SpaceCap</w:t>
      </w:r>
      <w:proofErr w:type="spellEnd"/>
      <w:r w:rsidR="00BB6259" w:rsidRPr="00BB6259">
        <w:rPr>
          <w:rtl/>
        </w:rPr>
        <w:t xml:space="preserve"> المطبقة في نظام معلومات الخدمات الفضائية لدى مكتب الاتصالات الراديوية (</w:t>
      </w:r>
      <w:r w:rsidR="00BB6259" w:rsidRPr="00BB6259">
        <w:t>BR SIS</w:t>
      </w:r>
      <w:r w:rsidR="00BB6259" w:rsidRPr="00BB6259">
        <w:rPr>
          <w:rtl/>
        </w:rPr>
        <w:t xml:space="preserve">)، اعتباراً من الإصدار </w:t>
      </w:r>
      <w:r w:rsidR="00A209FC">
        <w:t>1.9</w:t>
      </w:r>
      <w:r w:rsidR="00BB6259" w:rsidRPr="00BB6259">
        <w:rPr>
          <w:rtl/>
        </w:rPr>
        <w:t xml:space="preserve"> من برمج</w:t>
      </w:r>
      <w:r w:rsidR="00BB6259" w:rsidRPr="00BB6259">
        <w:rPr>
          <w:rFonts w:hint="cs"/>
          <w:rtl/>
        </w:rPr>
        <w:t>يات الخدمات الفضائية</w:t>
      </w:r>
      <w:r w:rsidR="00BB6259" w:rsidRPr="00BB6259">
        <w:rPr>
          <w:rtl/>
        </w:rPr>
        <w:t xml:space="preserve"> </w:t>
      </w:r>
      <w:r w:rsidR="00BB6259" w:rsidRPr="00BB6259">
        <w:rPr>
          <w:rFonts w:hint="cs"/>
          <w:rtl/>
        </w:rPr>
        <w:t>لدى مكتب الاتصالات الراديوية</w:t>
      </w:r>
      <w:r w:rsidR="00BB6259" w:rsidRPr="00BB6259">
        <w:rPr>
          <w:rtl/>
        </w:rPr>
        <w:t>.</w:t>
      </w:r>
    </w:p>
    <w:p w14:paraId="0EA9F176" w14:textId="2592D9A0" w:rsidR="000752F7" w:rsidRPr="00104A7F" w:rsidRDefault="000752F7" w:rsidP="00E12E4A">
      <w:pPr>
        <w:keepNext/>
        <w:keepLines/>
        <w:ind w:left="1089" w:hanging="1089"/>
        <w:rPr>
          <w:rFonts w:eastAsiaTheme="minorEastAsia"/>
          <w:spacing w:val="-4"/>
          <w:position w:val="2"/>
          <w:rtl/>
        </w:rPr>
      </w:pPr>
      <w:r>
        <w:rPr>
          <w:rFonts w:eastAsiaTheme="minorEastAsia"/>
          <w:position w:val="2"/>
          <w:lang w:bidi="ar-EG"/>
        </w:rPr>
        <w:sym w:font="Symbol" w:char="F0B7"/>
      </w:r>
      <w:r>
        <w:rPr>
          <w:rFonts w:eastAsiaTheme="minorEastAsia"/>
          <w:position w:val="2"/>
          <w:rtl/>
          <w:lang w:bidi="ar-EG"/>
        </w:rPr>
        <w:tab/>
      </w:r>
      <w:r w:rsidR="00A05419" w:rsidRPr="00104A7F">
        <w:rPr>
          <w:rFonts w:eastAsiaTheme="minorEastAsia"/>
          <w:spacing w:val="-4"/>
          <w:position w:val="2"/>
          <w:rtl/>
        </w:rPr>
        <w:t>نقل قاعدة البيانات</w:t>
      </w:r>
      <w:r w:rsidR="00A05419" w:rsidRPr="00104A7F">
        <w:rPr>
          <w:rFonts w:eastAsiaTheme="minorEastAsia" w:hint="cs"/>
          <w:spacing w:val="-4"/>
          <w:position w:val="2"/>
          <w:rtl/>
        </w:rPr>
        <w:t xml:space="preserve"> ذات نسق </w:t>
      </w:r>
      <w:r w:rsidR="00A05419" w:rsidRPr="00104A7F">
        <w:rPr>
          <w:rFonts w:eastAsiaTheme="minorEastAsia"/>
          <w:spacing w:val="-4"/>
          <w:position w:val="2"/>
        </w:rPr>
        <w:t>MDB</w:t>
      </w:r>
      <w:r w:rsidR="00A05419" w:rsidRPr="00104A7F">
        <w:rPr>
          <w:rFonts w:eastAsiaTheme="minorEastAsia" w:hint="cs"/>
          <w:spacing w:val="-4"/>
          <w:position w:val="2"/>
          <w:rtl/>
        </w:rPr>
        <w:t xml:space="preserve"> </w:t>
      </w:r>
      <w:r w:rsidR="00A05419" w:rsidRPr="00104A7F">
        <w:rPr>
          <w:rFonts w:eastAsiaTheme="minorEastAsia"/>
          <w:spacing w:val="-4"/>
          <w:position w:val="2"/>
          <w:rtl/>
        </w:rPr>
        <w:t xml:space="preserve">الخاصة بمحطات الاتصالات الراديوية الفضائية </w:t>
      </w:r>
      <w:r w:rsidR="00A05419" w:rsidRPr="00104A7F">
        <w:rPr>
          <w:rFonts w:eastAsiaTheme="minorEastAsia" w:hint="cs"/>
          <w:spacing w:val="-4"/>
          <w:position w:val="2"/>
          <w:rtl/>
        </w:rPr>
        <w:t>(</w:t>
      </w:r>
      <w:r w:rsidR="00A05419" w:rsidRPr="00104A7F">
        <w:rPr>
          <w:rFonts w:eastAsiaTheme="minorEastAsia"/>
          <w:spacing w:val="-4"/>
          <w:position w:val="2"/>
          <w:lang w:bidi="ar-EG"/>
        </w:rPr>
        <w:t>SRS MDB</w:t>
      </w:r>
      <w:r w:rsidR="00A05419" w:rsidRPr="00104A7F">
        <w:rPr>
          <w:rFonts w:eastAsiaTheme="minorEastAsia" w:hint="cs"/>
          <w:spacing w:val="-4"/>
          <w:position w:val="2"/>
          <w:rtl/>
        </w:rPr>
        <w:t>)</w:t>
      </w:r>
      <w:r w:rsidR="00A05419" w:rsidRPr="00104A7F">
        <w:rPr>
          <w:rFonts w:eastAsiaTheme="minorEastAsia"/>
          <w:spacing w:val="-4"/>
          <w:position w:val="2"/>
          <w:rtl/>
        </w:rPr>
        <w:t xml:space="preserve"> إلى تكنولوجيا </w:t>
      </w:r>
      <w:r w:rsidR="00A05419" w:rsidRPr="00104A7F">
        <w:rPr>
          <w:rFonts w:eastAsiaTheme="minorEastAsia" w:hint="cs"/>
          <w:spacing w:val="-4"/>
          <w:position w:val="2"/>
          <w:rtl/>
        </w:rPr>
        <w:t>أحدث</w:t>
      </w:r>
      <w:r w:rsidR="00A05419" w:rsidRPr="00104A7F">
        <w:rPr>
          <w:rFonts w:eastAsiaTheme="minorEastAsia"/>
          <w:spacing w:val="-4"/>
          <w:position w:val="2"/>
          <w:rtl/>
        </w:rPr>
        <w:t>:</w:t>
      </w:r>
      <w:r w:rsidR="00A05419" w:rsidRPr="00104A7F">
        <w:rPr>
          <w:rFonts w:eastAsiaTheme="minorEastAsia" w:hint="cs"/>
          <w:spacing w:val="-4"/>
          <w:position w:val="2"/>
          <w:rtl/>
        </w:rPr>
        <w:t xml:space="preserve"> </w:t>
      </w:r>
      <w:r w:rsidR="005178DF" w:rsidRPr="00104A7F">
        <w:rPr>
          <w:rFonts w:eastAsiaTheme="minorEastAsia"/>
          <w:spacing w:val="-4"/>
          <w:position w:val="2"/>
          <w:rtl/>
        </w:rPr>
        <w:t xml:space="preserve">على الرغم من </w:t>
      </w:r>
      <w:r w:rsidR="005178DF" w:rsidRPr="00104A7F">
        <w:rPr>
          <w:rFonts w:eastAsiaTheme="minorEastAsia" w:hint="cs"/>
          <w:spacing w:val="-4"/>
          <w:position w:val="2"/>
          <w:rtl/>
        </w:rPr>
        <w:t>وضوح</w:t>
      </w:r>
      <w:r w:rsidR="005178DF" w:rsidRPr="00104A7F">
        <w:rPr>
          <w:rFonts w:eastAsiaTheme="minorEastAsia"/>
          <w:spacing w:val="-4"/>
          <w:position w:val="2"/>
          <w:rtl/>
        </w:rPr>
        <w:t xml:space="preserve"> اختيار تكنولوجيا </w:t>
      </w:r>
      <w:r w:rsidR="005178DF" w:rsidRPr="00104A7F">
        <w:rPr>
          <w:rFonts w:eastAsiaTheme="minorEastAsia" w:hint="cs"/>
          <w:spacing w:val="-4"/>
          <w:position w:val="2"/>
          <w:rtl/>
        </w:rPr>
        <w:t>تبديل</w:t>
      </w:r>
      <w:r w:rsidR="005178DF" w:rsidRPr="00104A7F">
        <w:rPr>
          <w:rFonts w:eastAsiaTheme="minorEastAsia"/>
          <w:spacing w:val="-4"/>
          <w:position w:val="2"/>
          <w:rtl/>
        </w:rPr>
        <w:t xml:space="preserve"> ملفات </w:t>
      </w:r>
      <w:r w:rsidR="005178DF" w:rsidRPr="00104A7F">
        <w:rPr>
          <w:rFonts w:eastAsiaTheme="minorEastAsia"/>
          <w:spacing w:val="-4"/>
          <w:position w:val="2"/>
        </w:rPr>
        <w:t>MDB</w:t>
      </w:r>
      <w:r w:rsidR="005178DF" w:rsidRPr="00104A7F">
        <w:rPr>
          <w:rFonts w:eastAsiaTheme="minorEastAsia"/>
          <w:spacing w:val="-4"/>
          <w:position w:val="2"/>
          <w:rtl/>
        </w:rPr>
        <w:t xml:space="preserve">، فإن اعتماد معالجة الخدمات الفضائية الداخلية في مكتب الاتصالات الراديوية على ملفات </w:t>
      </w:r>
      <w:r w:rsidR="005178DF" w:rsidRPr="00104A7F">
        <w:rPr>
          <w:rFonts w:eastAsiaTheme="minorEastAsia"/>
          <w:spacing w:val="-4"/>
          <w:position w:val="2"/>
        </w:rPr>
        <w:t>MDB</w:t>
      </w:r>
      <w:r w:rsidR="005178DF" w:rsidRPr="00104A7F">
        <w:rPr>
          <w:rFonts w:eastAsiaTheme="minorEastAsia"/>
          <w:spacing w:val="-4"/>
          <w:position w:val="2"/>
          <w:rtl/>
        </w:rPr>
        <w:t xml:space="preserve"> </w:t>
      </w:r>
      <w:r w:rsidR="005178DF" w:rsidRPr="00104A7F">
        <w:rPr>
          <w:rFonts w:eastAsiaTheme="minorEastAsia" w:hint="cs"/>
          <w:spacing w:val="-4"/>
          <w:position w:val="2"/>
          <w:rtl/>
        </w:rPr>
        <w:t>يحول دون إنجاز</w:t>
      </w:r>
      <w:r w:rsidR="005178DF" w:rsidRPr="00104A7F">
        <w:rPr>
          <w:rFonts w:eastAsiaTheme="minorEastAsia"/>
          <w:spacing w:val="-4"/>
          <w:position w:val="2"/>
          <w:rtl/>
        </w:rPr>
        <w:t xml:space="preserve"> الانتقال إلى قواعد بيانات </w:t>
      </w:r>
      <w:r w:rsidR="005178DF" w:rsidRPr="00104A7F">
        <w:rPr>
          <w:rFonts w:eastAsiaTheme="minorEastAsia"/>
          <w:spacing w:val="-4"/>
          <w:position w:val="2"/>
        </w:rPr>
        <w:t>SQLite</w:t>
      </w:r>
      <w:r w:rsidR="005178DF" w:rsidRPr="00104A7F">
        <w:rPr>
          <w:rFonts w:eastAsiaTheme="minorEastAsia"/>
          <w:spacing w:val="-4"/>
          <w:position w:val="2"/>
          <w:rtl/>
        </w:rPr>
        <w:t xml:space="preserve"> قبل المؤتمر </w:t>
      </w:r>
      <w:r w:rsidR="005178DF" w:rsidRPr="00104A7F">
        <w:rPr>
          <w:rFonts w:eastAsiaTheme="minorEastAsia"/>
          <w:spacing w:val="-4"/>
          <w:position w:val="2"/>
        </w:rPr>
        <w:t>WRC-23</w:t>
      </w:r>
      <w:r w:rsidR="005178DF" w:rsidRPr="00104A7F">
        <w:rPr>
          <w:rFonts w:eastAsiaTheme="minorEastAsia"/>
          <w:spacing w:val="-4"/>
          <w:position w:val="2"/>
          <w:rtl/>
        </w:rPr>
        <w:t>.</w:t>
      </w:r>
      <w:r w:rsidR="005178DF" w:rsidRPr="00104A7F">
        <w:rPr>
          <w:rFonts w:eastAsiaTheme="minorEastAsia" w:hint="cs"/>
          <w:spacing w:val="-4"/>
          <w:rtl/>
        </w:rPr>
        <w:t xml:space="preserve"> </w:t>
      </w:r>
      <w:r w:rsidR="005178DF" w:rsidRPr="00104A7F">
        <w:rPr>
          <w:rFonts w:eastAsiaTheme="minorEastAsia" w:hint="cs"/>
          <w:spacing w:val="-4"/>
          <w:position w:val="2"/>
          <w:rtl/>
        </w:rPr>
        <w:t>و</w:t>
      </w:r>
      <w:r w:rsidR="005178DF" w:rsidRPr="00104A7F">
        <w:rPr>
          <w:rFonts w:eastAsiaTheme="minorEastAsia"/>
          <w:spacing w:val="-4"/>
          <w:position w:val="2"/>
          <w:rtl/>
        </w:rPr>
        <w:t>حتى عندما تنتقل تطبيقات</w:t>
      </w:r>
      <w:r w:rsidR="005178DF" w:rsidRPr="00104A7F">
        <w:rPr>
          <w:spacing w:val="-4"/>
          <w:rtl/>
        </w:rPr>
        <w:t xml:space="preserve"> </w:t>
      </w:r>
      <w:r w:rsidR="00BB6259" w:rsidRPr="00104A7F">
        <w:rPr>
          <w:rFonts w:eastAsiaTheme="minorEastAsia"/>
          <w:spacing w:val="-4"/>
          <w:position w:val="2"/>
          <w:rtl/>
        </w:rPr>
        <w:t>برمج</w:t>
      </w:r>
      <w:r w:rsidR="005178DF" w:rsidRPr="00104A7F">
        <w:rPr>
          <w:rFonts w:eastAsiaTheme="minorEastAsia" w:hint="cs"/>
          <w:spacing w:val="-4"/>
          <w:position w:val="2"/>
          <w:rtl/>
        </w:rPr>
        <w:t>يات الخدمات الفضائية</w:t>
      </w:r>
      <w:r w:rsidR="00BB6259" w:rsidRPr="00104A7F">
        <w:rPr>
          <w:rFonts w:eastAsiaTheme="minorEastAsia"/>
          <w:spacing w:val="-4"/>
          <w:position w:val="2"/>
          <w:rtl/>
        </w:rPr>
        <w:t xml:space="preserve"> </w:t>
      </w:r>
      <w:r w:rsidR="005178DF" w:rsidRPr="00104A7F">
        <w:rPr>
          <w:rFonts w:eastAsiaTheme="minorEastAsia" w:hint="cs"/>
          <w:spacing w:val="-4"/>
          <w:position w:val="2"/>
          <w:rtl/>
        </w:rPr>
        <w:t>لدى مكتب الاتصالات الراديوية</w:t>
      </w:r>
      <w:r w:rsidR="00E12E4A" w:rsidRPr="00104A7F">
        <w:rPr>
          <w:rFonts w:eastAsiaTheme="minorEastAsia"/>
          <w:spacing w:val="-4"/>
          <w:rtl/>
        </w:rPr>
        <w:t xml:space="preserve"> </w:t>
      </w:r>
      <w:r w:rsidR="00E12E4A" w:rsidRPr="00104A7F">
        <w:rPr>
          <w:rFonts w:eastAsiaTheme="minorEastAsia"/>
          <w:spacing w:val="-4"/>
          <w:position w:val="2"/>
          <w:rtl/>
        </w:rPr>
        <w:t>إلى</w:t>
      </w:r>
      <w:r w:rsidR="00E12E4A" w:rsidRPr="00104A7F">
        <w:rPr>
          <w:rFonts w:eastAsiaTheme="minorEastAsia" w:hint="cs"/>
          <w:spacing w:val="-4"/>
          <w:position w:val="2"/>
          <w:rtl/>
        </w:rPr>
        <w:t xml:space="preserve"> نسق</w:t>
      </w:r>
      <w:r w:rsidR="00E12E4A" w:rsidRPr="00104A7F">
        <w:rPr>
          <w:rFonts w:eastAsiaTheme="minorEastAsia"/>
          <w:spacing w:val="-4"/>
          <w:position w:val="2"/>
          <w:rtl/>
        </w:rPr>
        <w:t xml:space="preserve"> </w:t>
      </w:r>
      <w:r w:rsidR="00E12E4A" w:rsidRPr="00104A7F">
        <w:rPr>
          <w:rFonts w:eastAsiaTheme="minorEastAsia"/>
          <w:spacing w:val="-4"/>
          <w:position w:val="2"/>
        </w:rPr>
        <w:t>SQLite</w:t>
      </w:r>
      <w:r w:rsidR="00E12E4A" w:rsidRPr="00104A7F">
        <w:rPr>
          <w:rFonts w:eastAsiaTheme="minorEastAsia"/>
          <w:spacing w:val="-4"/>
          <w:position w:val="2"/>
          <w:rtl/>
        </w:rPr>
        <w:t xml:space="preserve">، </w:t>
      </w:r>
      <w:r w:rsidR="00E12E4A" w:rsidRPr="00104A7F">
        <w:rPr>
          <w:rFonts w:eastAsiaTheme="minorEastAsia" w:hint="cs"/>
          <w:spacing w:val="-4"/>
          <w:position w:val="2"/>
          <w:rtl/>
        </w:rPr>
        <w:t>سيُحتفظ</w:t>
      </w:r>
      <w:r w:rsidR="00E12E4A" w:rsidRPr="00104A7F">
        <w:rPr>
          <w:rFonts w:eastAsiaTheme="minorEastAsia"/>
          <w:spacing w:val="-4"/>
          <w:position w:val="2"/>
          <w:rtl/>
        </w:rPr>
        <w:t xml:space="preserve"> بالتوافق مع الإصدارات السابقة </w:t>
      </w:r>
      <w:r w:rsidR="00E12E4A" w:rsidRPr="00104A7F">
        <w:rPr>
          <w:rFonts w:eastAsiaTheme="minorEastAsia" w:hint="cs"/>
          <w:spacing w:val="-4"/>
          <w:position w:val="2"/>
          <w:rtl/>
        </w:rPr>
        <w:t>بنسق</w:t>
      </w:r>
      <w:r w:rsidR="00E12E4A" w:rsidRPr="00104A7F">
        <w:rPr>
          <w:rFonts w:eastAsiaTheme="minorEastAsia"/>
          <w:spacing w:val="-4"/>
          <w:position w:val="2"/>
          <w:rtl/>
        </w:rPr>
        <w:t xml:space="preserve"> </w:t>
      </w:r>
      <w:r w:rsidR="00E12E4A" w:rsidRPr="00104A7F">
        <w:rPr>
          <w:rFonts w:eastAsiaTheme="minorEastAsia"/>
          <w:spacing w:val="-4"/>
          <w:position w:val="2"/>
        </w:rPr>
        <w:t>MDB</w:t>
      </w:r>
      <w:r w:rsidR="00E12E4A" w:rsidRPr="00104A7F">
        <w:rPr>
          <w:rFonts w:eastAsiaTheme="minorEastAsia"/>
          <w:spacing w:val="-4"/>
          <w:position w:val="2"/>
          <w:rtl/>
        </w:rPr>
        <w:t>، و</w:t>
      </w:r>
      <w:r w:rsidR="00E12E4A" w:rsidRPr="00104A7F">
        <w:rPr>
          <w:rFonts w:eastAsiaTheme="minorEastAsia" w:hint="cs"/>
          <w:spacing w:val="-4"/>
          <w:position w:val="2"/>
          <w:rtl/>
        </w:rPr>
        <w:t>سيُحتفظ</w:t>
      </w:r>
      <w:r w:rsidR="00E12E4A" w:rsidRPr="00104A7F">
        <w:rPr>
          <w:rFonts w:eastAsiaTheme="minorEastAsia"/>
          <w:spacing w:val="-4"/>
          <w:position w:val="2"/>
          <w:rtl/>
        </w:rPr>
        <w:t xml:space="preserve"> كذلك </w:t>
      </w:r>
      <w:r w:rsidR="00E12E4A" w:rsidRPr="00104A7F">
        <w:rPr>
          <w:rFonts w:eastAsiaTheme="minorEastAsia" w:hint="cs"/>
          <w:spacing w:val="-4"/>
          <w:position w:val="2"/>
          <w:rtl/>
        </w:rPr>
        <w:t>ب</w:t>
      </w:r>
      <w:r w:rsidR="00E12E4A" w:rsidRPr="00104A7F">
        <w:rPr>
          <w:rFonts w:eastAsiaTheme="minorEastAsia"/>
          <w:spacing w:val="-4"/>
          <w:position w:val="2"/>
          <w:rtl/>
        </w:rPr>
        <w:t>أدوات التحويل في المستقبل المنظور.</w:t>
      </w:r>
    </w:p>
    <w:p w14:paraId="631E0D53" w14:textId="24A612C2" w:rsidR="000752F7" w:rsidRPr="008D490B" w:rsidRDefault="000752F7" w:rsidP="00880570">
      <w:pPr>
        <w:keepNext/>
        <w:keepLines/>
        <w:ind w:left="1089" w:hanging="1089"/>
        <w:rPr>
          <w:rFonts w:eastAsiaTheme="minorEastAsia"/>
          <w:position w:val="2"/>
          <w:rtl/>
          <w:lang w:val="es-ES" w:bidi="ar-EG"/>
        </w:rPr>
      </w:pPr>
      <w:r>
        <w:rPr>
          <w:rFonts w:eastAsiaTheme="minorEastAsia"/>
          <w:position w:val="2"/>
          <w:lang w:bidi="ar-EG"/>
        </w:rPr>
        <w:sym w:font="Symbol" w:char="F0B7"/>
      </w:r>
      <w:r>
        <w:rPr>
          <w:rFonts w:eastAsiaTheme="minorEastAsia"/>
          <w:position w:val="2"/>
          <w:rtl/>
          <w:lang w:bidi="ar-EG"/>
        </w:rPr>
        <w:tab/>
      </w:r>
      <w:r w:rsidRPr="00F40F02">
        <w:rPr>
          <w:spacing w:val="-2"/>
          <w:rtl/>
        </w:rPr>
        <w:t xml:space="preserve">نقل قاعدة البيانات </w:t>
      </w:r>
      <w:r w:rsidRPr="00F40F02">
        <w:rPr>
          <w:spacing w:val="-2"/>
        </w:rPr>
        <w:t>SNS</w:t>
      </w:r>
      <w:r w:rsidRPr="00F40F02">
        <w:rPr>
          <w:spacing w:val="-2"/>
          <w:rtl/>
        </w:rPr>
        <w:t xml:space="preserve"> من</w:t>
      </w:r>
      <w:r w:rsidR="005C4311" w:rsidRPr="005C4311">
        <w:rPr>
          <w:rFonts w:hint="cs"/>
          <w:spacing w:val="-2"/>
          <w:rtl/>
        </w:rPr>
        <w:t xml:space="preserve"> </w:t>
      </w:r>
      <w:r w:rsidR="00880570" w:rsidRPr="00880570">
        <w:rPr>
          <w:spacing w:val="-2"/>
          <w:rtl/>
        </w:rPr>
        <w:t>منصة</w:t>
      </w:r>
      <w:r w:rsidR="00880570" w:rsidRPr="00880570">
        <w:rPr>
          <w:rFonts w:hint="cs"/>
          <w:spacing w:val="-2"/>
          <w:rtl/>
        </w:rPr>
        <w:t xml:space="preserve"> </w:t>
      </w:r>
      <w:r w:rsidRPr="00F40F02">
        <w:rPr>
          <w:spacing w:val="-2"/>
        </w:rPr>
        <w:t>Ingres</w:t>
      </w:r>
      <w:r w:rsidRPr="00F40F02">
        <w:rPr>
          <w:spacing w:val="-2"/>
          <w:rtl/>
        </w:rPr>
        <w:t xml:space="preserve"> إلى</w:t>
      </w:r>
      <w:r w:rsidR="00880570" w:rsidRPr="00880570">
        <w:rPr>
          <w:rtl/>
        </w:rPr>
        <w:t xml:space="preserve"> </w:t>
      </w:r>
      <w:r w:rsidR="00880570" w:rsidRPr="00880570">
        <w:rPr>
          <w:spacing w:val="-2"/>
          <w:rtl/>
        </w:rPr>
        <w:t>منصة</w:t>
      </w:r>
      <w:r w:rsidR="005C4311">
        <w:rPr>
          <w:rFonts w:hint="cs"/>
          <w:spacing w:val="-2"/>
          <w:rtl/>
        </w:rPr>
        <w:t xml:space="preserve"> مخدِّم</w:t>
      </w:r>
      <w:r w:rsidRPr="00F40F02">
        <w:rPr>
          <w:spacing w:val="-2"/>
          <w:rtl/>
        </w:rPr>
        <w:t xml:space="preserve"> </w:t>
      </w:r>
      <w:r w:rsidRPr="00F40F02">
        <w:rPr>
          <w:spacing w:val="-2"/>
        </w:rPr>
        <w:t>SQL</w:t>
      </w:r>
      <w:r w:rsidRPr="00F40F02">
        <w:rPr>
          <w:rFonts w:hint="cs"/>
          <w:spacing w:val="-2"/>
          <w:rtl/>
        </w:rPr>
        <w:t xml:space="preserve">: تَواصل في عام </w:t>
      </w:r>
      <w:r w:rsidR="005C4311">
        <w:rPr>
          <w:rFonts w:hint="cs"/>
          <w:spacing w:val="-2"/>
          <w:rtl/>
          <w:lang w:val="en-GB"/>
        </w:rPr>
        <w:t>2020</w:t>
      </w:r>
      <w:r w:rsidRPr="00F40F02">
        <w:rPr>
          <w:rFonts w:hint="cs"/>
          <w:spacing w:val="-2"/>
          <w:rtl/>
        </w:rPr>
        <w:t xml:space="preserve"> نقل تطبيقات المعالجة الداخلية الخاصة ببيئة </w:t>
      </w:r>
      <w:r w:rsidRPr="00F40F02">
        <w:rPr>
          <w:spacing w:val="-2"/>
        </w:rPr>
        <w:t>Ingres</w:t>
      </w:r>
      <w:r w:rsidRPr="00F40F02">
        <w:rPr>
          <w:rFonts w:hint="cs"/>
          <w:spacing w:val="-2"/>
          <w:rtl/>
          <w:lang w:bidi="ar-EG"/>
        </w:rPr>
        <w:t>.</w:t>
      </w:r>
      <w:r w:rsidRPr="00F40F02">
        <w:rPr>
          <w:rFonts w:hint="cs"/>
          <w:spacing w:val="-2"/>
          <w:rtl/>
        </w:rPr>
        <w:t xml:space="preserve"> و</w:t>
      </w:r>
      <w:r w:rsidRPr="00F40F02">
        <w:rPr>
          <w:rFonts w:hint="cs"/>
          <w:spacing w:val="-2"/>
          <w:rtl/>
          <w:lang w:val="es-ES" w:bidi="ar-EG"/>
        </w:rPr>
        <w:t>سيُعاد</w:t>
      </w:r>
      <w:r w:rsidRPr="00F40F02">
        <w:rPr>
          <w:rFonts w:hint="cs"/>
          <w:spacing w:val="-2"/>
          <w:rtl/>
        </w:rPr>
        <w:t xml:space="preserve"> تحرير تطبيقات المعالجة الداخلية المتبقية أو </w:t>
      </w:r>
      <w:r w:rsidR="005C4311">
        <w:rPr>
          <w:rFonts w:hint="cs"/>
          <w:spacing w:val="-2"/>
          <w:rtl/>
        </w:rPr>
        <w:t>ستكيَّف</w:t>
      </w:r>
      <w:r w:rsidRPr="00F40F02">
        <w:rPr>
          <w:rFonts w:hint="cs"/>
          <w:spacing w:val="-2"/>
          <w:rtl/>
        </w:rPr>
        <w:t xml:space="preserve"> في عام</w:t>
      </w:r>
      <w:r w:rsidRPr="00F40F02">
        <w:rPr>
          <w:rFonts w:hint="eastAsia"/>
          <w:spacing w:val="-2"/>
          <w:rtl/>
        </w:rPr>
        <w:t> </w:t>
      </w:r>
      <w:r w:rsidR="005C4311">
        <w:rPr>
          <w:rFonts w:hint="cs"/>
          <w:spacing w:val="-2"/>
          <w:rtl/>
        </w:rPr>
        <w:t>2021</w:t>
      </w:r>
      <w:r w:rsidR="00797C80">
        <w:rPr>
          <w:rFonts w:hint="cs"/>
          <w:spacing w:val="-2"/>
          <w:rtl/>
          <w:lang w:val="en-CA" w:bidi="ar-EG"/>
        </w:rPr>
        <w:t xml:space="preserve"> </w:t>
      </w:r>
      <w:r w:rsidR="00797C80" w:rsidRPr="00797C80">
        <w:rPr>
          <w:rFonts w:hint="cs"/>
          <w:spacing w:val="-2"/>
          <w:rtl/>
          <w:lang w:val="en-CA"/>
        </w:rPr>
        <w:t>كي</w:t>
      </w:r>
      <w:r w:rsidR="00797C80" w:rsidRPr="00797C80">
        <w:rPr>
          <w:spacing w:val="-2"/>
          <w:rtl/>
          <w:lang w:val="en-CA"/>
        </w:rPr>
        <w:t xml:space="preserve"> تكون قيد الإنتاج في</w:t>
      </w:r>
      <w:r w:rsidR="006F3EAC">
        <w:rPr>
          <w:rFonts w:hint="cs"/>
          <w:spacing w:val="-2"/>
          <w:rtl/>
          <w:lang w:val="en-CA"/>
        </w:rPr>
        <w:t> </w:t>
      </w:r>
      <w:r w:rsidR="00797C80" w:rsidRPr="00797C80">
        <w:rPr>
          <w:spacing w:val="-2"/>
          <w:rtl/>
          <w:lang w:val="en-CA"/>
        </w:rPr>
        <w:t>الربع الأول من عام 2022 على أبعد تقدير.</w:t>
      </w:r>
    </w:p>
    <w:p w14:paraId="5410B605" w14:textId="1ECEEA8A" w:rsidR="006C05E2" w:rsidRPr="006C05E2" w:rsidRDefault="000752F7" w:rsidP="000752F7">
      <w:pPr>
        <w:pStyle w:val="enumlev1"/>
        <w:rPr>
          <w:rtl/>
          <w:lang w:bidi="ar-EG"/>
        </w:rPr>
      </w:pPr>
      <w:r>
        <w:rPr>
          <w:rFonts w:eastAsiaTheme="minorEastAsia"/>
          <w:position w:val="2"/>
          <w:lang w:bidi="ar-EG"/>
        </w:rPr>
        <w:sym w:font="Symbol" w:char="F0B7"/>
      </w:r>
      <w:r>
        <w:rPr>
          <w:rFonts w:eastAsiaTheme="minorEastAsia"/>
          <w:position w:val="2"/>
          <w:rtl/>
          <w:lang w:bidi="ar-EG"/>
        </w:rPr>
        <w:tab/>
      </w:r>
      <w:r w:rsidRPr="00A756D2">
        <w:rPr>
          <w:rtl/>
        </w:rPr>
        <w:t xml:space="preserve">استعراض </w:t>
      </w:r>
      <w:proofErr w:type="spellStart"/>
      <w:r w:rsidRPr="00A756D2">
        <w:rPr>
          <w:lang w:val="en-GB"/>
        </w:rPr>
        <w:t>SNTrack</w:t>
      </w:r>
      <w:proofErr w:type="spellEnd"/>
      <w:r>
        <w:rPr>
          <w:rFonts w:hint="cs"/>
          <w:rtl/>
          <w:lang w:val="es-ES" w:bidi="ar-EG"/>
        </w:rPr>
        <w:t xml:space="preserve">: </w:t>
      </w:r>
      <w:r w:rsidRPr="00A756D2">
        <w:rPr>
          <w:rFonts w:hint="cs"/>
          <w:position w:val="2"/>
          <w:rtl/>
        </w:rPr>
        <w:t xml:space="preserve">سيستعاض في عام </w:t>
      </w:r>
      <w:r>
        <w:rPr>
          <w:position w:val="2"/>
        </w:rPr>
        <w:t>202</w:t>
      </w:r>
      <w:r w:rsidR="00A209FC">
        <w:rPr>
          <w:position w:val="2"/>
        </w:rPr>
        <w:t>1</w:t>
      </w:r>
      <w:r w:rsidRPr="00A756D2">
        <w:rPr>
          <w:rFonts w:hint="cs"/>
          <w:position w:val="2"/>
          <w:rtl/>
          <w:lang w:bidi="ar-EG"/>
        </w:rPr>
        <w:t xml:space="preserve"> </w:t>
      </w:r>
      <w:r w:rsidRPr="00A756D2">
        <w:rPr>
          <w:rFonts w:hint="cs"/>
          <w:position w:val="2"/>
          <w:rtl/>
        </w:rPr>
        <w:t>عن</w:t>
      </w:r>
      <w:r w:rsidR="005C4311">
        <w:rPr>
          <w:rFonts w:hint="cs"/>
          <w:position w:val="2"/>
          <w:rtl/>
        </w:rPr>
        <w:t xml:space="preserve"> أجزاء</w:t>
      </w:r>
      <w:r w:rsidRPr="00A756D2">
        <w:rPr>
          <w:rFonts w:hint="cs"/>
          <w:position w:val="2"/>
          <w:rtl/>
        </w:rPr>
        <w:t xml:space="preserve"> قاعدة البيانات </w:t>
      </w:r>
      <w:proofErr w:type="spellStart"/>
      <w:r w:rsidRPr="00A756D2">
        <w:rPr>
          <w:position w:val="2"/>
        </w:rPr>
        <w:t>SNTrack</w:t>
      </w:r>
      <w:proofErr w:type="spellEnd"/>
      <w:r w:rsidRPr="00A756D2">
        <w:rPr>
          <w:rFonts w:hint="cs"/>
          <w:rtl/>
        </w:rPr>
        <w:t xml:space="preserve"> </w:t>
      </w:r>
      <w:r w:rsidRPr="00020FD8">
        <w:rPr>
          <w:rFonts w:hint="cs"/>
          <w:rtl/>
        </w:rPr>
        <w:t>بنظام لإدارة المعلومات الفضائية</w:t>
      </w:r>
      <w:r>
        <w:rPr>
          <w:rFonts w:hint="cs"/>
          <w:rtl/>
        </w:rPr>
        <w:t xml:space="preserve"> تكملةً </w:t>
      </w:r>
      <w:r w:rsidRPr="00A756D2">
        <w:rPr>
          <w:rFonts w:hint="cs"/>
          <w:rtl/>
        </w:rPr>
        <w:t>لوظائف</w:t>
      </w:r>
      <w:r>
        <w:rPr>
          <w:rFonts w:hint="cs"/>
          <w:rtl/>
        </w:rPr>
        <w:t xml:space="preserve"> الدعم الإداري التي يؤديها </w:t>
      </w:r>
      <w:r w:rsidRPr="00A756D2">
        <w:rPr>
          <w:rFonts w:hint="cs"/>
          <w:rtl/>
        </w:rPr>
        <w:t>نظام التقديم الإلكتروني لبطاقات التبليغ.</w:t>
      </w:r>
    </w:p>
    <w:p w14:paraId="16F2BC61" w14:textId="69A7CCCB" w:rsidR="006C05E2" w:rsidRDefault="000752F7" w:rsidP="00AD5D35">
      <w:pPr>
        <w:pStyle w:val="enumlev1"/>
        <w:rPr>
          <w:rFonts w:eastAsiaTheme="minorEastAsia"/>
          <w:rtl/>
          <w:lang w:bidi="ar-EG"/>
        </w:rPr>
      </w:pPr>
      <w:r>
        <w:rPr>
          <w:rFonts w:eastAsiaTheme="minorEastAsia"/>
          <w:lang w:bidi="ar-EG"/>
        </w:rPr>
        <w:sym w:font="Symbol" w:char="F0B7"/>
      </w:r>
      <w:r>
        <w:rPr>
          <w:rFonts w:eastAsiaTheme="minorEastAsia"/>
          <w:rtl/>
          <w:lang w:bidi="ar-EG"/>
        </w:rPr>
        <w:tab/>
      </w:r>
      <w:r w:rsidR="004119DD" w:rsidRPr="006F3EAC">
        <w:rPr>
          <w:rFonts w:eastAsiaTheme="minorEastAsia"/>
          <w:spacing w:val="-6"/>
          <w:rtl/>
        </w:rPr>
        <w:t>استعراض</w:t>
      </w:r>
      <w:r w:rsidR="004119DD" w:rsidRPr="006F3EAC">
        <w:rPr>
          <w:rFonts w:eastAsiaTheme="minorEastAsia" w:hint="cs"/>
          <w:spacing w:val="-6"/>
          <w:rtl/>
        </w:rPr>
        <w:t xml:space="preserve"> </w:t>
      </w:r>
      <w:r w:rsidR="004119DD" w:rsidRPr="006F3EAC">
        <w:rPr>
          <w:rFonts w:eastAsiaTheme="minorEastAsia"/>
          <w:spacing w:val="-6"/>
          <w:rtl/>
        </w:rPr>
        <w:t>قاعدة بيانات أنظمة الشبكات الفضائية</w:t>
      </w:r>
      <w:r w:rsidR="004119DD" w:rsidRPr="006F3EAC">
        <w:rPr>
          <w:rFonts w:eastAsiaTheme="minorEastAsia" w:hint="cs"/>
          <w:spacing w:val="-6"/>
          <w:rtl/>
        </w:rPr>
        <w:t xml:space="preserve"> </w:t>
      </w:r>
      <w:r w:rsidR="004119DD" w:rsidRPr="006F3EAC">
        <w:rPr>
          <w:rFonts w:eastAsiaTheme="minorEastAsia"/>
          <w:spacing w:val="-6"/>
          <w:lang w:bidi="ar-EG"/>
        </w:rPr>
        <w:t>(SNS)</w:t>
      </w:r>
      <w:r w:rsidR="004119DD" w:rsidRPr="006F3EAC">
        <w:rPr>
          <w:rFonts w:eastAsiaTheme="minorEastAsia"/>
          <w:spacing w:val="-6"/>
          <w:rtl/>
        </w:rPr>
        <w:t xml:space="preserve"> </w:t>
      </w:r>
      <w:r w:rsidR="004119DD" w:rsidRPr="006F3EAC">
        <w:rPr>
          <w:rFonts w:eastAsiaTheme="minorEastAsia" w:hint="cs"/>
          <w:spacing w:val="-6"/>
          <w:rtl/>
        </w:rPr>
        <w:t xml:space="preserve">المتاحة على شبكة الإنترنت </w:t>
      </w:r>
      <w:r w:rsidR="004119DD" w:rsidRPr="006F3EAC">
        <w:rPr>
          <w:rFonts w:eastAsiaTheme="minorEastAsia"/>
          <w:spacing w:val="-6"/>
          <w:rtl/>
        </w:rPr>
        <w:t>(و</w:t>
      </w:r>
      <w:r w:rsidR="004119DD" w:rsidRPr="006F3EAC">
        <w:rPr>
          <w:rFonts w:eastAsiaTheme="minorEastAsia" w:hint="cs"/>
          <w:spacing w:val="-6"/>
          <w:rtl/>
        </w:rPr>
        <w:t>ال</w:t>
      </w:r>
      <w:r w:rsidR="004119DD" w:rsidRPr="006F3EAC">
        <w:rPr>
          <w:rFonts w:eastAsiaTheme="minorEastAsia"/>
          <w:spacing w:val="-6"/>
          <w:rtl/>
        </w:rPr>
        <w:t>دمج مع قائمة الشبكات الفضائية</w:t>
      </w:r>
      <w:r w:rsidR="004119DD" w:rsidRPr="006F3EAC">
        <w:rPr>
          <w:rFonts w:eastAsiaTheme="minorEastAsia" w:hint="cs"/>
          <w:spacing w:val="-6"/>
          <w:rtl/>
        </w:rPr>
        <w:t xml:space="preserve"> </w:t>
      </w:r>
      <w:r w:rsidR="004119DD" w:rsidRPr="006F3EAC">
        <w:rPr>
          <w:rFonts w:eastAsiaTheme="minorEastAsia"/>
          <w:spacing w:val="-6"/>
          <w:lang w:bidi="ar-EG"/>
        </w:rPr>
        <w:t>(SNL)</w:t>
      </w:r>
      <w:r w:rsidR="004119DD" w:rsidRPr="006F3EAC">
        <w:rPr>
          <w:rFonts w:eastAsiaTheme="minorEastAsia" w:hint="cs"/>
          <w:spacing w:val="-6"/>
          <w:rtl/>
        </w:rPr>
        <w:t xml:space="preserve"> المتاحة على شبكة الإنترنت</w:t>
      </w:r>
      <w:r w:rsidR="004119DD" w:rsidRPr="006F3EAC">
        <w:rPr>
          <w:rFonts w:eastAsiaTheme="minorEastAsia"/>
          <w:spacing w:val="-6"/>
          <w:rtl/>
        </w:rPr>
        <w:t>):</w:t>
      </w:r>
      <w:r w:rsidR="004119DD" w:rsidRPr="006F3EAC">
        <w:rPr>
          <w:rFonts w:eastAsiaTheme="minorEastAsia" w:hint="cs"/>
          <w:spacing w:val="-6"/>
          <w:rtl/>
        </w:rPr>
        <w:t xml:space="preserve"> جارٍ. و</w:t>
      </w:r>
      <w:r w:rsidR="004119DD" w:rsidRPr="006F3EAC">
        <w:rPr>
          <w:rFonts w:eastAsiaTheme="minorEastAsia"/>
          <w:spacing w:val="-6"/>
          <w:rtl/>
        </w:rPr>
        <w:t xml:space="preserve">تطوير تطبيق الويب </w:t>
      </w:r>
      <w:r w:rsidR="004119DD" w:rsidRPr="006F3EAC">
        <w:rPr>
          <w:rFonts w:eastAsiaTheme="minorEastAsia" w:hint="cs"/>
          <w:spacing w:val="-6"/>
          <w:rtl/>
        </w:rPr>
        <w:t>المدعو "مستكشف الفضاء لدى الاتحاد" (</w:t>
      </w:r>
      <w:r w:rsidR="004119DD" w:rsidRPr="006F3EAC">
        <w:rPr>
          <w:rFonts w:eastAsiaTheme="minorEastAsia"/>
          <w:spacing w:val="-6"/>
          <w:rtl/>
        </w:rPr>
        <w:t>"</w:t>
      </w:r>
      <w:r w:rsidR="004119DD" w:rsidRPr="006F3EAC">
        <w:rPr>
          <w:rFonts w:eastAsiaTheme="minorEastAsia"/>
          <w:spacing w:val="-6"/>
        </w:rPr>
        <w:t>ITU</w:t>
      </w:r>
      <w:r w:rsidR="006F3EAC" w:rsidRPr="006F3EAC">
        <w:rPr>
          <w:rFonts w:eastAsiaTheme="minorEastAsia"/>
          <w:spacing w:val="-6"/>
        </w:rPr>
        <w:t> </w:t>
      </w:r>
      <w:r w:rsidR="004119DD" w:rsidRPr="006F3EAC">
        <w:rPr>
          <w:rFonts w:eastAsiaTheme="minorEastAsia"/>
          <w:spacing w:val="-6"/>
        </w:rPr>
        <w:t>Space Explorer</w:t>
      </w:r>
      <w:r w:rsidR="004119DD" w:rsidRPr="006F3EAC">
        <w:rPr>
          <w:rFonts w:eastAsiaTheme="minorEastAsia"/>
          <w:spacing w:val="-6"/>
          <w:rtl/>
        </w:rPr>
        <w:t>"</w:t>
      </w:r>
      <w:r w:rsidR="004119DD" w:rsidRPr="006F3EAC">
        <w:rPr>
          <w:rFonts w:eastAsiaTheme="minorEastAsia" w:hint="cs"/>
          <w:spacing w:val="-6"/>
          <w:rtl/>
        </w:rPr>
        <w:t>)</w:t>
      </w:r>
      <w:r w:rsidR="004119DD" w:rsidRPr="004119DD">
        <w:rPr>
          <w:rFonts w:eastAsiaTheme="minorEastAsia"/>
          <w:rtl/>
        </w:rPr>
        <w:t xml:space="preserve"> ليحل محل نظام التنقيب عن البيانات الذي كان موجوداً سابقاً في قاعدة بيانات أنظمة الشبكات الفضائية</w:t>
      </w:r>
      <w:r w:rsidR="004119DD" w:rsidRPr="004119DD">
        <w:rPr>
          <w:rFonts w:eastAsiaTheme="minorEastAsia" w:hint="cs"/>
          <w:rtl/>
        </w:rPr>
        <w:t xml:space="preserve"> </w:t>
      </w:r>
      <w:r w:rsidR="004119DD" w:rsidRPr="004119DD">
        <w:rPr>
          <w:rFonts w:eastAsiaTheme="minorEastAsia"/>
        </w:rPr>
        <w:t>(SNS)</w:t>
      </w:r>
      <w:r w:rsidR="004119DD">
        <w:rPr>
          <w:rFonts w:eastAsiaTheme="minorEastAsia" w:hint="cs"/>
          <w:rtl/>
        </w:rPr>
        <w:t xml:space="preserve"> و</w:t>
      </w:r>
      <w:r w:rsidR="004119DD" w:rsidRPr="004119DD">
        <w:rPr>
          <w:rFonts w:eastAsiaTheme="minorEastAsia"/>
          <w:rtl/>
        </w:rPr>
        <w:t>قائمة الشبكات الفضائية</w:t>
      </w:r>
      <w:r w:rsidR="004119DD" w:rsidRPr="004119DD">
        <w:rPr>
          <w:rFonts w:eastAsiaTheme="minorEastAsia" w:hint="cs"/>
          <w:rtl/>
        </w:rPr>
        <w:t xml:space="preserve"> </w:t>
      </w:r>
      <w:r w:rsidR="004119DD" w:rsidRPr="004119DD">
        <w:rPr>
          <w:rFonts w:eastAsiaTheme="minorEastAsia"/>
        </w:rPr>
        <w:t>(SNL)</w:t>
      </w:r>
      <w:r w:rsidR="006F3EAC">
        <w:rPr>
          <w:rFonts w:eastAsiaTheme="minorEastAsia" w:hint="cs"/>
          <w:rtl/>
        </w:rPr>
        <w:t xml:space="preserve"> </w:t>
      </w:r>
      <w:r w:rsidR="004119DD">
        <w:rPr>
          <w:rFonts w:eastAsiaTheme="minorEastAsia" w:hint="cs"/>
          <w:rtl/>
        </w:rPr>
        <w:t>المتاحتين</w:t>
      </w:r>
      <w:r w:rsidR="004119DD" w:rsidRPr="004119DD">
        <w:rPr>
          <w:rFonts w:eastAsiaTheme="minorEastAsia" w:hint="cs"/>
          <w:rtl/>
        </w:rPr>
        <w:t xml:space="preserve"> على شبكة الإنترنت</w:t>
      </w:r>
      <w:r w:rsidR="004119DD">
        <w:rPr>
          <w:rFonts w:eastAsiaTheme="minorEastAsia" w:hint="cs"/>
          <w:rtl/>
        </w:rPr>
        <w:t xml:space="preserve"> يشكل</w:t>
      </w:r>
      <w:r w:rsidR="004119DD" w:rsidRPr="004119DD">
        <w:rPr>
          <w:rFonts w:eastAsiaTheme="minorEastAsia"/>
          <w:rtl/>
        </w:rPr>
        <w:t xml:space="preserve"> جزءاً من مشروع تنفيذ القرار 908 وتلبية</w:t>
      </w:r>
      <w:r w:rsidR="004119DD">
        <w:rPr>
          <w:rFonts w:eastAsiaTheme="minorEastAsia" w:hint="cs"/>
          <w:rtl/>
        </w:rPr>
        <w:t xml:space="preserve"> </w:t>
      </w:r>
      <w:r w:rsidR="006F3EAC">
        <w:rPr>
          <w:rFonts w:eastAsiaTheme="minorEastAsia" w:hint="cs"/>
          <w:rtl/>
        </w:rPr>
        <w:t>ال</w:t>
      </w:r>
      <w:r w:rsidR="004119DD">
        <w:rPr>
          <w:rFonts w:eastAsiaTheme="minorEastAsia" w:hint="cs"/>
          <w:rtl/>
        </w:rPr>
        <w:t xml:space="preserve">فقرة </w:t>
      </w:r>
      <w:r w:rsidR="006F3EAC">
        <w:rPr>
          <w:rFonts w:eastAsiaTheme="minorEastAsia" w:hint="cs"/>
          <w:rtl/>
        </w:rPr>
        <w:t xml:space="preserve">4 من </w:t>
      </w:r>
      <w:r w:rsidR="006F3EAC" w:rsidRPr="006F3EAC">
        <w:rPr>
          <w:rFonts w:eastAsiaTheme="minorEastAsia" w:hint="cs"/>
          <w:rtl/>
        </w:rPr>
        <w:t>"</w:t>
      </w:r>
      <w:r w:rsidR="004119DD" w:rsidRPr="006F3EAC">
        <w:rPr>
          <w:rFonts w:eastAsiaTheme="minorEastAsia" w:hint="cs"/>
          <w:rtl/>
        </w:rPr>
        <w:t>يقرر</w:t>
      </w:r>
      <w:r w:rsidR="006F3EAC" w:rsidRPr="006F3EAC">
        <w:rPr>
          <w:rFonts w:eastAsiaTheme="minorEastAsia" w:hint="cs"/>
          <w:rtl/>
        </w:rPr>
        <w:t>"</w:t>
      </w:r>
      <w:r w:rsidR="004119DD">
        <w:rPr>
          <w:rFonts w:eastAsiaTheme="minorEastAsia" w:hint="cs"/>
          <w:rtl/>
        </w:rPr>
        <w:t xml:space="preserve"> من </w:t>
      </w:r>
      <w:r w:rsidR="004119DD" w:rsidRPr="004119DD">
        <w:rPr>
          <w:rFonts w:eastAsiaTheme="minorEastAsia"/>
          <w:rtl/>
        </w:rPr>
        <w:t>القرار 186</w:t>
      </w:r>
      <w:r w:rsidR="004119DD">
        <w:rPr>
          <w:rFonts w:eastAsiaTheme="minorEastAsia" w:hint="cs"/>
          <w:rtl/>
        </w:rPr>
        <w:t xml:space="preserve"> (</w:t>
      </w:r>
      <w:r w:rsidR="00A209FC">
        <w:rPr>
          <w:rFonts w:eastAsiaTheme="minorEastAsia" w:hint="cs"/>
          <w:rtl/>
        </w:rPr>
        <w:t xml:space="preserve">المراجَع في </w:t>
      </w:r>
      <w:r w:rsidR="004119DD">
        <w:rPr>
          <w:rFonts w:eastAsiaTheme="minorEastAsia" w:hint="cs"/>
          <w:rtl/>
        </w:rPr>
        <w:t>دبي</w:t>
      </w:r>
      <w:r w:rsidR="00A209FC">
        <w:rPr>
          <w:rFonts w:eastAsiaTheme="minorEastAsia" w:hint="cs"/>
          <w:rtl/>
        </w:rPr>
        <w:t xml:space="preserve">، </w:t>
      </w:r>
      <w:r w:rsidR="00A209FC">
        <w:rPr>
          <w:rFonts w:eastAsiaTheme="minorEastAsia"/>
        </w:rPr>
        <w:t>2018</w:t>
      </w:r>
      <w:r w:rsidR="004119DD">
        <w:rPr>
          <w:rFonts w:eastAsiaTheme="minorEastAsia" w:hint="cs"/>
          <w:rtl/>
        </w:rPr>
        <w:t>)</w:t>
      </w:r>
      <w:r w:rsidR="00A209FC">
        <w:rPr>
          <w:rFonts w:eastAsiaTheme="minorEastAsia" w:hint="cs"/>
          <w:rtl/>
        </w:rPr>
        <w:t xml:space="preserve"> لمؤتمر المندوبين المفوضين</w:t>
      </w:r>
      <w:r w:rsidR="004119DD">
        <w:rPr>
          <w:rFonts w:eastAsiaTheme="minorEastAsia" w:hint="cs"/>
          <w:rtl/>
        </w:rPr>
        <w:t>.</w:t>
      </w:r>
      <w:r w:rsidR="00AD5D35" w:rsidRPr="00AD5D35">
        <w:rPr>
          <w:rFonts w:eastAsiaTheme="minorEastAsia" w:hint="cs"/>
          <w:rtl/>
        </w:rPr>
        <w:t xml:space="preserve"> و</w:t>
      </w:r>
      <w:r w:rsidR="00AD5D35" w:rsidRPr="00AD5D35">
        <w:rPr>
          <w:rFonts w:eastAsiaTheme="minorEastAsia"/>
          <w:rtl/>
        </w:rPr>
        <w:t xml:space="preserve">بعد تصميم المفهوم والموافقات على النموذج الأولي في عام 2020، تتقدم المرحلة الأولى في عام 2021 </w:t>
      </w:r>
      <w:r w:rsidR="00AD5D35" w:rsidRPr="00AD5D35">
        <w:rPr>
          <w:rFonts w:eastAsiaTheme="minorEastAsia" w:hint="cs"/>
          <w:rtl/>
        </w:rPr>
        <w:t>وينبغي</w:t>
      </w:r>
      <w:r w:rsidR="00AD5D35" w:rsidRPr="00AD5D35">
        <w:rPr>
          <w:rFonts w:eastAsiaTheme="minorEastAsia"/>
          <w:rtl/>
        </w:rPr>
        <w:t xml:space="preserve"> أن </w:t>
      </w:r>
      <w:r w:rsidR="00AD5D35" w:rsidRPr="00AD5D35">
        <w:rPr>
          <w:rFonts w:eastAsiaTheme="minorEastAsia" w:hint="cs"/>
          <w:rtl/>
        </w:rPr>
        <w:t>تتاح</w:t>
      </w:r>
      <w:r w:rsidR="00AD5D35" w:rsidRPr="00AD5D35">
        <w:rPr>
          <w:rFonts w:eastAsiaTheme="minorEastAsia"/>
          <w:rtl/>
        </w:rPr>
        <w:t xml:space="preserve"> للمستخدمين الخارجيين في عام 2022.</w:t>
      </w:r>
    </w:p>
    <w:p w14:paraId="66C36191" w14:textId="727324BB" w:rsidR="000752F7" w:rsidRDefault="000752F7" w:rsidP="00AD5D35">
      <w:pPr>
        <w:pStyle w:val="Heading3"/>
        <w:rPr>
          <w:rtl/>
        </w:rPr>
      </w:pPr>
      <w:r>
        <w:rPr>
          <w:rFonts w:hint="cs"/>
          <w:rtl/>
        </w:rPr>
        <w:t>2.2.7</w:t>
      </w:r>
      <w:r>
        <w:rPr>
          <w:rtl/>
        </w:rPr>
        <w:tab/>
      </w:r>
      <w:r w:rsidR="00614150" w:rsidRPr="00614150">
        <w:rPr>
          <w:rtl/>
          <w:lang w:bidi="ar-SA"/>
        </w:rPr>
        <w:t>التقدم</w:t>
      </w:r>
      <w:r w:rsidR="00AD5D35" w:rsidRPr="00AD5D35">
        <w:rPr>
          <w:rFonts w:hint="cs"/>
          <w:rtl/>
          <w:lang w:bidi="ar-SA"/>
        </w:rPr>
        <w:t xml:space="preserve"> المحرز</w:t>
      </w:r>
      <w:r w:rsidR="00614150" w:rsidRPr="00614150">
        <w:rPr>
          <w:rtl/>
          <w:lang w:bidi="ar-SA"/>
        </w:rPr>
        <w:t xml:space="preserve"> نحو تحقيق أهداف المرحلة </w:t>
      </w:r>
      <w:r w:rsidR="00AD5D35">
        <w:rPr>
          <w:rFonts w:hint="cs"/>
          <w:rtl/>
          <w:lang w:bidi="ar-SA"/>
        </w:rPr>
        <w:t>3</w:t>
      </w:r>
      <w:r w:rsidR="00614150" w:rsidRPr="00614150">
        <w:rPr>
          <w:rtl/>
          <w:lang w:bidi="ar-SA"/>
        </w:rPr>
        <w:t xml:space="preserve"> من خارطة الطريق</w:t>
      </w:r>
    </w:p>
    <w:p w14:paraId="20692F8D" w14:textId="77777777" w:rsidR="000752F7" w:rsidRPr="00A756D2" w:rsidRDefault="000752F7" w:rsidP="000752F7">
      <w:pPr>
        <w:rPr>
          <w:rFonts w:eastAsiaTheme="minorEastAsia"/>
          <w:rtl/>
        </w:rPr>
      </w:pPr>
      <w:r w:rsidRPr="00A756D2">
        <w:rPr>
          <w:rFonts w:eastAsiaTheme="minorEastAsia"/>
          <w:rtl/>
        </w:rPr>
        <w:t>يشكل العمل المنجز خلال المراحل السابقة، فضلاً عن خيارات التصميم والتكنولوجيا</w:t>
      </w:r>
      <w:r>
        <w:rPr>
          <w:rFonts w:eastAsiaTheme="minorEastAsia" w:hint="cs"/>
          <w:rtl/>
        </w:rPr>
        <w:t xml:space="preserve"> المأخوذ بها لاحقاً</w:t>
      </w:r>
      <w:r w:rsidRPr="00A756D2">
        <w:rPr>
          <w:rFonts w:eastAsiaTheme="minorEastAsia"/>
          <w:rtl/>
        </w:rPr>
        <w:t xml:space="preserve">، </w:t>
      </w:r>
      <w:r>
        <w:rPr>
          <w:rFonts w:eastAsiaTheme="minorEastAsia" w:hint="cs"/>
          <w:rtl/>
        </w:rPr>
        <w:t xml:space="preserve">الأساس لاكتمال </w:t>
      </w:r>
      <w:r w:rsidRPr="00A756D2">
        <w:rPr>
          <w:rFonts w:eastAsiaTheme="minorEastAsia"/>
          <w:rtl/>
        </w:rPr>
        <w:t>المرحلة</w:t>
      </w:r>
      <w:r w:rsidRPr="00A756D2">
        <w:rPr>
          <w:rFonts w:eastAsiaTheme="minorEastAsia" w:hint="cs"/>
          <w:rtl/>
        </w:rPr>
        <w:t> </w:t>
      </w:r>
      <w:r>
        <w:rPr>
          <w:rFonts w:eastAsiaTheme="minorEastAsia"/>
        </w:rPr>
        <w:t>3</w:t>
      </w:r>
      <w:r>
        <w:rPr>
          <w:rFonts w:eastAsiaTheme="minorEastAsia" w:hint="cs"/>
          <w:rtl/>
        </w:rPr>
        <w:t xml:space="preserve"> بنجاح</w:t>
      </w:r>
      <w:r w:rsidRPr="00A756D2">
        <w:rPr>
          <w:rFonts w:eastAsiaTheme="minorEastAsia"/>
          <w:rtl/>
        </w:rPr>
        <w:t xml:space="preserve">، </w:t>
      </w:r>
      <w:r>
        <w:rPr>
          <w:rFonts w:eastAsiaTheme="minorEastAsia" w:hint="cs"/>
          <w:rtl/>
        </w:rPr>
        <w:t xml:space="preserve">المبيّنة </w:t>
      </w:r>
      <w:r w:rsidRPr="00A756D2">
        <w:rPr>
          <w:rFonts w:eastAsiaTheme="minorEastAsia"/>
          <w:rtl/>
        </w:rPr>
        <w:t>على النحو التالي:</w:t>
      </w:r>
    </w:p>
    <w:p w14:paraId="7E51F0B0" w14:textId="1B6FEAA6" w:rsidR="000752F7" w:rsidRPr="00A756D2" w:rsidRDefault="000752F7" w:rsidP="00880570">
      <w:pPr>
        <w:pStyle w:val="enumlev1"/>
        <w:rPr>
          <w:rtl/>
        </w:rPr>
      </w:pPr>
      <w:r>
        <w:rPr>
          <w:rFonts w:eastAsiaTheme="minorEastAsia"/>
          <w:position w:val="2"/>
          <w:lang w:bidi="ar-EG"/>
        </w:rPr>
        <w:sym w:font="Symbol" w:char="F0B7"/>
      </w:r>
      <w:r w:rsidRPr="00A756D2">
        <w:rPr>
          <w:rtl/>
        </w:rPr>
        <w:tab/>
        <w:t xml:space="preserve">يتعين نقل قواعد </w:t>
      </w:r>
      <w:r>
        <w:rPr>
          <w:rFonts w:hint="cs"/>
          <w:rtl/>
        </w:rPr>
        <w:t xml:space="preserve">بيانات الخدمات </w:t>
      </w:r>
      <w:r w:rsidRPr="00A756D2">
        <w:rPr>
          <w:rtl/>
        </w:rPr>
        <w:t>الفضائية إلى منصة</w:t>
      </w:r>
      <w:r w:rsidR="00880570" w:rsidRPr="00880570">
        <w:rPr>
          <w:rFonts w:hint="cs"/>
          <w:spacing w:val="-2"/>
          <w:rtl/>
        </w:rPr>
        <w:t xml:space="preserve"> </w:t>
      </w:r>
      <w:r w:rsidR="00880570" w:rsidRPr="00880570">
        <w:rPr>
          <w:rFonts w:hint="cs"/>
          <w:rtl/>
        </w:rPr>
        <w:t>مخدِّم</w:t>
      </w:r>
      <w:r w:rsidRPr="00A756D2">
        <w:rPr>
          <w:rtl/>
        </w:rPr>
        <w:t xml:space="preserve"> </w:t>
      </w:r>
      <w:r w:rsidRPr="00A756D2">
        <w:t xml:space="preserve">SQL </w:t>
      </w:r>
      <w:r w:rsidR="00880570">
        <w:rPr>
          <w:rFonts w:hint="cs"/>
          <w:rtl/>
        </w:rPr>
        <w:t xml:space="preserve"> </w:t>
      </w:r>
      <w:r w:rsidRPr="00A756D2">
        <w:rPr>
          <w:rtl/>
        </w:rPr>
        <w:t xml:space="preserve"> </w:t>
      </w:r>
      <w:r>
        <w:rPr>
          <w:rFonts w:hint="cs"/>
          <w:rtl/>
        </w:rPr>
        <w:t>ب</w:t>
      </w:r>
      <w:r w:rsidRPr="00A756D2">
        <w:rPr>
          <w:rFonts w:hint="cs"/>
          <w:rtl/>
        </w:rPr>
        <w:t xml:space="preserve">نهاية عام </w:t>
      </w:r>
      <w:r w:rsidR="00880570">
        <w:rPr>
          <w:rFonts w:hint="cs"/>
          <w:rtl/>
        </w:rPr>
        <w:t>2021/أوائل عام 2022</w:t>
      </w:r>
      <w:r w:rsidRPr="00A756D2">
        <w:rPr>
          <w:rtl/>
        </w:rPr>
        <w:t>.</w:t>
      </w:r>
    </w:p>
    <w:p w14:paraId="288B802F" w14:textId="0884E587" w:rsidR="000752F7" w:rsidRPr="003A0535" w:rsidRDefault="000752F7" w:rsidP="009203D1">
      <w:pPr>
        <w:pStyle w:val="enumlev1"/>
        <w:rPr>
          <w:spacing w:val="-2"/>
          <w:rtl/>
        </w:rPr>
      </w:pPr>
      <w:r w:rsidRPr="003A0535">
        <w:rPr>
          <w:rFonts w:eastAsiaTheme="minorEastAsia"/>
          <w:spacing w:val="-2"/>
          <w:position w:val="2"/>
          <w:lang w:bidi="ar-EG"/>
        </w:rPr>
        <w:sym w:font="Symbol" w:char="F0B7"/>
      </w:r>
      <w:r w:rsidRPr="003A0535">
        <w:rPr>
          <w:spacing w:val="-2"/>
          <w:rtl/>
        </w:rPr>
        <w:tab/>
      </w:r>
      <w:r w:rsidR="00880570">
        <w:rPr>
          <w:rFonts w:hint="cs"/>
          <w:spacing w:val="-2"/>
          <w:rtl/>
        </w:rPr>
        <w:t>سيسلَّم</w:t>
      </w:r>
      <w:r w:rsidRPr="003A0535">
        <w:rPr>
          <w:rFonts w:hint="cs"/>
          <w:spacing w:val="-2"/>
          <w:rtl/>
        </w:rPr>
        <w:t xml:space="preserve"> مخطط معاد تصميمه يحافظ </w:t>
      </w:r>
      <w:r w:rsidRPr="003A0535">
        <w:rPr>
          <w:spacing w:val="-2"/>
          <w:rtl/>
        </w:rPr>
        <w:t>على تكافؤ البيانات،</w:t>
      </w:r>
      <w:r w:rsidRPr="003A0535">
        <w:rPr>
          <w:rFonts w:hint="cs"/>
          <w:spacing w:val="-2"/>
          <w:rtl/>
        </w:rPr>
        <w:t xml:space="preserve"> ولكن</w:t>
      </w:r>
      <w:r w:rsidRPr="003A0535">
        <w:rPr>
          <w:spacing w:val="-2"/>
          <w:rtl/>
        </w:rPr>
        <w:t xml:space="preserve"> بهدف إزالة </w:t>
      </w:r>
      <w:r w:rsidRPr="003A0535">
        <w:rPr>
          <w:rFonts w:hint="cs"/>
          <w:spacing w:val="-2"/>
          <w:rtl/>
        </w:rPr>
        <w:t xml:space="preserve">بعض </w:t>
      </w:r>
      <w:r w:rsidRPr="003A0535">
        <w:rPr>
          <w:spacing w:val="-2"/>
          <w:rtl/>
        </w:rPr>
        <w:t xml:space="preserve">حالات </w:t>
      </w:r>
      <w:r w:rsidRPr="003A0535">
        <w:rPr>
          <w:rFonts w:hint="cs"/>
          <w:spacing w:val="-2"/>
          <w:rtl/>
        </w:rPr>
        <w:t>ال</w:t>
      </w:r>
      <w:r w:rsidRPr="003A0535">
        <w:rPr>
          <w:spacing w:val="-2"/>
          <w:rtl/>
        </w:rPr>
        <w:t xml:space="preserve">تكرار، </w:t>
      </w:r>
      <w:r w:rsidR="00AD5D35" w:rsidRPr="00AD5D35">
        <w:rPr>
          <w:spacing w:val="-2"/>
          <w:rtl/>
        </w:rPr>
        <w:t xml:space="preserve">على مراحل، بدءاً من الإصدار </w:t>
      </w:r>
      <w:r w:rsidR="009203D1" w:rsidRPr="009203D1">
        <w:rPr>
          <w:rFonts w:hint="cs"/>
          <w:spacing w:val="-2"/>
          <w:rtl/>
        </w:rPr>
        <w:t xml:space="preserve">المعمول به </w:t>
      </w:r>
      <w:r w:rsidR="00AD5D35" w:rsidRPr="00AD5D35">
        <w:rPr>
          <w:spacing w:val="-2"/>
          <w:rtl/>
        </w:rPr>
        <w:t xml:space="preserve">بين </w:t>
      </w:r>
      <w:r w:rsidR="009203D1" w:rsidRPr="009203D1">
        <w:rPr>
          <w:rFonts w:hint="cs"/>
          <w:spacing w:val="-2"/>
          <w:rtl/>
        </w:rPr>
        <w:t>ال</w:t>
      </w:r>
      <w:r w:rsidR="00AD5D35" w:rsidRPr="00AD5D35">
        <w:rPr>
          <w:spacing w:val="-2"/>
          <w:rtl/>
        </w:rPr>
        <w:t>مؤتمر</w:t>
      </w:r>
      <w:r w:rsidR="009203D1" w:rsidRPr="009203D1">
        <w:rPr>
          <w:rFonts w:hint="cs"/>
          <w:spacing w:val="-2"/>
          <w:rtl/>
        </w:rPr>
        <w:t>ين</w:t>
      </w:r>
      <w:r w:rsidR="00AD5D35" w:rsidRPr="00AD5D35">
        <w:rPr>
          <w:spacing w:val="-2"/>
          <w:rtl/>
        </w:rPr>
        <w:t xml:space="preserve"> العالمي</w:t>
      </w:r>
      <w:r w:rsidR="009203D1" w:rsidRPr="009203D1">
        <w:rPr>
          <w:rFonts w:hint="cs"/>
          <w:spacing w:val="-2"/>
          <w:rtl/>
        </w:rPr>
        <w:t>ين</w:t>
      </w:r>
      <w:r w:rsidR="00AD5D35" w:rsidRPr="00AD5D35">
        <w:rPr>
          <w:spacing w:val="-2"/>
          <w:rtl/>
        </w:rPr>
        <w:t xml:space="preserve"> للاتصالات الراديوية (</w:t>
      </w:r>
      <w:r w:rsidR="009203D1" w:rsidRPr="009203D1">
        <w:rPr>
          <w:rFonts w:hint="cs"/>
          <w:spacing w:val="-2"/>
          <w:rtl/>
        </w:rPr>
        <w:t>البرمجيات الفضائية لدى مكتب الاتصالات الراديوية</w:t>
      </w:r>
      <w:r w:rsidR="00AD5D35" w:rsidRPr="00AD5D35">
        <w:rPr>
          <w:spacing w:val="-2"/>
          <w:rtl/>
        </w:rPr>
        <w:t>) (</w:t>
      </w:r>
      <w:r w:rsidR="009203D1" w:rsidRPr="009203D1">
        <w:rPr>
          <w:rFonts w:hint="cs"/>
          <w:spacing w:val="-2"/>
          <w:rtl/>
        </w:rPr>
        <w:t>النسخة</w:t>
      </w:r>
      <w:r w:rsidR="00AD5D35" w:rsidRPr="00AD5D35">
        <w:rPr>
          <w:spacing w:val="-2"/>
          <w:rtl/>
        </w:rPr>
        <w:t xml:space="preserve"> </w:t>
      </w:r>
      <w:r w:rsidR="00A209FC">
        <w:rPr>
          <w:spacing w:val="-2"/>
        </w:rPr>
        <w:t>2.9</w:t>
      </w:r>
      <w:r w:rsidR="00AD5D35" w:rsidRPr="00AD5D35">
        <w:rPr>
          <w:spacing w:val="-2"/>
          <w:rtl/>
        </w:rPr>
        <w:t xml:space="preserve">) </w:t>
      </w:r>
      <w:r w:rsidR="009203D1" w:rsidRPr="009203D1">
        <w:rPr>
          <w:rFonts w:hint="cs"/>
          <w:spacing w:val="-2"/>
          <w:rtl/>
        </w:rPr>
        <w:t>و</w:t>
      </w:r>
      <w:r w:rsidR="00AD5D35" w:rsidRPr="00AD5D35">
        <w:rPr>
          <w:spacing w:val="-2"/>
          <w:rtl/>
        </w:rPr>
        <w:t xml:space="preserve">المقرر </w:t>
      </w:r>
      <w:r w:rsidR="009203D1">
        <w:rPr>
          <w:rFonts w:hint="cs"/>
          <w:spacing w:val="-2"/>
          <w:rtl/>
        </w:rPr>
        <w:t xml:space="preserve">تسليمه </w:t>
      </w:r>
      <w:r w:rsidR="00AD5D35" w:rsidRPr="00AD5D35">
        <w:rPr>
          <w:spacing w:val="-2"/>
          <w:rtl/>
        </w:rPr>
        <w:t>مبدئياً في نهاية عام 2021/أوائل عام 2022.</w:t>
      </w:r>
    </w:p>
    <w:p w14:paraId="0AC14273" w14:textId="77777777" w:rsidR="000752F7" w:rsidRDefault="000752F7" w:rsidP="000752F7">
      <w:pPr>
        <w:pStyle w:val="enumlev1"/>
      </w:pPr>
      <w:r>
        <w:rPr>
          <w:rFonts w:eastAsiaTheme="minorEastAsia"/>
          <w:position w:val="2"/>
          <w:lang w:bidi="ar-EG"/>
        </w:rPr>
        <w:sym w:font="Symbol" w:char="F0B7"/>
      </w:r>
      <w:r w:rsidRPr="00A756D2">
        <w:rPr>
          <w:rtl/>
        </w:rPr>
        <w:tab/>
      </w:r>
      <w:r w:rsidRPr="00A756D2">
        <w:rPr>
          <w:rFonts w:hint="cs"/>
          <w:rtl/>
        </w:rPr>
        <w:t>الأ</w:t>
      </w:r>
      <w:r w:rsidRPr="00A756D2">
        <w:rPr>
          <w:rtl/>
        </w:rPr>
        <w:t xml:space="preserve">نشطة </w:t>
      </w:r>
      <w:r>
        <w:rPr>
          <w:rFonts w:hint="cs"/>
          <w:rtl/>
        </w:rPr>
        <w:t xml:space="preserve">المتعلقة </w:t>
      </w:r>
      <w:r w:rsidRPr="00A756D2">
        <w:rPr>
          <w:rFonts w:hint="cs"/>
          <w:rtl/>
        </w:rPr>
        <w:t xml:space="preserve">بمركزية </w:t>
      </w:r>
      <w:r w:rsidRPr="00A756D2">
        <w:rPr>
          <w:rtl/>
        </w:rPr>
        <w:t>وترشيد</w:t>
      </w:r>
      <w:r w:rsidRPr="00A756D2">
        <w:rPr>
          <w:rFonts w:hint="cs"/>
          <w:rtl/>
        </w:rPr>
        <w:t xml:space="preserve"> </w:t>
      </w:r>
      <w:r w:rsidRPr="00A756D2">
        <w:rPr>
          <w:rtl/>
        </w:rPr>
        <w:t>إدارة المخاطر و</w:t>
      </w:r>
      <w:r>
        <w:rPr>
          <w:rFonts w:hint="cs"/>
          <w:rtl/>
        </w:rPr>
        <w:t>التعافي</w:t>
      </w:r>
      <w:r w:rsidRPr="00A756D2">
        <w:rPr>
          <w:rtl/>
        </w:rPr>
        <w:t xml:space="preserve"> والأمن</w:t>
      </w:r>
      <w:r>
        <w:rPr>
          <w:rFonts w:hint="cs"/>
          <w:rtl/>
        </w:rPr>
        <w:t>: جارية</w:t>
      </w:r>
      <w:r w:rsidRPr="00A756D2">
        <w:rPr>
          <w:rtl/>
        </w:rPr>
        <w:t>.</w:t>
      </w:r>
    </w:p>
    <w:p w14:paraId="35B76704" w14:textId="441C6F15" w:rsidR="000752F7" w:rsidRDefault="000752F7" w:rsidP="000752F7">
      <w:pPr>
        <w:pStyle w:val="Heading2"/>
        <w:rPr>
          <w:rtl/>
        </w:rPr>
      </w:pPr>
      <w:r>
        <w:lastRenderedPageBreak/>
        <w:t>3.7</w:t>
      </w:r>
      <w:r>
        <w:rPr>
          <w:rtl/>
        </w:rPr>
        <w:tab/>
      </w:r>
      <w:r w:rsidRPr="00250B60">
        <w:rPr>
          <w:rtl/>
        </w:rPr>
        <w:t xml:space="preserve">أنشطة </w:t>
      </w:r>
      <w:r>
        <w:rPr>
          <w:rFonts w:hint="cs"/>
          <w:rtl/>
        </w:rPr>
        <w:t>استحداث/</w:t>
      </w:r>
      <w:r w:rsidRPr="00250B60">
        <w:rPr>
          <w:rtl/>
        </w:rPr>
        <w:t xml:space="preserve">تطوير البرمجيات </w:t>
      </w:r>
      <w:r>
        <w:rPr>
          <w:rFonts w:hint="cs"/>
          <w:rtl/>
        </w:rPr>
        <w:t>المتعلقة بالخدمات الفضائية</w:t>
      </w:r>
    </w:p>
    <w:p w14:paraId="57F7D9CC" w14:textId="77777777" w:rsidR="000752F7" w:rsidRDefault="000752F7" w:rsidP="000752F7">
      <w:pPr>
        <w:pStyle w:val="Heading3"/>
        <w:rPr>
          <w:rtl/>
        </w:rPr>
      </w:pPr>
      <w:r>
        <w:t>1.3.7</w:t>
      </w:r>
      <w:r>
        <w:rPr>
          <w:rtl/>
        </w:rPr>
        <w:tab/>
      </w:r>
      <w:r>
        <w:rPr>
          <w:rFonts w:hint="cs"/>
          <w:rtl/>
        </w:rPr>
        <w:t xml:space="preserve">تنفيذ </w:t>
      </w:r>
      <w:r w:rsidRPr="00250B60">
        <w:rPr>
          <w:rFonts w:hint="cs"/>
          <w:rtl/>
        </w:rPr>
        <w:t xml:space="preserve">القرار </w:t>
      </w:r>
      <w:r w:rsidRPr="00250B60">
        <w:t>907 (Rev.WRC-15)</w:t>
      </w:r>
      <w:r w:rsidRPr="00250B60">
        <w:rPr>
          <w:rFonts w:hint="cs"/>
          <w:rtl/>
        </w:rPr>
        <w:t>: استخدام وسائل الاتصالات الإلكترونية الحديثة في المراسلات الإدارية المتصلة بالشبكات</w:t>
      </w:r>
      <w:r w:rsidRPr="00250B60">
        <w:rPr>
          <w:rFonts w:hint="eastAsia"/>
          <w:rtl/>
        </w:rPr>
        <w:t> </w:t>
      </w:r>
      <w:r w:rsidRPr="00250B60">
        <w:rPr>
          <w:rFonts w:hint="cs"/>
          <w:rtl/>
        </w:rPr>
        <w:t>الساتلية</w:t>
      </w:r>
    </w:p>
    <w:p w14:paraId="5A6B3CAD" w14:textId="6A2629F5" w:rsidR="000752F7" w:rsidRPr="00250B60" w:rsidRDefault="000752F7" w:rsidP="000752F7">
      <w:pPr>
        <w:rPr>
          <w:spacing w:val="-2"/>
          <w:rtl/>
          <w:lang w:bidi="ar-EG"/>
        </w:rPr>
      </w:pPr>
      <w:r>
        <w:rPr>
          <w:rFonts w:hint="cs"/>
          <w:rtl/>
          <w:lang w:bidi="ar-EG"/>
        </w:rPr>
        <w:t xml:space="preserve">تَواصل العمل في عام </w:t>
      </w:r>
      <w:r w:rsidR="009203D1">
        <w:rPr>
          <w:rFonts w:hint="cs"/>
          <w:rtl/>
          <w:lang w:val="en-GB" w:bidi="ar-EG"/>
        </w:rPr>
        <w:t>2020</w:t>
      </w:r>
      <w:r>
        <w:rPr>
          <w:rFonts w:hint="cs"/>
          <w:rtl/>
          <w:lang w:val="es-ES" w:bidi="ar-EG"/>
        </w:rPr>
        <w:t xml:space="preserve"> على تنفيذ القرار </w:t>
      </w:r>
      <w:r w:rsidRPr="00250B60">
        <w:t>907 (Rev.WRC-15)</w:t>
      </w:r>
      <w:r>
        <w:rPr>
          <w:rFonts w:hint="cs"/>
          <w:rtl/>
          <w:lang w:val="es-ES" w:bidi="ar-EG"/>
        </w:rPr>
        <w:t xml:space="preserve"> من أجل </w:t>
      </w:r>
      <w:r w:rsidR="009203D1">
        <w:rPr>
          <w:rFonts w:hint="cs"/>
          <w:rtl/>
          <w:lang w:val="es-ES" w:bidi="ar-EG"/>
        </w:rPr>
        <w:t>تقديم</w:t>
      </w:r>
      <w:r>
        <w:rPr>
          <w:rFonts w:hint="cs"/>
          <w:rtl/>
          <w:lang w:val="es-ES" w:bidi="ar-EG"/>
        </w:rPr>
        <w:t xml:space="preserve"> نظام </w:t>
      </w:r>
      <w:r w:rsidR="009203D1">
        <w:rPr>
          <w:rFonts w:hint="cs"/>
          <w:rtl/>
          <w:lang w:val="es-ES" w:bidi="ar-EG"/>
        </w:rPr>
        <w:t xml:space="preserve">"اتصالات </w:t>
      </w:r>
      <w:r>
        <w:rPr>
          <w:rFonts w:hint="cs"/>
          <w:rtl/>
          <w:lang w:val="es-ES" w:bidi="ar-EG"/>
        </w:rPr>
        <w:t>إلكتروني</w:t>
      </w:r>
      <w:r w:rsidR="009203D1">
        <w:rPr>
          <w:rFonts w:hint="cs"/>
          <w:rtl/>
          <w:lang w:val="es-ES" w:bidi="ar-EG"/>
        </w:rPr>
        <w:t>ة"</w:t>
      </w:r>
      <w:r>
        <w:rPr>
          <w:rFonts w:hint="cs"/>
          <w:rtl/>
          <w:lang w:val="es-ES" w:bidi="ar-EG"/>
        </w:rPr>
        <w:t xml:space="preserve"> مأمون لتحديث وتعزيز نظام المراسلات الحالي </w:t>
      </w:r>
      <w:r w:rsidRPr="00250B60">
        <w:rPr>
          <w:rFonts w:hint="cs"/>
          <w:spacing w:val="-2"/>
          <w:rtl/>
          <w:lang w:bidi="ar-EG"/>
        </w:rPr>
        <w:t>بين</w:t>
      </w:r>
      <w:r w:rsidRPr="00250B60">
        <w:rPr>
          <w:spacing w:val="-2"/>
          <w:rtl/>
          <w:lang w:bidi="ar-EG"/>
        </w:rPr>
        <w:t xml:space="preserve"> الإدارات </w:t>
      </w:r>
      <w:r w:rsidRPr="00250B60">
        <w:rPr>
          <w:rFonts w:hint="cs"/>
          <w:spacing w:val="-2"/>
          <w:rtl/>
          <w:lang w:bidi="ar-EG"/>
        </w:rPr>
        <w:t>و</w:t>
      </w:r>
      <w:r w:rsidRPr="00250B60">
        <w:rPr>
          <w:spacing w:val="-2"/>
          <w:rtl/>
          <w:lang w:bidi="ar-EG"/>
        </w:rPr>
        <w:t>الاتحاد</w:t>
      </w:r>
      <w:r>
        <w:rPr>
          <w:rFonts w:hint="cs"/>
          <w:spacing w:val="-2"/>
          <w:rtl/>
          <w:lang w:bidi="ar-EG"/>
        </w:rPr>
        <w:t xml:space="preserve"> وفيما بين الإدارات</w:t>
      </w:r>
      <w:r w:rsidR="009203D1">
        <w:rPr>
          <w:rFonts w:hint="cs"/>
          <w:spacing w:val="-2"/>
          <w:rtl/>
          <w:lang w:bidi="ar-EG"/>
        </w:rPr>
        <w:t>،</w:t>
      </w:r>
      <w:r>
        <w:rPr>
          <w:rFonts w:hint="cs"/>
          <w:spacing w:val="-2"/>
          <w:rtl/>
          <w:lang w:bidi="ar-EG"/>
        </w:rPr>
        <w:t xml:space="preserve"> </w:t>
      </w:r>
      <w:r w:rsidR="009203D1">
        <w:rPr>
          <w:rFonts w:hint="cs"/>
          <w:spacing w:val="-2"/>
          <w:rtl/>
          <w:lang w:bidi="ar-EG"/>
        </w:rPr>
        <w:t>وذلك بإضافة</w:t>
      </w:r>
      <w:r>
        <w:rPr>
          <w:rFonts w:hint="cs"/>
          <w:spacing w:val="-2"/>
          <w:rtl/>
          <w:lang w:bidi="ar-EG"/>
        </w:rPr>
        <w:t xml:space="preserve"> السمات التالية</w:t>
      </w:r>
      <w:r w:rsidRPr="00250B60">
        <w:rPr>
          <w:spacing w:val="-2"/>
          <w:rtl/>
          <w:lang w:bidi="ar-EG"/>
        </w:rPr>
        <w:t>:</w:t>
      </w:r>
    </w:p>
    <w:p w14:paraId="7F16260C" w14:textId="52DD1399" w:rsidR="000752F7" w:rsidRDefault="000752F7" w:rsidP="007813D0">
      <w:pPr>
        <w:pStyle w:val="enumlev1"/>
        <w:rPr>
          <w:rFonts w:eastAsiaTheme="minorEastAsia"/>
          <w:rtl/>
          <w:lang w:bidi="ar-EG"/>
        </w:rPr>
      </w:pPr>
      <w:r>
        <w:rPr>
          <w:rFonts w:eastAsiaTheme="minorEastAsia"/>
          <w:lang w:bidi="ar-EG"/>
        </w:rPr>
        <w:sym w:font="Symbol" w:char="F0B7"/>
      </w:r>
      <w:r>
        <w:rPr>
          <w:rFonts w:eastAsiaTheme="minorEastAsia"/>
          <w:rtl/>
          <w:lang w:bidi="ar-EG"/>
        </w:rPr>
        <w:tab/>
      </w:r>
      <w:r w:rsidR="00AD5D35" w:rsidRPr="00AD5D35">
        <w:rPr>
          <w:rFonts w:eastAsiaTheme="minorEastAsia"/>
          <w:rtl/>
        </w:rPr>
        <w:t xml:space="preserve">بيان </w:t>
      </w:r>
      <w:r w:rsidR="007813D0" w:rsidRPr="007813D0">
        <w:rPr>
          <w:rFonts w:eastAsiaTheme="minorEastAsia" w:hint="cs"/>
          <w:rtl/>
        </w:rPr>
        <w:t>ال</w:t>
      </w:r>
      <w:r w:rsidR="00AD5D35" w:rsidRPr="00AD5D35">
        <w:rPr>
          <w:rFonts w:eastAsiaTheme="minorEastAsia"/>
          <w:rtl/>
        </w:rPr>
        <w:t xml:space="preserve">حالة </w:t>
      </w:r>
      <w:r w:rsidR="007813D0" w:rsidRPr="007813D0">
        <w:rPr>
          <w:rFonts w:eastAsiaTheme="minorEastAsia" w:hint="cs"/>
          <w:rtl/>
        </w:rPr>
        <w:t>ال</w:t>
      </w:r>
      <w:r w:rsidR="00AD5D35" w:rsidRPr="00AD5D35">
        <w:rPr>
          <w:rFonts w:eastAsiaTheme="minorEastAsia"/>
          <w:rtl/>
        </w:rPr>
        <w:t>مقروء</w:t>
      </w:r>
      <w:r w:rsidR="007813D0" w:rsidRPr="007813D0">
        <w:rPr>
          <w:rFonts w:eastAsiaTheme="minorEastAsia" w:hint="cs"/>
          <w:rtl/>
        </w:rPr>
        <w:t>ة</w:t>
      </w:r>
      <w:r w:rsidR="00AD5D35" w:rsidRPr="00AD5D35">
        <w:rPr>
          <w:rFonts w:eastAsiaTheme="minorEastAsia"/>
          <w:rtl/>
        </w:rPr>
        <w:t xml:space="preserve">/غير </w:t>
      </w:r>
      <w:r w:rsidR="007813D0" w:rsidRPr="007813D0">
        <w:rPr>
          <w:rFonts w:eastAsiaTheme="minorEastAsia" w:hint="cs"/>
          <w:rtl/>
        </w:rPr>
        <w:t>ال</w:t>
      </w:r>
      <w:r w:rsidR="00AD5D35" w:rsidRPr="00AD5D35">
        <w:rPr>
          <w:rFonts w:eastAsiaTheme="minorEastAsia"/>
          <w:rtl/>
        </w:rPr>
        <w:t>مقروء</w:t>
      </w:r>
      <w:r w:rsidR="007813D0" w:rsidRPr="007813D0">
        <w:rPr>
          <w:rFonts w:eastAsiaTheme="minorEastAsia" w:hint="cs"/>
          <w:rtl/>
        </w:rPr>
        <w:t>ة</w:t>
      </w:r>
      <w:r w:rsidR="00AD5D35" w:rsidRPr="00AD5D35">
        <w:rPr>
          <w:rFonts w:eastAsiaTheme="minorEastAsia"/>
          <w:rtl/>
        </w:rPr>
        <w:t xml:space="preserve"> لكل</w:t>
      </w:r>
      <w:r w:rsidR="007813D0" w:rsidRPr="007813D0">
        <w:rPr>
          <w:rFonts w:eastAsiaTheme="minorEastAsia" w:hint="cs"/>
          <w:rtl/>
        </w:rPr>
        <w:t xml:space="preserve"> من</w:t>
      </w:r>
      <w:r w:rsidR="00AD5D35" w:rsidRPr="00AD5D35">
        <w:rPr>
          <w:rFonts w:eastAsiaTheme="minorEastAsia"/>
          <w:rtl/>
        </w:rPr>
        <w:t xml:space="preserve"> </w:t>
      </w:r>
      <w:r w:rsidR="007813D0" w:rsidRPr="007813D0">
        <w:rPr>
          <w:rFonts w:eastAsiaTheme="minorEastAsia" w:hint="cs"/>
          <w:rtl/>
        </w:rPr>
        <w:t>ال</w:t>
      </w:r>
      <w:r w:rsidR="00AD5D35" w:rsidRPr="00AD5D35">
        <w:rPr>
          <w:rFonts w:eastAsiaTheme="minorEastAsia"/>
          <w:rtl/>
        </w:rPr>
        <w:t xml:space="preserve">مراسلات </w:t>
      </w:r>
      <w:r w:rsidR="007813D0" w:rsidRPr="007813D0">
        <w:rPr>
          <w:rFonts w:eastAsiaTheme="minorEastAsia" w:hint="cs"/>
          <w:rtl/>
        </w:rPr>
        <w:t>ال</w:t>
      </w:r>
      <w:r w:rsidR="00AD5D35" w:rsidRPr="00AD5D35">
        <w:rPr>
          <w:rFonts w:eastAsiaTheme="minorEastAsia"/>
          <w:rtl/>
        </w:rPr>
        <w:t>واردة.</w:t>
      </w:r>
    </w:p>
    <w:p w14:paraId="0FBEA44E" w14:textId="519E7044" w:rsidR="000752F7" w:rsidRDefault="000752F7" w:rsidP="007813D0">
      <w:pPr>
        <w:pStyle w:val="enumlev1"/>
        <w:rPr>
          <w:rFonts w:eastAsiaTheme="minorEastAsia"/>
          <w:rtl/>
          <w:lang w:bidi="ar-EG"/>
        </w:rPr>
      </w:pPr>
      <w:r>
        <w:rPr>
          <w:rFonts w:eastAsiaTheme="minorEastAsia"/>
          <w:lang w:bidi="ar-EG"/>
        </w:rPr>
        <w:sym w:font="Symbol" w:char="F0B7"/>
      </w:r>
      <w:r>
        <w:rPr>
          <w:rFonts w:eastAsiaTheme="minorEastAsia"/>
          <w:rtl/>
          <w:lang w:bidi="ar-EG"/>
        </w:rPr>
        <w:tab/>
      </w:r>
      <w:r w:rsidR="00AD5D35" w:rsidRPr="00AD5D35">
        <w:rPr>
          <w:rFonts w:eastAsiaTheme="minorEastAsia"/>
          <w:rtl/>
        </w:rPr>
        <w:t xml:space="preserve">بيان حالة التعامل، مما يعني </w:t>
      </w:r>
      <w:r w:rsidR="007813D0" w:rsidRPr="007813D0">
        <w:rPr>
          <w:rFonts w:eastAsiaTheme="minorEastAsia" w:hint="cs"/>
          <w:rtl/>
        </w:rPr>
        <w:t xml:space="preserve">تعامل </w:t>
      </w:r>
      <w:r w:rsidR="00AD5D35" w:rsidRPr="00AD5D35">
        <w:rPr>
          <w:rFonts w:eastAsiaTheme="minorEastAsia"/>
          <w:rtl/>
        </w:rPr>
        <w:t>مستخدم في الإدارة المستقب</w:t>
      </w:r>
      <w:r w:rsidR="007813D0" w:rsidRPr="007813D0">
        <w:rPr>
          <w:rFonts w:eastAsiaTheme="minorEastAsia" w:hint="cs"/>
          <w:rtl/>
        </w:rPr>
        <w:t>ِ</w:t>
      </w:r>
      <w:r w:rsidR="00AD5D35" w:rsidRPr="00AD5D35">
        <w:rPr>
          <w:rFonts w:eastAsiaTheme="minorEastAsia"/>
          <w:rtl/>
        </w:rPr>
        <w:t>لة</w:t>
      </w:r>
      <w:r w:rsidR="007813D0" w:rsidRPr="007813D0">
        <w:rPr>
          <w:rFonts w:eastAsiaTheme="minorEastAsia" w:hint="cs"/>
          <w:rtl/>
        </w:rPr>
        <w:t xml:space="preserve"> مع</w:t>
      </w:r>
      <w:r w:rsidR="007813D0" w:rsidRPr="007813D0">
        <w:rPr>
          <w:rFonts w:eastAsiaTheme="minorEastAsia"/>
          <w:rtl/>
        </w:rPr>
        <w:t xml:space="preserve"> </w:t>
      </w:r>
      <w:r w:rsidR="00AD5D35" w:rsidRPr="00AD5D35">
        <w:rPr>
          <w:rFonts w:eastAsiaTheme="minorEastAsia"/>
          <w:rtl/>
        </w:rPr>
        <w:t>المراسلات</w:t>
      </w:r>
      <w:r w:rsidR="007813D0">
        <w:rPr>
          <w:rFonts w:eastAsiaTheme="minorEastAsia" w:hint="cs"/>
          <w:rtl/>
        </w:rPr>
        <w:t>.</w:t>
      </w:r>
    </w:p>
    <w:p w14:paraId="1FB20740" w14:textId="0A437DCC" w:rsidR="000752F7" w:rsidRDefault="000752F7" w:rsidP="007813D0">
      <w:pPr>
        <w:pStyle w:val="enumlev1"/>
        <w:rPr>
          <w:rFonts w:eastAsiaTheme="minorEastAsia"/>
          <w:rtl/>
          <w:lang w:bidi="ar-EG"/>
        </w:rPr>
      </w:pPr>
      <w:r>
        <w:rPr>
          <w:rFonts w:eastAsiaTheme="minorEastAsia"/>
          <w:lang w:bidi="ar-EG"/>
        </w:rPr>
        <w:sym w:font="Symbol" w:char="F0B7"/>
      </w:r>
      <w:r>
        <w:rPr>
          <w:rFonts w:eastAsiaTheme="minorEastAsia"/>
          <w:rtl/>
          <w:lang w:bidi="ar-EG"/>
        </w:rPr>
        <w:tab/>
      </w:r>
      <w:r w:rsidR="00AD5D35" w:rsidRPr="0060562E">
        <w:rPr>
          <w:rFonts w:eastAsiaTheme="minorEastAsia"/>
          <w:spacing w:val="-2"/>
          <w:rtl/>
        </w:rPr>
        <w:t xml:space="preserve">تصدير المراسلات كملفات </w:t>
      </w:r>
      <w:r w:rsidR="00AD5D35" w:rsidRPr="0060562E">
        <w:rPr>
          <w:rFonts w:eastAsiaTheme="minorEastAsia"/>
          <w:spacing w:val="-2"/>
          <w:lang w:bidi="ar-EG"/>
        </w:rPr>
        <w:t>PDF</w:t>
      </w:r>
      <w:r w:rsidR="00AD5D35" w:rsidRPr="0060562E">
        <w:rPr>
          <w:rFonts w:eastAsiaTheme="minorEastAsia"/>
          <w:spacing w:val="-2"/>
          <w:rtl/>
        </w:rPr>
        <w:t xml:space="preserve"> وإرسالها كمرفقات بريد إلكتروني للسماح للمستخدمين </w:t>
      </w:r>
      <w:r w:rsidR="007813D0" w:rsidRPr="0060562E">
        <w:rPr>
          <w:rFonts w:eastAsiaTheme="minorEastAsia" w:hint="cs"/>
          <w:spacing w:val="-2"/>
          <w:rtl/>
        </w:rPr>
        <w:t>بتناقل</w:t>
      </w:r>
      <w:r w:rsidR="00AD5D35" w:rsidRPr="0060562E">
        <w:rPr>
          <w:rFonts w:eastAsiaTheme="minorEastAsia"/>
          <w:spacing w:val="-2"/>
          <w:rtl/>
        </w:rPr>
        <w:t xml:space="preserve"> المراسلات بكفاءة.</w:t>
      </w:r>
    </w:p>
    <w:p w14:paraId="0BCCDD99" w14:textId="0FD100E0" w:rsidR="000752F7" w:rsidRDefault="000752F7" w:rsidP="007813D0">
      <w:pPr>
        <w:pStyle w:val="enumlev1"/>
        <w:rPr>
          <w:rFonts w:eastAsiaTheme="minorEastAsia"/>
          <w:rtl/>
          <w:lang w:bidi="ar-EG"/>
        </w:rPr>
      </w:pPr>
      <w:r>
        <w:rPr>
          <w:rFonts w:eastAsiaTheme="minorEastAsia"/>
          <w:lang w:bidi="ar-EG"/>
        </w:rPr>
        <w:sym w:font="Symbol" w:char="F0B7"/>
      </w:r>
      <w:r>
        <w:rPr>
          <w:rFonts w:eastAsiaTheme="minorEastAsia"/>
          <w:rtl/>
          <w:lang w:bidi="ar-EG"/>
        </w:rPr>
        <w:tab/>
      </w:r>
      <w:r w:rsidR="00AD5D35" w:rsidRPr="00AD5D35">
        <w:rPr>
          <w:rFonts w:eastAsiaTheme="minorEastAsia"/>
          <w:rtl/>
        </w:rPr>
        <w:t>تحسين وظائف الفرز والاستعلام في قائمة المراسلات</w:t>
      </w:r>
      <w:r w:rsidR="007813D0">
        <w:rPr>
          <w:rFonts w:eastAsiaTheme="minorEastAsia" w:hint="cs"/>
          <w:rtl/>
        </w:rPr>
        <w:t>.</w:t>
      </w:r>
    </w:p>
    <w:p w14:paraId="1874699F" w14:textId="19E34DB3" w:rsidR="000752F7" w:rsidRPr="0060562E" w:rsidRDefault="007813D0" w:rsidP="00B245BB">
      <w:pPr>
        <w:rPr>
          <w:rtl/>
        </w:rPr>
      </w:pPr>
      <w:r w:rsidRPr="0060562E">
        <w:rPr>
          <w:rFonts w:hint="cs"/>
          <w:rtl/>
        </w:rPr>
        <w:t>و</w:t>
      </w:r>
      <w:r w:rsidR="00AD5D35" w:rsidRPr="0060562E">
        <w:rPr>
          <w:rtl/>
        </w:rPr>
        <w:t xml:space="preserve">قام المكتب أيضاً بتحديث نظام الاتصالات الإلكترونية في فبراير 2021 لتحسين عملية التعليقات المرسلة من الإدارات المتأثرة </w:t>
      </w:r>
      <w:r w:rsidRPr="0060562E">
        <w:rPr>
          <w:rFonts w:hint="cs"/>
          <w:rtl/>
        </w:rPr>
        <w:t>لإبلاغ</w:t>
      </w:r>
      <w:r w:rsidR="00AD5D35" w:rsidRPr="0060562E">
        <w:rPr>
          <w:rtl/>
        </w:rPr>
        <w:t xml:space="preserve"> الإدارات في</w:t>
      </w:r>
      <w:r w:rsidR="006F3EAC" w:rsidRPr="0060562E">
        <w:rPr>
          <w:rFonts w:hint="cs"/>
          <w:rtl/>
        </w:rPr>
        <w:t> </w:t>
      </w:r>
      <w:r w:rsidR="00AD5D35" w:rsidRPr="0060562E">
        <w:rPr>
          <w:rtl/>
        </w:rPr>
        <w:t>النطاقات المخططة للخدمات الفضائية</w:t>
      </w:r>
      <w:r w:rsidRPr="0060562E">
        <w:rPr>
          <w:rFonts w:hint="cs"/>
          <w:rtl/>
        </w:rPr>
        <w:t>،</w:t>
      </w:r>
      <w:r w:rsidR="00AD5D35" w:rsidRPr="0060562E">
        <w:rPr>
          <w:rtl/>
        </w:rPr>
        <w:t xml:space="preserve"> ولتقديم </w:t>
      </w:r>
      <w:r w:rsidRPr="0060562E">
        <w:rPr>
          <w:rFonts w:hint="cs"/>
          <w:rtl/>
        </w:rPr>
        <w:t>ترتيبات</w:t>
      </w:r>
      <w:r w:rsidR="00AD5D35" w:rsidRPr="0060562E">
        <w:rPr>
          <w:rtl/>
        </w:rPr>
        <w:t xml:space="preserve"> </w:t>
      </w:r>
      <w:r w:rsidRPr="0060562E">
        <w:rPr>
          <w:rFonts w:hint="cs"/>
          <w:rtl/>
        </w:rPr>
        <w:t>أسهل</w:t>
      </w:r>
      <w:r w:rsidR="00AD5D35" w:rsidRPr="0060562E">
        <w:rPr>
          <w:rtl/>
        </w:rPr>
        <w:t xml:space="preserve"> في الاستخدام.</w:t>
      </w:r>
      <w:r w:rsidR="00B245BB" w:rsidRPr="0060562E">
        <w:rPr>
          <w:rFonts w:hint="cs"/>
          <w:rtl/>
        </w:rPr>
        <w:t xml:space="preserve"> و</w:t>
      </w:r>
      <w:r w:rsidR="00B245BB" w:rsidRPr="0060562E">
        <w:rPr>
          <w:rtl/>
        </w:rPr>
        <w:t>يعمل المكتب باستمرار</w:t>
      </w:r>
      <w:r w:rsidR="00B245BB" w:rsidRPr="0060562E">
        <w:rPr>
          <w:rFonts w:hint="cs"/>
          <w:rtl/>
        </w:rPr>
        <w:t xml:space="preserve"> أيضاً</w:t>
      </w:r>
      <w:r w:rsidR="00B245BB" w:rsidRPr="0060562E">
        <w:rPr>
          <w:rtl/>
        </w:rPr>
        <w:t xml:space="preserve"> على تحسين أداء النظام.</w:t>
      </w:r>
    </w:p>
    <w:p w14:paraId="4397280C" w14:textId="694585B3" w:rsidR="00AD5D35" w:rsidRPr="006F3EAC" w:rsidRDefault="00B245BB" w:rsidP="00B245BB">
      <w:pPr>
        <w:rPr>
          <w:spacing w:val="-4"/>
          <w:rtl/>
        </w:rPr>
      </w:pPr>
      <w:r w:rsidRPr="006F3EAC">
        <w:rPr>
          <w:rFonts w:hint="cs"/>
          <w:spacing w:val="-4"/>
          <w:rtl/>
        </w:rPr>
        <w:t xml:space="preserve">وما انفك </w:t>
      </w:r>
      <w:r w:rsidRPr="006F3EAC">
        <w:rPr>
          <w:spacing w:val="-4"/>
          <w:rtl/>
        </w:rPr>
        <w:t>هذا النظام</w:t>
      </w:r>
      <w:r w:rsidRPr="006F3EAC">
        <w:rPr>
          <w:rFonts w:hint="cs"/>
          <w:spacing w:val="-4"/>
          <w:rtl/>
        </w:rPr>
        <w:t xml:space="preserve"> العامل</w:t>
      </w:r>
      <w:r w:rsidRPr="006F3EAC">
        <w:rPr>
          <w:spacing w:val="-4"/>
          <w:rtl/>
        </w:rPr>
        <w:t xml:space="preserve"> عبر الإنترنت يعمل على تسهيل الاتصالات المتعلقة بالخدمات الفضائية بين الإدارات والمكتب، وكذلك</w:t>
      </w:r>
      <w:r w:rsidRPr="006F3EAC">
        <w:rPr>
          <w:rFonts w:hint="cs"/>
          <w:spacing w:val="-4"/>
          <w:rtl/>
        </w:rPr>
        <w:t xml:space="preserve"> فيما</w:t>
      </w:r>
      <w:r w:rsidRPr="006F3EAC">
        <w:rPr>
          <w:spacing w:val="-4"/>
          <w:rtl/>
        </w:rPr>
        <w:t xml:space="preserve"> بين الإدارات، على الرغم من القيود الناجمة عن تفشي جائحة</w:t>
      </w:r>
      <w:r w:rsidRPr="006F3EAC">
        <w:rPr>
          <w:rFonts w:hint="cs"/>
          <w:spacing w:val="-4"/>
          <w:rtl/>
        </w:rPr>
        <w:t xml:space="preserve"> فيروس كورونا</w:t>
      </w:r>
      <w:r w:rsidRPr="006F3EAC">
        <w:rPr>
          <w:spacing w:val="-4"/>
          <w:rtl/>
        </w:rPr>
        <w:t xml:space="preserve"> </w:t>
      </w:r>
      <w:r w:rsidRPr="006F3EAC">
        <w:rPr>
          <w:rFonts w:hint="cs"/>
          <w:spacing w:val="-4"/>
          <w:rtl/>
        </w:rPr>
        <w:t>(</w:t>
      </w:r>
      <w:r w:rsidRPr="006F3EAC">
        <w:rPr>
          <w:spacing w:val="-4"/>
        </w:rPr>
        <w:t>COVID-19</w:t>
      </w:r>
      <w:r w:rsidRPr="006F3EAC">
        <w:rPr>
          <w:rFonts w:hint="cs"/>
          <w:spacing w:val="-4"/>
          <w:rtl/>
        </w:rPr>
        <w:t>)</w:t>
      </w:r>
      <w:r w:rsidRPr="006F3EAC">
        <w:rPr>
          <w:spacing w:val="-4"/>
          <w:rtl/>
        </w:rPr>
        <w:t xml:space="preserve"> وبيئات العمل عن بُعد التي نفذتها </w:t>
      </w:r>
      <w:r w:rsidRPr="006F3EAC">
        <w:rPr>
          <w:rFonts w:hint="cs"/>
          <w:spacing w:val="-4"/>
          <w:rtl/>
        </w:rPr>
        <w:t>غالبية</w:t>
      </w:r>
      <w:r w:rsidRPr="006F3EAC">
        <w:rPr>
          <w:spacing w:val="-4"/>
          <w:rtl/>
        </w:rPr>
        <w:t xml:space="preserve"> الإدارات.</w:t>
      </w:r>
    </w:p>
    <w:p w14:paraId="48C7884D" w14:textId="5D807A71" w:rsidR="000752F7" w:rsidRDefault="000752F7" w:rsidP="000752F7">
      <w:pPr>
        <w:pStyle w:val="Heading3"/>
        <w:rPr>
          <w:rFonts w:ascii="Times New Roman" w:hAnsi="Times New Roman" w:cs="Traditional Arabic"/>
          <w:szCs w:val="30"/>
        </w:rPr>
      </w:pPr>
      <w:r>
        <w:rPr>
          <w:rFonts w:hint="cs"/>
          <w:rtl/>
        </w:rPr>
        <w:t>2.3.7</w:t>
      </w:r>
      <w:r>
        <w:rPr>
          <w:rtl/>
        </w:rPr>
        <w:tab/>
        <w:t xml:space="preserve">القرار </w:t>
      </w:r>
      <w:r w:rsidR="0060562E">
        <w:t>908 (</w:t>
      </w:r>
      <w:r>
        <w:t>Rev.WRC-15</w:t>
      </w:r>
      <w:r w:rsidR="0060562E">
        <w:t>)</w:t>
      </w:r>
      <w:r>
        <w:rPr>
          <w:rtl/>
        </w:rPr>
        <w:t>: تقديم بطاقات التبليغ عن الشبكات الساتلية إلكترونياً</w:t>
      </w:r>
    </w:p>
    <w:p w14:paraId="062D6C86" w14:textId="0B273683" w:rsidR="000752F7" w:rsidRDefault="00B245BB" w:rsidP="00B245BB">
      <w:pPr>
        <w:rPr>
          <w:rtl/>
        </w:rPr>
      </w:pPr>
      <w:r w:rsidRPr="00B245BB">
        <w:rPr>
          <w:rtl/>
        </w:rPr>
        <w:t xml:space="preserve">في عام 2020، نُفِّذت </w:t>
      </w:r>
      <w:r w:rsidRPr="00B245BB">
        <w:rPr>
          <w:rFonts w:hint="cs"/>
          <w:rtl/>
        </w:rPr>
        <w:t>الخواص الوظيفية</w:t>
      </w:r>
      <w:r w:rsidRPr="00B245BB">
        <w:rPr>
          <w:rtl/>
        </w:rPr>
        <w:t xml:space="preserve"> التالية على نظام تقديم بطاقات التبليغ الإلكتروني:</w:t>
      </w:r>
    </w:p>
    <w:p w14:paraId="00D74D07" w14:textId="13F9B92C" w:rsidR="000752F7" w:rsidRDefault="000752F7" w:rsidP="002F4260">
      <w:pPr>
        <w:pStyle w:val="enumlev1"/>
        <w:rPr>
          <w:rFonts w:eastAsiaTheme="minorEastAsia"/>
          <w:rtl/>
          <w:lang w:bidi="ar-EG"/>
        </w:rPr>
      </w:pPr>
      <w:r>
        <w:rPr>
          <w:rFonts w:eastAsiaTheme="minorEastAsia"/>
          <w:lang w:bidi="ar-EG"/>
        </w:rPr>
        <w:sym w:font="Symbol" w:char="F0B7"/>
      </w:r>
      <w:r>
        <w:rPr>
          <w:rFonts w:eastAsiaTheme="minorEastAsia"/>
          <w:rtl/>
          <w:lang w:bidi="ar-EG"/>
        </w:rPr>
        <w:tab/>
      </w:r>
      <w:r w:rsidR="002F4260" w:rsidRPr="00B245BB">
        <w:rPr>
          <w:rFonts w:eastAsiaTheme="minorEastAsia"/>
          <w:rtl/>
        </w:rPr>
        <w:t>نشر تعليقات</w:t>
      </w:r>
      <w:r w:rsidR="002F4260" w:rsidRPr="002F4260">
        <w:rPr>
          <w:rFonts w:eastAsiaTheme="minorEastAsia" w:hint="cs"/>
          <w:rtl/>
        </w:rPr>
        <w:t xml:space="preserve"> على</w:t>
      </w:r>
      <w:r w:rsidR="002F4260" w:rsidRPr="00B245BB">
        <w:rPr>
          <w:rFonts w:eastAsiaTheme="minorEastAsia"/>
          <w:rtl/>
        </w:rPr>
        <w:t xml:space="preserve"> </w:t>
      </w:r>
      <w:r w:rsidR="002F4260" w:rsidRPr="002F4260">
        <w:rPr>
          <w:rFonts w:eastAsiaTheme="minorEastAsia"/>
          <w:rtl/>
        </w:rPr>
        <w:t>معلومات النشر المسبق</w:t>
      </w:r>
      <w:r w:rsidR="002F4260" w:rsidRPr="002F4260">
        <w:rPr>
          <w:rFonts w:eastAsiaTheme="minorEastAsia" w:hint="cs"/>
          <w:rtl/>
        </w:rPr>
        <w:t xml:space="preserve"> </w:t>
      </w:r>
      <w:r w:rsidR="002F4260" w:rsidRPr="002F4260">
        <w:rPr>
          <w:rFonts w:eastAsiaTheme="minorEastAsia"/>
          <w:lang w:bidi="ar-EG"/>
        </w:rPr>
        <w:t>(API)</w:t>
      </w:r>
      <w:r w:rsidR="002F4260" w:rsidRPr="002F4260">
        <w:rPr>
          <w:rFonts w:eastAsiaTheme="minorEastAsia"/>
          <w:rtl/>
        </w:rPr>
        <w:t xml:space="preserve"> </w:t>
      </w:r>
      <w:r w:rsidR="002F4260" w:rsidRPr="00B245BB">
        <w:rPr>
          <w:rFonts w:eastAsiaTheme="minorEastAsia"/>
          <w:rtl/>
        </w:rPr>
        <w:t>كما وردت</w:t>
      </w:r>
    </w:p>
    <w:p w14:paraId="5EB2B38C" w14:textId="2AC9B568" w:rsidR="000752F7" w:rsidRDefault="000752F7" w:rsidP="002F4260">
      <w:pPr>
        <w:pStyle w:val="enumlev1"/>
        <w:rPr>
          <w:rFonts w:eastAsiaTheme="minorEastAsia"/>
          <w:rtl/>
          <w:lang w:bidi="ar-EG"/>
        </w:rPr>
      </w:pPr>
      <w:r>
        <w:rPr>
          <w:rFonts w:eastAsiaTheme="minorEastAsia"/>
          <w:lang w:bidi="ar-EG"/>
        </w:rPr>
        <w:sym w:font="Symbol" w:char="F0B7"/>
      </w:r>
      <w:r>
        <w:rPr>
          <w:rFonts w:eastAsiaTheme="minorEastAsia"/>
          <w:rtl/>
          <w:lang w:bidi="ar-EG"/>
        </w:rPr>
        <w:tab/>
      </w:r>
      <w:r w:rsidR="002F4260" w:rsidRPr="00B245BB">
        <w:rPr>
          <w:rFonts w:eastAsiaTheme="minorEastAsia"/>
          <w:rtl/>
        </w:rPr>
        <w:t>دعم</w:t>
      </w:r>
      <w:r w:rsidR="002F4260" w:rsidRPr="002F4260">
        <w:rPr>
          <w:rFonts w:eastAsiaTheme="minorEastAsia"/>
          <w:rtl/>
        </w:rPr>
        <w:t xml:space="preserve"> </w:t>
      </w:r>
      <w:r w:rsidR="002F4260" w:rsidRPr="00B245BB">
        <w:rPr>
          <w:rFonts w:eastAsiaTheme="minorEastAsia"/>
          <w:rtl/>
        </w:rPr>
        <w:t>الإصدار 9</w:t>
      </w:r>
      <w:r w:rsidR="002F4260" w:rsidRPr="00B245BB">
        <w:rPr>
          <w:rFonts w:eastAsiaTheme="minorEastAsia" w:hint="cs"/>
          <w:rtl/>
        </w:rPr>
        <w:t xml:space="preserve"> </w:t>
      </w:r>
      <w:r w:rsidR="002F4260" w:rsidRPr="002F4260">
        <w:rPr>
          <w:rFonts w:eastAsiaTheme="minorEastAsia" w:hint="cs"/>
          <w:rtl/>
        </w:rPr>
        <w:t>من</w:t>
      </w:r>
      <w:r w:rsidR="002F4260" w:rsidRPr="00B245BB">
        <w:rPr>
          <w:rFonts w:eastAsiaTheme="minorEastAsia"/>
          <w:rtl/>
        </w:rPr>
        <w:t xml:space="preserve"> </w:t>
      </w:r>
      <w:r w:rsidR="002F4260" w:rsidRPr="002F4260">
        <w:rPr>
          <w:rFonts w:eastAsiaTheme="minorEastAsia"/>
          <w:rtl/>
        </w:rPr>
        <w:t>قاعدة بيانات أنظمة الشبكات الفضائية</w:t>
      </w:r>
      <w:r w:rsidR="002F4260" w:rsidRPr="002F4260">
        <w:rPr>
          <w:rFonts w:eastAsiaTheme="minorEastAsia" w:hint="cs"/>
          <w:rtl/>
        </w:rPr>
        <w:t xml:space="preserve"> </w:t>
      </w:r>
      <w:r w:rsidR="002F4260" w:rsidRPr="002F4260">
        <w:rPr>
          <w:rFonts w:eastAsiaTheme="minorEastAsia"/>
          <w:lang w:bidi="ar-EG"/>
        </w:rPr>
        <w:t>(SNS)</w:t>
      </w:r>
    </w:p>
    <w:p w14:paraId="089EEFEF" w14:textId="69811624" w:rsidR="000752F7" w:rsidRDefault="000752F7" w:rsidP="002F4260">
      <w:pPr>
        <w:pStyle w:val="enumlev1"/>
        <w:rPr>
          <w:rFonts w:eastAsiaTheme="minorEastAsia"/>
          <w:rtl/>
          <w:lang w:bidi="ar-EG"/>
        </w:rPr>
      </w:pPr>
      <w:r>
        <w:rPr>
          <w:rFonts w:eastAsiaTheme="minorEastAsia"/>
          <w:lang w:bidi="ar-EG"/>
        </w:rPr>
        <w:sym w:font="Symbol" w:char="F0B7"/>
      </w:r>
      <w:r>
        <w:rPr>
          <w:rFonts w:eastAsiaTheme="minorEastAsia"/>
          <w:rtl/>
          <w:lang w:bidi="ar-EG"/>
        </w:rPr>
        <w:tab/>
      </w:r>
      <w:r w:rsidR="002F4260" w:rsidRPr="00B245BB">
        <w:rPr>
          <w:rFonts w:eastAsiaTheme="minorEastAsia"/>
          <w:rtl/>
        </w:rPr>
        <w:t xml:space="preserve">تصدير قائمة </w:t>
      </w:r>
      <w:r w:rsidR="002F4260">
        <w:rPr>
          <w:rFonts w:eastAsiaTheme="minorEastAsia" w:hint="cs"/>
          <w:rtl/>
        </w:rPr>
        <w:t>"</w:t>
      </w:r>
      <w:r w:rsidR="002F4260" w:rsidRPr="00B245BB">
        <w:rPr>
          <w:rFonts w:eastAsiaTheme="minorEastAsia"/>
          <w:rtl/>
        </w:rPr>
        <w:t>كما وردت</w:t>
      </w:r>
      <w:r w:rsidR="002F4260">
        <w:rPr>
          <w:rFonts w:eastAsiaTheme="minorEastAsia" w:hint="cs"/>
          <w:rtl/>
        </w:rPr>
        <w:t>"</w:t>
      </w:r>
      <w:r w:rsidR="002F4260" w:rsidRPr="00B245BB">
        <w:rPr>
          <w:rFonts w:eastAsiaTheme="minorEastAsia"/>
          <w:rtl/>
        </w:rPr>
        <w:t xml:space="preserve"> كملف </w:t>
      </w:r>
      <w:r w:rsidR="002F4260" w:rsidRPr="00B245BB">
        <w:rPr>
          <w:rFonts w:eastAsiaTheme="minorEastAsia"/>
          <w:lang w:bidi="ar-EG"/>
        </w:rPr>
        <w:t>csv</w:t>
      </w:r>
    </w:p>
    <w:p w14:paraId="54675C3F" w14:textId="37D60060" w:rsidR="000752F7" w:rsidRDefault="000752F7" w:rsidP="002F4260">
      <w:pPr>
        <w:pStyle w:val="enumlev1"/>
        <w:rPr>
          <w:rFonts w:eastAsiaTheme="minorEastAsia"/>
          <w:rtl/>
          <w:lang w:bidi="ar-EG"/>
        </w:rPr>
      </w:pPr>
      <w:r>
        <w:rPr>
          <w:rFonts w:eastAsiaTheme="minorEastAsia"/>
          <w:lang w:bidi="ar-EG"/>
        </w:rPr>
        <w:sym w:font="Symbol" w:char="F0B7"/>
      </w:r>
      <w:r>
        <w:rPr>
          <w:rFonts w:eastAsiaTheme="minorEastAsia"/>
          <w:rtl/>
          <w:lang w:bidi="ar-EG"/>
        </w:rPr>
        <w:tab/>
      </w:r>
      <w:r w:rsidR="002F4260" w:rsidRPr="002F4260">
        <w:rPr>
          <w:rFonts w:eastAsiaTheme="minorEastAsia" w:hint="cs"/>
          <w:rtl/>
        </w:rPr>
        <w:t>رفع</w:t>
      </w:r>
      <w:r w:rsidR="002F4260" w:rsidRPr="00B245BB">
        <w:rPr>
          <w:rFonts w:eastAsiaTheme="minorEastAsia"/>
          <w:rtl/>
        </w:rPr>
        <w:t xml:space="preserve"> </w:t>
      </w:r>
      <w:r w:rsidR="002F4260" w:rsidRPr="002F4260">
        <w:rPr>
          <w:rFonts w:eastAsiaTheme="minorEastAsia" w:hint="cs"/>
          <w:rtl/>
        </w:rPr>
        <w:t>بنود</w:t>
      </w:r>
      <w:r w:rsidR="002F4260" w:rsidRPr="00B245BB">
        <w:rPr>
          <w:rFonts w:eastAsiaTheme="minorEastAsia"/>
          <w:rtl/>
        </w:rPr>
        <w:t xml:space="preserve"> البيانات الإضافية المطلوبة بموجب التذييل </w:t>
      </w:r>
      <w:r w:rsidR="0060562E">
        <w:rPr>
          <w:rFonts w:eastAsiaTheme="minorEastAsia"/>
        </w:rPr>
        <w:t>4 (Rev.WRC-19)</w:t>
      </w:r>
    </w:p>
    <w:p w14:paraId="1C4AAE1D" w14:textId="53727468" w:rsidR="000752F7" w:rsidRDefault="000752F7" w:rsidP="002F4260">
      <w:pPr>
        <w:pStyle w:val="enumlev1"/>
        <w:rPr>
          <w:rFonts w:eastAsiaTheme="minorEastAsia"/>
          <w:rtl/>
          <w:lang w:bidi="ar-EG"/>
        </w:rPr>
      </w:pPr>
      <w:r>
        <w:rPr>
          <w:rFonts w:eastAsiaTheme="minorEastAsia"/>
          <w:lang w:bidi="ar-EG"/>
        </w:rPr>
        <w:sym w:font="Symbol" w:char="F0B7"/>
      </w:r>
      <w:r>
        <w:rPr>
          <w:rFonts w:eastAsiaTheme="minorEastAsia"/>
          <w:rtl/>
          <w:lang w:bidi="ar-EG"/>
        </w:rPr>
        <w:tab/>
      </w:r>
      <w:r w:rsidR="002F4260" w:rsidRPr="00B245BB">
        <w:rPr>
          <w:rFonts w:eastAsiaTheme="minorEastAsia"/>
          <w:rtl/>
        </w:rPr>
        <w:t>نشر إعادة تقديم التبليغات كما وردت</w:t>
      </w:r>
    </w:p>
    <w:p w14:paraId="78063E1D" w14:textId="27E0CEB5" w:rsidR="000752F7" w:rsidRDefault="000752F7" w:rsidP="002F4260">
      <w:pPr>
        <w:pStyle w:val="enumlev1"/>
        <w:rPr>
          <w:rFonts w:eastAsiaTheme="minorEastAsia"/>
          <w:rtl/>
          <w:lang w:bidi="ar-EG"/>
        </w:rPr>
      </w:pPr>
      <w:r>
        <w:rPr>
          <w:rFonts w:eastAsiaTheme="minorEastAsia"/>
          <w:lang w:bidi="ar-EG"/>
        </w:rPr>
        <w:sym w:font="Symbol" w:char="F0B7"/>
      </w:r>
      <w:r>
        <w:rPr>
          <w:rFonts w:eastAsiaTheme="minorEastAsia"/>
          <w:rtl/>
          <w:lang w:bidi="ar-EG"/>
        </w:rPr>
        <w:tab/>
      </w:r>
      <w:r w:rsidR="002F4260" w:rsidRPr="00B245BB">
        <w:rPr>
          <w:rFonts w:eastAsiaTheme="minorEastAsia"/>
          <w:rtl/>
        </w:rPr>
        <w:t xml:space="preserve">تحسينات أخرى في </w:t>
      </w:r>
      <w:r w:rsidR="002F4260" w:rsidRPr="002F4260">
        <w:rPr>
          <w:rFonts w:eastAsiaTheme="minorEastAsia" w:hint="cs"/>
          <w:rtl/>
        </w:rPr>
        <w:t>تسهيل</w:t>
      </w:r>
      <w:r w:rsidR="002F4260" w:rsidRPr="00B245BB">
        <w:rPr>
          <w:rFonts w:eastAsiaTheme="minorEastAsia"/>
          <w:rtl/>
        </w:rPr>
        <w:t xml:space="preserve"> استخدام </w:t>
      </w:r>
      <w:r w:rsidR="002F4260" w:rsidRPr="002F4260">
        <w:rPr>
          <w:rFonts w:eastAsiaTheme="minorEastAsia" w:hint="cs"/>
          <w:rtl/>
        </w:rPr>
        <w:t>الترتيبات</w:t>
      </w:r>
    </w:p>
    <w:p w14:paraId="2DEB6930" w14:textId="16C18C19" w:rsidR="000752F7" w:rsidRPr="006F3EAC" w:rsidRDefault="00ED5E7A" w:rsidP="00ED5E7A">
      <w:pPr>
        <w:rPr>
          <w:spacing w:val="-4"/>
          <w:rtl/>
          <w:lang w:bidi="ar-EG"/>
        </w:rPr>
      </w:pPr>
      <w:r w:rsidRPr="006F3EAC">
        <w:rPr>
          <w:rFonts w:hint="cs"/>
          <w:spacing w:val="-4"/>
          <w:rtl/>
        </w:rPr>
        <w:t>و</w:t>
      </w:r>
      <w:r w:rsidRPr="006F3EAC">
        <w:rPr>
          <w:spacing w:val="-4"/>
          <w:rtl/>
        </w:rPr>
        <w:t>قام المكتب</w:t>
      </w:r>
      <w:r w:rsidRPr="006F3EAC">
        <w:rPr>
          <w:rFonts w:hint="cs"/>
          <w:spacing w:val="-4"/>
          <w:rtl/>
        </w:rPr>
        <w:t xml:space="preserve"> أيضاً</w:t>
      </w:r>
      <w:r w:rsidRPr="006F3EAC">
        <w:rPr>
          <w:spacing w:val="-4"/>
          <w:rtl/>
        </w:rPr>
        <w:t xml:space="preserve"> بتحديث تقديم بطاقات التبليغ الإلكتروني في يناير 2021 لإدخال نوع جديد من تقديم بطاقات التبليغ بموجب القرار</w:t>
      </w:r>
      <w:r w:rsidR="006F3EAC" w:rsidRPr="006F3EAC">
        <w:rPr>
          <w:rFonts w:hint="cs"/>
          <w:spacing w:val="-4"/>
          <w:rtl/>
        </w:rPr>
        <w:t> </w:t>
      </w:r>
      <w:r w:rsidR="006F3EAC" w:rsidRPr="006F3EAC">
        <w:rPr>
          <w:spacing w:val="-4"/>
        </w:rPr>
        <w:t>35 (WRC</w:t>
      </w:r>
      <w:r w:rsidR="006F3EAC">
        <w:rPr>
          <w:spacing w:val="-4"/>
        </w:rPr>
        <w:noBreakHyphen/>
      </w:r>
      <w:r w:rsidR="006F3EAC" w:rsidRPr="006F3EAC">
        <w:rPr>
          <w:spacing w:val="-4"/>
        </w:rPr>
        <w:t>19)</w:t>
      </w:r>
      <w:r w:rsidRPr="006F3EAC">
        <w:rPr>
          <w:spacing w:val="-4"/>
          <w:rtl/>
        </w:rPr>
        <w:t>.</w:t>
      </w:r>
      <w:r w:rsidR="000752F7" w:rsidRPr="006F3EAC">
        <w:rPr>
          <w:rFonts w:hint="cs"/>
          <w:spacing w:val="-4"/>
          <w:rtl/>
        </w:rPr>
        <w:t xml:space="preserve"> </w:t>
      </w:r>
      <w:r w:rsidRPr="006F3EAC">
        <w:rPr>
          <w:rFonts w:hint="cs"/>
          <w:spacing w:val="-4"/>
          <w:rtl/>
          <w:lang w:bidi="ar-EG"/>
        </w:rPr>
        <w:t>ويجري تنفيذ</w:t>
      </w:r>
      <w:r w:rsidR="000752F7" w:rsidRPr="006F3EAC">
        <w:rPr>
          <w:spacing w:val="-4"/>
          <w:rtl/>
          <w:lang w:bidi="ar-EG"/>
        </w:rPr>
        <w:t xml:space="preserve"> التحسينات في العمليات الداخلية وبرمجية المعالجة بالتزامن مع </w:t>
      </w:r>
      <w:r w:rsidRPr="006F3EAC">
        <w:rPr>
          <w:rFonts w:hint="cs"/>
          <w:spacing w:val="-4"/>
          <w:rtl/>
        </w:rPr>
        <w:t>الخواص الوظيفية</w:t>
      </w:r>
      <w:r w:rsidRPr="006F3EAC">
        <w:rPr>
          <w:spacing w:val="-4"/>
          <w:rtl/>
        </w:rPr>
        <w:t xml:space="preserve"> </w:t>
      </w:r>
      <w:r w:rsidR="000752F7" w:rsidRPr="006F3EAC">
        <w:rPr>
          <w:spacing w:val="-4"/>
          <w:rtl/>
          <w:lang w:bidi="ar-EG"/>
        </w:rPr>
        <w:t>المرئية من الخارج أعلاه.</w:t>
      </w:r>
    </w:p>
    <w:p w14:paraId="65079AA4" w14:textId="1AFDEBB9" w:rsidR="000752F7" w:rsidRPr="00C37371" w:rsidRDefault="000752F7" w:rsidP="000752F7">
      <w:pPr>
        <w:rPr>
          <w:lang w:val="es-ES" w:bidi="ar-EG"/>
        </w:rPr>
      </w:pPr>
      <w:r>
        <w:rPr>
          <w:rFonts w:hint="cs"/>
          <w:rtl/>
          <w:lang w:val="es-ES" w:bidi="ar-EG"/>
        </w:rPr>
        <w:t>وللمساعدة في استحداث هذا النظام واختباره، قدمت إدارة اليابان مساهمة مالية ووفّرت أيضاً خبيراً تنظيمياً/تقنياً في علوم الفضاء في</w:t>
      </w:r>
      <w:r w:rsidR="006F3EAC">
        <w:rPr>
          <w:rFonts w:hint="eastAsia"/>
          <w:rtl/>
          <w:lang w:val="es-ES" w:bidi="ar-EG"/>
        </w:rPr>
        <w:t> </w:t>
      </w:r>
      <w:r>
        <w:rPr>
          <w:rFonts w:hint="cs"/>
          <w:rtl/>
          <w:lang w:val="es-ES" w:bidi="ar-EG"/>
        </w:rPr>
        <w:t>جنيف. ويعرب مكتب الاتصالات الراديوية مجدداً عن شكره لإدارة اليابان على المساعدة الخاصة التي قدمتها في تنفيذ هذا المشروع.</w:t>
      </w:r>
    </w:p>
    <w:p w14:paraId="63203113" w14:textId="5708490F" w:rsidR="000752F7" w:rsidRDefault="000752F7" w:rsidP="00236991">
      <w:pPr>
        <w:pStyle w:val="Heading3"/>
        <w:rPr>
          <w:rtl/>
        </w:rPr>
      </w:pPr>
      <w:r>
        <w:rPr>
          <w:rFonts w:hint="cs"/>
          <w:rtl/>
          <w:lang w:val="es-ES"/>
        </w:rPr>
        <w:t>3.3.7</w:t>
      </w:r>
      <w:r>
        <w:rPr>
          <w:rtl/>
          <w:lang w:val="es-ES"/>
        </w:rPr>
        <w:tab/>
      </w:r>
      <w:r>
        <w:rPr>
          <w:rFonts w:hint="cs"/>
          <w:rtl/>
        </w:rPr>
        <w:t xml:space="preserve">تنفيذ البرمجية الجديدة </w:t>
      </w:r>
      <w:r w:rsidR="00236991">
        <w:rPr>
          <w:rFonts w:hint="cs"/>
          <w:rtl/>
        </w:rPr>
        <w:t>ل</w:t>
      </w:r>
      <w:r w:rsidR="00236991" w:rsidRPr="00236991">
        <w:rPr>
          <w:rFonts w:hint="cs"/>
          <w:rtl/>
          <w:lang w:bidi="ar-SA"/>
        </w:rPr>
        <w:t>ت</w:t>
      </w:r>
      <w:r w:rsidR="00236991" w:rsidRPr="00236991">
        <w:rPr>
          <w:rtl/>
          <w:lang w:bidi="ar-SA"/>
        </w:rPr>
        <w:t xml:space="preserve">فحص </w:t>
      </w:r>
      <w:r w:rsidR="00236991" w:rsidRPr="00236991">
        <w:rPr>
          <w:rFonts w:hint="cs"/>
          <w:rtl/>
          <w:lang w:bidi="ar-SA"/>
        </w:rPr>
        <w:t>تراكب</w:t>
      </w:r>
      <w:r w:rsidR="00236991" w:rsidRPr="00236991">
        <w:rPr>
          <w:rtl/>
          <w:lang w:bidi="ar-SA"/>
        </w:rPr>
        <w:t xml:space="preserve"> التردد</w:t>
      </w:r>
      <w:r w:rsidR="00236991" w:rsidRPr="00236991">
        <w:rPr>
          <w:rFonts w:hint="cs"/>
          <w:rtl/>
          <w:lang w:bidi="ar-SA"/>
        </w:rPr>
        <w:t>ات</w:t>
      </w:r>
      <w:r w:rsidR="00236991" w:rsidRPr="00236991">
        <w:rPr>
          <w:rtl/>
          <w:lang w:bidi="ar-SA"/>
        </w:rPr>
        <w:t xml:space="preserve"> </w:t>
      </w:r>
      <w:r w:rsidR="00236991" w:rsidRPr="00236991">
        <w:rPr>
          <w:rtl/>
        </w:rPr>
        <w:t>(</w:t>
      </w:r>
      <w:r w:rsidR="00236991" w:rsidRPr="00236991">
        <w:t>FOS</w:t>
      </w:r>
      <w:r w:rsidR="00236991" w:rsidRPr="00236991">
        <w:rPr>
          <w:rtl/>
        </w:rPr>
        <w:t>)</w:t>
      </w:r>
    </w:p>
    <w:p w14:paraId="7A4C2E63" w14:textId="7EF9FEED" w:rsidR="000752F7" w:rsidRDefault="008C40CD" w:rsidP="008C40CD">
      <w:pPr>
        <w:rPr>
          <w:rtl/>
          <w:lang w:bidi="ar-EG"/>
        </w:rPr>
      </w:pPr>
      <w:r w:rsidRPr="008C40CD">
        <w:rPr>
          <w:rFonts w:hint="cs"/>
          <w:rtl/>
        </w:rPr>
        <w:t>استُكمل</w:t>
      </w:r>
      <w:r w:rsidRPr="00ED5E7A">
        <w:rPr>
          <w:rtl/>
        </w:rPr>
        <w:t xml:space="preserve"> في يناير 2021 تطوير </w:t>
      </w:r>
      <w:r w:rsidRPr="008C40CD">
        <w:rPr>
          <w:rtl/>
          <w:lang w:bidi="ar-EG"/>
        </w:rPr>
        <w:t>برمجي</w:t>
      </w:r>
      <w:r w:rsidRPr="008C40CD">
        <w:rPr>
          <w:rFonts w:hint="cs"/>
          <w:rtl/>
          <w:lang w:bidi="ar-EG"/>
        </w:rPr>
        <w:t>ة</w:t>
      </w:r>
      <w:r w:rsidRPr="008C40CD">
        <w:rPr>
          <w:rtl/>
          <w:lang w:bidi="ar-EG"/>
        </w:rPr>
        <w:t xml:space="preserve"> </w:t>
      </w:r>
      <w:r w:rsidRPr="008C40CD">
        <w:rPr>
          <w:rFonts w:hint="cs"/>
          <w:rtl/>
          <w:lang w:bidi="ar-EG"/>
        </w:rPr>
        <w:t>ت</w:t>
      </w:r>
      <w:r w:rsidRPr="008C40CD">
        <w:rPr>
          <w:rtl/>
          <w:lang w:bidi="ar-EG"/>
        </w:rPr>
        <w:t xml:space="preserve">فحص </w:t>
      </w:r>
      <w:r w:rsidRPr="008C40CD">
        <w:rPr>
          <w:rFonts w:hint="cs"/>
          <w:rtl/>
          <w:lang w:bidi="ar-EG"/>
        </w:rPr>
        <w:t>تراكب</w:t>
      </w:r>
      <w:r w:rsidRPr="008C40CD">
        <w:rPr>
          <w:rtl/>
          <w:lang w:bidi="ar-EG"/>
        </w:rPr>
        <w:t xml:space="preserve"> التردد</w:t>
      </w:r>
      <w:r w:rsidRPr="008C40CD">
        <w:rPr>
          <w:rFonts w:hint="cs"/>
          <w:rtl/>
          <w:lang w:bidi="ar-EG"/>
        </w:rPr>
        <w:t>ات</w:t>
      </w:r>
      <w:r w:rsidRPr="008C40CD">
        <w:rPr>
          <w:rtl/>
          <w:lang w:bidi="ar-EG"/>
        </w:rPr>
        <w:t xml:space="preserve"> (</w:t>
      </w:r>
      <w:r w:rsidRPr="008C40CD">
        <w:rPr>
          <w:lang w:bidi="ar-EG"/>
        </w:rPr>
        <w:t>FOS</w:t>
      </w:r>
      <w:r w:rsidRPr="008C40CD">
        <w:rPr>
          <w:rtl/>
          <w:lang w:bidi="ar-EG"/>
        </w:rPr>
        <w:t>)</w:t>
      </w:r>
      <w:r w:rsidRPr="008C40CD">
        <w:rPr>
          <w:rFonts w:hint="cs"/>
          <w:rtl/>
          <w:lang w:bidi="ar-EG"/>
        </w:rPr>
        <w:t xml:space="preserve"> </w:t>
      </w:r>
      <w:r w:rsidRPr="008C40CD">
        <w:rPr>
          <w:rtl/>
          <w:lang w:bidi="ar-EG"/>
        </w:rPr>
        <w:t xml:space="preserve">فيما يتعلق بالخدمات الفضائية الأخرى </w:t>
      </w:r>
      <w:r w:rsidRPr="008C40CD">
        <w:rPr>
          <w:rFonts w:hint="cs"/>
          <w:rtl/>
        </w:rPr>
        <w:t>وأُدخلت</w:t>
      </w:r>
      <w:r w:rsidRPr="00ED5E7A">
        <w:rPr>
          <w:rtl/>
        </w:rPr>
        <w:t xml:space="preserve"> الوظيفة الجديدة في</w:t>
      </w:r>
      <w:r w:rsidRPr="008C40CD">
        <w:rPr>
          <w:lang w:bidi="ar-EG"/>
        </w:rPr>
        <w:t> </w:t>
      </w:r>
      <w:r w:rsidRPr="008C40CD">
        <w:rPr>
          <w:rtl/>
        </w:rPr>
        <w:t>الواجهة البيانية لحسابات الدفعات</w:t>
      </w:r>
      <w:r w:rsidRPr="008C40CD">
        <w:rPr>
          <w:rFonts w:hint="cs"/>
          <w:rtl/>
        </w:rPr>
        <w:t xml:space="preserve"> </w:t>
      </w:r>
      <w:r w:rsidRPr="008C40CD">
        <w:rPr>
          <w:lang w:bidi="ar-EG"/>
        </w:rPr>
        <w:t>(GIBC)</w:t>
      </w:r>
      <w:r w:rsidRPr="008C40CD">
        <w:rPr>
          <w:rFonts w:hint="cs"/>
          <w:rtl/>
          <w:lang w:bidi="ar-EG"/>
        </w:rPr>
        <w:t>،</w:t>
      </w:r>
      <w:r w:rsidRPr="00ED5E7A">
        <w:rPr>
          <w:rtl/>
        </w:rPr>
        <w:t xml:space="preserve"> مما يسمح بتحديد الإدارات المتأثرة </w:t>
      </w:r>
      <w:r w:rsidRPr="008C40CD">
        <w:rPr>
          <w:rFonts w:hint="cs"/>
          <w:rtl/>
        </w:rPr>
        <w:t xml:space="preserve">في </w:t>
      </w:r>
      <w:r w:rsidRPr="00ED5E7A">
        <w:rPr>
          <w:rtl/>
        </w:rPr>
        <w:t xml:space="preserve">تنسيق </w:t>
      </w:r>
      <w:r w:rsidRPr="008C40CD">
        <w:rPr>
          <w:rFonts w:hint="cs"/>
          <w:rtl/>
        </w:rPr>
        <w:t>ال</w:t>
      </w:r>
      <w:r w:rsidRPr="00ED5E7A">
        <w:rPr>
          <w:rtl/>
        </w:rPr>
        <w:t>شبك</w:t>
      </w:r>
      <w:r w:rsidRPr="008C40CD">
        <w:rPr>
          <w:rFonts w:hint="cs"/>
          <w:rtl/>
        </w:rPr>
        <w:t>ات</w:t>
      </w:r>
      <w:r w:rsidRPr="00ED5E7A">
        <w:rPr>
          <w:rtl/>
        </w:rPr>
        <w:t xml:space="preserve"> الساتلية</w:t>
      </w:r>
      <w:r>
        <w:rPr>
          <w:rFonts w:hint="cs"/>
          <w:rtl/>
        </w:rPr>
        <w:t xml:space="preserve"> بموجب الأحكام التالية:</w:t>
      </w:r>
    </w:p>
    <w:p w14:paraId="527A6800" w14:textId="3D0DE32E" w:rsidR="000752F7" w:rsidRDefault="000752F7" w:rsidP="008C40CD">
      <w:pPr>
        <w:pStyle w:val="enumlev1"/>
        <w:rPr>
          <w:rFonts w:eastAsiaTheme="minorEastAsia"/>
          <w:rtl/>
          <w:lang w:bidi="ar-EG"/>
        </w:rPr>
      </w:pPr>
      <w:r>
        <w:rPr>
          <w:rFonts w:eastAsiaTheme="minorEastAsia"/>
          <w:lang w:bidi="ar-EG"/>
        </w:rPr>
        <w:sym w:font="Symbol" w:char="F0B7"/>
      </w:r>
      <w:r>
        <w:rPr>
          <w:rFonts w:eastAsiaTheme="minorEastAsia"/>
          <w:rtl/>
          <w:lang w:bidi="ar-EG"/>
        </w:rPr>
        <w:tab/>
      </w:r>
      <w:r w:rsidR="00D22ECA">
        <w:rPr>
          <w:rFonts w:eastAsiaTheme="minorEastAsia" w:hint="cs"/>
          <w:rtl/>
        </w:rPr>
        <w:t>في إطار</w:t>
      </w:r>
      <w:r w:rsidR="008C40CD" w:rsidRPr="00ED5E7A">
        <w:rPr>
          <w:rFonts w:eastAsiaTheme="minorEastAsia"/>
          <w:rtl/>
        </w:rPr>
        <w:t xml:space="preserve"> </w:t>
      </w:r>
      <w:r w:rsidR="008C40CD" w:rsidRPr="008C40CD">
        <w:rPr>
          <w:rFonts w:eastAsiaTheme="minorEastAsia" w:hint="cs"/>
          <w:rtl/>
        </w:rPr>
        <w:t>ال</w:t>
      </w:r>
      <w:r w:rsidR="008C40CD" w:rsidRPr="00ED5E7A">
        <w:rPr>
          <w:rFonts w:eastAsiaTheme="minorEastAsia"/>
          <w:rtl/>
        </w:rPr>
        <w:t xml:space="preserve">رقم </w:t>
      </w:r>
      <w:r w:rsidR="008C40CD" w:rsidRPr="00ED5E7A">
        <w:rPr>
          <w:rFonts w:eastAsiaTheme="minorEastAsia"/>
          <w:lang w:bidi="ar-EG"/>
        </w:rPr>
        <w:t>A.9</w:t>
      </w:r>
      <w:r w:rsidR="008C40CD" w:rsidRPr="00ED5E7A">
        <w:rPr>
          <w:rFonts w:eastAsiaTheme="minorEastAsia"/>
          <w:rtl/>
        </w:rPr>
        <w:t xml:space="preserve">11 </w:t>
      </w:r>
      <w:r w:rsidR="008C40CD" w:rsidRPr="008C40CD">
        <w:rPr>
          <w:rFonts w:eastAsiaTheme="minorEastAsia" w:hint="cs"/>
          <w:rtl/>
        </w:rPr>
        <w:t xml:space="preserve">من </w:t>
      </w:r>
      <w:r w:rsidR="008C40CD" w:rsidRPr="00ED5E7A">
        <w:rPr>
          <w:rFonts w:eastAsiaTheme="minorEastAsia"/>
          <w:rtl/>
        </w:rPr>
        <w:t>لوائح الراديو (</w:t>
      </w:r>
      <w:r w:rsidR="008C40CD" w:rsidRPr="00ED5E7A">
        <w:rPr>
          <w:rFonts w:eastAsiaTheme="minorEastAsia"/>
          <w:lang w:bidi="ar-EG"/>
        </w:rPr>
        <w:t>RR</w:t>
      </w:r>
      <w:r w:rsidR="008C40CD" w:rsidRPr="00ED5E7A">
        <w:rPr>
          <w:rFonts w:eastAsiaTheme="minorEastAsia"/>
          <w:rtl/>
        </w:rPr>
        <w:t xml:space="preserve">) </w:t>
      </w:r>
      <w:r w:rsidR="008C40CD" w:rsidRPr="008C40CD">
        <w:rPr>
          <w:rFonts w:eastAsiaTheme="minorEastAsia" w:hint="cs"/>
          <w:rtl/>
        </w:rPr>
        <w:t>بشأن ا</w:t>
      </w:r>
      <w:r w:rsidR="008C40CD" w:rsidRPr="00ED5E7A">
        <w:rPr>
          <w:rFonts w:eastAsiaTheme="minorEastAsia"/>
          <w:rtl/>
        </w:rPr>
        <w:t>لأنظمة الساتلية التي يُدرج بشأنها م</w:t>
      </w:r>
      <w:r w:rsidR="008C40CD" w:rsidRPr="008C40CD">
        <w:rPr>
          <w:rFonts w:eastAsiaTheme="minorEastAsia" w:hint="cs"/>
          <w:rtl/>
        </w:rPr>
        <w:t>ت</w:t>
      </w:r>
      <w:r w:rsidR="008C40CD" w:rsidRPr="00ED5E7A">
        <w:rPr>
          <w:rFonts w:eastAsiaTheme="minorEastAsia"/>
          <w:rtl/>
        </w:rPr>
        <w:t>طلب التنسيق في حاشية جدول توزيع</w:t>
      </w:r>
      <w:r w:rsidR="008C40CD" w:rsidRPr="008C40CD">
        <w:rPr>
          <w:rFonts w:eastAsiaTheme="minorEastAsia" w:hint="cs"/>
          <w:rtl/>
        </w:rPr>
        <w:t>ات</w:t>
      </w:r>
      <w:r w:rsidR="008C40CD" w:rsidRPr="00ED5E7A">
        <w:rPr>
          <w:rFonts w:eastAsiaTheme="minorEastAsia"/>
          <w:rtl/>
        </w:rPr>
        <w:t xml:space="preserve"> التردد</w:t>
      </w:r>
      <w:r w:rsidR="008C40CD" w:rsidRPr="008C40CD">
        <w:rPr>
          <w:rFonts w:eastAsiaTheme="minorEastAsia" w:hint="cs"/>
          <w:rtl/>
        </w:rPr>
        <w:t>ات</w:t>
      </w:r>
      <w:r w:rsidR="008C40CD" w:rsidRPr="00ED5E7A">
        <w:rPr>
          <w:rFonts w:eastAsiaTheme="minorEastAsia"/>
          <w:rtl/>
        </w:rPr>
        <w:t xml:space="preserve"> على النحو التالي:</w:t>
      </w:r>
    </w:p>
    <w:p w14:paraId="5BC81C5C" w14:textId="735EE147" w:rsidR="000752F7" w:rsidRDefault="000752F7" w:rsidP="00D22ECA">
      <w:pPr>
        <w:pStyle w:val="enumlev2"/>
        <w:rPr>
          <w:rtl/>
          <w:lang w:bidi="ar-EG"/>
        </w:rPr>
      </w:pPr>
      <w:r>
        <w:rPr>
          <w:rFonts w:hint="cs"/>
          <w:rtl/>
          <w:lang w:bidi="ar-EG"/>
        </w:rPr>
        <w:t>-</w:t>
      </w:r>
      <w:r>
        <w:rPr>
          <w:rtl/>
          <w:lang w:bidi="ar-EG"/>
        </w:rPr>
        <w:tab/>
      </w:r>
      <w:r w:rsidR="008C40CD" w:rsidRPr="00ED5E7A">
        <w:rPr>
          <w:rtl/>
        </w:rPr>
        <w:t>الرقم 12.9 من لوائح الراديو:</w:t>
      </w:r>
      <w:r w:rsidR="00EB2C39" w:rsidRPr="00EB2C39">
        <w:rPr>
          <w:rtl/>
        </w:rPr>
        <w:t xml:space="preserve"> </w:t>
      </w:r>
      <w:r w:rsidR="00EB2C39" w:rsidRPr="00ED5E7A">
        <w:rPr>
          <w:rtl/>
        </w:rPr>
        <w:t>غير مستقر</w:t>
      </w:r>
      <w:r w:rsidR="00EB2C39" w:rsidRPr="00EB2C39">
        <w:rPr>
          <w:rFonts w:hint="cs"/>
          <w:rtl/>
        </w:rPr>
        <w:t>ة</w:t>
      </w:r>
      <w:r w:rsidR="00EB2C39" w:rsidRPr="00ED5E7A">
        <w:rPr>
          <w:rtl/>
        </w:rPr>
        <w:t xml:space="preserve"> بالنسبة إلى الأرض </w:t>
      </w:r>
      <w:r w:rsidR="00EB2C39" w:rsidRPr="00EB2C39">
        <w:rPr>
          <w:rFonts w:hint="cs"/>
          <w:rtl/>
        </w:rPr>
        <w:t>إزاء</w:t>
      </w:r>
      <w:r w:rsidR="00EB2C39" w:rsidRPr="00ED5E7A">
        <w:rPr>
          <w:rtl/>
        </w:rPr>
        <w:t xml:space="preserve"> مستقر</w:t>
      </w:r>
      <w:r w:rsidR="00EB2C39" w:rsidRPr="00EB2C39">
        <w:rPr>
          <w:rFonts w:hint="cs"/>
          <w:rtl/>
        </w:rPr>
        <w:t>ة</w:t>
      </w:r>
      <w:r w:rsidR="00EB2C39" w:rsidRPr="00ED5E7A">
        <w:rPr>
          <w:rtl/>
        </w:rPr>
        <w:t xml:space="preserve"> بالنسبة إلى الأرض.</w:t>
      </w:r>
      <w:r w:rsidR="00D22ECA" w:rsidRPr="00D22ECA">
        <w:rPr>
          <w:rFonts w:hint="cs"/>
          <w:rtl/>
        </w:rPr>
        <w:t xml:space="preserve"> ال</w:t>
      </w:r>
      <w:r w:rsidR="00D22ECA" w:rsidRPr="00ED5E7A">
        <w:rPr>
          <w:rtl/>
        </w:rPr>
        <w:t>نطاقات التردد</w:t>
      </w:r>
      <w:r w:rsidR="00D22ECA" w:rsidRPr="00D22ECA">
        <w:rPr>
          <w:rFonts w:hint="cs"/>
          <w:rtl/>
        </w:rPr>
        <w:t>ية</w:t>
      </w:r>
      <w:r w:rsidR="00D22ECA" w:rsidRPr="00ED5E7A">
        <w:rPr>
          <w:rtl/>
        </w:rPr>
        <w:t xml:space="preserve"> التي تشير حاشية </w:t>
      </w:r>
      <w:r w:rsidR="00D22ECA" w:rsidRPr="00D22ECA">
        <w:rPr>
          <w:rFonts w:hint="cs"/>
          <w:rtl/>
        </w:rPr>
        <w:t>بشأنها</w:t>
      </w:r>
      <w:r w:rsidR="00D22ECA" w:rsidRPr="00ED5E7A">
        <w:rPr>
          <w:rtl/>
        </w:rPr>
        <w:t xml:space="preserve"> إلى </w:t>
      </w:r>
      <w:r w:rsidR="00D22ECA" w:rsidRPr="00D22ECA">
        <w:rPr>
          <w:rFonts w:hint="cs"/>
          <w:rtl/>
        </w:rPr>
        <w:t>الرقم</w:t>
      </w:r>
      <w:r w:rsidR="00D22ECA" w:rsidRPr="00ED5E7A">
        <w:rPr>
          <w:rtl/>
        </w:rPr>
        <w:t xml:space="preserve"> </w:t>
      </w:r>
      <w:r w:rsidR="00D22ECA" w:rsidRPr="00ED5E7A">
        <w:t>A.9</w:t>
      </w:r>
      <w:r w:rsidR="00D22ECA" w:rsidRPr="00ED5E7A">
        <w:rPr>
          <w:rtl/>
        </w:rPr>
        <w:t>11 أو 12.9</w:t>
      </w:r>
      <w:r w:rsidR="00D22ECA">
        <w:rPr>
          <w:rFonts w:hint="cs"/>
          <w:rtl/>
        </w:rPr>
        <w:t xml:space="preserve"> </w:t>
      </w:r>
      <w:r w:rsidR="00D22ECA" w:rsidRPr="00D22ECA">
        <w:rPr>
          <w:rFonts w:hint="cs"/>
          <w:rtl/>
        </w:rPr>
        <w:t>من</w:t>
      </w:r>
      <w:r w:rsidR="00D22ECA" w:rsidRPr="00D22ECA">
        <w:rPr>
          <w:rtl/>
        </w:rPr>
        <w:t xml:space="preserve"> </w:t>
      </w:r>
      <w:r w:rsidR="00D22ECA" w:rsidRPr="00ED5E7A">
        <w:rPr>
          <w:rtl/>
        </w:rPr>
        <w:t>لوائح الراديو.</w:t>
      </w:r>
    </w:p>
    <w:p w14:paraId="293DFC58" w14:textId="6276764C" w:rsidR="000752F7" w:rsidRDefault="000752F7" w:rsidP="00D22ECA">
      <w:pPr>
        <w:pStyle w:val="enumlev2"/>
        <w:rPr>
          <w:rtl/>
          <w:lang w:bidi="ar-EG"/>
        </w:rPr>
      </w:pPr>
      <w:r>
        <w:rPr>
          <w:rFonts w:hint="cs"/>
          <w:rtl/>
          <w:lang w:bidi="ar-EG"/>
        </w:rPr>
        <w:lastRenderedPageBreak/>
        <w:t>-</w:t>
      </w:r>
      <w:r>
        <w:rPr>
          <w:rtl/>
          <w:lang w:bidi="ar-EG"/>
        </w:rPr>
        <w:tab/>
      </w:r>
      <w:r w:rsidR="00D22ECA" w:rsidRPr="00ED5E7A">
        <w:rPr>
          <w:rtl/>
        </w:rPr>
        <w:t>الرقم</w:t>
      </w:r>
      <w:r w:rsidR="006F3EAC">
        <w:rPr>
          <w:rFonts w:hint="cs"/>
          <w:rtl/>
        </w:rPr>
        <w:t> </w:t>
      </w:r>
      <w:r w:rsidR="006F3EAC">
        <w:t>12A.9</w:t>
      </w:r>
      <w:r w:rsidR="00D22ECA" w:rsidRPr="00ED5E7A">
        <w:rPr>
          <w:rtl/>
        </w:rPr>
        <w:t xml:space="preserve"> من لوائح الراديو:</w:t>
      </w:r>
      <w:r w:rsidR="00D22ECA" w:rsidRPr="00D22ECA">
        <w:rPr>
          <w:rtl/>
        </w:rPr>
        <w:t xml:space="preserve"> </w:t>
      </w:r>
      <w:r w:rsidR="00D22ECA" w:rsidRPr="00ED5E7A">
        <w:rPr>
          <w:rtl/>
        </w:rPr>
        <w:t>غير مستقر</w:t>
      </w:r>
      <w:r w:rsidR="00D22ECA" w:rsidRPr="00D22ECA">
        <w:rPr>
          <w:rFonts w:hint="cs"/>
          <w:rtl/>
        </w:rPr>
        <w:t>ة</w:t>
      </w:r>
      <w:r w:rsidR="00D22ECA" w:rsidRPr="00ED5E7A">
        <w:rPr>
          <w:rtl/>
        </w:rPr>
        <w:t xml:space="preserve"> بالنسبة إلى الأرض </w:t>
      </w:r>
      <w:r w:rsidR="00D22ECA" w:rsidRPr="00D22ECA">
        <w:rPr>
          <w:rFonts w:hint="cs"/>
          <w:rtl/>
        </w:rPr>
        <w:t>إزاء</w:t>
      </w:r>
      <w:r w:rsidR="00D22ECA" w:rsidRPr="00ED5E7A">
        <w:rPr>
          <w:rtl/>
        </w:rPr>
        <w:t xml:space="preserve"> غير مستقر</w:t>
      </w:r>
      <w:r w:rsidR="00D22ECA" w:rsidRPr="00D22ECA">
        <w:rPr>
          <w:rFonts w:hint="cs"/>
          <w:rtl/>
        </w:rPr>
        <w:t>ة</w:t>
      </w:r>
      <w:r w:rsidR="00D22ECA" w:rsidRPr="00ED5E7A">
        <w:rPr>
          <w:rtl/>
        </w:rPr>
        <w:t xml:space="preserve"> بالنسبة إلى الأرض.</w:t>
      </w:r>
      <w:r w:rsidR="00D22ECA" w:rsidRPr="00D22ECA">
        <w:rPr>
          <w:rFonts w:hint="cs"/>
          <w:rtl/>
        </w:rPr>
        <w:t xml:space="preserve"> ال</w:t>
      </w:r>
      <w:r w:rsidR="00D22ECA" w:rsidRPr="00ED5E7A">
        <w:rPr>
          <w:rtl/>
        </w:rPr>
        <w:t>نطاقات التردد</w:t>
      </w:r>
      <w:r w:rsidR="00D22ECA" w:rsidRPr="00D22ECA">
        <w:rPr>
          <w:rFonts w:hint="cs"/>
          <w:rtl/>
        </w:rPr>
        <w:t>ية</w:t>
      </w:r>
      <w:r w:rsidR="00D22ECA" w:rsidRPr="00ED5E7A">
        <w:rPr>
          <w:rtl/>
        </w:rPr>
        <w:t xml:space="preserve"> التي تشير حاشية </w:t>
      </w:r>
      <w:r w:rsidR="00D22ECA" w:rsidRPr="00D22ECA">
        <w:rPr>
          <w:rFonts w:hint="cs"/>
          <w:rtl/>
        </w:rPr>
        <w:t>بشأنها</w:t>
      </w:r>
      <w:r w:rsidR="00D22ECA" w:rsidRPr="00ED5E7A">
        <w:rPr>
          <w:rtl/>
        </w:rPr>
        <w:t xml:space="preserve"> إلى </w:t>
      </w:r>
      <w:r w:rsidR="00D22ECA" w:rsidRPr="00D22ECA">
        <w:rPr>
          <w:rFonts w:hint="cs"/>
          <w:rtl/>
        </w:rPr>
        <w:t>الرقم</w:t>
      </w:r>
      <w:r w:rsidR="00D22ECA" w:rsidRPr="00ED5E7A">
        <w:rPr>
          <w:rtl/>
        </w:rPr>
        <w:t xml:space="preserve"> </w:t>
      </w:r>
      <w:r w:rsidR="00D22ECA" w:rsidRPr="00ED5E7A">
        <w:t>A.9</w:t>
      </w:r>
      <w:r w:rsidR="00D22ECA" w:rsidRPr="00ED5E7A">
        <w:rPr>
          <w:rtl/>
        </w:rPr>
        <w:t xml:space="preserve">11 أو </w:t>
      </w:r>
      <w:r w:rsidR="006F3EAC">
        <w:t>12A.9</w:t>
      </w:r>
      <w:r w:rsidR="00D22ECA" w:rsidRPr="00ED5E7A">
        <w:rPr>
          <w:rtl/>
        </w:rPr>
        <w:t xml:space="preserve"> </w:t>
      </w:r>
      <w:r w:rsidR="00D22ECA" w:rsidRPr="00D22ECA">
        <w:rPr>
          <w:rFonts w:hint="cs"/>
          <w:rtl/>
        </w:rPr>
        <w:t>من</w:t>
      </w:r>
      <w:r w:rsidR="00D22ECA" w:rsidRPr="00D22ECA">
        <w:rPr>
          <w:rtl/>
        </w:rPr>
        <w:t xml:space="preserve"> </w:t>
      </w:r>
      <w:r w:rsidR="00D22ECA" w:rsidRPr="00ED5E7A">
        <w:rPr>
          <w:rtl/>
        </w:rPr>
        <w:t>لوائح الراديو.</w:t>
      </w:r>
    </w:p>
    <w:p w14:paraId="59371B9E" w14:textId="05C672DA" w:rsidR="00D22ECA" w:rsidRPr="00D22ECA" w:rsidRDefault="000752F7" w:rsidP="00D22ECA">
      <w:pPr>
        <w:pStyle w:val="enumlev2"/>
        <w:rPr>
          <w:rtl/>
          <w:lang w:bidi="ar-EG"/>
        </w:rPr>
      </w:pPr>
      <w:r>
        <w:rPr>
          <w:rFonts w:hint="cs"/>
          <w:rtl/>
          <w:lang w:bidi="ar-EG"/>
        </w:rPr>
        <w:t>-</w:t>
      </w:r>
      <w:r>
        <w:rPr>
          <w:rtl/>
          <w:lang w:bidi="ar-EG"/>
        </w:rPr>
        <w:tab/>
      </w:r>
      <w:r w:rsidR="00D22ECA" w:rsidRPr="00ED5E7A">
        <w:rPr>
          <w:rtl/>
        </w:rPr>
        <w:t>الرقم 13.9 من لوائح الراديو:</w:t>
      </w:r>
      <w:r w:rsidR="00D22ECA" w:rsidRPr="00D22ECA">
        <w:rPr>
          <w:rtl/>
        </w:rPr>
        <w:t xml:space="preserve"> </w:t>
      </w:r>
      <w:r w:rsidR="00D22ECA" w:rsidRPr="00ED5E7A">
        <w:rPr>
          <w:rtl/>
        </w:rPr>
        <w:t>مستقر</w:t>
      </w:r>
      <w:r w:rsidR="00D22ECA" w:rsidRPr="00D22ECA">
        <w:rPr>
          <w:rFonts w:hint="cs"/>
          <w:rtl/>
        </w:rPr>
        <w:t>ة</w:t>
      </w:r>
      <w:r w:rsidR="00D22ECA" w:rsidRPr="00ED5E7A">
        <w:rPr>
          <w:rtl/>
        </w:rPr>
        <w:t xml:space="preserve"> بالنسبة إلى الأرض </w:t>
      </w:r>
      <w:r w:rsidR="00D22ECA" w:rsidRPr="00D22ECA">
        <w:rPr>
          <w:rFonts w:hint="cs"/>
          <w:rtl/>
        </w:rPr>
        <w:t>إزاء</w:t>
      </w:r>
      <w:r w:rsidR="00D22ECA" w:rsidRPr="00ED5E7A">
        <w:rPr>
          <w:rtl/>
        </w:rPr>
        <w:t xml:space="preserve"> مستقر</w:t>
      </w:r>
      <w:r w:rsidR="00D22ECA" w:rsidRPr="00D22ECA">
        <w:rPr>
          <w:rFonts w:hint="cs"/>
          <w:rtl/>
        </w:rPr>
        <w:t>ة</w:t>
      </w:r>
      <w:r w:rsidR="00D22ECA" w:rsidRPr="00ED5E7A">
        <w:rPr>
          <w:rtl/>
        </w:rPr>
        <w:t xml:space="preserve"> بالنسبة إلى الأرض.</w:t>
      </w:r>
      <w:r w:rsidR="00D22ECA" w:rsidRPr="00D22ECA">
        <w:rPr>
          <w:rFonts w:hint="cs"/>
          <w:rtl/>
        </w:rPr>
        <w:t xml:space="preserve"> ال</w:t>
      </w:r>
      <w:r w:rsidR="00D22ECA" w:rsidRPr="00ED5E7A">
        <w:rPr>
          <w:rtl/>
        </w:rPr>
        <w:t>نطاقات التردد</w:t>
      </w:r>
      <w:r w:rsidR="00D22ECA" w:rsidRPr="00D22ECA">
        <w:rPr>
          <w:rFonts w:hint="cs"/>
          <w:rtl/>
        </w:rPr>
        <w:t>ية</w:t>
      </w:r>
      <w:r w:rsidR="00D22ECA" w:rsidRPr="00ED5E7A">
        <w:rPr>
          <w:rtl/>
        </w:rPr>
        <w:t xml:space="preserve"> التي تشير حاشية </w:t>
      </w:r>
      <w:r w:rsidR="00D22ECA" w:rsidRPr="00D22ECA">
        <w:rPr>
          <w:rFonts w:hint="cs"/>
          <w:rtl/>
        </w:rPr>
        <w:t>بشأنها</w:t>
      </w:r>
      <w:r w:rsidR="00D22ECA" w:rsidRPr="00ED5E7A">
        <w:rPr>
          <w:rtl/>
        </w:rPr>
        <w:t xml:space="preserve"> إلى </w:t>
      </w:r>
      <w:r w:rsidR="00D22ECA" w:rsidRPr="00D22ECA">
        <w:rPr>
          <w:rFonts w:hint="cs"/>
          <w:rtl/>
        </w:rPr>
        <w:t>الرقم</w:t>
      </w:r>
      <w:r w:rsidR="00D22ECA" w:rsidRPr="00ED5E7A">
        <w:rPr>
          <w:rtl/>
        </w:rPr>
        <w:t xml:space="preserve"> </w:t>
      </w:r>
      <w:r w:rsidR="00D22ECA" w:rsidRPr="00ED5E7A">
        <w:t>A.9</w:t>
      </w:r>
      <w:r w:rsidR="00D22ECA" w:rsidRPr="00ED5E7A">
        <w:rPr>
          <w:rtl/>
        </w:rPr>
        <w:t>11 أو 1</w:t>
      </w:r>
      <w:r w:rsidR="00D22ECA">
        <w:rPr>
          <w:rFonts w:hint="cs"/>
          <w:rtl/>
        </w:rPr>
        <w:t>3</w:t>
      </w:r>
      <w:r w:rsidR="00D22ECA" w:rsidRPr="00ED5E7A">
        <w:rPr>
          <w:rtl/>
        </w:rPr>
        <w:t>.9</w:t>
      </w:r>
      <w:r w:rsidR="00D22ECA" w:rsidRPr="00D22ECA">
        <w:rPr>
          <w:rFonts w:hint="cs"/>
          <w:rtl/>
        </w:rPr>
        <w:t xml:space="preserve"> من</w:t>
      </w:r>
      <w:r w:rsidR="00D22ECA" w:rsidRPr="00D22ECA">
        <w:rPr>
          <w:rtl/>
        </w:rPr>
        <w:t xml:space="preserve"> </w:t>
      </w:r>
      <w:r w:rsidR="00D22ECA" w:rsidRPr="00ED5E7A">
        <w:rPr>
          <w:rtl/>
        </w:rPr>
        <w:t>لوائح الراديو.</w:t>
      </w:r>
    </w:p>
    <w:p w14:paraId="1BBD0901" w14:textId="19D60B9C" w:rsidR="000752F7" w:rsidRDefault="000752F7" w:rsidP="005A0E5D">
      <w:pPr>
        <w:pStyle w:val="enumlev1"/>
        <w:rPr>
          <w:rFonts w:eastAsiaTheme="minorEastAsia"/>
          <w:rtl/>
          <w:lang w:bidi="ar-EG"/>
        </w:rPr>
      </w:pPr>
      <w:r>
        <w:rPr>
          <w:rFonts w:eastAsiaTheme="minorEastAsia"/>
          <w:lang w:bidi="ar-EG"/>
        </w:rPr>
        <w:sym w:font="Symbol" w:char="F0B7"/>
      </w:r>
      <w:r>
        <w:rPr>
          <w:rFonts w:eastAsiaTheme="minorEastAsia"/>
          <w:rtl/>
          <w:lang w:bidi="ar-EG"/>
        </w:rPr>
        <w:tab/>
      </w:r>
      <w:r w:rsidR="005A0E5D" w:rsidRPr="005A0E5D">
        <w:rPr>
          <w:rFonts w:eastAsiaTheme="minorEastAsia" w:hint="cs"/>
          <w:rtl/>
        </w:rPr>
        <w:t>في إطار</w:t>
      </w:r>
      <w:r w:rsidR="005A0E5D" w:rsidRPr="00ED5E7A">
        <w:rPr>
          <w:rFonts w:eastAsiaTheme="minorEastAsia"/>
          <w:rtl/>
        </w:rPr>
        <w:t xml:space="preserve"> </w:t>
      </w:r>
      <w:r w:rsidR="00D22ECA" w:rsidRPr="00D22ECA">
        <w:rPr>
          <w:rFonts w:eastAsiaTheme="minorEastAsia" w:hint="cs"/>
          <w:rtl/>
        </w:rPr>
        <w:t>ال</w:t>
      </w:r>
      <w:r w:rsidR="00D22ECA" w:rsidRPr="00ED5E7A">
        <w:rPr>
          <w:rFonts w:eastAsiaTheme="minorEastAsia"/>
          <w:rtl/>
        </w:rPr>
        <w:t xml:space="preserve">رقم </w:t>
      </w:r>
      <w:r w:rsidR="00D22ECA">
        <w:rPr>
          <w:rFonts w:eastAsiaTheme="minorEastAsia" w:hint="cs"/>
          <w:rtl/>
        </w:rPr>
        <w:t xml:space="preserve">21.9 </w:t>
      </w:r>
      <w:r w:rsidR="00D22ECA" w:rsidRPr="00ED5E7A">
        <w:rPr>
          <w:rFonts w:eastAsiaTheme="minorEastAsia"/>
          <w:rtl/>
        </w:rPr>
        <w:t>من لوائح الراديو</w:t>
      </w:r>
      <w:r w:rsidR="00D22ECA" w:rsidRPr="00D22ECA">
        <w:rPr>
          <w:rFonts w:eastAsiaTheme="minorEastAsia"/>
          <w:rtl/>
        </w:rPr>
        <w:t xml:space="preserve"> </w:t>
      </w:r>
      <w:r w:rsidR="00D22ECA">
        <w:rPr>
          <w:rFonts w:eastAsiaTheme="minorEastAsia" w:hint="cs"/>
          <w:rtl/>
        </w:rPr>
        <w:t xml:space="preserve">بشأن </w:t>
      </w:r>
      <w:r w:rsidRPr="000752F7">
        <w:rPr>
          <w:rFonts w:eastAsiaTheme="minorEastAsia"/>
          <w:rtl/>
        </w:rPr>
        <w:t>كل محطة في خدمة تم بشأنها التعبير عن ضرورة الحصول على موافقة إدارات أخرى في إحدى حواشي جدول توزيع نطاقات التردد تحيل إلى هذا الحكم.</w:t>
      </w:r>
    </w:p>
    <w:p w14:paraId="2614422F" w14:textId="0D6AD9CF" w:rsidR="000752F7" w:rsidRDefault="000752F7" w:rsidP="005A0E5D">
      <w:pPr>
        <w:pStyle w:val="enumlev2"/>
        <w:rPr>
          <w:rtl/>
          <w:lang w:bidi="ar-EG"/>
        </w:rPr>
      </w:pPr>
      <w:r>
        <w:rPr>
          <w:rFonts w:hint="cs"/>
          <w:rtl/>
          <w:lang w:bidi="ar-EG"/>
        </w:rPr>
        <w:t>-</w:t>
      </w:r>
      <w:r>
        <w:rPr>
          <w:rtl/>
          <w:lang w:bidi="ar-EG"/>
        </w:rPr>
        <w:tab/>
      </w:r>
      <w:r w:rsidR="005A0E5D" w:rsidRPr="006F3EAC">
        <w:rPr>
          <w:rFonts w:hint="cs"/>
          <w:spacing w:val="-4"/>
          <w:rtl/>
        </w:rPr>
        <w:t>ال</w:t>
      </w:r>
      <w:r w:rsidR="005A0E5D" w:rsidRPr="006F3EAC">
        <w:rPr>
          <w:spacing w:val="-4"/>
          <w:rtl/>
        </w:rPr>
        <w:t xml:space="preserve">رقم </w:t>
      </w:r>
      <w:r w:rsidR="006F3EAC">
        <w:rPr>
          <w:spacing w:val="-4"/>
        </w:rPr>
        <w:t>21A.9</w:t>
      </w:r>
      <w:r w:rsidR="006F3EAC">
        <w:rPr>
          <w:rFonts w:hint="cs"/>
          <w:spacing w:val="-4"/>
          <w:rtl/>
          <w:lang w:bidi="ar-EG"/>
        </w:rPr>
        <w:t xml:space="preserve"> </w:t>
      </w:r>
      <w:r w:rsidR="005A0E5D" w:rsidRPr="006F3EAC">
        <w:rPr>
          <w:spacing w:val="-4"/>
          <w:rtl/>
        </w:rPr>
        <w:t>من لوائح الراديو</w:t>
      </w:r>
      <w:r w:rsidR="005A0E5D" w:rsidRPr="006F3EAC">
        <w:rPr>
          <w:rFonts w:hint="cs"/>
          <w:spacing w:val="-4"/>
          <w:rtl/>
        </w:rPr>
        <w:t>: تراكب</w:t>
      </w:r>
      <w:r w:rsidR="005A0E5D" w:rsidRPr="006F3EAC">
        <w:rPr>
          <w:spacing w:val="-4"/>
          <w:rtl/>
        </w:rPr>
        <w:t xml:space="preserve"> عروض نطاق غير مستقر</w:t>
      </w:r>
      <w:r w:rsidR="005A0E5D" w:rsidRPr="006F3EAC">
        <w:rPr>
          <w:rFonts w:hint="cs"/>
          <w:spacing w:val="-4"/>
          <w:rtl/>
        </w:rPr>
        <w:t>ة</w:t>
      </w:r>
      <w:r w:rsidR="005A0E5D" w:rsidRPr="006F3EAC">
        <w:rPr>
          <w:spacing w:val="-4"/>
          <w:rtl/>
        </w:rPr>
        <w:t xml:space="preserve"> بالنسبة إلى الأرض </w:t>
      </w:r>
      <w:r w:rsidR="005A0E5D" w:rsidRPr="006F3EAC">
        <w:rPr>
          <w:rFonts w:hint="cs"/>
          <w:spacing w:val="-4"/>
          <w:rtl/>
        </w:rPr>
        <w:t>إزاء</w:t>
      </w:r>
      <w:r w:rsidR="005A0E5D" w:rsidRPr="006F3EAC">
        <w:rPr>
          <w:spacing w:val="-4"/>
          <w:rtl/>
        </w:rPr>
        <w:t xml:space="preserve"> مستقر</w:t>
      </w:r>
      <w:r w:rsidR="005A0E5D" w:rsidRPr="006F3EAC">
        <w:rPr>
          <w:rFonts w:hint="cs"/>
          <w:spacing w:val="-4"/>
          <w:rtl/>
        </w:rPr>
        <w:t>ة</w:t>
      </w:r>
      <w:r w:rsidR="005A0E5D" w:rsidRPr="006F3EAC">
        <w:rPr>
          <w:spacing w:val="-4"/>
          <w:rtl/>
        </w:rPr>
        <w:t xml:space="preserve"> بالنسبة إلى الأرض</w:t>
      </w:r>
    </w:p>
    <w:p w14:paraId="75AD4633" w14:textId="45511DF3" w:rsidR="000752F7" w:rsidRDefault="000752F7" w:rsidP="005A0E5D">
      <w:pPr>
        <w:pStyle w:val="enumlev2"/>
        <w:rPr>
          <w:rtl/>
          <w:lang w:bidi="ar-EG"/>
        </w:rPr>
      </w:pPr>
      <w:r>
        <w:rPr>
          <w:rFonts w:hint="cs"/>
          <w:rtl/>
          <w:lang w:bidi="ar-EG"/>
        </w:rPr>
        <w:t>-</w:t>
      </w:r>
      <w:r>
        <w:rPr>
          <w:rtl/>
          <w:lang w:bidi="ar-EG"/>
        </w:rPr>
        <w:tab/>
      </w:r>
      <w:r w:rsidR="005A0E5D" w:rsidRPr="005A0E5D">
        <w:rPr>
          <w:rFonts w:hint="cs"/>
          <w:rtl/>
        </w:rPr>
        <w:t>ال</w:t>
      </w:r>
      <w:r w:rsidR="005A0E5D" w:rsidRPr="00ED5E7A">
        <w:rPr>
          <w:rtl/>
        </w:rPr>
        <w:t xml:space="preserve">رقم </w:t>
      </w:r>
      <w:r w:rsidR="006F3EAC">
        <w:t>21B.9</w:t>
      </w:r>
      <w:r w:rsidR="006F3EAC">
        <w:rPr>
          <w:rFonts w:hint="cs"/>
          <w:rtl/>
          <w:lang w:bidi="ar-EG"/>
        </w:rPr>
        <w:t xml:space="preserve"> </w:t>
      </w:r>
      <w:r w:rsidR="005A0E5D" w:rsidRPr="00ED5E7A">
        <w:rPr>
          <w:rtl/>
        </w:rPr>
        <w:t>من لوائح الراديو</w:t>
      </w:r>
      <w:r w:rsidR="005A0E5D" w:rsidRPr="005A0E5D">
        <w:rPr>
          <w:rFonts w:hint="cs"/>
          <w:rtl/>
        </w:rPr>
        <w:t>: تراكب</w:t>
      </w:r>
      <w:r w:rsidR="005A0E5D" w:rsidRPr="005A0E5D">
        <w:rPr>
          <w:rtl/>
        </w:rPr>
        <w:t xml:space="preserve"> </w:t>
      </w:r>
      <w:r w:rsidR="005A0E5D" w:rsidRPr="00ED5E7A">
        <w:rPr>
          <w:rtl/>
        </w:rPr>
        <w:t>عروض نطاق</w:t>
      </w:r>
      <w:r w:rsidR="005A0E5D" w:rsidRPr="005A0E5D">
        <w:rPr>
          <w:rtl/>
        </w:rPr>
        <w:t xml:space="preserve"> </w:t>
      </w:r>
      <w:r w:rsidR="005A0E5D" w:rsidRPr="00ED5E7A">
        <w:rPr>
          <w:rtl/>
        </w:rPr>
        <w:t>مستقر</w:t>
      </w:r>
      <w:r w:rsidR="005A0E5D" w:rsidRPr="005A0E5D">
        <w:rPr>
          <w:rFonts w:hint="cs"/>
          <w:rtl/>
        </w:rPr>
        <w:t>ة</w:t>
      </w:r>
      <w:r w:rsidR="005A0E5D">
        <w:rPr>
          <w:rFonts w:hint="cs"/>
          <w:rtl/>
        </w:rPr>
        <w:t>/</w:t>
      </w:r>
      <w:r w:rsidR="005A0E5D" w:rsidRPr="00ED5E7A">
        <w:rPr>
          <w:rtl/>
        </w:rPr>
        <w:t>غير مستقر</w:t>
      </w:r>
      <w:r w:rsidR="005A0E5D" w:rsidRPr="005A0E5D">
        <w:rPr>
          <w:rFonts w:hint="cs"/>
          <w:rtl/>
        </w:rPr>
        <w:t>ة</w:t>
      </w:r>
      <w:r w:rsidR="005A0E5D" w:rsidRPr="00ED5E7A">
        <w:rPr>
          <w:rtl/>
        </w:rPr>
        <w:t xml:space="preserve"> بالنسبة إلى الأرض </w:t>
      </w:r>
      <w:r w:rsidR="005A0E5D" w:rsidRPr="005A0E5D">
        <w:rPr>
          <w:rFonts w:hint="cs"/>
          <w:rtl/>
        </w:rPr>
        <w:t>إزاء</w:t>
      </w:r>
      <w:r w:rsidR="005A0E5D" w:rsidRPr="00ED5E7A">
        <w:rPr>
          <w:rtl/>
        </w:rPr>
        <w:t xml:space="preserve"> غير مستقر</w:t>
      </w:r>
      <w:r w:rsidR="005A0E5D" w:rsidRPr="005A0E5D">
        <w:rPr>
          <w:rFonts w:hint="cs"/>
          <w:rtl/>
        </w:rPr>
        <w:t>ة</w:t>
      </w:r>
      <w:r w:rsidR="005A0E5D" w:rsidRPr="00ED5E7A">
        <w:rPr>
          <w:rtl/>
        </w:rPr>
        <w:t xml:space="preserve"> بالنسبة إلى الأرض</w:t>
      </w:r>
    </w:p>
    <w:p w14:paraId="53A4B8C3" w14:textId="77777777" w:rsidR="000752F7" w:rsidRDefault="000752F7" w:rsidP="000752F7">
      <w:pPr>
        <w:pStyle w:val="Heading2"/>
        <w:rPr>
          <w:rtl/>
        </w:rPr>
      </w:pPr>
      <w:r>
        <w:rPr>
          <w:lang w:bidi="ar-SY"/>
        </w:rPr>
        <w:t>4.7</w:t>
      </w:r>
      <w:r>
        <w:rPr>
          <w:rtl/>
        </w:rPr>
        <w:tab/>
      </w:r>
      <w:r>
        <w:rPr>
          <w:rFonts w:hint="cs"/>
          <w:rtl/>
        </w:rPr>
        <w:t xml:space="preserve">البرمجيات والأدوات الأخرى لدى مكتب الاتصالات الراديوية </w:t>
      </w:r>
    </w:p>
    <w:p w14:paraId="7150FB3C" w14:textId="77777777" w:rsidR="000752F7" w:rsidRDefault="000752F7" w:rsidP="000752F7">
      <w:pPr>
        <w:pStyle w:val="Heading3"/>
        <w:rPr>
          <w:rtl/>
        </w:rPr>
      </w:pPr>
      <w:r>
        <w:t>1.4.7</w:t>
      </w:r>
      <w:r>
        <w:rPr>
          <w:rtl/>
        </w:rPr>
        <w:tab/>
      </w:r>
      <w:r>
        <w:rPr>
          <w:rFonts w:hint="cs"/>
          <w:rtl/>
        </w:rPr>
        <w:t>الأدوات المتعلقة بلوائح الراديو</w:t>
      </w:r>
    </w:p>
    <w:p w14:paraId="4AC32A4D" w14:textId="77777777" w:rsidR="000752F7" w:rsidRPr="00250B60" w:rsidRDefault="000752F7" w:rsidP="000752F7">
      <w:pPr>
        <w:keepNext/>
        <w:rPr>
          <w:rtl/>
          <w:lang w:bidi="ar-SY"/>
        </w:rPr>
      </w:pPr>
      <w:r>
        <w:rPr>
          <w:rFonts w:hint="cs"/>
          <w:rtl/>
          <w:lang w:bidi="ar-EG"/>
        </w:rPr>
        <w:t xml:space="preserve">يواصل </w:t>
      </w:r>
      <w:r w:rsidRPr="00960402">
        <w:rPr>
          <w:rtl/>
        </w:rPr>
        <w:t xml:space="preserve">المكتب </w:t>
      </w:r>
      <w:r>
        <w:rPr>
          <w:rFonts w:hint="cs"/>
          <w:rtl/>
        </w:rPr>
        <w:t>تحديث وصيانة</w:t>
      </w:r>
      <w:r w:rsidRPr="00960402">
        <w:rPr>
          <w:rtl/>
        </w:rPr>
        <w:t xml:space="preserve"> </w:t>
      </w:r>
      <w:r>
        <w:rPr>
          <w:rFonts w:hint="cs"/>
          <w:rtl/>
        </w:rPr>
        <w:t>ال</w:t>
      </w:r>
      <w:r w:rsidRPr="00960402">
        <w:rPr>
          <w:rtl/>
        </w:rPr>
        <w:t xml:space="preserve">أدوات </w:t>
      </w:r>
      <w:r>
        <w:rPr>
          <w:rFonts w:hint="cs"/>
          <w:rtl/>
        </w:rPr>
        <w:t>ال</w:t>
      </w:r>
      <w:r w:rsidRPr="00960402">
        <w:rPr>
          <w:rtl/>
        </w:rPr>
        <w:t>برمجية</w:t>
      </w:r>
      <w:r>
        <w:rPr>
          <w:rFonts w:hint="cs"/>
          <w:rtl/>
        </w:rPr>
        <w:t xml:space="preserve"> على النحو التالي</w:t>
      </w:r>
      <w:r w:rsidRPr="00960402">
        <w:rPr>
          <w:rtl/>
        </w:rPr>
        <w:t xml:space="preserve"> لتسهيل استخدام وتحليل لوائح الراديو</w:t>
      </w:r>
      <w:r>
        <w:rPr>
          <w:rFonts w:hint="cs"/>
          <w:rtl/>
        </w:rPr>
        <w:t xml:space="preserve"> </w:t>
      </w:r>
      <w:r>
        <w:rPr>
          <w:lang w:val="en-GB"/>
        </w:rPr>
        <w:t>(RR)</w:t>
      </w:r>
      <w:r w:rsidRPr="00960402">
        <w:rPr>
          <w:rtl/>
        </w:rPr>
        <w:t>:</w:t>
      </w:r>
    </w:p>
    <w:p w14:paraId="09903AF6" w14:textId="795E2569" w:rsidR="00CC4AC9" w:rsidRPr="00CC4AC9" w:rsidRDefault="000752F7" w:rsidP="00CC4AC9">
      <w:pPr>
        <w:pStyle w:val="enumlev1"/>
        <w:rPr>
          <w:rtl/>
          <w:lang w:val="en-GB" w:bidi="ar-EG"/>
        </w:rPr>
      </w:pPr>
      <w:r>
        <w:rPr>
          <w:rFonts w:hint="cs"/>
          <w:rtl/>
        </w:rPr>
        <w:t> </w:t>
      </w:r>
      <w:proofErr w:type="gramStart"/>
      <w:r w:rsidRPr="00250B60">
        <w:rPr>
          <w:rtl/>
        </w:rPr>
        <w:t>أ )</w:t>
      </w:r>
      <w:proofErr w:type="gramEnd"/>
      <w:r w:rsidRPr="00250B60">
        <w:rPr>
          <w:rtl/>
        </w:rPr>
        <w:tab/>
      </w:r>
      <w:r>
        <w:rPr>
          <w:rFonts w:hint="cs"/>
          <w:rtl/>
        </w:rPr>
        <w:t xml:space="preserve">تستند </w:t>
      </w:r>
      <w:r w:rsidRPr="00250B60">
        <w:rPr>
          <w:rtl/>
        </w:rPr>
        <w:t>أداة تصفح لوائح الراديو</w:t>
      </w:r>
      <w:r>
        <w:rPr>
          <w:rFonts w:hint="cs"/>
          <w:rtl/>
        </w:rPr>
        <w:t xml:space="preserve">، الصادرة </w:t>
      </w:r>
      <w:r w:rsidRPr="00250B60">
        <w:rPr>
          <w:rFonts w:hint="cs"/>
          <w:rtl/>
        </w:rPr>
        <w:t xml:space="preserve">خلال الربع الثاني من عام </w:t>
      </w:r>
      <w:r w:rsidRPr="00250B60">
        <w:rPr>
          <w:lang w:val="en-CA"/>
        </w:rPr>
        <w:t>2017</w:t>
      </w:r>
      <w:r w:rsidRPr="00250B60">
        <w:rPr>
          <w:rFonts w:hint="cs"/>
          <w:rtl/>
          <w:lang w:val="en-GB"/>
        </w:rPr>
        <w:t>،</w:t>
      </w:r>
      <w:r>
        <w:rPr>
          <w:rFonts w:hint="cs"/>
          <w:rtl/>
          <w:lang w:val="en-GB"/>
        </w:rPr>
        <w:t xml:space="preserve"> </w:t>
      </w:r>
      <w:r w:rsidRPr="00250B60">
        <w:rPr>
          <w:rFonts w:hint="cs"/>
          <w:rtl/>
          <w:lang w:val="en-GB"/>
        </w:rPr>
        <w:t xml:space="preserve">إلى </w:t>
      </w:r>
      <w:r w:rsidR="00EB3476">
        <w:rPr>
          <w:rFonts w:hint="cs"/>
          <w:rtl/>
          <w:lang w:val="en-GB" w:bidi="ar-EG"/>
        </w:rPr>
        <w:t>ال</w:t>
      </w:r>
      <w:r w:rsidRPr="00250B60">
        <w:rPr>
          <w:rFonts w:hint="cs"/>
          <w:rtl/>
          <w:lang w:val="en-GB"/>
        </w:rPr>
        <w:t>نسخة</w:t>
      </w:r>
      <w:r w:rsidR="00EB3476">
        <w:rPr>
          <w:rFonts w:hint="cs"/>
          <w:rtl/>
          <w:lang w:val="en-GB"/>
        </w:rPr>
        <w:t xml:space="preserve"> المعمول بها</w:t>
      </w:r>
      <w:r w:rsidRPr="00250B60">
        <w:rPr>
          <w:rFonts w:hint="cs"/>
          <w:rtl/>
          <w:lang w:val="en-GB"/>
        </w:rPr>
        <w:t xml:space="preserve"> من لوائح الراديو</w:t>
      </w:r>
      <w:r>
        <w:rPr>
          <w:rFonts w:hint="cs"/>
          <w:rtl/>
          <w:lang w:val="en-GB"/>
        </w:rPr>
        <w:t xml:space="preserve"> والتوصيات</w:t>
      </w:r>
      <w:r w:rsidRPr="00250B60">
        <w:rPr>
          <w:rFonts w:hint="cs"/>
          <w:rtl/>
          <w:lang w:val="en-GB"/>
        </w:rPr>
        <w:t xml:space="preserve">. </w:t>
      </w:r>
      <w:r>
        <w:rPr>
          <w:rFonts w:hint="cs"/>
          <w:rtl/>
          <w:lang w:val="en-GB" w:bidi="ar-EG"/>
        </w:rPr>
        <w:t xml:space="preserve">ويجري إعداد نسخة محدَّثة منها لإدراج نتائج المؤتمر </w:t>
      </w:r>
      <w:r>
        <w:rPr>
          <w:lang w:val="en-GB" w:bidi="ar-EG"/>
        </w:rPr>
        <w:t>WRC-19</w:t>
      </w:r>
      <w:r>
        <w:rPr>
          <w:rFonts w:hint="cs"/>
          <w:rtl/>
          <w:lang w:val="es-ES" w:bidi="ar-EG"/>
        </w:rPr>
        <w:t xml:space="preserve"> فيها </w:t>
      </w:r>
      <w:r w:rsidR="00EB3476">
        <w:rPr>
          <w:rFonts w:hint="cs"/>
          <w:rtl/>
          <w:lang w:val="es-ES" w:bidi="ar-EG"/>
        </w:rPr>
        <w:t>ومواءمتها مع أحدث مجموعة نصوص (</w:t>
      </w:r>
      <w:r w:rsidR="00EB3476" w:rsidRPr="00EB3476">
        <w:rPr>
          <w:rFonts w:hint="cs"/>
          <w:rtl/>
          <w:lang w:val="es-ES" w:bidi="ar-EG"/>
        </w:rPr>
        <w:t xml:space="preserve">لوائح الراديو </w:t>
      </w:r>
      <w:r w:rsidR="00CC4AC9">
        <w:rPr>
          <w:rFonts w:hint="cs"/>
          <w:rtl/>
          <w:lang w:val="es-ES" w:bidi="ar-EG"/>
        </w:rPr>
        <w:t>ب</w:t>
      </w:r>
      <w:r w:rsidR="00EB3476">
        <w:rPr>
          <w:rFonts w:hint="cs"/>
          <w:rtl/>
          <w:lang w:val="es-ES" w:bidi="ar-EG"/>
        </w:rPr>
        <w:t>طبعة</w:t>
      </w:r>
      <w:r w:rsidR="00EB3476" w:rsidRPr="00EB3476">
        <w:rPr>
          <w:rFonts w:hint="cs"/>
          <w:rtl/>
          <w:lang w:val="es-ES" w:bidi="ar-EG"/>
        </w:rPr>
        <w:t xml:space="preserve"> عام </w:t>
      </w:r>
      <w:r w:rsidR="00EB3476" w:rsidRPr="00EB3476">
        <w:rPr>
          <w:lang w:val="en-GB" w:bidi="ar-EG"/>
        </w:rPr>
        <w:t>2020</w:t>
      </w:r>
      <w:r w:rsidR="00EB3476">
        <w:rPr>
          <w:rFonts w:hint="cs"/>
          <w:rtl/>
          <w:lang w:val="en-GB" w:bidi="ar-EG"/>
        </w:rPr>
        <w:t xml:space="preserve">، وتوصيات </w:t>
      </w:r>
      <w:r w:rsidR="00EB3476" w:rsidRPr="005A0E5D">
        <w:rPr>
          <w:rtl/>
          <w:lang w:val="en-GB"/>
        </w:rPr>
        <w:t>قطاع الاتصالات الراديوية</w:t>
      </w:r>
      <w:r w:rsidR="00EB3476">
        <w:rPr>
          <w:rFonts w:hint="cs"/>
          <w:rtl/>
          <w:lang w:val="en-GB"/>
        </w:rPr>
        <w:t>،</w:t>
      </w:r>
      <w:r w:rsidR="00EB3476" w:rsidRPr="00EB3476">
        <w:rPr>
          <w:rtl/>
          <w:lang w:val="en-CA"/>
        </w:rPr>
        <w:t xml:space="preserve"> </w:t>
      </w:r>
      <w:r w:rsidR="00EB3476">
        <w:rPr>
          <w:rFonts w:hint="cs"/>
          <w:rtl/>
          <w:lang w:val="en-CA"/>
        </w:rPr>
        <w:t>و</w:t>
      </w:r>
      <w:r w:rsidR="00EB3476" w:rsidRPr="005A0E5D">
        <w:rPr>
          <w:rtl/>
          <w:lang w:val="en-GB"/>
        </w:rPr>
        <w:t>القواعد الإجرائية</w:t>
      </w:r>
      <w:r w:rsidR="00EB3476">
        <w:rPr>
          <w:rFonts w:hint="cs"/>
          <w:rtl/>
          <w:lang w:val="en-GB"/>
        </w:rPr>
        <w:t>ـ وما إليها).</w:t>
      </w:r>
      <w:r w:rsidR="00CC4AC9" w:rsidRPr="00CC4AC9">
        <w:rPr>
          <w:rtl/>
          <w:lang w:val="en-CA"/>
        </w:rPr>
        <w:t xml:space="preserve"> </w:t>
      </w:r>
      <w:r w:rsidR="00CC4AC9" w:rsidRPr="005A0E5D">
        <w:rPr>
          <w:rtl/>
          <w:lang w:val="en-GB"/>
        </w:rPr>
        <w:t>و</w:t>
      </w:r>
      <w:r w:rsidR="00CC4AC9" w:rsidRPr="00CC4AC9">
        <w:rPr>
          <w:rtl/>
          <w:lang w:val="en-GB"/>
        </w:rPr>
        <w:t>يُتوقع</w:t>
      </w:r>
      <w:r w:rsidR="00CC4AC9" w:rsidRPr="005A0E5D">
        <w:rPr>
          <w:rtl/>
          <w:lang w:val="en-GB"/>
        </w:rPr>
        <w:t xml:space="preserve"> إصدارها خلال الربع الثاني من عام 2021.</w:t>
      </w:r>
      <w:r w:rsidR="00CC4AC9" w:rsidRPr="00CC4AC9">
        <w:rPr>
          <w:rFonts w:hint="cs"/>
          <w:rtl/>
          <w:lang w:val="en-CA" w:bidi="ar-EG"/>
        </w:rPr>
        <w:t xml:space="preserve"> </w:t>
      </w:r>
      <w:r w:rsidR="00CC4AC9" w:rsidRPr="00CC4AC9">
        <w:rPr>
          <w:rFonts w:hint="cs"/>
          <w:rtl/>
          <w:lang w:val="en-GB" w:bidi="ar-EG"/>
        </w:rPr>
        <w:t>وستصدر تحديثات مجانية سنوية لهذه الأداة لإدراج أحدث القواعد الإجرائية حال توفرها.</w:t>
      </w:r>
    </w:p>
    <w:p w14:paraId="3267DDAF" w14:textId="28FD2AFF" w:rsidR="000752F7" w:rsidRDefault="000752F7" w:rsidP="008D7E30">
      <w:pPr>
        <w:pStyle w:val="enumlev1"/>
        <w:rPr>
          <w:spacing w:val="-2"/>
          <w:rtl/>
          <w:lang w:val="en-CA" w:bidi="ar-EG"/>
        </w:rPr>
      </w:pPr>
      <w:r w:rsidRPr="00615E0C">
        <w:rPr>
          <w:spacing w:val="-2"/>
          <w:rtl/>
        </w:rPr>
        <w:t>ب)</w:t>
      </w:r>
      <w:r w:rsidRPr="00615E0C">
        <w:rPr>
          <w:spacing w:val="-2"/>
          <w:rtl/>
        </w:rPr>
        <w:tab/>
      </w:r>
      <w:r>
        <w:rPr>
          <w:rFonts w:hint="cs"/>
          <w:spacing w:val="-2"/>
          <w:rtl/>
        </w:rPr>
        <w:t xml:space="preserve">إن الأداة البرمجية الخاصة بإجراء </w:t>
      </w:r>
      <w:r w:rsidRPr="00615E0C">
        <w:rPr>
          <w:spacing w:val="-2"/>
          <w:rtl/>
        </w:rPr>
        <w:t xml:space="preserve">بحث وتحليل مفصلين لجدول توزيع نطاقات التردد في المادة </w:t>
      </w:r>
      <w:r w:rsidRPr="00615E0C">
        <w:rPr>
          <w:spacing w:val="-2"/>
        </w:rPr>
        <w:t>5</w:t>
      </w:r>
      <w:r w:rsidRPr="00615E0C">
        <w:rPr>
          <w:spacing w:val="-2"/>
          <w:rtl/>
        </w:rPr>
        <w:t xml:space="preserve"> من لوائح الراديو </w:t>
      </w:r>
      <w:r w:rsidRPr="00615E0C">
        <w:rPr>
          <w:rFonts w:hint="cs"/>
          <w:spacing w:val="-2"/>
          <w:rtl/>
        </w:rPr>
        <w:t>ت</w:t>
      </w:r>
      <w:r w:rsidRPr="00615E0C">
        <w:rPr>
          <w:spacing w:val="-2"/>
          <w:rtl/>
        </w:rPr>
        <w:t xml:space="preserve">تيح </w:t>
      </w:r>
      <w:r>
        <w:rPr>
          <w:rFonts w:hint="cs"/>
          <w:spacing w:val="-2"/>
          <w:rtl/>
        </w:rPr>
        <w:t xml:space="preserve">تحديد البحث </w:t>
      </w:r>
      <w:r w:rsidRPr="00615E0C">
        <w:rPr>
          <w:spacing w:val="-2"/>
          <w:rtl/>
        </w:rPr>
        <w:t xml:space="preserve">وإعادة </w:t>
      </w:r>
      <w:r w:rsidRPr="00615E0C">
        <w:rPr>
          <w:rFonts w:hint="cs"/>
          <w:spacing w:val="-2"/>
          <w:rtl/>
        </w:rPr>
        <w:t>التنسيق</w:t>
      </w:r>
      <w:r w:rsidRPr="00615E0C">
        <w:rPr>
          <w:spacing w:val="-2"/>
          <w:rtl/>
        </w:rPr>
        <w:t xml:space="preserve"> بحسب </w:t>
      </w:r>
      <w:r w:rsidR="003C41CA">
        <w:rPr>
          <w:rFonts w:hint="cs"/>
          <w:spacing w:val="-2"/>
          <w:rtl/>
        </w:rPr>
        <w:t>ال</w:t>
      </w:r>
      <w:r w:rsidRPr="00615E0C">
        <w:rPr>
          <w:spacing w:val="-2"/>
          <w:rtl/>
        </w:rPr>
        <w:t>مدى التردد</w:t>
      </w:r>
      <w:r w:rsidR="003C41CA">
        <w:rPr>
          <w:rFonts w:hint="cs"/>
          <w:spacing w:val="-2"/>
          <w:rtl/>
        </w:rPr>
        <w:t>ي</w:t>
      </w:r>
      <w:r w:rsidRPr="00615E0C">
        <w:rPr>
          <w:spacing w:val="-2"/>
          <w:rtl/>
        </w:rPr>
        <w:t xml:space="preserve"> والخدمة وفئة الخدمة والحاشية والبلد، وما إلى ذلك.</w:t>
      </w:r>
      <w:r w:rsidRPr="00615E0C">
        <w:rPr>
          <w:rFonts w:hint="cs"/>
          <w:spacing w:val="-2"/>
          <w:rtl/>
        </w:rPr>
        <w:t xml:space="preserve"> </w:t>
      </w:r>
      <w:r>
        <w:rPr>
          <w:rFonts w:hint="cs"/>
          <w:spacing w:val="-2"/>
          <w:rtl/>
        </w:rPr>
        <w:t xml:space="preserve">وتُحدَّث هذه الأداة حالياً بناءً على نتائج المؤتمر </w:t>
      </w:r>
      <w:r>
        <w:rPr>
          <w:spacing w:val="-2"/>
          <w:lang w:val="en-GB"/>
        </w:rPr>
        <w:t>WRC-19</w:t>
      </w:r>
      <w:r>
        <w:rPr>
          <w:rFonts w:hint="cs"/>
          <w:spacing w:val="-2"/>
          <w:rtl/>
          <w:lang w:val="en-GB"/>
        </w:rPr>
        <w:t xml:space="preserve"> </w:t>
      </w:r>
      <w:r w:rsidR="00CC4AC9">
        <w:rPr>
          <w:rFonts w:hint="cs"/>
          <w:spacing w:val="-2"/>
          <w:rtl/>
          <w:lang w:val="en-GB"/>
        </w:rPr>
        <w:t>و</w:t>
      </w:r>
      <w:r w:rsidR="00CC4AC9" w:rsidRPr="00CC4AC9">
        <w:rPr>
          <w:rFonts w:hint="cs"/>
          <w:spacing w:val="-2"/>
          <w:rtl/>
          <w:lang w:val="en-GB" w:bidi="ar-EG"/>
        </w:rPr>
        <w:t xml:space="preserve">طبعة عام </w:t>
      </w:r>
      <w:r w:rsidR="00CC4AC9" w:rsidRPr="00CC4AC9">
        <w:rPr>
          <w:spacing w:val="-2"/>
          <w:lang w:val="en-GB"/>
        </w:rPr>
        <w:t>2020</w:t>
      </w:r>
      <w:r w:rsidR="00CC4AC9">
        <w:rPr>
          <w:rFonts w:hint="cs"/>
          <w:spacing w:val="-2"/>
          <w:rtl/>
          <w:lang w:val="en-GB"/>
        </w:rPr>
        <w:t xml:space="preserve"> من </w:t>
      </w:r>
      <w:r w:rsidR="00CC4AC9" w:rsidRPr="00CC4AC9">
        <w:rPr>
          <w:rFonts w:hint="cs"/>
          <w:spacing w:val="-2"/>
          <w:rtl/>
          <w:lang w:val="en-GB" w:bidi="ar-EG"/>
        </w:rPr>
        <w:t xml:space="preserve">لوائح الراديو </w:t>
      </w:r>
      <w:r>
        <w:rPr>
          <w:rFonts w:hint="cs"/>
          <w:spacing w:val="-2"/>
          <w:rtl/>
          <w:lang w:val="en-GB"/>
        </w:rPr>
        <w:t>ل</w:t>
      </w:r>
      <w:r w:rsidR="00CC4AC9">
        <w:rPr>
          <w:rFonts w:hint="cs"/>
          <w:spacing w:val="-2"/>
          <w:rtl/>
          <w:lang w:val="en-GB"/>
        </w:rPr>
        <w:t>تُ</w:t>
      </w:r>
      <w:r>
        <w:rPr>
          <w:rFonts w:hint="cs"/>
          <w:spacing w:val="-2"/>
          <w:rtl/>
          <w:lang w:val="en-GB"/>
        </w:rPr>
        <w:t xml:space="preserve">درج فيها </w:t>
      </w:r>
      <w:r w:rsidR="00CC4AC9">
        <w:rPr>
          <w:rFonts w:hint="cs"/>
          <w:spacing w:val="-2"/>
          <w:rtl/>
          <w:lang w:val="en-GB"/>
        </w:rPr>
        <w:t xml:space="preserve">تغيرات </w:t>
      </w:r>
      <w:r>
        <w:rPr>
          <w:rFonts w:hint="cs"/>
          <w:spacing w:val="-2"/>
          <w:rtl/>
          <w:lang w:val="en-GB"/>
        </w:rPr>
        <w:t>توزيع</w:t>
      </w:r>
      <w:r w:rsidR="00CC4AC9">
        <w:rPr>
          <w:rFonts w:hint="cs"/>
          <w:spacing w:val="-2"/>
          <w:rtl/>
          <w:lang w:val="en-GB"/>
        </w:rPr>
        <w:t>ات</w:t>
      </w:r>
      <w:r>
        <w:rPr>
          <w:rFonts w:hint="cs"/>
          <w:spacing w:val="-2"/>
          <w:rtl/>
          <w:lang w:val="en-GB"/>
        </w:rPr>
        <w:t xml:space="preserve"> </w:t>
      </w:r>
      <w:r w:rsidR="00CC4AC9">
        <w:rPr>
          <w:rFonts w:hint="cs"/>
          <w:spacing w:val="-2"/>
          <w:rtl/>
          <w:lang w:val="en-GB"/>
        </w:rPr>
        <w:t>ال</w:t>
      </w:r>
      <w:r>
        <w:rPr>
          <w:rFonts w:hint="cs"/>
          <w:spacing w:val="-2"/>
          <w:rtl/>
          <w:lang w:val="en-GB"/>
        </w:rPr>
        <w:t>نطاقات التردد</w:t>
      </w:r>
      <w:r w:rsidR="00CC4AC9">
        <w:rPr>
          <w:rFonts w:hint="cs"/>
          <w:spacing w:val="-2"/>
          <w:rtl/>
          <w:lang w:val="en-GB"/>
        </w:rPr>
        <w:t>ية</w:t>
      </w:r>
      <w:r>
        <w:rPr>
          <w:rFonts w:hint="cs"/>
          <w:spacing w:val="-2"/>
          <w:rtl/>
          <w:lang w:val="en-GB"/>
        </w:rPr>
        <w:t xml:space="preserve"> والحواشي القُطرية وما</w:t>
      </w:r>
      <w:r>
        <w:rPr>
          <w:rFonts w:hint="eastAsia"/>
          <w:spacing w:val="-2"/>
          <w:rtl/>
          <w:lang w:val="en-GB"/>
        </w:rPr>
        <w:t> </w:t>
      </w:r>
      <w:r>
        <w:rPr>
          <w:rFonts w:hint="cs"/>
          <w:spacing w:val="-2"/>
          <w:rtl/>
          <w:lang w:val="en-GB"/>
        </w:rPr>
        <w:t>يتصل بها من إحالات إلى القرارات والتوصيات ذات الصلة</w:t>
      </w:r>
      <w:r>
        <w:rPr>
          <w:rFonts w:hint="cs"/>
          <w:spacing w:val="-2"/>
          <w:rtl/>
        </w:rPr>
        <w:t xml:space="preserve">. </w:t>
      </w:r>
      <w:r w:rsidR="008D7E30" w:rsidRPr="005A0E5D">
        <w:rPr>
          <w:spacing w:val="-2"/>
          <w:rtl/>
        </w:rPr>
        <w:t>وتتضمن الحزمة المحد</w:t>
      </w:r>
      <w:r w:rsidR="008D7E30" w:rsidRPr="008D7E30">
        <w:rPr>
          <w:rFonts w:hint="cs"/>
          <w:spacing w:val="-2"/>
          <w:rtl/>
        </w:rPr>
        <w:t>َّ</w:t>
      </w:r>
      <w:r w:rsidR="008D7E30" w:rsidRPr="005A0E5D">
        <w:rPr>
          <w:spacing w:val="-2"/>
          <w:rtl/>
        </w:rPr>
        <w:t xml:space="preserve">ثة الآن أيضاً وصلات </w:t>
      </w:r>
      <w:r w:rsidR="008D7E30" w:rsidRPr="008D7E30">
        <w:rPr>
          <w:rFonts w:hint="cs"/>
          <w:spacing w:val="-2"/>
          <w:rtl/>
        </w:rPr>
        <w:t xml:space="preserve">مؤدية إلى </w:t>
      </w:r>
      <w:r w:rsidR="008D7E30" w:rsidRPr="005A0E5D">
        <w:rPr>
          <w:spacing w:val="-2"/>
          <w:rtl/>
        </w:rPr>
        <w:t xml:space="preserve">توصيات قطاع الاتصالات الراديوية ذات الصلة المشار إليها في </w:t>
      </w:r>
      <w:proofErr w:type="spellStart"/>
      <w:r w:rsidR="008D7E30" w:rsidRPr="008D7E30">
        <w:rPr>
          <w:spacing w:val="-2"/>
          <w:rtl/>
        </w:rPr>
        <w:t>في</w:t>
      </w:r>
      <w:proofErr w:type="spellEnd"/>
      <w:r w:rsidR="008D7E30" w:rsidRPr="008D7E30">
        <w:rPr>
          <w:spacing w:val="-2"/>
          <w:rtl/>
        </w:rPr>
        <w:t xml:space="preserve"> المادة </w:t>
      </w:r>
      <w:r w:rsidR="008D7E30" w:rsidRPr="008D7E30">
        <w:rPr>
          <w:spacing w:val="-2"/>
        </w:rPr>
        <w:t>5</w:t>
      </w:r>
      <w:r w:rsidR="008D7E30" w:rsidRPr="008D7E30">
        <w:rPr>
          <w:spacing w:val="-2"/>
          <w:rtl/>
        </w:rPr>
        <w:t xml:space="preserve"> من لوائح الراديو</w:t>
      </w:r>
      <w:r w:rsidR="008D7E30" w:rsidRPr="005A0E5D">
        <w:rPr>
          <w:spacing w:val="-2"/>
          <w:rtl/>
        </w:rPr>
        <w:t>، فضلاً عن القواعد الإجرائية ذات الصلة.</w:t>
      </w:r>
      <w:r w:rsidR="008D7E30">
        <w:rPr>
          <w:rFonts w:hint="cs"/>
          <w:spacing w:val="-2"/>
          <w:rtl/>
        </w:rPr>
        <w:t xml:space="preserve"> </w:t>
      </w:r>
      <w:r w:rsidR="008D7E30" w:rsidRPr="005A0E5D">
        <w:rPr>
          <w:spacing w:val="-2"/>
          <w:rtl/>
        </w:rPr>
        <w:t xml:space="preserve">وقد </w:t>
      </w:r>
      <w:r w:rsidR="008D7E30" w:rsidRPr="008D7E30">
        <w:rPr>
          <w:rFonts w:hint="cs"/>
          <w:spacing w:val="-2"/>
          <w:rtl/>
        </w:rPr>
        <w:t>زُودت</w:t>
      </w:r>
      <w:r w:rsidR="008D7E30" w:rsidRPr="005A0E5D">
        <w:rPr>
          <w:spacing w:val="-2"/>
          <w:rtl/>
        </w:rPr>
        <w:t xml:space="preserve"> الحزمة الآن أيضاً </w:t>
      </w:r>
      <w:r w:rsidR="008D7E30" w:rsidRPr="008D7E30">
        <w:rPr>
          <w:rFonts w:hint="cs"/>
          <w:spacing w:val="-2"/>
          <w:rtl/>
        </w:rPr>
        <w:t>بم</w:t>
      </w:r>
      <w:r w:rsidR="008D7E30">
        <w:rPr>
          <w:rFonts w:hint="cs"/>
          <w:spacing w:val="-2"/>
          <w:rtl/>
        </w:rPr>
        <w:t>َ</w:t>
      </w:r>
      <w:r w:rsidR="008D7E30" w:rsidRPr="008D7E30">
        <w:rPr>
          <w:rFonts w:hint="cs"/>
          <w:spacing w:val="-2"/>
          <w:rtl/>
        </w:rPr>
        <w:t>رفق برمجي</w:t>
      </w:r>
      <w:r w:rsidR="008D7E30" w:rsidRPr="005A0E5D">
        <w:rPr>
          <w:spacing w:val="-2"/>
          <w:rtl/>
        </w:rPr>
        <w:t xml:space="preserve"> لاستخراج الجدول الوطني لتوزيع </w:t>
      </w:r>
      <w:r w:rsidR="008D7E30" w:rsidRPr="008D7E30">
        <w:rPr>
          <w:rFonts w:hint="cs"/>
          <w:spacing w:val="-2"/>
          <w:rtl/>
        </w:rPr>
        <w:t>ال</w:t>
      </w:r>
      <w:r w:rsidR="008D7E30" w:rsidRPr="008D7E30">
        <w:rPr>
          <w:spacing w:val="-2"/>
          <w:rtl/>
        </w:rPr>
        <w:t>نطاقات التردد</w:t>
      </w:r>
      <w:r w:rsidR="008D7E30" w:rsidRPr="008D7E30">
        <w:rPr>
          <w:rFonts w:hint="cs"/>
          <w:spacing w:val="-2"/>
          <w:rtl/>
        </w:rPr>
        <w:t>ية</w:t>
      </w:r>
      <w:r w:rsidR="008D7E30" w:rsidRPr="008D7E30">
        <w:rPr>
          <w:spacing w:val="-2"/>
          <w:rtl/>
        </w:rPr>
        <w:t xml:space="preserve"> </w:t>
      </w:r>
      <w:r w:rsidR="008D7E30" w:rsidRPr="008D7E30">
        <w:rPr>
          <w:rFonts w:hint="cs"/>
          <w:spacing w:val="-2"/>
          <w:rtl/>
        </w:rPr>
        <w:t xml:space="preserve">في </w:t>
      </w:r>
      <w:r w:rsidR="008D7E30" w:rsidRPr="005A0E5D">
        <w:rPr>
          <w:spacing w:val="-2"/>
          <w:rtl/>
        </w:rPr>
        <w:t xml:space="preserve">بلد معين لأنه ينتج عن الجمع بين مختلف أحكام </w:t>
      </w:r>
      <w:r w:rsidR="008D7E30" w:rsidRPr="008D7E30">
        <w:rPr>
          <w:spacing w:val="-2"/>
          <w:rtl/>
        </w:rPr>
        <w:t xml:space="preserve">المادة </w:t>
      </w:r>
      <w:r w:rsidR="008D7E30" w:rsidRPr="008D7E30">
        <w:rPr>
          <w:spacing w:val="-2"/>
        </w:rPr>
        <w:t>5</w:t>
      </w:r>
      <w:r w:rsidR="008D7E30" w:rsidRPr="008D7E30">
        <w:rPr>
          <w:spacing w:val="-2"/>
          <w:rtl/>
        </w:rPr>
        <w:t xml:space="preserve"> من لوائح الراديو</w:t>
      </w:r>
      <w:r w:rsidR="008D7E30" w:rsidRPr="005A0E5D">
        <w:rPr>
          <w:spacing w:val="-2"/>
          <w:rtl/>
        </w:rPr>
        <w:t>.</w:t>
      </w:r>
      <w:r w:rsidR="008D7E30">
        <w:rPr>
          <w:rFonts w:hint="cs"/>
          <w:spacing w:val="-2"/>
          <w:rtl/>
        </w:rPr>
        <w:t xml:space="preserve"> </w:t>
      </w:r>
      <w:r w:rsidR="008D7E30" w:rsidRPr="008D7E30">
        <w:rPr>
          <w:rFonts w:hint="cs"/>
          <w:spacing w:val="-2"/>
          <w:rtl/>
        </w:rPr>
        <w:t>و</w:t>
      </w:r>
      <w:r w:rsidR="008D7E30" w:rsidRPr="005A0E5D">
        <w:rPr>
          <w:spacing w:val="-2"/>
          <w:rtl/>
        </w:rPr>
        <w:t>ع</w:t>
      </w:r>
      <w:r w:rsidR="008D7E30" w:rsidRPr="008D7E30">
        <w:rPr>
          <w:rFonts w:hint="cs"/>
          <w:spacing w:val="-2"/>
          <w:rtl/>
        </w:rPr>
        <w:t>ُ</w:t>
      </w:r>
      <w:r w:rsidR="008D7E30" w:rsidRPr="005A0E5D">
        <w:rPr>
          <w:spacing w:val="-2"/>
          <w:rtl/>
        </w:rPr>
        <w:t>رض</w:t>
      </w:r>
      <w:r w:rsidR="008D7E30" w:rsidRPr="008D7E30">
        <w:rPr>
          <w:rFonts w:hint="cs"/>
          <w:spacing w:val="-2"/>
          <w:rtl/>
        </w:rPr>
        <w:t>ت</w:t>
      </w:r>
      <w:r w:rsidR="008D7E30" w:rsidRPr="005A0E5D">
        <w:rPr>
          <w:spacing w:val="-2"/>
          <w:rtl/>
        </w:rPr>
        <w:t xml:space="preserve"> الأداة أثناء</w:t>
      </w:r>
      <w:r w:rsidR="008D7E30" w:rsidRPr="008D7E30">
        <w:rPr>
          <w:spacing w:val="-2"/>
          <w:rtl/>
        </w:rPr>
        <w:t xml:space="preserve"> الحلقة الدراسية العالمية للاتصالات الراديوية لعام</w:t>
      </w:r>
      <w:r w:rsidR="00F00B94">
        <w:rPr>
          <w:rFonts w:hint="cs"/>
          <w:spacing w:val="-2"/>
          <w:rtl/>
        </w:rPr>
        <w:t> </w:t>
      </w:r>
      <w:r w:rsidR="008D7E30" w:rsidRPr="008D7E30">
        <w:rPr>
          <w:spacing w:val="-2"/>
          <w:rtl/>
        </w:rPr>
        <w:t>2020</w:t>
      </w:r>
      <w:r w:rsidR="008D7E30" w:rsidRPr="005A0E5D">
        <w:rPr>
          <w:spacing w:val="-2"/>
          <w:rtl/>
        </w:rPr>
        <w:t xml:space="preserve"> </w:t>
      </w:r>
      <w:r w:rsidR="008D7E30" w:rsidRPr="008D7E30">
        <w:rPr>
          <w:rFonts w:hint="cs"/>
          <w:spacing w:val="-2"/>
          <w:rtl/>
        </w:rPr>
        <w:t>(</w:t>
      </w:r>
      <w:r w:rsidR="008D7E30" w:rsidRPr="005A0E5D">
        <w:rPr>
          <w:spacing w:val="-2"/>
        </w:rPr>
        <w:t>WRS</w:t>
      </w:r>
      <w:r w:rsidR="0076452B">
        <w:rPr>
          <w:spacing w:val="-2"/>
        </w:rPr>
        <w:noBreakHyphen/>
      </w:r>
      <w:r w:rsidR="008D7E30" w:rsidRPr="005A0E5D">
        <w:rPr>
          <w:spacing w:val="-2"/>
        </w:rPr>
        <w:t>20</w:t>
      </w:r>
      <w:r w:rsidR="008D7E30" w:rsidRPr="008D7E30">
        <w:rPr>
          <w:rFonts w:hint="cs"/>
          <w:spacing w:val="-2"/>
          <w:rtl/>
          <w:lang w:bidi="ar-EG"/>
        </w:rPr>
        <w:t>)</w:t>
      </w:r>
      <w:r w:rsidR="008D7E30" w:rsidRPr="005A0E5D">
        <w:rPr>
          <w:spacing w:val="-2"/>
          <w:rtl/>
        </w:rPr>
        <w:t xml:space="preserve"> وهي متاحة الآن للشراء </w:t>
      </w:r>
      <w:r w:rsidR="008D7E30" w:rsidRPr="008D7E30">
        <w:rPr>
          <w:rFonts w:hint="cs"/>
          <w:spacing w:val="-2"/>
          <w:rtl/>
        </w:rPr>
        <w:t>عبر</w:t>
      </w:r>
      <w:r w:rsidR="008D7E30" w:rsidRPr="005A0E5D">
        <w:rPr>
          <w:spacing w:val="-2"/>
          <w:rtl/>
        </w:rPr>
        <w:t xml:space="preserve"> </w:t>
      </w:r>
      <w:r w:rsidR="008D7E30" w:rsidRPr="008D7E30">
        <w:rPr>
          <w:rFonts w:hint="cs"/>
          <w:spacing w:val="-2"/>
          <w:rtl/>
        </w:rPr>
        <w:t>ال</w:t>
      </w:r>
      <w:r w:rsidR="008D7E30" w:rsidRPr="005A0E5D">
        <w:rPr>
          <w:spacing w:val="-2"/>
          <w:rtl/>
        </w:rPr>
        <w:t>موقع</w:t>
      </w:r>
      <w:r w:rsidR="008D7E30" w:rsidRPr="008D7E30">
        <w:rPr>
          <w:rFonts w:hint="cs"/>
          <w:spacing w:val="-2"/>
          <w:rtl/>
        </w:rPr>
        <w:t xml:space="preserve"> الإلكتروني</w:t>
      </w:r>
      <w:r w:rsidR="008D7E30" w:rsidRPr="005A0E5D">
        <w:rPr>
          <w:spacing w:val="-2"/>
          <w:rtl/>
        </w:rPr>
        <w:t xml:space="preserve"> </w:t>
      </w:r>
      <w:r w:rsidR="008D7E30" w:rsidRPr="008D7E30">
        <w:rPr>
          <w:rFonts w:hint="cs"/>
          <w:spacing w:val="-2"/>
          <w:rtl/>
        </w:rPr>
        <w:t>ل</w:t>
      </w:r>
      <w:r w:rsidR="008D7E30" w:rsidRPr="005A0E5D">
        <w:rPr>
          <w:spacing w:val="-2"/>
          <w:rtl/>
        </w:rPr>
        <w:t>مبيعات الاتحاد الدولي للاتصالات.</w:t>
      </w:r>
      <w:r>
        <w:rPr>
          <w:rFonts w:hint="cs"/>
          <w:spacing w:val="-2"/>
          <w:rtl/>
        </w:rPr>
        <w:t xml:space="preserve"> </w:t>
      </w:r>
      <w:r w:rsidRPr="00615E0C">
        <w:rPr>
          <w:rFonts w:hint="cs"/>
          <w:spacing w:val="-2"/>
          <w:rtl/>
          <w:lang w:val="en-CA" w:bidi="ar-EG"/>
        </w:rPr>
        <w:t>وستتاح</w:t>
      </w:r>
      <w:r>
        <w:rPr>
          <w:rFonts w:hint="cs"/>
          <w:spacing w:val="-2"/>
          <w:rtl/>
          <w:lang w:val="en-CA" w:bidi="ar-EG"/>
        </w:rPr>
        <w:t xml:space="preserve"> </w:t>
      </w:r>
      <w:r w:rsidRPr="00615E0C">
        <w:rPr>
          <w:rFonts w:hint="cs"/>
          <w:spacing w:val="-2"/>
          <w:rtl/>
          <w:lang w:val="en-CA" w:bidi="ar-EG"/>
        </w:rPr>
        <w:t>للمشتركين</w:t>
      </w:r>
      <w:r>
        <w:rPr>
          <w:rFonts w:hint="cs"/>
          <w:spacing w:val="-2"/>
          <w:rtl/>
          <w:lang w:val="en-CA" w:bidi="ar-EG"/>
        </w:rPr>
        <w:t xml:space="preserve"> ج</w:t>
      </w:r>
      <w:r w:rsidRPr="00615E0C">
        <w:rPr>
          <w:rFonts w:hint="cs"/>
          <w:spacing w:val="-2"/>
          <w:rtl/>
          <w:lang w:val="en-CA" w:bidi="ar-EG"/>
        </w:rPr>
        <w:t>ميع تحديثات البرمجيات والبيانات بانتظام</w:t>
      </w:r>
      <w:r>
        <w:rPr>
          <w:rFonts w:hint="cs"/>
          <w:spacing w:val="-2"/>
          <w:rtl/>
          <w:lang w:val="en-CA" w:bidi="ar-EG"/>
        </w:rPr>
        <w:t xml:space="preserve"> وبالمجان، حتى انعقاد المؤتمر العالمي للاتصالات الراديوية لعام </w:t>
      </w:r>
      <w:r>
        <w:rPr>
          <w:spacing w:val="-2"/>
          <w:lang w:bidi="ar-EG"/>
        </w:rPr>
        <w:t>2023</w:t>
      </w:r>
      <w:r w:rsidRPr="00615E0C">
        <w:rPr>
          <w:rFonts w:hint="cs"/>
          <w:spacing w:val="-2"/>
          <w:rtl/>
          <w:lang w:val="en-CA" w:bidi="ar-EG"/>
        </w:rPr>
        <w:t>.</w:t>
      </w:r>
      <w:r w:rsidR="008D7E30" w:rsidRPr="008D7E30">
        <w:rPr>
          <w:rFonts w:hint="cs"/>
          <w:rtl/>
          <w:lang w:val="en-CA"/>
        </w:rPr>
        <w:t xml:space="preserve"> </w:t>
      </w:r>
    </w:p>
    <w:p w14:paraId="28A15789" w14:textId="03F93E30" w:rsidR="000752F7" w:rsidRPr="00C37371" w:rsidRDefault="000752F7" w:rsidP="000752F7">
      <w:pPr>
        <w:pStyle w:val="Heading3"/>
        <w:rPr>
          <w:rtl/>
          <w:lang w:val="es-ES"/>
        </w:rPr>
      </w:pPr>
      <w:r>
        <w:t>2.4.7</w:t>
      </w:r>
      <w:r>
        <w:rPr>
          <w:rtl/>
        </w:rPr>
        <w:tab/>
      </w:r>
      <w:r>
        <w:rPr>
          <w:rFonts w:hint="cs"/>
          <w:rtl/>
        </w:rPr>
        <w:t xml:space="preserve">مواصلة تعزيز أدوات </w:t>
      </w:r>
      <w:bookmarkStart w:id="11" w:name="_Hlk66211945"/>
      <w:r w:rsidR="008D7E30">
        <w:rPr>
          <w:rFonts w:hint="cs"/>
          <w:rtl/>
          <w:lang w:val="es-ES"/>
        </w:rPr>
        <w:t>الإنترنت</w:t>
      </w:r>
      <w:bookmarkEnd w:id="11"/>
    </w:p>
    <w:p w14:paraId="732D37D3" w14:textId="02DE7D4C" w:rsidR="000752F7" w:rsidRDefault="00611D7A" w:rsidP="00FE003A">
      <w:pPr>
        <w:rPr>
          <w:rtl/>
          <w:lang w:bidi="ar-EG"/>
        </w:rPr>
      </w:pPr>
      <w:r w:rsidRPr="00F00B94">
        <w:rPr>
          <w:spacing w:val="-4"/>
          <w:rtl/>
        </w:rPr>
        <w:t>د</w:t>
      </w:r>
      <w:r w:rsidRPr="00F00B94">
        <w:rPr>
          <w:rFonts w:hint="cs"/>
          <w:spacing w:val="-4"/>
          <w:rtl/>
        </w:rPr>
        <w:t>ُ</w:t>
      </w:r>
      <w:r w:rsidRPr="00F00B94">
        <w:rPr>
          <w:spacing w:val="-4"/>
          <w:rtl/>
        </w:rPr>
        <w:t>مج</w:t>
      </w:r>
      <w:r w:rsidRPr="00F00B94">
        <w:rPr>
          <w:rFonts w:hint="cs"/>
          <w:spacing w:val="-4"/>
          <w:rtl/>
        </w:rPr>
        <w:t>ت</w:t>
      </w:r>
      <w:r w:rsidRPr="00F00B94">
        <w:rPr>
          <w:spacing w:val="-4"/>
          <w:rtl/>
        </w:rPr>
        <w:t xml:space="preserve"> الأدات</w:t>
      </w:r>
      <w:r w:rsidRPr="00F00B94">
        <w:rPr>
          <w:rFonts w:hint="cs"/>
          <w:spacing w:val="-4"/>
          <w:rtl/>
        </w:rPr>
        <w:t>ان</w:t>
      </w:r>
      <w:r w:rsidRPr="00F00B94">
        <w:rPr>
          <w:spacing w:val="-4"/>
          <w:rtl/>
        </w:rPr>
        <w:t xml:space="preserve"> الإلكتروني</w:t>
      </w:r>
      <w:r w:rsidRPr="00F00B94">
        <w:rPr>
          <w:rFonts w:hint="cs"/>
          <w:spacing w:val="-4"/>
          <w:rtl/>
        </w:rPr>
        <w:t>تان</w:t>
      </w:r>
      <w:r w:rsidRPr="00F00B94">
        <w:rPr>
          <w:spacing w:val="-4"/>
          <w:rtl/>
        </w:rPr>
        <w:t xml:space="preserve"> </w:t>
      </w:r>
      <w:r w:rsidRPr="00F00B94">
        <w:rPr>
          <w:rFonts w:hint="cs"/>
          <w:spacing w:val="-4"/>
          <w:rtl/>
        </w:rPr>
        <w:t>للإذاعة</w:t>
      </w:r>
      <w:r w:rsidRPr="00F00B94">
        <w:rPr>
          <w:spacing w:val="-4"/>
          <w:rtl/>
        </w:rPr>
        <w:t xml:space="preserve"> الإلكتروني</w:t>
      </w:r>
      <w:r w:rsidRPr="00F00B94">
        <w:rPr>
          <w:rFonts w:hint="cs"/>
          <w:spacing w:val="-4"/>
          <w:rtl/>
        </w:rPr>
        <w:t xml:space="preserve">ة، </w:t>
      </w:r>
      <w:proofErr w:type="spellStart"/>
      <w:r w:rsidRPr="00F00B94">
        <w:rPr>
          <w:spacing w:val="-4"/>
          <w:lang w:val="en-GB" w:bidi="ar-EG"/>
        </w:rPr>
        <w:t>eBroadcasting</w:t>
      </w:r>
      <w:proofErr w:type="spellEnd"/>
      <w:r w:rsidRPr="00F00B94">
        <w:rPr>
          <w:rFonts w:hint="cs"/>
          <w:spacing w:val="-4"/>
          <w:rtl/>
        </w:rPr>
        <w:t>،</w:t>
      </w:r>
      <w:r w:rsidRPr="00F00B94">
        <w:rPr>
          <w:spacing w:val="-4"/>
          <w:rtl/>
        </w:rPr>
        <w:t xml:space="preserve"> (</w:t>
      </w:r>
      <w:r w:rsidRPr="00F00B94">
        <w:rPr>
          <w:spacing w:val="-4"/>
          <w:lang w:bidi="ar-EG"/>
        </w:rPr>
        <w:t>eBCD2.0</w:t>
      </w:r>
      <w:r w:rsidRPr="00F00B94">
        <w:rPr>
          <w:spacing w:val="-4"/>
          <w:rtl/>
        </w:rPr>
        <w:t xml:space="preserve"> سابقاً) و</w:t>
      </w:r>
      <w:r w:rsidRPr="00F00B94">
        <w:rPr>
          <w:rFonts w:hint="cs"/>
          <w:spacing w:val="-4"/>
          <w:rtl/>
        </w:rPr>
        <w:t xml:space="preserve">السجل الأساسي الدولي الإلكتروني للترددات، </w:t>
      </w:r>
      <w:proofErr w:type="spellStart"/>
      <w:r w:rsidRPr="00F00B94">
        <w:rPr>
          <w:spacing w:val="-4"/>
          <w:lang w:bidi="ar-EG"/>
        </w:rPr>
        <w:t>eMIFR</w:t>
      </w:r>
      <w:proofErr w:type="spellEnd"/>
      <w:r w:rsidRPr="00F00B94">
        <w:rPr>
          <w:rFonts w:hint="cs"/>
          <w:spacing w:val="-4"/>
          <w:rtl/>
          <w:lang w:bidi="ar-EG"/>
        </w:rPr>
        <w:t>،</w:t>
      </w:r>
      <w:r w:rsidRPr="008D7E30">
        <w:rPr>
          <w:rtl/>
        </w:rPr>
        <w:t xml:space="preserve"> في</w:t>
      </w:r>
      <w:r w:rsidR="00F00B94">
        <w:rPr>
          <w:rFonts w:hint="cs"/>
          <w:rtl/>
        </w:rPr>
        <w:t> </w:t>
      </w:r>
      <w:r w:rsidRPr="008D7E30">
        <w:rPr>
          <w:rtl/>
        </w:rPr>
        <w:t>البوابة الإلكترونية للأرض،</w:t>
      </w:r>
      <w:r w:rsidRPr="00611D7A">
        <w:rPr>
          <w:rFonts w:hint="cs"/>
          <w:rtl/>
        </w:rPr>
        <w:t xml:space="preserve"> </w:t>
      </w:r>
      <w:proofErr w:type="spellStart"/>
      <w:r w:rsidRPr="008D7E30">
        <w:rPr>
          <w:lang w:val="en-GB" w:bidi="ar-EG"/>
        </w:rPr>
        <w:t>eTerrestrial</w:t>
      </w:r>
      <w:proofErr w:type="spellEnd"/>
      <w:r w:rsidRPr="00611D7A">
        <w:rPr>
          <w:rFonts w:hint="cs"/>
          <w:rtl/>
        </w:rPr>
        <w:t>،</w:t>
      </w:r>
      <w:r w:rsidRPr="008D7E30">
        <w:rPr>
          <w:rtl/>
        </w:rPr>
        <w:t xml:space="preserve"> ونُفِّذت بأحدث </w:t>
      </w:r>
      <w:r w:rsidRPr="00611D7A">
        <w:rPr>
          <w:rtl/>
        </w:rPr>
        <w:t>تكنولوجيات</w:t>
      </w:r>
      <w:r w:rsidRPr="008D7E30">
        <w:rPr>
          <w:rtl/>
        </w:rPr>
        <w:t xml:space="preserve"> </w:t>
      </w:r>
      <w:r w:rsidRPr="00611D7A">
        <w:rPr>
          <w:rtl/>
        </w:rPr>
        <w:t>الإنترنت</w:t>
      </w:r>
      <w:r w:rsidRPr="008D7E30">
        <w:rPr>
          <w:rtl/>
        </w:rPr>
        <w:t>، وو</w:t>
      </w:r>
      <w:r w:rsidRPr="00611D7A">
        <w:rPr>
          <w:rFonts w:hint="cs"/>
          <w:rtl/>
        </w:rPr>
        <w:t>ُ</w:t>
      </w:r>
      <w:r w:rsidRPr="008D7E30">
        <w:rPr>
          <w:rtl/>
        </w:rPr>
        <w:t>ضع</w:t>
      </w:r>
      <w:r w:rsidRPr="00611D7A">
        <w:rPr>
          <w:rFonts w:hint="cs"/>
          <w:rtl/>
        </w:rPr>
        <w:t>ت</w:t>
      </w:r>
      <w:r w:rsidRPr="008D7E30">
        <w:rPr>
          <w:rtl/>
        </w:rPr>
        <w:t xml:space="preserve"> </w:t>
      </w:r>
      <w:r w:rsidRPr="00611D7A">
        <w:rPr>
          <w:rFonts w:hint="cs"/>
          <w:rtl/>
        </w:rPr>
        <w:t>قيد</w:t>
      </w:r>
      <w:r w:rsidRPr="008D7E30">
        <w:rPr>
          <w:rtl/>
        </w:rPr>
        <w:t xml:space="preserve"> الإنتاج في ديسمبر 2020.</w:t>
      </w:r>
      <w:r w:rsidR="00D6443D" w:rsidRPr="00D6443D">
        <w:rPr>
          <w:rFonts w:hint="cs"/>
          <w:rtl/>
        </w:rPr>
        <w:t xml:space="preserve"> وطُورت أيضاً</w:t>
      </w:r>
      <w:r w:rsidR="00D6443D" w:rsidRPr="008D7E30">
        <w:rPr>
          <w:rtl/>
        </w:rPr>
        <w:t xml:space="preserve"> الأدوات اللازمة لدعم عملية </w:t>
      </w:r>
      <w:r w:rsidR="00FE003A">
        <w:rPr>
          <w:rFonts w:hint="cs"/>
          <w:rtl/>
          <w:lang w:bidi="ar-EG"/>
        </w:rPr>
        <w:t>ا</w:t>
      </w:r>
      <w:r w:rsidR="00FE003A" w:rsidRPr="00FE003A">
        <w:rPr>
          <w:rFonts w:hint="cs"/>
          <w:rtl/>
          <w:lang w:bidi="ar-EG"/>
        </w:rPr>
        <w:t xml:space="preserve">لاستخدام الأمثل </w:t>
      </w:r>
      <w:r w:rsidR="00FE003A">
        <w:rPr>
          <w:rFonts w:hint="cs"/>
          <w:rtl/>
          <w:lang w:bidi="ar-EG"/>
        </w:rPr>
        <w:t>ل</w:t>
      </w:r>
      <w:r w:rsidR="00D6443D" w:rsidRPr="00D6443D">
        <w:rPr>
          <w:rFonts w:hint="cs"/>
          <w:rtl/>
        </w:rPr>
        <w:t>اتفاق</w:t>
      </w:r>
      <w:r w:rsidR="00D6443D" w:rsidRPr="008D7E30">
        <w:rPr>
          <w:rtl/>
        </w:rPr>
        <w:t xml:space="preserve"> </w:t>
      </w:r>
      <w:r w:rsidR="00D6443D" w:rsidRPr="008D7E30">
        <w:t>GE84</w:t>
      </w:r>
      <w:r w:rsidR="00D6443D" w:rsidRPr="008D7E30">
        <w:rPr>
          <w:rtl/>
        </w:rPr>
        <w:t xml:space="preserve"> ونشرها في الوقت</w:t>
      </w:r>
      <w:r w:rsidR="008A302A" w:rsidRPr="008A302A">
        <w:rPr>
          <w:rtl/>
        </w:rPr>
        <w:t xml:space="preserve"> </w:t>
      </w:r>
      <w:r w:rsidR="008A302A" w:rsidRPr="008D7E30">
        <w:rPr>
          <w:rtl/>
        </w:rPr>
        <w:t>نفس</w:t>
      </w:r>
      <w:r w:rsidR="008A302A">
        <w:rPr>
          <w:rFonts w:hint="cs"/>
          <w:rtl/>
        </w:rPr>
        <w:t>ه</w:t>
      </w:r>
      <w:r w:rsidR="00D6443D" w:rsidRPr="008D7E30">
        <w:rPr>
          <w:rtl/>
        </w:rPr>
        <w:t>.</w:t>
      </w:r>
      <w:r w:rsidR="00D6443D" w:rsidRPr="00D6443D">
        <w:rPr>
          <w:rFonts w:hint="cs"/>
          <w:rtl/>
        </w:rPr>
        <w:t xml:space="preserve"> وسيُ</w:t>
      </w:r>
      <w:r w:rsidR="00D6443D" w:rsidRPr="008D7E30">
        <w:rPr>
          <w:rtl/>
        </w:rPr>
        <w:t>دمج التحقق عبر الإنترنت (الذي تغير</w:t>
      </w:r>
      <w:r w:rsidR="00D6443D" w:rsidRPr="00D6443D">
        <w:rPr>
          <w:rFonts w:hint="cs"/>
          <w:rtl/>
        </w:rPr>
        <w:t>ت</w:t>
      </w:r>
      <w:r w:rsidR="00D6443D" w:rsidRPr="008D7E30">
        <w:rPr>
          <w:rtl/>
        </w:rPr>
        <w:t xml:space="preserve"> علامته </w:t>
      </w:r>
      <w:r w:rsidR="00D6443D" w:rsidRPr="00D6443D">
        <w:rPr>
          <w:rFonts w:hint="cs"/>
          <w:rtl/>
        </w:rPr>
        <w:t>المسجَّلة</w:t>
      </w:r>
      <w:r w:rsidR="00D6443D" w:rsidRPr="008D7E30">
        <w:rPr>
          <w:rtl/>
        </w:rPr>
        <w:t xml:space="preserve"> إلى </w:t>
      </w:r>
      <w:proofErr w:type="spellStart"/>
      <w:r w:rsidR="00D6443D" w:rsidRPr="008D7E30">
        <w:t>eValidation</w:t>
      </w:r>
      <w:proofErr w:type="spellEnd"/>
      <w:r w:rsidR="00D6443D" w:rsidRPr="008D7E30">
        <w:rPr>
          <w:rtl/>
        </w:rPr>
        <w:t xml:space="preserve">) في </w:t>
      </w:r>
      <w:r w:rsidR="00D6443D" w:rsidRPr="00D6443D">
        <w:rPr>
          <w:rFonts w:hint="cs"/>
          <w:rtl/>
        </w:rPr>
        <w:t>النصف</w:t>
      </w:r>
      <w:r w:rsidR="00D6443D" w:rsidRPr="008D7E30">
        <w:rPr>
          <w:rtl/>
        </w:rPr>
        <w:t xml:space="preserve"> الأول من عام 2021.</w:t>
      </w:r>
      <w:r w:rsidR="008A302A" w:rsidRPr="008A302A">
        <w:rPr>
          <w:rFonts w:hint="cs"/>
          <w:rtl/>
        </w:rPr>
        <w:t xml:space="preserve"> وتنفَّذ </w:t>
      </w:r>
      <w:r w:rsidR="008A302A" w:rsidRPr="008D7E30">
        <w:rPr>
          <w:rtl/>
        </w:rPr>
        <w:t xml:space="preserve">الخرائط باستخدام مكتبة </w:t>
      </w:r>
      <w:proofErr w:type="spellStart"/>
      <w:r w:rsidR="008A302A" w:rsidRPr="008D7E30">
        <w:t>OpenLayers</w:t>
      </w:r>
      <w:proofErr w:type="spellEnd"/>
      <w:r w:rsidR="008A302A" w:rsidRPr="008D7E30">
        <w:rPr>
          <w:rtl/>
        </w:rPr>
        <w:t xml:space="preserve"> مفتوحة المصدر التي اختارها فريق </w:t>
      </w:r>
      <w:r w:rsidR="008A302A" w:rsidRPr="008A302A">
        <w:rPr>
          <w:rFonts w:hint="cs"/>
          <w:rtl/>
        </w:rPr>
        <w:t>مهام</w:t>
      </w:r>
      <w:r w:rsidR="008A302A" w:rsidRPr="008D7E30">
        <w:rPr>
          <w:rtl/>
        </w:rPr>
        <w:t xml:space="preserve"> </w:t>
      </w:r>
      <w:r w:rsidR="008A302A" w:rsidRPr="008A302A">
        <w:rPr>
          <w:rFonts w:hint="cs"/>
          <w:rtl/>
          <w:lang w:bidi="ar-EG"/>
        </w:rPr>
        <w:t>مكتب</w:t>
      </w:r>
      <w:r w:rsidR="008A302A" w:rsidRPr="008A302A">
        <w:rPr>
          <w:rtl/>
        </w:rPr>
        <w:t xml:space="preserve"> </w:t>
      </w:r>
      <w:r w:rsidR="008A302A" w:rsidRPr="008D7E30">
        <w:rPr>
          <w:rtl/>
        </w:rPr>
        <w:t xml:space="preserve">الاتصالات الراديوية (انظر </w:t>
      </w:r>
      <w:r w:rsidR="008A302A" w:rsidRPr="008A302A">
        <w:t>4.4.7</w:t>
      </w:r>
      <w:r w:rsidR="008A302A" w:rsidRPr="008D7E30">
        <w:rPr>
          <w:rtl/>
        </w:rPr>
        <w:t>)</w:t>
      </w:r>
      <w:r w:rsidR="008A302A">
        <w:rPr>
          <w:rFonts w:hint="cs"/>
          <w:rtl/>
        </w:rPr>
        <w:t>.</w:t>
      </w:r>
    </w:p>
    <w:p w14:paraId="4C5BFCC6" w14:textId="77777777" w:rsidR="000752F7" w:rsidRPr="00C37371" w:rsidRDefault="000752F7" w:rsidP="000752F7">
      <w:pPr>
        <w:pStyle w:val="Heading3"/>
        <w:rPr>
          <w:rtl/>
          <w:lang w:val="es-ES"/>
        </w:rPr>
      </w:pPr>
      <w:r>
        <w:t>3.4.7</w:t>
      </w:r>
      <w:r>
        <w:rPr>
          <w:rtl/>
        </w:rPr>
        <w:tab/>
      </w:r>
      <w:r>
        <w:rPr>
          <w:rFonts w:hint="cs"/>
          <w:rtl/>
        </w:rPr>
        <w:t xml:space="preserve">برمجية تحليل التوافق </w:t>
      </w:r>
      <w:r>
        <w:rPr>
          <w:rFonts w:hint="cs"/>
          <w:rtl/>
          <w:lang w:val="es-ES"/>
        </w:rPr>
        <w:t xml:space="preserve">في الإذاعة الصوتية بتشكيل التردد </w:t>
      </w:r>
      <w:r>
        <w:rPr>
          <w:lang w:val="en-GB"/>
        </w:rPr>
        <w:t>(FM)</w:t>
      </w:r>
      <w:r>
        <w:rPr>
          <w:rFonts w:hint="cs"/>
          <w:rtl/>
          <w:lang w:val="en-GB"/>
        </w:rPr>
        <w:t xml:space="preserve"> </w:t>
      </w:r>
      <w:r>
        <w:rPr>
          <w:rFonts w:hint="cs"/>
          <w:rtl/>
          <w:lang w:val="es-ES"/>
        </w:rPr>
        <w:t xml:space="preserve">- الاستخدام الأمثل لخطة </w:t>
      </w:r>
      <w:r>
        <w:rPr>
          <w:lang w:val="en-GB"/>
        </w:rPr>
        <w:t>GE84</w:t>
      </w:r>
      <w:r>
        <w:rPr>
          <w:rFonts w:hint="cs"/>
          <w:rtl/>
          <w:lang w:val="es-ES"/>
        </w:rPr>
        <w:t xml:space="preserve"> </w:t>
      </w:r>
    </w:p>
    <w:p w14:paraId="7FFD0733" w14:textId="12FD3124" w:rsidR="000752F7" w:rsidRDefault="00FE003A" w:rsidP="008555B7">
      <w:pPr>
        <w:rPr>
          <w:rtl/>
          <w:lang w:bidi="ar-EG"/>
        </w:rPr>
      </w:pPr>
      <w:r>
        <w:rPr>
          <w:rFonts w:hint="cs"/>
          <w:rtl/>
          <w:lang w:bidi="ar-EG"/>
        </w:rPr>
        <w:t>نشر</w:t>
      </w:r>
      <w:r w:rsidR="000752F7">
        <w:rPr>
          <w:rFonts w:hint="cs"/>
          <w:rtl/>
          <w:lang w:bidi="ar-EG"/>
        </w:rPr>
        <w:t xml:space="preserve"> مكتب الاتصالات الراديوية</w:t>
      </w:r>
      <w:r>
        <w:rPr>
          <w:rFonts w:hint="cs"/>
          <w:rtl/>
          <w:lang w:bidi="ar-EG"/>
        </w:rPr>
        <w:t xml:space="preserve"> عام 2020</w:t>
      </w:r>
      <w:r w:rsidR="000752F7">
        <w:rPr>
          <w:rFonts w:hint="cs"/>
          <w:rtl/>
          <w:lang w:bidi="ar-EG"/>
        </w:rPr>
        <w:t xml:space="preserve"> أدا</w:t>
      </w:r>
      <w:r>
        <w:rPr>
          <w:rFonts w:hint="cs"/>
          <w:rtl/>
          <w:lang w:bidi="ar-EG"/>
        </w:rPr>
        <w:t>ة</w:t>
      </w:r>
      <w:r w:rsidR="000752F7">
        <w:rPr>
          <w:rFonts w:hint="cs"/>
          <w:rtl/>
          <w:lang w:bidi="ar-EG"/>
        </w:rPr>
        <w:t xml:space="preserve"> </w:t>
      </w:r>
      <w:r>
        <w:rPr>
          <w:rFonts w:hint="cs"/>
          <w:rtl/>
          <w:lang w:bidi="ar-EG"/>
        </w:rPr>
        <w:t>عبر الإنترنت ل</w:t>
      </w:r>
      <w:r w:rsidR="000752F7">
        <w:rPr>
          <w:rFonts w:hint="cs"/>
          <w:rtl/>
          <w:lang w:bidi="ar-EG"/>
        </w:rPr>
        <w:t xml:space="preserve">لاستخدام الأمثل لخطة </w:t>
      </w:r>
      <w:r w:rsidR="000752F7">
        <w:rPr>
          <w:lang w:val="en-GB" w:bidi="ar-EG"/>
        </w:rPr>
        <w:t>GE84</w:t>
      </w:r>
      <w:r w:rsidR="000752F7">
        <w:rPr>
          <w:rFonts w:hint="cs"/>
          <w:rtl/>
          <w:lang w:val="en-GB" w:bidi="ar-EG"/>
        </w:rPr>
        <w:t xml:space="preserve"> (الإذاعة بتشكيل التردد</w:t>
      </w:r>
      <w:r>
        <w:rPr>
          <w:rFonts w:hint="cs"/>
          <w:rtl/>
          <w:lang w:val="en-GB" w:bidi="ar-EG"/>
        </w:rPr>
        <w:t xml:space="preserve"> (</w:t>
      </w:r>
      <w:r w:rsidRPr="00FE003A">
        <w:rPr>
          <w:lang w:val="en-GB" w:bidi="ar-EG"/>
        </w:rPr>
        <w:t>FM</w:t>
      </w:r>
      <w:r>
        <w:rPr>
          <w:rFonts w:hint="cs"/>
          <w:rtl/>
          <w:lang w:val="en-GB" w:bidi="ar-EG"/>
        </w:rPr>
        <w:t>)</w:t>
      </w:r>
      <w:r w:rsidR="000752F7">
        <w:rPr>
          <w:rFonts w:hint="cs"/>
          <w:rtl/>
          <w:lang w:val="en-GB" w:bidi="ar-EG"/>
        </w:rPr>
        <w:t xml:space="preserve">) </w:t>
      </w:r>
      <w:r w:rsidR="000752F7">
        <w:rPr>
          <w:rFonts w:hint="cs"/>
          <w:rtl/>
          <w:lang w:bidi="ar-EG"/>
        </w:rPr>
        <w:t xml:space="preserve">في </w:t>
      </w:r>
      <w:r w:rsidR="0078396F">
        <w:rPr>
          <w:rFonts w:hint="cs"/>
          <w:rtl/>
          <w:lang w:bidi="ar-EG"/>
        </w:rPr>
        <w:t>إفريقي</w:t>
      </w:r>
      <w:r w:rsidR="00F00B94">
        <w:rPr>
          <w:rFonts w:hint="cs"/>
          <w:rtl/>
          <w:lang w:bidi="ar-EG"/>
        </w:rPr>
        <w:t>ا</w:t>
      </w:r>
      <w:r w:rsidR="000752F7">
        <w:rPr>
          <w:rFonts w:hint="cs"/>
          <w:rtl/>
          <w:lang w:bidi="ar-EG"/>
        </w:rPr>
        <w:t xml:space="preserve"> في</w:t>
      </w:r>
      <w:r w:rsidR="00F00B94">
        <w:rPr>
          <w:rFonts w:hint="eastAsia"/>
          <w:rtl/>
          <w:lang w:bidi="ar-EG"/>
        </w:rPr>
        <w:t> </w:t>
      </w:r>
      <w:r w:rsidR="000752F7">
        <w:rPr>
          <w:rFonts w:hint="cs"/>
          <w:rtl/>
          <w:lang w:bidi="ar-EG"/>
        </w:rPr>
        <w:t xml:space="preserve">النطاق </w:t>
      </w:r>
      <w:r w:rsidR="000752F7">
        <w:rPr>
          <w:lang w:val="en-GB" w:bidi="ar-EG"/>
        </w:rPr>
        <w:t>MHz 108-87,5</w:t>
      </w:r>
      <w:r w:rsidR="000752F7">
        <w:rPr>
          <w:rFonts w:hint="cs"/>
          <w:rtl/>
          <w:lang w:val="es-ES" w:bidi="ar-EG"/>
        </w:rPr>
        <w:t>،</w:t>
      </w:r>
      <w:r w:rsidR="000752F7">
        <w:rPr>
          <w:rFonts w:hint="cs"/>
          <w:rtl/>
          <w:lang w:bidi="ar-EG"/>
        </w:rPr>
        <w:t xml:space="preserve"> </w:t>
      </w:r>
      <w:r>
        <w:rPr>
          <w:rFonts w:hint="cs"/>
          <w:rtl/>
          <w:lang w:bidi="ar-EG"/>
        </w:rPr>
        <w:t>وهي</w:t>
      </w:r>
      <w:r w:rsidRPr="00FE003A">
        <w:rPr>
          <w:rFonts w:hint="cs"/>
          <w:rtl/>
          <w:lang w:bidi="ar-EG"/>
        </w:rPr>
        <w:t xml:space="preserve"> أداة </w:t>
      </w:r>
      <w:r>
        <w:rPr>
          <w:rFonts w:hint="cs"/>
          <w:rtl/>
          <w:lang w:bidi="ar-EG"/>
        </w:rPr>
        <w:t>ا</w:t>
      </w:r>
      <w:r w:rsidRPr="00FE003A">
        <w:rPr>
          <w:rFonts w:hint="cs"/>
          <w:rtl/>
          <w:lang w:bidi="ar-EG"/>
        </w:rPr>
        <w:t xml:space="preserve">لاستخدام الأمثل لخطة </w:t>
      </w:r>
      <w:r w:rsidRPr="00FE003A">
        <w:rPr>
          <w:lang w:val="en-GB" w:bidi="ar-EG"/>
        </w:rPr>
        <w:t>GE84</w:t>
      </w:r>
      <w:r>
        <w:rPr>
          <w:rFonts w:hint="cs"/>
          <w:rtl/>
          <w:lang w:bidi="ar-EG"/>
        </w:rPr>
        <w:t>.</w:t>
      </w:r>
      <w:r w:rsidR="000752F7">
        <w:rPr>
          <w:rFonts w:hint="cs"/>
          <w:rtl/>
          <w:lang w:bidi="ar-EG"/>
        </w:rPr>
        <w:t xml:space="preserve"> </w:t>
      </w:r>
      <w:r w:rsidR="0091564D" w:rsidRPr="0091564D">
        <w:rPr>
          <w:rFonts w:hint="cs"/>
          <w:rtl/>
        </w:rPr>
        <w:t>و</w:t>
      </w:r>
      <w:r w:rsidR="0091564D" w:rsidRPr="0091564D">
        <w:rPr>
          <w:rtl/>
        </w:rPr>
        <w:t xml:space="preserve">تقوم هذه الأداة بإجراء حسابات التوافق بناءً على اتفاق </w:t>
      </w:r>
      <w:r w:rsidR="0091564D" w:rsidRPr="0091564D">
        <w:rPr>
          <w:lang w:bidi="ar-EG"/>
        </w:rPr>
        <w:t>GE84</w:t>
      </w:r>
      <w:r w:rsidR="0091564D" w:rsidRPr="0091564D">
        <w:rPr>
          <w:rtl/>
        </w:rPr>
        <w:t xml:space="preserve"> وتقيم حالات عدم التوافق لجميع الترددات في نطاق اتفاق </w:t>
      </w:r>
      <w:r w:rsidR="0091564D" w:rsidRPr="0091564D">
        <w:rPr>
          <w:lang w:bidi="ar-EG"/>
        </w:rPr>
        <w:t>GE84</w:t>
      </w:r>
      <w:r w:rsidR="0091564D" w:rsidRPr="0091564D">
        <w:rPr>
          <w:rtl/>
        </w:rPr>
        <w:t>. والهدف من ذلك هو تحديد القنوات الجديدة المحتملة بناءً على حسابات التداخل المستقبَل والمولّ</w:t>
      </w:r>
      <w:r w:rsidR="0091564D" w:rsidRPr="0091564D">
        <w:rPr>
          <w:rFonts w:hint="cs"/>
          <w:rtl/>
        </w:rPr>
        <w:t>َ</w:t>
      </w:r>
      <w:r w:rsidR="0091564D" w:rsidRPr="0091564D">
        <w:rPr>
          <w:rtl/>
        </w:rPr>
        <w:t xml:space="preserve">د فيما يتعلق بإدخالات خطة </w:t>
      </w:r>
      <w:r w:rsidR="0091564D" w:rsidRPr="0091564D">
        <w:t>GE84</w:t>
      </w:r>
      <w:r w:rsidR="0091564D" w:rsidRPr="0091564D">
        <w:rPr>
          <w:rtl/>
        </w:rPr>
        <w:t xml:space="preserve"> وأي متطلبات تردد</w:t>
      </w:r>
      <w:r w:rsidR="0091564D" w:rsidRPr="0091564D">
        <w:rPr>
          <w:rFonts w:hint="cs"/>
          <w:rtl/>
        </w:rPr>
        <w:t>ية</w:t>
      </w:r>
      <w:r w:rsidR="0091564D" w:rsidRPr="0091564D">
        <w:rPr>
          <w:rtl/>
        </w:rPr>
        <w:t xml:space="preserve"> أخرى يمكن تقديمها للتحليل.</w:t>
      </w:r>
      <w:r w:rsidR="008555B7" w:rsidRPr="008555B7">
        <w:rPr>
          <w:rFonts w:hint="cs"/>
          <w:rtl/>
        </w:rPr>
        <w:t xml:space="preserve"> و</w:t>
      </w:r>
      <w:r w:rsidR="008555B7" w:rsidRPr="008555B7">
        <w:rPr>
          <w:rtl/>
        </w:rPr>
        <w:t xml:space="preserve">ستكون هذه الأداة بمثابة أساس </w:t>
      </w:r>
      <w:r w:rsidR="008555B7" w:rsidRPr="008555B7">
        <w:rPr>
          <w:rFonts w:hint="cs"/>
          <w:rtl/>
          <w:lang w:bidi="ar-EG"/>
        </w:rPr>
        <w:t>الاستخدام الأمثل ل</w:t>
      </w:r>
      <w:r w:rsidR="008555B7" w:rsidRPr="008555B7">
        <w:rPr>
          <w:rtl/>
        </w:rPr>
        <w:t xml:space="preserve">نطاق </w:t>
      </w:r>
      <w:r w:rsidR="008555B7" w:rsidRPr="008555B7">
        <w:t>FM</w:t>
      </w:r>
      <w:r w:rsidR="008555B7" w:rsidRPr="008555B7">
        <w:rPr>
          <w:rtl/>
        </w:rPr>
        <w:t xml:space="preserve"> في </w:t>
      </w:r>
      <w:r w:rsidR="0078396F">
        <w:rPr>
          <w:rtl/>
        </w:rPr>
        <w:t>إفريقي</w:t>
      </w:r>
      <w:r w:rsidR="00F00B94">
        <w:rPr>
          <w:rtl/>
        </w:rPr>
        <w:t>ا</w:t>
      </w:r>
      <w:r w:rsidR="008555B7" w:rsidRPr="008555B7">
        <w:rPr>
          <w:rtl/>
        </w:rPr>
        <w:t xml:space="preserve">. وقد </w:t>
      </w:r>
      <w:r w:rsidR="008555B7" w:rsidRPr="008555B7">
        <w:rPr>
          <w:rFonts w:hint="cs"/>
          <w:rtl/>
        </w:rPr>
        <w:t>أتيحت</w:t>
      </w:r>
      <w:r w:rsidR="008555B7" w:rsidRPr="008555B7">
        <w:rPr>
          <w:rtl/>
        </w:rPr>
        <w:t xml:space="preserve"> لجميع الإدارات الأطراف في اتفاق </w:t>
      </w:r>
      <w:r w:rsidR="008555B7" w:rsidRPr="008555B7">
        <w:t>GE84</w:t>
      </w:r>
      <w:r w:rsidR="008555B7" w:rsidRPr="008555B7">
        <w:rPr>
          <w:rtl/>
        </w:rPr>
        <w:t>.</w:t>
      </w:r>
    </w:p>
    <w:p w14:paraId="293783F6" w14:textId="77777777" w:rsidR="000752F7" w:rsidRPr="00603210" w:rsidRDefault="000752F7" w:rsidP="000752F7">
      <w:pPr>
        <w:pStyle w:val="Heading3"/>
        <w:rPr>
          <w:rtl/>
        </w:rPr>
      </w:pPr>
      <w:r>
        <w:lastRenderedPageBreak/>
        <w:t>4.4.7</w:t>
      </w:r>
      <w:r>
        <w:rPr>
          <w:rtl/>
        </w:rPr>
        <w:tab/>
      </w:r>
      <w:r w:rsidRPr="00AD589B">
        <w:rPr>
          <w:rtl/>
        </w:rPr>
        <w:t xml:space="preserve">أنظمة المعلومات الجغرافية </w:t>
      </w:r>
      <w:r>
        <w:rPr>
          <w:rFonts w:hint="cs"/>
          <w:rtl/>
        </w:rPr>
        <w:t xml:space="preserve">بمكتب </w:t>
      </w:r>
      <w:r w:rsidRPr="00AD589B">
        <w:rPr>
          <w:rtl/>
        </w:rPr>
        <w:t>الاتصالات الراديوية</w:t>
      </w:r>
    </w:p>
    <w:p w14:paraId="720B5F64" w14:textId="3D74C4EC" w:rsidR="000752F7" w:rsidRPr="00C37371" w:rsidRDefault="000752F7" w:rsidP="008555B7">
      <w:pPr>
        <w:rPr>
          <w:lang w:val="es-ES"/>
        </w:rPr>
      </w:pPr>
      <w:r w:rsidRPr="00C37371">
        <w:rPr>
          <w:rFonts w:hint="eastAsia"/>
          <w:rtl/>
          <w:lang w:val="es-ES"/>
        </w:rPr>
        <w:t>أُنشئ</w:t>
      </w:r>
      <w:r w:rsidRPr="00C37371">
        <w:rPr>
          <w:rtl/>
          <w:lang w:val="es-ES"/>
        </w:rPr>
        <w:t xml:space="preserve"> فريق المهام المعني بأنظمة المعلومات الجغرافية </w:t>
      </w:r>
      <w:r w:rsidRPr="00C37371">
        <w:rPr>
          <w:lang w:val="en-GB"/>
        </w:rPr>
        <w:t>(GIS)</w:t>
      </w:r>
      <w:r w:rsidRPr="00C37371">
        <w:rPr>
          <w:rtl/>
          <w:lang w:val="es-ES"/>
        </w:rPr>
        <w:t xml:space="preserve"> التابع لمكتب الاتصالات الراديوية لينسق أنشطة الأنظمة</w:t>
      </w:r>
      <w:r>
        <w:rPr>
          <w:rFonts w:hint="cs"/>
          <w:rtl/>
          <w:lang w:val="es-ES"/>
        </w:rPr>
        <w:t> </w:t>
      </w:r>
      <w:r w:rsidRPr="00C37371">
        <w:rPr>
          <w:lang w:val="en-GB"/>
        </w:rPr>
        <w:t>GIS</w:t>
      </w:r>
      <w:r w:rsidRPr="00C37371">
        <w:rPr>
          <w:rtl/>
          <w:lang w:val="es-ES"/>
        </w:rPr>
        <w:t xml:space="preserve"> في</w:t>
      </w:r>
      <w:r>
        <w:rPr>
          <w:rFonts w:hint="cs"/>
          <w:rtl/>
          <w:lang w:val="es-ES"/>
        </w:rPr>
        <w:t xml:space="preserve"> </w:t>
      </w:r>
      <w:r w:rsidRPr="00C37371">
        <w:rPr>
          <w:rFonts w:hint="eastAsia"/>
          <w:rtl/>
          <w:lang w:val="es-ES"/>
        </w:rPr>
        <w:t>المكتب،</w:t>
      </w:r>
      <w:r w:rsidRPr="00C37371">
        <w:rPr>
          <w:rtl/>
          <w:lang w:val="es-ES"/>
        </w:rPr>
        <w:t xml:space="preserve"> </w:t>
      </w:r>
      <w:r w:rsidRPr="00C37371">
        <w:rPr>
          <w:rFonts w:hint="eastAsia"/>
          <w:rtl/>
          <w:lang w:val="es-ES"/>
        </w:rPr>
        <w:t>ويتألف</w:t>
      </w:r>
      <w:r w:rsidRPr="00C37371">
        <w:rPr>
          <w:rtl/>
          <w:lang w:val="es-ES"/>
        </w:rPr>
        <w:t xml:space="preserve"> </w:t>
      </w:r>
      <w:r w:rsidRPr="00C37371">
        <w:rPr>
          <w:rFonts w:hint="eastAsia"/>
          <w:rtl/>
          <w:lang w:val="es-ES"/>
        </w:rPr>
        <w:t>من</w:t>
      </w:r>
      <w:r w:rsidRPr="00C37371">
        <w:rPr>
          <w:rtl/>
          <w:lang w:val="es-ES"/>
        </w:rPr>
        <w:t xml:space="preserve"> </w:t>
      </w:r>
      <w:r w:rsidRPr="00C37371">
        <w:rPr>
          <w:rFonts w:hint="eastAsia"/>
          <w:rtl/>
          <w:lang w:val="es-ES"/>
        </w:rPr>
        <w:t>موظفين</w:t>
      </w:r>
      <w:r w:rsidRPr="00C37371">
        <w:rPr>
          <w:rtl/>
          <w:lang w:val="es-ES"/>
        </w:rPr>
        <w:t xml:space="preserve"> </w:t>
      </w:r>
      <w:r w:rsidRPr="00C37371">
        <w:rPr>
          <w:rFonts w:hint="eastAsia"/>
          <w:rtl/>
          <w:lang w:val="es-ES"/>
        </w:rPr>
        <w:t>من</w:t>
      </w:r>
      <w:r w:rsidRPr="00C37371">
        <w:rPr>
          <w:rtl/>
          <w:lang w:val="es-ES"/>
        </w:rPr>
        <w:t xml:space="preserve"> جميع </w:t>
      </w:r>
      <w:r>
        <w:rPr>
          <w:rFonts w:hint="cs"/>
          <w:rtl/>
          <w:lang w:val="es-ES"/>
        </w:rPr>
        <w:t xml:space="preserve">دوائر المكتب. وكان النشاط الأول لهذا الفريق تنفيذ منصة </w:t>
      </w:r>
      <w:r>
        <w:rPr>
          <w:lang w:val="en-GB"/>
        </w:rPr>
        <w:t>GIS</w:t>
      </w:r>
      <w:r>
        <w:rPr>
          <w:rFonts w:hint="cs"/>
          <w:rtl/>
          <w:lang w:val="es-ES"/>
        </w:rPr>
        <w:t xml:space="preserve"> لدى المكتب باستخدام مخدِّم </w:t>
      </w:r>
      <w:proofErr w:type="spellStart"/>
      <w:r>
        <w:rPr>
          <w:lang w:val="en-GB"/>
        </w:rPr>
        <w:t>GeoServer</w:t>
      </w:r>
      <w:proofErr w:type="spellEnd"/>
      <w:r>
        <w:rPr>
          <w:rFonts w:hint="cs"/>
          <w:rtl/>
          <w:lang w:val="es-ES"/>
        </w:rPr>
        <w:t>. ويتمثل نشاطه الحالي في نقل جميع البيانات الراديوية-الجوية ذات الصلة (</w:t>
      </w:r>
      <w:r w:rsidRPr="00F00B94">
        <w:rPr>
          <w:rFonts w:hint="cs"/>
          <w:rtl/>
          <w:lang w:val="es-ES"/>
        </w:rPr>
        <w:t>كتالوغ البيانات الجغرافية المكانية</w:t>
      </w:r>
      <w:r>
        <w:rPr>
          <w:rFonts w:hint="cs"/>
          <w:rtl/>
          <w:lang w:val="es-ES"/>
        </w:rPr>
        <w:t xml:space="preserve">) وسائر مجموعات البيانات ذات الصلة الموجودة حالياً في خريطة العالم </w:t>
      </w:r>
      <w:proofErr w:type="spellStart"/>
      <w:r>
        <w:rPr>
          <w:rFonts w:hint="cs"/>
          <w:rtl/>
          <w:lang w:val="es-ES"/>
        </w:rPr>
        <w:t>المرقمنة</w:t>
      </w:r>
      <w:proofErr w:type="spellEnd"/>
      <w:r>
        <w:rPr>
          <w:rFonts w:hint="cs"/>
          <w:rtl/>
          <w:lang w:val="es-ES"/>
        </w:rPr>
        <w:t xml:space="preserve"> للاتحاد </w:t>
      </w:r>
      <w:r>
        <w:rPr>
          <w:lang w:val="en-GB"/>
        </w:rPr>
        <w:t>(IDWM)</w:t>
      </w:r>
      <w:r>
        <w:rPr>
          <w:rFonts w:hint="cs"/>
          <w:rtl/>
          <w:lang w:val="es-ES"/>
        </w:rPr>
        <w:t xml:space="preserve"> إلى هذا المخدِّم. وستُتاح هذه البيانات للمستخدمين عبر الخدمات الشبكية الممتثلة لمعايير الاتحاد المفتوح للجغرافيا المكانية </w:t>
      </w:r>
      <w:r>
        <w:rPr>
          <w:lang w:val="en-GB"/>
        </w:rPr>
        <w:t>(OGC)</w:t>
      </w:r>
      <w:r>
        <w:rPr>
          <w:rFonts w:hint="cs"/>
          <w:rtl/>
          <w:lang w:val="en-GB"/>
        </w:rPr>
        <w:t xml:space="preserve">. وينفذ المكتب حالياً وظائف أنظمة </w:t>
      </w:r>
      <w:r>
        <w:rPr>
          <w:lang w:val="en-GB"/>
        </w:rPr>
        <w:t>GIS</w:t>
      </w:r>
      <w:r>
        <w:rPr>
          <w:rFonts w:hint="cs"/>
          <w:rtl/>
          <w:lang w:val="es-ES"/>
        </w:rPr>
        <w:t xml:space="preserve"> في أدواته الشبكية باستخدام مكتبة </w:t>
      </w:r>
      <w:proofErr w:type="spellStart"/>
      <w:r>
        <w:rPr>
          <w:lang w:val="es-ES"/>
        </w:rPr>
        <w:t>OpenLayers</w:t>
      </w:r>
      <w:proofErr w:type="spellEnd"/>
      <w:r>
        <w:rPr>
          <w:rFonts w:hint="cs"/>
          <w:rtl/>
          <w:lang w:val="es-ES"/>
        </w:rPr>
        <w:t xml:space="preserve"> المفتوحة المصدر.</w:t>
      </w:r>
      <w:r>
        <w:rPr>
          <w:rFonts w:hint="cs"/>
          <w:b/>
          <w:bCs/>
          <w:rtl/>
          <w:lang w:val="es-ES"/>
        </w:rPr>
        <w:t xml:space="preserve"> </w:t>
      </w:r>
      <w:r>
        <w:rPr>
          <w:rFonts w:hint="cs"/>
          <w:rtl/>
          <w:lang w:val="es-ES" w:bidi="ar-EG"/>
        </w:rPr>
        <w:t xml:space="preserve">والاتحاد الدولي للاتصالات عضو في </w:t>
      </w:r>
      <w:r w:rsidRPr="00F00B94">
        <w:rPr>
          <w:rFonts w:hint="cs"/>
          <w:rtl/>
          <w:lang w:val="es-ES" w:bidi="ar-EG"/>
        </w:rPr>
        <w:t>شبكة الأمم المتحدة للمعلومات الجغرافية المكانية</w:t>
      </w:r>
      <w:r>
        <w:rPr>
          <w:rFonts w:hint="cs"/>
          <w:rtl/>
          <w:lang w:val="es-ES" w:bidi="ar-EG"/>
        </w:rPr>
        <w:t xml:space="preserve">، وهو ائتلاف من كيانات تابعة لمنظومة الأمم المتحدة مهمتها تعزيز تنسيق واتساق إدارة المعلومات الجغرافية المكانية داخل منظومة الأمم المتحدة. ويشارك مكتب الاتصالات الراديوية في اللجنة التوجيهية بهذه الشبكة </w:t>
      </w:r>
      <w:r w:rsidR="008555B7" w:rsidRPr="008555B7">
        <w:rPr>
          <w:rFonts w:hint="cs"/>
          <w:rtl/>
          <w:lang w:val="es-ES" w:bidi="ar-EG"/>
        </w:rPr>
        <w:t>ويشارك في رئاسة فريق مهام</w:t>
      </w:r>
      <w:r w:rsidR="008555B7">
        <w:rPr>
          <w:rFonts w:hint="cs"/>
          <w:rtl/>
          <w:lang w:val="es-ES" w:bidi="ar-EG"/>
        </w:rPr>
        <w:t xml:space="preserve"> الابتكار والتكنولوجيا</w:t>
      </w:r>
      <w:r w:rsidR="008555B7" w:rsidRPr="008555B7">
        <w:rPr>
          <w:rFonts w:hint="cs"/>
          <w:rtl/>
          <w:lang w:val="es-ES" w:bidi="ar-EG"/>
        </w:rPr>
        <w:t xml:space="preserve"> بهذه الشبكة </w:t>
      </w:r>
      <w:r>
        <w:rPr>
          <w:rFonts w:hint="cs"/>
          <w:rtl/>
          <w:lang w:val="es-ES" w:bidi="ar-EG"/>
        </w:rPr>
        <w:t>ويقود فريق المهام المشترك بين القطاعات المعني بإدارة المعلومات الجغرافية المكانية، التابع للاتحاد.</w:t>
      </w:r>
    </w:p>
    <w:p w14:paraId="14C54EFF" w14:textId="77777777" w:rsidR="000752F7" w:rsidRDefault="000752F7" w:rsidP="00F00B94">
      <w:pPr>
        <w:pStyle w:val="Heading2"/>
      </w:pPr>
      <w:r>
        <w:rPr>
          <w:rFonts w:hint="cs"/>
          <w:rtl/>
          <w:lang w:val="es-ES"/>
        </w:rPr>
        <w:t>5.7</w:t>
      </w:r>
      <w:r>
        <w:rPr>
          <w:rtl/>
          <w:lang w:val="es-ES"/>
        </w:rPr>
        <w:tab/>
      </w:r>
      <w:r w:rsidRPr="00A756D2">
        <w:rPr>
          <w:rFonts w:eastAsiaTheme="minorEastAsia"/>
          <w:rtl/>
        </w:rPr>
        <w:t>خطة استمرارية الأعمال و</w:t>
      </w:r>
      <w:r>
        <w:rPr>
          <w:rFonts w:eastAsiaTheme="minorEastAsia" w:hint="cs"/>
          <w:rtl/>
        </w:rPr>
        <w:t xml:space="preserve">التعافي من </w:t>
      </w:r>
      <w:r w:rsidRPr="00A756D2">
        <w:rPr>
          <w:rFonts w:eastAsiaTheme="minorEastAsia"/>
          <w:rtl/>
        </w:rPr>
        <w:t>الكوارث</w:t>
      </w:r>
      <w:r>
        <w:rPr>
          <w:rFonts w:eastAsiaTheme="minorEastAsia" w:hint="cs"/>
          <w:rtl/>
        </w:rPr>
        <w:t xml:space="preserve"> (</w:t>
      </w:r>
      <w:r>
        <w:rPr>
          <w:rFonts w:eastAsiaTheme="minorEastAsia" w:hint="cs"/>
          <w:rtl/>
          <w:lang w:val="es-ES"/>
        </w:rPr>
        <w:t>الخدمات الفضائية وخدمات الأرض على السواء</w:t>
      </w:r>
      <w:r>
        <w:rPr>
          <w:rFonts w:eastAsiaTheme="minorEastAsia" w:hint="cs"/>
          <w:rtl/>
        </w:rPr>
        <w:t>)</w:t>
      </w:r>
    </w:p>
    <w:p w14:paraId="7C01D95E" w14:textId="63783D19" w:rsidR="008555B7" w:rsidRDefault="008555B7" w:rsidP="005F7A07">
      <w:pPr>
        <w:rPr>
          <w:rFonts w:eastAsiaTheme="minorEastAsia"/>
          <w:position w:val="2"/>
          <w:rtl/>
        </w:rPr>
      </w:pPr>
      <w:r>
        <w:rPr>
          <w:rFonts w:eastAsiaTheme="minorEastAsia" w:hint="cs"/>
          <w:position w:val="2"/>
          <w:rtl/>
          <w:lang w:bidi="ar-EG"/>
        </w:rPr>
        <w:t>استمرت</w:t>
      </w:r>
      <w:r w:rsidR="000752F7" w:rsidRPr="00F40F02">
        <w:rPr>
          <w:rFonts w:eastAsiaTheme="minorEastAsia" w:hint="cs"/>
          <w:position w:val="2"/>
          <w:rtl/>
          <w:lang w:bidi="ar-EG"/>
        </w:rPr>
        <w:t xml:space="preserve"> في عام </w:t>
      </w:r>
      <w:r>
        <w:rPr>
          <w:rFonts w:eastAsiaTheme="minorEastAsia" w:hint="cs"/>
          <w:position w:val="2"/>
          <w:rtl/>
          <w:lang w:val="en-GB" w:bidi="ar-EG"/>
        </w:rPr>
        <w:t>2020 الربع الأول من عام 2021</w:t>
      </w:r>
      <w:r w:rsidR="000752F7" w:rsidRPr="00F40F02">
        <w:rPr>
          <w:rFonts w:eastAsiaTheme="minorEastAsia" w:hint="cs"/>
          <w:position w:val="2"/>
          <w:rtl/>
          <w:lang w:val="es-ES" w:bidi="ar-EG"/>
        </w:rPr>
        <w:t xml:space="preserve"> أعمال مواصلة تعزيز إطار إدارة المخاطر في الاتحاد، </w:t>
      </w:r>
      <w:r>
        <w:rPr>
          <w:rFonts w:eastAsiaTheme="minorEastAsia" w:hint="cs"/>
          <w:position w:val="2"/>
          <w:rtl/>
          <w:lang w:val="es-ES" w:bidi="ar-EG"/>
        </w:rPr>
        <w:t>ب</w:t>
      </w:r>
      <w:r w:rsidR="006A786B">
        <w:rPr>
          <w:rFonts w:eastAsiaTheme="minorEastAsia" w:hint="cs"/>
          <w:position w:val="2"/>
          <w:rtl/>
          <w:lang w:val="es-ES" w:bidi="ar-EG"/>
        </w:rPr>
        <w:t>ال</w:t>
      </w:r>
      <w:r>
        <w:rPr>
          <w:rFonts w:eastAsiaTheme="minorEastAsia" w:hint="cs"/>
          <w:position w:val="2"/>
          <w:rtl/>
          <w:lang w:val="es-ES" w:bidi="ar-EG"/>
        </w:rPr>
        <w:t>مشاركة</w:t>
      </w:r>
      <w:r w:rsidRPr="008555B7">
        <w:rPr>
          <w:rtl/>
          <w:lang w:val="es-ES"/>
        </w:rPr>
        <w:t xml:space="preserve"> </w:t>
      </w:r>
      <w:r w:rsidR="006A786B">
        <w:rPr>
          <w:rFonts w:hint="cs"/>
          <w:rtl/>
          <w:lang w:val="es-ES"/>
        </w:rPr>
        <w:t xml:space="preserve">الكاملة </w:t>
      </w:r>
      <w:r w:rsidRPr="008555B7">
        <w:rPr>
          <w:rFonts w:eastAsiaTheme="minorEastAsia"/>
          <w:position w:val="2"/>
          <w:rtl/>
          <w:lang w:val="es-ES"/>
        </w:rPr>
        <w:t>لمكتب الاتصالات الراديوية</w:t>
      </w:r>
      <w:r w:rsidR="000752F7" w:rsidRPr="00F40F02">
        <w:rPr>
          <w:rFonts w:eastAsiaTheme="minorEastAsia" w:hint="cs"/>
          <w:position w:val="2"/>
          <w:rtl/>
          <w:lang w:val="es-ES" w:bidi="ar-EG"/>
        </w:rPr>
        <w:t xml:space="preserve"> </w:t>
      </w:r>
      <w:r w:rsidR="006A786B">
        <w:rPr>
          <w:rFonts w:eastAsiaTheme="minorEastAsia" w:hint="cs"/>
          <w:position w:val="2"/>
          <w:rtl/>
          <w:lang w:val="es-ES" w:bidi="ar-EG"/>
        </w:rPr>
        <w:t xml:space="preserve">في </w:t>
      </w:r>
      <w:r w:rsidR="000752F7" w:rsidRPr="00F40F02">
        <w:rPr>
          <w:rFonts w:eastAsiaTheme="minorEastAsia" w:hint="cs"/>
          <w:position w:val="2"/>
          <w:rtl/>
          <w:lang w:val="es-ES" w:bidi="ar-EG"/>
        </w:rPr>
        <w:t xml:space="preserve">فريق العمل المعني بإدارة المخاطر </w:t>
      </w:r>
      <w:r w:rsidR="000752F7" w:rsidRPr="00F40F02">
        <w:rPr>
          <w:rFonts w:eastAsiaTheme="minorEastAsia"/>
          <w:position w:val="2"/>
          <w:rtl/>
          <w:lang w:val="es-ES" w:bidi="ar-EG"/>
        </w:rPr>
        <w:t>التابع لفريق المهام</w:t>
      </w:r>
      <w:r w:rsidR="000752F7" w:rsidRPr="00F40F02">
        <w:rPr>
          <w:rFonts w:eastAsiaTheme="minorEastAsia" w:hint="cs"/>
          <w:position w:val="2"/>
          <w:rtl/>
          <w:lang w:val="es-ES" w:bidi="ar-EG"/>
        </w:rPr>
        <w:t xml:space="preserve"> المعني المشترك بين القطاعات</w:t>
      </w:r>
      <w:r w:rsidR="000752F7" w:rsidRPr="00F40F02">
        <w:rPr>
          <w:rFonts w:eastAsiaTheme="minorEastAsia"/>
          <w:position w:val="2"/>
          <w:rtl/>
          <w:lang w:bidi="ar-EG"/>
        </w:rPr>
        <w:t>.</w:t>
      </w:r>
      <w:r w:rsidR="000752F7">
        <w:rPr>
          <w:rFonts w:eastAsiaTheme="minorEastAsia" w:hint="cs"/>
          <w:position w:val="2"/>
          <w:rtl/>
          <w:lang w:bidi="ar-EG"/>
        </w:rPr>
        <w:t xml:space="preserve"> </w:t>
      </w:r>
      <w:r w:rsidR="005F7A07" w:rsidRPr="005F7A07">
        <w:rPr>
          <w:rFonts w:eastAsiaTheme="minorEastAsia" w:hint="cs"/>
          <w:position w:val="2"/>
          <w:rtl/>
        </w:rPr>
        <w:t>و</w:t>
      </w:r>
      <w:r w:rsidR="005F7A07" w:rsidRPr="008555B7">
        <w:rPr>
          <w:rFonts w:eastAsiaTheme="minorEastAsia"/>
          <w:position w:val="2"/>
          <w:rtl/>
        </w:rPr>
        <w:t>لل</w:t>
      </w:r>
      <w:r w:rsidR="005F7A07" w:rsidRPr="005F7A07">
        <w:rPr>
          <w:rFonts w:eastAsiaTheme="minorEastAsia" w:hint="cs"/>
          <w:position w:val="2"/>
          <w:rtl/>
        </w:rPr>
        <w:t>إي</w:t>
      </w:r>
      <w:r w:rsidR="005F7A07" w:rsidRPr="008555B7">
        <w:rPr>
          <w:rFonts w:eastAsiaTheme="minorEastAsia"/>
          <w:position w:val="2"/>
          <w:rtl/>
        </w:rPr>
        <w:t xml:space="preserve">فاء بالجدول الزمني المقدم إلى </w:t>
      </w:r>
      <w:r w:rsidR="005F7A07" w:rsidRPr="005F7A07">
        <w:rPr>
          <w:rFonts w:eastAsiaTheme="minorEastAsia"/>
          <w:position w:val="2"/>
          <w:rtl/>
          <w:lang w:bidi="ar-EG"/>
        </w:rPr>
        <w:t xml:space="preserve">المشاورة الافتراضية الأولى لأعضاء المجلس </w:t>
      </w:r>
      <w:r w:rsidR="005F7A07" w:rsidRPr="008555B7">
        <w:rPr>
          <w:rFonts w:eastAsiaTheme="minorEastAsia"/>
          <w:position w:val="2"/>
          <w:rtl/>
        </w:rPr>
        <w:t xml:space="preserve">في الوثيقة </w:t>
      </w:r>
      <w:hyperlink r:id="rId33" w:history="1">
        <w:r w:rsidR="005F7A07" w:rsidRPr="0076452B">
          <w:rPr>
            <w:rStyle w:val="Hyperlink"/>
            <w:rFonts w:eastAsiaTheme="minorEastAsia"/>
            <w:position w:val="2"/>
            <w:rtl/>
          </w:rPr>
          <w:t>61</w:t>
        </w:r>
      </w:hyperlink>
      <w:r w:rsidR="005F7A07" w:rsidRPr="008555B7">
        <w:rPr>
          <w:rFonts w:eastAsiaTheme="minorEastAsia"/>
          <w:position w:val="2"/>
          <w:rtl/>
        </w:rPr>
        <w:t xml:space="preserve">، حضرت إدارة مكتب الاتصالات الراديوية </w:t>
      </w:r>
      <w:r w:rsidR="00A00A17">
        <w:rPr>
          <w:rFonts w:eastAsiaTheme="minorEastAsia"/>
          <w:position w:val="2"/>
          <w:rtl/>
        </w:rPr>
        <w:t>ورش</w:t>
      </w:r>
      <w:r w:rsidR="005F7A07" w:rsidRPr="008555B7">
        <w:rPr>
          <w:rFonts w:eastAsiaTheme="minorEastAsia"/>
          <w:position w:val="2"/>
          <w:rtl/>
        </w:rPr>
        <w:t xml:space="preserve"> عمل وعقدت جلسات </w:t>
      </w:r>
      <w:r w:rsidR="005F7A07" w:rsidRPr="005F7A07">
        <w:rPr>
          <w:rFonts w:eastAsiaTheme="minorEastAsia" w:hint="cs"/>
          <w:position w:val="2"/>
          <w:rtl/>
        </w:rPr>
        <w:t>لشحذ</w:t>
      </w:r>
      <w:r w:rsidR="005F7A07" w:rsidRPr="008555B7">
        <w:rPr>
          <w:rFonts w:eastAsiaTheme="minorEastAsia"/>
          <w:position w:val="2"/>
          <w:rtl/>
        </w:rPr>
        <w:t xml:space="preserve"> الأفكار من أجل إضافة </w:t>
      </w:r>
      <w:r w:rsidR="005F7A07" w:rsidRPr="005F7A07">
        <w:rPr>
          <w:rFonts w:eastAsiaTheme="minorEastAsia" w:hint="cs"/>
          <w:position w:val="2"/>
          <w:rtl/>
        </w:rPr>
        <w:t>إ</w:t>
      </w:r>
      <w:r w:rsidR="005F7A07" w:rsidRPr="008555B7">
        <w:rPr>
          <w:rFonts w:eastAsiaTheme="minorEastAsia"/>
          <w:position w:val="2"/>
          <w:rtl/>
        </w:rPr>
        <w:t>دخ</w:t>
      </w:r>
      <w:r w:rsidR="005F7A07" w:rsidRPr="005F7A07">
        <w:rPr>
          <w:rFonts w:eastAsiaTheme="minorEastAsia" w:hint="cs"/>
          <w:position w:val="2"/>
          <w:rtl/>
        </w:rPr>
        <w:t>ا</w:t>
      </w:r>
      <w:r w:rsidR="005F7A07" w:rsidRPr="008555B7">
        <w:rPr>
          <w:rFonts w:eastAsiaTheme="minorEastAsia"/>
          <w:position w:val="2"/>
          <w:rtl/>
        </w:rPr>
        <w:t>لات</w:t>
      </w:r>
      <w:r w:rsidR="005F7A07" w:rsidRPr="005F7A07">
        <w:rPr>
          <w:rFonts w:eastAsiaTheme="minorEastAsia" w:hint="cs"/>
          <w:position w:val="2"/>
          <w:rtl/>
        </w:rPr>
        <w:t xml:space="preserve"> إلى</w:t>
      </w:r>
      <w:r w:rsidR="005F7A07" w:rsidRPr="008555B7">
        <w:rPr>
          <w:rFonts w:eastAsiaTheme="minorEastAsia"/>
          <w:position w:val="2"/>
          <w:rtl/>
        </w:rPr>
        <w:t xml:space="preserve"> سجل </w:t>
      </w:r>
      <w:proofErr w:type="gramStart"/>
      <w:r w:rsidR="005F7A07" w:rsidRPr="008555B7">
        <w:rPr>
          <w:rFonts w:eastAsiaTheme="minorEastAsia"/>
          <w:position w:val="2"/>
          <w:rtl/>
        </w:rPr>
        <w:t>مخاطر</w:t>
      </w:r>
      <w:proofErr w:type="gramEnd"/>
      <w:r w:rsidR="005F7A07" w:rsidRPr="008555B7">
        <w:rPr>
          <w:rFonts w:eastAsiaTheme="minorEastAsia"/>
          <w:position w:val="2"/>
          <w:rtl/>
        </w:rPr>
        <w:t xml:space="preserve"> الاتحاد من منظور وسياق قطاع الاتصالات الراديوية ومكتب الاتصالات الراديوية الفريدين.</w:t>
      </w:r>
    </w:p>
    <w:p w14:paraId="0DB59F0E" w14:textId="77777777" w:rsidR="00E6083D" w:rsidRPr="00E6083D" w:rsidRDefault="00E6083D" w:rsidP="00E6083D">
      <w:pPr>
        <w:pStyle w:val="Heading1"/>
        <w:rPr>
          <w:rFonts w:eastAsiaTheme="minorEastAsia"/>
          <w:lang w:bidi="ar-SA"/>
        </w:rPr>
      </w:pPr>
      <w:r w:rsidRPr="00E6083D">
        <w:rPr>
          <w:rFonts w:eastAsiaTheme="minorEastAsia"/>
          <w:lang w:bidi="ar-SA"/>
        </w:rPr>
        <w:t>8</w:t>
      </w:r>
      <w:r w:rsidRPr="00E6083D">
        <w:rPr>
          <w:rFonts w:eastAsiaTheme="minorEastAsia" w:hint="cs"/>
          <w:rtl/>
        </w:rPr>
        <w:tab/>
        <w:t xml:space="preserve">التوعية </w:t>
      </w:r>
    </w:p>
    <w:p w14:paraId="0BA38DC4" w14:textId="77777777" w:rsidR="00E6083D" w:rsidRPr="00E6083D" w:rsidRDefault="00E6083D" w:rsidP="00E6083D">
      <w:pPr>
        <w:rPr>
          <w:rFonts w:eastAsiaTheme="minorEastAsia"/>
          <w:position w:val="2"/>
        </w:rPr>
      </w:pPr>
      <w:r w:rsidRPr="00E6083D">
        <w:rPr>
          <w:rFonts w:eastAsiaTheme="minorEastAsia" w:hint="cs"/>
          <w:position w:val="2"/>
          <w:rtl/>
        </w:rPr>
        <w:t xml:space="preserve">تشمل أنشطة التوعية تعميم المعلومات على الأعضاء وتقديم المساعدة إليهم، ونشر مخرجات القطاع </w:t>
      </w:r>
      <w:r w:rsidRPr="00E6083D">
        <w:rPr>
          <w:rFonts w:eastAsiaTheme="minorEastAsia"/>
          <w:position w:val="2"/>
        </w:rPr>
        <w:t>ITU-R</w:t>
      </w:r>
      <w:r w:rsidRPr="00E6083D">
        <w:rPr>
          <w:rFonts w:eastAsiaTheme="minorEastAsia" w:hint="cs"/>
          <w:position w:val="2"/>
          <w:rtl/>
        </w:rPr>
        <w:t>،</w:t>
      </w:r>
      <w:r w:rsidRPr="00E6083D">
        <w:rPr>
          <w:rFonts w:eastAsiaTheme="minorEastAsia" w:hint="cs"/>
          <w:position w:val="2"/>
          <w:rtl/>
          <w:lang w:bidi="ar-EG"/>
        </w:rPr>
        <w:t xml:space="preserve"> وتنظيم الحلقات الدراسية وورش العمل والمشاركة فيها،</w:t>
      </w:r>
      <w:r w:rsidRPr="00E6083D">
        <w:rPr>
          <w:rFonts w:eastAsiaTheme="minorEastAsia" w:hint="cs"/>
          <w:position w:val="2"/>
          <w:rtl/>
        </w:rPr>
        <w:t xml:space="preserve"> وكذلك تطوير أدوات الاتصال والترويج وصيانتها. والغرض من هذه الأنشطة </w:t>
      </w:r>
      <w:r w:rsidRPr="00E6083D">
        <w:rPr>
          <w:rFonts w:eastAsiaTheme="minorEastAsia" w:hint="cs"/>
          <w:position w:val="2"/>
          <w:rtl/>
          <w:lang w:bidi="ar-EG"/>
        </w:rPr>
        <w:t xml:space="preserve">هو الحرص على تعميم مخرجات أنشطة </w:t>
      </w:r>
      <w:r w:rsidRPr="00E6083D">
        <w:rPr>
          <w:rFonts w:eastAsiaTheme="minorEastAsia" w:hint="cs"/>
          <w:position w:val="2"/>
          <w:rtl/>
        </w:rPr>
        <w:t>القطاع </w:t>
      </w:r>
      <w:r w:rsidRPr="00E6083D">
        <w:rPr>
          <w:rFonts w:eastAsiaTheme="minorEastAsia"/>
          <w:position w:val="2"/>
        </w:rPr>
        <w:t>ITU-R</w:t>
      </w:r>
      <w:r w:rsidRPr="00E6083D">
        <w:rPr>
          <w:rFonts w:eastAsiaTheme="minorEastAsia" w:hint="cs"/>
          <w:position w:val="2"/>
          <w:rtl/>
          <w:lang w:bidi="ar-EG"/>
        </w:rPr>
        <w:t xml:space="preserve"> (من لوائح وتوصيات وتقارير وكتيبات) في جميع أنحاء العالم وعلى أن تكون متيسَّرة لأعضاء الاتحاد وأصحاب المصلحة في طيف الترددات، </w:t>
      </w:r>
      <w:r w:rsidRPr="00E6083D">
        <w:rPr>
          <w:rFonts w:eastAsiaTheme="minorEastAsia" w:hint="cs"/>
          <w:position w:val="2"/>
          <w:rtl/>
        </w:rPr>
        <w:t xml:space="preserve">وأن تشكل أساس وضع سياسات وقرارات إدارة الطيف من أجل استخدام الاتصالات الراديوية بشكل عام. ولتنفيذ هذه الأنشطة، يعتمد المكتب </w:t>
      </w:r>
      <w:r w:rsidRPr="00E6083D">
        <w:rPr>
          <w:rFonts w:eastAsiaTheme="minorEastAsia" w:hint="cs"/>
          <w:position w:val="2"/>
          <w:rtl/>
          <w:lang w:bidi="ar-EG"/>
        </w:rPr>
        <w:t>على التعاون الوثيق مع المكتبين والقطاعين الآخرين والمكاتب الإقليمية ومكاتب المناطق التابعة للاتحاد والمنظمات الدولية والهيئات الوطنية ذات الصلة.</w:t>
      </w:r>
    </w:p>
    <w:p w14:paraId="7E1D7FAA" w14:textId="77777777" w:rsidR="000752F7" w:rsidRPr="00250B60" w:rsidRDefault="000752F7" w:rsidP="000752F7">
      <w:pPr>
        <w:pStyle w:val="Heading2"/>
        <w:rPr>
          <w:rtl/>
          <w:lang w:bidi="ar-SA"/>
        </w:rPr>
      </w:pPr>
      <w:r w:rsidRPr="00250B60">
        <w:t>1.</w:t>
      </w:r>
      <w:r>
        <w:t>8</w:t>
      </w:r>
      <w:r w:rsidRPr="00250B60">
        <w:rPr>
          <w:rtl/>
        </w:rPr>
        <w:tab/>
        <w:t>المنشورات</w:t>
      </w:r>
    </w:p>
    <w:p w14:paraId="4CB78F53" w14:textId="77777777" w:rsidR="000752F7" w:rsidRPr="00250B60" w:rsidRDefault="000752F7" w:rsidP="000752F7">
      <w:pPr>
        <w:pStyle w:val="Heading3"/>
        <w:rPr>
          <w:rtl/>
        </w:rPr>
      </w:pPr>
      <w:r w:rsidRPr="00250B60">
        <w:t>1.1.</w:t>
      </w:r>
      <w:r>
        <w:t>8</w:t>
      </w:r>
      <w:r w:rsidRPr="00250B60">
        <w:tab/>
      </w:r>
      <w:r w:rsidRPr="00250B60">
        <w:rPr>
          <w:rtl/>
        </w:rPr>
        <w:t>المنشورات التنظيمية</w:t>
      </w:r>
    </w:p>
    <w:p w14:paraId="390232A7" w14:textId="77777777" w:rsidR="000752F7" w:rsidRPr="00F00B94" w:rsidRDefault="000752F7" w:rsidP="000752F7">
      <w:pPr>
        <w:keepNext/>
        <w:keepLines/>
        <w:rPr>
          <w:i/>
          <w:iCs/>
          <w:spacing w:val="-4"/>
          <w:rtl/>
          <w:lang w:bidi="ar-EG"/>
        </w:rPr>
      </w:pPr>
      <w:r w:rsidRPr="00F00B94">
        <w:rPr>
          <w:rFonts w:hint="cs"/>
          <w:i/>
          <w:iCs/>
          <w:spacing w:val="-4"/>
          <w:rtl/>
          <w:lang w:bidi="ar-EG"/>
        </w:rPr>
        <w:t>لوائح الراديو والقواعد الإجرائية</w:t>
      </w:r>
    </w:p>
    <w:p w14:paraId="245DFFCB" w14:textId="33FAF2B7" w:rsidR="000752F7" w:rsidRPr="00104A7F" w:rsidRDefault="005F7A07" w:rsidP="00625E0A">
      <w:pPr>
        <w:keepNext/>
        <w:keepLines/>
        <w:rPr>
          <w:spacing w:val="4"/>
          <w:rtl/>
          <w:lang w:val="en-CA" w:bidi="ar-EG"/>
        </w:rPr>
      </w:pPr>
      <w:r w:rsidRPr="00104A7F">
        <w:rPr>
          <w:rFonts w:hint="cs"/>
          <w:spacing w:val="4"/>
          <w:rtl/>
          <w:lang w:bidi="ar-EG"/>
        </w:rPr>
        <w:t xml:space="preserve">نُشرت </w:t>
      </w:r>
      <w:r w:rsidR="000752F7" w:rsidRPr="00104A7F">
        <w:rPr>
          <w:rFonts w:hint="cs"/>
          <w:spacing w:val="4"/>
          <w:rtl/>
          <w:lang w:bidi="ar-EG"/>
        </w:rPr>
        <w:t xml:space="preserve">طبعة </w:t>
      </w:r>
      <w:r w:rsidRPr="00104A7F">
        <w:rPr>
          <w:rFonts w:hint="cs"/>
          <w:spacing w:val="4"/>
          <w:rtl/>
          <w:lang w:val="en-CA" w:bidi="ar-EG"/>
        </w:rPr>
        <w:t>عام 2020</w:t>
      </w:r>
      <w:r w:rsidR="000752F7" w:rsidRPr="00104A7F">
        <w:rPr>
          <w:rFonts w:hint="cs"/>
          <w:spacing w:val="4"/>
          <w:rtl/>
          <w:lang w:val="en-CA" w:bidi="ar-EG"/>
        </w:rPr>
        <w:t xml:space="preserve"> من لوائح الراديو، في </w:t>
      </w:r>
      <w:r w:rsidRPr="00104A7F">
        <w:rPr>
          <w:rFonts w:hint="cs"/>
          <w:spacing w:val="4"/>
          <w:rtl/>
          <w:lang w:val="en-CA" w:bidi="ar-EG"/>
        </w:rPr>
        <w:t>شهر سبتمبر</w:t>
      </w:r>
      <w:r w:rsidR="000752F7" w:rsidRPr="00104A7F">
        <w:rPr>
          <w:rFonts w:hint="cs"/>
          <w:spacing w:val="4"/>
          <w:rtl/>
          <w:lang w:val="en-CA" w:bidi="ar-EG"/>
        </w:rPr>
        <w:t xml:space="preserve"> </w:t>
      </w:r>
      <w:r w:rsidRPr="00104A7F">
        <w:rPr>
          <w:rFonts w:hint="cs"/>
          <w:spacing w:val="4"/>
          <w:rtl/>
          <w:lang w:val="en-CA" w:bidi="ar-EG"/>
        </w:rPr>
        <w:t>2020</w:t>
      </w:r>
      <w:r w:rsidR="000752F7" w:rsidRPr="00104A7F">
        <w:rPr>
          <w:rFonts w:hint="cs"/>
          <w:spacing w:val="4"/>
          <w:rtl/>
          <w:lang w:val="en-CA" w:bidi="ar-EG"/>
        </w:rPr>
        <w:t>،</w:t>
      </w:r>
      <w:r w:rsidRPr="00104A7F">
        <w:rPr>
          <w:rFonts w:hint="cs"/>
          <w:spacing w:val="4"/>
          <w:rtl/>
          <w:lang w:val="en-CA" w:bidi="ar-EG"/>
        </w:rPr>
        <w:t xml:space="preserve"> وبعد المؤتمر</w:t>
      </w:r>
      <w:r w:rsidRPr="00104A7F">
        <w:rPr>
          <w:spacing w:val="4"/>
          <w:rtl/>
        </w:rPr>
        <w:t xml:space="preserve"> </w:t>
      </w:r>
      <w:r w:rsidRPr="00104A7F">
        <w:rPr>
          <w:spacing w:val="4"/>
          <w:rtl/>
          <w:lang w:val="en-CA"/>
        </w:rPr>
        <w:t>العالمي للاتصالات الراديوية</w:t>
      </w:r>
      <w:r w:rsidRPr="00104A7F">
        <w:rPr>
          <w:rFonts w:hint="cs"/>
          <w:spacing w:val="4"/>
          <w:rtl/>
          <w:lang w:val="en-CA"/>
        </w:rPr>
        <w:t xml:space="preserve"> لعام 2015،</w:t>
      </w:r>
      <w:r w:rsidR="000752F7" w:rsidRPr="00104A7F">
        <w:rPr>
          <w:rFonts w:hint="cs"/>
          <w:spacing w:val="4"/>
          <w:rtl/>
          <w:lang w:val="en-CA" w:bidi="ar-EG"/>
        </w:rPr>
        <w:t xml:space="preserve"> نُشرت </w:t>
      </w:r>
      <w:r w:rsidR="00625E0A" w:rsidRPr="00104A7F">
        <w:rPr>
          <w:rFonts w:hint="cs"/>
          <w:spacing w:val="4"/>
          <w:rtl/>
          <w:lang w:val="en-CA" w:bidi="ar-EG"/>
        </w:rPr>
        <w:t xml:space="preserve">طبعة عام 2017 </w:t>
      </w:r>
      <w:r w:rsidR="000752F7" w:rsidRPr="00104A7F">
        <w:rPr>
          <w:rFonts w:hint="cs"/>
          <w:spacing w:val="4"/>
          <w:rtl/>
          <w:lang w:val="en-CA" w:bidi="ar-EG"/>
        </w:rPr>
        <w:t xml:space="preserve">من القواعد الإجرائية. ونُشرت </w:t>
      </w:r>
      <w:proofErr w:type="gramStart"/>
      <w:r w:rsidR="00625E0A" w:rsidRPr="00104A7F">
        <w:rPr>
          <w:rFonts w:hint="cs"/>
          <w:spacing w:val="4"/>
          <w:rtl/>
          <w:lang w:val="en-CA" w:bidi="ar-EG"/>
        </w:rPr>
        <w:t>سبعة</w:t>
      </w:r>
      <w:proofErr w:type="gramEnd"/>
      <w:r w:rsidR="000752F7" w:rsidRPr="00104A7F">
        <w:rPr>
          <w:rFonts w:hint="cs"/>
          <w:spacing w:val="4"/>
          <w:rtl/>
          <w:lang w:val="en-CA" w:bidi="ar-EG"/>
        </w:rPr>
        <w:t xml:space="preserve"> تحديثات منذ ذلك الحين (نوفمبر </w:t>
      </w:r>
      <w:r w:rsidR="000752F7" w:rsidRPr="00104A7F">
        <w:rPr>
          <w:spacing w:val="4"/>
          <w:lang w:val="en-CA" w:bidi="ar-EG"/>
        </w:rPr>
        <w:t>2017</w:t>
      </w:r>
      <w:r w:rsidR="000752F7" w:rsidRPr="00104A7F">
        <w:rPr>
          <w:rFonts w:hint="cs"/>
          <w:spacing w:val="4"/>
          <w:rtl/>
          <w:lang w:val="en-CA" w:bidi="ar-EG"/>
        </w:rPr>
        <w:t xml:space="preserve"> ويوليو </w:t>
      </w:r>
      <w:r w:rsidR="000752F7" w:rsidRPr="00104A7F">
        <w:rPr>
          <w:spacing w:val="4"/>
          <w:lang w:bidi="ar-EG"/>
        </w:rPr>
        <w:t>2018</w:t>
      </w:r>
      <w:r w:rsidR="000752F7" w:rsidRPr="00104A7F">
        <w:rPr>
          <w:rFonts w:hint="cs"/>
          <w:spacing w:val="4"/>
          <w:rtl/>
          <w:lang w:bidi="ar-EG"/>
        </w:rPr>
        <w:t xml:space="preserve"> ومارس 2019 ويوليو 2019 وأكتوبر </w:t>
      </w:r>
      <w:r w:rsidR="000752F7" w:rsidRPr="00104A7F">
        <w:rPr>
          <w:spacing w:val="4"/>
          <w:lang w:val="en-GB" w:bidi="ar-EG"/>
        </w:rPr>
        <w:t>2019</w:t>
      </w:r>
      <w:r w:rsidR="00625E0A" w:rsidRPr="00104A7F">
        <w:rPr>
          <w:rFonts w:hint="cs"/>
          <w:spacing w:val="4"/>
          <w:rtl/>
          <w:lang w:val="en-GB" w:bidi="ar-EG"/>
        </w:rPr>
        <w:t xml:space="preserve"> ويوليو</w:t>
      </w:r>
      <w:r w:rsidR="00F00B94" w:rsidRPr="00104A7F">
        <w:rPr>
          <w:rFonts w:hint="eastAsia"/>
          <w:spacing w:val="4"/>
          <w:rtl/>
          <w:lang w:val="en-GB" w:bidi="ar-EG"/>
        </w:rPr>
        <w:t> </w:t>
      </w:r>
      <w:r w:rsidR="00625E0A" w:rsidRPr="00104A7F">
        <w:rPr>
          <w:rFonts w:hint="cs"/>
          <w:spacing w:val="4"/>
          <w:rtl/>
          <w:lang w:val="en-GB" w:bidi="ar-EG"/>
        </w:rPr>
        <w:t>2020 ونوفمبر 2030</w:t>
      </w:r>
      <w:r w:rsidR="000752F7" w:rsidRPr="00104A7F">
        <w:rPr>
          <w:rFonts w:hint="cs"/>
          <w:spacing w:val="4"/>
          <w:rtl/>
          <w:lang w:bidi="ar-EG"/>
        </w:rPr>
        <w:t>)</w:t>
      </w:r>
      <w:r w:rsidR="000752F7" w:rsidRPr="00104A7F">
        <w:rPr>
          <w:rFonts w:hint="cs"/>
          <w:spacing w:val="4"/>
          <w:rtl/>
          <w:lang w:val="en-CA" w:bidi="ar-EG"/>
        </w:rPr>
        <w:t>.</w:t>
      </w:r>
      <w:r w:rsidR="00E50F3E" w:rsidRPr="00104A7F">
        <w:rPr>
          <w:rFonts w:hint="cs"/>
          <w:spacing w:val="4"/>
          <w:rtl/>
          <w:lang w:val="en-CA" w:bidi="ar-EG"/>
        </w:rPr>
        <w:t xml:space="preserve"> </w:t>
      </w:r>
      <w:r w:rsidR="00625E0A" w:rsidRPr="00104A7F">
        <w:rPr>
          <w:spacing w:val="4"/>
          <w:rtl/>
          <w:lang w:val="en-CA"/>
        </w:rPr>
        <w:t xml:space="preserve">من المقرر نشر </w:t>
      </w:r>
      <w:r w:rsidR="00625E0A" w:rsidRPr="00104A7F">
        <w:rPr>
          <w:rFonts w:hint="cs"/>
          <w:spacing w:val="4"/>
          <w:rtl/>
          <w:lang w:val="en-CA"/>
        </w:rPr>
        <w:t>ال</w:t>
      </w:r>
      <w:r w:rsidR="00625E0A" w:rsidRPr="00104A7F">
        <w:rPr>
          <w:rFonts w:hint="cs"/>
          <w:spacing w:val="4"/>
          <w:rtl/>
          <w:lang w:val="en-CA" w:bidi="ar-EG"/>
        </w:rPr>
        <w:t xml:space="preserve">طبعة </w:t>
      </w:r>
      <w:r w:rsidR="00625E0A" w:rsidRPr="00104A7F">
        <w:rPr>
          <w:spacing w:val="4"/>
          <w:rtl/>
          <w:lang w:val="en-CA"/>
        </w:rPr>
        <w:t>التالي</w:t>
      </w:r>
      <w:r w:rsidR="00625E0A" w:rsidRPr="00104A7F">
        <w:rPr>
          <w:rFonts w:hint="cs"/>
          <w:spacing w:val="4"/>
          <w:rtl/>
          <w:lang w:val="en-CA"/>
        </w:rPr>
        <w:t>ة</w:t>
      </w:r>
      <w:r w:rsidR="00625E0A" w:rsidRPr="00104A7F">
        <w:rPr>
          <w:spacing w:val="4"/>
          <w:rtl/>
          <w:lang w:val="en-CA"/>
        </w:rPr>
        <w:t xml:space="preserve"> من القواعد الإجرائية في الربع الثاني من عام 2021.</w:t>
      </w:r>
    </w:p>
    <w:p w14:paraId="452AE164" w14:textId="77777777" w:rsidR="000752F7" w:rsidRPr="00C37371" w:rsidRDefault="000752F7" w:rsidP="000752F7">
      <w:pPr>
        <w:rPr>
          <w:rtl/>
          <w:lang w:val="es-ES"/>
        </w:rPr>
      </w:pPr>
      <w:r w:rsidRPr="00C37371">
        <w:rPr>
          <w:rFonts w:hint="eastAsia"/>
          <w:rtl/>
        </w:rPr>
        <w:t>كما</w:t>
      </w:r>
      <w:r w:rsidRPr="00C37371">
        <w:rPr>
          <w:rtl/>
        </w:rPr>
        <w:t xml:space="preserve"> </w:t>
      </w:r>
      <w:r w:rsidRPr="00C37371">
        <w:rPr>
          <w:rFonts w:hint="eastAsia"/>
          <w:rtl/>
        </w:rPr>
        <w:t>نشر</w:t>
      </w:r>
      <w:r w:rsidRPr="00C37371">
        <w:rPr>
          <w:rtl/>
        </w:rPr>
        <w:t xml:space="preserve"> </w:t>
      </w:r>
      <w:r w:rsidRPr="00C37371">
        <w:rPr>
          <w:rFonts w:hint="eastAsia"/>
          <w:rtl/>
        </w:rPr>
        <w:t>المكتب</w:t>
      </w:r>
      <w:r w:rsidRPr="00C37371">
        <w:rPr>
          <w:rtl/>
        </w:rPr>
        <w:t xml:space="preserve"> </w:t>
      </w:r>
      <w:r w:rsidRPr="00C37371">
        <w:rPr>
          <w:rFonts w:hint="eastAsia"/>
          <w:rtl/>
        </w:rPr>
        <w:t>سنوياً</w:t>
      </w:r>
      <w:r>
        <w:rPr>
          <w:rFonts w:hint="cs"/>
          <w:rtl/>
          <w:lang w:val="es-ES"/>
        </w:rPr>
        <w:t xml:space="preserve"> </w:t>
      </w:r>
      <w:r>
        <w:rPr>
          <w:lang w:val="en-GB"/>
        </w:rPr>
        <w:t>11</w:t>
      </w:r>
      <w:r>
        <w:rPr>
          <w:rFonts w:hint="cs"/>
          <w:rtl/>
          <w:lang w:val="es-ES"/>
        </w:rPr>
        <w:t xml:space="preserve"> ميقاتاً </w:t>
      </w:r>
      <w:r w:rsidRPr="00C37371">
        <w:rPr>
          <w:rFonts w:ascii="inherit" w:hAnsi="inherit" w:hint="eastAsia"/>
          <w:color w:val="000000"/>
          <w:shd w:val="clear" w:color="auto" w:fill="FFFFFF"/>
          <w:rtl/>
        </w:rPr>
        <w:t>للإذاعة</w:t>
      </w:r>
      <w:r w:rsidRPr="00C37371">
        <w:rPr>
          <w:rFonts w:ascii="inherit" w:hAnsi="inherit"/>
          <w:color w:val="000000"/>
          <w:shd w:val="clear" w:color="auto" w:fill="FFFFFF"/>
          <w:rtl/>
        </w:rPr>
        <w:t xml:space="preserve"> </w:t>
      </w:r>
      <w:r w:rsidRPr="00C37371">
        <w:rPr>
          <w:rFonts w:ascii="inherit" w:hAnsi="inherit" w:hint="eastAsia"/>
          <w:color w:val="000000"/>
          <w:shd w:val="clear" w:color="auto" w:fill="FFFFFF"/>
          <w:rtl/>
        </w:rPr>
        <w:t>على</w:t>
      </w:r>
      <w:r w:rsidRPr="00C37371">
        <w:rPr>
          <w:rFonts w:ascii="inherit" w:hAnsi="inherit"/>
          <w:color w:val="000000"/>
          <w:shd w:val="clear" w:color="auto" w:fill="FFFFFF"/>
          <w:rtl/>
        </w:rPr>
        <w:t xml:space="preserve"> </w:t>
      </w:r>
      <w:r w:rsidRPr="00C37371">
        <w:rPr>
          <w:rFonts w:ascii="inherit" w:hAnsi="inherit" w:hint="eastAsia"/>
          <w:color w:val="000000"/>
          <w:shd w:val="clear" w:color="auto" w:fill="FFFFFF"/>
          <w:rtl/>
        </w:rPr>
        <w:t>الموجات</w:t>
      </w:r>
      <w:r w:rsidRPr="00C37371">
        <w:rPr>
          <w:rFonts w:ascii="inherit" w:hAnsi="inherit"/>
          <w:color w:val="000000"/>
          <w:shd w:val="clear" w:color="auto" w:fill="FFFFFF"/>
          <w:rtl/>
        </w:rPr>
        <w:t xml:space="preserve"> </w:t>
      </w:r>
      <w:r w:rsidRPr="00C37371">
        <w:rPr>
          <w:rFonts w:ascii="inherit" w:hAnsi="inherit" w:hint="eastAsia"/>
          <w:color w:val="000000"/>
          <w:shd w:val="clear" w:color="auto" w:fill="FFFFFF"/>
          <w:rtl/>
        </w:rPr>
        <w:t>الديكامترية</w:t>
      </w:r>
      <w:r w:rsidRPr="00C37371">
        <w:rPr>
          <w:rFonts w:ascii="inherit" w:hAnsi="inherit"/>
          <w:color w:val="000000"/>
          <w:shd w:val="clear" w:color="auto" w:fill="FFFFFF"/>
          <w:rtl/>
        </w:rPr>
        <w:t xml:space="preserve"> </w:t>
      </w:r>
      <w:r w:rsidRPr="008919ED">
        <w:rPr>
          <w:spacing w:val="-4"/>
          <w:lang w:bidi="ar-EG"/>
        </w:rPr>
        <w:t>(HFBC)</w:t>
      </w:r>
      <w:r w:rsidRPr="00C37371">
        <w:rPr>
          <w:rFonts w:hint="eastAsia"/>
          <w:rtl/>
          <w:lang w:val="es-ES"/>
        </w:rPr>
        <w:t>،</w:t>
      </w:r>
      <w:r w:rsidRPr="00C37371">
        <w:rPr>
          <w:rtl/>
          <w:lang w:val="es-ES"/>
        </w:rPr>
        <w:t xml:space="preserve"> وفقاً للمادة </w:t>
      </w:r>
      <w:r w:rsidRPr="006448F5">
        <w:rPr>
          <w:b/>
          <w:bCs/>
          <w:lang w:val="en-GB"/>
        </w:rPr>
        <w:t>12</w:t>
      </w:r>
      <w:r w:rsidRPr="00C37371">
        <w:rPr>
          <w:rtl/>
          <w:lang w:val="es-ES"/>
        </w:rPr>
        <w:t xml:space="preserve"> من لو</w:t>
      </w:r>
      <w:r w:rsidRPr="00C37371">
        <w:rPr>
          <w:rFonts w:hint="eastAsia"/>
          <w:rtl/>
          <w:lang w:val="es-ES"/>
        </w:rPr>
        <w:t>ائح</w:t>
      </w:r>
      <w:r w:rsidRPr="00C37371">
        <w:rPr>
          <w:rtl/>
          <w:lang w:val="es-ES"/>
        </w:rPr>
        <w:t xml:space="preserve"> </w:t>
      </w:r>
      <w:r w:rsidRPr="00C37371">
        <w:rPr>
          <w:rFonts w:hint="eastAsia"/>
          <w:rtl/>
          <w:lang w:val="es-ES"/>
        </w:rPr>
        <w:t>الراديو</w:t>
      </w:r>
      <w:r w:rsidRPr="00C37371">
        <w:rPr>
          <w:rtl/>
          <w:lang w:val="es-ES"/>
        </w:rPr>
        <w:t>.</w:t>
      </w:r>
    </w:p>
    <w:p w14:paraId="1915A095" w14:textId="77777777" w:rsidR="000752F7" w:rsidRPr="00250B60" w:rsidRDefault="000752F7" w:rsidP="000752F7">
      <w:pPr>
        <w:pStyle w:val="Heading3"/>
        <w:rPr>
          <w:rFonts w:ascii="Times New Roman" w:hAnsi="Times New Roman"/>
        </w:rPr>
      </w:pPr>
      <w:r w:rsidRPr="00250B60">
        <w:t>2.1.</w:t>
      </w:r>
      <w:r>
        <w:t>8</w:t>
      </w:r>
      <w:r w:rsidRPr="00250B60">
        <w:rPr>
          <w:rtl/>
        </w:rPr>
        <w:tab/>
      </w:r>
      <w:bookmarkStart w:id="12" w:name="_Toc428969643"/>
      <w:r>
        <w:rPr>
          <w:rFonts w:hint="cs"/>
          <w:rtl/>
        </w:rPr>
        <w:t xml:space="preserve">المنشورات الخدمية </w:t>
      </w:r>
      <w:bookmarkEnd w:id="12"/>
    </w:p>
    <w:p w14:paraId="6DBE3324" w14:textId="77777777" w:rsidR="000752F7" w:rsidRDefault="000752F7" w:rsidP="000752F7">
      <w:pPr>
        <w:pStyle w:val="Heading4"/>
        <w:rPr>
          <w:rtl/>
        </w:rPr>
      </w:pPr>
      <w:r>
        <w:t>1.2.1.8</w:t>
      </w:r>
      <w:r>
        <w:rPr>
          <w:rtl/>
        </w:rPr>
        <w:tab/>
      </w:r>
      <w:r>
        <w:rPr>
          <w:rFonts w:hint="cs"/>
          <w:rtl/>
        </w:rPr>
        <w:t>معلومات أساسية وملاحظات عامة</w:t>
      </w:r>
    </w:p>
    <w:p w14:paraId="34BCE311" w14:textId="77777777" w:rsidR="000752F7" w:rsidRDefault="000752F7" w:rsidP="000752F7">
      <w:r w:rsidRPr="00250B60">
        <w:rPr>
          <w:rtl/>
          <w:lang w:bidi="ar-EG"/>
        </w:rPr>
        <w:t xml:space="preserve">يُعد المكتب ويصدر </w:t>
      </w:r>
      <w:r>
        <w:rPr>
          <w:rFonts w:hint="cs"/>
          <w:rtl/>
          <w:lang w:bidi="ar-EG"/>
        </w:rPr>
        <w:t xml:space="preserve">المنشورات الخدمية </w:t>
      </w:r>
      <w:r w:rsidRPr="00BF2A56">
        <w:rPr>
          <w:rFonts w:hint="cs"/>
          <w:rtl/>
          <w:lang w:bidi="ar-EG"/>
        </w:rPr>
        <w:t>التالية</w:t>
      </w:r>
      <w:r w:rsidRPr="00BF2A56">
        <w:rPr>
          <w:rtl/>
          <w:lang w:bidi="ar-EG"/>
        </w:rPr>
        <w:t>،</w:t>
      </w:r>
      <w:r w:rsidRPr="00250B60">
        <w:rPr>
          <w:rtl/>
          <w:lang w:bidi="ar-EG"/>
        </w:rPr>
        <w:t xml:space="preserve"> على النحو المحدد في المادة </w:t>
      </w:r>
      <w:r w:rsidRPr="006448F5">
        <w:t>20</w:t>
      </w:r>
      <w:r w:rsidRPr="00250B60">
        <w:rPr>
          <w:rtl/>
        </w:rPr>
        <w:t xml:space="preserve"> من لوائح الراديو</w:t>
      </w:r>
      <w:r w:rsidRPr="00250B60">
        <w:rPr>
          <w:rFonts w:hint="cs"/>
          <w:rtl/>
        </w:rPr>
        <w:t>.</w:t>
      </w:r>
    </w:p>
    <w:p w14:paraId="3B297F59" w14:textId="72A9F23F" w:rsidR="000752F7" w:rsidRDefault="000752F7" w:rsidP="00625E0A">
      <w:pPr>
        <w:pStyle w:val="enumlev1"/>
        <w:rPr>
          <w:rtl/>
        </w:rPr>
      </w:pPr>
      <w:r w:rsidRPr="00587BE4">
        <w:rPr>
          <w:rFonts w:ascii="Traditional Arabic" w:hAnsi="Traditional Arabic"/>
          <w:sz w:val="30"/>
        </w:rPr>
        <w:t>•</w:t>
      </w:r>
      <w:r>
        <w:tab/>
      </w:r>
      <w:r w:rsidR="00625E0A">
        <w:rPr>
          <w:rFonts w:hint="cs"/>
          <w:rtl/>
          <w:lang w:bidi="ar-EG"/>
        </w:rPr>
        <w:t xml:space="preserve">النشرة الإعلامية الدولية للترددات، الصادرة عن مكتب الاتصالات الراديوية </w:t>
      </w:r>
      <w:r w:rsidR="00625E0A">
        <w:rPr>
          <w:lang w:val="es-ES" w:bidi="ar-EG"/>
        </w:rPr>
        <w:t>(BR IFIC)</w:t>
      </w:r>
      <w:r w:rsidR="00625E0A">
        <w:rPr>
          <w:rFonts w:hint="cs"/>
          <w:rtl/>
          <w:lang w:val="es-ES" w:bidi="ar-EG"/>
        </w:rPr>
        <w:t xml:space="preserve"> - </w:t>
      </w:r>
      <w:r w:rsidR="00625E0A" w:rsidRPr="00625E0A">
        <w:rPr>
          <w:rFonts w:hint="cs"/>
          <w:rtl/>
          <w:lang w:val="es-ES"/>
        </w:rPr>
        <w:t xml:space="preserve">الرسالة المعممة بشأن </w:t>
      </w:r>
      <w:r w:rsidR="00625E0A" w:rsidRPr="005F7A07">
        <w:rPr>
          <w:rtl/>
          <w:lang w:val="es-ES"/>
        </w:rPr>
        <w:t>معلومات التردد</w:t>
      </w:r>
      <w:r w:rsidR="00625E0A" w:rsidRPr="00625E0A">
        <w:rPr>
          <w:rFonts w:hint="cs"/>
          <w:rtl/>
          <w:lang w:val="es-ES"/>
        </w:rPr>
        <w:t>ات</w:t>
      </w:r>
      <w:r w:rsidR="00625E0A" w:rsidRPr="005F7A07">
        <w:rPr>
          <w:rtl/>
          <w:lang w:val="es-ES"/>
        </w:rPr>
        <w:t xml:space="preserve"> الدولية</w:t>
      </w:r>
    </w:p>
    <w:p w14:paraId="6E7E58DA" w14:textId="77777777" w:rsidR="000752F7" w:rsidRPr="00AD589B" w:rsidRDefault="000752F7" w:rsidP="000752F7">
      <w:pPr>
        <w:pStyle w:val="enumlev1"/>
      </w:pPr>
      <w:r w:rsidRPr="00587BE4">
        <w:rPr>
          <w:rFonts w:ascii="Traditional Arabic" w:hAnsi="Traditional Arabic"/>
          <w:sz w:val="30"/>
        </w:rPr>
        <w:t>•</w:t>
      </w:r>
      <w:r>
        <w:tab/>
      </w:r>
      <w:r w:rsidRPr="00AD589B">
        <w:rPr>
          <w:rtl/>
        </w:rPr>
        <w:t xml:space="preserve">القائمة </w:t>
      </w:r>
      <w:r w:rsidRPr="00AD589B">
        <w:t>IV</w:t>
      </w:r>
      <w:r w:rsidRPr="00AD589B">
        <w:rPr>
          <w:rtl/>
        </w:rPr>
        <w:t xml:space="preserve"> - قائمة المحطات الساحلية ومحطات </w:t>
      </w:r>
      <w:r w:rsidRPr="00941E89">
        <w:rPr>
          <w:rtl/>
        </w:rPr>
        <w:t>الخدمات الخاصة</w:t>
      </w:r>
      <w:r w:rsidRPr="00AD589B">
        <w:rPr>
          <w:rtl/>
        </w:rPr>
        <w:t>.</w:t>
      </w:r>
    </w:p>
    <w:p w14:paraId="00239012" w14:textId="77777777" w:rsidR="000752F7" w:rsidRDefault="000752F7" w:rsidP="000752F7">
      <w:pPr>
        <w:pStyle w:val="enumlev1"/>
      </w:pPr>
      <w:r w:rsidRPr="00587BE4">
        <w:rPr>
          <w:rFonts w:ascii="Traditional Arabic" w:hAnsi="Traditional Arabic"/>
          <w:sz w:val="30"/>
        </w:rPr>
        <w:t>•</w:t>
      </w:r>
      <w:r>
        <w:tab/>
      </w:r>
      <w:r>
        <w:rPr>
          <w:rtl/>
        </w:rPr>
        <w:t xml:space="preserve">القائمة </w:t>
      </w:r>
      <w:r>
        <w:t>V</w:t>
      </w:r>
      <w:r>
        <w:rPr>
          <w:rtl/>
        </w:rPr>
        <w:t xml:space="preserve"> - قائمة محطات السفن وتخصيصات هويات الخدمة المتنقلة البحرية.</w:t>
      </w:r>
    </w:p>
    <w:p w14:paraId="6F5AB32A" w14:textId="77777777" w:rsidR="000752F7" w:rsidRDefault="000752F7" w:rsidP="000752F7">
      <w:pPr>
        <w:pStyle w:val="enumlev1"/>
      </w:pPr>
      <w:r w:rsidRPr="00587BE4">
        <w:rPr>
          <w:rFonts w:ascii="Traditional Arabic" w:hAnsi="Traditional Arabic"/>
          <w:sz w:val="30"/>
        </w:rPr>
        <w:t>•</w:t>
      </w:r>
      <w:r>
        <w:tab/>
      </w:r>
      <w:r>
        <w:rPr>
          <w:rtl/>
        </w:rPr>
        <w:t xml:space="preserve">القائمة </w:t>
      </w:r>
      <w:r>
        <w:t>VIII</w:t>
      </w:r>
      <w:r>
        <w:rPr>
          <w:rtl/>
        </w:rPr>
        <w:t xml:space="preserve"> - </w:t>
      </w:r>
      <w:r w:rsidRPr="00BE6273">
        <w:rPr>
          <w:rtl/>
        </w:rPr>
        <w:t>قائمة محطات المراقبة الدولية</w:t>
      </w:r>
      <w:r>
        <w:rPr>
          <w:rtl/>
        </w:rPr>
        <w:t>.</w:t>
      </w:r>
    </w:p>
    <w:p w14:paraId="05984E0B" w14:textId="77777777" w:rsidR="000752F7" w:rsidRPr="00250B60" w:rsidRDefault="000752F7" w:rsidP="000752F7">
      <w:pPr>
        <w:pStyle w:val="enumlev1"/>
        <w:rPr>
          <w:rtl/>
        </w:rPr>
      </w:pPr>
      <w:r w:rsidRPr="00587BE4">
        <w:rPr>
          <w:rFonts w:ascii="Traditional Arabic" w:hAnsi="Traditional Arabic"/>
          <w:sz w:val="30"/>
        </w:rPr>
        <w:t>•</w:t>
      </w:r>
      <w:r>
        <w:tab/>
      </w:r>
      <w:r>
        <w:rPr>
          <w:rFonts w:hint="cs"/>
          <w:rtl/>
          <w:lang w:bidi="ar-EG"/>
        </w:rPr>
        <w:t xml:space="preserve">دليل </w:t>
      </w:r>
      <w:r>
        <w:rPr>
          <w:rtl/>
        </w:rPr>
        <w:t>تستعمله الخدمتان المتنقلة البحرية والمتنقلة البحرية الساتلية.</w:t>
      </w:r>
    </w:p>
    <w:p w14:paraId="3EF6C08E" w14:textId="77777777" w:rsidR="000752F7" w:rsidRDefault="000752F7" w:rsidP="00104A7F">
      <w:pPr>
        <w:pStyle w:val="Heading4"/>
        <w:keepLines/>
        <w:rPr>
          <w:rtl/>
        </w:rPr>
      </w:pPr>
      <w:r>
        <w:lastRenderedPageBreak/>
        <w:t>2.2.1.8</w:t>
      </w:r>
      <w:r>
        <w:rPr>
          <w:rtl/>
        </w:rPr>
        <w:tab/>
      </w:r>
      <w:r w:rsidRPr="00250B60">
        <w:rPr>
          <w:rtl/>
          <w:lang w:bidi="ar-SY"/>
        </w:rPr>
        <w:t>قائمة</w:t>
      </w:r>
      <w:r>
        <w:rPr>
          <w:rFonts w:hint="cs"/>
          <w:rtl/>
          <w:lang w:bidi="ar-SY"/>
        </w:rPr>
        <w:t xml:space="preserve"> المحطات </w:t>
      </w:r>
      <w:r w:rsidRPr="00250B60">
        <w:rPr>
          <w:rtl/>
          <w:lang w:bidi="ar-SY"/>
        </w:rPr>
        <w:t xml:space="preserve">الساحلية ومحطات </w:t>
      </w:r>
      <w:r>
        <w:rPr>
          <w:rFonts w:hint="cs"/>
          <w:rtl/>
          <w:lang w:bidi="ar-SY"/>
        </w:rPr>
        <w:t xml:space="preserve">الخدمات </w:t>
      </w:r>
      <w:r w:rsidRPr="00250B60">
        <w:rPr>
          <w:rtl/>
          <w:lang w:bidi="ar-SY"/>
        </w:rPr>
        <w:t xml:space="preserve">الخاصة (القائمة </w:t>
      </w:r>
      <w:r w:rsidRPr="00250B60">
        <w:rPr>
          <w:lang w:val="en-GB"/>
        </w:rPr>
        <w:t>IV</w:t>
      </w:r>
      <w:r w:rsidRPr="00250B60">
        <w:rPr>
          <w:rtl/>
          <w:lang w:bidi="ar-SY"/>
        </w:rPr>
        <w:t>)</w:t>
      </w:r>
    </w:p>
    <w:p w14:paraId="1B45E925" w14:textId="77777777" w:rsidR="000752F7" w:rsidRPr="00F00B94" w:rsidRDefault="000752F7" w:rsidP="00104A7F">
      <w:pPr>
        <w:pStyle w:val="Heading4"/>
        <w:keepLines/>
        <w:tabs>
          <w:tab w:val="clear" w:pos="1134"/>
          <w:tab w:val="left" w:pos="9"/>
        </w:tabs>
        <w:ind w:left="9" w:hanging="9"/>
        <w:rPr>
          <w:b w:val="0"/>
          <w:bCs w:val="0"/>
          <w:spacing w:val="-2"/>
          <w:rtl/>
        </w:rPr>
      </w:pPr>
      <w:r w:rsidRPr="00F00B94">
        <w:rPr>
          <w:rFonts w:hint="cs"/>
          <w:b w:val="0"/>
          <w:bCs w:val="0"/>
          <w:spacing w:val="-2"/>
          <w:rtl/>
        </w:rPr>
        <w:t>تتضمن هذه القائمة المعلومات التي يبلّغ بها الاتحاد (أي إشارات النداءات، و</w:t>
      </w:r>
      <w:r w:rsidRPr="00F00B94">
        <w:rPr>
          <w:b w:val="0"/>
          <w:bCs w:val="0"/>
          <w:spacing w:val="-2"/>
          <w:rtl/>
        </w:rPr>
        <w:t>هوي</w:t>
      </w:r>
      <w:r w:rsidRPr="00F00B94">
        <w:rPr>
          <w:rFonts w:hint="eastAsia"/>
          <w:b w:val="0"/>
          <w:bCs w:val="0"/>
          <w:spacing w:val="-2"/>
          <w:rtl/>
        </w:rPr>
        <w:t>ات</w:t>
      </w:r>
      <w:r w:rsidRPr="00F00B94">
        <w:rPr>
          <w:b w:val="0"/>
          <w:bCs w:val="0"/>
          <w:spacing w:val="-2"/>
          <w:rtl/>
        </w:rPr>
        <w:t xml:space="preserve"> الخدمة المتنقلة البحرية</w:t>
      </w:r>
      <w:r w:rsidRPr="00F00B94">
        <w:rPr>
          <w:rFonts w:hint="cs"/>
          <w:b w:val="0"/>
          <w:bCs w:val="0"/>
          <w:spacing w:val="-2"/>
          <w:rtl/>
        </w:rPr>
        <w:t xml:space="preserve"> </w:t>
      </w:r>
      <w:r w:rsidRPr="00F00B94">
        <w:rPr>
          <w:b w:val="0"/>
          <w:bCs w:val="0"/>
          <w:spacing w:val="-2"/>
        </w:rPr>
        <w:t>(MMSI)</w:t>
      </w:r>
      <w:r w:rsidRPr="00F00B94">
        <w:rPr>
          <w:rFonts w:hint="cs"/>
          <w:b w:val="0"/>
          <w:bCs w:val="0"/>
          <w:spacing w:val="-2"/>
          <w:rtl/>
        </w:rPr>
        <w:t>،</w:t>
      </w:r>
      <w:r w:rsidRPr="00F00B94">
        <w:rPr>
          <w:b w:val="0"/>
          <w:bCs w:val="0"/>
          <w:spacing w:val="-2"/>
          <w:rtl/>
        </w:rPr>
        <w:t xml:space="preserve"> والإحداثيات الجغرافية، وترددات الإرسال والاستقبال، إلخ</w:t>
      </w:r>
      <w:r w:rsidRPr="00F00B94">
        <w:rPr>
          <w:rFonts w:hint="cs"/>
          <w:b w:val="0"/>
          <w:bCs w:val="0"/>
          <w:spacing w:val="-2"/>
          <w:rtl/>
        </w:rPr>
        <w:t>.) عن المحطات الساحلية المعنية بمداومة المراقبة باستخدام تقنيات النداء الانتقائي الرقمي، وخدمة المراسلات العامة، والأجهزة الطبية، والإنذارات الملاحية والجوية، والإشعارات الموجهة إلى الملاّحين، وإشارات التوقيت الراديوية، إلخ.</w:t>
      </w:r>
    </w:p>
    <w:p w14:paraId="640DF6F2" w14:textId="12036607" w:rsidR="000752F7" w:rsidRPr="00EF60D0" w:rsidRDefault="000752F7" w:rsidP="000752F7">
      <w:pPr>
        <w:pStyle w:val="Heading4"/>
        <w:tabs>
          <w:tab w:val="clear" w:pos="1134"/>
          <w:tab w:val="left" w:pos="9"/>
        </w:tabs>
        <w:ind w:left="9" w:hanging="9"/>
        <w:rPr>
          <w:b w:val="0"/>
          <w:bCs w:val="0"/>
          <w:rtl/>
        </w:rPr>
      </w:pPr>
      <w:r>
        <w:rPr>
          <w:rFonts w:hint="cs"/>
          <w:b w:val="0"/>
          <w:bCs w:val="0"/>
          <w:rtl/>
          <w:lang w:bidi="ar-SY"/>
        </w:rPr>
        <w:t xml:space="preserve">وتُنشر </w:t>
      </w:r>
      <w:r w:rsidRPr="00FA4B62">
        <w:rPr>
          <w:b w:val="0"/>
          <w:bCs w:val="0"/>
          <w:rtl/>
          <w:lang w:bidi="ar-SY"/>
        </w:rPr>
        <w:t xml:space="preserve">قائمة </w:t>
      </w:r>
      <w:r w:rsidRPr="00FA4B62">
        <w:rPr>
          <w:rFonts w:hint="cs"/>
          <w:b w:val="0"/>
          <w:bCs w:val="0"/>
          <w:rtl/>
          <w:lang w:bidi="ar-SY"/>
        </w:rPr>
        <w:t xml:space="preserve">المحطات </w:t>
      </w:r>
      <w:r w:rsidRPr="00FA4B62">
        <w:rPr>
          <w:b w:val="0"/>
          <w:bCs w:val="0"/>
          <w:rtl/>
          <w:lang w:bidi="ar-SY"/>
        </w:rPr>
        <w:t xml:space="preserve">الساحلية ومحطات الخدمة الخاصة (القائمة </w:t>
      </w:r>
      <w:r w:rsidRPr="00FA4B62">
        <w:rPr>
          <w:b w:val="0"/>
          <w:bCs w:val="0"/>
          <w:lang w:val="en-GB"/>
        </w:rPr>
        <w:t>IV</w:t>
      </w:r>
      <w:r w:rsidRPr="00FA4B62">
        <w:rPr>
          <w:b w:val="0"/>
          <w:bCs w:val="0"/>
          <w:rtl/>
          <w:lang w:bidi="ar-SY"/>
        </w:rPr>
        <w:t>)</w:t>
      </w:r>
      <w:r>
        <w:rPr>
          <w:rFonts w:hint="cs"/>
          <w:b w:val="0"/>
          <w:bCs w:val="0"/>
          <w:rtl/>
          <w:lang w:bidi="ar-SY"/>
        </w:rPr>
        <w:t xml:space="preserve"> كل عامين، بنسق الأقراص المدمجة </w:t>
      </w:r>
      <w:r>
        <w:rPr>
          <w:b w:val="0"/>
          <w:bCs w:val="0"/>
          <w:lang w:bidi="ar-SY"/>
        </w:rPr>
        <w:t>(CD-ROM)</w:t>
      </w:r>
      <w:r>
        <w:rPr>
          <w:rFonts w:hint="cs"/>
          <w:b w:val="0"/>
          <w:bCs w:val="0"/>
          <w:rtl/>
        </w:rPr>
        <w:t>. وقد</w:t>
      </w:r>
      <w:r>
        <w:rPr>
          <w:rFonts w:hint="eastAsia"/>
          <w:b w:val="0"/>
          <w:bCs w:val="0"/>
          <w:rtl/>
        </w:rPr>
        <w:t> </w:t>
      </w:r>
      <w:r>
        <w:rPr>
          <w:rFonts w:hint="cs"/>
          <w:b w:val="0"/>
          <w:bCs w:val="0"/>
          <w:rtl/>
        </w:rPr>
        <w:t xml:space="preserve">نُشرت طبعة من القائمة </w:t>
      </w:r>
      <w:r>
        <w:rPr>
          <w:b w:val="0"/>
          <w:bCs w:val="0"/>
        </w:rPr>
        <w:t>IV</w:t>
      </w:r>
      <w:r>
        <w:rPr>
          <w:rFonts w:hint="cs"/>
          <w:b w:val="0"/>
          <w:bCs w:val="0"/>
          <w:rtl/>
        </w:rPr>
        <w:t xml:space="preserve"> في </w:t>
      </w:r>
      <w:r w:rsidR="00E50F3E">
        <w:rPr>
          <w:rFonts w:hint="cs"/>
          <w:b w:val="0"/>
          <w:bCs w:val="0"/>
          <w:rtl/>
        </w:rPr>
        <w:t>يونيو 2020</w:t>
      </w:r>
      <w:r>
        <w:rPr>
          <w:rFonts w:hint="cs"/>
          <w:b w:val="0"/>
          <w:bCs w:val="0"/>
          <w:rtl/>
        </w:rPr>
        <w:t>.</w:t>
      </w:r>
    </w:p>
    <w:p w14:paraId="06C79F33" w14:textId="77777777" w:rsidR="000752F7" w:rsidRPr="00EF60D0" w:rsidRDefault="000752F7" w:rsidP="000752F7">
      <w:pPr>
        <w:rPr>
          <w:rtl/>
          <w:lang w:bidi="ar-EG"/>
        </w:rPr>
      </w:pPr>
      <w:r w:rsidRPr="007B1922">
        <w:rPr>
          <w:rtl/>
          <w:lang w:bidi="ar-SY"/>
        </w:rPr>
        <w:t>و</w:t>
      </w:r>
      <w:r>
        <w:rPr>
          <w:rFonts w:hint="cs"/>
          <w:rtl/>
          <w:lang w:bidi="ar-SY"/>
        </w:rPr>
        <w:t xml:space="preserve">تُتاح </w:t>
      </w:r>
      <w:r w:rsidRPr="007B1922">
        <w:rPr>
          <w:rtl/>
          <w:lang w:bidi="ar-SY"/>
        </w:rPr>
        <w:t>المعلومات المتعلقة</w:t>
      </w:r>
      <w:r>
        <w:rPr>
          <w:rFonts w:hint="cs"/>
          <w:rtl/>
          <w:lang w:bidi="ar-SY"/>
        </w:rPr>
        <w:t xml:space="preserve"> بهذه</w:t>
      </w:r>
      <w:r w:rsidRPr="007B1922">
        <w:rPr>
          <w:rtl/>
          <w:lang w:bidi="ar-SY"/>
        </w:rPr>
        <w:t xml:space="preserve"> </w:t>
      </w:r>
      <w:r>
        <w:rPr>
          <w:rFonts w:hint="cs"/>
          <w:rtl/>
          <w:lang w:bidi="ar-SY"/>
        </w:rPr>
        <w:t xml:space="preserve">القائمة عبر نظام المعلومات الإلكتروني المسمى بنظام الاتحاد للنفاذ إلى قاعدة بيانات الخدمة البحرية المتنقلة والبحث فيها </w:t>
      </w:r>
      <w:r>
        <w:rPr>
          <w:lang w:val="es-ES" w:bidi="ar-SY"/>
        </w:rPr>
        <w:t>(MARS)</w:t>
      </w:r>
      <w:r>
        <w:rPr>
          <w:rFonts w:hint="cs"/>
          <w:rtl/>
          <w:lang w:bidi="ar-EG"/>
        </w:rPr>
        <w:t>. ويقدَّم على الشبكة كل ستة أشهر تجميع لكل التغييرات التي أُبلغ بها الاتحاد.</w:t>
      </w:r>
    </w:p>
    <w:p w14:paraId="33330F9D" w14:textId="77777777" w:rsidR="000752F7" w:rsidRPr="00250B60" w:rsidRDefault="000752F7" w:rsidP="000752F7">
      <w:pPr>
        <w:pStyle w:val="Heading4"/>
        <w:rPr>
          <w:rtl/>
        </w:rPr>
      </w:pPr>
      <w:r>
        <w:t>3.2.1.8</w:t>
      </w:r>
      <w:r w:rsidRPr="00250B60">
        <w:rPr>
          <w:rtl/>
        </w:rPr>
        <w:tab/>
        <w:t xml:space="preserve">قائمة محطات السفن وتخصيصات هويات الخدمة المتنقلة البحرية (القائمة </w:t>
      </w:r>
      <w:r w:rsidRPr="00250B60">
        <w:rPr>
          <w:lang w:val="en-GB"/>
        </w:rPr>
        <w:t>V</w:t>
      </w:r>
      <w:r w:rsidRPr="00250B60">
        <w:rPr>
          <w:rtl/>
        </w:rPr>
        <w:t>)</w:t>
      </w:r>
    </w:p>
    <w:p w14:paraId="48EADAB1" w14:textId="77777777" w:rsidR="000752F7" w:rsidRPr="00FA4B62" w:rsidRDefault="000752F7" w:rsidP="000752F7">
      <w:pPr>
        <w:pStyle w:val="Heading4"/>
        <w:tabs>
          <w:tab w:val="clear" w:pos="1134"/>
          <w:tab w:val="left" w:pos="9"/>
        </w:tabs>
        <w:ind w:left="9" w:hanging="9"/>
        <w:rPr>
          <w:b w:val="0"/>
          <w:bCs w:val="0"/>
          <w:rtl/>
        </w:rPr>
      </w:pPr>
      <w:r>
        <w:rPr>
          <w:rFonts w:hint="cs"/>
          <w:b w:val="0"/>
          <w:bCs w:val="0"/>
          <w:rtl/>
        </w:rPr>
        <w:t>تتضمن هذه القائمة المعلومات التي يبلّغ بها الاتحاد عن محطات السفن والمحطات الساحلية ومحطات طائرات البحث والإنقاذ</w:t>
      </w:r>
      <w:r>
        <w:rPr>
          <w:rFonts w:hint="eastAsia"/>
          <w:b w:val="0"/>
          <w:bCs w:val="0"/>
          <w:rtl/>
        </w:rPr>
        <w:t> </w:t>
      </w:r>
      <w:r>
        <w:rPr>
          <w:b w:val="0"/>
          <w:bCs w:val="0"/>
          <w:lang w:val="es-ES"/>
        </w:rPr>
        <w:t>(SAR)</w:t>
      </w:r>
      <w:r>
        <w:rPr>
          <w:rFonts w:hint="cs"/>
          <w:b w:val="0"/>
          <w:bCs w:val="0"/>
          <w:rtl/>
        </w:rPr>
        <w:t xml:space="preserve">، ورموز تعرف هوية السلطات المعنية بالمحاسبة </w:t>
      </w:r>
      <w:r>
        <w:rPr>
          <w:b w:val="0"/>
          <w:bCs w:val="0"/>
          <w:lang w:val="es-ES"/>
        </w:rPr>
        <w:t>(AAIC)</w:t>
      </w:r>
      <w:r>
        <w:rPr>
          <w:rFonts w:hint="cs"/>
          <w:b w:val="0"/>
          <w:bCs w:val="0"/>
          <w:rtl/>
          <w:lang w:val="es-ES"/>
        </w:rPr>
        <w:t xml:space="preserve">، </w:t>
      </w:r>
      <w:r>
        <w:rPr>
          <w:rFonts w:hint="cs"/>
          <w:b w:val="0"/>
          <w:bCs w:val="0"/>
          <w:rtl/>
        </w:rPr>
        <w:t>ومعلومات الاتصال بالإدارات المبلِّغة.</w:t>
      </w:r>
    </w:p>
    <w:p w14:paraId="74D49E46" w14:textId="77777777" w:rsidR="000752F7" w:rsidRPr="0062132E" w:rsidRDefault="000752F7" w:rsidP="000752F7">
      <w:pPr>
        <w:pStyle w:val="Heading4"/>
        <w:tabs>
          <w:tab w:val="clear" w:pos="1134"/>
          <w:tab w:val="left" w:pos="9"/>
        </w:tabs>
        <w:ind w:left="9" w:hanging="9"/>
        <w:rPr>
          <w:b w:val="0"/>
          <w:bCs w:val="0"/>
          <w:rtl/>
        </w:rPr>
      </w:pPr>
      <w:r>
        <w:rPr>
          <w:rFonts w:hint="cs"/>
          <w:b w:val="0"/>
          <w:bCs w:val="0"/>
          <w:rtl/>
        </w:rPr>
        <w:t xml:space="preserve">وتُنشر </w:t>
      </w:r>
      <w:r w:rsidRPr="00FC1235">
        <w:rPr>
          <w:b w:val="0"/>
          <w:bCs w:val="0"/>
          <w:rtl/>
          <w:lang w:bidi="ar-SY"/>
        </w:rPr>
        <w:t>قائمة</w:t>
      </w:r>
      <w:r w:rsidRPr="00C37371">
        <w:rPr>
          <w:b w:val="0"/>
          <w:bCs w:val="0"/>
          <w:rtl/>
        </w:rPr>
        <w:t xml:space="preserve"> محطات السفن وتخصيصات هويات الخدمة المتنقلة البحرية (القائمة </w:t>
      </w:r>
      <w:r w:rsidRPr="00C37371">
        <w:rPr>
          <w:b w:val="0"/>
          <w:bCs w:val="0"/>
          <w:lang w:val="en-GB"/>
        </w:rPr>
        <w:t>V</w:t>
      </w:r>
      <w:r w:rsidRPr="00C37371">
        <w:rPr>
          <w:b w:val="0"/>
          <w:bCs w:val="0"/>
          <w:rtl/>
        </w:rPr>
        <w:t>) سنوياً</w:t>
      </w:r>
      <w:r>
        <w:rPr>
          <w:rFonts w:hint="cs"/>
          <w:b w:val="0"/>
          <w:bCs w:val="0"/>
          <w:rtl/>
        </w:rPr>
        <w:t xml:space="preserve">، </w:t>
      </w:r>
      <w:r>
        <w:rPr>
          <w:rFonts w:hint="cs"/>
          <w:b w:val="0"/>
          <w:bCs w:val="0"/>
          <w:rtl/>
          <w:lang w:bidi="ar-SY"/>
        </w:rPr>
        <w:t>بنسق الأقراص المدمجة</w:t>
      </w:r>
      <w:r>
        <w:rPr>
          <w:rFonts w:hint="eastAsia"/>
          <w:b w:val="0"/>
          <w:bCs w:val="0"/>
          <w:rtl/>
          <w:lang w:bidi="ar-SY"/>
        </w:rPr>
        <w:t> </w:t>
      </w:r>
      <w:r>
        <w:rPr>
          <w:b w:val="0"/>
          <w:bCs w:val="0"/>
          <w:lang w:bidi="ar-SY"/>
        </w:rPr>
        <w:t>(CD</w:t>
      </w:r>
      <w:r>
        <w:rPr>
          <w:b w:val="0"/>
          <w:bCs w:val="0"/>
          <w:lang w:bidi="ar-SY"/>
        </w:rPr>
        <w:noBreakHyphen/>
        <w:t>ROM)</w:t>
      </w:r>
      <w:r>
        <w:rPr>
          <w:rFonts w:hint="cs"/>
          <w:b w:val="0"/>
          <w:bCs w:val="0"/>
          <w:rtl/>
        </w:rPr>
        <w:t xml:space="preserve">، وقد نُشرت طبعة منها في أبريل </w:t>
      </w:r>
      <w:r>
        <w:rPr>
          <w:b w:val="0"/>
          <w:bCs w:val="0"/>
          <w:lang w:val="es-ES"/>
        </w:rPr>
        <w:t>2019</w:t>
      </w:r>
      <w:r>
        <w:rPr>
          <w:rFonts w:hint="cs"/>
          <w:b w:val="0"/>
          <w:bCs w:val="0"/>
          <w:rtl/>
        </w:rPr>
        <w:t>.</w:t>
      </w:r>
    </w:p>
    <w:p w14:paraId="1BC8EBCD" w14:textId="77777777" w:rsidR="000752F7" w:rsidRDefault="000752F7" w:rsidP="000752F7">
      <w:pPr>
        <w:rPr>
          <w:lang w:bidi="ar-EG"/>
        </w:rPr>
      </w:pPr>
      <w:r w:rsidRPr="007B1922">
        <w:rPr>
          <w:rtl/>
          <w:lang w:bidi="ar-SY"/>
        </w:rPr>
        <w:t>و</w:t>
      </w:r>
      <w:r>
        <w:rPr>
          <w:rFonts w:hint="cs"/>
          <w:rtl/>
          <w:lang w:bidi="ar-SY"/>
        </w:rPr>
        <w:t xml:space="preserve">تُتاح أيضاً </w:t>
      </w:r>
      <w:r w:rsidRPr="007B1922">
        <w:rPr>
          <w:rtl/>
          <w:lang w:bidi="ar-SY"/>
        </w:rPr>
        <w:t>المعلومات المتعلقة</w:t>
      </w:r>
      <w:r>
        <w:rPr>
          <w:rFonts w:hint="cs"/>
          <w:rtl/>
          <w:lang w:bidi="ar-SY"/>
        </w:rPr>
        <w:t xml:space="preserve"> بهذه</w:t>
      </w:r>
      <w:r w:rsidRPr="007B1922">
        <w:rPr>
          <w:rtl/>
          <w:lang w:bidi="ar-SY"/>
        </w:rPr>
        <w:t xml:space="preserve"> </w:t>
      </w:r>
      <w:r>
        <w:rPr>
          <w:rFonts w:hint="cs"/>
          <w:rtl/>
          <w:lang w:bidi="ar-SY"/>
        </w:rPr>
        <w:t xml:space="preserve">القائمة عبر نظام المعلومات الإلكتروني </w:t>
      </w:r>
      <w:r>
        <w:rPr>
          <w:lang w:val="es-ES" w:bidi="ar-SY"/>
        </w:rPr>
        <w:t>MARS</w:t>
      </w:r>
      <w:r>
        <w:rPr>
          <w:rFonts w:hint="cs"/>
          <w:rtl/>
          <w:lang w:bidi="ar-EG"/>
        </w:rPr>
        <w:t>. ويقدَّم على الشبكة كل ثلاثة أشهر تجميع لكل التغييرات التي أُبلغ بها الاتحاد.</w:t>
      </w:r>
    </w:p>
    <w:p w14:paraId="060AE16E" w14:textId="77777777" w:rsidR="000752F7" w:rsidRPr="00250B60" w:rsidRDefault="000752F7" w:rsidP="000752F7">
      <w:pPr>
        <w:pStyle w:val="Heading4"/>
        <w:rPr>
          <w:rtl/>
        </w:rPr>
      </w:pPr>
      <w:r>
        <w:t>4.2.1.8</w:t>
      </w:r>
      <w:r w:rsidRPr="00250B60">
        <w:rPr>
          <w:rtl/>
        </w:rPr>
        <w:tab/>
      </w:r>
      <w:r w:rsidRPr="00BE6273">
        <w:rPr>
          <w:rtl/>
        </w:rPr>
        <w:t xml:space="preserve">قائمة </w:t>
      </w:r>
      <w:r w:rsidRPr="00BE6273">
        <w:rPr>
          <w:rFonts w:hint="cs"/>
          <w:rtl/>
        </w:rPr>
        <w:t>محطات</w:t>
      </w:r>
      <w:r w:rsidRPr="00BE6273">
        <w:rPr>
          <w:rtl/>
        </w:rPr>
        <w:t xml:space="preserve"> </w:t>
      </w:r>
      <w:r w:rsidRPr="00BE6273">
        <w:rPr>
          <w:rFonts w:hint="cs"/>
          <w:rtl/>
        </w:rPr>
        <w:t>المراقبة</w:t>
      </w:r>
      <w:r w:rsidRPr="00BE6273">
        <w:rPr>
          <w:rtl/>
        </w:rPr>
        <w:t xml:space="preserve"> الدولية</w:t>
      </w:r>
      <w:r w:rsidRPr="00250B60">
        <w:rPr>
          <w:rtl/>
        </w:rPr>
        <w:t xml:space="preserve"> (القائمة </w:t>
      </w:r>
      <w:r w:rsidRPr="00250B60">
        <w:rPr>
          <w:lang w:val="en-GB"/>
        </w:rPr>
        <w:t>VIII</w:t>
      </w:r>
      <w:r w:rsidRPr="00250B60">
        <w:rPr>
          <w:rtl/>
        </w:rPr>
        <w:t>)</w:t>
      </w:r>
    </w:p>
    <w:p w14:paraId="6A76F726" w14:textId="1E49FD1D" w:rsidR="000752F7" w:rsidRDefault="000752F7" w:rsidP="000752F7">
      <w:pPr>
        <w:rPr>
          <w:rtl/>
          <w:lang w:bidi="ar-SY"/>
        </w:rPr>
      </w:pPr>
      <w:r>
        <w:rPr>
          <w:rFonts w:hint="cs"/>
          <w:rtl/>
          <w:lang w:bidi="ar-SY"/>
        </w:rPr>
        <w:t xml:space="preserve">تتضمن قائمة محطات المراقبة الدولية (القائمة </w:t>
      </w:r>
      <w:r>
        <w:rPr>
          <w:lang w:val="es-ES" w:bidi="ar-SY"/>
        </w:rPr>
        <w:t>VIII</w:t>
      </w:r>
      <w:r>
        <w:rPr>
          <w:rFonts w:hint="cs"/>
          <w:rtl/>
          <w:lang w:bidi="ar-SY"/>
        </w:rPr>
        <w:t>)</w:t>
      </w:r>
      <w:r>
        <w:rPr>
          <w:rFonts w:hint="cs"/>
          <w:rtl/>
          <w:lang w:bidi="ar-EG"/>
        </w:rPr>
        <w:t xml:space="preserve"> </w:t>
      </w:r>
      <w:r>
        <w:rPr>
          <w:rFonts w:hint="cs"/>
          <w:rtl/>
          <w:lang w:bidi="ar-SY"/>
        </w:rPr>
        <w:t>عناوين ال</w:t>
      </w:r>
      <w:r w:rsidRPr="00AD2365">
        <w:rPr>
          <w:rtl/>
          <w:lang w:bidi="ar-SY"/>
        </w:rPr>
        <w:t xml:space="preserve">مكاتب </w:t>
      </w:r>
      <w:r>
        <w:rPr>
          <w:rFonts w:hint="cs"/>
          <w:rtl/>
          <w:lang w:bidi="ar-SY"/>
        </w:rPr>
        <w:t>ال</w:t>
      </w:r>
      <w:r>
        <w:rPr>
          <w:rtl/>
          <w:lang w:bidi="ar-SY"/>
        </w:rPr>
        <w:t>مركزية</w:t>
      </w:r>
      <w:r>
        <w:rPr>
          <w:rFonts w:hint="cs"/>
          <w:rtl/>
          <w:lang w:bidi="ar-SY"/>
        </w:rPr>
        <w:t xml:space="preserve"> وسائر المعلومات المتصلة بها، بما</w:t>
      </w:r>
      <w:r>
        <w:rPr>
          <w:rFonts w:hint="eastAsia"/>
          <w:rtl/>
          <w:lang w:bidi="ar-SY"/>
        </w:rPr>
        <w:t> </w:t>
      </w:r>
      <w:r>
        <w:rPr>
          <w:rFonts w:hint="cs"/>
          <w:rtl/>
          <w:lang w:bidi="ar-SY"/>
        </w:rPr>
        <w:t>في</w:t>
      </w:r>
      <w:r>
        <w:rPr>
          <w:rFonts w:hint="eastAsia"/>
          <w:rtl/>
          <w:lang w:bidi="ar-SY"/>
        </w:rPr>
        <w:t> </w:t>
      </w:r>
      <w:r>
        <w:rPr>
          <w:rFonts w:hint="cs"/>
          <w:rtl/>
          <w:lang w:bidi="ar-SY"/>
        </w:rPr>
        <w:t>ذلك المعلومات المفصلة المتعلقة بمحطات المراقبة</w:t>
      </w:r>
      <w:r w:rsidRPr="00AD2365">
        <w:rPr>
          <w:rtl/>
          <w:lang w:bidi="ar-SY"/>
        </w:rPr>
        <w:t xml:space="preserve"> </w:t>
      </w:r>
      <w:r>
        <w:rPr>
          <w:rFonts w:hint="cs"/>
          <w:rtl/>
          <w:lang w:bidi="ar-SY"/>
        </w:rPr>
        <w:t xml:space="preserve">المعنية بقياس إرسالات خدمات </w:t>
      </w:r>
      <w:r>
        <w:rPr>
          <w:rtl/>
          <w:lang w:bidi="ar-SY"/>
        </w:rPr>
        <w:t>الأرض</w:t>
      </w:r>
      <w:r>
        <w:rPr>
          <w:rFonts w:hint="cs"/>
          <w:rtl/>
          <w:lang w:bidi="ar-SY"/>
        </w:rPr>
        <w:t xml:space="preserve"> </w:t>
      </w:r>
      <w:r w:rsidRPr="00AD2365">
        <w:rPr>
          <w:rtl/>
          <w:lang w:bidi="ar-SY"/>
        </w:rPr>
        <w:t>و</w:t>
      </w:r>
      <w:r>
        <w:rPr>
          <w:rFonts w:hint="cs"/>
          <w:rtl/>
          <w:lang w:bidi="ar-SY"/>
        </w:rPr>
        <w:t xml:space="preserve">الخدمات </w:t>
      </w:r>
      <w:r w:rsidRPr="00AD2365">
        <w:rPr>
          <w:rtl/>
          <w:lang w:bidi="ar-SY"/>
        </w:rPr>
        <w:t xml:space="preserve">الفضائية. </w:t>
      </w:r>
      <w:r>
        <w:rPr>
          <w:rFonts w:hint="cs"/>
          <w:rtl/>
          <w:lang w:bidi="ar-SY"/>
        </w:rPr>
        <w:t>وتُتاح إمكانية تنزيل هذه القائمة</w:t>
      </w:r>
      <w:r w:rsidRPr="00AD2365">
        <w:rPr>
          <w:rtl/>
          <w:lang w:bidi="ar-SY"/>
        </w:rPr>
        <w:t xml:space="preserve"> مباشر</w:t>
      </w:r>
      <w:r>
        <w:rPr>
          <w:rFonts w:hint="cs"/>
          <w:rtl/>
          <w:lang w:bidi="ar-SY"/>
        </w:rPr>
        <w:t xml:space="preserve">ةً وبالمجان </w:t>
      </w:r>
      <w:r w:rsidR="00625E0A">
        <w:rPr>
          <w:rFonts w:hint="cs"/>
          <w:rtl/>
          <w:lang w:bidi="ar-SY"/>
        </w:rPr>
        <w:t>عبر النفاذ إلى</w:t>
      </w:r>
      <w:r>
        <w:rPr>
          <w:rFonts w:hint="cs"/>
          <w:rtl/>
          <w:lang w:bidi="ar-SY"/>
        </w:rPr>
        <w:t xml:space="preserve"> </w:t>
      </w:r>
      <w:r w:rsidRPr="00A357DF">
        <w:rPr>
          <w:rtl/>
          <w:lang w:bidi="ar-SY"/>
        </w:rPr>
        <w:t xml:space="preserve">خدمة تبادل معلومات الاتصالات </w:t>
      </w:r>
      <w:r w:rsidRPr="00A357DF">
        <w:t>TIES</w:t>
      </w:r>
      <w:r>
        <w:rPr>
          <w:lang w:val="en-GB"/>
        </w:rPr>
        <w:t>)</w:t>
      </w:r>
      <w:r w:rsidRPr="00AD2365">
        <w:rPr>
          <w:rtl/>
          <w:lang w:bidi="ar-SY"/>
        </w:rPr>
        <w:t>).</w:t>
      </w:r>
    </w:p>
    <w:p w14:paraId="70F463DD" w14:textId="77777777" w:rsidR="000752F7" w:rsidRPr="006448F5" w:rsidRDefault="000752F7" w:rsidP="000752F7">
      <w:pPr>
        <w:pStyle w:val="Heading4"/>
        <w:rPr>
          <w:b w:val="0"/>
          <w:bCs w:val="0"/>
          <w:rtl/>
        </w:rPr>
      </w:pPr>
      <w:r w:rsidRPr="00C37371">
        <w:rPr>
          <w:rFonts w:hint="eastAsia"/>
          <w:b w:val="0"/>
          <w:bCs w:val="0"/>
          <w:rtl/>
        </w:rPr>
        <w:t>وقد</w:t>
      </w:r>
      <w:r w:rsidRPr="00C37371">
        <w:rPr>
          <w:b w:val="0"/>
          <w:bCs w:val="0"/>
          <w:rtl/>
        </w:rPr>
        <w:t xml:space="preserve"> نُشرت طبعة من هذه القائمة في ديسمبر </w:t>
      </w:r>
      <w:r w:rsidRPr="00C37371">
        <w:rPr>
          <w:b w:val="0"/>
          <w:bCs w:val="0"/>
          <w:lang w:val="es-ES"/>
        </w:rPr>
        <w:t>2019</w:t>
      </w:r>
      <w:r w:rsidRPr="00C37371">
        <w:rPr>
          <w:b w:val="0"/>
          <w:bCs w:val="0"/>
          <w:rtl/>
        </w:rPr>
        <w:t>.</w:t>
      </w:r>
    </w:p>
    <w:p w14:paraId="6AA8072D" w14:textId="77777777" w:rsidR="000752F7" w:rsidRPr="00250B60" w:rsidRDefault="000752F7" w:rsidP="000752F7">
      <w:pPr>
        <w:pStyle w:val="Heading4"/>
        <w:rPr>
          <w:rtl/>
          <w:lang w:bidi="ar-SA"/>
        </w:rPr>
      </w:pPr>
      <w:r>
        <w:t>5.2.1.8</w:t>
      </w:r>
      <w:r w:rsidRPr="00250B60">
        <w:rPr>
          <w:rtl/>
          <w:lang w:bidi="ar-SY"/>
        </w:rPr>
        <w:tab/>
      </w:r>
      <w:r>
        <w:rPr>
          <w:rtl/>
        </w:rPr>
        <w:t xml:space="preserve">قائمة </w:t>
      </w:r>
      <w:r>
        <w:rPr>
          <w:rFonts w:hint="cs"/>
          <w:rtl/>
        </w:rPr>
        <w:t xml:space="preserve">المنشورات الخدمية </w:t>
      </w:r>
      <w:r w:rsidRPr="00250B60">
        <w:rPr>
          <w:rtl/>
        </w:rPr>
        <w:t>الصادرة</w:t>
      </w:r>
    </w:p>
    <w:p w14:paraId="4B2826C8" w14:textId="576AC005" w:rsidR="000752F7" w:rsidRPr="00AD13E3" w:rsidRDefault="000752F7" w:rsidP="000752F7">
      <w:pPr>
        <w:rPr>
          <w:rtl/>
          <w:lang w:val="es-ES" w:bidi="ar-EG"/>
        </w:rPr>
      </w:pPr>
      <w:r w:rsidRPr="00250B60">
        <w:rPr>
          <w:rtl/>
        </w:rPr>
        <w:t xml:space="preserve">يلخص الجدول </w:t>
      </w:r>
      <w:r w:rsidRPr="00250B60">
        <w:t>1</w:t>
      </w:r>
      <w:r w:rsidRPr="00250B60">
        <w:rPr>
          <w:lang w:val="en-GB"/>
        </w:rPr>
        <w:t>-</w:t>
      </w:r>
      <w:r w:rsidRPr="00250B60">
        <w:t>5</w:t>
      </w:r>
      <w:r w:rsidRPr="00250B60">
        <w:rPr>
          <w:lang w:val="en-GB"/>
        </w:rPr>
        <w:t>.</w:t>
      </w:r>
      <w:r w:rsidRPr="00250B60">
        <w:t>2</w:t>
      </w:r>
      <w:r w:rsidRPr="00250B60">
        <w:rPr>
          <w:lang w:val="en-GB"/>
        </w:rPr>
        <w:t>.</w:t>
      </w:r>
      <w:r w:rsidRPr="00250B60">
        <w:t>1</w:t>
      </w:r>
      <w:r w:rsidRPr="00250B60">
        <w:rPr>
          <w:lang w:val="en-GB"/>
        </w:rPr>
        <w:t>.</w:t>
      </w:r>
      <w:r>
        <w:t>8</w:t>
      </w:r>
      <w:r w:rsidRPr="00250B60">
        <w:rPr>
          <w:rtl/>
        </w:rPr>
        <w:t xml:space="preserve"> الوارد أدناه مختلف المنشورات </w:t>
      </w:r>
      <w:r>
        <w:rPr>
          <w:rFonts w:hint="cs"/>
          <w:rtl/>
        </w:rPr>
        <w:t xml:space="preserve">الصادرة في </w:t>
      </w:r>
      <w:r w:rsidRPr="00250B60">
        <w:rPr>
          <w:rtl/>
        </w:rPr>
        <w:t>الفترة</w:t>
      </w:r>
      <w:r>
        <w:rPr>
          <w:rFonts w:hint="cs"/>
          <w:rtl/>
          <w:lang w:val="es-ES" w:bidi="ar-EG"/>
        </w:rPr>
        <w:t xml:space="preserve"> </w:t>
      </w:r>
      <w:r w:rsidR="00E50F3E">
        <w:rPr>
          <w:lang w:val="es-ES" w:bidi="ar-EG"/>
        </w:rPr>
        <w:t>2020-2017</w:t>
      </w:r>
      <w:r>
        <w:rPr>
          <w:rFonts w:hint="cs"/>
          <w:rtl/>
          <w:lang w:val="es-ES" w:bidi="ar-EG"/>
        </w:rPr>
        <w:t>:</w:t>
      </w:r>
    </w:p>
    <w:p w14:paraId="4F8756B0" w14:textId="77777777" w:rsidR="00E50F3E" w:rsidRPr="00250B60" w:rsidRDefault="00E50F3E" w:rsidP="00E50F3E">
      <w:pPr>
        <w:pStyle w:val="TableNo"/>
        <w:rPr>
          <w:rtl/>
          <w:lang w:bidi="ar-EG"/>
        </w:rPr>
      </w:pPr>
      <w:r w:rsidRPr="00250B60">
        <w:rPr>
          <w:rtl/>
        </w:rPr>
        <w:t xml:space="preserve">الجدول </w:t>
      </w:r>
      <w:r w:rsidRPr="00250B60">
        <w:t>1</w:t>
      </w:r>
      <w:r w:rsidRPr="00250B60">
        <w:rPr>
          <w:lang w:val="en-GB"/>
        </w:rPr>
        <w:t>-</w:t>
      </w:r>
      <w:r>
        <w:t>5</w:t>
      </w:r>
      <w:r w:rsidRPr="00250B60">
        <w:rPr>
          <w:lang w:val="en-GB"/>
        </w:rPr>
        <w:t>.</w:t>
      </w:r>
      <w:r>
        <w:t>2</w:t>
      </w:r>
      <w:r w:rsidRPr="00250B60">
        <w:rPr>
          <w:lang w:val="en-GB"/>
        </w:rPr>
        <w:t>.</w:t>
      </w:r>
      <w:r>
        <w:t>1</w:t>
      </w:r>
      <w:r w:rsidRPr="00250B60">
        <w:rPr>
          <w:lang w:val="en-GB"/>
        </w:rPr>
        <w:t>.</w:t>
      </w:r>
      <w:r>
        <w:t>8</w:t>
      </w:r>
    </w:p>
    <w:p w14:paraId="16157B60" w14:textId="625AD367" w:rsidR="00E50F3E" w:rsidRPr="001333E3" w:rsidRDefault="00E50F3E" w:rsidP="00E50F3E">
      <w:pPr>
        <w:pStyle w:val="Tabletitle"/>
        <w:rPr>
          <w:rtl/>
          <w:lang w:val="en-CA" w:bidi="ar-EG"/>
        </w:rPr>
      </w:pPr>
      <w:r>
        <w:rPr>
          <w:rFonts w:hint="cs"/>
          <w:rtl/>
          <w:lang w:val="es-ES" w:bidi="ar-EG"/>
        </w:rPr>
        <w:t xml:space="preserve">معلومات موجزة </w:t>
      </w:r>
      <w:r>
        <w:rPr>
          <w:rFonts w:hint="cs"/>
          <w:rtl/>
          <w:lang w:bidi="ar-EG"/>
        </w:rPr>
        <w:t xml:space="preserve">عن المنشورات الخدمية الصادرة في الفترة </w:t>
      </w:r>
      <w:r>
        <w:rPr>
          <w:lang w:val="en-CA" w:bidi="ar-EG"/>
        </w:rPr>
        <w:t>2020-2017</w:t>
      </w:r>
    </w:p>
    <w:tbl>
      <w:tblPr>
        <w:bidiVisual/>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3"/>
        <w:gridCol w:w="1466"/>
        <w:gridCol w:w="1466"/>
        <w:gridCol w:w="1191"/>
        <w:gridCol w:w="1374"/>
      </w:tblGrid>
      <w:tr w:rsidR="00E50F3E" w:rsidRPr="00F3263F" w14:paraId="27847218" w14:textId="77777777" w:rsidTr="00E50F3E">
        <w:tc>
          <w:tcPr>
            <w:tcW w:w="4113" w:type="dxa"/>
          </w:tcPr>
          <w:p w14:paraId="512AD8C2" w14:textId="77777777" w:rsidR="00E50F3E" w:rsidRPr="00F3263F" w:rsidRDefault="00E50F3E" w:rsidP="00F87E51">
            <w:pPr>
              <w:keepNext/>
              <w:keepLines/>
              <w:tabs>
                <w:tab w:val="left" w:pos="794"/>
                <w:tab w:val="left" w:pos="1191"/>
                <w:tab w:val="left" w:pos="1588"/>
                <w:tab w:val="left" w:pos="1985"/>
              </w:tabs>
              <w:overflowPunct w:val="0"/>
              <w:autoSpaceDE w:val="0"/>
              <w:autoSpaceDN w:val="0"/>
              <w:adjustRightInd w:val="0"/>
              <w:spacing w:before="40" w:after="40" w:line="260" w:lineRule="exact"/>
              <w:jc w:val="center"/>
              <w:textAlignment w:val="baseline"/>
              <w:rPr>
                <w:position w:val="2"/>
                <w:sz w:val="20"/>
                <w:szCs w:val="20"/>
                <w:lang w:val="en-GB"/>
              </w:rPr>
            </w:pPr>
          </w:p>
        </w:tc>
        <w:tc>
          <w:tcPr>
            <w:tcW w:w="1466" w:type="dxa"/>
          </w:tcPr>
          <w:p w14:paraId="73CA5DDE" w14:textId="0AB753F6" w:rsidR="00E50F3E" w:rsidRPr="00F3263F" w:rsidRDefault="00E50F3E" w:rsidP="00F87E51">
            <w:pPr>
              <w:keepNext/>
              <w:keepLines/>
              <w:tabs>
                <w:tab w:val="left" w:pos="794"/>
                <w:tab w:val="left" w:pos="1191"/>
                <w:tab w:val="left" w:pos="1588"/>
                <w:tab w:val="left" w:pos="1985"/>
              </w:tabs>
              <w:overflowPunct w:val="0"/>
              <w:autoSpaceDE w:val="0"/>
              <w:autoSpaceDN w:val="0"/>
              <w:adjustRightInd w:val="0"/>
              <w:spacing w:before="40" w:after="40" w:line="260" w:lineRule="exact"/>
              <w:jc w:val="center"/>
              <w:textAlignment w:val="baseline"/>
              <w:rPr>
                <w:position w:val="2"/>
                <w:sz w:val="20"/>
                <w:szCs w:val="20"/>
                <w:lang w:val="en-GB"/>
              </w:rPr>
            </w:pPr>
            <w:r w:rsidRPr="00F3263F">
              <w:rPr>
                <w:position w:val="2"/>
                <w:sz w:val="20"/>
                <w:szCs w:val="20"/>
              </w:rPr>
              <w:t>2017</w:t>
            </w:r>
          </w:p>
        </w:tc>
        <w:tc>
          <w:tcPr>
            <w:tcW w:w="1466" w:type="dxa"/>
          </w:tcPr>
          <w:p w14:paraId="35801438" w14:textId="361CC016" w:rsidR="00E50F3E" w:rsidRPr="00F3263F" w:rsidRDefault="00E50F3E" w:rsidP="00F87E51">
            <w:pPr>
              <w:keepNext/>
              <w:keepLines/>
              <w:tabs>
                <w:tab w:val="left" w:pos="794"/>
                <w:tab w:val="left" w:pos="1191"/>
                <w:tab w:val="left" w:pos="1588"/>
                <w:tab w:val="left" w:pos="1985"/>
              </w:tabs>
              <w:overflowPunct w:val="0"/>
              <w:autoSpaceDE w:val="0"/>
              <w:autoSpaceDN w:val="0"/>
              <w:adjustRightInd w:val="0"/>
              <w:spacing w:before="40" w:after="40" w:line="260" w:lineRule="exact"/>
              <w:jc w:val="center"/>
              <w:textAlignment w:val="baseline"/>
              <w:rPr>
                <w:position w:val="2"/>
                <w:sz w:val="20"/>
                <w:szCs w:val="20"/>
                <w:lang w:val="en-GB"/>
              </w:rPr>
            </w:pPr>
            <w:r w:rsidRPr="00F3263F">
              <w:rPr>
                <w:position w:val="2"/>
                <w:sz w:val="20"/>
                <w:szCs w:val="20"/>
              </w:rPr>
              <w:t>2018</w:t>
            </w:r>
          </w:p>
        </w:tc>
        <w:tc>
          <w:tcPr>
            <w:tcW w:w="1191" w:type="dxa"/>
          </w:tcPr>
          <w:p w14:paraId="0D948AE1" w14:textId="0801DCEB" w:rsidR="00E50F3E" w:rsidRPr="00F3263F" w:rsidRDefault="00E50F3E" w:rsidP="00F87E51">
            <w:pPr>
              <w:keepNext/>
              <w:keepLines/>
              <w:tabs>
                <w:tab w:val="left" w:pos="794"/>
                <w:tab w:val="left" w:pos="1191"/>
                <w:tab w:val="left" w:pos="1588"/>
                <w:tab w:val="left" w:pos="1985"/>
              </w:tabs>
              <w:overflowPunct w:val="0"/>
              <w:autoSpaceDE w:val="0"/>
              <w:autoSpaceDN w:val="0"/>
              <w:adjustRightInd w:val="0"/>
              <w:spacing w:before="40" w:after="40" w:line="260" w:lineRule="exact"/>
              <w:jc w:val="center"/>
              <w:textAlignment w:val="baseline"/>
              <w:rPr>
                <w:position w:val="2"/>
                <w:sz w:val="20"/>
                <w:szCs w:val="20"/>
                <w:lang w:val="en-GB"/>
              </w:rPr>
            </w:pPr>
            <w:r w:rsidRPr="00F3263F">
              <w:rPr>
                <w:position w:val="2"/>
                <w:sz w:val="20"/>
                <w:szCs w:val="20"/>
              </w:rPr>
              <w:t>2019</w:t>
            </w:r>
          </w:p>
        </w:tc>
        <w:tc>
          <w:tcPr>
            <w:tcW w:w="1374" w:type="dxa"/>
          </w:tcPr>
          <w:p w14:paraId="16A087BF" w14:textId="75B587AE" w:rsidR="00E50F3E" w:rsidRPr="00E50F3E" w:rsidRDefault="00E50F3E" w:rsidP="00F87E51">
            <w:pPr>
              <w:keepNext/>
              <w:keepLines/>
              <w:tabs>
                <w:tab w:val="left" w:pos="794"/>
                <w:tab w:val="left" w:pos="1191"/>
                <w:tab w:val="left" w:pos="1588"/>
                <w:tab w:val="left" w:pos="1985"/>
              </w:tabs>
              <w:overflowPunct w:val="0"/>
              <w:autoSpaceDE w:val="0"/>
              <w:autoSpaceDN w:val="0"/>
              <w:adjustRightInd w:val="0"/>
              <w:spacing w:before="40" w:after="40" w:line="260" w:lineRule="exact"/>
              <w:jc w:val="center"/>
              <w:textAlignment w:val="baseline"/>
              <w:rPr>
                <w:position w:val="2"/>
                <w:sz w:val="20"/>
                <w:szCs w:val="20"/>
                <w:rtl/>
                <w:lang w:bidi="ar-EG"/>
              </w:rPr>
            </w:pPr>
            <w:r>
              <w:rPr>
                <w:position w:val="2"/>
                <w:sz w:val="20"/>
                <w:szCs w:val="20"/>
              </w:rPr>
              <w:t>2020</w:t>
            </w:r>
          </w:p>
        </w:tc>
      </w:tr>
      <w:tr w:rsidR="00E50F3E" w:rsidRPr="00F3263F" w14:paraId="01337823" w14:textId="77777777" w:rsidTr="00E50F3E">
        <w:tc>
          <w:tcPr>
            <w:tcW w:w="4113" w:type="dxa"/>
          </w:tcPr>
          <w:p w14:paraId="5349537E" w14:textId="6104350A" w:rsidR="00E50F3E" w:rsidRPr="00F3263F" w:rsidRDefault="007E5F03" w:rsidP="00F87E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jc w:val="center"/>
              <w:rPr>
                <w:spacing w:val="-6"/>
                <w:position w:val="2"/>
                <w:sz w:val="20"/>
                <w:szCs w:val="20"/>
                <w:rtl/>
              </w:rPr>
            </w:pPr>
            <w:r w:rsidRPr="007E5F03">
              <w:rPr>
                <w:rFonts w:hint="cs"/>
                <w:spacing w:val="-6"/>
                <w:position w:val="2"/>
                <w:sz w:val="20"/>
                <w:szCs w:val="20"/>
                <w:rtl/>
                <w:lang w:bidi="ar-EG"/>
              </w:rPr>
              <w:t xml:space="preserve">النشرة الإعلامية الدولية للترددات، الصادرة عن </w:t>
            </w:r>
            <w:r>
              <w:rPr>
                <w:spacing w:val="-6"/>
                <w:position w:val="2"/>
                <w:sz w:val="20"/>
                <w:szCs w:val="20"/>
                <w:rtl/>
                <w:lang w:bidi="ar-EG"/>
              </w:rPr>
              <w:br/>
            </w:r>
            <w:r w:rsidRPr="007E5F03">
              <w:rPr>
                <w:rFonts w:hint="cs"/>
                <w:spacing w:val="-6"/>
                <w:position w:val="2"/>
                <w:sz w:val="20"/>
                <w:szCs w:val="20"/>
                <w:rtl/>
                <w:lang w:bidi="ar-EG"/>
              </w:rPr>
              <w:t xml:space="preserve">مكتب الاتصالات الراديوية </w:t>
            </w:r>
            <w:r w:rsidRPr="007E5F03">
              <w:rPr>
                <w:spacing w:val="-6"/>
                <w:position w:val="2"/>
                <w:sz w:val="20"/>
                <w:szCs w:val="20"/>
                <w:lang w:val="es-ES"/>
              </w:rPr>
              <w:t>(BR IFIC)</w:t>
            </w:r>
          </w:p>
        </w:tc>
        <w:tc>
          <w:tcPr>
            <w:tcW w:w="1466" w:type="dxa"/>
          </w:tcPr>
          <w:p w14:paraId="3F14E8C2" w14:textId="2CA54DBC" w:rsidR="00E50F3E" w:rsidRPr="00F3263F" w:rsidRDefault="00E50F3E" w:rsidP="00F87E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jc w:val="center"/>
              <w:rPr>
                <w:position w:val="2"/>
                <w:sz w:val="20"/>
                <w:szCs w:val="20"/>
              </w:rPr>
            </w:pPr>
            <w:r w:rsidRPr="00F3263F">
              <w:rPr>
                <w:position w:val="2"/>
                <w:sz w:val="20"/>
                <w:szCs w:val="20"/>
              </w:rPr>
              <w:t>25</w:t>
            </w:r>
          </w:p>
        </w:tc>
        <w:tc>
          <w:tcPr>
            <w:tcW w:w="1466" w:type="dxa"/>
          </w:tcPr>
          <w:p w14:paraId="2032281B" w14:textId="5CA3E702" w:rsidR="00E50F3E" w:rsidRPr="00F3263F" w:rsidRDefault="00E50F3E" w:rsidP="00F87E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jc w:val="center"/>
              <w:rPr>
                <w:position w:val="2"/>
                <w:sz w:val="20"/>
                <w:szCs w:val="20"/>
              </w:rPr>
            </w:pPr>
            <w:r w:rsidRPr="00F3263F">
              <w:rPr>
                <w:position w:val="2"/>
                <w:sz w:val="20"/>
                <w:szCs w:val="20"/>
              </w:rPr>
              <w:t>25</w:t>
            </w:r>
          </w:p>
        </w:tc>
        <w:tc>
          <w:tcPr>
            <w:tcW w:w="1191" w:type="dxa"/>
          </w:tcPr>
          <w:p w14:paraId="3F394E2E" w14:textId="16E21D08" w:rsidR="00E50F3E" w:rsidRPr="00F3263F" w:rsidRDefault="00E50F3E" w:rsidP="00F87E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jc w:val="center"/>
              <w:rPr>
                <w:position w:val="2"/>
                <w:sz w:val="20"/>
                <w:szCs w:val="20"/>
              </w:rPr>
            </w:pPr>
            <w:r w:rsidRPr="00F3263F">
              <w:rPr>
                <w:position w:val="2"/>
                <w:sz w:val="20"/>
                <w:szCs w:val="20"/>
              </w:rPr>
              <w:t>25</w:t>
            </w:r>
          </w:p>
        </w:tc>
        <w:tc>
          <w:tcPr>
            <w:tcW w:w="1374" w:type="dxa"/>
          </w:tcPr>
          <w:p w14:paraId="1479014C" w14:textId="4CBC7446" w:rsidR="00E50F3E" w:rsidRPr="00F3263F" w:rsidRDefault="00E50F3E" w:rsidP="00F87E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jc w:val="center"/>
              <w:rPr>
                <w:position w:val="2"/>
                <w:sz w:val="20"/>
                <w:szCs w:val="20"/>
                <w:rtl/>
                <w:lang w:bidi="ar-EG"/>
              </w:rPr>
            </w:pPr>
            <w:r>
              <w:rPr>
                <w:position w:val="2"/>
                <w:sz w:val="20"/>
                <w:szCs w:val="20"/>
              </w:rPr>
              <w:t>26</w:t>
            </w:r>
          </w:p>
        </w:tc>
      </w:tr>
      <w:tr w:rsidR="00E50F3E" w:rsidRPr="00F3263F" w14:paraId="7D865AF9" w14:textId="77777777" w:rsidTr="00E50F3E">
        <w:tc>
          <w:tcPr>
            <w:tcW w:w="4113" w:type="dxa"/>
          </w:tcPr>
          <w:p w14:paraId="0E4E81B3" w14:textId="233C1F51"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F3263F">
              <w:rPr>
                <w:position w:val="2"/>
                <w:sz w:val="20"/>
                <w:szCs w:val="20"/>
                <w:rtl/>
              </w:rPr>
              <w:t xml:space="preserve">القائمة </w:t>
            </w:r>
            <w:r w:rsidRPr="00F3263F">
              <w:rPr>
                <w:position w:val="2"/>
                <w:sz w:val="20"/>
                <w:szCs w:val="20"/>
                <w:lang w:val="en-GB"/>
              </w:rPr>
              <w:t>IV</w:t>
            </w:r>
            <w:r w:rsidRPr="00F3263F">
              <w:rPr>
                <w:position w:val="2"/>
                <w:sz w:val="20"/>
                <w:szCs w:val="20"/>
                <w:rtl/>
              </w:rPr>
              <w:t xml:space="preserve"> (قائمة المحطات الساحلية </w:t>
            </w:r>
            <w:r w:rsidR="000A3896">
              <w:rPr>
                <w:position w:val="2"/>
                <w:sz w:val="20"/>
                <w:szCs w:val="20"/>
                <w:rtl/>
              </w:rPr>
              <w:br/>
            </w:r>
            <w:r w:rsidRPr="00F3263F">
              <w:rPr>
                <w:position w:val="2"/>
                <w:sz w:val="20"/>
                <w:szCs w:val="20"/>
                <w:rtl/>
              </w:rPr>
              <w:t>ومحطات الخدم</w:t>
            </w:r>
            <w:r w:rsidRPr="00F3263F">
              <w:rPr>
                <w:rFonts w:hint="cs"/>
                <w:position w:val="2"/>
                <w:sz w:val="20"/>
                <w:szCs w:val="20"/>
                <w:rtl/>
              </w:rPr>
              <w:t>ات</w:t>
            </w:r>
            <w:r w:rsidRPr="00F3263F">
              <w:rPr>
                <w:position w:val="2"/>
                <w:sz w:val="20"/>
                <w:szCs w:val="20"/>
                <w:rtl/>
              </w:rPr>
              <w:t xml:space="preserve"> الخاصة)</w:t>
            </w:r>
          </w:p>
        </w:tc>
        <w:tc>
          <w:tcPr>
            <w:tcW w:w="1466" w:type="dxa"/>
          </w:tcPr>
          <w:p w14:paraId="74D273FC" w14:textId="77777777"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c>
          <w:tcPr>
            <w:tcW w:w="1466" w:type="dxa"/>
          </w:tcPr>
          <w:p w14:paraId="48B88115" w14:textId="77777777"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F3263F">
              <w:rPr>
                <w:position w:val="2"/>
                <w:sz w:val="20"/>
                <w:szCs w:val="20"/>
                <w:rtl/>
              </w:rPr>
              <w:t xml:space="preserve">طبعة </w:t>
            </w:r>
            <w:r w:rsidRPr="00F3263F">
              <w:rPr>
                <w:position w:val="2"/>
                <w:sz w:val="20"/>
                <w:szCs w:val="20"/>
              </w:rPr>
              <w:t>2017</w:t>
            </w:r>
            <w:r w:rsidRPr="00F3263F">
              <w:rPr>
                <w:position w:val="2"/>
                <w:sz w:val="20"/>
                <w:szCs w:val="20"/>
                <w:lang w:val="en-GB"/>
              </w:rPr>
              <w:br/>
            </w:r>
            <w:r w:rsidRPr="00F3263F">
              <w:rPr>
                <w:position w:val="2"/>
                <w:sz w:val="20"/>
                <w:szCs w:val="20"/>
                <w:rtl/>
              </w:rPr>
              <w:t>(نوفمبر)</w:t>
            </w:r>
          </w:p>
        </w:tc>
        <w:tc>
          <w:tcPr>
            <w:tcW w:w="1191" w:type="dxa"/>
          </w:tcPr>
          <w:p w14:paraId="693CEA41" w14:textId="77777777"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c>
          <w:tcPr>
            <w:tcW w:w="1374" w:type="dxa"/>
          </w:tcPr>
          <w:p w14:paraId="60F3A178" w14:textId="77777777"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F3263F">
              <w:rPr>
                <w:rFonts w:eastAsia="SimSun" w:hint="cs"/>
                <w:position w:val="2"/>
                <w:sz w:val="20"/>
                <w:szCs w:val="20"/>
                <w:rtl/>
                <w:lang w:eastAsia="zh-CN"/>
              </w:rPr>
              <w:t xml:space="preserve">طبعة </w:t>
            </w:r>
            <w:r w:rsidRPr="00F3263F">
              <w:rPr>
                <w:rFonts w:eastAsia="SimSun"/>
                <w:position w:val="2"/>
                <w:sz w:val="20"/>
                <w:szCs w:val="20"/>
                <w:lang w:eastAsia="zh-CN"/>
              </w:rPr>
              <w:t>2019</w:t>
            </w:r>
            <w:r w:rsidRPr="00F3263F">
              <w:rPr>
                <w:rFonts w:eastAsia="SimSun"/>
                <w:position w:val="2"/>
                <w:sz w:val="20"/>
                <w:szCs w:val="20"/>
                <w:lang w:eastAsia="zh-CN"/>
              </w:rPr>
              <w:br/>
            </w:r>
            <w:r w:rsidRPr="00F3263F">
              <w:rPr>
                <w:rFonts w:eastAsia="SimSun" w:hint="cs"/>
                <w:position w:val="2"/>
                <w:sz w:val="20"/>
                <w:szCs w:val="20"/>
                <w:rtl/>
                <w:lang w:eastAsia="zh-CN"/>
              </w:rPr>
              <w:t>(ديسمبر)</w:t>
            </w:r>
          </w:p>
        </w:tc>
      </w:tr>
      <w:tr w:rsidR="00E50F3E" w:rsidRPr="00F3263F" w14:paraId="27D3D6B2" w14:textId="77777777" w:rsidTr="00E50F3E">
        <w:tc>
          <w:tcPr>
            <w:tcW w:w="4113" w:type="dxa"/>
          </w:tcPr>
          <w:p w14:paraId="265CEF41" w14:textId="548A389F"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F3263F">
              <w:rPr>
                <w:position w:val="2"/>
                <w:sz w:val="20"/>
                <w:szCs w:val="20"/>
                <w:rtl/>
              </w:rPr>
              <w:t xml:space="preserve">القائمة </w:t>
            </w:r>
            <w:r w:rsidRPr="00F3263F">
              <w:rPr>
                <w:position w:val="2"/>
                <w:sz w:val="20"/>
                <w:szCs w:val="20"/>
                <w:lang w:val="en-GB"/>
              </w:rPr>
              <w:t>V</w:t>
            </w:r>
            <w:r w:rsidRPr="00F3263F">
              <w:rPr>
                <w:position w:val="2"/>
                <w:sz w:val="20"/>
                <w:szCs w:val="20"/>
                <w:rtl/>
              </w:rPr>
              <w:t xml:space="preserve"> (</w:t>
            </w:r>
            <w:r w:rsidRPr="00F3263F">
              <w:rPr>
                <w:rFonts w:hint="cs"/>
                <w:position w:val="2"/>
                <w:sz w:val="20"/>
                <w:szCs w:val="20"/>
                <w:rtl/>
              </w:rPr>
              <w:t xml:space="preserve">قائمة محطات السفن </w:t>
            </w:r>
            <w:r w:rsidR="000A3896">
              <w:rPr>
                <w:position w:val="2"/>
                <w:sz w:val="20"/>
                <w:szCs w:val="20"/>
                <w:rtl/>
              </w:rPr>
              <w:br/>
            </w:r>
            <w:r w:rsidRPr="00F3263F">
              <w:rPr>
                <w:rFonts w:hint="cs"/>
                <w:position w:val="2"/>
                <w:sz w:val="20"/>
                <w:szCs w:val="20"/>
                <w:rtl/>
              </w:rPr>
              <w:t>و</w:t>
            </w:r>
            <w:r w:rsidRPr="00F3263F">
              <w:rPr>
                <w:position w:val="2"/>
                <w:sz w:val="20"/>
                <w:szCs w:val="20"/>
                <w:rtl/>
              </w:rPr>
              <w:t>تخصيصات هويات الخدمة المتنقلة البحرية)</w:t>
            </w:r>
          </w:p>
        </w:tc>
        <w:tc>
          <w:tcPr>
            <w:tcW w:w="1466" w:type="dxa"/>
          </w:tcPr>
          <w:p w14:paraId="56536090" w14:textId="3070B586"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F3263F">
              <w:rPr>
                <w:rFonts w:eastAsia="SimSun" w:hint="cs"/>
                <w:position w:val="2"/>
                <w:sz w:val="20"/>
                <w:szCs w:val="20"/>
                <w:rtl/>
              </w:rPr>
              <w:t xml:space="preserve">طبعة </w:t>
            </w:r>
            <w:r>
              <w:rPr>
                <w:rFonts w:eastAsia="SimSun"/>
                <w:position w:val="2"/>
                <w:sz w:val="20"/>
                <w:szCs w:val="20"/>
                <w:lang w:eastAsia="zh-CN"/>
              </w:rPr>
              <w:t>2017</w:t>
            </w:r>
            <w:r w:rsidRPr="00F3263F">
              <w:rPr>
                <w:rFonts w:eastAsia="SimSun"/>
                <w:position w:val="2"/>
                <w:sz w:val="20"/>
                <w:szCs w:val="20"/>
                <w:lang w:eastAsia="zh-CN"/>
              </w:rPr>
              <w:br/>
            </w:r>
            <w:r w:rsidRPr="00F3263F">
              <w:rPr>
                <w:rFonts w:eastAsia="SimSun" w:hint="cs"/>
                <w:position w:val="2"/>
                <w:sz w:val="20"/>
                <w:szCs w:val="20"/>
                <w:rtl/>
                <w:lang w:eastAsia="zh-CN"/>
              </w:rPr>
              <w:t>(أبريل)</w:t>
            </w:r>
          </w:p>
        </w:tc>
        <w:tc>
          <w:tcPr>
            <w:tcW w:w="1466" w:type="dxa"/>
          </w:tcPr>
          <w:p w14:paraId="57AC46E2" w14:textId="24E88B2A"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F3263F">
              <w:rPr>
                <w:rFonts w:eastAsia="SimSun" w:hint="cs"/>
                <w:position w:val="2"/>
                <w:sz w:val="20"/>
                <w:szCs w:val="20"/>
                <w:rtl/>
              </w:rPr>
              <w:t xml:space="preserve">طبعة </w:t>
            </w:r>
            <w:r>
              <w:rPr>
                <w:rFonts w:eastAsia="SimSun"/>
                <w:position w:val="2"/>
                <w:sz w:val="20"/>
                <w:szCs w:val="20"/>
                <w:lang w:eastAsia="zh-CN"/>
              </w:rPr>
              <w:t>2018</w:t>
            </w:r>
            <w:r w:rsidRPr="00F3263F">
              <w:rPr>
                <w:rFonts w:eastAsia="SimSun"/>
                <w:position w:val="2"/>
                <w:sz w:val="20"/>
                <w:szCs w:val="20"/>
                <w:lang w:eastAsia="zh-CN"/>
              </w:rPr>
              <w:br/>
            </w:r>
            <w:r w:rsidRPr="00F3263F">
              <w:rPr>
                <w:rFonts w:eastAsia="SimSun" w:hint="cs"/>
                <w:position w:val="2"/>
                <w:sz w:val="20"/>
                <w:szCs w:val="20"/>
                <w:rtl/>
                <w:lang w:eastAsia="zh-CN"/>
              </w:rPr>
              <w:t>(أبريل)</w:t>
            </w:r>
          </w:p>
        </w:tc>
        <w:tc>
          <w:tcPr>
            <w:tcW w:w="1191" w:type="dxa"/>
          </w:tcPr>
          <w:p w14:paraId="07282C63" w14:textId="27B3075B"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F3263F">
              <w:rPr>
                <w:rFonts w:eastAsia="SimSun" w:hint="cs"/>
                <w:position w:val="2"/>
                <w:sz w:val="20"/>
                <w:szCs w:val="20"/>
                <w:rtl/>
                <w:lang w:eastAsia="zh-CN"/>
              </w:rPr>
              <w:t xml:space="preserve">طبعة </w:t>
            </w:r>
            <w:r>
              <w:rPr>
                <w:rFonts w:eastAsia="SimSun"/>
                <w:position w:val="2"/>
                <w:sz w:val="20"/>
                <w:szCs w:val="20"/>
                <w:lang w:eastAsia="zh-CN"/>
              </w:rPr>
              <w:t>2019</w:t>
            </w:r>
            <w:r w:rsidRPr="00F3263F">
              <w:rPr>
                <w:rFonts w:eastAsia="SimSun"/>
                <w:position w:val="2"/>
                <w:sz w:val="20"/>
                <w:szCs w:val="20"/>
                <w:lang w:eastAsia="zh-CN"/>
              </w:rPr>
              <w:br/>
            </w:r>
            <w:r w:rsidRPr="00F3263F">
              <w:rPr>
                <w:rFonts w:eastAsia="SimSun" w:hint="cs"/>
                <w:position w:val="2"/>
                <w:sz w:val="20"/>
                <w:szCs w:val="20"/>
                <w:rtl/>
                <w:lang w:eastAsia="zh-CN"/>
              </w:rPr>
              <w:t>(أبريل)</w:t>
            </w:r>
          </w:p>
        </w:tc>
        <w:tc>
          <w:tcPr>
            <w:tcW w:w="1374" w:type="dxa"/>
          </w:tcPr>
          <w:p w14:paraId="2B3B951A" w14:textId="1B68F265"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F3263F">
              <w:rPr>
                <w:rFonts w:eastAsia="SimSun" w:hint="cs"/>
                <w:position w:val="2"/>
                <w:sz w:val="20"/>
                <w:szCs w:val="20"/>
                <w:rtl/>
              </w:rPr>
              <w:t xml:space="preserve">طبعة </w:t>
            </w:r>
            <w:r>
              <w:rPr>
                <w:rFonts w:eastAsia="SimSun"/>
                <w:position w:val="2"/>
                <w:sz w:val="20"/>
                <w:szCs w:val="20"/>
                <w:lang w:eastAsia="zh-CN"/>
              </w:rPr>
              <w:t>2020</w:t>
            </w:r>
            <w:r w:rsidRPr="00F3263F">
              <w:rPr>
                <w:rFonts w:eastAsia="SimSun"/>
                <w:position w:val="2"/>
                <w:sz w:val="20"/>
                <w:szCs w:val="20"/>
              </w:rPr>
              <w:br/>
            </w:r>
            <w:r w:rsidRPr="00F3263F">
              <w:rPr>
                <w:rFonts w:eastAsia="SimSun" w:hint="cs"/>
                <w:position w:val="2"/>
                <w:sz w:val="20"/>
                <w:szCs w:val="20"/>
                <w:rtl/>
                <w:lang w:eastAsia="zh-CN"/>
              </w:rPr>
              <w:t>(</w:t>
            </w:r>
            <w:r>
              <w:rPr>
                <w:rFonts w:eastAsia="SimSun" w:hint="cs"/>
                <w:position w:val="2"/>
                <w:sz w:val="20"/>
                <w:szCs w:val="20"/>
                <w:rtl/>
                <w:lang w:eastAsia="zh-CN"/>
              </w:rPr>
              <w:t>يونيو</w:t>
            </w:r>
            <w:r w:rsidRPr="00F3263F">
              <w:rPr>
                <w:rFonts w:eastAsia="SimSun" w:hint="cs"/>
                <w:position w:val="2"/>
                <w:sz w:val="20"/>
                <w:szCs w:val="20"/>
                <w:rtl/>
                <w:lang w:eastAsia="zh-CN"/>
              </w:rPr>
              <w:t>)</w:t>
            </w:r>
          </w:p>
        </w:tc>
      </w:tr>
      <w:tr w:rsidR="00E50F3E" w:rsidRPr="00F3263F" w14:paraId="5D4C2B9A" w14:textId="77777777" w:rsidTr="00E50F3E">
        <w:tc>
          <w:tcPr>
            <w:tcW w:w="4113" w:type="dxa"/>
          </w:tcPr>
          <w:p w14:paraId="04E032C0" w14:textId="77777777"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F3263F">
              <w:rPr>
                <w:position w:val="2"/>
                <w:sz w:val="20"/>
                <w:szCs w:val="20"/>
                <w:rtl/>
              </w:rPr>
              <w:t xml:space="preserve">القائمة </w:t>
            </w:r>
            <w:r w:rsidRPr="00F3263F">
              <w:rPr>
                <w:position w:val="2"/>
                <w:sz w:val="20"/>
                <w:szCs w:val="20"/>
                <w:lang w:val="en-GB"/>
              </w:rPr>
              <w:t>VIII</w:t>
            </w:r>
            <w:r w:rsidRPr="00F3263F">
              <w:rPr>
                <w:position w:val="2"/>
                <w:sz w:val="20"/>
                <w:szCs w:val="20"/>
                <w:rtl/>
              </w:rPr>
              <w:t xml:space="preserve"> (قائمة محطات المراقبة الدولية)</w:t>
            </w:r>
          </w:p>
        </w:tc>
        <w:tc>
          <w:tcPr>
            <w:tcW w:w="1466" w:type="dxa"/>
          </w:tcPr>
          <w:p w14:paraId="28079930" w14:textId="77777777"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F3263F">
              <w:rPr>
                <w:rFonts w:eastAsia="SimSun" w:hint="cs"/>
                <w:position w:val="2"/>
                <w:sz w:val="20"/>
                <w:szCs w:val="20"/>
                <w:rtl/>
                <w:lang w:eastAsia="zh-CN"/>
              </w:rPr>
              <w:t xml:space="preserve">طبعة </w:t>
            </w:r>
            <w:r w:rsidRPr="00F3263F">
              <w:rPr>
                <w:rFonts w:eastAsia="SimSun"/>
                <w:position w:val="2"/>
                <w:sz w:val="20"/>
                <w:szCs w:val="20"/>
                <w:lang w:eastAsia="zh-CN"/>
              </w:rPr>
              <w:t>2016</w:t>
            </w:r>
            <w:r w:rsidRPr="00F3263F">
              <w:rPr>
                <w:rFonts w:eastAsia="SimSun"/>
                <w:position w:val="2"/>
                <w:sz w:val="20"/>
                <w:szCs w:val="20"/>
                <w:lang w:eastAsia="zh-CN"/>
              </w:rPr>
              <w:br/>
            </w:r>
            <w:r w:rsidRPr="00F3263F">
              <w:rPr>
                <w:rFonts w:eastAsia="SimSun" w:hint="cs"/>
                <w:position w:val="2"/>
                <w:sz w:val="20"/>
                <w:szCs w:val="20"/>
                <w:rtl/>
                <w:lang w:eastAsia="zh-CN"/>
              </w:rPr>
              <w:t>(ديسمبر)</w:t>
            </w:r>
          </w:p>
        </w:tc>
        <w:tc>
          <w:tcPr>
            <w:tcW w:w="1466" w:type="dxa"/>
          </w:tcPr>
          <w:p w14:paraId="468C8B12" w14:textId="77777777"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c>
          <w:tcPr>
            <w:tcW w:w="1191" w:type="dxa"/>
          </w:tcPr>
          <w:p w14:paraId="18C01A11" w14:textId="250F8CFE"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F3263F">
              <w:rPr>
                <w:rFonts w:eastAsia="SimSun" w:hint="cs"/>
                <w:position w:val="2"/>
                <w:sz w:val="20"/>
                <w:szCs w:val="20"/>
                <w:rtl/>
                <w:lang w:eastAsia="zh-CN"/>
              </w:rPr>
              <w:t xml:space="preserve">طبعة </w:t>
            </w:r>
            <w:r w:rsidRPr="00F3263F">
              <w:rPr>
                <w:rFonts w:eastAsia="SimSun"/>
                <w:position w:val="2"/>
                <w:sz w:val="20"/>
                <w:szCs w:val="20"/>
                <w:lang w:eastAsia="zh-CN"/>
              </w:rPr>
              <w:t>2019</w:t>
            </w:r>
            <w:r w:rsidRPr="00F3263F">
              <w:rPr>
                <w:rFonts w:eastAsia="SimSun"/>
                <w:position w:val="2"/>
                <w:sz w:val="20"/>
                <w:szCs w:val="20"/>
                <w:lang w:eastAsia="zh-CN"/>
              </w:rPr>
              <w:br/>
            </w:r>
            <w:r w:rsidRPr="00F3263F">
              <w:rPr>
                <w:rFonts w:eastAsia="SimSun" w:hint="cs"/>
                <w:position w:val="2"/>
                <w:sz w:val="20"/>
                <w:szCs w:val="20"/>
                <w:rtl/>
                <w:lang w:eastAsia="zh-CN"/>
              </w:rPr>
              <w:t>(ديسمبر)</w:t>
            </w:r>
          </w:p>
        </w:tc>
        <w:tc>
          <w:tcPr>
            <w:tcW w:w="1374" w:type="dxa"/>
          </w:tcPr>
          <w:p w14:paraId="1CB4C091" w14:textId="26F52169"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r>
      <w:tr w:rsidR="00E50F3E" w:rsidRPr="00F3263F" w14:paraId="6344B4CD" w14:textId="77777777" w:rsidTr="00E50F3E">
        <w:tc>
          <w:tcPr>
            <w:tcW w:w="4113" w:type="dxa"/>
          </w:tcPr>
          <w:p w14:paraId="4E31A43D" w14:textId="77777777"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F3263F">
              <w:rPr>
                <w:position w:val="2"/>
                <w:sz w:val="20"/>
                <w:szCs w:val="20"/>
                <w:rtl/>
              </w:rPr>
              <w:t>الدليل البحري</w:t>
            </w:r>
          </w:p>
        </w:tc>
        <w:tc>
          <w:tcPr>
            <w:tcW w:w="1466" w:type="dxa"/>
          </w:tcPr>
          <w:p w14:paraId="61768436" w14:textId="282AEA4D"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c>
          <w:tcPr>
            <w:tcW w:w="1466" w:type="dxa"/>
          </w:tcPr>
          <w:p w14:paraId="1ABAF378" w14:textId="77777777"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c>
          <w:tcPr>
            <w:tcW w:w="1191" w:type="dxa"/>
          </w:tcPr>
          <w:p w14:paraId="111B12FF" w14:textId="77777777"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p>
        </w:tc>
        <w:tc>
          <w:tcPr>
            <w:tcW w:w="1374" w:type="dxa"/>
          </w:tcPr>
          <w:p w14:paraId="56B4704A" w14:textId="7B22D3B0" w:rsidR="00E50F3E" w:rsidRPr="00F3263F" w:rsidRDefault="00E50F3E" w:rsidP="00F87E51">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position w:val="2"/>
                <w:sz w:val="20"/>
                <w:szCs w:val="20"/>
                <w:lang w:val="en-GB"/>
              </w:rPr>
            </w:pPr>
            <w:r w:rsidRPr="00F3263F">
              <w:rPr>
                <w:rFonts w:eastAsia="SimSun" w:hint="cs"/>
                <w:position w:val="2"/>
                <w:sz w:val="20"/>
                <w:szCs w:val="20"/>
                <w:rtl/>
                <w:lang w:eastAsia="zh-CN"/>
              </w:rPr>
              <w:t xml:space="preserve">طبعة </w:t>
            </w:r>
            <w:r>
              <w:rPr>
                <w:rFonts w:eastAsia="SimSun"/>
                <w:position w:val="2"/>
                <w:sz w:val="20"/>
                <w:szCs w:val="20"/>
                <w:lang w:eastAsia="zh-CN"/>
              </w:rPr>
              <w:t>2020</w:t>
            </w:r>
            <w:r w:rsidRPr="00F3263F">
              <w:rPr>
                <w:rFonts w:eastAsia="SimSun"/>
                <w:position w:val="2"/>
                <w:sz w:val="20"/>
                <w:szCs w:val="20"/>
                <w:lang w:eastAsia="zh-CN"/>
              </w:rPr>
              <w:br/>
            </w:r>
            <w:r w:rsidRPr="00F3263F">
              <w:rPr>
                <w:rFonts w:eastAsia="SimSun" w:hint="cs"/>
                <w:position w:val="2"/>
                <w:sz w:val="20"/>
                <w:szCs w:val="20"/>
                <w:rtl/>
                <w:lang w:eastAsia="zh-CN"/>
              </w:rPr>
              <w:t>(نوفمبر)</w:t>
            </w:r>
          </w:p>
        </w:tc>
      </w:tr>
    </w:tbl>
    <w:p w14:paraId="4C9BB936" w14:textId="77777777" w:rsidR="00E50F3E" w:rsidRDefault="00E50F3E" w:rsidP="00E50F3E">
      <w:pPr>
        <w:pStyle w:val="Heading3"/>
        <w:rPr>
          <w:rtl/>
        </w:rPr>
      </w:pPr>
      <w:r>
        <w:lastRenderedPageBreak/>
        <w:t>3.1.8</w:t>
      </w:r>
      <w:r>
        <w:tab/>
      </w:r>
      <w:r>
        <w:rPr>
          <w:rFonts w:hint="cs"/>
          <w:rtl/>
        </w:rPr>
        <w:t>منشورات لجان الدراسات</w:t>
      </w:r>
    </w:p>
    <w:p w14:paraId="2F5D9B9A" w14:textId="77777777" w:rsidR="00F856E0" w:rsidRDefault="00E50F3E" w:rsidP="00F856E0">
      <w:pPr>
        <w:pStyle w:val="Heading4"/>
        <w:tabs>
          <w:tab w:val="clear" w:pos="1134"/>
          <w:tab w:val="left" w:pos="9"/>
        </w:tabs>
        <w:ind w:left="9" w:firstLine="0"/>
        <w:rPr>
          <w:b w:val="0"/>
          <w:bCs w:val="0"/>
          <w:rtl/>
          <w:lang w:val="en-GB"/>
        </w:rPr>
      </w:pPr>
      <w:r w:rsidRPr="00C37371">
        <w:rPr>
          <w:rFonts w:hint="eastAsia"/>
          <w:b w:val="0"/>
          <w:bCs w:val="0"/>
          <w:rtl/>
          <w:lang w:val="es-ES"/>
        </w:rPr>
        <w:t>منذ</w:t>
      </w:r>
      <w:r w:rsidRPr="00C37371">
        <w:rPr>
          <w:b w:val="0"/>
          <w:bCs w:val="0"/>
          <w:rtl/>
          <w:lang w:val="es-ES"/>
        </w:rPr>
        <w:t xml:space="preserve"> انعقاد </w:t>
      </w:r>
      <w:r w:rsidRPr="00C37371">
        <w:rPr>
          <w:rFonts w:hint="eastAsia"/>
          <w:b w:val="0"/>
          <w:bCs w:val="0"/>
          <w:rtl/>
          <w:lang w:val="es-ES"/>
        </w:rPr>
        <w:t>اجتماع</w:t>
      </w:r>
      <w:r w:rsidRPr="00C37371">
        <w:rPr>
          <w:b w:val="0"/>
          <w:bCs w:val="0"/>
          <w:rtl/>
          <w:lang w:val="es-ES"/>
        </w:rPr>
        <w:t xml:space="preserve"> الفريق الاستشاري للاتصالات الراديوية لعام </w:t>
      </w:r>
      <w:r w:rsidR="00F856E0">
        <w:rPr>
          <w:rFonts w:hint="cs"/>
          <w:b w:val="0"/>
          <w:bCs w:val="0"/>
          <w:rtl/>
          <w:lang w:val="en-GB"/>
        </w:rPr>
        <w:t>2020</w:t>
      </w:r>
      <w:r>
        <w:rPr>
          <w:rFonts w:hint="cs"/>
          <w:b w:val="0"/>
          <w:bCs w:val="0"/>
          <w:rtl/>
          <w:lang w:val="es-ES"/>
        </w:rPr>
        <w:t xml:space="preserve"> </w:t>
      </w:r>
      <w:r>
        <w:rPr>
          <w:b w:val="0"/>
          <w:bCs w:val="0"/>
          <w:lang w:val="es-ES"/>
        </w:rPr>
        <w:t>(</w:t>
      </w:r>
      <w:r w:rsidR="00F856E0" w:rsidRPr="00F856E0">
        <w:rPr>
          <w:b w:val="0"/>
          <w:bCs w:val="0"/>
          <w:lang w:val="en-GB"/>
        </w:rPr>
        <w:t>RAG-20</w:t>
      </w:r>
      <w:r>
        <w:rPr>
          <w:b w:val="0"/>
          <w:bCs w:val="0"/>
          <w:lang w:val="es-ES"/>
        </w:rPr>
        <w:t>)</w:t>
      </w:r>
      <w:r w:rsidRPr="00C37371">
        <w:rPr>
          <w:rFonts w:hint="eastAsia"/>
          <w:b w:val="0"/>
          <w:bCs w:val="0"/>
          <w:rtl/>
          <w:lang w:val="es-ES"/>
        </w:rPr>
        <w:t>،</w:t>
      </w:r>
      <w:r w:rsidRPr="00C37371">
        <w:rPr>
          <w:b w:val="0"/>
          <w:bCs w:val="0"/>
          <w:rtl/>
          <w:lang w:val="es-ES"/>
        </w:rPr>
        <w:t xml:space="preserve"> تواصل إعداد منشورات لجان الدراسات التابعة </w:t>
      </w:r>
      <w:r w:rsidRPr="00C37371">
        <w:rPr>
          <w:rFonts w:hint="eastAsia"/>
          <w:b w:val="0"/>
          <w:bCs w:val="0"/>
          <w:rtl/>
          <w:lang w:val="es-ES"/>
        </w:rPr>
        <w:t>لقطاع</w:t>
      </w:r>
      <w:r w:rsidRPr="00C37371">
        <w:rPr>
          <w:b w:val="0"/>
          <w:bCs w:val="0"/>
          <w:rtl/>
          <w:lang w:val="es-ES"/>
        </w:rPr>
        <w:t xml:space="preserve"> </w:t>
      </w:r>
      <w:r w:rsidRPr="00C37371">
        <w:rPr>
          <w:rFonts w:hint="eastAsia"/>
          <w:b w:val="0"/>
          <w:bCs w:val="0"/>
          <w:rtl/>
          <w:lang w:val="es-ES"/>
        </w:rPr>
        <w:t>الاتصالات</w:t>
      </w:r>
      <w:r w:rsidRPr="00C37371">
        <w:rPr>
          <w:b w:val="0"/>
          <w:bCs w:val="0"/>
          <w:rtl/>
          <w:lang w:val="es-ES"/>
        </w:rPr>
        <w:t xml:space="preserve"> </w:t>
      </w:r>
      <w:r w:rsidRPr="00C37371">
        <w:rPr>
          <w:rFonts w:hint="eastAsia"/>
          <w:b w:val="0"/>
          <w:bCs w:val="0"/>
          <w:rtl/>
          <w:lang w:val="es-ES"/>
        </w:rPr>
        <w:t>الراديوية</w:t>
      </w:r>
      <w:r>
        <w:rPr>
          <w:rFonts w:hint="cs"/>
          <w:b w:val="0"/>
          <w:bCs w:val="0"/>
          <w:rtl/>
          <w:lang w:val="es-ES"/>
        </w:rPr>
        <w:t xml:space="preserve"> وفقاً للقرار </w:t>
      </w:r>
      <w:r>
        <w:rPr>
          <w:b w:val="0"/>
          <w:bCs w:val="0"/>
          <w:lang w:val="en-GB"/>
        </w:rPr>
        <w:t>ITU-R 1-8</w:t>
      </w:r>
      <w:r w:rsidR="00F856E0">
        <w:rPr>
          <w:rFonts w:hint="cs"/>
          <w:b w:val="0"/>
          <w:bCs w:val="0"/>
          <w:rtl/>
          <w:lang w:val="en-GB"/>
        </w:rPr>
        <w:t>.</w:t>
      </w:r>
    </w:p>
    <w:p w14:paraId="3DA43912" w14:textId="3B370899" w:rsidR="00F856E0" w:rsidRDefault="00F856E0" w:rsidP="00F856E0">
      <w:pPr>
        <w:pStyle w:val="Heading4"/>
        <w:tabs>
          <w:tab w:val="clear" w:pos="1134"/>
          <w:tab w:val="left" w:pos="9"/>
        </w:tabs>
        <w:ind w:left="9" w:firstLine="0"/>
        <w:rPr>
          <w:b w:val="0"/>
          <w:bCs w:val="0"/>
          <w:rtl/>
          <w:lang w:val="en-GB"/>
        </w:rPr>
      </w:pPr>
      <w:r w:rsidRPr="00F856E0">
        <w:rPr>
          <w:rFonts w:hint="cs"/>
          <w:b w:val="0"/>
          <w:bCs w:val="0"/>
          <w:rtl/>
          <w:lang w:val="en-GB" w:bidi="ar-SA"/>
        </w:rPr>
        <w:t>و</w:t>
      </w:r>
      <w:r w:rsidRPr="00625E0A">
        <w:rPr>
          <w:b w:val="0"/>
          <w:bCs w:val="0"/>
          <w:rtl/>
          <w:lang w:val="en-GB" w:bidi="ar-SA"/>
        </w:rPr>
        <w:t>يمكن الاطلاع</w:t>
      </w:r>
      <w:r w:rsidRPr="00F856E0">
        <w:rPr>
          <w:rFonts w:hint="cs"/>
          <w:b w:val="0"/>
          <w:bCs w:val="0"/>
          <w:rtl/>
          <w:lang w:val="en-GB" w:bidi="ar-SA"/>
        </w:rPr>
        <w:t>،</w:t>
      </w:r>
      <w:r w:rsidRPr="00F856E0">
        <w:rPr>
          <w:b w:val="0"/>
          <w:bCs w:val="0"/>
          <w:rtl/>
          <w:lang w:val="en-GB" w:bidi="ar-SA"/>
        </w:rPr>
        <w:t xml:space="preserve"> </w:t>
      </w:r>
      <w:r w:rsidRPr="00625E0A">
        <w:rPr>
          <w:b w:val="0"/>
          <w:bCs w:val="0"/>
          <w:rtl/>
          <w:lang w:val="en-GB" w:bidi="ar-SA"/>
        </w:rPr>
        <w:t xml:space="preserve">في الإضافة 1 للوثيقة </w:t>
      </w:r>
      <w:r w:rsidRPr="00625E0A">
        <w:rPr>
          <w:b w:val="0"/>
          <w:bCs w:val="0"/>
        </w:rPr>
        <w:t>RAG/26</w:t>
      </w:r>
      <w:r w:rsidRPr="00F856E0">
        <w:rPr>
          <w:rFonts w:hint="cs"/>
          <w:b w:val="0"/>
          <w:bCs w:val="0"/>
          <w:rtl/>
          <w:lang w:val="en-GB" w:bidi="ar-SA"/>
        </w:rPr>
        <w:t>،</w:t>
      </w:r>
      <w:r w:rsidRPr="00625E0A">
        <w:rPr>
          <w:b w:val="0"/>
          <w:bCs w:val="0"/>
          <w:rtl/>
          <w:lang w:val="en-GB" w:bidi="ar-SA"/>
        </w:rPr>
        <w:t xml:space="preserve"> على القائمة الكاملة لمسائل قطاع الاتصالات الراديوية وتوصيات قطاع الاتصالات الراديوية وتقارير قطاع الاتصالات الراديوية المعتمدة منذ</w:t>
      </w:r>
      <w:r w:rsidRPr="00F856E0">
        <w:rPr>
          <w:rFonts w:hint="eastAsia"/>
          <w:kern w:val="0"/>
          <w:rtl/>
          <w:lang w:val="es-ES" w:bidi="ar-SA"/>
        </w:rPr>
        <w:t xml:space="preserve"> </w:t>
      </w:r>
      <w:r w:rsidRPr="00F856E0">
        <w:rPr>
          <w:rFonts w:hint="eastAsia"/>
          <w:b w:val="0"/>
          <w:bCs w:val="0"/>
          <w:rtl/>
          <w:lang w:val="en-GB" w:bidi="ar-SA"/>
        </w:rPr>
        <w:t>اجتماع</w:t>
      </w:r>
      <w:r w:rsidRPr="00F856E0">
        <w:rPr>
          <w:b w:val="0"/>
          <w:bCs w:val="0"/>
          <w:rtl/>
          <w:lang w:val="en-GB" w:bidi="ar-SA"/>
        </w:rPr>
        <w:t xml:space="preserve"> الفريق الاستشاري للاتصالات الراديوية لعام </w:t>
      </w:r>
      <w:r w:rsidRPr="00F856E0">
        <w:rPr>
          <w:rFonts w:hint="cs"/>
          <w:b w:val="0"/>
          <w:bCs w:val="0"/>
          <w:rtl/>
          <w:lang w:val="en-GB" w:bidi="ar-SA"/>
        </w:rPr>
        <w:t>2020</w:t>
      </w:r>
      <w:r>
        <w:rPr>
          <w:rFonts w:hint="cs"/>
          <w:b w:val="0"/>
          <w:bCs w:val="0"/>
          <w:rtl/>
          <w:lang w:val="en-GB" w:bidi="ar-SA"/>
        </w:rPr>
        <w:t>.</w:t>
      </w:r>
    </w:p>
    <w:p w14:paraId="311CF667" w14:textId="03BF567A" w:rsidR="00E50F3E" w:rsidRDefault="00E50F3E" w:rsidP="00F00B94">
      <w:pPr>
        <w:pStyle w:val="Heading4"/>
        <w:rPr>
          <w:rtl/>
        </w:rPr>
      </w:pPr>
      <w:r>
        <w:sym w:font="Symbol" w:char="F0B7"/>
      </w:r>
      <w:r>
        <w:rPr>
          <w:rtl/>
        </w:rPr>
        <w:tab/>
      </w:r>
      <w:r>
        <w:rPr>
          <w:rFonts w:hint="cs"/>
          <w:rtl/>
        </w:rPr>
        <w:t>مسائل قطاع الاتصالات الراديوية</w:t>
      </w:r>
    </w:p>
    <w:p w14:paraId="3F259FC4" w14:textId="74B3AD78" w:rsidR="00E50F3E" w:rsidRPr="00C37371" w:rsidRDefault="00F856E0" w:rsidP="00CD7552">
      <w:pPr>
        <w:rPr>
          <w:rtl/>
          <w:lang w:val="es-ES"/>
        </w:rPr>
      </w:pPr>
      <w:r w:rsidRPr="00625E0A">
        <w:rPr>
          <w:rtl/>
        </w:rPr>
        <w:t>منذ</w:t>
      </w:r>
      <w:r w:rsidRPr="00F856E0">
        <w:rPr>
          <w:rFonts w:hint="eastAsia"/>
          <w:rtl/>
        </w:rPr>
        <w:t xml:space="preserve"> اجتماع</w:t>
      </w:r>
      <w:r w:rsidRPr="00F856E0">
        <w:rPr>
          <w:rtl/>
        </w:rPr>
        <w:t xml:space="preserve"> الفريق الاستشاري للاتصالات الراديوية لعام </w:t>
      </w:r>
      <w:r w:rsidRPr="00F856E0">
        <w:rPr>
          <w:rFonts w:hint="cs"/>
          <w:rtl/>
        </w:rPr>
        <w:t>2020</w:t>
      </w:r>
      <w:r>
        <w:rPr>
          <w:rFonts w:hint="cs"/>
          <w:rtl/>
        </w:rPr>
        <w:t xml:space="preserve">، </w:t>
      </w:r>
      <w:r w:rsidR="00CD7552">
        <w:rPr>
          <w:rFonts w:hint="cs"/>
          <w:rtl/>
          <w:lang w:val="en-GB"/>
        </w:rPr>
        <w:t>تمت</w:t>
      </w:r>
      <w:r w:rsidR="00E50F3E">
        <w:rPr>
          <w:rFonts w:hint="cs"/>
          <w:rtl/>
          <w:lang w:val="en-GB"/>
        </w:rPr>
        <w:t xml:space="preserve"> الموافقة على مسألة مراجَعة</w:t>
      </w:r>
      <w:r w:rsidR="00CD7552" w:rsidRPr="00CD7552">
        <w:rPr>
          <w:rFonts w:hint="cs"/>
          <w:rtl/>
          <w:lang w:val="es-ES" w:bidi="ar-EG"/>
        </w:rPr>
        <w:t xml:space="preserve"> </w:t>
      </w:r>
      <w:r w:rsidR="00CD7552" w:rsidRPr="00CD7552">
        <w:rPr>
          <w:rFonts w:hint="cs"/>
          <w:rtl/>
          <w:lang w:val="en-GB" w:bidi="ar-EG"/>
        </w:rPr>
        <w:t>وفقاً للإجراءات المحددة في</w:t>
      </w:r>
      <w:r w:rsidR="00F00B94">
        <w:rPr>
          <w:rFonts w:hint="eastAsia"/>
          <w:rtl/>
          <w:lang w:val="en-GB" w:bidi="ar-EG"/>
        </w:rPr>
        <w:t> </w:t>
      </w:r>
      <w:r w:rsidR="00CD7552" w:rsidRPr="00CD7552">
        <w:rPr>
          <w:rFonts w:hint="cs"/>
          <w:rtl/>
          <w:lang w:val="en-GB" w:bidi="ar-EG"/>
        </w:rPr>
        <w:t>القرار</w:t>
      </w:r>
      <w:r w:rsidR="00F00B94">
        <w:rPr>
          <w:rFonts w:hint="eastAsia"/>
          <w:rtl/>
          <w:lang w:val="en-GB" w:bidi="ar-EG"/>
        </w:rPr>
        <w:t> </w:t>
      </w:r>
      <w:r w:rsidR="00CD7552" w:rsidRPr="00CD7552">
        <w:rPr>
          <w:lang w:val="en-GB"/>
        </w:rPr>
        <w:t>ITU</w:t>
      </w:r>
      <w:r w:rsidR="00F00B94">
        <w:rPr>
          <w:lang w:val="en-GB"/>
        </w:rPr>
        <w:noBreakHyphen/>
      </w:r>
      <w:r w:rsidR="00CD7552" w:rsidRPr="00CD7552">
        <w:rPr>
          <w:lang w:val="en-GB"/>
        </w:rPr>
        <w:t>R</w:t>
      </w:r>
      <w:r w:rsidR="00F00B94">
        <w:rPr>
          <w:lang w:val="en-GB"/>
        </w:rPr>
        <w:t> </w:t>
      </w:r>
      <w:r w:rsidR="00CD7552" w:rsidRPr="00CD7552">
        <w:rPr>
          <w:lang w:val="en-GB"/>
        </w:rPr>
        <w:t>1-8</w:t>
      </w:r>
      <w:r w:rsidR="00CD7552">
        <w:rPr>
          <w:rFonts w:hint="cs"/>
          <w:rtl/>
          <w:lang w:val="en-GB"/>
        </w:rPr>
        <w:t>،</w:t>
      </w:r>
      <w:r w:rsidR="00CD7552" w:rsidRPr="00CD7552">
        <w:rPr>
          <w:rFonts w:hint="cs"/>
          <w:rtl/>
          <w:lang w:val="en-GB"/>
        </w:rPr>
        <w:t xml:space="preserve"> ونُشرت</w:t>
      </w:r>
      <w:r w:rsidR="00CD7552">
        <w:rPr>
          <w:rFonts w:hint="cs"/>
          <w:rtl/>
          <w:lang w:val="en-GB"/>
        </w:rPr>
        <w:t>.</w:t>
      </w:r>
      <w:r w:rsidR="00E50F3E">
        <w:rPr>
          <w:rFonts w:hint="cs"/>
          <w:rtl/>
          <w:lang w:val="en-GB"/>
        </w:rPr>
        <w:t xml:space="preserve"> وأُلغيت</w:t>
      </w:r>
      <w:r w:rsidR="00CD7552">
        <w:rPr>
          <w:rFonts w:hint="cs"/>
          <w:rtl/>
          <w:lang w:val="en-GB"/>
        </w:rPr>
        <w:t xml:space="preserve"> كذلك</w:t>
      </w:r>
      <w:r w:rsidR="00E50F3E">
        <w:rPr>
          <w:rFonts w:hint="cs"/>
          <w:rtl/>
          <w:lang w:val="en-GB"/>
        </w:rPr>
        <w:t xml:space="preserve"> </w:t>
      </w:r>
      <w:r w:rsidR="00CD7552">
        <w:rPr>
          <w:rFonts w:hint="cs"/>
          <w:rtl/>
          <w:lang w:val="en-GB"/>
        </w:rPr>
        <w:t>خمس</w:t>
      </w:r>
      <w:r w:rsidR="00E50F3E">
        <w:rPr>
          <w:rFonts w:hint="cs"/>
          <w:rtl/>
          <w:lang w:val="en-GB"/>
        </w:rPr>
        <w:t xml:space="preserve"> مسائل من مسائل قطاع الاتصالات الراديوية</w:t>
      </w:r>
      <w:r w:rsidR="00E50F3E">
        <w:rPr>
          <w:rFonts w:hint="cs"/>
          <w:rtl/>
          <w:lang w:val="en-GB" w:bidi="ar-EG"/>
        </w:rPr>
        <w:t xml:space="preserve"> </w:t>
      </w:r>
      <w:r w:rsidR="00E50F3E">
        <w:rPr>
          <w:rFonts w:hint="cs"/>
          <w:rtl/>
          <w:lang w:val="en-GB"/>
        </w:rPr>
        <w:t>خلال هذه الفترة.</w:t>
      </w:r>
    </w:p>
    <w:p w14:paraId="4F8D7B08" w14:textId="58BA4F5B" w:rsidR="00E50F3E" w:rsidRDefault="00E50F3E" w:rsidP="00F00B94">
      <w:pPr>
        <w:pStyle w:val="Heading4"/>
        <w:rPr>
          <w:rtl/>
        </w:rPr>
      </w:pPr>
      <w:r>
        <w:sym w:font="Symbol" w:char="F0B7"/>
      </w:r>
      <w:r>
        <w:rPr>
          <w:rtl/>
        </w:rPr>
        <w:tab/>
      </w:r>
      <w:r>
        <w:rPr>
          <w:rFonts w:hint="cs"/>
          <w:rtl/>
        </w:rPr>
        <w:t>توصيات قطاع الاتصالات الراديوية</w:t>
      </w:r>
    </w:p>
    <w:p w14:paraId="10197F8E" w14:textId="7AE5EC50" w:rsidR="00E50F3E" w:rsidRPr="00104A7F" w:rsidRDefault="00CD7552" w:rsidP="007C3FC4">
      <w:pPr>
        <w:rPr>
          <w:rFonts w:eastAsiaTheme="minorEastAsia"/>
          <w:spacing w:val="-2"/>
          <w:position w:val="2"/>
          <w:rtl/>
        </w:rPr>
      </w:pPr>
      <w:r w:rsidRPr="00104A7F">
        <w:rPr>
          <w:rFonts w:eastAsiaTheme="minorEastAsia" w:hint="eastAsia"/>
          <w:spacing w:val="-2"/>
          <w:position w:val="2"/>
          <w:rtl/>
        </w:rPr>
        <w:t>منذ</w:t>
      </w:r>
      <w:r w:rsidRPr="00104A7F">
        <w:rPr>
          <w:rFonts w:eastAsiaTheme="minorEastAsia"/>
          <w:spacing w:val="-2"/>
          <w:position w:val="2"/>
          <w:rtl/>
        </w:rPr>
        <w:t xml:space="preserve"> انعقاد </w:t>
      </w:r>
      <w:r w:rsidRPr="00104A7F">
        <w:rPr>
          <w:rFonts w:eastAsiaTheme="minorEastAsia" w:hint="eastAsia"/>
          <w:spacing w:val="-2"/>
          <w:position w:val="2"/>
          <w:rtl/>
        </w:rPr>
        <w:t>اجتماع</w:t>
      </w:r>
      <w:r w:rsidRPr="00104A7F">
        <w:rPr>
          <w:rFonts w:eastAsiaTheme="minorEastAsia"/>
          <w:spacing w:val="-2"/>
          <w:position w:val="2"/>
          <w:rtl/>
        </w:rPr>
        <w:t xml:space="preserve"> الفريق الاستشاري للاتصالات الراديوية لعام </w:t>
      </w:r>
      <w:r w:rsidRPr="00104A7F">
        <w:rPr>
          <w:rFonts w:eastAsiaTheme="minorEastAsia" w:hint="cs"/>
          <w:spacing w:val="-2"/>
          <w:position w:val="2"/>
          <w:rtl/>
        </w:rPr>
        <w:t xml:space="preserve">2020 </w:t>
      </w:r>
      <w:r w:rsidRPr="00104A7F">
        <w:rPr>
          <w:rFonts w:eastAsiaTheme="minorEastAsia"/>
          <w:spacing w:val="-2"/>
          <w:position w:val="2"/>
          <w:lang w:val="es-ES"/>
        </w:rPr>
        <w:t>(</w:t>
      </w:r>
      <w:r w:rsidRPr="00104A7F">
        <w:rPr>
          <w:rFonts w:eastAsiaTheme="minorEastAsia"/>
          <w:spacing w:val="-2"/>
          <w:position w:val="2"/>
          <w:lang w:val="en-GB"/>
        </w:rPr>
        <w:t>RAG-20</w:t>
      </w:r>
      <w:r w:rsidRPr="00104A7F">
        <w:rPr>
          <w:rFonts w:eastAsiaTheme="minorEastAsia"/>
          <w:spacing w:val="-2"/>
          <w:position w:val="2"/>
          <w:lang w:val="es-ES"/>
        </w:rPr>
        <w:t>)</w:t>
      </w:r>
      <w:r w:rsidRPr="00104A7F">
        <w:rPr>
          <w:rFonts w:eastAsiaTheme="minorEastAsia" w:hint="eastAsia"/>
          <w:spacing w:val="-2"/>
          <w:position w:val="2"/>
          <w:rtl/>
        </w:rPr>
        <w:t>،</w:t>
      </w:r>
      <w:r w:rsidR="007C3FC4" w:rsidRPr="00104A7F">
        <w:rPr>
          <w:rFonts w:eastAsiaTheme="minorEastAsia"/>
          <w:spacing w:val="-2"/>
          <w:position w:val="2"/>
          <w:rtl/>
        </w:rPr>
        <w:t xml:space="preserve"> تمت الموافقة على أربع توصيات جديدة </w:t>
      </w:r>
      <w:r w:rsidR="007C3FC4" w:rsidRPr="00104A7F">
        <w:rPr>
          <w:rFonts w:eastAsiaTheme="minorEastAsia" w:hint="cs"/>
          <w:spacing w:val="-2"/>
          <w:position w:val="2"/>
          <w:rtl/>
        </w:rPr>
        <w:t xml:space="preserve">من </w:t>
      </w:r>
      <w:r w:rsidR="007C3FC4" w:rsidRPr="00104A7F">
        <w:rPr>
          <w:rFonts w:eastAsiaTheme="minorEastAsia"/>
          <w:spacing w:val="-2"/>
          <w:position w:val="2"/>
          <w:rtl/>
        </w:rPr>
        <w:t xml:space="preserve">قطاع الاتصالات الراديوية و11 توصية </w:t>
      </w:r>
      <w:r w:rsidR="007C3FC4" w:rsidRPr="00104A7F">
        <w:rPr>
          <w:rFonts w:eastAsiaTheme="minorEastAsia" w:hint="cs"/>
          <w:spacing w:val="-2"/>
          <w:position w:val="2"/>
          <w:rtl/>
        </w:rPr>
        <w:t>مراجعة</w:t>
      </w:r>
      <w:r w:rsidR="007C3FC4" w:rsidRPr="00104A7F">
        <w:rPr>
          <w:rFonts w:eastAsiaTheme="minorEastAsia"/>
          <w:spacing w:val="-2"/>
          <w:position w:val="2"/>
          <w:rtl/>
        </w:rPr>
        <w:t xml:space="preserve"> من قطاع الاتصالات الراديوية وفقاً للإجراءات المنصوص عليها في القرار </w:t>
      </w:r>
      <w:r w:rsidR="007C3FC4" w:rsidRPr="00104A7F">
        <w:rPr>
          <w:rFonts w:eastAsiaTheme="minorEastAsia"/>
          <w:spacing w:val="-2"/>
          <w:position w:val="2"/>
        </w:rPr>
        <w:t>ITU-R 1-8</w:t>
      </w:r>
      <w:r w:rsidR="007C3FC4" w:rsidRPr="00104A7F">
        <w:rPr>
          <w:rFonts w:eastAsiaTheme="minorEastAsia"/>
          <w:spacing w:val="-2"/>
          <w:position w:val="2"/>
          <w:rtl/>
        </w:rPr>
        <w:t xml:space="preserve"> ون</w:t>
      </w:r>
      <w:r w:rsidR="007C3FC4" w:rsidRPr="00104A7F">
        <w:rPr>
          <w:rFonts w:eastAsiaTheme="minorEastAsia" w:hint="cs"/>
          <w:spacing w:val="-2"/>
          <w:position w:val="2"/>
          <w:rtl/>
        </w:rPr>
        <w:t>ُ</w:t>
      </w:r>
      <w:r w:rsidR="007C3FC4" w:rsidRPr="00104A7F">
        <w:rPr>
          <w:rFonts w:eastAsiaTheme="minorEastAsia"/>
          <w:spacing w:val="-2"/>
          <w:position w:val="2"/>
          <w:rtl/>
        </w:rPr>
        <w:t xml:space="preserve">شرت </w:t>
      </w:r>
      <w:r w:rsidR="007C3FC4" w:rsidRPr="00104A7F">
        <w:rPr>
          <w:rFonts w:eastAsiaTheme="minorEastAsia" w:hint="cs"/>
          <w:spacing w:val="-2"/>
          <w:position w:val="2"/>
          <w:rtl/>
        </w:rPr>
        <w:t>في</w:t>
      </w:r>
      <w:r w:rsidR="00F00B94" w:rsidRPr="00104A7F">
        <w:rPr>
          <w:rFonts w:eastAsiaTheme="minorEastAsia" w:hint="cs"/>
          <w:spacing w:val="-2"/>
          <w:position w:val="2"/>
          <w:rtl/>
        </w:rPr>
        <w:t> </w:t>
      </w:r>
      <w:r w:rsidR="007C3FC4" w:rsidRPr="00104A7F">
        <w:rPr>
          <w:rFonts w:eastAsiaTheme="minorEastAsia" w:hint="cs"/>
          <w:spacing w:val="-2"/>
          <w:position w:val="2"/>
          <w:rtl/>
        </w:rPr>
        <w:t>ال</w:t>
      </w:r>
      <w:r w:rsidR="007C3FC4" w:rsidRPr="00104A7F">
        <w:rPr>
          <w:rFonts w:eastAsiaTheme="minorEastAsia"/>
          <w:spacing w:val="-2"/>
          <w:position w:val="2"/>
          <w:rtl/>
        </w:rPr>
        <w:t xml:space="preserve">موقع </w:t>
      </w:r>
      <w:r w:rsidR="007C3FC4" w:rsidRPr="00104A7F">
        <w:rPr>
          <w:rFonts w:eastAsiaTheme="minorEastAsia" w:hint="cs"/>
          <w:spacing w:val="-2"/>
          <w:position w:val="2"/>
          <w:rtl/>
        </w:rPr>
        <w:t>الإلكتروني ل</w:t>
      </w:r>
      <w:r w:rsidR="007C3FC4" w:rsidRPr="00104A7F">
        <w:rPr>
          <w:rFonts w:eastAsiaTheme="minorEastAsia"/>
          <w:spacing w:val="-2"/>
          <w:position w:val="2"/>
          <w:rtl/>
        </w:rPr>
        <w:t>لاتحاد باللغة الإنكليزية.</w:t>
      </w:r>
      <w:r w:rsidR="007C3FC4" w:rsidRPr="00104A7F">
        <w:rPr>
          <w:rFonts w:eastAsiaTheme="minorEastAsia" w:hint="cs"/>
          <w:spacing w:val="-2"/>
          <w:position w:val="2"/>
          <w:rtl/>
        </w:rPr>
        <w:t xml:space="preserve"> و</w:t>
      </w:r>
      <w:r w:rsidR="007C3FC4" w:rsidRPr="00104A7F">
        <w:rPr>
          <w:rFonts w:eastAsiaTheme="minorEastAsia"/>
          <w:spacing w:val="-2"/>
          <w:position w:val="2"/>
          <w:rtl/>
        </w:rPr>
        <w:t xml:space="preserve">يجري النشر بست لغات </w:t>
      </w:r>
      <w:r w:rsidR="007C3FC4" w:rsidRPr="00104A7F">
        <w:rPr>
          <w:rFonts w:eastAsiaTheme="minorEastAsia" w:hint="cs"/>
          <w:spacing w:val="-2"/>
          <w:position w:val="2"/>
          <w:rtl/>
        </w:rPr>
        <w:t>لبضع</w:t>
      </w:r>
      <w:r w:rsidR="007C3FC4" w:rsidRPr="00104A7F">
        <w:rPr>
          <w:rFonts w:eastAsiaTheme="minorEastAsia"/>
          <w:spacing w:val="-2"/>
          <w:position w:val="2"/>
          <w:rtl/>
        </w:rPr>
        <w:t xml:space="preserve"> من توصيات قطاع الاتصالات الراديوية هذه.</w:t>
      </w:r>
    </w:p>
    <w:p w14:paraId="1E2AE728" w14:textId="69D8633D" w:rsidR="00E50F3E" w:rsidRDefault="00E50F3E" w:rsidP="00F00B94">
      <w:pPr>
        <w:pStyle w:val="Heading4"/>
        <w:rPr>
          <w:rtl/>
        </w:rPr>
      </w:pPr>
      <w:r>
        <w:sym w:font="Symbol" w:char="F0B7"/>
      </w:r>
      <w:r>
        <w:rPr>
          <w:rtl/>
        </w:rPr>
        <w:tab/>
      </w:r>
      <w:r>
        <w:rPr>
          <w:rFonts w:hint="cs"/>
          <w:rtl/>
        </w:rPr>
        <w:t>تقارير قطاع الاتصالات الراديوية</w:t>
      </w:r>
    </w:p>
    <w:p w14:paraId="4F1D2E1B" w14:textId="56B9A83F" w:rsidR="00E50F3E" w:rsidRDefault="007C3FC4" w:rsidP="00296229">
      <w:pPr>
        <w:rPr>
          <w:rtl/>
          <w:lang w:val="es-ES" w:bidi="ar-EG"/>
        </w:rPr>
      </w:pPr>
      <w:r w:rsidRPr="007C3FC4">
        <w:rPr>
          <w:rFonts w:hint="eastAsia"/>
          <w:rtl/>
        </w:rPr>
        <w:t>منذ</w:t>
      </w:r>
      <w:r w:rsidRPr="007C3FC4">
        <w:rPr>
          <w:rtl/>
        </w:rPr>
        <w:t xml:space="preserve"> انعقاد </w:t>
      </w:r>
      <w:r w:rsidRPr="007C3FC4">
        <w:rPr>
          <w:rFonts w:hint="eastAsia"/>
          <w:rtl/>
        </w:rPr>
        <w:t>اجتماع</w:t>
      </w:r>
      <w:r w:rsidRPr="007C3FC4">
        <w:rPr>
          <w:rtl/>
        </w:rPr>
        <w:t xml:space="preserve"> الفريق الاستشاري للاتصالات الراديوية لعام </w:t>
      </w:r>
      <w:r w:rsidRPr="007C3FC4">
        <w:rPr>
          <w:rFonts w:hint="cs"/>
          <w:rtl/>
        </w:rPr>
        <w:t xml:space="preserve">2020 </w:t>
      </w:r>
      <w:r w:rsidRPr="007C3FC4">
        <w:rPr>
          <w:lang w:val="es-ES" w:bidi="ar-EG"/>
        </w:rPr>
        <w:t>(</w:t>
      </w:r>
      <w:r w:rsidRPr="007C3FC4">
        <w:rPr>
          <w:lang w:val="en-GB" w:bidi="ar-EG"/>
        </w:rPr>
        <w:t>RAG-20</w:t>
      </w:r>
      <w:r w:rsidRPr="007C3FC4">
        <w:rPr>
          <w:lang w:val="es-ES" w:bidi="ar-EG"/>
        </w:rPr>
        <w:t>)</w:t>
      </w:r>
      <w:r w:rsidRPr="007C3FC4">
        <w:rPr>
          <w:rFonts w:hint="eastAsia"/>
          <w:rtl/>
        </w:rPr>
        <w:t>،</w:t>
      </w:r>
      <w:r w:rsidR="00E50F3E">
        <w:rPr>
          <w:rFonts w:hint="cs"/>
          <w:rtl/>
          <w:lang w:val="en-GB"/>
        </w:rPr>
        <w:t xml:space="preserve"> نُشر </w:t>
      </w:r>
      <w:r>
        <w:rPr>
          <w:rFonts w:hint="cs"/>
          <w:rtl/>
          <w:lang w:val="en-GB"/>
        </w:rPr>
        <w:t>12</w:t>
      </w:r>
      <w:r w:rsidR="00E50F3E">
        <w:rPr>
          <w:rFonts w:hint="cs"/>
          <w:rtl/>
          <w:lang w:val="es-ES" w:bidi="ar-EG"/>
        </w:rPr>
        <w:t xml:space="preserve"> تقريراً مراجعاً لقطاع الاتصالات الراديوية باللغة الإنكليزية </w:t>
      </w:r>
      <w:r>
        <w:rPr>
          <w:rFonts w:hint="cs"/>
          <w:rtl/>
          <w:lang w:val="es-ES" w:bidi="ar-EG"/>
        </w:rPr>
        <w:t>في</w:t>
      </w:r>
      <w:r w:rsidR="00E50F3E">
        <w:rPr>
          <w:rFonts w:hint="cs"/>
          <w:rtl/>
          <w:lang w:val="es-ES" w:bidi="ar-EG"/>
        </w:rPr>
        <w:t xml:space="preserve"> الموقع الإلكتروني للاتحاد.</w:t>
      </w:r>
      <w:r w:rsidR="00296229" w:rsidRPr="00296229">
        <w:rPr>
          <w:rFonts w:eastAsia="SimSun" w:hint="cs"/>
          <w:position w:val="2"/>
          <w:rtl/>
        </w:rPr>
        <w:t xml:space="preserve"> </w:t>
      </w:r>
    </w:p>
    <w:p w14:paraId="6898E718" w14:textId="6B8DADCD" w:rsidR="00E50F3E" w:rsidRDefault="00E50F3E" w:rsidP="00F00B94">
      <w:pPr>
        <w:pStyle w:val="Heading4"/>
        <w:rPr>
          <w:rtl/>
        </w:rPr>
      </w:pPr>
      <w:r>
        <w:sym w:font="Symbol" w:char="F0B7"/>
      </w:r>
      <w:r>
        <w:rPr>
          <w:rtl/>
        </w:rPr>
        <w:tab/>
      </w:r>
      <w:r>
        <w:rPr>
          <w:rFonts w:hint="cs"/>
          <w:rtl/>
        </w:rPr>
        <w:t>كتيبات قطاع الاتصالات الراديوية</w:t>
      </w:r>
    </w:p>
    <w:p w14:paraId="74FB5280" w14:textId="1DD6FFD0" w:rsidR="00E50F3E" w:rsidRDefault="007C3FC4" w:rsidP="007C3FC4">
      <w:pPr>
        <w:rPr>
          <w:rFonts w:eastAsiaTheme="minorEastAsia"/>
          <w:position w:val="2"/>
          <w:rtl/>
        </w:rPr>
      </w:pPr>
      <w:r w:rsidRPr="007C3FC4">
        <w:rPr>
          <w:rFonts w:eastAsiaTheme="minorEastAsia" w:hint="eastAsia"/>
          <w:position w:val="2"/>
          <w:rtl/>
        </w:rPr>
        <w:t>منذ</w:t>
      </w:r>
      <w:r w:rsidRPr="007C3FC4">
        <w:rPr>
          <w:rFonts w:eastAsiaTheme="minorEastAsia"/>
          <w:position w:val="2"/>
          <w:rtl/>
        </w:rPr>
        <w:t xml:space="preserve"> انعقاد </w:t>
      </w:r>
      <w:r w:rsidRPr="007C3FC4">
        <w:rPr>
          <w:rFonts w:eastAsiaTheme="minorEastAsia" w:hint="eastAsia"/>
          <w:position w:val="2"/>
          <w:rtl/>
        </w:rPr>
        <w:t>اجتماع</w:t>
      </w:r>
      <w:r w:rsidRPr="007C3FC4">
        <w:rPr>
          <w:rFonts w:eastAsiaTheme="minorEastAsia"/>
          <w:position w:val="2"/>
          <w:rtl/>
        </w:rPr>
        <w:t xml:space="preserve"> الفريق الاستشاري للاتصالات الراديوية لعام </w:t>
      </w:r>
      <w:r w:rsidRPr="007C3FC4">
        <w:rPr>
          <w:rFonts w:eastAsiaTheme="minorEastAsia" w:hint="cs"/>
          <w:position w:val="2"/>
          <w:rtl/>
        </w:rPr>
        <w:t xml:space="preserve">2020 </w:t>
      </w:r>
      <w:r w:rsidRPr="007C3FC4">
        <w:rPr>
          <w:rFonts w:eastAsiaTheme="minorEastAsia"/>
          <w:position w:val="2"/>
          <w:lang w:val="es-ES"/>
        </w:rPr>
        <w:t>(</w:t>
      </w:r>
      <w:r w:rsidRPr="007C3FC4">
        <w:rPr>
          <w:rFonts w:eastAsiaTheme="minorEastAsia"/>
          <w:position w:val="2"/>
          <w:lang w:val="en-GB"/>
        </w:rPr>
        <w:t>RAG-20</w:t>
      </w:r>
      <w:r w:rsidRPr="007C3FC4">
        <w:rPr>
          <w:rFonts w:eastAsiaTheme="minorEastAsia"/>
          <w:position w:val="2"/>
          <w:lang w:val="es-ES"/>
        </w:rPr>
        <w:t>)</w:t>
      </w:r>
      <w:r w:rsidR="000A3896">
        <w:rPr>
          <w:rFonts w:eastAsiaTheme="minorEastAsia" w:hint="cs"/>
          <w:position w:val="2"/>
          <w:rtl/>
          <w:lang w:val="es-ES"/>
        </w:rPr>
        <w:t xml:space="preserve"> </w:t>
      </w:r>
      <w:r w:rsidR="000A3896" w:rsidRPr="00296229">
        <w:rPr>
          <w:rFonts w:hint="cs"/>
          <w:rtl/>
          <w:lang w:val="es-ES"/>
        </w:rPr>
        <w:t>وافقت</w:t>
      </w:r>
      <w:r w:rsidR="000A3896" w:rsidRPr="00296229">
        <w:rPr>
          <w:rtl/>
          <w:lang w:val="es-ES"/>
        </w:rPr>
        <w:t xml:space="preserve"> </w:t>
      </w:r>
      <w:r w:rsidR="000A3896" w:rsidRPr="007C3FC4">
        <w:rPr>
          <w:rtl/>
          <w:lang w:val="es-ES"/>
        </w:rPr>
        <w:t xml:space="preserve">فرقة العمل </w:t>
      </w:r>
      <w:r w:rsidR="000A3896">
        <w:rPr>
          <w:lang w:val="es-ES"/>
        </w:rPr>
        <w:t>5A</w:t>
      </w:r>
      <w:r w:rsidR="000A3896" w:rsidRPr="007C3FC4">
        <w:rPr>
          <w:rtl/>
          <w:lang w:val="es-ES"/>
        </w:rPr>
        <w:t xml:space="preserve"> على كتيب</w:t>
      </w:r>
      <w:r w:rsidR="000A3896" w:rsidRPr="00296229">
        <w:rPr>
          <w:rFonts w:hint="cs"/>
          <w:rtl/>
          <w:lang w:val="es-ES"/>
        </w:rPr>
        <w:t xml:space="preserve"> المجلد</w:t>
      </w:r>
      <w:r w:rsidR="000A3896">
        <w:rPr>
          <w:rFonts w:hint="eastAsia"/>
          <w:rtl/>
          <w:lang w:val="es-ES"/>
        </w:rPr>
        <w:t> </w:t>
      </w:r>
      <w:r w:rsidR="000A3896" w:rsidRPr="00296229">
        <w:rPr>
          <w:rFonts w:hint="cs"/>
          <w:rtl/>
          <w:lang w:val="es-ES"/>
        </w:rPr>
        <w:t>5:</w:t>
      </w:r>
      <w:r w:rsidR="000A3896" w:rsidRPr="007C3FC4">
        <w:rPr>
          <w:rtl/>
          <w:lang w:val="es-ES"/>
        </w:rPr>
        <w:t xml:space="preserve"> نشر أنظمة النفاذ اللاسلكي</w:t>
      </w:r>
      <w:r w:rsidR="000A3896" w:rsidRPr="00296229">
        <w:rPr>
          <w:rtl/>
          <w:lang w:val="es-ES"/>
        </w:rPr>
        <w:t xml:space="preserve"> </w:t>
      </w:r>
      <w:r w:rsidR="000A3896" w:rsidRPr="007C3FC4">
        <w:rPr>
          <w:rtl/>
          <w:lang w:val="es-ES"/>
        </w:rPr>
        <w:t xml:space="preserve">العريض </w:t>
      </w:r>
      <w:r w:rsidR="000A3896" w:rsidRPr="00296229">
        <w:rPr>
          <w:rFonts w:hint="cs"/>
          <w:rtl/>
          <w:lang w:val="es-ES"/>
        </w:rPr>
        <w:t>ا</w:t>
      </w:r>
      <w:r w:rsidR="000A3896" w:rsidRPr="007C3FC4">
        <w:rPr>
          <w:rtl/>
          <w:lang w:val="es-ES"/>
        </w:rPr>
        <w:t xml:space="preserve">لنطاق </w:t>
      </w:r>
      <w:r w:rsidR="000A3896" w:rsidRPr="00296229">
        <w:rPr>
          <w:rFonts w:hint="cs"/>
          <w:rtl/>
          <w:lang w:val="es-ES"/>
        </w:rPr>
        <w:t>للاتصالات المتنقلة البرية</w:t>
      </w:r>
      <w:r w:rsidR="000A3896" w:rsidRPr="007C3FC4">
        <w:rPr>
          <w:rtl/>
          <w:lang w:val="es-ES"/>
        </w:rPr>
        <w:t xml:space="preserve"> (بما في ذلك النفاذ اللاسلكي) </w:t>
      </w:r>
      <w:r w:rsidR="000A3896" w:rsidRPr="00296229">
        <w:rPr>
          <w:rFonts w:hint="cs"/>
          <w:rtl/>
          <w:lang w:val="es-ES"/>
        </w:rPr>
        <w:t>وهو</w:t>
      </w:r>
      <w:r w:rsidR="000A3896" w:rsidRPr="007C3FC4">
        <w:rPr>
          <w:rtl/>
          <w:lang w:val="es-ES"/>
        </w:rPr>
        <w:t xml:space="preserve"> </w:t>
      </w:r>
      <w:r w:rsidR="000A3896" w:rsidRPr="00296229">
        <w:rPr>
          <w:rFonts w:hint="cs"/>
          <w:rtl/>
          <w:lang w:val="es-ES"/>
        </w:rPr>
        <w:t>م</w:t>
      </w:r>
      <w:r w:rsidR="000A3896" w:rsidRPr="007C3FC4">
        <w:rPr>
          <w:rtl/>
          <w:lang w:val="es-ES"/>
        </w:rPr>
        <w:t>نش</w:t>
      </w:r>
      <w:r w:rsidR="000A3896" w:rsidRPr="00296229">
        <w:rPr>
          <w:rFonts w:hint="cs"/>
          <w:rtl/>
          <w:lang w:val="es-ES"/>
        </w:rPr>
        <w:t>و</w:t>
      </w:r>
      <w:r w:rsidR="000A3896" w:rsidRPr="007C3FC4">
        <w:rPr>
          <w:rtl/>
          <w:lang w:val="es-ES"/>
        </w:rPr>
        <w:t xml:space="preserve">ر </w:t>
      </w:r>
      <w:r w:rsidR="000A3896" w:rsidRPr="00296229">
        <w:rPr>
          <w:rFonts w:hint="cs"/>
          <w:rtl/>
          <w:lang w:val="es-ES" w:bidi="ar-EG"/>
        </w:rPr>
        <w:t>في الموقع الإلكتروني للاتحاد</w:t>
      </w:r>
      <w:r w:rsidR="000A3896" w:rsidRPr="007C3FC4">
        <w:rPr>
          <w:rtl/>
          <w:lang w:val="es-ES"/>
        </w:rPr>
        <w:t>.</w:t>
      </w:r>
    </w:p>
    <w:p w14:paraId="4BD02572" w14:textId="77777777" w:rsidR="00E50F3E" w:rsidRPr="00250B60" w:rsidRDefault="00E50F3E" w:rsidP="00E50F3E">
      <w:pPr>
        <w:pStyle w:val="Heading3"/>
        <w:rPr>
          <w:rtl/>
          <w:lang w:bidi="ar-SY"/>
        </w:rPr>
      </w:pPr>
      <w:r>
        <w:t>4.1.8</w:t>
      </w:r>
      <w:r>
        <w:rPr>
          <w:rtl/>
        </w:rPr>
        <w:tab/>
      </w:r>
      <w:r w:rsidRPr="00250B60">
        <w:rPr>
          <w:rFonts w:hint="cs"/>
          <w:rtl/>
          <w:lang w:bidi="ar-SY"/>
        </w:rPr>
        <w:t>تنزيل</w:t>
      </w:r>
      <w:r w:rsidRPr="00250B60">
        <w:rPr>
          <w:rtl/>
          <w:lang w:bidi="ar-SY"/>
        </w:rPr>
        <w:t xml:space="preserve"> منشورات قطاع الاتصالات الراديوية</w:t>
      </w:r>
    </w:p>
    <w:p w14:paraId="0B39511F" w14:textId="77777777" w:rsidR="00E50F3E" w:rsidRPr="00250B60" w:rsidRDefault="00E50F3E" w:rsidP="00E50F3E">
      <w:pPr>
        <w:pStyle w:val="Heading4"/>
        <w:rPr>
          <w:rtl/>
          <w:lang w:bidi="ar-SY"/>
        </w:rPr>
      </w:pPr>
      <w:r w:rsidRPr="00250B60">
        <w:t>1.4.1.8</w:t>
      </w:r>
      <w:r w:rsidRPr="00250B60">
        <w:rPr>
          <w:rtl/>
        </w:rPr>
        <w:tab/>
      </w:r>
      <w:r w:rsidRPr="00250B60">
        <w:rPr>
          <w:rtl/>
          <w:lang w:bidi="ar-SY"/>
        </w:rPr>
        <w:t>لوائح الراديو والقواعد الإجرائية</w:t>
      </w:r>
    </w:p>
    <w:p w14:paraId="30E9C969" w14:textId="78E0B600" w:rsidR="00E50F3E" w:rsidRPr="00C84F83" w:rsidRDefault="00E50F3E" w:rsidP="00296229">
      <w:pPr>
        <w:rPr>
          <w:spacing w:val="-4"/>
          <w:rtl/>
          <w:lang w:bidi="ar-SY"/>
        </w:rPr>
      </w:pPr>
      <w:r w:rsidRPr="00C84F83">
        <w:rPr>
          <w:spacing w:val="-4"/>
          <w:rtl/>
          <w:lang w:bidi="ar-SY"/>
        </w:rPr>
        <w:t xml:space="preserve">فيما يتعلق بهذه الوثائق التنظيمية، </w:t>
      </w:r>
      <w:r w:rsidRPr="00C84F83">
        <w:rPr>
          <w:rFonts w:hint="cs"/>
          <w:spacing w:val="-4"/>
          <w:rtl/>
          <w:lang w:bidi="ar-SY"/>
        </w:rPr>
        <w:t xml:space="preserve">يبين </w:t>
      </w:r>
      <w:r w:rsidRPr="00C84F83">
        <w:rPr>
          <w:spacing w:val="-4"/>
          <w:rtl/>
          <w:lang w:bidi="ar-SY"/>
        </w:rPr>
        <w:t xml:space="preserve">الجدول </w:t>
      </w:r>
      <w:r w:rsidRPr="00C84F83">
        <w:rPr>
          <w:spacing w:val="-4"/>
        </w:rPr>
        <w:t>1</w:t>
      </w:r>
      <w:r w:rsidRPr="00C84F83">
        <w:rPr>
          <w:spacing w:val="-4"/>
          <w:lang w:val="en-GB"/>
        </w:rPr>
        <w:noBreakHyphen/>
      </w:r>
      <w:r w:rsidRPr="00C84F83">
        <w:rPr>
          <w:spacing w:val="-4"/>
        </w:rPr>
        <w:t>1</w:t>
      </w:r>
      <w:r w:rsidRPr="00C84F83">
        <w:rPr>
          <w:spacing w:val="-4"/>
          <w:lang w:val="en-GB"/>
        </w:rPr>
        <w:t>.</w:t>
      </w:r>
      <w:r w:rsidRPr="00C84F83">
        <w:rPr>
          <w:spacing w:val="-4"/>
        </w:rPr>
        <w:t>4</w:t>
      </w:r>
      <w:r w:rsidRPr="00C84F83">
        <w:rPr>
          <w:spacing w:val="-4"/>
          <w:lang w:val="en-GB"/>
        </w:rPr>
        <w:t>.</w:t>
      </w:r>
      <w:r w:rsidRPr="00C84F83">
        <w:rPr>
          <w:spacing w:val="-4"/>
        </w:rPr>
        <w:t>1</w:t>
      </w:r>
      <w:r w:rsidRPr="00C84F83">
        <w:rPr>
          <w:spacing w:val="-4"/>
          <w:lang w:val="en-GB"/>
        </w:rPr>
        <w:t>.</w:t>
      </w:r>
      <w:r w:rsidRPr="00C84F83">
        <w:rPr>
          <w:spacing w:val="-4"/>
        </w:rPr>
        <w:t>8</w:t>
      </w:r>
      <w:r w:rsidRPr="00C84F83">
        <w:rPr>
          <w:spacing w:val="-4"/>
          <w:rtl/>
          <w:lang w:bidi="ar-SY"/>
        </w:rPr>
        <w:t xml:space="preserve"> عدد </w:t>
      </w:r>
      <w:r w:rsidRPr="00C84F83">
        <w:rPr>
          <w:rFonts w:hint="cs"/>
          <w:spacing w:val="-4"/>
          <w:rtl/>
          <w:lang w:bidi="ar-SY"/>
        </w:rPr>
        <w:t>توزيعات</w:t>
      </w:r>
      <w:r w:rsidRPr="00C84F83">
        <w:rPr>
          <w:spacing w:val="-4"/>
          <w:rtl/>
          <w:lang w:bidi="ar-SY"/>
        </w:rPr>
        <w:t xml:space="preserve"> طبعة</w:t>
      </w:r>
      <w:r w:rsidR="00296229">
        <w:rPr>
          <w:rFonts w:hint="cs"/>
          <w:spacing w:val="-4"/>
          <w:rtl/>
          <w:lang w:bidi="ar-SY"/>
        </w:rPr>
        <w:t xml:space="preserve"> عام</w:t>
      </w:r>
      <w:r w:rsidRPr="00C84F83">
        <w:rPr>
          <w:spacing w:val="-4"/>
          <w:rtl/>
          <w:lang w:bidi="ar-SY"/>
        </w:rPr>
        <w:t xml:space="preserve"> </w:t>
      </w:r>
      <w:r w:rsidRPr="00C84F83">
        <w:rPr>
          <w:spacing w:val="-4"/>
          <w:lang w:val="en-GB" w:bidi="ar-SY"/>
        </w:rPr>
        <w:t>2016</w:t>
      </w:r>
      <w:r w:rsidRPr="00C84F83">
        <w:rPr>
          <w:spacing w:val="-4"/>
          <w:rtl/>
          <w:lang w:bidi="ar-SY"/>
        </w:rPr>
        <w:t xml:space="preserve"> </w:t>
      </w:r>
      <w:r w:rsidR="00296229">
        <w:rPr>
          <w:rFonts w:hint="cs"/>
          <w:spacing w:val="-4"/>
          <w:rtl/>
          <w:lang w:bidi="ar-SY"/>
        </w:rPr>
        <w:t>و</w:t>
      </w:r>
      <w:r w:rsidR="00296229" w:rsidRPr="00296229">
        <w:rPr>
          <w:spacing w:val="-4"/>
          <w:rtl/>
          <w:lang w:bidi="ar-SY"/>
        </w:rPr>
        <w:t>طبعة</w:t>
      </w:r>
      <w:r w:rsidR="00296229" w:rsidRPr="00296229">
        <w:rPr>
          <w:rFonts w:hint="cs"/>
          <w:spacing w:val="-4"/>
          <w:rtl/>
          <w:lang w:bidi="ar-SY"/>
        </w:rPr>
        <w:t xml:space="preserve"> عام</w:t>
      </w:r>
      <w:r w:rsidR="00296229">
        <w:rPr>
          <w:rFonts w:hint="cs"/>
          <w:spacing w:val="-4"/>
          <w:rtl/>
          <w:lang w:bidi="ar-SY"/>
        </w:rPr>
        <w:t xml:space="preserve"> 2020</w:t>
      </w:r>
      <w:r w:rsidR="00296229" w:rsidRPr="00296229">
        <w:rPr>
          <w:spacing w:val="-4"/>
          <w:rtl/>
          <w:lang w:bidi="ar-SY"/>
        </w:rPr>
        <w:t xml:space="preserve"> </w:t>
      </w:r>
      <w:r w:rsidRPr="00C84F83">
        <w:rPr>
          <w:rFonts w:hint="cs"/>
          <w:spacing w:val="-4"/>
          <w:rtl/>
          <w:lang w:bidi="ar-SY"/>
        </w:rPr>
        <w:t xml:space="preserve">من </w:t>
      </w:r>
      <w:r w:rsidRPr="00C84F83">
        <w:rPr>
          <w:spacing w:val="-4"/>
          <w:rtl/>
          <w:lang w:bidi="ar-SY"/>
        </w:rPr>
        <w:t>لوائح الراديو.</w:t>
      </w:r>
    </w:p>
    <w:p w14:paraId="13E08EFF" w14:textId="77777777" w:rsidR="00E50F3E" w:rsidRDefault="00E50F3E" w:rsidP="000A3896">
      <w:pPr>
        <w:pStyle w:val="TableNo"/>
        <w:keepLines/>
        <w:rPr>
          <w:rtl/>
          <w:lang w:bidi="ar-EG"/>
        </w:rPr>
      </w:pPr>
      <w:r>
        <w:rPr>
          <w:rFonts w:hint="cs"/>
          <w:rtl/>
          <w:lang w:bidi="ar-SY"/>
        </w:rPr>
        <w:t xml:space="preserve">الجدول </w:t>
      </w:r>
      <w:r>
        <w:rPr>
          <w:lang w:bidi="ar-SY"/>
        </w:rPr>
        <w:t>1-1.4.1.8</w:t>
      </w:r>
    </w:p>
    <w:p w14:paraId="28DA9BEA" w14:textId="77777777" w:rsidR="00E50F3E" w:rsidRDefault="00E50F3E" w:rsidP="000A3896">
      <w:pPr>
        <w:pStyle w:val="Tabletitle"/>
        <w:keepLines/>
        <w:rPr>
          <w:rtl/>
          <w:lang w:bidi="ar-EG"/>
        </w:rPr>
      </w:pPr>
      <w:r>
        <w:rPr>
          <w:rFonts w:hint="cs"/>
          <w:rtl/>
          <w:lang w:bidi="ar-EG"/>
        </w:rPr>
        <w:t>عدد توزيعات لوائح الراديو</w:t>
      </w:r>
    </w:p>
    <w:tbl>
      <w:tblPr>
        <w:tblStyle w:val="GridTable5Dark-Accent11"/>
        <w:bidiVisual/>
        <w:tblW w:w="7793" w:type="dxa"/>
        <w:jc w:val="center"/>
        <w:tblLook w:val="04A0" w:firstRow="1" w:lastRow="0" w:firstColumn="1" w:lastColumn="0" w:noHBand="0" w:noVBand="1"/>
      </w:tblPr>
      <w:tblGrid>
        <w:gridCol w:w="2478"/>
        <w:gridCol w:w="1491"/>
        <w:gridCol w:w="1912"/>
        <w:gridCol w:w="1912"/>
      </w:tblGrid>
      <w:tr w:rsidR="00E50F3E" w:rsidRPr="00653E07" w14:paraId="497AAF45" w14:textId="59031432" w:rsidTr="00E50F3E">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478" w:type="dxa"/>
            <w:shd w:val="clear" w:color="auto" w:fill="4472C4"/>
            <w:vAlign w:val="center"/>
            <w:hideMark/>
          </w:tcPr>
          <w:p w14:paraId="659C1A3A" w14:textId="77777777" w:rsidR="00E50F3E" w:rsidRPr="00C84F83" w:rsidRDefault="00E50F3E" w:rsidP="00F87E51">
            <w:pPr>
              <w:keepNext/>
              <w:keepLines/>
              <w:spacing w:before="40" w:after="40" w:line="260" w:lineRule="exact"/>
              <w:jc w:val="center"/>
              <w:rPr>
                <w:rFonts w:ascii="Times" w:hAnsi="Times" w:cs="Times"/>
                <w:sz w:val="20"/>
                <w:szCs w:val="20"/>
              </w:rPr>
            </w:pPr>
            <w:r w:rsidRPr="00C84F83">
              <w:rPr>
                <w:spacing w:val="-2"/>
                <w:sz w:val="20"/>
                <w:szCs w:val="20"/>
                <w:rtl/>
                <w:lang w:bidi="ar-SY"/>
              </w:rPr>
              <w:t xml:space="preserve">طبعة </w:t>
            </w:r>
            <w:r w:rsidRPr="00C84F83">
              <w:rPr>
                <w:spacing w:val="-2"/>
                <w:sz w:val="20"/>
                <w:szCs w:val="20"/>
                <w:lang w:val="en-GB" w:bidi="ar-SY"/>
              </w:rPr>
              <w:t>2016</w:t>
            </w:r>
            <w:r w:rsidRPr="00C84F83">
              <w:rPr>
                <w:spacing w:val="-2"/>
                <w:sz w:val="20"/>
                <w:szCs w:val="20"/>
                <w:rtl/>
                <w:lang w:bidi="ar-SY"/>
              </w:rPr>
              <w:t xml:space="preserve"> </w:t>
            </w:r>
            <w:r w:rsidRPr="00C84F83">
              <w:rPr>
                <w:rFonts w:hint="eastAsia"/>
                <w:spacing w:val="-2"/>
                <w:sz w:val="20"/>
                <w:szCs w:val="20"/>
                <w:rtl/>
                <w:lang w:bidi="ar-SY"/>
              </w:rPr>
              <w:t>من</w:t>
            </w:r>
            <w:r w:rsidRPr="00C84F83">
              <w:rPr>
                <w:spacing w:val="-2"/>
                <w:sz w:val="20"/>
                <w:szCs w:val="20"/>
                <w:rtl/>
                <w:lang w:bidi="ar-SY"/>
              </w:rPr>
              <w:t xml:space="preserve"> لوائح الراديو</w:t>
            </w:r>
          </w:p>
        </w:tc>
        <w:tc>
          <w:tcPr>
            <w:tcW w:w="1491" w:type="dxa"/>
            <w:shd w:val="clear" w:color="auto" w:fill="4472C4"/>
            <w:vAlign w:val="center"/>
            <w:hideMark/>
          </w:tcPr>
          <w:p w14:paraId="30A70215" w14:textId="77777777" w:rsidR="00E50F3E" w:rsidRPr="00C84F83" w:rsidRDefault="00E50F3E" w:rsidP="00F87E51">
            <w:pPr>
              <w:keepNext/>
              <w:keepLine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C84F83">
              <w:rPr>
                <w:sz w:val="20"/>
                <w:szCs w:val="20"/>
              </w:rPr>
              <w:t>2018</w:t>
            </w:r>
          </w:p>
        </w:tc>
        <w:tc>
          <w:tcPr>
            <w:tcW w:w="1912" w:type="dxa"/>
            <w:shd w:val="clear" w:color="auto" w:fill="4472C4"/>
            <w:vAlign w:val="center"/>
            <w:hideMark/>
          </w:tcPr>
          <w:p w14:paraId="12079F65" w14:textId="77777777" w:rsidR="00E50F3E" w:rsidRPr="00C84F83" w:rsidRDefault="00E50F3E" w:rsidP="00F87E51">
            <w:pPr>
              <w:keepNext/>
              <w:keepLine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C84F83">
              <w:rPr>
                <w:sz w:val="20"/>
                <w:szCs w:val="20"/>
              </w:rPr>
              <w:t>2019</w:t>
            </w:r>
          </w:p>
        </w:tc>
        <w:tc>
          <w:tcPr>
            <w:tcW w:w="1912" w:type="dxa"/>
            <w:shd w:val="clear" w:color="auto" w:fill="4472C4"/>
          </w:tcPr>
          <w:p w14:paraId="7EBF1A59" w14:textId="77777777" w:rsidR="00E50F3E" w:rsidRDefault="00E50F3E" w:rsidP="00F87E51">
            <w:pPr>
              <w:keepNext/>
              <w:keepLine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tl/>
                <w:lang w:bidi="ar-EG"/>
              </w:rPr>
            </w:pPr>
            <w:r>
              <w:rPr>
                <w:sz w:val="20"/>
                <w:szCs w:val="20"/>
              </w:rPr>
              <w:t>*2020</w:t>
            </w:r>
          </w:p>
          <w:p w14:paraId="662A9F13" w14:textId="1D3702D2" w:rsidR="00E50F3E" w:rsidRPr="00C84F83" w:rsidRDefault="00E50F3E" w:rsidP="00F87E51">
            <w:pPr>
              <w:keepNext/>
              <w:keepLines/>
              <w:spacing w:before="40" w:after="40" w:line="260" w:lineRule="exact"/>
              <w:jc w:val="center"/>
              <w:cnfStyle w:val="100000000000" w:firstRow="1" w:lastRow="0" w:firstColumn="0" w:lastColumn="0" w:oddVBand="0" w:evenVBand="0" w:oddHBand="0" w:evenHBand="0" w:firstRowFirstColumn="0" w:firstRowLastColumn="0" w:lastRowFirstColumn="0" w:lastRowLastColumn="0"/>
              <w:rPr>
                <w:sz w:val="20"/>
                <w:szCs w:val="20"/>
                <w:rtl/>
                <w:lang w:bidi="ar-EG"/>
              </w:rPr>
            </w:pPr>
            <w:r>
              <w:rPr>
                <w:rFonts w:hint="cs"/>
                <w:sz w:val="20"/>
                <w:szCs w:val="20"/>
                <w:rtl/>
                <w:lang w:bidi="ar-EG"/>
              </w:rPr>
              <w:t>(</w:t>
            </w:r>
            <w:r w:rsidR="00296229" w:rsidRPr="00296229">
              <w:rPr>
                <w:sz w:val="20"/>
                <w:szCs w:val="20"/>
                <w:rtl/>
                <w:lang w:bidi="ar-SY"/>
              </w:rPr>
              <w:t>طبعة</w:t>
            </w:r>
            <w:r w:rsidR="00296229" w:rsidRPr="00296229">
              <w:rPr>
                <w:rFonts w:hint="cs"/>
                <w:sz w:val="20"/>
                <w:szCs w:val="20"/>
                <w:rtl/>
                <w:lang w:bidi="ar-SY"/>
              </w:rPr>
              <w:t xml:space="preserve"> </w:t>
            </w:r>
            <w:r w:rsidR="00296229" w:rsidRPr="00296229">
              <w:rPr>
                <w:sz w:val="20"/>
                <w:szCs w:val="20"/>
                <w:lang w:val="en-GB" w:bidi="ar-EG"/>
              </w:rPr>
              <w:t>2016</w:t>
            </w:r>
            <w:r w:rsidR="00296229" w:rsidRPr="00296229">
              <w:rPr>
                <w:sz w:val="20"/>
                <w:szCs w:val="20"/>
                <w:rtl/>
                <w:lang w:bidi="ar-SY"/>
              </w:rPr>
              <w:t xml:space="preserve"> </w:t>
            </w:r>
            <w:r w:rsidR="000A3896">
              <w:rPr>
                <w:sz w:val="20"/>
                <w:szCs w:val="20"/>
                <w:rtl/>
                <w:lang w:bidi="ar-SY"/>
              </w:rPr>
              <w:br/>
            </w:r>
            <w:r w:rsidR="00296229" w:rsidRPr="00296229">
              <w:rPr>
                <w:rFonts w:hint="cs"/>
                <w:sz w:val="20"/>
                <w:szCs w:val="20"/>
                <w:rtl/>
                <w:lang w:bidi="ar-SY"/>
              </w:rPr>
              <w:t>و</w:t>
            </w:r>
            <w:r w:rsidR="00296229" w:rsidRPr="00296229">
              <w:rPr>
                <w:sz w:val="20"/>
                <w:szCs w:val="20"/>
                <w:rtl/>
                <w:lang w:bidi="ar-SY"/>
              </w:rPr>
              <w:t>طبعة</w:t>
            </w:r>
            <w:r w:rsidR="00296229" w:rsidRPr="00296229">
              <w:rPr>
                <w:rFonts w:hint="cs"/>
                <w:sz w:val="20"/>
                <w:szCs w:val="20"/>
                <w:rtl/>
                <w:lang w:bidi="ar-SY"/>
              </w:rPr>
              <w:t xml:space="preserve"> 2020</w:t>
            </w:r>
            <w:r>
              <w:rPr>
                <w:rFonts w:hint="cs"/>
                <w:sz w:val="20"/>
                <w:szCs w:val="20"/>
                <w:rtl/>
                <w:lang w:bidi="ar-EG"/>
              </w:rPr>
              <w:t>)</w:t>
            </w:r>
          </w:p>
        </w:tc>
      </w:tr>
      <w:tr w:rsidR="00E50F3E" w:rsidRPr="00653E07" w14:paraId="5743ECA9" w14:textId="0C257EBC" w:rsidTr="00E50F3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78" w:type="dxa"/>
            <w:shd w:val="clear" w:color="auto" w:fill="4472C4"/>
          </w:tcPr>
          <w:p w14:paraId="02A2D225" w14:textId="77777777" w:rsidR="00E50F3E" w:rsidRPr="00C84F83" w:rsidRDefault="00E50F3E" w:rsidP="00F87E51">
            <w:pPr>
              <w:keepNext/>
              <w:keepLines/>
              <w:spacing w:before="40" w:after="40" w:line="260" w:lineRule="exact"/>
              <w:jc w:val="center"/>
              <w:rPr>
                <w:sz w:val="20"/>
                <w:szCs w:val="20"/>
              </w:rPr>
            </w:pPr>
            <w:r w:rsidRPr="00C84F83">
              <w:rPr>
                <w:rFonts w:hint="eastAsia"/>
                <w:sz w:val="20"/>
                <w:szCs w:val="20"/>
                <w:rtl/>
              </w:rPr>
              <w:t>النسخ</w:t>
            </w:r>
            <w:r w:rsidRPr="00C84F83">
              <w:rPr>
                <w:sz w:val="20"/>
                <w:szCs w:val="20"/>
                <w:rtl/>
              </w:rPr>
              <w:t xml:space="preserve"> </w:t>
            </w:r>
            <w:r w:rsidRPr="00C84F83">
              <w:rPr>
                <w:rFonts w:hint="eastAsia"/>
                <w:sz w:val="20"/>
                <w:szCs w:val="20"/>
                <w:rtl/>
              </w:rPr>
              <w:t>الورقية</w:t>
            </w:r>
            <w:r w:rsidRPr="00C84F83">
              <w:rPr>
                <w:sz w:val="20"/>
                <w:szCs w:val="20"/>
                <w:rtl/>
              </w:rPr>
              <w:t xml:space="preserve"> </w:t>
            </w:r>
            <w:r w:rsidRPr="00C84F83">
              <w:rPr>
                <w:rFonts w:hint="eastAsia"/>
                <w:sz w:val="20"/>
                <w:szCs w:val="20"/>
                <w:rtl/>
              </w:rPr>
              <w:t>المبيعة</w:t>
            </w:r>
          </w:p>
        </w:tc>
        <w:tc>
          <w:tcPr>
            <w:tcW w:w="1491" w:type="dxa"/>
            <w:shd w:val="clear" w:color="auto" w:fill="B4C6E7"/>
          </w:tcPr>
          <w:p w14:paraId="3B649462" w14:textId="00B9273A" w:rsidR="00E50F3E" w:rsidRPr="00C84F83" w:rsidRDefault="00E50F3E" w:rsidP="00F87E51">
            <w:pPr>
              <w:keepNext/>
              <w:keepLine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257</w:t>
            </w:r>
          </w:p>
        </w:tc>
        <w:tc>
          <w:tcPr>
            <w:tcW w:w="1912" w:type="dxa"/>
            <w:shd w:val="clear" w:color="auto" w:fill="B4C6E7"/>
          </w:tcPr>
          <w:p w14:paraId="1C9D3D43" w14:textId="4956ECC9" w:rsidR="00E50F3E" w:rsidRPr="00C84F83" w:rsidRDefault="00E50F3E" w:rsidP="00F87E51">
            <w:pPr>
              <w:keepNext/>
              <w:keepLine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182</w:t>
            </w:r>
          </w:p>
        </w:tc>
        <w:tc>
          <w:tcPr>
            <w:tcW w:w="1912" w:type="dxa"/>
            <w:shd w:val="clear" w:color="auto" w:fill="B4C6E7"/>
          </w:tcPr>
          <w:p w14:paraId="157BBC2E" w14:textId="68522F9D" w:rsidR="00E50F3E" w:rsidRPr="00C84F83" w:rsidRDefault="00296229" w:rsidP="00F87E51">
            <w:pPr>
              <w:keepNext/>
              <w:keepLine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tl/>
                <w:lang w:bidi="ar-EG"/>
              </w:rPr>
            </w:pPr>
            <w:r w:rsidRPr="00296229">
              <w:rPr>
                <w:color w:val="000000"/>
                <w:sz w:val="20"/>
                <w:szCs w:val="20"/>
                <w:rtl/>
                <w:lang w:bidi="ar-SY"/>
              </w:rPr>
              <w:t>طبعة</w:t>
            </w:r>
            <w:r w:rsidRPr="00296229">
              <w:rPr>
                <w:rFonts w:hint="cs"/>
                <w:color w:val="000000"/>
                <w:sz w:val="20"/>
                <w:szCs w:val="20"/>
                <w:rtl/>
                <w:lang w:bidi="ar-SY"/>
              </w:rPr>
              <w:t xml:space="preserve"> </w:t>
            </w:r>
            <w:r w:rsidRPr="00296229">
              <w:rPr>
                <w:color w:val="000000"/>
                <w:sz w:val="20"/>
                <w:szCs w:val="20"/>
                <w:lang w:val="en-GB" w:bidi="ar-EG"/>
              </w:rPr>
              <w:t>2016</w:t>
            </w:r>
            <w:r>
              <w:rPr>
                <w:rFonts w:hint="cs"/>
                <w:color w:val="000000"/>
                <w:sz w:val="20"/>
                <w:szCs w:val="20"/>
                <w:rtl/>
                <w:lang w:val="en-GB" w:bidi="ar-EG"/>
              </w:rPr>
              <w:t xml:space="preserve">: </w:t>
            </w:r>
            <w:r w:rsidR="00E50F3E">
              <w:rPr>
                <w:rFonts w:hint="cs"/>
                <w:color w:val="000000"/>
                <w:sz w:val="20"/>
                <w:szCs w:val="20"/>
                <w:rtl/>
                <w:lang w:bidi="ar-EG"/>
              </w:rPr>
              <w:t>59</w:t>
            </w:r>
            <w:r w:rsidR="00E50F3E">
              <w:rPr>
                <w:color w:val="000000"/>
                <w:sz w:val="20"/>
                <w:szCs w:val="20"/>
                <w:rtl/>
                <w:lang w:bidi="ar-EG"/>
              </w:rPr>
              <w:br/>
            </w:r>
            <w:r w:rsidRPr="00296229">
              <w:rPr>
                <w:color w:val="000000"/>
                <w:sz w:val="20"/>
                <w:szCs w:val="20"/>
                <w:rtl/>
                <w:lang w:bidi="ar-SY"/>
              </w:rPr>
              <w:t>طبعة</w:t>
            </w:r>
            <w:r w:rsidRPr="00296229">
              <w:rPr>
                <w:rFonts w:hint="cs"/>
                <w:color w:val="000000"/>
                <w:sz w:val="20"/>
                <w:szCs w:val="20"/>
                <w:rtl/>
                <w:lang w:bidi="ar-SY"/>
              </w:rPr>
              <w:t xml:space="preserve"> </w:t>
            </w:r>
            <w:r>
              <w:rPr>
                <w:rFonts w:hint="cs"/>
                <w:color w:val="000000"/>
                <w:sz w:val="20"/>
                <w:szCs w:val="20"/>
                <w:rtl/>
                <w:lang w:val="en-GB" w:bidi="ar-EG"/>
              </w:rPr>
              <w:t>2020</w:t>
            </w:r>
            <w:r w:rsidRPr="00296229">
              <w:rPr>
                <w:rFonts w:hint="cs"/>
                <w:color w:val="000000"/>
                <w:sz w:val="20"/>
                <w:szCs w:val="20"/>
                <w:rtl/>
                <w:lang w:bidi="ar-EG"/>
              </w:rPr>
              <w:t>:</w:t>
            </w:r>
            <w:r>
              <w:rPr>
                <w:rFonts w:hint="cs"/>
                <w:color w:val="000000"/>
                <w:sz w:val="20"/>
                <w:szCs w:val="20"/>
                <w:rtl/>
                <w:lang w:bidi="ar-EG"/>
              </w:rPr>
              <w:t xml:space="preserve"> </w:t>
            </w:r>
            <w:r w:rsidR="00E50F3E">
              <w:rPr>
                <w:color w:val="000000"/>
                <w:sz w:val="20"/>
                <w:szCs w:val="20"/>
                <w:lang w:bidi="ar-EG"/>
              </w:rPr>
              <w:t>1 170</w:t>
            </w:r>
          </w:p>
        </w:tc>
      </w:tr>
      <w:tr w:rsidR="00E50F3E" w:rsidRPr="00653E07" w14:paraId="1043751D" w14:textId="46EEE7EF" w:rsidTr="00E50F3E">
        <w:trPr>
          <w:trHeight w:val="315"/>
          <w:jc w:val="center"/>
        </w:trPr>
        <w:tc>
          <w:tcPr>
            <w:cnfStyle w:val="001000000000" w:firstRow="0" w:lastRow="0" w:firstColumn="1" w:lastColumn="0" w:oddVBand="0" w:evenVBand="0" w:oddHBand="0" w:evenHBand="0" w:firstRowFirstColumn="0" w:firstRowLastColumn="0" w:lastRowFirstColumn="0" w:lastRowLastColumn="0"/>
            <w:tcW w:w="2478" w:type="dxa"/>
            <w:shd w:val="clear" w:color="auto" w:fill="4472C4"/>
          </w:tcPr>
          <w:p w14:paraId="63DAE782" w14:textId="0F2F74BE" w:rsidR="00E50F3E" w:rsidRPr="00C84F83" w:rsidRDefault="00296229" w:rsidP="00F87E51">
            <w:pPr>
              <w:keepNext/>
              <w:keepLines/>
              <w:spacing w:before="40" w:after="40" w:line="260" w:lineRule="exact"/>
              <w:jc w:val="center"/>
              <w:rPr>
                <w:sz w:val="20"/>
                <w:szCs w:val="20"/>
              </w:rPr>
            </w:pPr>
            <w:r>
              <w:rPr>
                <w:rFonts w:hint="cs"/>
                <w:sz w:val="20"/>
                <w:szCs w:val="20"/>
                <w:rtl/>
              </w:rPr>
              <w:t xml:space="preserve">أقراص </w:t>
            </w:r>
            <w:r w:rsidRPr="00296229">
              <w:rPr>
                <w:sz w:val="20"/>
                <w:szCs w:val="20"/>
              </w:rPr>
              <w:t>DVD</w:t>
            </w:r>
            <w:r>
              <w:rPr>
                <w:rFonts w:hint="cs"/>
                <w:sz w:val="20"/>
                <w:szCs w:val="20"/>
                <w:rtl/>
              </w:rPr>
              <w:t xml:space="preserve"> المبيعة</w:t>
            </w:r>
          </w:p>
        </w:tc>
        <w:tc>
          <w:tcPr>
            <w:tcW w:w="1491" w:type="dxa"/>
            <w:shd w:val="clear" w:color="auto" w:fill="D9E2F3"/>
          </w:tcPr>
          <w:p w14:paraId="5FF05771" w14:textId="1E4875D2" w:rsidR="00E50F3E" w:rsidRPr="00C84F83" w:rsidRDefault="00E50F3E" w:rsidP="00F87E51">
            <w:pPr>
              <w:keepNext/>
              <w:keepLine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1 264</w:t>
            </w:r>
          </w:p>
        </w:tc>
        <w:tc>
          <w:tcPr>
            <w:tcW w:w="1912" w:type="dxa"/>
            <w:shd w:val="clear" w:color="auto" w:fill="D9E2F3"/>
          </w:tcPr>
          <w:p w14:paraId="22577580" w14:textId="2F039431" w:rsidR="00E50F3E" w:rsidRPr="00C84F83" w:rsidRDefault="00E50F3E" w:rsidP="00F87E51">
            <w:pPr>
              <w:keepNext/>
              <w:keepLine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color w:val="000000"/>
                <w:sz w:val="20"/>
                <w:szCs w:val="20"/>
                <w:rtl/>
                <w:lang w:bidi="ar-EG"/>
              </w:rPr>
            </w:pPr>
            <w:r>
              <w:rPr>
                <w:color w:val="000000"/>
                <w:sz w:val="20"/>
                <w:szCs w:val="20"/>
              </w:rPr>
              <w:t>1 063</w:t>
            </w:r>
          </w:p>
        </w:tc>
        <w:tc>
          <w:tcPr>
            <w:tcW w:w="1912" w:type="dxa"/>
            <w:shd w:val="clear" w:color="auto" w:fill="D9E2F3"/>
          </w:tcPr>
          <w:p w14:paraId="564490A4" w14:textId="7BC6D52A" w:rsidR="00E50F3E" w:rsidRPr="00C84F83" w:rsidRDefault="00296229" w:rsidP="00F87E51">
            <w:pPr>
              <w:keepNext/>
              <w:keepLines/>
              <w:spacing w:before="40" w:after="40" w:line="260" w:lineRule="exac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96229">
              <w:rPr>
                <w:color w:val="000000"/>
                <w:sz w:val="20"/>
                <w:szCs w:val="20"/>
                <w:rtl/>
                <w:lang w:bidi="ar-SY"/>
              </w:rPr>
              <w:t>طبعة</w:t>
            </w:r>
            <w:r w:rsidRPr="00296229">
              <w:rPr>
                <w:rFonts w:hint="cs"/>
                <w:color w:val="000000"/>
                <w:sz w:val="20"/>
                <w:szCs w:val="20"/>
                <w:rtl/>
                <w:lang w:bidi="ar-SY"/>
              </w:rPr>
              <w:t xml:space="preserve"> </w:t>
            </w:r>
            <w:r w:rsidRPr="00296229">
              <w:rPr>
                <w:color w:val="000000"/>
                <w:sz w:val="20"/>
                <w:szCs w:val="20"/>
                <w:lang w:val="en-GB" w:bidi="ar-EG"/>
              </w:rPr>
              <w:t>2016</w:t>
            </w:r>
            <w:r w:rsidRPr="00296229">
              <w:rPr>
                <w:rFonts w:hint="cs"/>
                <w:color w:val="000000"/>
                <w:sz w:val="20"/>
                <w:szCs w:val="20"/>
                <w:rtl/>
                <w:lang w:bidi="ar-EG"/>
              </w:rPr>
              <w:t>:</w:t>
            </w:r>
            <w:r>
              <w:rPr>
                <w:rFonts w:hint="cs"/>
                <w:color w:val="000000"/>
                <w:sz w:val="20"/>
                <w:szCs w:val="20"/>
                <w:rtl/>
                <w:lang w:bidi="ar-EG"/>
              </w:rPr>
              <w:t xml:space="preserve"> </w:t>
            </w:r>
            <w:r w:rsidR="00E50F3E">
              <w:rPr>
                <w:color w:val="000000"/>
                <w:sz w:val="20"/>
                <w:szCs w:val="20"/>
                <w:lang w:bidi="ar-EG"/>
              </w:rPr>
              <w:t>482</w:t>
            </w:r>
            <w:r w:rsidR="00E50F3E">
              <w:rPr>
                <w:color w:val="000000"/>
                <w:sz w:val="20"/>
                <w:szCs w:val="20"/>
                <w:rtl/>
                <w:lang w:bidi="ar-EG"/>
              </w:rPr>
              <w:br/>
            </w:r>
            <w:r w:rsidRPr="00296229">
              <w:rPr>
                <w:color w:val="000000"/>
                <w:sz w:val="20"/>
                <w:szCs w:val="20"/>
                <w:rtl/>
                <w:lang w:bidi="ar-SY"/>
              </w:rPr>
              <w:t>طبعة</w:t>
            </w:r>
            <w:r w:rsidRPr="00296229">
              <w:rPr>
                <w:rFonts w:hint="cs"/>
                <w:color w:val="000000"/>
                <w:sz w:val="20"/>
                <w:szCs w:val="20"/>
                <w:rtl/>
                <w:lang w:bidi="ar-SY"/>
              </w:rPr>
              <w:t xml:space="preserve"> </w:t>
            </w:r>
            <w:r w:rsidRPr="00296229">
              <w:rPr>
                <w:rFonts w:hint="cs"/>
                <w:color w:val="000000"/>
                <w:sz w:val="20"/>
                <w:szCs w:val="20"/>
                <w:rtl/>
                <w:lang w:bidi="ar-EG"/>
              </w:rPr>
              <w:t xml:space="preserve">2020: </w:t>
            </w:r>
            <w:r w:rsidR="00E50F3E">
              <w:rPr>
                <w:color w:val="000000"/>
                <w:sz w:val="20"/>
                <w:szCs w:val="20"/>
                <w:lang w:bidi="ar-EG"/>
              </w:rPr>
              <w:t>5 061</w:t>
            </w:r>
          </w:p>
        </w:tc>
      </w:tr>
      <w:tr w:rsidR="00E50F3E" w:rsidRPr="00653E07" w14:paraId="57432B75" w14:textId="1F6DD519" w:rsidTr="00E50F3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78" w:type="dxa"/>
            <w:shd w:val="clear" w:color="auto" w:fill="4472C4"/>
          </w:tcPr>
          <w:p w14:paraId="0C0AC2DA" w14:textId="055565A1" w:rsidR="00E50F3E" w:rsidRPr="00C84F83" w:rsidRDefault="00E50F3E" w:rsidP="00F87E51">
            <w:pPr>
              <w:keepNext/>
              <w:keepLines/>
              <w:spacing w:before="40" w:after="40" w:line="260" w:lineRule="exact"/>
              <w:jc w:val="center"/>
              <w:rPr>
                <w:sz w:val="20"/>
                <w:szCs w:val="20"/>
                <w:rtl/>
              </w:rPr>
            </w:pPr>
            <w:r w:rsidRPr="00C84F83">
              <w:rPr>
                <w:rFonts w:hint="eastAsia"/>
                <w:sz w:val="20"/>
                <w:szCs w:val="20"/>
                <w:rtl/>
              </w:rPr>
              <w:t>عمليات</w:t>
            </w:r>
            <w:r w:rsidRPr="00C84F83">
              <w:rPr>
                <w:sz w:val="20"/>
                <w:szCs w:val="20"/>
                <w:rtl/>
              </w:rPr>
              <w:t xml:space="preserve"> </w:t>
            </w:r>
            <w:r w:rsidRPr="00C84F83">
              <w:rPr>
                <w:rFonts w:hint="eastAsia"/>
                <w:sz w:val="20"/>
                <w:szCs w:val="20"/>
                <w:rtl/>
              </w:rPr>
              <w:t>الت</w:t>
            </w:r>
            <w:r w:rsidRPr="00C84F83">
              <w:rPr>
                <w:rFonts w:hint="cs"/>
                <w:sz w:val="20"/>
                <w:szCs w:val="20"/>
                <w:rtl/>
              </w:rPr>
              <w:t>نز</w:t>
            </w:r>
            <w:r w:rsidRPr="00C84F83">
              <w:rPr>
                <w:rFonts w:hint="eastAsia"/>
                <w:sz w:val="20"/>
                <w:szCs w:val="20"/>
                <w:rtl/>
              </w:rPr>
              <w:t>يل</w:t>
            </w:r>
            <w:r w:rsidRPr="00C84F83">
              <w:rPr>
                <w:sz w:val="20"/>
                <w:szCs w:val="20"/>
                <w:rtl/>
              </w:rPr>
              <w:t xml:space="preserve"> </w:t>
            </w:r>
            <w:r w:rsidRPr="00C84F83">
              <w:rPr>
                <w:rFonts w:hint="eastAsia"/>
                <w:sz w:val="20"/>
                <w:szCs w:val="20"/>
                <w:rtl/>
              </w:rPr>
              <w:t>المجاني</w:t>
            </w:r>
          </w:p>
        </w:tc>
        <w:tc>
          <w:tcPr>
            <w:tcW w:w="1491" w:type="dxa"/>
            <w:shd w:val="clear" w:color="auto" w:fill="B4C6E7"/>
          </w:tcPr>
          <w:p w14:paraId="13E1C9EA" w14:textId="38288ACF" w:rsidR="00E50F3E" w:rsidRPr="00C84F83" w:rsidRDefault="00E50F3E" w:rsidP="00F87E51">
            <w:pPr>
              <w:keepNext/>
              <w:keepLine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84F83">
              <w:rPr>
                <w:color w:val="000000"/>
                <w:sz w:val="20"/>
                <w:szCs w:val="20"/>
              </w:rPr>
              <w:t>*5</w:t>
            </w:r>
            <w:r w:rsidRPr="00C84F83">
              <w:rPr>
                <w:sz w:val="20"/>
                <w:szCs w:val="20"/>
              </w:rPr>
              <w:t> </w:t>
            </w:r>
            <w:r w:rsidRPr="00C84F83">
              <w:rPr>
                <w:color w:val="000000"/>
                <w:sz w:val="20"/>
                <w:szCs w:val="20"/>
              </w:rPr>
              <w:t>342</w:t>
            </w:r>
          </w:p>
        </w:tc>
        <w:tc>
          <w:tcPr>
            <w:tcW w:w="1912" w:type="dxa"/>
            <w:shd w:val="clear" w:color="auto" w:fill="B4C6E7"/>
          </w:tcPr>
          <w:p w14:paraId="580BC9A2" w14:textId="0661FF52" w:rsidR="00E50F3E" w:rsidRPr="00C84F83" w:rsidRDefault="00E50F3E" w:rsidP="00F87E51">
            <w:pPr>
              <w:keepNext/>
              <w:keepLine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84F83">
              <w:rPr>
                <w:color w:val="000000"/>
                <w:sz w:val="20"/>
                <w:szCs w:val="20"/>
              </w:rPr>
              <w:t>**18 400</w:t>
            </w:r>
          </w:p>
        </w:tc>
        <w:tc>
          <w:tcPr>
            <w:tcW w:w="1912" w:type="dxa"/>
            <w:shd w:val="clear" w:color="auto" w:fill="B4C6E7"/>
          </w:tcPr>
          <w:p w14:paraId="5394DAAD" w14:textId="23118100" w:rsidR="00E50F3E" w:rsidRPr="00C84F83" w:rsidRDefault="00296229" w:rsidP="00F87E51">
            <w:pPr>
              <w:keepNext/>
              <w:keepLines/>
              <w:spacing w:before="40" w:after="40" w:line="26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tl/>
              </w:rPr>
            </w:pPr>
            <w:r w:rsidRPr="00296229">
              <w:rPr>
                <w:color w:val="000000"/>
                <w:sz w:val="20"/>
                <w:szCs w:val="20"/>
                <w:rtl/>
                <w:lang w:bidi="ar-SY"/>
              </w:rPr>
              <w:t>طبعة</w:t>
            </w:r>
            <w:r w:rsidRPr="00296229">
              <w:rPr>
                <w:rFonts w:hint="cs"/>
                <w:color w:val="000000"/>
                <w:sz w:val="20"/>
                <w:szCs w:val="20"/>
                <w:rtl/>
                <w:lang w:bidi="ar-SY"/>
              </w:rPr>
              <w:t xml:space="preserve"> </w:t>
            </w:r>
            <w:r w:rsidRPr="00296229">
              <w:rPr>
                <w:color w:val="000000"/>
                <w:sz w:val="20"/>
                <w:szCs w:val="20"/>
                <w:lang w:val="en-GB" w:bidi="ar-EG"/>
              </w:rPr>
              <w:t>2016</w:t>
            </w:r>
            <w:r w:rsidRPr="00296229">
              <w:rPr>
                <w:rFonts w:hint="cs"/>
                <w:color w:val="000000"/>
                <w:sz w:val="20"/>
                <w:szCs w:val="20"/>
                <w:rtl/>
                <w:lang w:bidi="ar-EG"/>
              </w:rPr>
              <w:t>:</w:t>
            </w:r>
            <w:r>
              <w:rPr>
                <w:rFonts w:hint="cs"/>
                <w:color w:val="000000"/>
                <w:sz w:val="20"/>
                <w:szCs w:val="20"/>
                <w:rtl/>
                <w:lang w:bidi="ar-EG"/>
              </w:rPr>
              <w:t xml:space="preserve"> </w:t>
            </w:r>
            <w:r w:rsidR="00E50F3E">
              <w:rPr>
                <w:color w:val="000000"/>
                <w:sz w:val="20"/>
                <w:szCs w:val="20"/>
                <w:lang w:bidi="ar-EG"/>
              </w:rPr>
              <w:t>10 818</w:t>
            </w:r>
            <w:r w:rsidR="00E50F3E">
              <w:rPr>
                <w:color w:val="000000"/>
                <w:sz w:val="20"/>
                <w:szCs w:val="20"/>
                <w:rtl/>
                <w:lang w:bidi="ar-EG"/>
              </w:rPr>
              <w:br/>
            </w:r>
            <w:r w:rsidRPr="00296229">
              <w:rPr>
                <w:color w:val="000000"/>
                <w:sz w:val="20"/>
                <w:szCs w:val="20"/>
                <w:rtl/>
                <w:lang w:bidi="ar-SY"/>
              </w:rPr>
              <w:t>طبعة</w:t>
            </w:r>
            <w:r w:rsidRPr="00296229">
              <w:rPr>
                <w:rFonts w:hint="cs"/>
                <w:color w:val="000000"/>
                <w:sz w:val="20"/>
                <w:szCs w:val="20"/>
                <w:rtl/>
                <w:lang w:bidi="ar-SY"/>
              </w:rPr>
              <w:t xml:space="preserve"> </w:t>
            </w:r>
            <w:r w:rsidRPr="00296229">
              <w:rPr>
                <w:rFonts w:hint="cs"/>
                <w:color w:val="000000"/>
                <w:sz w:val="20"/>
                <w:szCs w:val="20"/>
                <w:rtl/>
                <w:lang w:bidi="ar-EG"/>
              </w:rPr>
              <w:t xml:space="preserve">2020: </w:t>
            </w:r>
            <w:r w:rsidR="00E50F3E">
              <w:rPr>
                <w:color w:val="000000"/>
                <w:sz w:val="20"/>
                <w:szCs w:val="20"/>
                <w:lang w:bidi="ar-EG"/>
              </w:rPr>
              <w:t>2 318</w:t>
            </w:r>
          </w:p>
        </w:tc>
      </w:tr>
      <w:tr w:rsidR="00E50F3E" w:rsidRPr="00653E07" w14:paraId="37034B8E" w14:textId="1095FA57" w:rsidTr="00E50F3E">
        <w:trPr>
          <w:trHeight w:val="315"/>
          <w:jc w:val="center"/>
        </w:trPr>
        <w:tc>
          <w:tcPr>
            <w:cnfStyle w:val="001000000000" w:firstRow="0" w:lastRow="0" w:firstColumn="1" w:lastColumn="0" w:oddVBand="0" w:evenVBand="0" w:oddHBand="0" w:evenHBand="0" w:firstRowFirstColumn="0" w:firstRowLastColumn="0" w:lastRowFirstColumn="0" w:lastRowLastColumn="0"/>
            <w:tcW w:w="7793" w:type="dxa"/>
            <w:gridSpan w:val="4"/>
            <w:shd w:val="clear" w:color="auto" w:fill="auto"/>
          </w:tcPr>
          <w:p w14:paraId="2BBFD4D5" w14:textId="77777777" w:rsidR="00E50F3E" w:rsidRPr="00C37371" w:rsidRDefault="00E50F3E" w:rsidP="00F87E51">
            <w:pPr>
              <w:keepNext/>
              <w:keepLines/>
              <w:spacing w:before="40" w:after="40" w:line="260" w:lineRule="exact"/>
              <w:rPr>
                <w:bCs w:val="0"/>
                <w:sz w:val="16"/>
                <w:szCs w:val="16"/>
                <w:rtl/>
                <w:lang w:val="es-ES" w:bidi="ar-EG"/>
              </w:rPr>
            </w:pPr>
            <w:r w:rsidRPr="00653E07">
              <w:rPr>
                <w:b w:val="0"/>
                <w:bCs w:val="0"/>
                <w:color w:val="auto"/>
                <w:sz w:val="16"/>
                <w:szCs w:val="16"/>
              </w:rPr>
              <w:t>*</w:t>
            </w:r>
            <w:r w:rsidRPr="00653E07">
              <w:rPr>
                <w:rFonts w:hint="cs"/>
                <w:b w:val="0"/>
                <w:bCs w:val="0"/>
                <w:color w:val="auto"/>
                <w:sz w:val="16"/>
                <w:szCs w:val="16"/>
                <w:rtl/>
              </w:rPr>
              <w:t xml:space="preserve"> </w:t>
            </w:r>
            <w:r>
              <w:rPr>
                <w:rFonts w:hint="cs"/>
                <w:b w:val="0"/>
                <w:bCs w:val="0"/>
                <w:color w:val="auto"/>
                <w:sz w:val="16"/>
                <w:szCs w:val="16"/>
                <w:rtl/>
                <w:lang w:bidi="ar-EG"/>
              </w:rPr>
              <w:t xml:space="preserve">القيمة التراكمية من ديسمبر </w:t>
            </w:r>
            <w:r>
              <w:rPr>
                <w:b w:val="0"/>
                <w:bCs w:val="0"/>
                <w:color w:val="auto"/>
                <w:sz w:val="16"/>
                <w:szCs w:val="16"/>
                <w:lang w:val="en-GB" w:bidi="ar-EG"/>
              </w:rPr>
              <w:t>2016</w:t>
            </w:r>
            <w:r>
              <w:rPr>
                <w:rFonts w:hint="cs"/>
                <w:b w:val="0"/>
                <w:bCs w:val="0"/>
                <w:color w:val="auto"/>
                <w:sz w:val="16"/>
                <w:szCs w:val="16"/>
                <w:rtl/>
                <w:lang w:val="en-GB" w:bidi="ar-EG"/>
              </w:rPr>
              <w:t xml:space="preserve"> إلى</w:t>
            </w:r>
            <w:r>
              <w:rPr>
                <w:rFonts w:hint="cs"/>
                <w:b w:val="0"/>
                <w:bCs w:val="0"/>
                <w:color w:val="auto"/>
                <w:sz w:val="16"/>
                <w:szCs w:val="16"/>
                <w:rtl/>
                <w:lang w:val="es-ES" w:bidi="ar-EG"/>
              </w:rPr>
              <w:t xml:space="preserve"> سبتمبر </w:t>
            </w:r>
            <w:r>
              <w:rPr>
                <w:b w:val="0"/>
                <w:bCs w:val="0"/>
                <w:color w:val="auto"/>
                <w:sz w:val="16"/>
                <w:szCs w:val="16"/>
                <w:lang w:val="en-GB" w:bidi="ar-EG"/>
              </w:rPr>
              <w:t>2018</w:t>
            </w:r>
            <w:r>
              <w:rPr>
                <w:rFonts w:hint="cs"/>
                <w:b w:val="0"/>
                <w:bCs w:val="0"/>
                <w:color w:val="auto"/>
                <w:sz w:val="16"/>
                <w:szCs w:val="16"/>
                <w:rtl/>
                <w:lang w:val="es-ES" w:bidi="ar-EG"/>
              </w:rPr>
              <w:t>.</w:t>
            </w:r>
          </w:p>
          <w:p w14:paraId="64B186C3" w14:textId="7954CB9D" w:rsidR="00E50F3E" w:rsidRPr="00653E07" w:rsidRDefault="00E50F3E" w:rsidP="00F87E51">
            <w:pPr>
              <w:keepNext/>
              <w:keepLines/>
              <w:spacing w:before="40" w:after="40" w:line="260" w:lineRule="exact"/>
              <w:rPr>
                <w:sz w:val="16"/>
                <w:szCs w:val="16"/>
              </w:rPr>
            </w:pPr>
            <w:r w:rsidRPr="00653E07">
              <w:rPr>
                <w:b w:val="0"/>
                <w:bCs w:val="0"/>
                <w:color w:val="auto"/>
                <w:sz w:val="16"/>
                <w:szCs w:val="16"/>
              </w:rPr>
              <w:t>**</w:t>
            </w:r>
            <w:r w:rsidRPr="00653E07">
              <w:rPr>
                <w:rFonts w:hint="cs"/>
                <w:b w:val="0"/>
                <w:bCs w:val="0"/>
                <w:color w:val="auto"/>
                <w:sz w:val="16"/>
                <w:szCs w:val="16"/>
                <w:rtl/>
              </w:rPr>
              <w:t xml:space="preserve"> </w:t>
            </w:r>
            <w:r>
              <w:rPr>
                <w:rFonts w:hint="cs"/>
                <w:b w:val="0"/>
                <w:bCs w:val="0"/>
                <w:color w:val="auto"/>
                <w:sz w:val="16"/>
                <w:szCs w:val="16"/>
                <w:rtl/>
                <w:lang w:bidi="ar-EG"/>
              </w:rPr>
              <w:t>القيمة التراكمية من</w:t>
            </w:r>
            <w:r>
              <w:rPr>
                <w:rFonts w:hint="cs"/>
                <w:b w:val="0"/>
                <w:bCs w:val="0"/>
                <w:color w:val="auto"/>
                <w:sz w:val="16"/>
                <w:szCs w:val="16"/>
                <w:rtl/>
                <w:lang w:val="es-ES" w:bidi="ar-EG"/>
              </w:rPr>
              <w:t xml:space="preserve"> </w:t>
            </w:r>
            <w:r>
              <w:rPr>
                <w:b w:val="0"/>
                <w:bCs w:val="0"/>
                <w:color w:val="auto"/>
                <w:sz w:val="16"/>
                <w:szCs w:val="16"/>
                <w:lang w:val="en-GB" w:bidi="ar-EG"/>
              </w:rPr>
              <w:t>1</w:t>
            </w:r>
            <w:r>
              <w:rPr>
                <w:rFonts w:hint="cs"/>
                <w:b w:val="0"/>
                <w:bCs w:val="0"/>
                <w:color w:val="auto"/>
                <w:sz w:val="16"/>
                <w:szCs w:val="16"/>
                <w:rtl/>
                <w:lang w:bidi="ar-EG"/>
              </w:rPr>
              <w:t xml:space="preserve"> يناير إلى </w:t>
            </w:r>
            <w:r>
              <w:rPr>
                <w:b w:val="0"/>
                <w:bCs w:val="0"/>
                <w:color w:val="auto"/>
                <w:sz w:val="16"/>
                <w:szCs w:val="16"/>
                <w:lang w:val="en-GB" w:bidi="ar-EG"/>
              </w:rPr>
              <w:t>1</w:t>
            </w:r>
            <w:r>
              <w:rPr>
                <w:rFonts w:hint="cs"/>
                <w:b w:val="0"/>
                <w:bCs w:val="0"/>
                <w:color w:val="auto"/>
                <w:sz w:val="16"/>
                <w:szCs w:val="16"/>
                <w:rtl/>
                <w:lang w:val="es-ES" w:bidi="ar-EG"/>
              </w:rPr>
              <w:t xml:space="preserve"> ديسمبر </w:t>
            </w:r>
            <w:r>
              <w:rPr>
                <w:b w:val="0"/>
                <w:bCs w:val="0"/>
                <w:color w:val="auto"/>
                <w:sz w:val="16"/>
                <w:szCs w:val="16"/>
                <w:lang w:val="en-GB" w:bidi="ar-EG"/>
              </w:rPr>
              <w:t>2019</w:t>
            </w:r>
            <w:r>
              <w:rPr>
                <w:rFonts w:hint="cs"/>
                <w:b w:val="0"/>
                <w:bCs w:val="0"/>
                <w:color w:val="auto"/>
                <w:sz w:val="16"/>
                <w:szCs w:val="16"/>
                <w:rtl/>
                <w:lang w:val="es-ES" w:bidi="ar-EG"/>
              </w:rPr>
              <w:t>.</w:t>
            </w:r>
          </w:p>
        </w:tc>
      </w:tr>
    </w:tbl>
    <w:p w14:paraId="14764A19" w14:textId="77777777" w:rsidR="00E50F3E" w:rsidRPr="00250B60" w:rsidRDefault="00E50F3E" w:rsidP="00E50F3E">
      <w:pPr>
        <w:pStyle w:val="Heading4"/>
        <w:spacing w:before="360"/>
        <w:rPr>
          <w:lang w:bidi="ar-SY"/>
        </w:rPr>
      </w:pPr>
      <w:r w:rsidRPr="00250B60">
        <w:t>2</w:t>
      </w:r>
      <w:r w:rsidRPr="00250B60">
        <w:rPr>
          <w:lang w:val="en-GB"/>
        </w:rPr>
        <w:t>.</w:t>
      </w:r>
      <w:r w:rsidRPr="00250B60">
        <w:t>4</w:t>
      </w:r>
      <w:r w:rsidRPr="00250B60">
        <w:rPr>
          <w:lang w:val="en-GB"/>
        </w:rPr>
        <w:t>.</w:t>
      </w:r>
      <w:r w:rsidRPr="00250B60">
        <w:t>1</w:t>
      </w:r>
      <w:r w:rsidRPr="00250B60">
        <w:rPr>
          <w:lang w:val="en-GB"/>
        </w:rPr>
        <w:t>.</w:t>
      </w:r>
      <w:r w:rsidRPr="00250B60">
        <w:t>8</w:t>
      </w:r>
      <w:r w:rsidRPr="00250B60">
        <w:rPr>
          <w:rtl/>
          <w:lang w:bidi="ar-SY"/>
        </w:rPr>
        <w:tab/>
        <w:t>توصيات قطاع الاتصالات الراديوية</w:t>
      </w:r>
    </w:p>
    <w:p w14:paraId="19056DD0" w14:textId="496D015C" w:rsidR="00E50F3E" w:rsidRPr="00250B60" w:rsidRDefault="00E50F3E" w:rsidP="00E50F3E">
      <w:pPr>
        <w:rPr>
          <w:spacing w:val="-2"/>
          <w:rtl/>
          <w:lang w:eastAsia="zh-CN" w:bidi="ar-EG"/>
        </w:rPr>
      </w:pPr>
      <w:r>
        <w:rPr>
          <w:rFonts w:hint="cs"/>
          <w:spacing w:val="-2"/>
          <w:rtl/>
          <w:lang w:bidi="ar-SY"/>
        </w:rPr>
        <w:t xml:space="preserve">نتيجةً لاعتماد سياسة </w:t>
      </w:r>
      <w:r w:rsidRPr="00250B60">
        <w:rPr>
          <w:spacing w:val="-2"/>
          <w:rtl/>
          <w:lang w:bidi="ar-SY"/>
        </w:rPr>
        <w:t>النفاذ المجاني</w:t>
      </w:r>
      <w:r w:rsidRPr="00250B60">
        <w:rPr>
          <w:rFonts w:hint="cs"/>
          <w:spacing w:val="-2"/>
          <w:rtl/>
          <w:lang w:bidi="ar-SY"/>
        </w:rPr>
        <w:t xml:space="preserve"> عبر الإنترنت،</w:t>
      </w:r>
      <w:r w:rsidRPr="00250B60">
        <w:rPr>
          <w:spacing w:val="-2"/>
          <w:rtl/>
          <w:lang w:bidi="ar-SY"/>
        </w:rPr>
        <w:t xml:space="preserve"> </w:t>
      </w:r>
      <w:r>
        <w:rPr>
          <w:rFonts w:hint="cs"/>
          <w:spacing w:val="-2"/>
          <w:rtl/>
          <w:lang w:bidi="ar-SY"/>
        </w:rPr>
        <w:t xml:space="preserve">يجري النفاذ إلى توصيات قطاع الاتصالات الراديوية وتنزيلها </w:t>
      </w:r>
      <w:r w:rsidRPr="00250B60">
        <w:rPr>
          <w:spacing w:val="-2"/>
          <w:rtl/>
          <w:lang w:bidi="ar-SY"/>
        </w:rPr>
        <w:t>في جميع أنحاء العالم</w:t>
      </w:r>
      <w:r>
        <w:rPr>
          <w:rFonts w:hint="cs"/>
          <w:spacing w:val="-2"/>
          <w:rtl/>
          <w:lang w:bidi="ar-SY"/>
        </w:rPr>
        <w:t>.</w:t>
      </w:r>
      <w:r w:rsidRPr="00250B60">
        <w:rPr>
          <w:spacing w:val="-2"/>
          <w:rtl/>
          <w:lang w:bidi="ar-SY"/>
        </w:rPr>
        <w:t xml:space="preserve"> </w:t>
      </w:r>
      <w:r>
        <w:rPr>
          <w:rFonts w:hint="cs"/>
          <w:spacing w:val="-2"/>
          <w:rtl/>
          <w:lang w:bidi="ar-SY"/>
        </w:rPr>
        <w:t xml:space="preserve">ففي </w:t>
      </w:r>
      <w:r w:rsidRPr="00250B60">
        <w:rPr>
          <w:spacing w:val="-2"/>
          <w:rtl/>
          <w:lang w:bidi="ar-SY"/>
        </w:rPr>
        <w:t>فترة</w:t>
      </w:r>
      <w:r w:rsidR="00F00B94">
        <w:rPr>
          <w:rFonts w:hint="cs"/>
          <w:spacing w:val="-2"/>
          <w:rtl/>
          <w:lang w:bidi="ar-SY"/>
        </w:rPr>
        <w:t> </w:t>
      </w:r>
      <w:r w:rsidR="00296229">
        <w:rPr>
          <w:rFonts w:hint="cs"/>
          <w:spacing w:val="-2"/>
          <w:rtl/>
          <w:lang w:val="en-GB" w:bidi="ar-SY"/>
        </w:rPr>
        <w:t>45</w:t>
      </w:r>
      <w:r w:rsidRPr="00250B60">
        <w:rPr>
          <w:spacing w:val="-2"/>
          <w:rtl/>
          <w:lang w:bidi="ar-SY"/>
        </w:rPr>
        <w:t xml:space="preserve"> شهراً (</w:t>
      </w:r>
      <w:r>
        <w:rPr>
          <w:rFonts w:hint="cs"/>
          <w:spacing w:val="-2"/>
          <w:rtl/>
          <w:lang w:bidi="ar-SY"/>
        </w:rPr>
        <w:t xml:space="preserve">من </w:t>
      </w:r>
      <w:r w:rsidRPr="00250B60">
        <w:rPr>
          <w:spacing w:val="-2"/>
          <w:rtl/>
          <w:lang w:bidi="ar-SY"/>
        </w:rPr>
        <w:t xml:space="preserve">يناير </w:t>
      </w:r>
      <w:r>
        <w:rPr>
          <w:spacing w:val="-2"/>
          <w:lang w:bidi="ar-EG"/>
        </w:rPr>
        <w:t>2017</w:t>
      </w:r>
      <w:r>
        <w:rPr>
          <w:rFonts w:hint="cs"/>
          <w:spacing w:val="-2"/>
          <w:rtl/>
          <w:lang w:bidi="ar-EG"/>
        </w:rPr>
        <w:t xml:space="preserve"> </w:t>
      </w:r>
      <w:r w:rsidRPr="00250B60">
        <w:rPr>
          <w:spacing w:val="-2"/>
          <w:rtl/>
          <w:lang w:bidi="ar-SY"/>
        </w:rPr>
        <w:t xml:space="preserve">إلى </w:t>
      </w:r>
      <w:r>
        <w:rPr>
          <w:rFonts w:hint="cs"/>
          <w:spacing w:val="-2"/>
          <w:rtl/>
          <w:lang w:bidi="ar-SY"/>
        </w:rPr>
        <w:t xml:space="preserve">ديسمبر </w:t>
      </w:r>
      <w:r>
        <w:rPr>
          <w:spacing w:val="-2"/>
          <w:lang w:bidi="ar-SY"/>
        </w:rPr>
        <w:t>2020</w:t>
      </w:r>
      <w:r w:rsidRPr="00250B60">
        <w:rPr>
          <w:spacing w:val="-2"/>
          <w:rtl/>
          <w:lang w:bidi="ar-SY"/>
        </w:rPr>
        <w:t xml:space="preserve">) </w:t>
      </w:r>
      <w:r w:rsidRPr="00250B60">
        <w:rPr>
          <w:rFonts w:hint="cs"/>
          <w:spacing w:val="-2"/>
          <w:rtl/>
          <w:lang w:bidi="ar-SY"/>
        </w:rPr>
        <w:t>سُجل</w:t>
      </w:r>
      <w:r>
        <w:rPr>
          <w:rFonts w:hint="cs"/>
          <w:spacing w:val="-2"/>
          <w:rtl/>
          <w:lang w:bidi="ar-SY"/>
        </w:rPr>
        <w:t>ت</w:t>
      </w:r>
      <w:r w:rsidRPr="00250B60">
        <w:rPr>
          <w:spacing w:val="-2"/>
          <w:rtl/>
          <w:lang w:bidi="ar-SY"/>
        </w:rPr>
        <w:t xml:space="preserve"> </w:t>
      </w:r>
      <w:r w:rsidRPr="00250B60">
        <w:rPr>
          <w:rFonts w:hint="cs"/>
          <w:spacing w:val="-2"/>
          <w:rtl/>
          <w:lang w:bidi="ar-SY"/>
        </w:rPr>
        <w:t>أكثر</w:t>
      </w:r>
      <w:r w:rsidRPr="00250B60">
        <w:rPr>
          <w:spacing w:val="-2"/>
          <w:rtl/>
          <w:lang w:bidi="ar-SY"/>
        </w:rPr>
        <w:t xml:space="preserve"> من </w:t>
      </w:r>
      <w:r>
        <w:rPr>
          <w:rFonts w:hint="cs"/>
          <w:spacing w:val="-2"/>
          <w:rtl/>
          <w:lang w:bidi="ar-SY"/>
        </w:rPr>
        <w:t>خمس</w:t>
      </w:r>
      <w:r w:rsidRPr="00250B60">
        <w:rPr>
          <w:spacing w:val="-2"/>
          <w:rtl/>
          <w:lang w:bidi="ar-SY"/>
        </w:rPr>
        <w:t> </w:t>
      </w:r>
      <w:r w:rsidRPr="00250B60">
        <w:rPr>
          <w:rFonts w:hint="cs"/>
          <w:spacing w:val="-2"/>
          <w:rtl/>
          <w:lang w:bidi="ar-SY"/>
        </w:rPr>
        <w:t xml:space="preserve">ملايين </w:t>
      </w:r>
      <w:r>
        <w:rPr>
          <w:rFonts w:hint="cs"/>
          <w:spacing w:val="-2"/>
          <w:rtl/>
          <w:lang w:bidi="ar-SY"/>
        </w:rPr>
        <w:t xml:space="preserve">عملية </w:t>
      </w:r>
      <w:r w:rsidRPr="00250B60">
        <w:rPr>
          <w:spacing w:val="-2"/>
          <w:rtl/>
          <w:lang w:bidi="ar-SY"/>
        </w:rPr>
        <w:t xml:space="preserve">تنزيل </w:t>
      </w:r>
      <w:r w:rsidRPr="00250B60">
        <w:rPr>
          <w:rFonts w:hint="cs"/>
          <w:spacing w:val="-2"/>
          <w:rtl/>
          <w:lang w:bidi="ar-SY"/>
        </w:rPr>
        <w:t>لتوصيات القطاع</w:t>
      </w:r>
      <w:r w:rsidRPr="00250B60">
        <w:rPr>
          <w:rFonts w:hint="cs"/>
          <w:rtl/>
          <w:lang w:val="en-CA" w:bidi="ar-EG"/>
        </w:rPr>
        <w:t xml:space="preserve"> </w:t>
      </w:r>
      <w:r w:rsidRPr="00250B60">
        <w:rPr>
          <w:spacing w:val="-2"/>
          <w:rtl/>
          <w:lang w:bidi="ar-SY"/>
        </w:rPr>
        <w:t>من</w:t>
      </w:r>
      <w:r>
        <w:rPr>
          <w:rFonts w:hint="cs"/>
          <w:spacing w:val="-2"/>
          <w:rtl/>
          <w:lang w:bidi="ar-SY"/>
        </w:rPr>
        <w:t xml:space="preserve"> الموقع الإلكتروني للاتحاد</w:t>
      </w:r>
      <w:r w:rsidRPr="00250B60">
        <w:rPr>
          <w:spacing w:val="-2"/>
          <w:rtl/>
          <w:lang w:bidi="ar-SY"/>
        </w:rPr>
        <w:t xml:space="preserve">. ويلخص الجدول </w:t>
      </w:r>
      <w:r w:rsidRPr="00250B60">
        <w:rPr>
          <w:spacing w:val="-2"/>
        </w:rPr>
        <w:t>1</w:t>
      </w:r>
      <w:r w:rsidRPr="00250B60">
        <w:rPr>
          <w:spacing w:val="-2"/>
          <w:lang w:val="en-GB"/>
        </w:rPr>
        <w:t>-</w:t>
      </w:r>
      <w:r w:rsidRPr="00250B60">
        <w:rPr>
          <w:spacing w:val="-2"/>
        </w:rPr>
        <w:t>2</w:t>
      </w:r>
      <w:r w:rsidRPr="00250B60">
        <w:rPr>
          <w:spacing w:val="-2"/>
          <w:lang w:val="en-GB"/>
        </w:rPr>
        <w:t>.</w:t>
      </w:r>
      <w:r w:rsidRPr="00250B60">
        <w:rPr>
          <w:spacing w:val="-2"/>
        </w:rPr>
        <w:t>4</w:t>
      </w:r>
      <w:r w:rsidRPr="00250B60">
        <w:rPr>
          <w:spacing w:val="-2"/>
          <w:lang w:val="en-GB"/>
        </w:rPr>
        <w:t>.</w:t>
      </w:r>
      <w:r w:rsidRPr="00250B60">
        <w:rPr>
          <w:spacing w:val="-2"/>
        </w:rPr>
        <w:t>1</w:t>
      </w:r>
      <w:r w:rsidRPr="00250B60">
        <w:rPr>
          <w:spacing w:val="-2"/>
          <w:lang w:val="en-GB"/>
        </w:rPr>
        <w:t>.</w:t>
      </w:r>
      <w:r w:rsidRPr="00250B60">
        <w:rPr>
          <w:spacing w:val="-2"/>
        </w:rPr>
        <w:t>8</w:t>
      </w:r>
      <w:r w:rsidRPr="00250B60">
        <w:rPr>
          <w:spacing w:val="-2"/>
          <w:rtl/>
          <w:lang w:bidi="ar-SY"/>
        </w:rPr>
        <w:t xml:space="preserve"> </w:t>
      </w:r>
      <w:r>
        <w:rPr>
          <w:rFonts w:hint="cs"/>
          <w:spacing w:val="-2"/>
          <w:rtl/>
          <w:lang w:bidi="ar-SY"/>
        </w:rPr>
        <w:t xml:space="preserve">توزيعها </w:t>
      </w:r>
      <w:r w:rsidRPr="00250B60">
        <w:rPr>
          <w:rFonts w:hint="cs"/>
          <w:spacing w:val="-2"/>
          <w:rtl/>
          <w:lang w:bidi="ar-SY"/>
        </w:rPr>
        <w:t xml:space="preserve">بحسب السنة والسلسلة. </w:t>
      </w:r>
      <w:r>
        <w:rPr>
          <w:rFonts w:hint="cs"/>
          <w:spacing w:val="-2"/>
          <w:rtl/>
          <w:lang w:bidi="ar-SY"/>
        </w:rPr>
        <w:t xml:space="preserve">وفي الوقت الراهن، يبلغ عدد توصيات القطاع النافذة المفعول </w:t>
      </w:r>
      <w:r>
        <w:rPr>
          <w:spacing w:val="-2"/>
          <w:lang w:val="en-GB" w:bidi="ar-SY"/>
        </w:rPr>
        <w:t>1 182</w:t>
      </w:r>
      <w:r>
        <w:rPr>
          <w:rFonts w:hint="cs"/>
          <w:spacing w:val="-2"/>
          <w:rtl/>
          <w:lang w:val="en-GB" w:bidi="ar-SY"/>
        </w:rPr>
        <w:t xml:space="preserve"> </w:t>
      </w:r>
      <w:r>
        <w:rPr>
          <w:rFonts w:hint="cs"/>
          <w:spacing w:val="-2"/>
          <w:rtl/>
          <w:lang w:val="es-ES" w:bidi="ar-EG"/>
        </w:rPr>
        <w:t>توصية</w:t>
      </w:r>
      <w:r w:rsidRPr="00250B60">
        <w:rPr>
          <w:spacing w:val="-2"/>
          <w:rtl/>
          <w:lang w:bidi="ar-SY"/>
        </w:rPr>
        <w:t>.</w:t>
      </w:r>
    </w:p>
    <w:p w14:paraId="28F5C629" w14:textId="77777777" w:rsidR="00E50F3E" w:rsidRPr="009D5D99" w:rsidRDefault="00E50F3E" w:rsidP="00E50F3E">
      <w:pPr>
        <w:pStyle w:val="TableNo"/>
        <w:keepLines/>
        <w:rPr>
          <w:lang w:val="es-ES"/>
        </w:rPr>
      </w:pPr>
      <w:r w:rsidRPr="00250B60">
        <w:rPr>
          <w:rtl/>
        </w:rPr>
        <w:lastRenderedPageBreak/>
        <w:t xml:space="preserve">الجدول </w:t>
      </w:r>
      <w:r w:rsidRPr="00250B60">
        <w:t>1</w:t>
      </w:r>
      <w:r w:rsidRPr="00250B60">
        <w:rPr>
          <w:lang w:val="en-GB"/>
        </w:rPr>
        <w:t>-</w:t>
      </w:r>
      <w:r w:rsidRPr="00250B60">
        <w:t>2</w:t>
      </w:r>
      <w:r w:rsidRPr="00250B60">
        <w:rPr>
          <w:lang w:val="en-GB"/>
        </w:rPr>
        <w:t>.</w:t>
      </w:r>
      <w:r w:rsidRPr="00250B60">
        <w:t>4</w:t>
      </w:r>
      <w:r w:rsidRPr="00250B60">
        <w:rPr>
          <w:lang w:val="en-GB"/>
        </w:rPr>
        <w:t>.</w:t>
      </w:r>
      <w:r w:rsidRPr="00250B60">
        <w:t>1</w:t>
      </w:r>
      <w:r w:rsidRPr="00250B60">
        <w:rPr>
          <w:lang w:val="en-GB"/>
        </w:rPr>
        <w:t>.</w:t>
      </w:r>
      <w:r w:rsidRPr="00250B60">
        <w:t>8</w:t>
      </w:r>
    </w:p>
    <w:p w14:paraId="77BFE71C" w14:textId="77777777" w:rsidR="00E50F3E" w:rsidRPr="00250B60" w:rsidRDefault="00E50F3E" w:rsidP="002B06D2">
      <w:pPr>
        <w:pStyle w:val="Tabletitle"/>
        <w:keepLines/>
        <w:rPr>
          <w:rtl/>
          <w:lang w:bidi="ar-SY"/>
        </w:rPr>
      </w:pPr>
      <w:r w:rsidRPr="00250B60">
        <w:rPr>
          <w:rtl/>
          <w:lang w:bidi="ar-SY"/>
        </w:rPr>
        <w:t>توزيع توصيات قطاع الاتصالات الراديوية</w:t>
      </w:r>
    </w:p>
    <w:tbl>
      <w:tblPr>
        <w:tblStyle w:val="GridTable5Dark-Accent1"/>
        <w:bidiVisual/>
        <w:tblW w:w="0" w:type="auto"/>
        <w:jc w:val="center"/>
        <w:tblLook w:val="04A0" w:firstRow="1" w:lastRow="0" w:firstColumn="1" w:lastColumn="0" w:noHBand="0" w:noVBand="1"/>
      </w:tblPr>
      <w:tblGrid>
        <w:gridCol w:w="1275"/>
        <w:gridCol w:w="1245"/>
        <w:gridCol w:w="1245"/>
        <w:gridCol w:w="1290"/>
        <w:gridCol w:w="1320"/>
        <w:gridCol w:w="1245"/>
        <w:gridCol w:w="1170"/>
      </w:tblGrid>
      <w:tr w:rsidR="00E50F3E" w:rsidRPr="00E50F3E" w14:paraId="3550B563" w14:textId="77777777" w:rsidTr="00E50F3E">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tcBorders>
          </w:tcPr>
          <w:p w14:paraId="1D4E0223" w14:textId="63A1EADD" w:rsidR="00E50F3E" w:rsidRPr="00E50F3E" w:rsidRDefault="00E50F3E" w:rsidP="00E50F3E">
            <w:pPr>
              <w:spacing w:before="40" w:after="40" w:line="240" w:lineRule="exact"/>
              <w:jc w:val="center"/>
              <w:rPr>
                <w:sz w:val="20"/>
                <w:szCs w:val="20"/>
                <w:highlight w:val="yellow"/>
              </w:rPr>
            </w:pPr>
            <w:r w:rsidRPr="00E50F3E">
              <w:rPr>
                <w:rFonts w:hint="cs"/>
                <w:b w:val="0"/>
                <w:sz w:val="20"/>
                <w:szCs w:val="20"/>
                <w:rtl/>
              </w:rPr>
              <w:t>السلسلة</w:t>
            </w:r>
          </w:p>
        </w:tc>
        <w:tc>
          <w:tcPr>
            <w:tcW w:w="1245" w:type="dxa"/>
            <w:tcBorders>
              <w:top w:val="single" w:sz="8" w:space="0" w:color="FFFFFF" w:themeColor="background1"/>
              <w:bottom w:val="single" w:sz="8" w:space="0" w:color="FFFFFF" w:themeColor="background1"/>
            </w:tcBorders>
          </w:tcPr>
          <w:p w14:paraId="54B4B22F" w14:textId="1A997576" w:rsidR="00E50F3E" w:rsidRPr="00E50F3E" w:rsidRDefault="00E50F3E" w:rsidP="00E50F3E">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E50F3E">
              <w:rPr>
                <w:bCs w:val="0"/>
                <w:sz w:val="20"/>
                <w:szCs w:val="20"/>
              </w:rPr>
              <w:t>2017</w:t>
            </w:r>
          </w:p>
        </w:tc>
        <w:tc>
          <w:tcPr>
            <w:tcW w:w="1245" w:type="dxa"/>
            <w:tcBorders>
              <w:top w:val="single" w:sz="8" w:space="0" w:color="FFFFFF" w:themeColor="background1"/>
              <w:bottom w:val="single" w:sz="8" w:space="0" w:color="FFFFFF" w:themeColor="background1"/>
            </w:tcBorders>
          </w:tcPr>
          <w:p w14:paraId="33249B21" w14:textId="74C48947" w:rsidR="00E50F3E" w:rsidRPr="00E50F3E" w:rsidRDefault="00E50F3E" w:rsidP="00E50F3E">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E50F3E">
              <w:rPr>
                <w:bCs w:val="0"/>
                <w:sz w:val="20"/>
                <w:szCs w:val="20"/>
              </w:rPr>
              <w:t>*2018</w:t>
            </w:r>
          </w:p>
        </w:tc>
        <w:tc>
          <w:tcPr>
            <w:tcW w:w="1290" w:type="dxa"/>
            <w:tcBorders>
              <w:top w:val="single" w:sz="8" w:space="0" w:color="FFFFFF" w:themeColor="background1"/>
              <w:bottom w:val="single" w:sz="8" w:space="0" w:color="FFFFFF" w:themeColor="background1"/>
            </w:tcBorders>
          </w:tcPr>
          <w:p w14:paraId="1E60039A" w14:textId="733999DC" w:rsidR="00E50F3E" w:rsidRPr="00E50F3E" w:rsidRDefault="00E50F3E" w:rsidP="00E50F3E">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E50F3E">
              <w:rPr>
                <w:bCs w:val="0"/>
                <w:sz w:val="20"/>
                <w:szCs w:val="20"/>
              </w:rPr>
              <w:t>2019</w:t>
            </w:r>
          </w:p>
        </w:tc>
        <w:tc>
          <w:tcPr>
            <w:tcW w:w="1320" w:type="dxa"/>
            <w:tcBorders>
              <w:top w:val="single" w:sz="8" w:space="0" w:color="FFFFFF" w:themeColor="background1"/>
              <w:bottom w:val="single" w:sz="8" w:space="0" w:color="FFFFFF" w:themeColor="background1"/>
            </w:tcBorders>
          </w:tcPr>
          <w:p w14:paraId="6476F0C7" w14:textId="46EAAB3F" w:rsidR="00E50F3E" w:rsidRPr="00E50F3E" w:rsidRDefault="00E50F3E" w:rsidP="00E50F3E">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tl/>
                <w:lang w:bidi="ar-EG"/>
              </w:rPr>
            </w:pPr>
            <w:r w:rsidRPr="00E50F3E">
              <w:rPr>
                <w:sz w:val="20"/>
                <w:szCs w:val="20"/>
              </w:rPr>
              <w:t>2020</w:t>
            </w:r>
          </w:p>
        </w:tc>
        <w:tc>
          <w:tcPr>
            <w:tcW w:w="1245" w:type="dxa"/>
            <w:tcBorders>
              <w:top w:val="single" w:sz="8" w:space="0" w:color="FFFFFF" w:themeColor="background1"/>
              <w:bottom w:val="single" w:sz="8" w:space="0" w:color="FFFFFF" w:themeColor="background1"/>
            </w:tcBorders>
          </w:tcPr>
          <w:p w14:paraId="41FFE739" w14:textId="098F2A2D" w:rsidR="00E50F3E" w:rsidRPr="00E50F3E" w:rsidRDefault="00E50F3E" w:rsidP="00E50F3E">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E50F3E">
              <w:rPr>
                <w:rFonts w:hint="cs"/>
                <w:b w:val="0"/>
                <w:sz w:val="20"/>
                <w:szCs w:val="20"/>
                <w:rtl/>
              </w:rPr>
              <w:t>المجموع</w:t>
            </w:r>
          </w:p>
        </w:tc>
        <w:tc>
          <w:tcPr>
            <w:tcW w:w="1170" w:type="dxa"/>
            <w:tcBorders>
              <w:top w:val="single" w:sz="8" w:space="0" w:color="FFFFFF" w:themeColor="background1"/>
              <w:bottom w:val="single" w:sz="8" w:space="0" w:color="FFFFFF" w:themeColor="background1"/>
              <w:right w:val="single" w:sz="8" w:space="0" w:color="FFFFFF" w:themeColor="background1"/>
            </w:tcBorders>
          </w:tcPr>
          <w:p w14:paraId="115642E3" w14:textId="5DC59350" w:rsidR="00E50F3E" w:rsidRPr="00E50F3E" w:rsidRDefault="00E50F3E" w:rsidP="00E50F3E">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E50F3E">
              <w:rPr>
                <w:bCs w:val="0"/>
                <w:sz w:val="20"/>
                <w:szCs w:val="20"/>
              </w:rPr>
              <w:t>%</w:t>
            </w:r>
          </w:p>
        </w:tc>
      </w:tr>
      <w:tr w:rsidR="00E50F3E" w:rsidRPr="00E50F3E" w14:paraId="47673301" w14:textId="77777777" w:rsidTr="00E50F3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44B7645" w14:textId="77777777" w:rsidR="00E50F3E" w:rsidRPr="00E50F3E" w:rsidRDefault="00E50F3E" w:rsidP="00E50F3E">
            <w:pPr>
              <w:spacing w:before="40" w:after="40" w:line="240" w:lineRule="exact"/>
              <w:jc w:val="center"/>
              <w:rPr>
                <w:sz w:val="20"/>
                <w:szCs w:val="20"/>
              </w:rPr>
            </w:pPr>
            <w:r w:rsidRPr="00E50F3E">
              <w:rPr>
                <w:sz w:val="20"/>
                <w:szCs w:val="20"/>
              </w:rPr>
              <w:t>P</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E053712"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316 019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91E66B5"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280 201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E571E4C"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290 677</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F321CDC"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351 395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089CFD5"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1 238 292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1F6E2CB" w14:textId="72E60621"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%21,83</w:t>
            </w:r>
          </w:p>
        </w:tc>
      </w:tr>
      <w:tr w:rsidR="00E50F3E" w:rsidRPr="00E50F3E" w14:paraId="53F0580D" w14:textId="77777777" w:rsidTr="00E50F3E">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D1C7C1D" w14:textId="77777777" w:rsidR="00E50F3E" w:rsidRPr="00E50F3E" w:rsidRDefault="00E50F3E" w:rsidP="00E50F3E">
            <w:pPr>
              <w:spacing w:before="40" w:after="40" w:line="240" w:lineRule="exact"/>
              <w:jc w:val="center"/>
              <w:rPr>
                <w:sz w:val="20"/>
                <w:szCs w:val="20"/>
              </w:rPr>
            </w:pPr>
            <w:r w:rsidRPr="00E50F3E">
              <w:rPr>
                <w:sz w:val="20"/>
                <w:szCs w:val="20"/>
              </w:rPr>
              <w:t>BT</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8D23AB4"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269 185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422E0E3"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254 048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91A219B"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167 909</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A88198B"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201 022</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248A1FE"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892 164</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7B6576" w14:textId="3332124F"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%15,73</w:t>
            </w:r>
          </w:p>
        </w:tc>
      </w:tr>
      <w:tr w:rsidR="00E50F3E" w:rsidRPr="00E50F3E" w14:paraId="6EB45373" w14:textId="77777777" w:rsidTr="00E50F3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66ED20C" w14:textId="77777777" w:rsidR="00E50F3E" w:rsidRPr="00E50F3E" w:rsidRDefault="00E50F3E" w:rsidP="00E50F3E">
            <w:pPr>
              <w:spacing w:before="40" w:after="40" w:line="240" w:lineRule="exact"/>
              <w:jc w:val="center"/>
              <w:rPr>
                <w:sz w:val="20"/>
                <w:szCs w:val="20"/>
              </w:rPr>
            </w:pPr>
            <w:r w:rsidRPr="00E50F3E">
              <w:rPr>
                <w:sz w:val="20"/>
                <w:szCs w:val="20"/>
              </w:rPr>
              <w:t>M</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47D02B5"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208 528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ADDA641"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182 366</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43FF6E9"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236 681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4F026AE"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329 236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C08B979"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956 811</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5C0561B" w14:textId="7BFF41C8"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%16,87</w:t>
            </w:r>
          </w:p>
        </w:tc>
      </w:tr>
      <w:tr w:rsidR="00E50F3E" w:rsidRPr="00E50F3E" w14:paraId="07CB3FCA" w14:textId="77777777" w:rsidTr="00E50F3E">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6F2568B" w14:textId="77777777" w:rsidR="00E50F3E" w:rsidRPr="00E50F3E" w:rsidRDefault="00E50F3E" w:rsidP="00E50F3E">
            <w:pPr>
              <w:spacing w:before="40" w:after="40" w:line="240" w:lineRule="exact"/>
              <w:jc w:val="center"/>
              <w:rPr>
                <w:sz w:val="20"/>
                <w:szCs w:val="20"/>
              </w:rPr>
            </w:pPr>
            <w:r w:rsidRPr="00E50F3E">
              <w:rPr>
                <w:sz w:val="20"/>
                <w:szCs w:val="20"/>
              </w:rPr>
              <w:t>SM</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9EEDE65"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147 502</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BD6C8F9"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136 164</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9E8AABC"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130 949</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DEAC390"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154 205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25D6047"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568 820</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3434C19" w14:textId="109A2D65"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%10,03</w:t>
            </w:r>
          </w:p>
        </w:tc>
      </w:tr>
      <w:tr w:rsidR="00E50F3E" w:rsidRPr="00E50F3E" w14:paraId="10285589" w14:textId="77777777" w:rsidTr="00E50F3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B5AE0A8" w14:textId="77777777" w:rsidR="00E50F3E" w:rsidRPr="00E50F3E" w:rsidRDefault="00E50F3E" w:rsidP="00E50F3E">
            <w:pPr>
              <w:spacing w:before="40" w:after="40" w:line="240" w:lineRule="exact"/>
              <w:jc w:val="center"/>
              <w:rPr>
                <w:sz w:val="20"/>
                <w:szCs w:val="20"/>
              </w:rPr>
            </w:pPr>
            <w:r w:rsidRPr="00E50F3E">
              <w:rPr>
                <w:sz w:val="20"/>
                <w:szCs w:val="20"/>
              </w:rPr>
              <w:t>BS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8695052"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152 305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B3B119C"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135 637</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41F73E0"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106 231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5AD28ED"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129 114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F07C9B0"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523 287</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8D14A9D" w14:textId="6AFF2ACD"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%9,23</w:t>
            </w:r>
          </w:p>
        </w:tc>
      </w:tr>
      <w:tr w:rsidR="00E50F3E" w:rsidRPr="00E50F3E" w14:paraId="396A8B0A" w14:textId="77777777" w:rsidTr="00E50F3E">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6661CD7" w14:textId="77777777" w:rsidR="00E50F3E" w:rsidRPr="00E50F3E" w:rsidRDefault="00E50F3E" w:rsidP="00E50F3E">
            <w:pPr>
              <w:spacing w:before="40" w:after="40" w:line="240" w:lineRule="exact"/>
              <w:jc w:val="center"/>
              <w:rPr>
                <w:sz w:val="20"/>
                <w:szCs w:val="20"/>
              </w:rPr>
            </w:pPr>
            <w:r w:rsidRPr="00E50F3E">
              <w:rPr>
                <w:sz w:val="20"/>
                <w:szCs w:val="20"/>
              </w:rPr>
              <w:t>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66D6D86"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131 647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F0F8C9C"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107 795</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2924232"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107 027</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0024605"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135 623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244D6B9"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482 092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5EE7E27" w14:textId="790CE283"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%8,50</w:t>
            </w:r>
          </w:p>
        </w:tc>
      </w:tr>
      <w:tr w:rsidR="00E50F3E" w:rsidRPr="00E50F3E" w14:paraId="76A41C94" w14:textId="77777777" w:rsidTr="00E50F3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764D58D" w14:textId="77777777" w:rsidR="00E50F3E" w:rsidRPr="00E50F3E" w:rsidRDefault="00E50F3E" w:rsidP="00E50F3E">
            <w:pPr>
              <w:spacing w:before="40" w:after="40" w:line="240" w:lineRule="exact"/>
              <w:jc w:val="center"/>
              <w:rPr>
                <w:sz w:val="20"/>
                <w:szCs w:val="20"/>
              </w:rPr>
            </w:pPr>
            <w:r w:rsidRPr="00E50F3E">
              <w:rPr>
                <w:sz w:val="20"/>
                <w:szCs w:val="20"/>
              </w:rPr>
              <w:t>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26150AD"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103 445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A60B724"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90 408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B5EC60F"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75 665</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DE10019"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101 589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BCD7FF8"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371 107</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5B33278" w14:textId="63974C16"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%6,54</w:t>
            </w:r>
          </w:p>
        </w:tc>
      </w:tr>
      <w:tr w:rsidR="00E50F3E" w:rsidRPr="00E50F3E" w14:paraId="298BE09D" w14:textId="77777777" w:rsidTr="00E50F3E">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0E944B1" w14:textId="77777777" w:rsidR="00E50F3E" w:rsidRPr="00E50F3E" w:rsidRDefault="00E50F3E" w:rsidP="00E50F3E">
            <w:pPr>
              <w:spacing w:before="40" w:after="40" w:line="240" w:lineRule="exact"/>
              <w:jc w:val="center"/>
              <w:rPr>
                <w:sz w:val="20"/>
                <w:szCs w:val="20"/>
              </w:rPr>
            </w:pPr>
            <w:r w:rsidRPr="00E50F3E">
              <w:rPr>
                <w:sz w:val="20"/>
                <w:szCs w:val="20"/>
              </w:rPr>
              <w:t>BO</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FFCF591"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32 071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665AF85"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34 735</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60B2DC1"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14 614</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5E6ED92"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24 649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734FD8A"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106 069</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6EF6895" w14:textId="47AA10AC"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%1,87</w:t>
            </w:r>
          </w:p>
        </w:tc>
      </w:tr>
      <w:tr w:rsidR="00E50F3E" w:rsidRPr="00E50F3E" w14:paraId="00AC4AE8" w14:textId="77777777" w:rsidTr="00E50F3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634C19F" w14:textId="77777777" w:rsidR="00E50F3E" w:rsidRPr="00E50F3E" w:rsidRDefault="00E50F3E" w:rsidP="00E50F3E">
            <w:pPr>
              <w:spacing w:before="40" w:after="40" w:line="240" w:lineRule="exact"/>
              <w:jc w:val="center"/>
              <w:rPr>
                <w:sz w:val="20"/>
                <w:szCs w:val="20"/>
              </w:rPr>
            </w:pPr>
            <w:r w:rsidRPr="00E50F3E">
              <w:rPr>
                <w:sz w:val="20"/>
                <w:szCs w:val="20"/>
              </w:rPr>
              <w:t>SA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0F4E1C0"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25 168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D857FA8"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25 301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57F2200"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22 836</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9484F44"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39 557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615A185"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112 862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6E23F8A" w14:textId="1256690C"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%1,99</w:t>
            </w:r>
          </w:p>
        </w:tc>
      </w:tr>
      <w:tr w:rsidR="00E50F3E" w:rsidRPr="00E50F3E" w14:paraId="4D884B6B" w14:textId="77777777" w:rsidTr="00E50F3E">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CC25B7A" w14:textId="77777777" w:rsidR="00E50F3E" w:rsidRPr="00E50F3E" w:rsidRDefault="00E50F3E" w:rsidP="00E50F3E">
            <w:pPr>
              <w:spacing w:before="40" w:after="40" w:line="240" w:lineRule="exact"/>
              <w:jc w:val="center"/>
              <w:rPr>
                <w:sz w:val="20"/>
                <w:szCs w:val="20"/>
              </w:rPr>
            </w:pPr>
            <w:r w:rsidRPr="00E50F3E">
              <w:rPr>
                <w:sz w:val="20"/>
                <w:szCs w:val="20"/>
              </w:rPr>
              <w:t>RS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73C562C"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28 578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0C2CF4B"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21 263</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C974D15"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13 571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374FA7E"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22 707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9BA81C5"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86 119</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3116625" w14:textId="418128C4"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%1,52</w:t>
            </w:r>
          </w:p>
        </w:tc>
      </w:tr>
      <w:tr w:rsidR="00E50F3E" w:rsidRPr="00E50F3E" w14:paraId="2FA968E9" w14:textId="77777777" w:rsidTr="00E50F3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0C227A3" w14:textId="77777777" w:rsidR="00E50F3E" w:rsidRPr="00E50F3E" w:rsidRDefault="00E50F3E" w:rsidP="00E50F3E">
            <w:pPr>
              <w:spacing w:before="40" w:after="40" w:line="240" w:lineRule="exact"/>
              <w:jc w:val="center"/>
              <w:rPr>
                <w:sz w:val="20"/>
                <w:szCs w:val="20"/>
              </w:rPr>
            </w:pPr>
            <w:r w:rsidRPr="00E50F3E">
              <w:rPr>
                <w:sz w:val="20"/>
                <w:szCs w:val="20"/>
              </w:rPr>
              <w:t>V</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3774194"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18 827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11B8870"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19 778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84DDC1C"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29 689</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E01EED4"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36 926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B34481B"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105 220</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FBF0EDA" w14:textId="7A681DBC"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%1,86</w:t>
            </w:r>
          </w:p>
        </w:tc>
      </w:tr>
      <w:tr w:rsidR="00E50F3E" w:rsidRPr="00E50F3E" w14:paraId="54E161D6" w14:textId="77777777" w:rsidTr="00E50F3E">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12A7077" w14:textId="77777777" w:rsidR="00E50F3E" w:rsidRPr="00E50F3E" w:rsidRDefault="00E50F3E" w:rsidP="00E50F3E">
            <w:pPr>
              <w:spacing w:before="40" w:after="40" w:line="240" w:lineRule="exact"/>
              <w:jc w:val="center"/>
              <w:rPr>
                <w:sz w:val="20"/>
                <w:szCs w:val="20"/>
              </w:rPr>
            </w:pPr>
            <w:r w:rsidRPr="00E50F3E">
              <w:rPr>
                <w:sz w:val="20"/>
                <w:szCs w:val="20"/>
              </w:rPr>
              <w:t>TF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4293317"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18 354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B99B320"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17 323</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279AE30"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13 294</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11C3FEF"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19 945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3CD54CB"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68 916</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73AC696" w14:textId="79B5D78D"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%1,22</w:t>
            </w:r>
          </w:p>
        </w:tc>
      </w:tr>
      <w:tr w:rsidR="00E50F3E" w:rsidRPr="00E50F3E" w14:paraId="594CB347" w14:textId="77777777" w:rsidTr="00E50F3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5734221" w14:textId="77777777" w:rsidR="00E50F3E" w:rsidRPr="00E50F3E" w:rsidRDefault="00E50F3E" w:rsidP="00E50F3E">
            <w:pPr>
              <w:spacing w:before="40" w:after="40" w:line="240" w:lineRule="exact"/>
              <w:jc w:val="center"/>
              <w:rPr>
                <w:sz w:val="20"/>
                <w:szCs w:val="20"/>
              </w:rPr>
            </w:pPr>
            <w:r w:rsidRPr="00E50F3E">
              <w:rPr>
                <w:sz w:val="20"/>
                <w:szCs w:val="20"/>
              </w:rPr>
              <w:t>SF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1BCE1B4"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15 181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62B7795"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15 584</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C9743A8"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13 168</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20B442B"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15 739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543120B"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59 672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918038A" w14:textId="3FE16C4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%1,05</w:t>
            </w:r>
          </w:p>
        </w:tc>
      </w:tr>
      <w:tr w:rsidR="00E50F3E" w:rsidRPr="00E50F3E" w14:paraId="73451A4E" w14:textId="77777777" w:rsidTr="00E50F3E">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E868514" w14:textId="77777777" w:rsidR="00E50F3E" w:rsidRPr="00E50F3E" w:rsidRDefault="00E50F3E" w:rsidP="00E50F3E">
            <w:pPr>
              <w:spacing w:before="40" w:after="40" w:line="240" w:lineRule="exact"/>
              <w:jc w:val="center"/>
              <w:rPr>
                <w:sz w:val="20"/>
                <w:szCs w:val="20"/>
              </w:rPr>
            </w:pPr>
            <w:r w:rsidRPr="00E50F3E">
              <w:rPr>
                <w:sz w:val="20"/>
                <w:szCs w:val="20"/>
              </w:rPr>
              <w:t>BR</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9AC4BC0"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16 844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1E2C56A"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15 014</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3BC43FC"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8 210</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888D12C"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13 405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3CD486B"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53 473</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5601CFF" w14:textId="626B04F5"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%0,94</w:t>
            </w:r>
          </w:p>
        </w:tc>
      </w:tr>
      <w:tr w:rsidR="00E50F3E" w:rsidRPr="00E50F3E" w14:paraId="34B6E9A7" w14:textId="77777777" w:rsidTr="00E50F3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D0F20F7" w14:textId="77777777" w:rsidR="00E50F3E" w:rsidRPr="00E50F3E" w:rsidRDefault="00E50F3E" w:rsidP="00E50F3E">
            <w:pPr>
              <w:spacing w:before="40" w:after="40" w:line="240" w:lineRule="exact"/>
              <w:jc w:val="center"/>
              <w:rPr>
                <w:sz w:val="20"/>
                <w:szCs w:val="20"/>
              </w:rPr>
            </w:pPr>
            <w:r w:rsidRPr="00E50F3E">
              <w:rPr>
                <w:sz w:val="20"/>
                <w:szCs w:val="20"/>
              </w:rPr>
              <w:t>RA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8707CAD"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9 589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E6B9D43"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9 100</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17CF7D1"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6 916</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23BFD06"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9 900</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2667878"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35 505</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0284A4A" w14:textId="610CF668"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E50F3E">
              <w:rPr>
                <w:color w:val="000000" w:themeColor="text1"/>
                <w:sz w:val="20"/>
                <w:szCs w:val="20"/>
              </w:rPr>
              <w:t>%0,63</w:t>
            </w:r>
          </w:p>
        </w:tc>
      </w:tr>
      <w:tr w:rsidR="00E50F3E" w:rsidRPr="00E50F3E" w14:paraId="2279611D" w14:textId="77777777" w:rsidTr="00E50F3E">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82E6D4E" w14:textId="77777777" w:rsidR="00E50F3E" w:rsidRPr="00E50F3E" w:rsidRDefault="00E50F3E" w:rsidP="00E50F3E">
            <w:pPr>
              <w:spacing w:before="40" w:after="40" w:line="240" w:lineRule="exact"/>
              <w:jc w:val="center"/>
              <w:rPr>
                <w:sz w:val="20"/>
                <w:szCs w:val="20"/>
              </w:rPr>
            </w:pPr>
            <w:r w:rsidRPr="00E50F3E">
              <w:rPr>
                <w:sz w:val="20"/>
                <w:szCs w:val="20"/>
              </w:rPr>
              <w:t>SNG</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82427AB"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3 221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E12BF42"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3 049</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04035A6"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2 064</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A56DFB9"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2 711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1D17B72" w14:textId="77777777"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11 045</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C79A9F1" w14:textId="13CE3D86" w:rsidR="00E50F3E" w:rsidRPr="00E50F3E" w:rsidRDefault="00E50F3E" w:rsidP="00E50F3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E50F3E">
              <w:rPr>
                <w:color w:val="000000" w:themeColor="text1"/>
                <w:sz w:val="20"/>
                <w:szCs w:val="20"/>
              </w:rPr>
              <w:t>%0,19</w:t>
            </w:r>
          </w:p>
        </w:tc>
      </w:tr>
      <w:tr w:rsidR="00E50F3E" w:rsidRPr="00E50F3E" w14:paraId="428B6CFC" w14:textId="77777777" w:rsidTr="00E50F3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58F51DB" w14:textId="7503A5D7" w:rsidR="00E50F3E" w:rsidRPr="00E50F3E" w:rsidRDefault="00E50F3E" w:rsidP="00E50F3E">
            <w:pPr>
              <w:spacing w:before="40" w:after="40" w:line="240" w:lineRule="exact"/>
              <w:jc w:val="center"/>
              <w:rPr>
                <w:sz w:val="20"/>
                <w:szCs w:val="20"/>
                <w:highlight w:val="yellow"/>
              </w:rPr>
            </w:pPr>
            <w:r w:rsidRPr="00E50F3E">
              <w:rPr>
                <w:rFonts w:hint="cs"/>
                <w:sz w:val="20"/>
                <w:szCs w:val="20"/>
                <w:rtl/>
              </w:rPr>
              <w:t>المجموع</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643FA81"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E50F3E">
              <w:rPr>
                <w:b/>
                <w:bCs/>
                <w:color w:val="000000" w:themeColor="text1"/>
                <w:sz w:val="20"/>
                <w:szCs w:val="20"/>
              </w:rPr>
              <w:t>1 496 464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8EDE653"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E50F3E">
              <w:rPr>
                <w:b/>
                <w:bCs/>
                <w:color w:val="000000" w:themeColor="text1"/>
                <w:sz w:val="20"/>
                <w:szCs w:val="20"/>
              </w:rPr>
              <w:t>1 347 766</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9A9F895"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E50F3E">
              <w:rPr>
                <w:b/>
                <w:bCs/>
                <w:color w:val="000000" w:themeColor="text1"/>
                <w:sz w:val="20"/>
                <w:szCs w:val="20"/>
              </w:rPr>
              <w:t>1 239 501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8B264D6"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E50F3E">
              <w:rPr>
                <w:b/>
                <w:bCs/>
                <w:color w:val="000000" w:themeColor="text1"/>
                <w:sz w:val="20"/>
                <w:szCs w:val="20"/>
              </w:rPr>
              <w:t>1 587 723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ED3577C" w14:textId="77777777"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E50F3E">
              <w:rPr>
                <w:b/>
                <w:bCs/>
                <w:color w:val="000000" w:themeColor="text1"/>
                <w:sz w:val="20"/>
                <w:szCs w:val="20"/>
              </w:rPr>
              <w:t>5 671 454</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CCFFF8C" w14:textId="743AC5A5" w:rsidR="00E50F3E" w:rsidRPr="00E50F3E" w:rsidRDefault="00E50F3E" w:rsidP="00E50F3E">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E50F3E">
              <w:rPr>
                <w:color w:val="000000" w:themeColor="text1"/>
                <w:sz w:val="20"/>
                <w:szCs w:val="20"/>
              </w:rPr>
              <w:t>%100,00</w:t>
            </w:r>
          </w:p>
        </w:tc>
      </w:tr>
    </w:tbl>
    <w:tbl>
      <w:tblPr>
        <w:tblStyle w:val="GridTable5Dark-Accent11"/>
        <w:bidiVisual/>
        <w:tblW w:w="4561" w:type="pct"/>
        <w:jc w:val="center"/>
        <w:tblLook w:val="04A0" w:firstRow="1" w:lastRow="0" w:firstColumn="1" w:lastColumn="0" w:noHBand="0" w:noVBand="1"/>
      </w:tblPr>
      <w:tblGrid>
        <w:gridCol w:w="8784"/>
      </w:tblGrid>
      <w:tr w:rsidR="00E50F3E" w:rsidRPr="00C84F83" w14:paraId="45B0828E" w14:textId="77777777" w:rsidTr="00E50F3E">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8784" w:type="dxa"/>
            <w:shd w:val="clear" w:color="auto" w:fill="auto"/>
            <w:noWrap/>
          </w:tcPr>
          <w:p w14:paraId="45BED9A6" w14:textId="20A1BA9D" w:rsidR="00E50F3E" w:rsidRPr="00E50F3E" w:rsidRDefault="00E50F3E" w:rsidP="00E50F3E">
            <w:pPr>
              <w:spacing w:before="40" w:after="40" w:line="260" w:lineRule="exact"/>
              <w:rPr>
                <w:bCs w:val="0"/>
                <w:sz w:val="16"/>
                <w:szCs w:val="16"/>
                <w:lang w:bidi="ar-EG"/>
              </w:rPr>
            </w:pPr>
            <w:bookmarkStart w:id="13" w:name="lt_pId911"/>
            <w:r w:rsidRPr="00653E07">
              <w:rPr>
                <w:b w:val="0"/>
                <w:bCs w:val="0"/>
                <w:color w:val="auto"/>
                <w:sz w:val="16"/>
                <w:szCs w:val="16"/>
              </w:rPr>
              <w:t>*</w:t>
            </w:r>
            <w:bookmarkEnd w:id="13"/>
            <w:r w:rsidRPr="00653E07">
              <w:rPr>
                <w:rFonts w:hint="cs"/>
                <w:b w:val="0"/>
                <w:bCs w:val="0"/>
                <w:color w:val="auto"/>
                <w:sz w:val="16"/>
                <w:szCs w:val="16"/>
                <w:rtl/>
              </w:rPr>
              <w:t xml:space="preserve"> حتى سبتمبر </w:t>
            </w:r>
            <w:r w:rsidRPr="00653E07">
              <w:rPr>
                <w:b w:val="0"/>
                <w:bCs w:val="0"/>
                <w:color w:val="auto"/>
                <w:sz w:val="16"/>
                <w:szCs w:val="16"/>
              </w:rPr>
              <w:t>2018</w:t>
            </w:r>
          </w:p>
        </w:tc>
      </w:tr>
    </w:tbl>
    <w:p w14:paraId="551451A5" w14:textId="77777777" w:rsidR="00E50F3E" w:rsidRPr="009D5D99" w:rsidRDefault="00E50F3E" w:rsidP="00E50F3E">
      <w:pPr>
        <w:pStyle w:val="Heading4"/>
        <w:rPr>
          <w:rFonts w:ascii="Times New Roman" w:eastAsiaTheme="majorEastAsia" w:hAnsi="Times New Roman"/>
          <w:lang w:val="es-ES"/>
        </w:rPr>
      </w:pPr>
      <w:r>
        <w:rPr>
          <w:spacing w:val="-2"/>
        </w:rPr>
        <w:t>3.4.1.8</w:t>
      </w:r>
      <w:r>
        <w:rPr>
          <w:spacing w:val="-2"/>
          <w:rtl/>
        </w:rPr>
        <w:tab/>
      </w:r>
      <w:r w:rsidRPr="00250B60">
        <w:rPr>
          <w:rtl/>
        </w:rPr>
        <w:t>تقارير قطاع الاتصالات الراديوية</w:t>
      </w:r>
    </w:p>
    <w:p w14:paraId="078CFFCF" w14:textId="1A94F6BA" w:rsidR="00E50F3E" w:rsidRPr="00250B60" w:rsidRDefault="00E50F3E" w:rsidP="00E50F3E">
      <w:pPr>
        <w:rPr>
          <w:rtl/>
          <w:lang w:bidi="ar-SY"/>
        </w:rPr>
      </w:pPr>
      <w:r>
        <w:rPr>
          <w:rFonts w:hint="cs"/>
          <w:rtl/>
          <w:lang w:bidi="ar-SY"/>
        </w:rPr>
        <w:t xml:space="preserve"> عُمّمت</w:t>
      </w:r>
      <w:r w:rsidRPr="00250B60">
        <w:rPr>
          <w:rtl/>
          <w:lang w:bidi="ar-SY"/>
        </w:rPr>
        <w:t xml:space="preserve"> تقارير </w:t>
      </w:r>
      <w:r>
        <w:rPr>
          <w:rFonts w:hint="cs"/>
          <w:rtl/>
          <w:lang w:bidi="ar-SY"/>
        </w:rPr>
        <w:t xml:space="preserve">قطاع الاتصالات الراديوية، شأنها شأن توصياته، </w:t>
      </w:r>
      <w:r w:rsidRPr="00250B60">
        <w:rPr>
          <w:rtl/>
          <w:lang w:bidi="ar-SY"/>
        </w:rPr>
        <w:t>في جميع أنحاء العالم،</w:t>
      </w:r>
      <w:r>
        <w:rPr>
          <w:rFonts w:hint="cs"/>
          <w:rtl/>
          <w:lang w:bidi="ar-SY"/>
        </w:rPr>
        <w:t xml:space="preserve"> لتصل إلى معظم فئات الجمهور وتسهم في</w:t>
      </w:r>
      <w:r>
        <w:rPr>
          <w:rFonts w:hint="eastAsia"/>
          <w:rtl/>
          <w:lang w:bidi="ar-SY"/>
        </w:rPr>
        <w:t> </w:t>
      </w:r>
      <w:r>
        <w:rPr>
          <w:rFonts w:hint="cs"/>
          <w:rtl/>
          <w:lang w:bidi="ar-SY"/>
        </w:rPr>
        <w:t>نشر ممارسات تقنية جيدة في بعض جوانب الاتصالات الراديوية</w:t>
      </w:r>
      <w:r w:rsidRPr="00250B60">
        <w:rPr>
          <w:rtl/>
          <w:lang w:bidi="ar-SY"/>
        </w:rPr>
        <w:t xml:space="preserve">. وفي فترة </w:t>
      </w:r>
      <w:r w:rsidR="00296229">
        <w:rPr>
          <w:rFonts w:hint="cs"/>
          <w:rtl/>
          <w:lang w:bidi="ar-EG"/>
        </w:rPr>
        <w:t>45</w:t>
      </w:r>
      <w:r w:rsidRPr="00250B60">
        <w:rPr>
          <w:rtl/>
          <w:lang w:bidi="ar-SY"/>
        </w:rPr>
        <w:t xml:space="preserve"> شهراً (</w:t>
      </w:r>
      <w:r>
        <w:rPr>
          <w:rFonts w:hint="cs"/>
          <w:rtl/>
          <w:lang w:val="es-ES" w:bidi="ar-EG"/>
        </w:rPr>
        <w:t>من</w:t>
      </w:r>
      <w:r w:rsidR="00296229">
        <w:rPr>
          <w:rFonts w:hint="cs"/>
          <w:rtl/>
          <w:lang w:val="es-ES" w:bidi="ar-EG"/>
        </w:rPr>
        <w:t xml:space="preserve"> 1</w:t>
      </w:r>
      <w:r>
        <w:rPr>
          <w:rFonts w:hint="cs"/>
          <w:rtl/>
          <w:lang w:val="es-ES" w:bidi="ar-EG"/>
        </w:rPr>
        <w:t xml:space="preserve"> </w:t>
      </w:r>
      <w:r w:rsidRPr="00250B60">
        <w:rPr>
          <w:rtl/>
          <w:lang w:bidi="ar-SY"/>
        </w:rPr>
        <w:t xml:space="preserve">يناير </w:t>
      </w:r>
      <w:r>
        <w:rPr>
          <w:lang w:val="en-GB" w:bidi="ar-SY"/>
        </w:rPr>
        <w:t>2017</w:t>
      </w:r>
      <w:r w:rsidRPr="00250B60">
        <w:rPr>
          <w:rtl/>
          <w:lang w:bidi="ar-SY"/>
        </w:rPr>
        <w:t xml:space="preserve"> إلى </w:t>
      </w:r>
      <w:r w:rsidR="00296229">
        <w:rPr>
          <w:rFonts w:hint="cs"/>
          <w:rtl/>
          <w:lang w:bidi="ar-SY"/>
        </w:rPr>
        <w:t xml:space="preserve">1 </w:t>
      </w:r>
      <w:r w:rsidRPr="00250B60">
        <w:rPr>
          <w:rtl/>
          <w:lang w:bidi="ar-SY"/>
        </w:rPr>
        <w:t>ديسمبر </w:t>
      </w:r>
      <w:r>
        <w:rPr>
          <w:lang w:bidi="ar-SY"/>
        </w:rPr>
        <w:t>2020</w:t>
      </w:r>
      <w:r w:rsidRPr="00250B60">
        <w:rPr>
          <w:rtl/>
          <w:lang w:bidi="ar-SY"/>
        </w:rPr>
        <w:t xml:space="preserve">) </w:t>
      </w:r>
      <w:r w:rsidRPr="00250B60">
        <w:rPr>
          <w:rFonts w:hint="cs"/>
          <w:rtl/>
          <w:lang w:bidi="ar-SY"/>
        </w:rPr>
        <w:t>سُجل</w:t>
      </w:r>
      <w:r>
        <w:rPr>
          <w:rFonts w:hint="cs"/>
          <w:rtl/>
          <w:lang w:bidi="ar-EG"/>
        </w:rPr>
        <w:t>ت</w:t>
      </w:r>
      <w:r w:rsidRPr="00250B60">
        <w:rPr>
          <w:rtl/>
          <w:lang w:bidi="ar-SY"/>
        </w:rPr>
        <w:t xml:space="preserve"> أكثر من</w:t>
      </w:r>
      <w:r w:rsidRPr="00250B60">
        <w:rPr>
          <w:rtl/>
        </w:rPr>
        <w:t> </w:t>
      </w:r>
      <w:r w:rsidRPr="00250B60">
        <w:rPr>
          <w:rFonts w:hint="cs"/>
          <w:rtl/>
        </w:rPr>
        <w:t>مليون</w:t>
      </w:r>
      <w:r>
        <w:rPr>
          <w:rFonts w:hint="cs"/>
          <w:rtl/>
        </w:rPr>
        <w:t xml:space="preserve"> عملية</w:t>
      </w:r>
      <w:r w:rsidRPr="00250B60">
        <w:rPr>
          <w:rtl/>
          <w:lang w:bidi="ar-SY"/>
        </w:rPr>
        <w:t xml:space="preserve"> تنزيل</w:t>
      </w:r>
      <w:r w:rsidRPr="00250B60">
        <w:rPr>
          <w:rFonts w:hint="cs"/>
          <w:rtl/>
          <w:lang w:bidi="ar-SY"/>
        </w:rPr>
        <w:t xml:space="preserve"> </w:t>
      </w:r>
      <w:r>
        <w:rPr>
          <w:rFonts w:hint="cs"/>
          <w:rtl/>
          <w:lang w:bidi="ar-SY"/>
        </w:rPr>
        <w:t xml:space="preserve">لتقارير </w:t>
      </w:r>
      <w:r w:rsidRPr="00250B60">
        <w:rPr>
          <w:rFonts w:hint="cs"/>
          <w:rtl/>
          <w:lang w:bidi="ar-SY"/>
        </w:rPr>
        <w:t>القطاع</w:t>
      </w:r>
      <w:r w:rsidRPr="00250B60">
        <w:rPr>
          <w:rtl/>
          <w:lang w:bidi="ar-SY"/>
        </w:rPr>
        <w:t xml:space="preserve"> من</w:t>
      </w:r>
      <w:r>
        <w:rPr>
          <w:rFonts w:hint="cs"/>
          <w:rtl/>
          <w:lang w:bidi="ar-SY"/>
        </w:rPr>
        <w:t xml:space="preserve"> الموقع الإلكتروني للاتحاد</w:t>
      </w:r>
      <w:r w:rsidRPr="00250B60">
        <w:rPr>
          <w:rtl/>
          <w:lang w:bidi="ar-SY"/>
        </w:rPr>
        <w:t xml:space="preserve">. ويلخص الجدول </w:t>
      </w:r>
      <w:r w:rsidRPr="00250B60">
        <w:rPr>
          <w:lang w:bidi="ar-EG"/>
        </w:rPr>
        <w:t>1</w:t>
      </w:r>
      <w:r w:rsidRPr="00250B60">
        <w:rPr>
          <w:lang w:val="en-GB" w:bidi="ar-EG"/>
        </w:rPr>
        <w:t>-</w:t>
      </w:r>
      <w:r w:rsidRPr="00250B60">
        <w:rPr>
          <w:lang w:bidi="ar-EG"/>
        </w:rPr>
        <w:t>3</w:t>
      </w:r>
      <w:r w:rsidRPr="00250B60">
        <w:rPr>
          <w:lang w:val="en-GB" w:bidi="ar-EG"/>
        </w:rPr>
        <w:t>.</w:t>
      </w:r>
      <w:r w:rsidRPr="00250B60">
        <w:rPr>
          <w:lang w:bidi="ar-EG"/>
        </w:rPr>
        <w:t>4</w:t>
      </w:r>
      <w:r w:rsidRPr="00250B60">
        <w:rPr>
          <w:lang w:val="en-GB" w:bidi="ar-EG"/>
        </w:rPr>
        <w:t>.</w:t>
      </w:r>
      <w:r w:rsidRPr="00250B60">
        <w:rPr>
          <w:lang w:bidi="ar-EG"/>
        </w:rPr>
        <w:t>1</w:t>
      </w:r>
      <w:r w:rsidRPr="00250B60">
        <w:rPr>
          <w:lang w:val="en-GB" w:bidi="ar-EG"/>
        </w:rPr>
        <w:t>.</w:t>
      </w:r>
      <w:r w:rsidRPr="00250B60">
        <w:rPr>
          <w:lang w:bidi="ar-EG"/>
        </w:rPr>
        <w:t>8</w:t>
      </w:r>
      <w:r w:rsidRPr="00250B60">
        <w:rPr>
          <w:rtl/>
          <w:lang w:bidi="ar-SY"/>
        </w:rPr>
        <w:t xml:space="preserve"> </w:t>
      </w:r>
      <w:r>
        <w:rPr>
          <w:rFonts w:hint="cs"/>
          <w:rtl/>
          <w:lang w:bidi="ar-SY"/>
        </w:rPr>
        <w:t xml:space="preserve">توزيعها </w:t>
      </w:r>
      <w:r w:rsidRPr="00250B60">
        <w:rPr>
          <w:rFonts w:hint="cs"/>
          <w:rtl/>
          <w:lang w:bidi="ar-SY"/>
        </w:rPr>
        <w:t>بحسب السنة والسلسلة.</w:t>
      </w:r>
      <w:r>
        <w:rPr>
          <w:rFonts w:hint="cs"/>
          <w:rtl/>
          <w:lang w:bidi="ar-SY"/>
        </w:rPr>
        <w:t xml:space="preserve"> ويبلغ عدد تقارير القطاع النافذة المفعول حالياً </w:t>
      </w:r>
      <w:r>
        <w:rPr>
          <w:lang w:val="en-GB" w:bidi="ar-SY"/>
        </w:rPr>
        <w:t>593</w:t>
      </w:r>
      <w:r>
        <w:rPr>
          <w:rFonts w:hint="cs"/>
          <w:rtl/>
          <w:lang w:val="en-GB" w:bidi="ar-SY"/>
        </w:rPr>
        <w:t xml:space="preserve"> </w:t>
      </w:r>
      <w:r>
        <w:rPr>
          <w:rFonts w:hint="cs"/>
          <w:rtl/>
          <w:lang w:val="es-ES" w:bidi="ar-EG"/>
        </w:rPr>
        <w:t>تقريراً</w:t>
      </w:r>
      <w:r w:rsidRPr="00250B60">
        <w:rPr>
          <w:spacing w:val="-2"/>
          <w:rtl/>
          <w:lang w:bidi="ar-SY"/>
        </w:rPr>
        <w:t>.</w:t>
      </w:r>
    </w:p>
    <w:p w14:paraId="473E6C02" w14:textId="77777777" w:rsidR="00E50F3E" w:rsidRPr="00250B60" w:rsidRDefault="00E50F3E" w:rsidP="00E50F3E">
      <w:pPr>
        <w:pStyle w:val="TableNo"/>
        <w:keepLines/>
      </w:pPr>
      <w:r w:rsidRPr="00250B60">
        <w:rPr>
          <w:rtl/>
          <w:lang w:bidi="ar-EG"/>
        </w:rPr>
        <w:lastRenderedPageBreak/>
        <w:t xml:space="preserve">الجدول </w:t>
      </w:r>
      <w:r w:rsidRPr="00250B60">
        <w:t>1</w:t>
      </w:r>
      <w:r w:rsidRPr="00250B60">
        <w:rPr>
          <w:lang w:val="en-GB"/>
        </w:rPr>
        <w:t>-</w:t>
      </w:r>
      <w:r w:rsidRPr="00250B60">
        <w:t>3</w:t>
      </w:r>
      <w:r w:rsidRPr="00250B60">
        <w:rPr>
          <w:lang w:val="en-GB"/>
        </w:rPr>
        <w:t>.</w:t>
      </w:r>
      <w:r w:rsidRPr="00250B60">
        <w:t>4</w:t>
      </w:r>
      <w:r w:rsidRPr="00250B60">
        <w:rPr>
          <w:lang w:val="en-GB"/>
        </w:rPr>
        <w:t>.</w:t>
      </w:r>
      <w:r w:rsidRPr="00250B60">
        <w:t>1</w:t>
      </w:r>
      <w:r w:rsidRPr="00250B60">
        <w:rPr>
          <w:lang w:val="en-GB"/>
        </w:rPr>
        <w:t>.</w:t>
      </w:r>
      <w:r w:rsidRPr="00250B60">
        <w:t>8</w:t>
      </w:r>
    </w:p>
    <w:p w14:paraId="40C27154" w14:textId="77777777" w:rsidR="00E50F3E" w:rsidRPr="00250B60" w:rsidRDefault="00E50F3E" w:rsidP="00E50F3E">
      <w:pPr>
        <w:pStyle w:val="Tabletitle"/>
        <w:keepLines/>
        <w:rPr>
          <w:rtl/>
          <w:lang w:bidi="ar-SY"/>
        </w:rPr>
      </w:pPr>
      <w:r w:rsidRPr="00250B60">
        <w:rPr>
          <w:rtl/>
          <w:lang w:bidi="ar-SY"/>
        </w:rPr>
        <w:t>توزيع تقارير قطاع الاتصالات الراديوية</w:t>
      </w:r>
      <w:r>
        <w:rPr>
          <w:rFonts w:hint="cs"/>
          <w:rtl/>
          <w:lang w:bidi="ar-SY"/>
        </w:rPr>
        <w:t xml:space="preserve"> (عمليات تنزيلها)</w:t>
      </w:r>
    </w:p>
    <w:tbl>
      <w:tblPr>
        <w:tblStyle w:val="GridTable5Dark-Accent1"/>
        <w:bidiVisual/>
        <w:tblW w:w="9399" w:type="dxa"/>
        <w:jc w:val="center"/>
        <w:tblLook w:val="04A0" w:firstRow="1" w:lastRow="0" w:firstColumn="1" w:lastColumn="0" w:noHBand="0" w:noVBand="1"/>
      </w:tblPr>
      <w:tblGrid>
        <w:gridCol w:w="1273"/>
        <w:gridCol w:w="1557"/>
        <w:gridCol w:w="1416"/>
        <w:gridCol w:w="1415"/>
        <w:gridCol w:w="1084"/>
        <w:gridCol w:w="1327"/>
        <w:gridCol w:w="1327"/>
      </w:tblGrid>
      <w:tr w:rsidR="00E50F3E" w:rsidRPr="00F9785F" w14:paraId="13CB8A3E" w14:textId="77777777" w:rsidTr="004701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647EF9FA" w14:textId="1AB5B70A" w:rsidR="00E50F3E" w:rsidRPr="00F9785F" w:rsidRDefault="00E50F3E" w:rsidP="009C24DF">
            <w:pPr>
              <w:spacing w:before="40" w:after="40" w:line="240" w:lineRule="exact"/>
              <w:jc w:val="center"/>
              <w:rPr>
                <w:sz w:val="20"/>
                <w:szCs w:val="20"/>
              </w:rPr>
            </w:pPr>
            <w:r w:rsidRPr="00F9785F">
              <w:rPr>
                <w:rFonts w:hint="cs"/>
                <w:sz w:val="20"/>
                <w:szCs w:val="20"/>
                <w:rtl/>
              </w:rPr>
              <w:t>السلسلة</w:t>
            </w:r>
          </w:p>
        </w:tc>
        <w:tc>
          <w:tcPr>
            <w:tcW w:w="1557" w:type="dxa"/>
            <w:noWrap/>
            <w:hideMark/>
          </w:tcPr>
          <w:p w14:paraId="7648DFBB" w14:textId="77777777" w:rsidR="00E50F3E" w:rsidRPr="00F9785F" w:rsidRDefault="00E50F3E" w:rsidP="009C24DF">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F9785F">
              <w:rPr>
                <w:sz w:val="20"/>
                <w:szCs w:val="20"/>
              </w:rPr>
              <w:t>2017</w:t>
            </w:r>
          </w:p>
        </w:tc>
        <w:tc>
          <w:tcPr>
            <w:tcW w:w="1416" w:type="dxa"/>
            <w:noWrap/>
            <w:hideMark/>
          </w:tcPr>
          <w:p w14:paraId="64BC090F" w14:textId="30036F29" w:rsidR="00E50F3E" w:rsidRPr="00F9785F" w:rsidRDefault="00E50F3E" w:rsidP="009C24DF">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F9785F">
              <w:rPr>
                <w:sz w:val="20"/>
                <w:szCs w:val="20"/>
              </w:rPr>
              <w:t>*2018</w:t>
            </w:r>
          </w:p>
        </w:tc>
        <w:tc>
          <w:tcPr>
            <w:tcW w:w="1415" w:type="dxa"/>
            <w:noWrap/>
            <w:hideMark/>
          </w:tcPr>
          <w:p w14:paraId="1CB475AB" w14:textId="77777777" w:rsidR="00E50F3E" w:rsidRPr="00F9785F" w:rsidRDefault="00E50F3E" w:rsidP="009C24DF">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F9785F">
              <w:rPr>
                <w:sz w:val="20"/>
                <w:szCs w:val="20"/>
              </w:rPr>
              <w:t>2019</w:t>
            </w:r>
          </w:p>
        </w:tc>
        <w:tc>
          <w:tcPr>
            <w:tcW w:w="1084" w:type="dxa"/>
          </w:tcPr>
          <w:p w14:paraId="5212E634" w14:textId="77777777" w:rsidR="00E50F3E" w:rsidRPr="00F9785F" w:rsidRDefault="00E50F3E" w:rsidP="009C24DF">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F9785F">
              <w:rPr>
                <w:sz w:val="20"/>
                <w:szCs w:val="20"/>
              </w:rPr>
              <w:t>2020</w:t>
            </w:r>
          </w:p>
        </w:tc>
        <w:tc>
          <w:tcPr>
            <w:tcW w:w="1327" w:type="dxa"/>
            <w:noWrap/>
            <w:hideMark/>
          </w:tcPr>
          <w:p w14:paraId="3A1644DD" w14:textId="651CC174" w:rsidR="00E50F3E" w:rsidRPr="00F9785F" w:rsidRDefault="00E50F3E" w:rsidP="009C24DF">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F9785F">
              <w:rPr>
                <w:rFonts w:hint="cs"/>
                <w:sz w:val="20"/>
                <w:szCs w:val="20"/>
                <w:rtl/>
              </w:rPr>
              <w:t>المجموع</w:t>
            </w:r>
          </w:p>
        </w:tc>
        <w:tc>
          <w:tcPr>
            <w:tcW w:w="1327" w:type="dxa"/>
          </w:tcPr>
          <w:p w14:paraId="035CA250" w14:textId="77777777" w:rsidR="00E50F3E" w:rsidRPr="00F9785F" w:rsidRDefault="00E50F3E" w:rsidP="009C24DF">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F9785F">
              <w:rPr>
                <w:sz w:val="20"/>
                <w:szCs w:val="20"/>
              </w:rPr>
              <w:t>%</w:t>
            </w:r>
          </w:p>
        </w:tc>
      </w:tr>
      <w:tr w:rsidR="00E50F3E" w:rsidRPr="00F9785F" w14:paraId="15FADBAD" w14:textId="77777777" w:rsidTr="00470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02832253" w14:textId="77777777" w:rsidR="00E50F3E" w:rsidRPr="00F9785F" w:rsidRDefault="00E50F3E" w:rsidP="009C24DF">
            <w:pPr>
              <w:spacing w:before="40" w:after="40" w:line="240" w:lineRule="exact"/>
              <w:jc w:val="center"/>
              <w:rPr>
                <w:sz w:val="20"/>
                <w:szCs w:val="20"/>
              </w:rPr>
            </w:pPr>
            <w:r w:rsidRPr="00F9785F">
              <w:rPr>
                <w:sz w:val="20"/>
                <w:szCs w:val="20"/>
              </w:rPr>
              <w:t>M</w:t>
            </w:r>
          </w:p>
        </w:tc>
        <w:tc>
          <w:tcPr>
            <w:tcW w:w="1557" w:type="dxa"/>
            <w:noWrap/>
          </w:tcPr>
          <w:p w14:paraId="7BC88DA9"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76 531</w:t>
            </w:r>
          </w:p>
        </w:tc>
        <w:tc>
          <w:tcPr>
            <w:tcW w:w="1416" w:type="dxa"/>
            <w:noWrap/>
          </w:tcPr>
          <w:p w14:paraId="57EF7F7C"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63 114</w:t>
            </w:r>
          </w:p>
        </w:tc>
        <w:tc>
          <w:tcPr>
            <w:tcW w:w="1415" w:type="dxa"/>
            <w:noWrap/>
          </w:tcPr>
          <w:p w14:paraId="19FAA8F7"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90 065</w:t>
            </w:r>
          </w:p>
        </w:tc>
        <w:tc>
          <w:tcPr>
            <w:tcW w:w="1084" w:type="dxa"/>
          </w:tcPr>
          <w:p w14:paraId="4030DB4E"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112 052</w:t>
            </w:r>
          </w:p>
        </w:tc>
        <w:tc>
          <w:tcPr>
            <w:tcW w:w="1327" w:type="dxa"/>
            <w:noWrap/>
          </w:tcPr>
          <w:p w14:paraId="2D5A156E"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 xml:space="preserve">341 762 </w:t>
            </w:r>
          </w:p>
        </w:tc>
        <w:tc>
          <w:tcPr>
            <w:tcW w:w="1327" w:type="dxa"/>
          </w:tcPr>
          <w:p w14:paraId="73F4EB7C" w14:textId="61F6AE38"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30</w:t>
            </w:r>
            <w:r w:rsidR="00F9785F" w:rsidRPr="00F9785F">
              <w:rPr>
                <w:sz w:val="20"/>
                <w:szCs w:val="20"/>
              </w:rPr>
              <w:t>,</w:t>
            </w:r>
            <w:r w:rsidRPr="00F9785F">
              <w:rPr>
                <w:sz w:val="20"/>
                <w:szCs w:val="20"/>
              </w:rPr>
              <w:t>24</w:t>
            </w:r>
          </w:p>
        </w:tc>
      </w:tr>
      <w:tr w:rsidR="00E50F3E" w:rsidRPr="00F9785F" w14:paraId="3D3D9FE9" w14:textId="77777777" w:rsidTr="004701B8">
        <w:trPr>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53CA376A" w14:textId="77777777" w:rsidR="00E50F3E" w:rsidRPr="00F9785F" w:rsidRDefault="00E50F3E" w:rsidP="009C24DF">
            <w:pPr>
              <w:spacing w:before="40" w:after="40" w:line="240" w:lineRule="exact"/>
              <w:jc w:val="center"/>
              <w:rPr>
                <w:sz w:val="20"/>
                <w:szCs w:val="20"/>
              </w:rPr>
            </w:pPr>
            <w:r w:rsidRPr="00F9785F">
              <w:rPr>
                <w:sz w:val="20"/>
                <w:szCs w:val="20"/>
              </w:rPr>
              <w:t>BT</w:t>
            </w:r>
          </w:p>
        </w:tc>
        <w:tc>
          <w:tcPr>
            <w:tcW w:w="1557" w:type="dxa"/>
            <w:noWrap/>
          </w:tcPr>
          <w:p w14:paraId="0FBCC6DC"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53 616</w:t>
            </w:r>
          </w:p>
        </w:tc>
        <w:tc>
          <w:tcPr>
            <w:tcW w:w="1416" w:type="dxa"/>
            <w:noWrap/>
          </w:tcPr>
          <w:p w14:paraId="5825A83B"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45 439</w:t>
            </w:r>
          </w:p>
        </w:tc>
        <w:tc>
          <w:tcPr>
            <w:tcW w:w="1415" w:type="dxa"/>
            <w:noWrap/>
          </w:tcPr>
          <w:p w14:paraId="37B3D61F"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54 621</w:t>
            </w:r>
          </w:p>
        </w:tc>
        <w:tc>
          <w:tcPr>
            <w:tcW w:w="1084" w:type="dxa"/>
          </w:tcPr>
          <w:p w14:paraId="092A3251"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63 401</w:t>
            </w:r>
          </w:p>
        </w:tc>
        <w:tc>
          <w:tcPr>
            <w:tcW w:w="1327" w:type="dxa"/>
            <w:noWrap/>
          </w:tcPr>
          <w:p w14:paraId="32D8F2BE"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217 077</w:t>
            </w:r>
          </w:p>
        </w:tc>
        <w:tc>
          <w:tcPr>
            <w:tcW w:w="1327" w:type="dxa"/>
          </w:tcPr>
          <w:p w14:paraId="47E52808" w14:textId="76600702"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19</w:t>
            </w:r>
            <w:r w:rsidR="00F9785F" w:rsidRPr="00F9785F">
              <w:rPr>
                <w:sz w:val="20"/>
                <w:szCs w:val="20"/>
              </w:rPr>
              <w:t>,</w:t>
            </w:r>
            <w:r w:rsidRPr="00F9785F">
              <w:rPr>
                <w:sz w:val="20"/>
                <w:szCs w:val="20"/>
              </w:rPr>
              <w:t>21</w:t>
            </w:r>
          </w:p>
        </w:tc>
      </w:tr>
      <w:tr w:rsidR="00E50F3E" w:rsidRPr="00F9785F" w14:paraId="6560BF45" w14:textId="77777777" w:rsidTr="00470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002C81CB" w14:textId="77777777" w:rsidR="00E50F3E" w:rsidRPr="00F9785F" w:rsidRDefault="00E50F3E" w:rsidP="009C24DF">
            <w:pPr>
              <w:spacing w:before="40" w:after="40" w:line="240" w:lineRule="exact"/>
              <w:jc w:val="center"/>
              <w:rPr>
                <w:sz w:val="20"/>
                <w:szCs w:val="20"/>
              </w:rPr>
            </w:pPr>
            <w:r w:rsidRPr="00F9785F">
              <w:rPr>
                <w:sz w:val="20"/>
                <w:szCs w:val="20"/>
              </w:rPr>
              <w:t>SM</w:t>
            </w:r>
          </w:p>
        </w:tc>
        <w:tc>
          <w:tcPr>
            <w:tcW w:w="1557" w:type="dxa"/>
            <w:noWrap/>
          </w:tcPr>
          <w:p w14:paraId="467BFB8C"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44 340</w:t>
            </w:r>
          </w:p>
        </w:tc>
        <w:tc>
          <w:tcPr>
            <w:tcW w:w="1416" w:type="dxa"/>
            <w:noWrap/>
          </w:tcPr>
          <w:p w14:paraId="1D6E098C"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40 327</w:t>
            </w:r>
          </w:p>
        </w:tc>
        <w:tc>
          <w:tcPr>
            <w:tcW w:w="1415" w:type="dxa"/>
            <w:noWrap/>
          </w:tcPr>
          <w:p w14:paraId="21710000"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74 915</w:t>
            </w:r>
          </w:p>
        </w:tc>
        <w:tc>
          <w:tcPr>
            <w:tcW w:w="1084" w:type="dxa"/>
          </w:tcPr>
          <w:p w14:paraId="0719C610"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108 430</w:t>
            </w:r>
          </w:p>
        </w:tc>
        <w:tc>
          <w:tcPr>
            <w:tcW w:w="1327" w:type="dxa"/>
            <w:noWrap/>
          </w:tcPr>
          <w:p w14:paraId="02D000EC"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268 012</w:t>
            </w:r>
          </w:p>
        </w:tc>
        <w:tc>
          <w:tcPr>
            <w:tcW w:w="1327" w:type="dxa"/>
          </w:tcPr>
          <w:p w14:paraId="00C01E8D" w14:textId="75A190DE"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23</w:t>
            </w:r>
            <w:r w:rsidR="00F9785F" w:rsidRPr="00F9785F">
              <w:rPr>
                <w:sz w:val="20"/>
                <w:szCs w:val="20"/>
              </w:rPr>
              <w:t>,</w:t>
            </w:r>
            <w:r w:rsidRPr="00F9785F">
              <w:rPr>
                <w:sz w:val="20"/>
                <w:szCs w:val="20"/>
              </w:rPr>
              <w:t>72</w:t>
            </w:r>
          </w:p>
        </w:tc>
      </w:tr>
      <w:tr w:rsidR="00E50F3E" w:rsidRPr="00F9785F" w14:paraId="780958D4" w14:textId="77777777" w:rsidTr="004701B8">
        <w:trPr>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4B96A5CF" w14:textId="77777777" w:rsidR="00E50F3E" w:rsidRPr="00F9785F" w:rsidRDefault="00E50F3E" w:rsidP="009C24DF">
            <w:pPr>
              <w:spacing w:before="40" w:after="40" w:line="240" w:lineRule="exact"/>
              <w:jc w:val="center"/>
              <w:rPr>
                <w:sz w:val="20"/>
                <w:szCs w:val="20"/>
              </w:rPr>
            </w:pPr>
            <w:r w:rsidRPr="00F9785F">
              <w:rPr>
                <w:sz w:val="20"/>
                <w:szCs w:val="20"/>
              </w:rPr>
              <w:t>BS</w:t>
            </w:r>
          </w:p>
        </w:tc>
        <w:tc>
          <w:tcPr>
            <w:tcW w:w="1557" w:type="dxa"/>
            <w:noWrap/>
          </w:tcPr>
          <w:p w14:paraId="6D63C492"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24 015</w:t>
            </w:r>
          </w:p>
        </w:tc>
        <w:tc>
          <w:tcPr>
            <w:tcW w:w="1416" w:type="dxa"/>
            <w:noWrap/>
          </w:tcPr>
          <w:p w14:paraId="27791518"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15 503</w:t>
            </w:r>
          </w:p>
        </w:tc>
        <w:tc>
          <w:tcPr>
            <w:tcW w:w="1415" w:type="dxa"/>
            <w:noWrap/>
          </w:tcPr>
          <w:p w14:paraId="6B2AFD87"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23 054</w:t>
            </w:r>
          </w:p>
        </w:tc>
        <w:tc>
          <w:tcPr>
            <w:tcW w:w="1084" w:type="dxa"/>
          </w:tcPr>
          <w:p w14:paraId="6B4D0CA4"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32 983</w:t>
            </w:r>
          </w:p>
        </w:tc>
        <w:tc>
          <w:tcPr>
            <w:tcW w:w="1327" w:type="dxa"/>
            <w:noWrap/>
          </w:tcPr>
          <w:p w14:paraId="05EADF4D"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95 555</w:t>
            </w:r>
          </w:p>
        </w:tc>
        <w:tc>
          <w:tcPr>
            <w:tcW w:w="1327" w:type="dxa"/>
          </w:tcPr>
          <w:p w14:paraId="1E8539DB" w14:textId="68980B0C"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8</w:t>
            </w:r>
            <w:r w:rsidR="00F9785F" w:rsidRPr="00F9785F">
              <w:rPr>
                <w:sz w:val="20"/>
                <w:szCs w:val="20"/>
              </w:rPr>
              <w:t>,</w:t>
            </w:r>
            <w:r w:rsidRPr="00F9785F">
              <w:rPr>
                <w:sz w:val="20"/>
                <w:szCs w:val="20"/>
              </w:rPr>
              <w:t>46</w:t>
            </w:r>
          </w:p>
        </w:tc>
      </w:tr>
      <w:tr w:rsidR="00E50F3E" w:rsidRPr="00F9785F" w14:paraId="1476DB5A" w14:textId="77777777" w:rsidTr="00470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19A1A7CB" w14:textId="77777777" w:rsidR="00E50F3E" w:rsidRPr="00F9785F" w:rsidRDefault="00E50F3E" w:rsidP="009C24DF">
            <w:pPr>
              <w:spacing w:before="40" w:after="40" w:line="240" w:lineRule="exact"/>
              <w:jc w:val="center"/>
              <w:rPr>
                <w:sz w:val="20"/>
                <w:szCs w:val="20"/>
              </w:rPr>
            </w:pPr>
            <w:r w:rsidRPr="00F9785F">
              <w:rPr>
                <w:sz w:val="20"/>
                <w:szCs w:val="20"/>
              </w:rPr>
              <w:t>BO</w:t>
            </w:r>
          </w:p>
        </w:tc>
        <w:tc>
          <w:tcPr>
            <w:tcW w:w="1557" w:type="dxa"/>
            <w:noWrap/>
          </w:tcPr>
          <w:p w14:paraId="69AEC413"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12 572</w:t>
            </w:r>
          </w:p>
        </w:tc>
        <w:tc>
          <w:tcPr>
            <w:tcW w:w="1416" w:type="dxa"/>
            <w:noWrap/>
          </w:tcPr>
          <w:p w14:paraId="70A508FB"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9 315</w:t>
            </w:r>
          </w:p>
        </w:tc>
        <w:tc>
          <w:tcPr>
            <w:tcW w:w="1415" w:type="dxa"/>
            <w:noWrap/>
          </w:tcPr>
          <w:p w14:paraId="06567D99"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9 690</w:t>
            </w:r>
          </w:p>
        </w:tc>
        <w:tc>
          <w:tcPr>
            <w:tcW w:w="1084" w:type="dxa"/>
          </w:tcPr>
          <w:p w14:paraId="3F1D0629"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16 794</w:t>
            </w:r>
          </w:p>
        </w:tc>
        <w:tc>
          <w:tcPr>
            <w:tcW w:w="1327" w:type="dxa"/>
            <w:noWrap/>
          </w:tcPr>
          <w:p w14:paraId="578239D8"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48 371</w:t>
            </w:r>
          </w:p>
        </w:tc>
        <w:tc>
          <w:tcPr>
            <w:tcW w:w="1327" w:type="dxa"/>
          </w:tcPr>
          <w:p w14:paraId="39F20356" w14:textId="320E75BE"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4</w:t>
            </w:r>
            <w:r w:rsidR="00F9785F" w:rsidRPr="00F9785F">
              <w:rPr>
                <w:sz w:val="20"/>
                <w:szCs w:val="20"/>
              </w:rPr>
              <w:t>,</w:t>
            </w:r>
            <w:r w:rsidRPr="00F9785F">
              <w:rPr>
                <w:sz w:val="20"/>
                <w:szCs w:val="20"/>
              </w:rPr>
              <w:t>28</w:t>
            </w:r>
          </w:p>
        </w:tc>
      </w:tr>
      <w:tr w:rsidR="00E50F3E" w:rsidRPr="00F9785F" w14:paraId="113DAFC4" w14:textId="77777777" w:rsidTr="004701B8">
        <w:trPr>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2EC9CEC2" w14:textId="77777777" w:rsidR="00E50F3E" w:rsidRPr="00F9785F" w:rsidRDefault="00E50F3E" w:rsidP="009C24DF">
            <w:pPr>
              <w:spacing w:before="40" w:after="40" w:line="240" w:lineRule="exact"/>
              <w:jc w:val="center"/>
              <w:rPr>
                <w:sz w:val="20"/>
                <w:szCs w:val="20"/>
              </w:rPr>
            </w:pPr>
            <w:r w:rsidRPr="00F9785F">
              <w:rPr>
                <w:sz w:val="20"/>
                <w:szCs w:val="20"/>
              </w:rPr>
              <w:t>P</w:t>
            </w:r>
          </w:p>
        </w:tc>
        <w:tc>
          <w:tcPr>
            <w:tcW w:w="1557" w:type="dxa"/>
            <w:noWrap/>
          </w:tcPr>
          <w:p w14:paraId="0F0DB1C2"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10 541</w:t>
            </w:r>
          </w:p>
        </w:tc>
        <w:tc>
          <w:tcPr>
            <w:tcW w:w="1416" w:type="dxa"/>
            <w:noWrap/>
          </w:tcPr>
          <w:p w14:paraId="1B692BAE"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7 520</w:t>
            </w:r>
          </w:p>
        </w:tc>
        <w:tc>
          <w:tcPr>
            <w:tcW w:w="1415" w:type="dxa"/>
            <w:noWrap/>
          </w:tcPr>
          <w:p w14:paraId="2CBD81A3"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13 322</w:t>
            </w:r>
          </w:p>
        </w:tc>
        <w:tc>
          <w:tcPr>
            <w:tcW w:w="1084" w:type="dxa"/>
          </w:tcPr>
          <w:p w14:paraId="7D23125E"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17 742</w:t>
            </w:r>
          </w:p>
        </w:tc>
        <w:tc>
          <w:tcPr>
            <w:tcW w:w="1327" w:type="dxa"/>
            <w:noWrap/>
          </w:tcPr>
          <w:p w14:paraId="45849D47"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49 125</w:t>
            </w:r>
          </w:p>
        </w:tc>
        <w:tc>
          <w:tcPr>
            <w:tcW w:w="1327" w:type="dxa"/>
          </w:tcPr>
          <w:p w14:paraId="0B9293D3" w14:textId="5D2398F8"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4</w:t>
            </w:r>
            <w:r w:rsidR="00F9785F" w:rsidRPr="00F9785F">
              <w:rPr>
                <w:sz w:val="20"/>
                <w:szCs w:val="20"/>
              </w:rPr>
              <w:t>,</w:t>
            </w:r>
            <w:r w:rsidRPr="00F9785F">
              <w:rPr>
                <w:sz w:val="20"/>
                <w:szCs w:val="20"/>
              </w:rPr>
              <w:t>35</w:t>
            </w:r>
          </w:p>
        </w:tc>
      </w:tr>
      <w:tr w:rsidR="00E50F3E" w:rsidRPr="00F9785F" w14:paraId="56C58CDB" w14:textId="77777777" w:rsidTr="00470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068CA8D4" w14:textId="77777777" w:rsidR="00E50F3E" w:rsidRPr="00F9785F" w:rsidRDefault="00E50F3E" w:rsidP="009C24DF">
            <w:pPr>
              <w:spacing w:before="40" w:after="40" w:line="240" w:lineRule="exact"/>
              <w:jc w:val="center"/>
              <w:rPr>
                <w:sz w:val="20"/>
                <w:szCs w:val="20"/>
              </w:rPr>
            </w:pPr>
            <w:r w:rsidRPr="00F9785F">
              <w:rPr>
                <w:sz w:val="20"/>
                <w:szCs w:val="20"/>
              </w:rPr>
              <w:t>S</w:t>
            </w:r>
          </w:p>
        </w:tc>
        <w:tc>
          <w:tcPr>
            <w:tcW w:w="1557" w:type="dxa"/>
            <w:noWrap/>
          </w:tcPr>
          <w:p w14:paraId="5D359073"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10 142</w:t>
            </w:r>
          </w:p>
        </w:tc>
        <w:tc>
          <w:tcPr>
            <w:tcW w:w="1416" w:type="dxa"/>
            <w:noWrap/>
          </w:tcPr>
          <w:p w14:paraId="6AF377E6"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7 282</w:t>
            </w:r>
          </w:p>
        </w:tc>
        <w:tc>
          <w:tcPr>
            <w:tcW w:w="1415" w:type="dxa"/>
            <w:noWrap/>
          </w:tcPr>
          <w:p w14:paraId="194B9084"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8 339</w:t>
            </w:r>
          </w:p>
        </w:tc>
        <w:tc>
          <w:tcPr>
            <w:tcW w:w="1084" w:type="dxa"/>
          </w:tcPr>
          <w:p w14:paraId="02F3E967"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9 524</w:t>
            </w:r>
          </w:p>
        </w:tc>
        <w:tc>
          <w:tcPr>
            <w:tcW w:w="1327" w:type="dxa"/>
            <w:noWrap/>
          </w:tcPr>
          <w:p w14:paraId="624DD8E7"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35 287</w:t>
            </w:r>
          </w:p>
        </w:tc>
        <w:tc>
          <w:tcPr>
            <w:tcW w:w="1327" w:type="dxa"/>
          </w:tcPr>
          <w:p w14:paraId="5F86F082" w14:textId="3A5C8176"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3</w:t>
            </w:r>
            <w:r w:rsidR="00F9785F" w:rsidRPr="00F9785F">
              <w:rPr>
                <w:sz w:val="20"/>
                <w:szCs w:val="20"/>
              </w:rPr>
              <w:t>,</w:t>
            </w:r>
            <w:r w:rsidRPr="00F9785F">
              <w:rPr>
                <w:sz w:val="20"/>
                <w:szCs w:val="20"/>
              </w:rPr>
              <w:t>12</w:t>
            </w:r>
          </w:p>
        </w:tc>
      </w:tr>
      <w:tr w:rsidR="00E50F3E" w:rsidRPr="00F9785F" w14:paraId="28966A00" w14:textId="77777777" w:rsidTr="004701B8">
        <w:trPr>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73B9A165" w14:textId="77777777" w:rsidR="00E50F3E" w:rsidRPr="00F9785F" w:rsidRDefault="00E50F3E" w:rsidP="009C24DF">
            <w:pPr>
              <w:spacing w:before="40" w:after="40" w:line="240" w:lineRule="exact"/>
              <w:jc w:val="center"/>
              <w:rPr>
                <w:sz w:val="20"/>
                <w:szCs w:val="20"/>
              </w:rPr>
            </w:pPr>
            <w:r w:rsidRPr="00F9785F">
              <w:rPr>
                <w:sz w:val="20"/>
                <w:szCs w:val="20"/>
              </w:rPr>
              <w:t>F</w:t>
            </w:r>
          </w:p>
        </w:tc>
        <w:tc>
          <w:tcPr>
            <w:tcW w:w="1557" w:type="dxa"/>
            <w:noWrap/>
          </w:tcPr>
          <w:p w14:paraId="337198DA"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6 152</w:t>
            </w:r>
          </w:p>
        </w:tc>
        <w:tc>
          <w:tcPr>
            <w:tcW w:w="1416" w:type="dxa"/>
            <w:noWrap/>
          </w:tcPr>
          <w:p w14:paraId="2801B219"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 xml:space="preserve">5 177 </w:t>
            </w:r>
          </w:p>
        </w:tc>
        <w:tc>
          <w:tcPr>
            <w:tcW w:w="1415" w:type="dxa"/>
            <w:noWrap/>
          </w:tcPr>
          <w:p w14:paraId="641A26D2"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9 475</w:t>
            </w:r>
          </w:p>
        </w:tc>
        <w:tc>
          <w:tcPr>
            <w:tcW w:w="1084" w:type="dxa"/>
          </w:tcPr>
          <w:p w14:paraId="5A5039E7"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10 981</w:t>
            </w:r>
          </w:p>
        </w:tc>
        <w:tc>
          <w:tcPr>
            <w:tcW w:w="1327" w:type="dxa"/>
            <w:noWrap/>
          </w:tcPr>
          <w:p w14:paraId="52CA372C"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31 785</w:t>
            </w:r>
          </w:p>
        </w:tc>
        <w:tc>
          <w:tcPr>
            <w:tcW w:w="1327" w:type="dxa"/>
          </w:tcPr>
          <w:p w14:paraId="32B36E2C" w14:textId="5864F869"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2</w:t>
            </w:r>
            <w:r w:rsidR="00F9785F" w:rsidRPr="00F9785F">
              <w:rPr>
                <w:sz w:val="20"/>
                <w:szCs w:val="20"/>
              </w:rPr>
              <w:t>,</w:t>
            </w:r>
            <w:r w:rsidRPr="00F9785F">
              <w:rPr>
                <w:sz w:val="20"/>
                <w:szCs w:val="20"/>
              </w:rPr>
              <w:t>81</w:t>
            </w:r>
          </w:p>
        </w:tc>
      </w:tr>
      <w:tr w:rsidR="00E50F3E" w:rsidRPr="00F9785F" w14:paraId="441D2043" w14:textId="77777777" w:rsidTr="00470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2D6D3793" w14:textId="77777777" w:rsidR="00E50F3E" w:rsidRPr="00F9785F" w:rsidRDefault="00E50F3E" w:rsidP="009C24DF">
            <w:pPr>
              <w:spacing w:before="40" w:after="40" w:line="240" w:lineRule="exact"/>
              <w:jc w:val="center"/>
              <w:rPr>
                <w:sz w:val="20"/>
                <w:szCs w:val="20"/>
              </w:rPr>
            </w:pPr>
            <w:r w:rsidRPr="00F9785F">
              <w:rPr>
                <w:sz w:val="20"/>
                <w:szCs w:val="20"/>
              </w:rPr>
              <w:t>RS</w:t>
            </w:r>
          </w:p>
        </w:tc>
        <w:tc>
          <w:tcPr>
            <w:tcW w:w="1557" w:type="dxa"/>
            <w:noWrap/>
          </w:tcPr>
          <w:p w14:paraId="51F9D75F"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3 764</w:t>
            </w:r>
          </w:p>
        </w:tc>
        <w:tc>
          <w:tcPr>
            <w:tcW w:w="1416" w:type="dxa"/>
            <w:noWrap/>
          </w:tcPr>
          <w:p w14:paraId="78C83099"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2 966</w:t>
            </w:r>
          </w:p>
        </w:tc>
        <w:tc>
          <w:tcPr>
            <w:tcW w:w="1415" w:type="dxa"/>
            <w:noWrap/>
          </w:tcPr>
          <w:p w14:paraId="32FD5CA9"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F9785F">
              <w:rPr>
                <w:sz w:val="20"/>
                <w:szCs w:val="20"/>
              </w:rPr>
              <w:t>2 730</w:t>
            </w:r>
          </w:p>
        </w:tc>
        <w:tc>
          <w:tcPr>
            <w:tcW w:w="1084" w:type="dxa"/>
          </w:tcPr>
          <w:p w14:paraId="3CD89BA2"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4 322</w:t>
            </w:r>
          </w:p>
        </w:tc>
        <w:tc>
          <w:tcPr>
            <w:tcW w:w="1327" w:type="dxa"/>
            <w:noWrap/>
          </w:tcPr>
          <w:p w14:paraId="5CD76054"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13 782</w:t>
            </w:r>
          </w:p>
        </w:tc>
        <w:tc>
          <w:tcPr>
            <w:tcW w:w="1327" w:type="dxa"/>
          </w:tcPr>
          <w:p w14:paraId="4D97657C" w14:textId="2E815DAB"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1</w:t>
            </w:r>
            <w:r w:rsidR="00F9785F" w:rsidRPr="00F9785F">
              <w:rPr>
                <w:sz w:val="20"/>
                <w:szCs w:val="20"/>
              </w:rPr>
              <w:t>,</w:t>
            </w:r>
            <w:r w:rsidRPr="00F9785F">
              <w:rPr>
                <w:sz w:val="20"/>
                <w:szCs w:val="20"/>
              </w:rPr>
              <w:t>22</w:t>
            </w:r>
          </w:p>
        </w:tc>
      </w:tr>
      <w:tr w:rsidR="00E50F3E" w:rsidRPr="00F9785F" w14:paraId="63FED72C" w14:textId="77777777" w:rsidTr="004701B8">
        <w:trPr>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2C6B787E" w14:textId="77777777" w:rsidR="00E50F3E" w:rsidRPr="00F9785F" w:rsidRDefault="00E50F3E" w:rsidP="009C24DF">
            <w:pPr>
              <w:spacing w:before="40" w:after="40" w:line="240" w:lineRule="exact"/>
              <w:jc w:val="center"/>
              <w:rPr>
                <w:sz w:val="20"/>
                <w:szCs w:val="20"/>
              </w:rPr>
            </w:pPr>
            <w:r w:rsidRPr="00F9785F">
              <w:rPr>
                <w:sz w:val="20"/>
                <w:szCs w:val="20"/>
              </w:rPr>
              <w:t>RA</w:t>
            </w:r>
          </w:p>
        </w:tc>
        <w:tc>
          <w:tcPr>
            <w:tcW w:w="1557" w:type="dxa"/>
            <w:noWrap/>
          </w:tcPr>
          <w:p w14:paraId="31FA3E8F"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3 292</w:t>
            </w:r>
          </w:p>
        </w:tc>
        <w:tc>
          <w:tcPr>
            <w:tcW w:w="1416" w:type="dxa"/>
            <w:noWrap/>
          </w:tcPr>
          <w:p w14:paraId="683EC40C"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2 502</w:t>
            </w:r>
          </w:p>
        </w:tc>
        <w:tc>
          <w:tcPr>
            <w:tcW w:w="1415" w:type="dxa"/>
            <w:noWrap/>
          </w:tcPr>
          <w:p w14:paraId="4AF3E0DE"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2 736</w:t>
            </w:r>
          </w:p>
        </w:tc>
        <w:tc>
          <w:tcPr>
            <w:tcW w:w="1084" w:type="dxa"/>
          </w:tcPr>
          <w:p w14:paraId="09067CB1"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3 774</w:t>
            </w:r>
          </w:p>
        </w:tc>
        <w:tc>
          <w:tcPr>
            <w:tcW w:w="1327" w:type="dxa"/>
            <w:noWrap/>
          </w:tcPr>
          <w:p w14:paraId="58EA562F"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12 304</w:t>
            </w:r>
          </w:p>
        </w:tc>
        <w:tc>
          <w:tcPr>
            <w:tcW w:w="1327" w:type="dxa"/>
          </w:tcPr>
          <w:p w14:paraId="30F938A5" w14:textId="11FB9B7B"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1</w:t>
            </w:r>
            <w:r w:rsidR="00F9785F" w:rsidRPr="00F9785F">
              <w:rPr>
                <w:sz w:val="20"/>
                <w:szCs w:val="20"/>
              </w:rPr>
              <w:t>,</w:t>
            </w:r>
            <w:r w:rsidRPr="00F9785F">
              <w:rPr>
                <w:sz w:val="20"/>
                <w:szCs w:val="20"/>
              </w:rPr>
              <w:t>09</w:t>
            </w:r>
          </w:p>
        </w:tc>
      </w:tr>
      <w:tr w:rsidR="00E50F3E" w:rsidRPr="00F9785F" w14:paraId="6D0AF2CD" w14:textId="77777777" w:rsidTr="00470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4291ACE5" w14:textId="77777777" w:rsidR="00E50F3E" w:rsidRPr="00F9785F" w:rsidRDefault="00E50F3E" w:rsidP="009C24DF">
            <w:pPr>
              <w:spacing w:before="40" w:after="40" w:line="240" w:lineRule="exact"/>
              <w:jc w:val="center"/>
              <w:rPr>
                <w:sz w:val="20"/>
                <w:szCs w:val="20"/>
              </w:rPr>
            </w:pPr>
            <w:r w:rsidRPr="00F9785F">
              <w:rPr>
                <w:sz w:val="20"/>
                <w:szCs w:val="20"/>
              </w:rPr>
              <w:t>SA</w:t>
            </w:r>
          </w:p>
        </w:tc>
        <w:tc>
          <w:tcPr>
            <w:tcW w:w="1557" w:type="dxa"/>
            <w:noWrap/>
          </w:tcPr>
          <w:p w14:paraId="69A294F8"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3 106</w:t>
            </w:r>
          </w:p>
        </w:tc>
        <w:tc>
          <w:tcPr>
            <w:tcW w:w="1416" w:type="dxa"/>
            <w:noWrap/>
          </w:tcPr>
          <w:p w14:paraId="1D39EEC0"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2 860</w:t>
            </w:r>
          </w:p>
        </w:tc>
        <w:tc>
          <w:tcPr>
            <w:tcW w:w="1415" w:type="dxa"/>
            <w:noWrap/>
          </w:tcPr>
          <w:p w14:paraId="5288EA81"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4 438</w:t>
            </w:r>
          </w:p>
        </w:tc>
        <w:tc>
          <w:tcPr>
            <w:tcW w:w="1084" w:type="dxa"/>
          </w:tcPr>
          <w:p w14:paraId="69993DE3"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5 422</w:t>
            </w:r>
          </w:p>
        </w:tc>
        <w:tc>
          <w:tcPr>
            <w:tcW w:w="1327" w:type="dxa"/>
            <w:noWrap/>
          </w:tcPr>
          <w:p w14:paraId="36E8244D"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15 826</w:t>
            </w:r>
          </w:p>
        </w:tc>
        <w:tc>
          <w:tcPr>
            <w:tcW w:w="1327" w:type="dxa"/>
          </w:tcPr>
          <w:p w14:paraId="02C57AF6" w14:textId="18BD8B54"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1</w:t>
            </w:r>
            <w:r w:rsidR="00F9785F" w:rsidRPr="00F9785F">
              <w:rPr>
                <w:sz w:val="20"/>
                <w:szCs w:val="20"/>
              </w:rPr>
              <w:t>,</w:t>
            </w:r>
            <w:r w:rsidRPr="00F9785F">
              <w:rPr>
                <w:sz w:val="20"/>
                <w:szCs w:val="20"/>
              </w:rPr>
              <w:t>40</w:t>
            </w:r>
          </w:p>
        </w:tc>
      </w:tr>
      <w:tr w:rsidR="00E50F3E" w:rsidRPr="00F9785F" w14:paraId="158F50A0" w14:textId="77777777" w:rsidTr="004701B8">
        <w:trPr>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58118E98" w14:textId="77777777" w:rsidR="00E50F3E" w:rsidRPr="00F9785F" w:rsidRDefault="00E50F3E" w:rsidP="009C24DF">
            <w:pPr>
              <w:spacing w:before="40" w:after="40" w:line="240" w:lineRule="exact"/>
              <w:jc w:val="center"/>
              <w:rPr>
                <w:sz w:val="20"/>
                <w:szCs w:val="20"/>
              </w:rPr>
            </w:pPr>
            <w:r w:rsidRPr="00F9785F">
              <w:rPr>
                <w:sz w:val="20"/>
                <w:szCs w:val="20"/>
              </w:rPr>
              <w:t>SF</w:t>
            </w:r>
          </w:p>
        </w:tc>
        <w:tc>
          <w:tcPr>
            <w:tcW w:w="1557" w:type="dxa"/>
            <w:noWrap/>
          </w:tcPr>
          <w:p w14:paraId="3498522F"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303</w:t>
            </w:r>
          </w:p>
        </w:tc>
        <w:tc>
          <w:tcPr>
            <w:tcW w:w="1416" w:type="dxa"/>
            <w:noWrap/>
          </w:tcPr>
          <w:p w14:paraId="52959D4E"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266</w:t>
            </w:r>
          </w:p>
        </w:tc>
        <w:tc>
          <w:tcPr>
            <w:tcW w:w="1415" w:type="dxa"/>
            <w:noWrap/>
          </w:tcPr>
          <w:p w14:paraId="50C09712"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81</w:t>
            </w:r>
          </w:p>
        </w:tc>
        <w:tc>
          <w:tcPr>
            <w:tcW w:w="1084" w:type="dxa"/>
          </w:tcPr>
          <w:p w14:paraId="0770704C"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330</w:t>
            </w:r>
          </w:p>
        </w:tc>
        <w:tc>
          <w:tcPr>
            <w:tcW w:w="1327" w:type="dxa"/>
            <w:noWrap/>
          </w:tcPr>
          <w:p w14:paraId="7F90D684"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980</w:t>
            </w:r>
          </w:p>
        </w:tc>
        <w:tc>
          <w:tcPr>
            <w:tcW w:w="1327" w:type="dxa"/>
          </w:tcPr>
          <w:p w14:paraId="72828E05" w14:textId="482D6CFA"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0</w:t>
            </w:r>
            <w:r w:rsidR="00F9785F" w:rsidRPr="00F9785F">
              <w:rPr>
                <w:sz w:val="20"/>
                <w:szCs w:val="20"/>
              </w:rPr>
              <w:t>,</w:t>
            </w:r>
            <w:r w:rsidRPr="00F9785F">
              <w:rPr>
                <w:sz w:val="20"/>
                <w:szCs w:val="20"/>
              </w:rPr>
              <w:t>09</w:t>
            </w:r>
          </w:p>
        </w:tc>
      </w:tr>
      <w:tr w:rsidR="00E50F3E" w:rsidRPr="00F9785F" w14:paraId="6175E0CA" w14:textId="77777777" w:rsidTr="00470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3614D8E0" w14:textId="77777777" w:rsidR="00E50F3E" w:rsidRPr="00F9785F" w:rsidRDefault="00E50F3E" w:rsidP="009C24DF">
            <w:pPr>
              <w:spacing w:before="40" w:after="40" w:line="240" w:lineRule="exact"/>
              <w:jc w:val="center"/>
              <w:rPr>
                <w:sz w:val="20"/>
                <w:szCs w:val="20"/>
              </w:rPr>
            </w:pPr>
            <w:r w:rsidRPr="00F9785F">
              <w:rPr>
                <w:sz w:val="20"/>
                <w:szCs w:val="20"/>
              </w:rPr>
              <w:t>BR</w:t>
            </w:r>
          </w:p>
        </w:tc>
        <w:tc>
          <w:tcPr>
            <w:tcW w:w="1557" w:type="dxa"/>
            <w:noWrap/>
          </w:tcPr>
          <w:p w14:paraId="58D0DF8B"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F9785F">
              <w:rPr>
                <w:sz w:val="20"/>
                <w:szCs w:val="20"/>
              </w:rPr>
              <w:t>65</w:t>
            </w:r>
          </w:p>
        </w:tc>
        <w:tc>
          <w:tcPr>
            <w:tcW w:w="1416" w:type="dxa"/>
            <w:noWrap/>
          </w:tcPr>
          <w:p w14:paraId="601CACFD"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F9785F">
              <w:rPr>
                <w:sz w:val="20"/>
                <w:szCs w:val="20"/>
              </w:rPr>
              <w:t>35</w:t>
            </w:r>
          </w:p>
        </w:tc>
        <w:tc>
          <w:tcPr>
            <w:tcW w:w="1415" w:type="dxa"/>
            <w:noWrap/>
          </w:tcPr>
          <w:p w14:paraId="4725496A"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43</w:t>
            </w:r>
          </w:p>
        </w:tc>
        <w:tc>
          <w:tcPr>
            <w:tcW w:w="1084" w:type="dxa"/>
          </w:tcPr>
          <w:p w14:paraId="7C7E49BC"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64</w:t>
            </w:r>
          </w:p>
        </w:tc>
        <w:tc>
          <w:tcPr>
            <w:tcW w:w="1327" w:type="dxa"/>
            <w:noWrap/>
          </w:tcPr>
          <w:p w14:paraId="13DFB686" w14:textId="77777777"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207</w:t>
            </w:r>
          </w:p>
        </w:tc>
        <w:tc>
          <w:tcPr>
            <w:tcW w:w="1327" w:type="dxa"/>
          </w:tcPr>
          <w:p w14:paraId="0869E4A9" w14:textId="3C45C5FB" w:rsidR="00E50F3E" w:rsidRPr="00F9785F" w:rsidRDefault="00E50F3E" w:rsidP="009C24DF">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F9785F">
              <w:rPr>
                <w:sz w:val="20"/>
                <w:szCs w:val="20"/>
              </w:rPr>
              <w:t>0</w:t>
            </w:r>
            <w:r w:rsidR="00F9785F" w:rsidRPr="00F9785F">
              <w:rPr>
                <w:sz w:val="20"/>
                <w:szCs w:val="20"/>
              </w:rPr>
              <w:t>,</w:t>
            </w:r>
            <w:r w:rsidRPr="00F9785F">
              <w:rPr>
                <w:sz w:val="20"/>
                <w:szCs w:val="20"/>
              </w:rPr>
              <w:t>02</w:t>
            </w:r>
          </w:p>
        </w:tc>
      </w:tr>
      <w:tr w:rsidR="00E50F3E" w:rsidRPr="00F9785F" w14:paraId="60A26707" w14:textId="77777777" w:rsidTr="004701B8">
        <w:trPr>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023D8479" w14:textId="13B3C78B" w:rsidR="00E50F3E" w:rsidRPr="00F9785F" w:rsidRDefault="00F9785F" w:rsidP="009C24DF">
            <w:pPr>
              <w:spacing w:before="40" w:after="40" w:line="240" w:lineRule="exact"/>
              <w:jc w:val="center"/>
              <w:rPr>
                <w:sz w:val="20"/>
                <w:szCs w:val="20"/>
              </w:rPr>
            </w:pPr>
            <w:r w:rsidRPr="00F9785F">
              <w:rPr>
                <w:rFonts w:hint="cs"/>
                <w:sz w:val="20"/>
                <w:szCs w:val="20"/>
                <w:rtl/>
              </w:rPr>
              <w:t>المجموع</w:t>
            </w:r>
          </w:p>
        </w:tc>
        <w:tc>
          <w:tcPr>
            <w:tcW w:w="1557" w:type="dxa"/>
            <w:noWrap/>
          </w:tcPr>
          <w:p w14:paraId="0D0FB654"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sz w:val="20"/>
                <w:szCs w:val="20"/>
              </w:rPr>
            </w:pPr>
            <w:r w:rsidRPr="00F9785F">
              <w:rPr>
                <w:b/>
                <w:bCs/>
                <w:sz w:val="20"/>
                <w:szCs w:val="20"/>
              </w:rPr>
              <w:t>248 439</w:t>
            </w:r>
          </w:p>
        </w:tc>
        <w:tc>
          <w:tcPr>
            <w:tcW w:w="1416" w:type="dxa"/>
            <w:noWrap/>
          </w:tcPr>
          <w:p w14:paraId="2ED279FA"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sz w:val="20"/>
                <w:szCs w:val="20"/>
              </w:rPr>
            </w:pPr>
            <w:r w:rsidRPr="00F9785F">
              <w:rPr>
                <w:b/>
                <w:bCs/>
                <w:sz w:val="20"/>
                <w:szCs w:val="20"/>
              </w:rPr>
              <w:t>202 306</w:t>
            </w:r>
          </w:p>
        </w:tc>
        <w:tc>
          <w:tcPr>
            <w:tcW w:w="1415" w:type="dxa"/>
            <w:noWrap/>
          </w:tcPr>
          <w:p w14:paraId="5B9E44E6"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sz w:val="20"/>
                <w:szCs w:val="20"/>
              </w:rPr>
            </w:pPr>
            <w:r w:rsidRPr="00F9785F">
              <w:rPr>
                <w:b/>
                <w:bCs/>
                <w:sz w:val="20"/>
                <w:szCs w:val="20"/>
              </w:rPr>
              <w:t>293 509</w:t>
            </w:r>
          </w:p>
        </w:tc>
        <w:tc>
          <w:tcPr>
            <w:tcW w:w="1084" w:type="dxa"/>
          </w:tcPr>
          <w:p w14:paraId="61C61B62"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sz w:val="20"/>
                <w:szCs w:val="20"/>
              </w:rPr>
            </w:pPr>
            <w:r w:rsidRPr="00F9785F">
              <w:rPr>
                <w:b/>
                <w:bCs/>
                <w:sz w:val="20"/>
                <w:szCs w:val="20"/>
              </w:rPr>
              <w:t>385 819</w:t>
            </w:r>
          </w:p>
        </w:tc>
        <w:tc>
          <w:tcPr>
            <w:tcW w:w="1327" w:type="dxa"/>
            <w:noWrap/>
          </w:tcPr>
          <w:p w14:paraId="08156F73" w14:textId="77777777" w:rsidR="00E50F3E" w:rsidRPr="00F9785F" w:rsidRDefault="00E50F3E"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sz w:val="20"/>
                <w:szCs w:val="20"/>
              </w:rPr>
            </w:pPr>
            <w:r w:rsidRPr="00F9785F">
              <w:rPr>
                <w:b/>
                <w:bCs/>
                <w:sz w:val="20"/>
                <w:szCs w:val="20"/>
              </w:rPr>
              <w:t>1 130 073</w:t>
            </w:r>
          </w:p>
        </w:tc>
        <w:tc>
          <w:tcPr>
            <w:tcW w:w="1327" w:type="dxa"/>
          </w:tcPr>
          <w:p w14:paraId="39613105" w14:textId="0B0C5B05" w:rsidR="00E50F3E" w:rsidRPr="00F9785F" w:rsidRDefault="00F9785F" w:rsidP="009C24D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785F">
              <w:rPr>
                <w:sz w:val="20"/>
                <w:szCs w:val="20"/>
              </w:rPr>
              <w:t>%</w:t>
            </w:r>
            <w:r w:rsidR="00E50F3E" w:rsidRPr="00F9785F">
              <w:rPr>
                <w:sz w:val="20"/>
                <w:szCs w:val="20"/>
              </w:rPr>
              <w:t>100</w:t>
            </w:r>
          </w:p>
        </w:tc>
      </w:tr>
      <w:tr w:rsidR="004701B8" w:rsidRPr="00F9785F" w14:paraId="1C1F7376" w14:textId="77777777" w:rsidTr="00470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99" w:type="dxa"/>
            <w:gridSpan w:val="7"/>
            <w:shd w:val="clear" w:color="auto" w:fill="auto"/>
            <w:noWrap/>
          </w:tcPr>
          <w:p w14:paraId="39B2D197" w14:textId="39F09F71" w:rsidR="004701B8" w:rsidRPr="00F9785F" w:rsidRDefault="004701B8" w:rsidP="009C24DF">
            <w:pPr>
              <w:spacing w:after="120" w:line="240" w:lineRule="exact"/>
              <w:rPr>
                <w:sz w:val="20"/>
                <w:szCs w:val="20"/>
              </w:rPr>
            </w:pPr>
            <w:r w:rsidRPr="004701B8">
              <w:rPr>
                <w:b w:val="0"/>
                <w:bCs w:val="0"/>
                <w:color w:val="auto"/>
                <w:sz w:val="16"/>
                <w:szCs w:val="16"/>
              </w:rPr>
              <w:t>*</w:t>
            </w:r>
            <w:r w:rsidRPr="004701B8">
              <w:rPr>
                <w:rFonts w:hint="cs"/>
                <w:b w:val="0"/>
                <w:bCs w:val="0"/>
                <w:color w:val="auto"/>
                <w:sz w:val="16"/>
                <w:szCs w:val="16"/>
                <w:rtl/>
              </w:rPr>
              <w:t xml:space="preserve"> حتى سبتمبر </w:t>
            </w:r>
            <w:r w:rsidRPr="004701B8">
              <w:rPr>
                <w:b w:val="0"/>
                <w:bCs w:val="0"/>
                <w:color w:val="auto"/>
                <w:sz w:val="16"/>
                <w:szCs w:val="16"/>
              </w:rPr>
              <w:t>2018</w:t>
            </w:r>
          </w:p>
        </w:tc>
      </w:tr>
    </w:tbl>
    <w:p w14:paraId="7339D8A2" w14:textId="77777777" w:rsidR="00F9785F" w:rsidRPr="00250B60" w:rsidRDefault="00F9785F" w:rsidP="00F9785F">
      <w:pPr>
        <w:pStyle w:val="Heading4"/>
        <w:spacing w:before="360"/>
        <w:rPr>
          <w:rtl/>
          <w:lang w:bidi="ar-SY"/>
        </w:rPr>
      </w:pPr>
      <w:r w:rsidRPr="00250B60">
        <w:t>4</w:t>
      </w:r>
      <w:r w:rsidRPr="00250B60">
        <w:rPr>
          <w:lang w:val="en-GB"/>
        </w:rPr>
        <w:t>.</w:t>
      </w:r>
      <w:r w:rsidRPr="00250B60">
        <w:t>4</w:t>
      </w:r>
      <w:r w:rsidRPr="00250B60">
        <w:rPr>
          <w:lang w:val="en-GB"/>
        </w:rPr>
        <w:t>.</w:t>
      </w:r>
      <w:r w:rsidRPr="00250B60">
        <w:t>1</w:t>
      </w:r>
      <w:r w:rsidRPr="00250B60">
        <w:rPr>
          <w:lang w:val="en-GB"/>
        </w:rPr>
        <w:t>.</w:t>
      </w:r>
      <w:r w:rsidRPr="00250B60">
        <w:t>8</w:t>
      </w:r>
      <w:r w:rsidRPr="00250B60">
        <w:rPr>
          <w:rtl/>
          <w:lang w:bidi="ar-SY"/>
        </w:rPr>
        <w:tab/>
      </w:r>
      <w:r>
        <w:rPr>
          <w:rFonts w:hint="cs"/>
          <w:rtl/>
        </w:rPr>
        <w:t xml:space="preserve">الكتيبات المتعلقة بإدارة الطيف </w:t>
      </w:r>
    </w:p>
    <w:p w14:paraId="0D38B3F8" w14:textId="371ADA5A" w:rsidR="00F9785F" w:rsidRDefault="00F9785F" w:rsidP="00296229">
      <w:pPr>
        <w:rPr>
          <w:rtl/>
          <w:lang w:val="es-ES" w:bidi="ar-EG"/>
        </w:rPr>
      </w:pPr>
      <w:r w:rsidRPr="009D5D99">
        <w:rPr>
          <w:rFonts w:hint="eastAsia"/>
          <w:rtl/>
          <w:lang w:bidi="ar-EG"/>
        </w:rPr>
        <w:t>عملاً</w:t>
      </w:r>
      <w:r w:rsidRPr="009D5D99">
        <w:rPr>
          <w:rtl/>
          <w:lang w:bidi="ar-EG"/>
        </w:rPr>
        <w:t xml:space="preserve"> بقرار مدير مكتب الاتصالات الراديوية الصادر في عام </w:t>
      </w:r>
      <w:r w:rsidRPr="009D5D99">
        <w:rPr>
          <w:lang w:val="en-GB" w:bidi="ar-EG"/>
        </w:rPr>
        <w:t>2017</w:t>
      </w:r>
      <w:r w:rsidRPr="009D5D99">
        <w:rPr>
          <w:rFonts w:hint="eastAsia"/>
          <w:rtl/>
          <w:lang w:val="es-ES" w:bidi="ar-EG"/>
        </w:rPr>
        <w:t>،</w:t>
      </w:r>
      <w:r w:rsidRPr="009D5D99">
        <w:rPr>
          <w:rtl/>
          <w:lang w:val="es-ES" w:bidi="ar-EG"/>
        </w:rPr>
        <w:t xml:space="preserve"> </w:t>
      </w:r>
      <w:r w:rsidRPr="009D5D99">
        <w:rPr>
          <w:rFonts w:hint="eastAsia"/>
          <w:rtl/>
          <w:lang w:val="es-ES" w:bidi="ar-EG"/>
        </w:rPr>
        <w:t>يمكن</w:t>
      </w:r>
      <w:r w:rsidRPr="009D5D99">
        <w:rPr>
          <w:rtl/>
          <w:lang w:val="es-ES" w:bidi="ar-EG"/>
        </w:rPr>
        <w:t xml:space="preserve"> </w:t>
      </w:r>
      <w:r w:rsidRPr="009D5D99">
        <w:rPr>
          <w:rFonts w:hint="eastAsia"/>
          <w:rtl/>
          <w:lang w:val="es-ES" w:bidi="ar-EG"/>
        </w:rPr>
        <w:t>حالياً</w:t>
      </w:r>
      <w:r w:rsidRPr="009D5D99">
        <w:rPr>
          <w:rtl/>
          <w:lang w:val="es-ES" w:bidi="ar-EG"/>
        </w:rPr>
        <w:t xml:space="preserve"> تنزيل </w:t>
      </w:r>
      <w:r w:rsidRPr="009D5D99">
        <w:rPr>
          <w:rFonts w:hint="eastAsia"/>
          <w:rtl/>
          <w:lang w:val="es-ES" w:bidi="ar-EG"/>
        </w:rPr>
        <w:t>جميع</w:t>
      </w:r>
      <w:r w:rsidRPr="009D5D99">
        <w:rPr>
          <w:rtl/>
          <w:lang w:val="es-ES" w:bidi="ar-EG"/>
        </w:rPr>
        <w:t xml:space="preserve"> كتيبات </w:t>
      </w:r>
      <w:r w:rsidRPr="009D5D99">
        <w:rPr>
          <w:rFonts w:hint="eastAsia"/>
          <w:rtl/>
          <w:lang w:val="es-ES" w:bidi="ar-EG"/>
        </w:rPr>
        <w:t>قطاع</w:t>
      </w:r>
      <w:r w:rsidRPr="009D5D99">
        <w:rPr>
          <w:rtl/>
          <w:lang w:val="es-ES" w:bidi="ar-EG"/>
        </w:rPr>
        <w:t xml:space="preserve"> الاتصالات الراديوية من الموقع </w:t>
      </w:r>
      <w:r>
        <w:rPr>
          <w:rFonts w:hint="cs"/>
          <w:rtl/>
          <w:lang w:val="es-ES" w:bidi="ar-EG"/>
        </w:rPr>
        <w:t>الإلكتروني</w:t>
      </w:r>
      <w:r w:rsidRPr="009D5D99">
        <w:rPr>
          <w:rtl/>
          <w:lang w:val="es-ES" w:bidi="ar-EG"/>
        </w:rPr>
        <w:t xml:space="preserve"> للاتحاد </w:t>
      </w:r>
      <w:r>
        <w:rPr>
          <w:rFonts w:hint="cs"/>
          <w:rtl/>
          <w:lang w:val="es-ES" w:bidi="ar-EG"/>
        </w:rPr>
        <w:t>بالمجان</w:t>
      </w:r>
      <w:r w:rsidRPr="009D5D99">
        <w:rPr>
          <w:rtl/>
          <w:lang w:val="es-ES" w:bidi="ar-EG"/>
        </w:rPr>
        <w:t xml:space="preserve">. </w:t>
      </w:r>
      <w:r w:rsidRPr="009D5D99">
        <w:rPr>
          <w:rFonts w:hint="eastAsia"/>
          <w:rtl/>
          <w:lang w:val="es-ES" w:bidi="ar-EG"/>
        </w:rPr>
        <w:t>وقد</w:t>
      </w:r>
      <w:r w:rsidRPr="009D5D99">
        <w:rPr>
          <w:rtl/>
          <w:lang w:val="es-ES" w:bidi="ar-EG"/>
        </w:rPr>
        <w:t xml:space="preserve"> سُجلت أكثر من </w:t>
      </w:r>
      <w:r>
        <w:rPr>
          <w:lang w:val="en-GB" w:bidi="ar-EG"/>
        </w:rPr>
        <w:t xml:space="preserve">100 </w:t>
      </w:r>
      <w:r w:rsidRPr="009D5D99">
        <w:rPr>
          <w:lang w:val="en-GB" w:bidi="ar-EG"/>
        </w:rPr>
        <w:t>000</w:t>
      </w:r>
      <w:r w:rsidRPr="009D5D99">
        <w:rPr>
          <w:rtl/>
          <w:lang w:val="es-ES" w:bidi="ar-EG"/>
        </w:rPr>
        <w:t xml:space="preserve"> عملية تنزيل لهذه الكتيبات.</w:t>
      </w:r>
      <w:r>
        <w:rPr>
          <w:rFonts w:hint="cs"/>
          <w:rtl/>
          <w:lang w:val="es-ES" w:bidi="ar-EG"/>
        </w:rPr>
        <w:t xml:space="preserve"> </w:t>
      </w:r>
      <w:r w:rsidR="00296229">
        <w:rPr>
          <w:rFonts w:hint="cs"/>
          <w:rtl/>
          <w:lang w:val="es-ES"/>
        </w:rPr>
        <w:t>ويرد في</w:t>
      </w:r>
      <w:r w:rsidR="00296229" w:rsidRPr="00296229">
        <w:rPr>
          <w:rtl/>
          <w:lang w:val="es-ES"/>
        </w:rPr>
        <w:t xml:space="preserve"> الجدول </w:t>
      </w:r>
      <w:r w:rsidR="00296229" w:rsidRPr="00296229">
        <w:t>1-4.4.1.8</w:t>
      </w:r>
      <w:r w:rsidR="00296229" w:rsidRPr="00296229">
        <w:rPr>
          <w:rtl/>
          <w:lang w:val="es-ES"/>
        </w:rPr>
        <w:t xml:space="preserve"> توز</w:t>
      </w:r>
      <w:r w:rsidR="00296229">
        <w:rPr>
          <w:rFonts w:hint="cs"/>
          <w:rtl/>
          <w:lang w:val="es-ES"/>
        </w:rPr>
        <w:t>ي</w:t>
      </w:r>
      <w:r w:rsidR="00296229" w:rsidRPr="00296229">
        <w:rPr>
          <w:rtl/>
          <w:lang w:val="es-ES"/>
        </w:rPr>
        <w:t>ع كتيبات قطاع الاتصالات الراديوية بشأن إدارة الطيف ومراقبته والكتيبات الأخرى المب</w:t>
      </w:r>
      <w:r w:rsidR="00296229" w:rsidRPr="00296229">
        <w:rPr>
          <w:rFonts w:hint="cs"/>
          <w:rtl/>
          <w:lang w:val="es-ES"/>
        </w:rPr>
        <w:t>ي</w:t>
      </w:r>
      <w:r w:rsidR="00296229" w:rsidRPr="00296229">
        <w:rPr>
          <w:rtl/>
          <w:lang w:val="es-ES"/>
        </w:rPr>
        <w:t>عة.</w:t>
      </w:r>
    </w:p>
    <w:p w14:paraId="4F7662A4" w14:textId="0A78E69D" w:rsidR="00296229" w:rsidRPr="009D5D99" w:rsidRDefault="00F9785F" w:rsidP="00296229">
      <w:pPr>
        <w:rPr>
          <w:rtl/>
          <w:lang w:val="es-ES" w:bidi="ar-EG"/>
        </w:rPr>
      </w:pPr>
      <w:r>
        <w:rPr>
          <w:rFonts w:hint="cs"/>
          <w:rtl/>
          <w:lang w:val="es-ES" w:bidi="ar-EG"/>
        </w:rPr>
        <w:t xml:space="preserve">وفي الوقت الحاضر، نشر القطاع أكثر من </w:t>
      </w:r>
      <w:r>
        <w:rPr>
          <w:lang w:val="en-GB" w:bidi="ar-EG"/>
        </w:rPr>
        <w:t>42</w:t>
      </w:r>
      <w:r>
        <w:rPr>
          <w:rFonts w:hint="cs"/>
          <w:rtl/>
          <w:lang w:val="es-ES" w:bidi="ar-EG"/>
        </w:rPr>
        <w:t xml:space="preserve"> كتيّباً تشمل سلسلة إدارة الطيف. وينبغي الإشارة إلى أنه من جملة هذه الكتيبات الاثنين والأربعين المنشورة يوجد </w:t>
      </w:r>
      <w:r>
        <w:rPr>
          <w:lang w:val="en-GB" w:bidi="ar-EG"/>
        </w:rPr>
        <w:t>38</w:t>
      </w:r>
      <w:r>
        <w:rPr>
          <w:rFonts w:hint="cs"/>
          <w:rtl/>
          <w:lang w:val="es-ES" w:bidi="ar-EG"/>
        </w:rPr>
        <w:t xml:space="preserve"> كتيّباً نافذ المفعول، وأُدمج كتيّب واحد في آخر، وأُلغيت </w:t>
      </w:r>
      <w:proofErr w:type="gramStart"/>
      <w:r>
        <w:rPr>
          <w:rFonts w:hint="cs"/>
          <w:rtl/>
          <w:lang w:val="es-ES" w:bidi="ar-EG"/>
        </w:rPr>
        <w:t>ثلاثة</w:t>
      </w:r>
      <w:proofErr w:type="gramEnd"/>
      <w:r>
        <w:rPr>
          <w:rFonts w:hint="cs"/>
          <w:rtl/>
          <w:lang w:val="es-ES" w:bidi="ar-EG"/>
        </w:rPr>
        <w:t xml:space="preserve"> كتيّبات لكنها لا تزال متاحة في</w:t>
      </w:r>
      <w:r>
        <w:rPr>
          <w:rFonts w:hint="eastAsia"/>
          <w:rtl/>
          <w:lang w:val="es-ES" w:bidi="ar-EG"/>
        </w:rPr>
        <w:t> </w:t>
      </w:r>
      <w:r>
        <w:rPr>
          <w:rFonts w:hint="cs"/>
          <w:rtl/>
          <w:lang w:val="es-ES" w:bidi="ar-EG"/>
        </w:rPr>
        <w:t>الموقع الإلكتروني للاتحاد للأغراض المرجعية.</w:t>
      </w:r>
    </w:p>
    <w:p w14:paraId="162F0536" w14:textId="77777777" w:rsidR="00F9785F" w:rsidRPr="00250B60" w:rsidRDefault="00F9785F" w:rsidP="00F9785F">
      <w:pPr>
        <w:pStyle w:val="TableNo"/>
        <w:keepLines/>
      </w:pPr>
      <w:r w:rsidRPr="00250B60">
        <w:rPr>
          <w:rtl/>
          <w:lang w:bidi="ar-EG"/>
        </w:rPr>
        <w:t xml:space="preserve">الجدول </w:t>
      </w:r>
      <w:r w:rsidRPr="00250B60">
        <w:rPr>
          <w:lang w:bidi="ar-EG"/>
        </w:rPr>
        <w:t>1-4.4.1.8</w:t>
      </w:r>
    </w:p>
    <w:p w14:paraId="24E7A0F7" w14:textId="261587D3" w:rsidR="00F9785F" w:rsidRDefault="00F9785F" w:rsidP="00F9785F">
      <w:pPr>
        <w:pStyle w:val="Tabletitle"/>
        <w:keepLines/>
        <w:rPr>
          <w:rtl/>
          <w:lang w:bidi="ar-SY"/>
        </w:rPr>
      </w:pPr>
      <w:r w:rsidRPr="00250B60">
        <w:rPr>
          <w:rtl/>
          <w:lang w:bidi="ar-SY"/>
        </w:rPr>
        <w:t>توزيع كتيبات</w:t>
      </w:r>
      <w:r w:rsidRPr="00250B60">
        <w:rPr>
          <w:rFonts w:hint="cs"/>
          <w:rtl/>
          <w:lang w:bidi="ar-SY"/>
        </w:rPr>
        <w:t xml:space="preserve"> </w:t>
      </w:r>
      <w:r w:rsidRPr="00250B60">
        <w:rPr>
          <w:rtl/>
          <w:lang w:bidi="ar-SY"/>
        </w:rPr>
        <w:t>قطاع الاتصالات الراديوية</w:t>
      </w:r>
      <w:r w:rsidRPr="00250B60">
        <w:rPr>
          <w:rFonts w:hint="cs"/>
          <w:rtl/>
          <w:lang w:bidi="ar-SY"/>
        </w:rPr>
        <w:t xml:space="preserve"> </w:t>
      </w:r>
      <w:r>
        <w:rPr>
          <w:rFonts w:hint="cs"/>
          <w:rtl/>
          <w:lang w:bidi="ar-SY"/>
        </w:rPr>
        <w:t xml:space="preserve">عن إدارة الطيف ومراقبته </w:t>
      </w:r>
    </w:p>
    <w:tbl>
      <w:tblPr>
        <w:bidiVisual/>
        <w:tblW w:w="9345" w:type="dxa"/>
        <w:jc w:val="center"/>
        <w:tblCellMar>
          <w:left w:w="0" w:type="dxa"/>
          <w:right w:w="0" w:type="dxa"/>
        </w:tblCellMar>
        <w:tblLook w:val="04A0" w:firstRow="1" w:lastRow="0" w:firstColumn="1" w:lastColumn="0" w:noHBand="0" w:noVBand="1"/>
      </w:tblPr>
      <w:tblGrid>
        <w:gridCol w:w="4422"/>
        <w:gridCol w:w="1641"/>
        <w:gridCol w:w="1641"/>
        <w:gridCol w:w="1641"/>
      </w:tblGrid>
      <w:tr w:rsidR="00F9785F" w:rsidRPr="00F9785F" w14:paraId="47433FFC" w14:textId="77777777" w:rsidTr="004701B8">
        <w:trPr>
          <w:jc w:val="center"/>
        </w:trPr>
        <w:tc>
          <w:tcPr>
            <w:tcW w:w="4422"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712541E9" w14:textId="0A82FA6B" w:rsidR="00F9785F" w:rsidRPr="00F9785F" w:rsidRDefault="00F9785F" w:rsidP="009C24DF">
            <w:pPr>
              <w:keepNext/>
              <w:keepLines/>
              <w:spacing w:before="60" w:after="60" w:line="280" w:lineRule="exact"/>
              <w:jc w:val="center"/>
              <w:rPr>
                <w:b/>
                <w:bCs/>
                <w:color w:val="FFFFFF" w:themeColor="background1"/>
                <w:sz w:val="20"/>
                <w:szCs w:val="20"/>
                <w:highlight w:val="yellow"/>
              </w:rPr>
            </w:pPr>
            <w:r w:rsidRPr="00F9785F">
              <w:rPr>
                <w:rFonts w:hint="cs"/>
                <w:b/>
                <w:bCs/>
                <w:color w:val="FFFFFF" w:themeColor="background1"/>
                <w:sz w:val="20"/>
                <w:szCs w:val="20"/>
                <w:rtl/>
              </w:rPr>
              <w:t>الكتيب</w:t>
            </w:r>
          </w:p>
        </w:tc>
        <w:tc>
          <w:tcPr>
            <w:tcW w:w="164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3D5E720B" w14:textId="77777777" w:rsidR="00F9785F" w:rsidRPr="00F9785F" w:rsidRDefault="00F9785F" w:rsidP="009C24DF">
            <w:pPr>
              <w:keepNext/>
              <w:keepLines/>
              <w:spacing w:before="60" w:after="60" w:line="280" w:lineRule="exact"/>
              <w:jc w:val="center"/>
              <w:rPr>
                <w:b/>
                <w:bCs/>
                <w:color w:val="FFFFFF"/>
                <w:sz w:val="20"/>
                <w:szCs w:val="20"/>
              </w:rPr>
            </w:pPr>
            <w:r w:rsidRPr="00F9785F">
              <w:rPr>
                <w:b/>
                <w:bCs/>
                <w:color w:val="FFFFFF"/>
                <w:sz w:val="20"/>
                <w:szCs w:val="20"/>
              </w:rPr>
              <w:t>2018</w:t>
            </w:r>
          </w:p>
        </w:tc>
        <w:tc>
          <w:tcPr>
            <w:tcW w:w="164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6B49E723" w14:textId="77777777" w:rsidR="00F9785F" w:rsidRPr="00F9785F" w:rsidRDefault="00F9785F" w:rsidP="009C24DF">
            <w:pPr>
              <w:keepNext/>
              <w:keepLines/>
              <w:spacing w:before="60" w:after="60" w:line="280" w:lineRule="exact"/>
              <w:jc w:val="center"/>
              <w:rPr>
                <w:b/>
                <w:bCs/>
                <w:color w:val="FFFFFF"/>
                <w:sz w:val="20"/>
                <w:szCs w:val="20"/>
              </w:rPr>
            </w:pPr>
            <w:r w:rsidRPr="00F9785F">
              <w:rPr>
                <w:b/>
                <w:bCs/>
                <w:color w:val="FFFFFF"/>
                <w:sz w:val="20"/>
                <w:szCs w:val="20"/>
              </w:rPr>
              <w:t>2019</w:t>
            </w:r>
          </w:p>
        </w:tc>
        <w:tc>
          <w:tcPr>
            <w:tcW w:w="1641"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vAlign w:val="center"/>
            <w:hideMark/>
          </w:tcPr>
          <w:p w14:paraId="0D350D13" w14:textId="77777777" w:rsidR="00F9785F" w:rsidRPr="00F9785F" w:rsidRDefault="00F9785F" w:rsidP="009C24DF">
            <w:pPr>
              <w:keepNext/>
              <w:keepLines/>
              <w:spacing w:before="60" w:after="60" w:line="280" w:lineRule="exact"/>
              <w:jc w:val="center"/>
              <w:rPr>
                <w:b/>
                <w:bCs/>
                <w:color w:val="FFFFFF"/>
                <w:sz w:val="20"/>
                <w:szCs w:val="20"/>
              </w:rPr>
            </w:pPr>
            <w:r w:rsidRPr="00F9785F">
              <w:rPr>
                <w:b/>
                <w:bCs/>
                <w:color w:val="FFFFFF"/>
                <w:sz w:val="20"/>
                <w:szCs w:val="20"/>
              </w:rPr>
              <w:t>2020</w:t>
            </w:r>
          </w:p>
        </w:tc>
      </w:tr>
      <w:tr w:rsidR="00F9785F" w:rsidRPr="00F9785F" w14:paraId="1808046F" w14:textId="77777777" w:rsidTr="004701B8">
        <w:trPr>
          <w:jc w:val="center"/>
        </w:trPr>
        <w:tc>
          <w:tcPr>
            <w:tcW w:w="4422"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9FA7538" w14:textId="78BC7C5E" w:rsidR="00F9785F" w:rsidRPr="00F9785F" w:rsidRDefault="00F9785F" w:rsidP="009C24DF">
            <w:pPr>
              <w:keepNext/>
              <w:keepLines/>
              <w:spacing w:before="60" w:after="60" w:line="280" w:lineRule="exact"/>
              <w:rPr>
                <w:b/>
                <w:bCs/>
                <w:color w:val="FFFFFF" w:themeColor="background1"/>
                <w:sz w:val="20"/>
                <w:szCs w:val="20"/>
                <w:lang w:bidi="ar-EG"/>
              </w:rPr>
            </w:pPr>
            <w:r w:rsidRPr="00F9785F">
              <w:rPr>
                <w:rFonts w:hint="cs"/>
                <w:b/>
                <w:bCs/>
                <w:color w:val="FFFFFF" w:themeColor="background1"/>
                <w:sz w:val="20"/>
                <w:szCs w:val="20"/>
                <w:rtl/>
              </w:rPr>
              <w:t>سلسلة إدارة الطيف</w:t>
            </w:r>
            <w:r>
              <w:rPr>
                <w:rFonts w:hint="cs"/>
                <w:b/>
                <w:bCs/>
                <w:color w:val="FFFFFF" w:themeColor="background1"/>
                <w:sz w:val="20"/>
                <w:szCs w:val="20"/>
                <w:rtl/>
                <w:lang w:bidi="ar-EG"/>
              </w:rPr>
              <w:t xml:space="preserve"> </w:t>
            </w:r>
            <w:r w:rsidR="005926CF">
              <w:rPr>
                <w:rFonts w:hint="cs"/>
                <w:b/>
                <w:bCs/>
                <w:color w:val="FFFFFF" w:themeColor="background1"/>
                <w:sz w:val="20"/>
                <w:szCs w:val="20"/>
                <w:rtl/>
                <w:lang w:bidi="ar-EG"/>
              </w:rPr>
              <w:t>(النُسخ الورقية المبيعة)</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86FDAE9" w14:textId="77777777" w:rsidR="00F9785F" w:rsidRPr="00F9785F" w:rsidRDefault="00F9785F" w:rsidP="009C24DF">
            <w:pPr>
              <w:keepNext/>
              <w:keepLines/>
              <w:spacing w:before="60" w:after="60" w:line="280" w:lineRule="exact"/>
              <w:jc w:val="center"/>
              <w:rPr>
                <w:sz w:val="20"/>
                <w:szCs w:val="20"/>
              </w:rPr>
            </w:pPr>
            <w:r w:rsidRPr="00F9785F">
              <w:rPr>
                <w:color w:val="000000"/>
                <w:sz w:val="20"/>
                <w:szCs w:val="20"/>
              </w:rPr>
              <w:t>9</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62DCFF9" w14:textId="77777777" w:rsidR="00F9785F" w:rsidRPr="00F9785F" w:rsidRDefault="00F9785F" w:rsidP="009C24DF">
            <w:pPr>
              <w:keepNext/>
              <w:keepLines/>
              <w:spacing w:before="60" w:after="60" w:line="280" w:lineRule="exact"/>
              <w:jc w:val="center"/>
              <w:rPr>
                <w:sz w:val="20"/>
                <w:szCs w:val="20"/>
              </w:rPr>
            </w:pPr>
            <w:r w:rsidRPr="00F9785F">
              <w:rPr>
                <w:color w:val="000000"/>
                <w:sz w:val="20"/>
                <w:szCs w:val="20"/>
              </w:rPr>
              <w:t>9</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6904730" w14:textId="77777777" w:rsidR="00F9785F" w:rsidRPr="00F9785F" w:rsidRDefault="00F9785F" w:rsidP="009C24DF">
            <w:pPr>
              <w:keepNext/>
              <w:keepLines/>
              <w:spacing w:before="60" w:after="60" w:line="280" w:lineRule="exact"/>
              <w:jc w:val="center"/>
              <w:rPr>
                <w:sz w:val="20"/>
                <w:szCs w:val="20"/>
              </w:rPr>
            </w:pPr>
            <w:r w:rsidRPr="00F9785F">
              <w:rPr>
                <w:color w:val="000000"/>
                <w:sz w:val="20"/>
                <w:szCs w:val="20"/>
              </w:rPr>
              <w:t>3</w:t>
            </w:r>
          </w:p>
        </w:tc>
      </w:tr>
      <w:tr w:rsidR="00F9785F" w:rsidRPr="00F9785F" w14:paraId="45ED4E79" w14:textId="77777777" w:rsidTr="004701B8">
        <w:trPr>
          <w:jc w:val="center"/>
        </w:trPr>
        <w:tc>
          <w:tcPr>
            <w:tcW w:w="4422"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69EE3E1" w14:textId="0C2D1924" w:rsidR="00F9785F" w:rsidRPr="00F9785F" w:rsidRDefault="00F9785F" w:rsidP="009C24DF">
            <w:pPr>
              <w:keepNext/>
              <w:keepLines/>
              <w:spacing w:before="60" w:after="60" w:line="280" w:lineRule="exact"/>
              <w:rPr>
                <w:b/>
                <w:bCs/>
                <w:color w:val="FFFFFF" w:themeColor="background1"/>
                <w:sz w:val="20"/>
                <w:szCs w:val="20"/>
              </w:rPr>
            </w:pPr>
            <w:r w:rsidRPr="00F9785F">
              <w:rPr>
                <w:rFonts w:hint="cs"/>
                <w:b/>
                <w:bCs/>
                <w:color w:val="FFFFFF" w:themeColor="background1"/>
                <w:sz w:val="20"/>
                <w:szCs w:val="20"/>
                <w:rtl/>
              </w:rPr>
              <w:t>كتيبات أخرى</w:t>
            </w:r>
            <w:r>
              <w:rPr>
                <w:rFonts w:hint="cs"/>
                <w:b/>
                <w:bCs/>
                <w:color w:val="FFFFFF" w:themeColor="background1"/>
                <w:sz w:val="20"/>
                <w:szCs w:val="20"/>
                <w:rtl/>
              </w:rPr>
              <w:t xml:space="preserve"> </w:t>
            </w:r>
            <w:r w:rsidR="005926CF" w:rsidRPr="005926CF">
              <w:rPr>
                <w:rFonts w:hint="cs"/>
                <w:b/>
                <w:bCs/>
                <w:color w:val="FFFFFF" w:themeColor="background1"/>
                <w:sz w:val="20"/>
                <w:szCs w:val="20"/>
                <w:rtl/>
                <w:lang w:bidi="ar-EG"/>
              </w:rPr>
              <w:t>(النُسخ الورقية المبيعة)</w:t>
            </w:r>
          </w:p>
        </w:tc>
        <w:tc>
          <w:tcPr>
            <w:tcW w:w="164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1898E224" w14:textId="77777777" w:rsidR="00F9785F" w:rsidRPr="00F9785F" w:rsidRDefault="00F9785F" w:rsidP="009C24DF">
            <w:pPr>
              <w:keepNext/>
              <w:keepLines/>
              <w:spacing w:before="60" w:after="60" w:line="280" w:lineRule="exact"/>
              <w:jc w:val="center"/>
              <w:rPr>
                <w:sz w:val="20"/>
                <w:szCs w:val="20"/>
              </w:rPr>
            </w:pPr>
            <w:r w:rsidRPr="00F9785F">
              <w:rPr>
                <w:color w:val="000000"/>
                <w:sz w:val="20"/>
                <w:szCs w:val="20"/>
              </w:rPr>
              <w:t>21</w:t>
            </w:r>
          </w:p>
        </w:tc>
        <w:tc>
          <w:tcPr>
            <w:tcW w:w="164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3C2849C8" w14:textId="77777777" w:rsidR="00F9785F" w:rsidRPr="00F9785F" w:rsidRDefault="00F9785F" w:rsidP="009C24DF">
            <w:pPr>
              <w:keepNext/>
              <w:keepLines/>
              <w:spacing w:before="60" w:after="60" w:line="280" w:lineRule="exact"/>
              <w:jc w:val="center"/>
              <w:rPr>
                <w:sz w:val="20"/>
                <w:szCs w:val="20"/>
              </w:rPr>
            </w:pPr>
            <w:r w:rsidRPr="00F9785F">
              <w:rPr>
                <w:color w:val="000000"/>
                <w:sz w:val="20"/>
                <w:szCs w:val="20"/>
              </w:rPr>
              <w:t>20</w:t>
            </w:r>
          </w:p>
        </w:tc>
        <w:tc>
          <w:tcPr>
            <w:tcW w:w="164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0A35B2A" w14:textId="77777777" w:rsidR="00F9785F" w:rsidRPr="00F9785F" w:rsidRDefault="00F9785F" w:rsidP="009C24DF">
            <w:pPr>
              <w:keepNext/>
              <w:keepLines/>
              <w:spacing w:before="60" w:after="60" w:line="280" w:lineRule="exact"/>
              <w:jc w:val="center"/>
              <w:rPr>
                <w:sz w:val="20"/>
                <w:szCs w:val="20"/>
              </w:rPr>
            </w:pPr>
            <w:r w:rsidRPr="00F9785F">
              <w:rPr>
                <w:color w:val="000000"/>
                <w:sz w:val="20"/>
                <w:szCs w:val="20"/>
              </w:rPr>
              <w:t>4</w:t>
            </w:r>
          </w:p>
        </w:tc>
      </w:tr>
      <w:tr w:rsidR="00F9785F" w:rsidRPr="00F9785F" w14:paraId="21726296" w14:textId="77777777" w:rsidTr="004701B8">
        <w:trPr>
          <w:jc w:val="center"/>
        </w:trPr>
        <w:tc>
          <w:tcPr>
            <w:tcW w:w="4422"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3BE8474F" w14:textId="4B64020E" w:rsidR="00F9785F" w:rsidRPr="00F9785F" w:rsidRDefault="00F9785F" w:rsidP="009C24DF">
            <w:pPr>
              <w:keepNext/>
              <w:keepLines/>
              <w:spacing w:before="60" w:after="60" w:line="280" w:lineRule="exact"/>
              <w:rPr>
                <w:b/>
                <w:bCs/>
                <w:color w:val="FFFFFF" w:themeColor="background1"/>
                <w:sz w:val="20"/>
                <w:szCs w:val="20"/>
                <w:highlight w:val="yellow"/>
              </w:rPr>
            </w:pPr>
            <w:r w:rsidRPr="00F9785F">
              <w:rPr>
                <w:rFonts w:hint="eastAsia"/>
                <w:b/>
                <w:bCs/>
                <w:color w:val="FFFFFF" w:themeColor="background1"/>
                <w:sz w:val="20"/>
                <w:szCs w:val="20"/>
                <w:rtl/>
              </w:rPr>
              <w:t>المجموع</w:t>
            </w:r>
            <w:r w:rsidRPr="00F9785F">
              <w:rPr>
                <w:b/>
                <w:bCs/>
                <w:color w:val="FFFFFF" w:themeColor="background1"/>
                <w:sz w:val="20"/>
                <w:szCs w:val="20"/>
                <w:rtl/>
              </w:rPr>
              <w:t xml:space="preserve"> </w:t>
            </w:r>
            <w:r w:rsidRPr="00F9785F">
              <w:rPr>
                <w:rFonts w:hint="eastAsia"/>
                <w:b/>
                <w:bCs/>
                <w:color w:val="FFFFFF" w:themeColor="background1"/>
                <w:sz w:val="20"/>
                <w:szCs w:val="20"/>
                <w:rtl/>
              </w:rPr>
              <w:t>الكلي</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90462E3" w14:textId="77777777" w:rsidR="00F9785F" w:rsidRPr="00F9785F" w:rsidRDefault="00F9785F" w:rsidP="009C24DF">
            <w:pPr>
              <w:keepNext/>
              <w:keepLines/>
              <w:spacing w:before="60" w:after="60" w:line="280" w:lineRule="exact"/>
              <w:jc w:val="center"/>
              <w:rPr>
                <w:b/>
                <w:bCs/>
                <w:sz w:val="20"/>
                <w:szCs w:val="20"/>
              </w:rPr>
            </w:pPr>
            <w:r w:rsidRPr="00F9785F">
              <w:rPr>
                <w:b/>
                <w:bCs/>
                <w:color w:val="000000"/>
                <w:sz w:val="20"/>
                <w:szCs w:val="20"/>
              </w:rPr>
              <w:t>30</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852795B" w14:textId="77777777" w:rsidR="00F9785F" w:rsidRPr="00F9785F" w:rsidRDefault="00F9785F" w:rsidP="009C24DF">
            <w:pPr>
              <w:keepNext/>
              <w:keepLines/>
              <w:spacing w:before="60" w:after="60" w:line="280" w:lineRule="exact"/>
              <w:jc w:val="center"/>
              <w:rPr>
                <w:b/>
                <w:bCs/>
                <w:sz w:val="20"/>
                <w:szCs w:val="20"/>
              </w:rPr>
            </w:pPr>
            <w:r w:rsidRPr="00F9785F">
              <w:rPr>
                <w:b/>
                <w:bCs/>
                <w:color w:val="000000"/>
                <w:sz w:val="20"/>
                <w:szCs w:val="20"/>
              </w:rPr>
              <w:t>29</w:t>
            </w:r>
          </w:p>
        </w:tc>
        <w:tc>
          <w:tcPr>
            <w:tcW w:w="16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2F065833" w14:textId="77777777" w:rsidR="00F9785F" w:rsidRPr="00F9785F" w:rsidRDefault="00F9785F" w:rsidP="009C24DF">
            <w:pPr>
              <w:keepNext/>
              <w:keepLines/>
              <w:spacing w:before="60" w:after="60" w:line="280" w:lineRule="exact"/>
              <w:jc w:val="center"/>
              <w:rPr>
                <w:b/>
                <w:bCs/>
                <w:sz w:val="20"/>
                <w:szCs w:val="20"/>
              </w:rPr>
            </w:pPr>
            <w:r w:rsidRPr="00F9785F">
              <w:rPr>
                <w:b/>
                <w:bCs/>
                <w:color w:val="000000"/>
                <w:sz w:val="20"/>
                <w:szCs w:val="20"/>
              </w:rPr>
              <w:t>7</w:t>
            </w:r>
          </w:p>
        </w:tc>
      </w:tr>
    </w:tbl>
    <w:p w14:paraId="1FD1CABB" w14:textId="77777777" w:rsidR="00F9785F" w:rsidRPr="009D5D99" w:rsidRDefault="00F9785F" w:rsidP="00F9785F">
      <w:pPr>
        <w:pStyle w:val="Heading2"/>
        <w:spacing w:before="240"/>
        <w:rPr>
          <w:rtl/>
          <w:lang w:val="es-ES"/>
        </w:rPr>
      </w:pPr>
      <w:r>
        <w:t>2.8</w:t>
      </w:r>
      <w:r>
        <w:rPr>
          <w:rtl/>
        </w:rPr>
        <w:tab/>
      </w:r>
      <w:r>
        <w:rPr>
          <w:rFonts w:hint="cs"/>
          <w:rtl/>
        </w:rPr>
        <w:t>الحلقات الدراسية وورش العمل والأحداث الأخرى</w:t>
      </w:r>
    </w:p>
    <w:p w14:paraId="230881EC" w14:textId="5D749852" w:rsidR="00F9785F" w:rsidRDefault="00A52D37" w:rsidP="006714FD">
      <w:pPr>
        <w:rPr>
          <w:rtl/>
          <w:lang w:bidi="ar-EG"/>
        </w:rPr>
      </w:pPr>
      <w:r w:rsidRPr="00296229">
        <w:rPr>
          <w:rtl/>
        </w:rPr>
        <w:t>بدأت</w:t>
      </w:r>
      <w:r>
        <w:rPr>
          <w:rFonts w:hint="cs"/>
          <w:rtl/>
        </w:rPr>
        <w:t>،</w:t>
      </w:r>
      <w:r w:rsidRPr="00296229">
        <w:rPr>
          <w:rtl/>
        </w:rPr>
        <w:t xml:space="preserve"> </w:t>
      </w:r>
      <w:r w:rsidR="00064B30" w:rsidRPr="00296229">
        <w:rPr>
          <w:rtl/>
        </w:rPr>
        <w:t>خلال عام 2020، دورة</w:t>
      </w:r>
      <w:r w:rsidR="00064B30" w:rsidRPr="00064B30">
        <w:rPr>
          <w:rtl/>
        </w:rPr>
        <w:t xml:space="preserve"> </w:t>
      </w:r>
      <w:r w:rsidR="00064B30" w:rsidRPr="00296229">
        <w:rPr>
          <w:rtl/>
        </w:rPr>
        <w:t xml:space="preserve">جديدة </w:t>
      </w:r>
      <w:r w:rsidR="00064B30" w:rsidRPr="00064B30">
        <w:rPr>
          <w:rFonts w:hint="cs"/>
          <w:rtl/>
        </w:rPr>
        <w:t xml:space="preserve">من </w:t>
      </w:r>
      <w:r w:rsidR="00064B30" w:rsidRPr="00064B30">
        <w:rPr>
          <w:rtl/>
        </w:rPr>
        <w:t>الحلقات الدراسية العالمية</w:t>
      </w:r>
      <w:r w:rsidR="00064B30" w:rsidRPr="00064B30">
        <w:rPr>
          <w:rFonts w:hint="cs"/>
          <w:rtl/>
        </w:rPr>
        <w:t xml:space="preserve"> </w:t>
      </w:r>
      <w:r w:rsidR="00064B30" w:rsidRPr="00064B30">
        <w:rPr>
          <w:lang w:bidi="ar-EG"/>
        </w:rPr>
        <w:t>(WRS)</w:t>
      </w:r>
      <w:r w:rsidR="00064B30" w:rsidRPr="00064B30">
        <w:rPr>
          <w:rFonts w:hint="cs"/>
          <w:rtl/>
        </w:rPr>
        <w:t>/</w:t>
      </w:r>
      <w:r w:rsidR="00064B30" w:rsidRPr="00064B30">
        <w:rPr>
          <w:rtl/>
        </w:rPr>
        <w:t>الحلقات الدراسية الإقليمية للاتصالات الراديوية</w:t>
      </w:r>
      <w:r w:rsidR="00F4560C">
        <w:rPr>
          <w:rFonts w:hint="eastAsia"/>
          <w:rtl/>
        </w:rPr>
        <w:t> </w:t>
      </w:r>
      <w:r w:rsidR="00064B30" w:rsidRPr="00064B30">
        <w:rPr>
          <w:lang w:bidi="ar-EG"/>
        </w:rPr>
        <w:t>(RRS)</w:t>
      </w:r>
      <w:r w:rsidR="00064B30" w:rsidRPr="00296229">
        <w:rPr>
          <w:rtl/>
        </w:rPr>
        <w:t xml:space="preserve"> </w:t>
      </w:r>
      <w:r w:rsidR="00064B30" w:rsidRPr="00064B30">
        <w:rPr>
          <w:rFonts w:hint="cs"/>
          <w:rtl/>
        </w:rPr>
        <w:t>في</w:t>
      </w:r>
      <w:r w:rsidR="004701B8">
        <w:rPr>
          <w:rFonts w:hint="eastAsia"/>
          <w:rtl/>
        </w:rPr>
        <w:t> </w:t>
      </w:r>
      <w:r w:rsidR="00064B30" w:rsidRPr="00064B30">
        <w:rPr>
          <w:rFonts w:hint="cs"/>
          <w:rtl/>
        </w:rPr>
        <w:t>الفترة الفاصلة بين</w:t>
      </w:r>
      <w:r w:rsidR="00064B30" w:rsidRPr="00296229">
        <w:rPr>
          <w:rtl/>
        </w:rPr>
        <w:t xml:space="preserve"> مؤتمر</w:t>
      </w:r>
      <w:r w:rsidR="00064B30" w:rsidRPr="00064B30">
        <w:rPr>
          <w:rFonts w:hint="cs"/>
          <w:rtl/>
        </w:rPr>
        <w:t>ين</w:t>
      </w:r>
      <w:r w:rsidR="00064B30" w:rsidRPr="00296229">
        <w:rPr>
          <w:rtl/>
        </w:rPr>
        <w:t xml:space="preserve"> عالمي</w:t>
      </w:r>
      <w:r w:rsidR="00064B30" w:rsidRPr="00064B30">
        <w:rPr>
          <w:rFonts w:hint="cs"/>
          <w:rtl/>
        </w:rPr>
        <w:t>ين</w:t>
      </w:r>
      <w:r w:rsidR="00064B30" w:rsidRPr="00296229">
        <w:rPr>
          <w:rtl/>
        </w:rPr>
        <w:t xml:space="preserve"> للاتصالات الراديوية:</w:t>
      </w:r>
      <w:r w:rsidR="00064B30">
        <w:rPr>
          <w:rFonts w:hint="cs"/>
          <w:rtl/>
        </w:rPr>
        <w:t xml:space="preserve"> </w:t>
      </w:r>
      <w:r w:rsidR="00064B30" w:rsidRPr="005926CF">
        <w:rPr>
          <w:lang w:val="en-GB"/>
        </w:rPr>
        <w:t>WRS/RRS 2020-2023</w:t>
      </w:r>
      <w:r w:rsidR="00064B30">
        <w:rPr>
          <w:rFonts w:hint="cs"/>
          <w:rtl/>
        </w:rPr>
        <w:t>.</w:t>
      </w:r>
      <w:r w:rsidR="006714FD" w:rsidRPr="006714FD">
        <w:rPr>
          <w:rFonts w:hint="cs"/>
          <w:rtl/>
        </w:rPr>
        <w:t xml:space="preserve"> و</w:t>
      </w:r>
      <w:r w:rsidR="006714FD" w:rsidRPr="00296229">
        <w:rPr>
          <w:rtl/>
        </w:rPr>
        <w:t xml:space="preserve">تهدف هذه الحلقات الدراسية إلى نشر التحديثات الواردة في </w:t>
      </w:r>
      <w:r w:rsidR="006714FD" w:rsidRPr="006714FD">
        <w:rPr>
          <w:rFonts w:hint="cs"/>
          <w:rtl/>
        </w:rPr>
        <w:t xml:space="preserve">طبعة عام </w:t>
      </w:r>
      <w:r w:rsidR="006714FD" w:rsidRPr="00296229">
        <w:rPr>
          <w:rtl/>
        </w:rPr>
        <w:t xml:space="preserve">2020 </w:t>
      </w:r>
      <w:r w:rsidR="006714FD" w:rsidRPr="006714FD">
        <w:rPr>
          <w:rFonts w:hint="cs"/>
          <w:rtl/>
        </w:rPr>
        <w:t>من</w:t>
      </w:r>
      <w:r w:rsidR="006714FD" w:rsidRPr="00296229">
        <w:rPr>
          <w:rtl/>
        </w:rPr>
        <w:t xml:space="preserve"> لوائح الراديو في جميع أنحاء العالم (مع القرارات التي اتخذها</w:t>
      </w:r>
      <w:r w:rsidR="006714FD" w:rsidRPr="006714FD">
        <w:rPr>
          <w:rFonts w:hint="cs"/>
          <w:rtl/>
        </w:rPr>
        <w:t xml:space="preserve"> المؤتمر</w:t>
      </w:r>
      <w:r w:rsidR="006714FD" w:rsidRPr="00296229">
        <w:rPr>
          <w:rtl/>
        </w:rPr>
        <w:t xml:space="preserve"> </w:t>
      </w:r>
      <w:r w:rsidR="006714FD" w:rsidRPr="00296229">
        <w:t>WRC-19</w:t>
      </w:r>
      <w:r w:rsidR="006714FD" w:rsidRPr="00296229">
        <w:rPr>
          <w:rtl/>
        </w:rPr>
        <w:t>) إلى ج</w:t>
      </w:r>
      <w:r w:rsidR="006714FD" w:rsidRPr="006714FD">
        <w:rPr>
          <w:rFonts w:hint="cs"/>
          <w:rtl/>
        </w:rPr>
        <w:t>ا</w:t>
      </w:r>
      <w:r w:rsidR="006714FD" w:rsidRPr="00296229">
        <w:rPr>
          <w:rtl/>
        </w:rPr>
        <w:t>نب القواعد الإجرائية</w:t>
      </w:r>
      <w:r w:rsidR="004701B8">
        <w:rPr>
          <w:rFonts w:hint="cs"/>
          <w:rtl/>
        </w:rPr>
        <w:t> </w:t>
      </w:r>
      <w:r w:rsidR="006714FD" w:rsidRPr="00296229">
        <w:rPr>
          <w:rtl/>
        </w:rPr>
        <w:t>(</w:t>
      </w:r>
      <w:proofErr w:type="spellStart"/>
      <w:r w:rsidR="006714FD" w:rsidRPr="00296229">
        <w:t>RoP</w:t>
      </w:r>
      <w:proofErr w:type="spellEnd"/>
      <w:r w:rsidR="006714FD" w:rsidRPr="00296229">
        <w:rPr>
          <w:rtl/>
        </w:rPr>
        <w:t>) المرتبطة به</w:t>
      </w:r>
      <w:r w:rsidR="006714FD" w:rsidRPr="006714FD">
        <w:rPr>
          <w:rFonts w:hint="cs"/>
          <w:rtl/>
        </w:rPr>
        <w:t>ا</w:t>
      </w:r>
      <w:r w:rsidR="006714FD" w:rsidRPr="00296229">
        <w:rPr>
          <w:rtl/>
        </w:rPr>
        <w:t>.</w:t>
      </w:r>
      <w:r w:rsidR="006714FD" w:rsidRPr="006714FD">
        <w:rPr>
          <w:rFonts w:hint="cs"/>
          <w:rtl/>
          <w:lang w:val="en-GB"/>
        </w:rPr>
        <w:t xml:space="preserve"> </w:t>
      </w:r>
      <w:r w:rsidR="006714FD" w:rsidRPr="006714FD">
        <w:rPr>
          <w:rFonts w:hint="cs"/>
          <w:rtl/>
        </w:rPr>
        <w:t>و</w:t>
      </w:r>
      <w:r w:rsidR="006714FD" w:rsidRPr="00296229">
        <w:rPr>
          <w:rtl/>
        </w:rPr>
        <w:t>بناءً على</w:t>
      </w:r>
      <w:r w:rsidR="006714FD">
        <w:rPr>
          <w:rFonts w:hint="cs"/>
          <w:rtl/>
        </w:rPr>
        <w:t xml:space="preserve"> ما سبق من</w:t>
      </w:r>
      <w:r w:rsidR="006714FD" w:rsidRPr="00296229">
        <w:rPr>
          <w:rtl/>
        </w:rPr>
        <w:t xml:space="preserve"> تجارب</w:t>
      </w:r>
      <w:r w:rsidR="006714FD">
        <w:rPr>
          <w:rFonts w:hint="cs"/>
          <w:rtl/>
        </w:rPr>
        <w:t xml:space="preserve"> ا</w:t>
      </w:r>
      <w:r w:rsidR="006714FD" w:rsidRPr="006714FD">
        <w:rPr>
          <w:rtl/>
        </w:rPr>
        <w:t>لحلقات الدراسية العالمية</w:t>
      </w:r>
      <w:r w:rsidR="006714FD">
        <w:rPr>
          <w:rFonts w:hint="cs"/>
          <w:rtl/>
        </w:rPr>
        <w:t>/</w:t>
      </w:r>
      <w:r w:rsidR="006714FD" w:rsidRPr="006714FD">
        <w:rPr>
          <w:rtl/>
        </w:rPr>
        <w:t>الحلقات الدراسية الإقليمية للاتصالات الراديوية</w:t>
      </w:r>
      <w:r w:rsidR="004701B8">
        <w:rPr>
          <w:rFonts w:hint="eastAsia"/>
          <w:rtl/>
        </w:rPr>
        <w:t> </w:t>
      </w:r>
      <w:r w:rsidR="006714FD">
        <w:rPr>
          <w:rFonts w:hint="cs"/>
          <w:rtl/>
        </w:rPr>
        <w:t>(</w:t>
      </w:r>
      <w:r w:rsidR="006714FD" w:rsidRPr="00296229">
        <w:t>WRS/RRS</w:t>
      </w:r>
      <w:r w:rsidR="006714FD">
        <w:rPr>
          <w:rFonts w:hint="cs"/>
          <w:rtl/>
        </w:rPr>
        <w:t>)،</w:t>
      </w:r>
      <w:r w:rsidR="006714FD" w:rsidRPr="006714FD">
        <w:rPr>
          <w:rtl/>
        </w:rPr>
        <w:t xml:space="preserve"> </w:t>
      </w:r>
      <w:r w:rsidR="006714FD" w:rsidRPr="00296229">
        <w:rPr>
          <w:rtl/>
        </w:rPr>
        <w:t xml:space="preserve">تخطط دورة </w:t>
      </w:r>
      <w:r w:rsidR="006714FD" w:rsidRPr="00296229">
        <w:t>WRS/RRS 2020-2023</w:t>
      </w:r>
      <w:r w:rsidR="006714FD" w:rsidRPr="00296229">
        <w:rPr>
          <w:rtl/>
        </w:rPr>
        <w:t xml:space="preserve"> هذه لإجراء </w:t>
      </w:r>
      <w:r w:rsidR="006714FD" w:rsidRPr="00296229">
        <w:rPr>
          <w:rtl/>
        </w:rPr>
        <w:lastRenderedPageBreak/>
        <w:t>حلقتين دراسيتين عالميتين للاتصالات الراديوية (</w:t>
      </w:r>
      <w:r w:rsidR="006714FD" w:rsidRPr="00296229">
        <w:t>WRS</w:t>
      </w:r>
      <w:r w:rsidR="006714FD" w:rsidRPr="00296229">
        <w:rPr>
          <w:rtl/>
        </w:rPr>
        <w:t xml:space="preserve">) كل سنتين، تكملهما إحدى عشرة </w:t>
      </w:r>
      <w:r w:rsidR="006714FD" w:rsidRPr="006714FD">
        <w:rPr>
          <w:rFonts w:hint="cs"/>
          <w:rtl/>
        </w:rPr>
        <w:t>حلقة دراسية</w:t>
      </w:r>
      <w:r w:rsidR="006714FD" w:rsidRPr="00296229">
        <w:rPr>
          <w:rtl/>
        </w:rPr>
        <w:t xml:space="preserve"> إقليمية للاتصالات الراديوية (</w:t>
      </w:r>
      <w:r w:rsidR="006714FD" w:rsidRPr="00296229">
        <w:t>RRS</w:t>
      </w:r>
      <w:r w:rsidR="006714FD" w:rsidRPr="00296229">
        <w:rPr>
          <w:rtl/>
        </w:rPr>
        <w:t>) (ت</w:t>
      </w:r>
      <w:r w:rsidR="006714FD" w:rsidRPr="006714FD">
        <w:rPr>
          <w:rFonts w:hint="cs"/>
          <w:rtl/>
        </w:rPr>
        <w:t>ست</w:t>
      </w:r>
      <w:r w:rsidR="006714FD" w:rsidRPr="00296229">
        <w:rPr>
          <w:rtl/>
        </w:rPr>
        <w:t xml:space="preserve">هدف كل واحدة </w:t>
      </w:r>
      <w:r w:rsidR="006714FD" w:rsidRPr="006714FD">
        <w:rPr>
          <w:rFonts w:hint="cs"/>
          <w:rtl/>
        </w:rPr>
        <w:t>منها</w:t>
      </w:r>
      <w:r w:rsidR="006714FD" w:rsidRPr="00296229">
        <w:rPr>
          <w:rtl/>
        </w:rPr>
        <w:t xml:space="preserve"> منطقة فرعية مختلفة)، على النحو التالي:</w:t>
      </w:r>
    </w:p>
    <w:p w14:paraId="63FCD1A2" w14:textId="676D9F7C" w:rsidR="00F9785F" w:rsidRPr="00250B60" w:rsidRDefault="00F9785F" w:rsidP="00F9785F">
      <w:pPr>
        <w:pStyle w:val="TableNo"/>
        <w:keepLines/>
        <w:rPr>
          <w:rtl/>
        </w:rPr>
      </w:pPr>
      <w:r w:rsidRPr="00250B60">
        <w:rPr>
          <w:rtl/>
          <w:lang w:bidi="ar-EG"/>
        </w:rPr>
        <w:t xml:space="preserve">الجدول </w:t>
      </w:r>
      <w:r>
        <w:rPr>
          <w:lang w:bidi="ar-EG"/>
        </w:rPr>
        <w:t>1-2.2.8</w:t>
      </w:r>
    </w:p>
    <w:tbl>
      <w:tblPr>
        <w:tblStyle w:val="TableGrid"/>
        <w:bidiVisual/>
        <w:tblW w:w="5000" w:type="pct"/>
        <w:jc w:val="center"/>
        <w:tblLayout w:type="fixed"/>
        <w:tblLook w:val="04A0" w:firstRow="1" w:lastRow="0" w:firstColumn="1" w:lastColumn="0" w:noHBand="0" w:noVBand="1"/>
      </w:tblPr>
      <w:tblGrid>
        <w:gridCol w:w="2888"/>
        <w:gridCol w:w="2084"/>
        <w:gridCol w:w="1161"/>
        <w:gridCol w:w="1162"/>
        <w:gridCol w:w="1162"/>
        <w:gridCol w:w="1162"/>
      </w:tblGrid>
      <w:tr w:rsidR="00F9785F" w:rsidRPr="00F9785F" w14:paraId="53DB8AEB" w14:textId="77777777" w:rsidTr="004701B8">
        <w:trPr>
          <w:trHeight w:val="375"/>
          <w:jc w:val="center"/>
        </w:trPr>
        <w:tc>
          <w:tcPr>
            <w:tcW w:w="2805" w:type="dxa"/>
            <w:tcBorders>
              <w:top w:val="single" w:sz="8" w:space="0" w:color="auto"/>
              <w:left w:val="single" w:sz="8" w:space="0" w:color="auto"/>
              <w:bottom w:val="single" w:sz="8" w:space="0" w:color="auto"/>
              <w:right w:val="single" w:sz="8" w:space="0" w:color="auto"/>
            </w:tcBorders>
          </w:tcPr>
          <w:p w14:paraId="14C53C23" w14:textId="77777777" w:rsidR="00F9785F" w:rsidRPr="00F9785F" w:rsidRDefault="00F9785F" w:rsidP="00F9785F">
            <w:pPr>
              <w:spacing w:before="40" w:after="40" w:line="240" w:lineRule="exact"/>
              <w:rPr>
                <w:sz w:val="20"/>
                <w:szCs w:val="20"/>
              </w:rPr>
            </w:pPr>
          </w:p>
        </w:tc>
        <w:tc>
          <w:tcPr>
            <w:tcW w:w="2025" w:type="dxa"/>
            <w:tcBorders>
              <w:top w:val="single" w:sz="8" w:space="0" w:color="auto"/>
              <w:left w:val="single" w:sz="8" w:space="0" w:color="auto"/>
              <w:bottom w:val="single" w:sz="8" w:space="0" w:color="auto"/>
              <w:right w:val="single" w:sz="8" w:space="0" w:color="auto"/>
            </w:tcBorders>
          </w:tcPr>
          <w:p w14:paraId="6DA0D857" w14:textId="096E76D0" w:rsidR="00F9785F" w:rsidRPr="00F9785F" w:rsidRDefault="00505C3A" w:rsidP="00505C3A">
            <w:pPr>
              <w:spacing w:before="40" w:after="40" w:line="240" w:lineRule="exact"/>
              <w:jc w:val="center"/>
              <w:rPr>
                <w:b/>
                <w:bCs/>
                <w:sz w:val="20"/>
                <w:szCs w:val="20"/>
              </w:rPr>
            </w:pPr>
            <w:r w:rsidRPr="00505C3A">
              <w:rPr>
                <w:rFonts w:hint="cs"/>
                <w:b/>
                <w:bCs/>
                <w:sz w:val="20"/>
                <w:szCs w:val="20"/>
                <w:rtl/>
              </w:rPr>
              <w:t>ال</w:t>
            </w:r>
            <w:r w:rsidRPr="006714FD">
              <w:rPr>
                <w:b/>
                <w:bCs/>
                <w:sz w:val="20"/>
                <w:szCs w:val="20"/>
                <w:rtl/>
              </w:rPr>
              <w:t>لغة</w:t>
            </w:r>
          </w:p>
        </w:tc>
        <w:tc>
          <w:tcPr>
            <w:tcW w:w="1128" w:type="dxa"/>
            <w:tcBorders>
              <w:top w:val="single" w:sz="8" w:space="0" w:color="auto"/>
              <w:left w:val="single" w:sz="8" w:space="0" w:color="auto"/>
              <w:bottom w:val="single" w:sz="8" w:space="0" w:color="auto"/>
              <w:right w:val="single" w:sz="8" w:space="0" w:color="auto"/>
            </w:tcBorders>
          </w:tcPr>
          <w:p w14:paraId="4E986256" w14:textId="77777777" w:rsidR="00F9785F" w:rsidRPr="00F9785F" w:rsidRDefault="00F9785F" w:rsidP="00F9785F">
            <w:pPr>
              <w:spacing w:before="40" w:after="40" w:line="240" w:lineRule="exact"/>
              <w:jc w:val="center"/>
              <w:rPr>
                <w:b/>
                <w:bCs/>
                <w:sz w:val="20"/>
                <w:szCs w:val="20"/>
              </w:rPr>
            </w:pPr>
            <w:r w:rsidRPr="00F9785F">
              <w:rPr>
                <w:b/>
                <w:bCs/>
                <w:sz w:val="20"/>
                <w:szCs w:val="20"/>
              </w:rPr>
              <w:t>2020</w:t>
            </w:r>
          </w:p>
        </w:tc>
        <w:tc>
          <w:tcPr>
            <w:tcW w:w="1129" w:type="dxa"/>
            <w:tcBorders>
              <w:top w:val="single" w:sz="8" w:space="0" w:color="auto"/>
              <w:left w:val="single" w:sz="8" w:space="0" w:color="auto"/>
              <w:bottom w:val="single" w:sz="8" w:space="0" w:color="auto"/>
              <w:right w:val="single" w:sz="8" w:space="0" w:color="auto"/>
            </w:tcBorders>
          </w:tcPr>
          <w:p w14:paraId="47016A43" w14:textId="77777777" w:rsidR="00F9785F" w:rsidRPr="00F9785F" w:rsidRDefault="00F9785F" w:rsidP="00F9785F">
            <w:pPr>
              <w:spacing w:before="40" w:after="40" w:line="240" w:lineRule="exact"/>
              <w:jc w:val="center"/>
              <w:rPr>
                <w:b/>
                <w:bCs/>
                <w:sz w:val="20"/>
                <w:szCs w:val="20"/>
              </w:rPr>
            </w:pPr>
            <w:r w:rsidRPr="00F9785F">
              <w:rPr>
                <w:b/>
                <w:bCs/>
                <w:sz w:val="20"/>
                <w:szCs w:val="20"/>
              </w:rPr>
              <w:t>2021</w:t>
            </w:r>
          </w:p>
        </w:tc>
        <w:tc>
          <w:tcPr>
            <w:tcW w:w="1129" w:type="dxa"/>
            <w:tcBorders>
              <w:top w:val="single" w:sz="8" w:space="0" w:color="auto"/>
              <w:left w:val="single" w:sz="8" w:space="0" w:color="auto"/>
              <w:bottom w:val="single" w:sz="8" w:space="0" w:color="auto"/>
              <w:right w:val="single" w:sz="8" w:space="0" w:color="auto"/>
            </w:tcBorders>
          </w:tcPr>
          <w:p w14:paraId="1C567132" w14:textId="77777777" w:rsidR="00F9785F" w:rsidRPr="00F9785F" w:rsidRDefault="00F9785F" w:rsidP="00F9785F">
            <w:pPr>
              <w:spacing w:before="40" w:after="40" w:line="240" w:lineRule="exact"/>
              <w:jc w:val="center"/>
              <w:rPr>
                <w:b/>
                <w:bCs/>
                <w:sz w:val="20"/>
                <w:szCs w:val="20"/>
              </w:rPr>
            </w:pPr>
            <w:r w:rsidRPr="00F9785F">
              <w:rPr>
                <w:b/>
                <w:bCs/>
                <w:sz w:val="20"/>
                <w:szCs w:val="20"/>
              </w:rPr>
              <w:t>2022</w:t>
            </w:r>
          </w:p>
        </w:tc>
        <w:tc>
          <w:tcPr>
            <w:tcW w:w="1129" w:type="dxa"/>
            <w:tcBorders>
              <w:top w:val="single" w:sz="8" w:space="0" w:color="auto"/>
              <w:left w:val="single" w:sz="8" w:space="0" w:color="auto"/>
              <w:bottom w:val="single" w:sz="8" w:space="0" w:color="auto"/>
              <w:right w:val="single" w:sz="8" w:space="0" w:color="auto"/>
            </w:tcBorders>
          </w:tcPr>
          <w:p w14:paraId="3B41515F" w14:textId="77777777" w:rsidR="00F9785F" w:rsidRPr="00F9785F" w:rsidRDefault="00F9785F" w:rsidP="00F9785F">
            <w:pPr>
              <w:spacing w:before="40" w:after="40" w:line="240" w:lineRule="exact"/>
              <w:jc w:val="center"/>
              <w:rPr>
                <w:b/>
                <w:bCs/>
                <w:sz w:val="20"/>
                <w:szCs w:val="20"/>
              </w:rPr>
            </w:pPr>
            <w:r w:rsidRPr="00F9785F">
              <w:rPr>
                <w:b/>
                <w:bCs/>
                <w:sz w:val="20"/>
                <w:szCs w:val="20"/>
              </w:rPr>
              <w:t>2023</w:t>
            </w:r>
          </w:p>
        </w:tc>
      </w:tr>
      <w:tr w:rsidR="00F9785F" w:rsidRPr="00F9785F" w14:paraId="14BF3C4C" w14:textId="77777777" w:rsidTr="004701B8">
        <w:trPr>
          <w:trHeight w:val="300"/>
          <w:jc w:val="center"/>
        </w:trPr>
        <w:tc>
          <w:tcPr>
            <w:tcW w:w="2805" w:type="dxa"/>
            <w:tcBorders>
              <w:top w:val="single" w:sz="8" w:space="0" w:color="auto"/>
              <w:left w:val="single" w:sz="8" w:space="0" w:color="auto"/>
              <w:bottom w:val="single" w:sz="8" w:space="0" w:color="auto"/>
              <w:right w:val="single" w:sz="8" w:space="0" w:color="auto"/>
            </w:tcBorders>
          </w:tcPr>
          <w:p w14:paraId="286D384F" w14:textId="08FA7F32" w:rsidR="00F9785F" w:rsidRPr="00F9785F" w:rsidRDefault="0078396F" w:rsidP="00505C3A">
            <w:pPr>
              <w:spacing w:before="40" w:after="40" w:line="240" w:lineRule="exact"/>
              <w:jc w:val="center"/>
              <w:rPr>
                <w:b/>
                <w:bCs/>
                <w:sz w:val="20"/>
                <w:szCs w:val="20"/>
              </w:rPr>
            </w:pPr>
            <w:r>
              <w:rPr>
                <w:rFonts w:hint="cs"/>
                <w:b/>
                <w:bCs/>
                <w:sz w:val="20"/>
                <w:szCs w:val="20"/>
                <w:rtl/>
              </w:rPr>
              <w:t>إفريقي</w:t>
            </w:r>
            <w:r w:rsidR="00F00B94">
              <w:rPr>
                <w:rFonts w:hint="cs"/>
                <w:b/>
                <w:bCs/>
                <w:sz w:val="20"/>
                <w:szCs w:val="20"/>
                <w:rtl/>
              </w:rPr>
              <w:t>ا</w:t>
            </w:r>
            <w:r w:rsidR="006B552B">
              <w:rPr>
                <w:rFonts w:hint="cs"/>
                <w:b/>
                <w:bCs/>
                <w:sz w:val="20"/>
                <w:szCs w:val="20"/>
                <w:rtl/>
              </w:rPr>
              <w:t xml:space="preserve"> (</w:t>
            </w:r>
            <w:r w:rsidR="00505C3A" w:rsidRPr="006714FD">
              <w:rPr>
                <w:b/>
                <w:bCs/>
                <w:sz w:val="20"/>
                <w:szCs w:val="20"/>
                <w:rtl/>
              </w:rPr>
              <w:t>جنوب الصحراء الكبرى</w:t>
            </w:r>
            <w:r w:rsidR="006B552B">
              <w:rPr>
                <w:rFonts w:hint="cs"/>
                <w:b/>
                <w:bCs/>
                <w:sz w:val="20"/>
                <w:szCs w:val="20"/>
                <w:rtl/>
              </w:rPr>
              <w:t>): 2</w:t>
            </w:r>
          </w:p>
        </w:tc>
        <w:tc>
          <w:tcPr>
            <w:tcW w:w="2025" w:type="dxa"/>
            <w:tcBorders>
              <w:top w:val="single" w:sz="8" w:space="0" w:color="auto"/>
              <w:left w:val="single" w:sz="8" w:space="0" w:color="auto"/>
              <w:bottom w:val="single" w:sz="8" w:space="0" w:color="auto"/>
              <w:right w:val="single" w:sz="8" w:space="0" w:color="auto"/>
            </w:tcBorders>
          </w:tcPr>
          <w:p w14:paraId="0115E780" w14:textId="77777777" w:rsidR="00F9785F" w:rsidRPr="00F9785F" w:rsidRDefault="00F9785F" w:rsidP="00F9785F">
            <w:pPr>
              <w:spacing w:before="40" w:after="40" w:line="240" w:lineRule="exact"/>
              <w:rPr>
                <w:sz w:val="20"/>
                <w:szCs w:val="20"/>
              </w:rPr>
            </w:pPr>
            <w:r w:rsidRPr="00F9785F">
              <w:rPr>
                <w:sz w:val="20"/>
                <w:szCs w:val="20"/>
              </w:rPr>
              <w:t xml:space="preserve"> </w:t>
            </w:r>
          </w:p>
        </w:tc>
        <w:tc>
          <w:tcPr>
            <w:tcW w:w="1128" w:type="dxa"/>
            <w:tcBorders>
              <w:top w:val="single" w:sz="8" w:space="0" w:color="auto"/>
              <w:left w:val="single" w:sz="8" w:space="0" w:color="auto"/>
              <w:bottom w:val="single" w:sz="8" w:space="0" w:color="auto"/>
              <w:right w:val="single" w:sz="8" w:space="0" w:color="auto"/>
            </w:tcBorders>
          </w:tcPr>
          <w:p w14:paraId="405EC0D6"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0E18B973"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658F1856"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3DA597D9" w14:textId="77777777" w:rsidR="00F9785F" w:rsidRPr="00F9785F" w:rsidRDefault="00F9785F" w:rsidP="00F9785F">
            <w:pPr>
              <w:spacing w:before="40" w:after="40" w:line="240" w:lineRule="exact"/>
              <w:rPr>
                <w:sz w:val="20"/>
                <w:szCs w:val="20"/>
              </w:rPr>
            </w:pPr>
          </w:p>
        </w:tc>
      </w:tr>
      <w:tr w:rsidR="00F9785F" w:rsidRPr="00F9785F" w14:paraId="3590A0D3" w14:textId="77777777" w:rsidTr="004701B8">
        <w:trPr>
          <w:trHeight w:val="300"/>
          <w:jc w:val="center"/>
        </w:trPr>
        <w:tc>
          <w:tcPr>
            <w:tcW w:w="2805" w:type="dxa"/>
            <w:tcBorders>
              <w:top w:val="single" w:sz="8" w:space="0" w:color="auto"/>
              <w:left w:val="single" w:sz="8" w:space="0" w:color="auto"/>
              <w:bottom w:val="single" w:sz="8" w:space="0" w:color="auto"/>
              <w:right w:val="single" w:sz="8" w:space="0" w:color="auto"/>
            </w:tcBorders>
          </w:tcPr>
          <w:p w14:paraId="0778E8A2" w14:textId="2F70FAE5" w:rsidR="00F9785F" w:rsidRPr="00F9785F" w:rsidRDefault="0078396F" w:rsidP="00505C3A">
            <w:pPr>
              <w:spacing w:before="40" w:after="40" w:line="240" w:lineRule="exact"/>
              <w:jc w:val="right"/>
              <w:rPr>
                <w:sz w:val="20"/>
                <w:szCs w:val="20"/>
              </w:rPr>
            </w:pPr>
            <w:r>
              <w:rPr>
                <w:sz w:val="20"/>
                <w:szCs w:val="20"/>
                <w:rtl/>
              </w:rPr>
              <w:t>إفريقي</w:t>
            </w:r>
            <w:r w:rsidR="00F00B94">
              <w:rPr>
                <w:sz w:val="20"/>
                <w:szCs w:val="20"/>
                <w:rtl/>
              </w:rPr>
              <w:t>ا</w:t>
            </w:r>
            <w:r w:rsidR="00505C3A" w:rsidRPr="006714FD">
              <w:rPr>
                <w:sz w:val="20"/>
                <w:szCs w:val="20"/>
                <w:rtl/>
              </w:rPr>
              <w:t xml:space="preserve"> الفرنسية</w:t>
            </w:r>
          </w:p>
        </w:tc>
        <w:tc>
          <w:tcPr>
            <w:tcW w:w="2025" w:type="dxa"/>
            <w:tcBorders>
              <w:top w:val="single" w:sz="8" w:space="0" w:color="auto"/>
              <w:left w:val="single" w:sz="8" w:space="0" w:color="auto"/>
              <w:bottom w:val="single" w:sz="8" w:space="0" w:color="auto"/>
              <w:right w:val="single" w:sz="8" w:space="0" w:color="auto"/>
            </w:tcBorders>
          </w:tcPr>
          <w:p w14:paraId="44814B18" w14:textId="1CE6084D" w:rsidR="00F9785F" w:rsidRPr="00F9785F" w:rsidRDefault="00F9785F" w:rsidP="00F9785F">
            <w:pPr>
              <w:spacing w:before="40" w:after="40" w:line="240" w:lineRule="exact"/>
              <w:rPr>
                <w:sz w:val="20"/>
                <w:szCs w:val="20"/>
              </w:rPr>
            </w:pPr>
            <w:r>
              <w:rPr>
                <w:rFonts w:hint="cs"/>
                <w:sz w:val="20"/>
                <w:szCs w:val="20"/>
                <w:rtl/>
              </w:rPr>
              <w:t>الإنكليزية/الفرنسية</w:t>
            </w:r>
          </w:p>
        </w:tc>
        <w:tc>
          <w:tcPr>
            <w:tcW w:w="1128" w:type="dxa"/>
            <w:tcBorders>
              <w:top w:val="single" w:sz="8" w:space="0" w:color="auto"/>
              <w:left w:val="single" w:sz="8" w:space="0" w:color="auto"/>
              <w:bottom w:val="single" w:sz="8" w:space="0" w:color="auto"/>
              <w:right w:val="single" w:sz="8" w:space="0" w:color="auto"/>
            </w:tcBorders>
          </w:tcPr>
          <w:p w14:paraId="2F2AB30F"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14240A0A" w14:textId="32705B31" w:rsidR="00F9785F" w:rsidRPr="00F9785F" w:rsidRDefault="00F9785F" w:rsidP="00F9785F">
            <w:pPr>
              <w:spacing w:before="40" w:after="40" w:line="240" w:lineRule="exact"/>
              <w:jc w:val="center"/>
              <w:rPr>
                <w:sz w:val="20"/>
                <w:szCs w:val="20"/>
              </w:rPr>
            </w:pPr>
            <w:r>
              <w:rPr>
                <w:rFonts w:hint="cs"/>
                <w:sz w:val="20"/>
                <w:szCs w:val="20"/>
                <w:rtl/>
              </w:rPr>
              <w:t>الربع الأول</w:t>
            </w:r>
          </w:p>
        </w:tc>
        <w:tc>
          <w:tcPr>
            <w:tcW w:w="1129" w:type="dxa"/>
            <w:tcBorders>
              <w:top w:val="single" w:sz="8" w:space="0" w:color="auto"/>
              <w:left w:val="single" w:sz="8" w:space="0" w:color="auto"/>
              <w:bottom w:val="single" w:sz="8" w:space="0" w:color="auto"/>
              <w:right w:val="single" w:sz="8" w:space="0" w:color="auto"/>
            </w:tcBorders>
          </w:tcPr>
          <w:p w14:paraId="45A1CEF7"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6B8DAF72" w14:textId="77777777" w:rsidR="00F9785F" w:rsidRPr="00F9785F" w:rsidRDefault="00F9785F" w:rsidP="00F9785F">
            <w:pPr>
              <w:spacing w:before="40" w:after="40" w:line="240" w:lineRule="exact"/>
              <w:rPr>
                <w:sz w:val="20"/>
                <w:szCs w:val="20"/>
              </w:rPr>
            </w:pPr>
          </w:p>
        </w:tc>
      </w:tr>
      <w:tr w:rsidR="00F9785F" w:rsidRPr="00F9785F" w14:paraId="7C8D4484" w14:textId="77777777" w:rsidTr="004701B8">
        <w:trPr>
          <w:trHeight w:val="300"/>
          <w:jc w:val="center"/>
        </w:trPr>
        <w:tc>
          <w:tcPr>
            <w:tcW w:w="2805" w:type="dxa"/>
            <w:tcBorders>
              <w:top w:val="single" w:sz="8" w:space="0" w:color="auto"/>
              <w:left w:val="single" w:sz="8" w:space="0" w:color="auto"/>
              <w:bottom w:val="single" w:sz="8" w:space="0" w:color="auto"/>
              <w:right w:val="single" w:sz="8" w:space="0" w:color="auto"/>
            </w:tcBorders>
          </w:tcPr>
          <w:p w14:paraId="08769499" w14:textId="2A37C950" w:rsidR="00F9785F" w:rsidRPr="00F9785F" w:rsidRDefault="0078396F" w:rsidP="00505C3A">
            <w:pPr>
              <w:spacing w:before="40" w:after="40" w:line="240" w:lineRule="exact"/>
              <w:jc w:val="right"/>
              <w:rPr>
                <w:sz w:val="20"/>
                <w:szCs w:val="20"/>
              </w:rPr>
            </w:pPr>
            <w:r>
              <w:rPr>
                <w:sz w:val="20"/>
                <w:szCs w:val="20"/>
                <w:rtl/>
              </w:rPr>
              <w:t>إفريقي</w:t>
            </w:r>
            <w:r w:rsidR="00F00B94">
              <w:rPr>
                <w:sz w:val="20"/>
                <w:szCs w:val="20"/>
                <w:rtl/>
              </w:rPr>
              <w:t>ا</w:t>
            </w:r>
            <w:r w:rsidR="00505C3A" w:rsidRPr="006714FD">
              <w:rPr>
                <w:sz w:val="20"/>
                <w:szCs w:val="20"/>
                <w:rtl/>
              </w:rPr>
              <w:t xml:space="preserve"> الإنكليزية</w:t>
            </w:r>
          </w:p>
        </w:tc>
        <w:tc>
          <w:tcPr>
            <w:tcW w:w="2025" w:type="dxa"/>
            <w:tcBorders>
              <w:top w:val="single" w:sz="8" w:space="0" w:color="auto"/>
              <w:left w:val="single" w:sz="8" w:space="0" w:color="auto"/>
              <w:bottom w:val="single" w:sz="8" w:space="0" w:color="auto"/>
              <w:right w:val="single" w:sz="8" w:space="0" w:color="auto"/>
            </w:tcBorders>
          </w:tcPr>
          <w:p w14:paraId="482F722C" w14:textId="2D01F6F7" w:rsidR="00F9785F" w:rsidRPr="00F9785F" w:rsidRDefault="00F9785F" w:rsidP="00F9785F">
            <w:pPr>
              <w:spacing w:before="40" w:after="40" w:line="240" w:lineRule="exact"/>
              <w:rPr>
                <w:sz w:val="20"/>
                <w:szCs w:val="20"/>
              </w:rPr>
            </w:pPr>
            <w:r>
              <w:rPr>
                <w:rFonts w:hint="cs"/>
                <w:sz w:val="20"/>
                <w:szCs w:val="20"/>
                <w:rtl/>
              </w:rPr>
              <w:t>الإنكليزية/الفرنسية</w:t>
            </w:r>
          </w:p>
        </w:tc>
        <w:tc>
          <w:tcPr>
            <w:tcW w:w="1128" w:type="dxa"/>
            <w:tcBorders>
              <w:top w:val="single" w:sz="8" w:space="0" w:color="auto"/>
              <w:left w:val="single" w:sz="8" w:space="0" w:color="auto"/>
              <w:bottom w:val="single" w:sz="8" w:space="0" w:color="auto"/>
              <w:right w:val="single" w:sz="8" w:space="0" w:color="auto"/>
            </w:tcBorders>
          </w:tcPr>
          <w:p w14:paraId="5F3BCB7D"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13FA5B85"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0695C062"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3A021285" w14:textId="7CAE2A8B" w:rsidR="00F9785F" w:rsidRPr="00F9785F" w:rsidRDefault="00F9785F" w:rsidP="00F9785F">
            <w:pPr>
              <w:spacing w:before="40" w:after="40" w:line="240" w:lineRule="exact"/>
              <w:jc w:val="center"/>
              <w:rPr>
                <w:sz w:val="20"/>
                <w:szCs w:val="20"/>
              </w:rPr>
            </w:pPr>
            <w:r>
              <w:rPr>
                <w:rFonts w:hint="cs"/>
                <w:sz w:val="20"/>
                <w:szCs w:val="20"/>
                <w:rtl/>
              </w:rPr>
              <w:t>الربع الأول</w:t>
            </w:r>
          </w:p>
        </w:tc>
      </w:tr>
      <w:tr w:rsidR="00F9785F" w:rsidRPr="00F9785F" w14:paraId="3B03BC93" w14:textId="77777777" w:rsidTr="004701B8">
        <w:trPr>
          <w:trHeight w:val="300"/>
          <w:jc w:val="center"/>
        </w:trPr>
        <w:tc>
          <w:tcPr>
            <w:tcW w:w="2805" w:type="dxa"/>
            <w:tcBorders>
              <w:top w:val="single" w:sz="8" w:space="0" w:color="auto"/>
              <w:left w:val="single" w:sz="8" w:space="0" w:color="auto"/>
              <w:bottom w:val="single" w:sz="8" w:space="0" w:color="auto"/>
              <w:right w:val="single" w:sz="8" w:space="0" w:color="auto"/>
            </w:tcBorders>
          </w:tcPr>
          <w:p w14:paraId="528A71BD" w14:textId="04459605" w:rsidR="00F9785F" w:rsidRPr="00F9785F" w:rsidRDefault="006B552B" w:rsidP="00F9785F">
            <w:pPr>
              <w:spacing w:before="40" w:after="40" w:line="240" w:lineRule="exact"/>
              <w:jc w:val="center"/>
              <w:rPr>
                <w:b/>
                <w:bCs/>
                <w:sz w:val="20"/>
                <w:szCs w:val="20"/>
              </w:rPr>
            </w:pPr>
            <w:proofErr w:type="spellStart"/>
            <w:r>
              <w:rPr>
                <w:rFonts w:hint="cs"/>
                <w:b/>
                <w:bCs/>
                <w:sz w:val="20"/>
                <w:szCs w:val="20"/>
                <w:rtl/>
              </w:rPr>
              <w:t>الأمريكتان</w:t>
            </w:r>
            <w:proofErr w:type="spellEnd"/>
            <w:r>
              <w:rPr>
                <w:rFonts w:hint="cs"/>
                <w:b/>
                <w:bCs/>
                <w:sz w:val="20"/>
                <w:szCs w:val="20"/>
                <w:rtl/>
              </w:rPr>
              <w:t xml:space="preserve">: </w:t>
            </w:r>
            <w:r w:rsidR="00F9785F" w:rsidRPr="00F9785F">
              <w:rPr>
                <w:b/>
                <w:bCs/>
                <w:sz w:val="20"/>
                <w:szCs w:val="20"/>
              </w:rPr>
              <w:t>(3)</w:t>
            </w:r>
          </w:p>
        </w:tc>
        <w:tc>
          <w:tcPr>
            <w:tcW w:w="2025" w:type="dxa"/>
            <w:tcBorders>
              <w:top w:val="single" w:sz="8" w:space="0" w:color="auto"/>
              <w:left w:val="single" w:sz="8" w:space="0" w:color="auto"/>
              <w:bottom w:val="single" w:sz="8" w:space="0" w:color="auto"/>
              <w:right w:val="single" w:sz="8" w:space="0" w:color="auto"/>
            </w:tcBorders>
          </w:tcPr>
          <w:p w14:paraId="243A4E2E" w14:textId="77777777" w:rsidR="00F9785F" w:rsidRPr="00F9785F" w:rsidRDefault="00F9785F" w:rsidP="00F9785F">
            <w:pPr>
              <w:spacing w:before="40" w:after="40" w:line="240" w:lineRule="exact"/>
              <w:rPr>
                <w:sz w:val="20"/>
                <w:szCs w:val="20"/>
              </w:rPr>
            </w:pPr>
          </w:p>
        </w:tc>
        <w:tc>
          <w:tcPr>
            <w:tcW w:w="1128" w:type="dxa"/>
            <w:tcBorders>
              <w:top w:val="single" w:sz="8" w:space="0" w:color="auto"/>
              <w:left w:val="single" w:sz="8" w:space="0" w:color="auto"/>
              <w:bottom w:val="single" w:sz="8" w:space="0" w:color="auto"/>
              <w:right w:val="single" w:sz="8" w:space="0" w:color="auto"/>
            </w:tcBorders>
          </w:tcPr>
          <w:p w14:paraId="6BD6117A"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0E695C33"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7B02D323"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366AD1EA" w14:textId="77777777" w:rsidR="00F9785F" w:rsidRPr="00F9785F" w:rsidRDefault="00F9785F" w:rsidP="00F9785F">
            <w:pPr>
              <w:spacing w:before="40" w:after="40" w:line="240" w:lineRule="exact"/>
              <w:rPr>
                <w:sz w:val="20"/>
                <w:szCs w:val="20"/>
              </w:rPr>
            </w:pPr>
          </w:p>
        </w:tc>
      </w:tr>
      <w:tr w:rsidR="00F9785F" w:rsidRPr="00F9785F" w14:paraId="5412F932" w14:textId="77777777" w:rsidTr="004701B8">
        <w:trPr>
          <w:trHeight w:val="300"/>
          <w:jc w:val="center"/>
        </w:trPr>
        <w:tc>
          <w:tcPr>
            <w:tcW w:w="2805" w:type="dxa"/>
            <w:tcBorders>
              <w:top w:val="single" w:sz="8" w:space="0" w:color="auto"/>
              <w:left w:val="single" w:sz="8" w:space="0" w:color="auto"/>
              <w:bottom w:val="single" w:sz="8" w:space="0" w:color="auto"/>
              <w:right w:val="single" w:sz="8" w:space="0" w:color="auto"/>
            </w:tcBorders>
          </w:tcPr>
          <w:p w14:paraId="19662095" w14:textId="2534DD3A" w:rsidR="00F9785F" w:rsidRPr="00F9785F" w:rsidRDefault="00505C3A" w:rsidP="00505C3A">
            <w:pPr>
              <w:spacing w:before="40" w:after="40" w:line="240" w:lineRule="exact"/>
              <w:jc w:val="right"/>
              <w:rPr>
                <w:sz w:val="20"/>
                <w:szCs w:val="20"/>
              </w:rPr>
            </w:pPr>
            <w:r w:rsidRPr="006714FD">
              <w:rPr>
                <w:sz w:val="20"/>
                <w:szCs w:val="20"/>
                <w:rtl/>
              </w:rPr>
              <w:t>أمريكا الجنوبية</w:t>
            </w:r>
          </w:p>
        </w:tc>
        <w:tc>
          <w:tcPr>
            <w:tcW w:w="2025" w:type="dxa"/>
            <w:tcBorders>
              <w:top w:val="single" w:sz="8" w:space="0" w:color="auto"/>
              <w:left w:val="single" w:sz="8" w:space="0" w:color="auto"/>
              <w:bottom w:val="single" w:sz="8" w:space="0" w:color="auto"/>
              <w:right w:val="single" w:sz="8" w:space="0" w:color="auto"/>
            </w:tcBorders>
          </w:tcPr>
          <w:p w14:paraId="7DFCAB0C" w14:textId="79E73E10" w:rsidR="00F9785F" w:rsidRPr="00F9785F" w:rsidRDefault="00F9785F" w:rsidP="00F9785F">
            <w:pPr>
              <w:spacing w:before="40" w:after="40" w:line="240" w:lineRule="exact"/>
              <w:rPr>
                <w:sz w:val="20"/>
                <w:szCs w:val="20"/>
              </w:rPr>
            </w:pPr>
            <w:r>
              <w:rPr>
                <w:rFonts w:hint="cs"/>
                <w:sz w:val="20"/>
                <w:szCs w:val="20"/>
                <w:rtl/>
              </w:rPr>
              <w:t>الإسبانية</w:t>
            </w:r>
          </w:p>
        </w:tc>
        <w:tc>
          <w:tcPr>
            <w:tcW w:w="1128" w:type="dxa"/>
            <w:tcBorders>
              <w:top w:val="single" w:sz="8" w:space="0" w:color="auto"/>
              <w:left w:val="single" w:sz="8" w:space="0" w:color="auto"/>
              <w:bottom w:val="single" w:sz="8" w:space="0" w:color="auto"/>
              <w:right w:val="single" w:sz="8" w:space="0" w:color="auto"/>
            </w:tcBorders>
          </w:tcPr>
          <w:p w14:paraId="613AF108"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2D3D9B8C"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2F8502F5" w14:textId="70B87ABB" w:rsidR="00F9785F" w:rsidRPr="00F9785F" w:rsidRDefault="00F9785F" w:rsidP="00F9785F">
            <w:pPr>
              <w:spacing w:before="40" w:after="40" w:line="240" w:lineRule="exact"/>
              <w:jc w:val="center"/>
              <w:rPr>
                <w:sz w:val="20"/>
                <w:szCs w:val="20"/>
              </w:rPr>
            </w:pPr>
            <w:r>
              <w:rPr>
                <w:rFonts w:hint="cs"/>
                <w:sz w:val="20"/>
                <w:szCs w:val="20"/>
                <w:rtl/>
              </w:rPr>
              <w:t>الربع الثاني</w:t>
            </w:r>
          </w:p>
        </w:tc>
        <w:tc>
          <w:tcPr>
            <w:tcW w:w="1129" w:type="dxa"/>
            <w:tcBorders>
              <w:top w:val="single" w:sz="8" w:space="0" w:color="auto"/>
              <w:left w:val="single" w:sz="8" w:space="0" w:color="auto"/>
              <w:bottom w:val="single" w:sz="8" w:space="0" w:color="auto"/>
              <w:right w:val="single" w:sz="8" w:space="0" w:color="auto"/>
            </w:tcBorders>
          </w:tcPr>
          <w:p w14:paraId="1CCF3438" w14:textId="77777777" w:rsidR="00F9785F" w:rsidRPr="00F9785F" w:rsidRDefault="00F9785F" w:rsidP="00F9785F">
            <w:pPr>
              <w:spacing w:before="40" w:after="40" w:line="240" w:lineRule="exact"/>
              <w:rPr>
                <w:sz w:val="20"/>
                <w:szCs w:val="20"/>
              </w:rPr>
            </w:pPr>
          </w:p>
        </w:tc>
      </w:tr>
      <w:tr w:rsidR="00F9785F" w:rsidRPr="00F9785F" w14:paraId="7051AE0F" w14:textId="77777777" w:rsidTr="004701B8">
        <w:trPr>
          <w:trHeight w:val="300"/>
          <w:jc w:val="center"/>
        </w:trPr>
        <w:tc>
          <w:tcPr>
            <w:tcW w:w="2805" w:type="dxa"/>
            <w:tcBorders>
              <w:top w:val="single" w:sz="8" w:space="0" w:color="auto"/>
              <w:left w:val="single" w:sz="8" w:space="0" w:color="auto"/>
              <w:bottom w:val="single" w:sz="8" w:space="0" w:color="auto"/>
              <w:right w:val="single" w:sz="8" w:space="0" w:color="auto"/>
            </w:tcBorders>
          </w:tcPr>
          <w:p w14:paraId="76EEDD7C" w14:textId="5C5E86E5" w:rsidR="00F9785F" w:rsidRPr="00F9785F" w:rsidRDefault="00505C3A" w:rsidP="00F9785F">
            <w:pPr>
              <w:spacing w:before="40" w:after="40" w:line="240" w:lineRule="exact"/>
              <w:jc w:val="right"/>
              <w:rPr>
                <w:sz w:val="20"/>
                <w:szCs w:val="20"/>
              </w:rPr>
            </w:pPr>
            <w:r>
              <w:rPr>
                <w:rFonts w:hint="cs"/>
                <w:sz w:val="20"/>
                <w:szCs w:val="20"/>
                <w:rtl/>
              </w:rPr>
              <w:t>أمريكا الوسطى</w:t>
            </w:r>
          </w:p>
        </w:tc>
        <w:tc>
          <w:tcPr>
            <w:tcW w:w="2025" w:type="dxa"/>
            <w:tcBorders>
              <w:top w:val="single" w:sz="8" w:space="0" w:color="auto"/>
              <w:left w:val="single" w:sz="8" w:space="0" w:color="auto"/>
              <w:bottom w:val="single" w:sz="8" w:space="0" w:color="auto"/>
              <w:right w:val="single" w:sz="8" w:space="0" w:color="auto"/>
            </w:tcBorders>
          </w:tcPr>
          <w:p w14:paraId="44B3D495" w14:textId="142D6B95" w:rsidR="00F9785F" w:rsidRPr="00F9785F" w:rsidRDefault="00F9785F" w:rsidP="00F9785F">
            <w:pPr>
              <w:spacing w:before="40" w:after="40" w:line="240" w:lineRule="exact"/>
              <w:rPr>
                <w:sz w:val="20"/>
                <w:szCs w:val="20"/>
              </w:rPr>
            </w:pPr>
            <w:r>
              <w:rPr>
                <w:rFonts w:hint="cs"/>
                <w:sz w:val="20"/>
                <w:szCs w:val="20"/>
                <w:rtl/>
              </w:rPr>
              <w:t>الإسبانية</w:t>
            </w:r>
          </w:p>
        </w:tc>
        <w:tc>
          <w:tcPr>
            <w:tcW w:w="1128" w:type="dxa"/>
            <w:tcBorders>
              <w:top w:val="single" w:sz="8" w:space="0" w:color="auto"/>
              <w:left w:val="single" w:sz="8" w:space="0" w:color="auto"/>
              <w:bottom w:val="single" w:sz="8" w:space="0" w:color="auto"/>
              <w:right w:val="single" w:sz="8" w:space="0" w:color="auto"/>
            </w:tcBorders>
          </w:tcPr>
          <w:p w14:paraId="41EF3FC1"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126DB0F9" w14:textId="139C0448" w:rsidR="00F9785F" w:rsidRPr="00F9785F" w:rsidRDefault="00F9785F" w:rsidP="00F9785F">
            <w:pPr>
              <w:spacing w:before="40" w:after="40" w:line="240" w:lineRule="exact"/>
              <w:jc w:val="center"/>
              <w:rPr>
                <w:sz w:val="20"/>
                <w:szCs w:val="20"/>
              </w:rPr>
            </w:pPr>
            <w:r>
              <w:rPr>
                <w:rFonts w:hint="cs"/>
                <w:sz w:val="20"/>
                <w:szCs w:val="20"/>
                <w:rtl/>
              </w:rPr>
              <w:t>الربع الثاني</w:t>
            </w:r>
          </w:p>
        </w:tc>
        <w:tc>
          <w:tcPr>
            <w:tcW w:w="1129" w:type="dxa"/>
            <w:tcBorders>
              <w:top w:val="single" w:sz="8" w:space="0" w:color="auto"/>
              <w:left w:val="single" w:sz="8" w:space="0" w:color="auto"/>
              <w:bottom w:val="single" w:sz="8" w:space="0" w:color="auto"/>
              <w:right w:val="single" w:sz="8" w:space="0" w:color="auto"/>
            </w:tcBorders>
          </w:tcPr>
          <w:p w14:paraId="152AFC7A"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2D249AC1" w14:textId="77777777" w:rsidR="00F9785F" w:rsidRPr="00F9785F" w:rsidRDefault="00F9785F" w:rsidP="00F9785F">
            <w:pPr>
              <w:spacing w:before="40" w:after="40" w:line="240" w:lineRule="exact"/>
              <w:rPr>
                <w:sz w:val="20"/>
                <w:szCs w:val="20"/>
              </w:rPr>
            </w:pPr>
          </w:p>
        </w:tc>
      </w:tr>
      <w:tr w:rsidR="00F9785F" w:rsidRPr="00F9785F" w14:paraId="1B381588" w14:textId="77777777" w:rsidTr="004701B8">
        <w:trPr>
          <w:trHeight w:val="300"/>
          <w:jc w:val="center"/>
        </w:trPr>
        <w:tc>
          <w:tcPr>
            <w:tcW w:w="2805" w:type="dxa"/>
            <w:tcBorders>
              <w:top w:val="single" w:sz="8" w:space="0" w:color="auto"/>
              <w:left w:val="single" w:sz="8" w:space="0" w:color="auto"/>
              <w:bottom w:val="single" w:sz="8" w:space="0" w:color="auto"/>
              <w:right w:val="single" w:sz="8" w:space="0" w:color="auto"/>
            </w:tcBorders>
          </w:tcPr>
          <w:p w14:paraId="088F6E63" w14:textId="4DA88B99" w:rsidR="00F9785F" w:rsidRPr="00F9785F" w:rsidRDefault="00D12A0E" w:rsidP="00D12A0E">
            <w:pPr>
              <w:spacing w:before="40" w:after="40" w:line="240" w:lineRule="exact"/>
              <w:jc w:val="right"/>
              <w:rPr>
                <w:sz w:val="20"/>
                <w:szCs w:val="20"/>
              </w:rPr>
            </w:pPr>
            <w:r w:rsidRPr="00EB5612">
              <w:rPr>
                <w:sz w:val="20"/>
                <w:szCs w:val="20"/>
                <w:rtl/>
              </w:rPr>
              <w:t>منطقة البحر الكاريبي</w:t>
            </w:r>
          </w:p>
        </w:tc>
        <w:tc>
          <w:tcPr>
            <w:tcW w:w="2025" w:type="dxa"/>
            <w:tcBorders>
              <w:top w:val="single" w:sz="8" w:space="0" w:color="auto"/>
              <w:left w:val="single" w:sz="8" w:space="0" w:color="auto"/>
              <w:bottom w:val="single" w:sz="8" w:space="0" w:color="auto"/>
              <w:right w:val="single" w:sz="8" w:space="0" w:color="auto"/>
            </w:tcBorders>
          </w:tcPr>
          <w:p w14:paraId="018A860A" w14:textId="775D22A8" w:rsidR="00F9785F" w:rsidRPr="00F9785F" w:rsidRDefault="00F9785F" w:rsidP="00F9785F">
            <w:pPr>
              <w:spacing w:before="40" w:after="40" w:line="240" w:lineRule="exact"/>
              <w:rPr>
                <w:sz w:val="20"/>
                <w:szCs w:val="20"/>
              </w:rPr>
            </w:pPr>
            <w:r>
              <w:rPr>
                <w:rFonts w:hint="cs"/>
                <w:sz w:val="20"/>
                <w:szCs w:val="20"/>
                <w:rtl/>
              </w:rPr>
              <w:t>الإنكليزية</w:t>
            </w:r>
          </w:p>
        </w:tc>
        <w:tc>
          <w:tcPr>
            <w:tcW w:w="1128" w:type="dxa"/>
            <w:tcBorders>
              <w:top w:val="single" w:sz="8" w:space="0" w:color="auto"/>
              <w:left w:val="single" w:sz="8" w:space="0" w:color="auto"/>
              <w:bottom w:val="single" w:sz="8" w:space="0" w:color="auto"/>
              <w:right w:val="single" w:sz="8" w:space="0" w:color="auto"/>
            </w:tcBorders>
          </w:tcPr>
          <w:p w14:paraId="3A44D858" w14:textId="5C4D8CE3" w:rsidR="00F9785F" w:rsidRPr="00F9785F" w:rsidRDefault="00F9785F" w:rsidP="00F9785F">
            <w:pPr>
              <w:spacing w:before="40" w:after="40" w:line="240" w:lineRule="exact"/>
              <w:jc w:val="center"/>
              <w:rPr>
                <w:sz w:val="20"/>
                <w:szCs w:val="20"/>
              </w:rPr>
            </w:pPr>
            <w:r>
              <w:rPr>
                <w:rFonts w:hint="cs"/>
                <w:sz w:val="20"/>
                <w:szCs w:val="20"/>
                <w:rtl/>
              </w:rPr>
              <w:t>يوليو</w:t>
            </w:r>
          </w:p>
        </w:tc>
        <w:tc>
          <w:tcPr>
            <w:tcW w:w="1129" w:type="dxa"/>
            <w:tcBorders>
              <w:top w:val="single" w:sz="8" w:space="0" w:color="auto"/>
              <w:left w:val="single" w:sz="8" w:space="0" w:color="auto"/>
              <w:bottom w:val="single" w:sz="8" w:space="0" w:color="auto"/>
              <w:right w:val="single" w:sz="8" w:space="0" w:color="auto"/>
            </w:tcBorders>
          </w:tcPr>
          <w:p w14:paraId="7E2C6FF9"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09D09E1E"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234EA5B7" w14:textId="77777777" w:rsidR="00F9785F" w:rsidRPr="00F9785F" w:rsidRDefault="00F9785F" w:rsidP="00F9785F">
            <w:pPr>
              <w:spacing w:before="40" w:after="40" w:line="240" w:lineRule="exact"/>
              <w:rPr>
                <w:sz w:val="20"/>
                <w:szCs w:val="20"/>
              </w:rPr>
            </w:pPr>
          </w:p>
        </w:tc>
      </w:tr>
      <w:tr w:rsidR="00F9785F" w:rsidRPr="00F9785F" w14:paraId="7D0160CF" w14:textId="77777777" w:rsidTr="004701B8">
        <w:trPr>
          <w:trHeight w:val="300"/>
          <w:jc w:val="center"/>
        </w:trPr>
        <w:tc>
          <w:tcPr>
            <w:tcW w:w="2805" w:type="dxa"/>
            <w:tcBorders>
              <w:top w:val="single" w:sz="8" w:space="0" w:color="auto"/>
              <w:left w:val="single" w:sz="8" w:space="0" w:color="auto"/>
              <w:bottom w:val="single" w:sz="8" w:space="0" w:color="auto"/>
              <w:right w:val="single" w:sz="8" w:space="0" w:color="auto"/>
            </w:tcBorders>
          </w:tcPr>
          <w:p w14:paraId="519EB0C9" w14:textId="309EB797" w:rsidR="00F9785F" w:rsidRPr="00F9785F" w:rsidRDefault="006B552B" w:rsidP="00F9785F">
            <w:pPr>
              <w:spacing w:before="40" w:after="40" w:line="240" w:lineRule="exact"/>
              <w:jc w:val="center"/>
              <w:rPr>
                <w:b/>
                <w:bCs/>
                <w:sz w:val="20"/>
                <w:szCs w:val="20"/>
              </w:rPr>
            </w:pPr>
            <w:r>
              <w:rPr>
                <w:rFonts w:hint="cs"/>
                <w:b/>
                <w:bCs/>
                <w:sz w:val="20"/>
                <w:szCs w:val="20"/>
                <w:rtl/>
              </w:rPr>
              <w:t xml:space="preserve">آسيا والمحيط الهادئ: </w:t>
            </w:r>
            <w:r w:rsidR="00F9785F" w:rsidRPr="00F9785F">
              <w:rPr>
                <w:b/>
                <w:bCs/>
                <w:sz w:val="20"/>
                <w:szCs w:val="20"/>
              </w:rPr>
              <w:t>(3)</w:t>
            </w:r>
          </w:p>
        </w:tc>
        <w:tc>
          <w:tcPr>
            <w:tcW w:w="2025" w:type="dxa"/>
            <w:tcBorders>
              <w:top w:val="single" w:sz="8" w:space="0" w:color="auto"/>
              <w:left w:val="single" w:sz="8" w:space="0" w:color="auto"/>
              <w:bottom w:val="single" w:sz="8" w:space="0" w:color="auto"/>
              <w:right w:val="single" w:sz="8" w:space="0" w:color="auto"/>
            </w:tcBorders>
          </w:tcPr>
          <w:p w14:paraId="4FF0F991" w14:textId="77777777" w:rsidR="00F9785F" w:rsidRPr="00F9785F" w:rsidRDefault="00F9785F" w:rsidP="00F9785F">
            <w:pPr>
              <w:spacing w:before="40" w:after="40" w:line="240" w:lineRule="exact"/>
              <w:rPr>
                <w:sz w:val="20"/>
                <w:szCs w:val="20"/>
              </w:rPr>
            </w:pPr>
          </w:p>
        </w:tc>
        <w:tc>
          <w:tcPr>
            <w:tcW w:w="1128" w:type="dxa"/>
            <w:tcBorders>
              <w:top w:val="single" w:sz="8" w:space="0" w:color="auto"/>
              <w:left w:val="single" w:sz="8" w:space="0" w:color="auto"/>
              <w:bottom w:val="single" w:sz="8" w:space="0" w:color="auto"/>
              <w:right w:val="single" w:sz="8" w:space="0" w:color="auto"/>
            </w:tcBorders>
          </w:tcPr>
          <w:p w14:paraId="6AA314C0"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0D600B3B"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389B851D"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414E8998" w14:textId="77777777" w:rsidR="00F9785F" w:rsidRPr="00F9785F" w:rsidRDefault="00F9785F" w:rsidP="00F9785F">
            <w:pPr>
              <w:spacing w:before="40" w:after="40" w:line="240" w:lineRule="exact"/>
              <w:rPr>
                <w:sz w:val="20"/>
                <w:szCs w:val="20"/>
              </w:rPr>
            </w:pPr>
          </w:p>
        </w:tc>
      </w:tr>
      <w:tr w:rsidR="00F9785F" w:rsidRPr="00F9785F" w14:paraId="71C2E517" w14:textId="77777777" w:rsidTr="004701B8">
        <w:trPr>
          <w:trHeight w:val="300"/>
          <w:jc w:val="center"/>
        </w:trPr>
        <w:tc>
          <w:tcPr>
            <w:tcW w:w="2805" w:type="dxa"/>
            <w:tcBorders>
              <w:top w:val="single" w:sz="8" w:space="0" w:color="auto"/>
              <w:left w:val="single" w:sz="8" w:space="0" w:color="auto"/>
              <w:bottom w:val="single" w:sz="8" w:space="0" w:color="auto"/>
              <w:right w:val="single" w:sz="8" w:space="0" w:color="auto"/>
            </w:tcBorders>
          </w:tcPr>
          <w:p w14:paraId="38EBE82D" w14:textId="60F9DDDC" w:rsidR="00F9785F" w:rsidRPr="00F9785F" w:rsidRDefault="00505C3A" w:rsidP="00505C3A">
            <w:pPr>
              <w:spacing w:before="40" w:after="40" w:line="240" w:lineRule="exact"/>
              <w:jc w:val="right"/>
              <w:rPr>
                <w:sz w:val="20"/>
                <w:szCs w:val="20"/>
              </w:rPr>
            </w:pPr>
            <w:r w:rsidRPr="006714FD">
              <w:rPr>
                <w:sz w:val="20"/>
                <w:szCs w:val="20"/>
                <w:rtl/>
              </w:rPr>
              <w:t>دول جزر المحيط الهادئ</w:t>
            </w:r>
          </w:p>
        </w:tc>
        <w:tc>
          <w:tcPr>
            <w:tcW w:w="2025" w:type="dxa"/>
            <w:tcBorders>
              <w:top w:val="single" w:sz="8" w:space="0" w:color="auto"/>
              <w:left w:val="single" w:sz="8" w:space="0" w:color="auto"/>
              <w:bottom w:val="single" w:sz="8" w:space="0" w:color="auto"/>
              <w:right w:val="single" w:sz="8" w:space="0" w:color="auto"/>
            </w:tcBorders>
          </w:tcPr>
          <w:p w14:paraId="4D36CD4E" w14:textId="42742BAB" w:rsidR="00F9785F" w:rsidRPr="00F9785F" w:rsidRDefault="00F9785F" w:rsidP="00F9785F">
            <w:pPr>
              <w:spacing w:before="40" w:after="40" w:line="240" w:lineRule="exact"/>
              <w:rPr>
                <w:sz w:val="20"/>
                <w:szCs w:val="20"/>
              </w:rPr>
            </w:pPr>
            <w:r w:rsidRPr="00CB1747">
              <w:rPr>
                <w:rFonts w:hint="cs"/>
                <w:sz w:val="20"/>
                <w:szCs w:val="20"/>
                <w:rtl/>
              </w:rPr>
              <w:t>الإنكليزية</w:t>
            </w:r>
          </w:p>
        </w:tc>
        <w:tc>
          <w:tcPr>
            <w:tcW w:w="1128" w:type="dxa"/>
            <w:tcBorders>
              <w:top w:val="single" w:sz="8" w:space="0" w:color="auto"/>
              <w:left w:val="single" w:sz="8" w:space="0" w:color="auto"/>
              <w:bottom w:val="single" w:sz="8" w:space="0" w:color="auto"/>
              <w:right w:val="single" w:sz="8" w:space="0" w:color="auto"/>
            </w:tcBorders>
          </w:tcPr>
          <w:p w14:paraId="4A6F03B3"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1FEDC61E" w14:textId="1BAC827F" w:rsidR="00F9785F" w:rsidRPr="00F9785F" w:rsidRDefault="00F9785F" w:rsidP="00F9785F">
            <w:pPr>
              <w:spacing w:before="40" w:after="40" w:line="240" w:lineRule="exact"/>
              <w:jc w:val="center"/>
              <w:rPr>
                <w:sz w:val="20"/>
                <w:szCs w:val="20"/>
              </w:rPr>
            </w:pPr>
            <w:r>
              <w:rPr>
                <w:rFonts w:hint="cs"/>
                <w:sz w:val="20"/>
                <w:szCs w:val="20"/>
                <w:rtl/>
              </w:rPr>
              <w:t>الربع الثالث</w:t>
            </w:r>
          </w:p>
        </w:tc>
        <w:tc>
          <w:tcPr>
            <w:tcW w:w="1129" w:type="dxa"/>
            <w:tcBorders>
              <w:top w:val="single" w:sz="8" w:space="0" w:color="auto"/>
              <w:left w:val="single" w:sz="8" w:space="0" w:color="auto"/>
              <w:bottom w:val="single" w:sz="8" w:space="0" w:color="auto"/>
              <w:right w:val="single" w:sz="8" w:space="0" w:color="auto"/>
            </w:tcBorders>
          </w:tcPr>
          <w:p w14:paraId="7FD62970"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5600A4E6" w14:textId="77777777" w:rsidR="00F9785F" w:rsidRPr="00F9785F" w:rsidRDefault="00F9785F" w:rsidP="00F9785F">
            <w:pPr>
              <w:spacing w:before="40" w:after="40" w:line="240" w:lineRule="exact"/>
              <w:rPr>
                <w:sz w:val="20"/>
                <w:szCs w:val="20"/>
              </w:rPr>
            </w:pPr>
          </w:p>
        </w:tc>
      </w:tr>
      <w:tr w:rsidR="00F9785F" w:rsidRPr="00F9785F" w14:paraId="1E5D9C38" w14:textId="77777777" w:rsidTr="004701B8">
        <w:trPr>
          <w:trHeight w:val="300"/>
          <w:jc w:val="center"/>
        </w:trPr>
        <w:tc>
          <w:tcPr>
            <w:tcW w:w="2805" w:type="dxa"/>
            <w:tcBorders>
              <w:top w:val="single" w:sz="8" w:space="0" w:color="auto"/>
              <w:left w:val="single" w:sz="8" w:space="0" w:color="auto"/>
              <w:bottom w:val="single" w:sz="8" w:space="0" w:color="auto"/>
              <w:right w:val="single" w:sz="8" w:space="0" w:color="auto"/>
            </w:tcBorders>
          </w:tcPr>
          <w:p w14:paraId="5CDBA5E1" w14:textId="77CA6520" w:rsidR="00F9785F" w:rsidRPr="00F9785F" w:rsidRDefault="00505C3A" w:rsidP="00505C3A">
            <w:pPr>
              <w:spacing w:before="40" w:after="40" w:line="240" w:lineRule="exact"/>
              <w:jc w:val="right"/>
              <w:rPr>
                <w:sz w:val="20"/>
                <w:szCs w:val="20"/>
              </w:rPr>
            </w:pPr>
            <w:r w:rsidRPr="006714FD">
              <w:rPr>
                <w:sz w:val="20"/>
                <w:szCs w:val="20"/>
                <w:rtl/>
              </w:rPr>
              <w:t>آسيا الوسطى</w:t>
            </w:r>
          </w:p>
        </w:tc>
        <w:tc>
          <w:tcPr>
            <w:tcW w:w="2025" w:type="dxa"/>
            <w:tcBorders>
              <w:top w:val="single" w:sz="8" w:space="0" w:color="auto"/>
              <w:left w:val="single" w:sz="8" w:space="0" w:color="auto"/>
              <w:bottom w:val="single" w:sz="8" w:space="0" w:color="auto"/>
              <w:right w:val="single" w:sz="8" w:space="0" w:color="auto"/>
            </w:tcBorders>
          </w:tcPr>
          <w:p w14:paraId="717792C2" w14:textId="35C87383" w:rsidR="00F9785F" w:rsidRPr="00F9785F" w:rsidRDefault="00F9785F" w:rsidP="00F9785F">
            <w:pPr>
              <w:spacing w:before="40" w:after="40" w:line="240" w:lineRule="exact"/>
              <w:rPr>
                <w:sz w:val="20"/>
                <w:szCs w:val="20"/>
              </w:rPr>
            </w:pPr>
            <w:r w:rsidRPr="00CB1747">
              <w:rPr>
                <w:rFonts w:hint="cs"/>
                <w:sz w:val="20"/>
                <w:szCs w:val="20"/>
                <w:rtl/>
              </w:rPr>
              <w:t>الإنكليزية</w:t>
            </w:r>
          </w:p>
        </w:tc>
        <w:tc>
          <w:tcPr>
            <w:tcW w:w="1128" w:type="dxa"/>
            <w:tcBorders>
              <w:top w:val="single" w:sz="8" w:space="0" w:color="auto"/>
              <w:left w:val="single" w:sz="8" w:space="0" w:color="auto"/>
              <w:bottom w:val="single" w:sz="8" w:space="0" w:color="auto"/>
              <w:right w:val="single" w:sz="8" w:space="0" w:color="auto"/>
            </w:tcBorders>
          </w:tcPr>
          <w:p w14:paraId="13461D82"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03E6AF9D"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43EBD408" w14:textId="2D9306F8" w:rsidR="00F9785F" w:rsidRPr="00F9785F" w:rsidRDefault="00F9785F" w:rsidP="00F9785F">
            <w:pPr>
              <w:spacing w:before="40" w:after="40" w:line="240" w:lineRule="exact"/>
              <w:jc w:val="center"/>
              <w:rPr>
                <w:sz w:val="20"/>
                <w:szCs w:val="20"/>
              </w:rPr>
            </w:pPr>
            <w:r>
              <w:rPr>
                <w:rFonts w:hint="cs"/>
                <w:sz w:val="20"/>
                <w:szCs w:val="20"/>
                <w:rtl/>
              </w:rPr>
              <w:t>الربع الثالث</w:t>
            </w:r>
          </w:p>
        </w:tc>
        <w:tc>
          <w:tcPr>
            <w:tcW w:w="1129" w:type="dxa"/>
            <w:tcBorders>
              <w:top w:val="single" w:sz="8" w:space="0" w:color="auto"/>
              <w:left w:val="single" w:sz="8" w:space="0" w:color="auto"/>
              <w:bottom w:val="single" w:sz="8" w:space="0" w:color="auto"/>
              <w:right w:val="single" w:sz="8" w:space="0" w:color="auto"/>
            </w:tcBorders>
          </w:tcPr>
          <w:p w14:paraId="49320103" w14:textId="77777777" w:rsidR="00F9785F" w:rsidRPr="00F9785F" w:rsidRDefault="00F9785F" w:rsidP="00F9785F">
            <w:pPr>
              <w:spacing w:before="40" w:after="40" w:line="240" w:lineRule="exact"/>
              <w:rPr>
                <w:sz w:val="20"/>
                <w:szCs w:val="20"/>
              </w:rPr>
            </w:pPr>
          </w:p>
        </w:tc>
      </w:tr>
      <w:tr w:rsidR="00F9785F" w:rsidRPr="00F9785F" w14:paraId="1D6DAD19" w14:textId="77777777" w:rsidTr="004701B8">
        <w:trPr>
          <w:trHeight w:val="300"/>
          <w:jc w:val="center"/>
        </w:trPr>
        <w:tc>
          <w:tcPr>
            <w:tcW w:w="2805" w:type="dxa"/>
            <w:tcBorders>
              <w:top w:val="single" w:sz="8" w:space="0" w:color="auto"/>
              <w:left w:val="single" w:sz="8" w:space="0" w:color="auto"/>
              <w:bottom w:val="single" w:sz="8" w:space="0" w:color="auto"/>
              <w:right w:val="single" w:sz="8" w:space="0" w:color="auto"/>
            </w:tcBorders>
          </w:tcPr>
          <w:p w14:paraId="083ED8CE" w14:textId="48EFB4B6" w:rsidR="00F9785F" w:rsidRPr="00F9785F" w:rsidRDefault="00505C3A" w:rsidP="00505C3A">
            <w:pPr>
              <w:spacing w:before="40" w:after="40" w:line="240" w:lineRule="exact"/>
              <w:jc w:val="right"/>
              <w:rPr>
                <w:sz w:val="20"/>
                <w:szCs w:val="20"/>
              </w:rPr>
            </w:pPr>
            <w:r w:rsidRPr="006714FD">
              <w:rPr>
                <w:sz w:val="20"/>
                <w:szCs w:val="20"/>
                <w:rtl/>
              </w:rPr>
              <w:t>جنوب آسيا</w:t>
            </w:r>
          </w:p>
        </w:tc>
        <w:tc>
          <w:tcPr>
            <w:tcW w:w="2025" w:type="dxa"/>
            <w:tcBorders>
              <w:top w:val="single" w:sz="8" w:space="0" w:color="auto"/>
              <w:left w:val="single" w:sz="8" w:space="0" w:color="auto"/>
              <w:bottom w:val="single" w:sz="8" w:space="0" w:color="auto"/>
              <w:right w:val="single" w:sz="8" w:space="0" w:color="auto"/>
            </w:tcBorders>
          </w:tcPr>
          <w:p w14:paraId="6E0FFCBF" w14:textId="4B2216E5" w:rsidR="00F9785F" w:rsidRPr="00F9785F" w:rsidRDefault="00F9785F" w:rsidP="00F9785F">
            <w:pPr>
              <w:spacing w:before="40" w:after="40" w:line="240" w:lineRule="exact"/>
              <w:rPr>
                <w:sz w:val="20"/>
                <w:szCs w:val="20"/>
              </w:rPr>
            </w:pPr>
            <w:r w:rsidRPr="00CB1747">
              <w:rPr>
                <w:rFonts w:hint="cs"/>
                <w:sz w:val="20"/>
                <w:szCs w:val="20"/>
                <w:rtl/>
              </w:rPr>
              <w:t>الإنكليزية</w:t>
            </w:r>
          </w:p>
        </w:tc>
        <w:tc>
          <w:tcPr>
            <w:tcW w:w="1128" w:type="dxa"/>
            <w:tcBorders>
              <w:top w:val="single" w:sz="8" w:space="0" w:color="auto"/>
              <w:left w:val="single" w:sz="8" w:space="0" w:color="auto"/>
              <w:bottom w:val="single" w:sz="8" w:space="0" w:color="auto"/>
              <w:right w:val="single" w:sz="8" w:space="0" w:color="auto"/>
            </w:tcBorders>
          </w:tcPr>
          <w:p w14:paraId="76602824" w14:textId="24E3B1C8" w:rsidR="00F9785F" w:rsidRPr="00F9785F" w:rsidRDefault="00F9785F" w:rsidP="00F9785F">
            <w:pPr>
              <w:spacing w:before="40" w:after="40" w:line="240" w:lineRule="exact"/>
              <w:jc w:val="center"/>
              <w:rPr>
                <w:sz w:val="20"/>
                <w:szCs w:val="20"/>
              </w:rPr>
            </w:pPr>
            <w:r>
              <w:rPr>
                <w:rFonts w:hint="cs"/>
                <w:sz w:val="20"/>
                <w:szCs w:val="20"/>
                <w:rtl/>
              </w:rPr>
              <w:t>أكتوبر</w:t>
            </w:r>
          </w:p>
        </w:tc>
        <w:tc>
          <w:tcPr>
            <w:tcW w:w="1129" w:type="dxa"/>
            <w:tcBorders>
              <w:top w:val="single" w:sz="8" w:space="0" w:color="auto"/>
              <w:left w:val="single" w:sz="8" w:space="0" w:color="auto"/>
              <w:bottom w:val="single" w:sz="8" w:space="0" w:color="auto"/>
              <w:right w:val="single" w:sz="8" w:space="0" w:color="auto"/>
            </w:tcBorders>
          </w:tcPr>
          <w:p w14:paraId="61F0D78D"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6F8A1A68"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2023EDFC" w14:textId="77777777" w:rsidR="00F9785F" w:rsidRPr="00F9785F" w:rsidRDefault="00F9785F" w:rsidP="00F9785F">
            <w:pPr>
              <w:spacing w:before="40" w:after="40" w:line="240" w:lineRule="exact"/>
              <w:rPr>
                <w:sz w:val="20"/>
                <w:szCs w:val="20"/>
              </w:rPr>
            </w:pPr>
          </w:p>
        </w:tc>
      </w:tr>
      <w:tr w:rsidR="00F9785F" w:rsidRPr="00F9785F" w14:paraId="3E6757F4" w14:textId="77777777" w:rsidTr="004701B8">
        <w:trPr>
          <w:trHeight w:val="300"/>
          <w:jc w:val="center"/>
        </w:trPr>
        <w:tc>
          <w:tcPr>
            <w:tcW w:w="2805" w:type="dxa"/>
            <w:tcBorders>
              <w:top w:val="single" w:sz="8" w:space="0" w:color="auto"/>
              <w:left w:val="single" w:sz="8" w:space="0" w:color="auto"/>
              <w:bottom w:val="single" w:sz="8" w:space="0" w:color="auto"/>
              <w:right w:val="single" w:sz="8" w:space="0" w:color="auto"/>
            </w:tcBorders>
          </w:tcPr>
          <w:p w14:paraId="139655AD" w14:textId="6D2FB053" w:rsidR="00F9785F" w:rsidRPr="00F9785F" w:rsidRDefault="006B552B" w:rsidP="00F9785F">
            <w:pPr>
              <w:spacing w:before="40" w:after="40" w:line="240" w:lineRule="exact"/>
              <w:jc w:val="center"/>
              <w:rPr>
                <w:b/>
                <w:bCs/>
                <w:sz w:val="20"/>
                <w:szCs w:val="20"/>
              </w:rPr>
            </w:pPr>
            <w:r>
              <w:rPr>
                <w:rFonts w:hint="cs"/>
                <w:b/>
                <w:bCs/>
                <w:sz w:val="20"/>
                <w:szCs w:val="20"/>
                <w:rtl/>
              </w:rPr>
              <w:t xml:space="preserve">الدول العربية </w:t>
            </w:r>
            <w:r w:rsidR="00F9785F" w:rsidRPr="00F9785F">
              <w:rPr>
                <w:b/>
                <w:bCs/>
                <w:sz w:val="20"/>
                <w:szCs w:val="20"/>
              </w:rPr>
              <w:t>(1)</w:t>
            </w:r>
          </w:p>
        </w:tc>
        <w:tc>
          <w:tcPr>
            <w:tcW w:w="2025" w:type="dxa"/>
            <w:tcBorders>
              <w:top w:val="single" w:sz="8" w:space="0" w:color="auto"/>
              <w:left w:val="single" w:sz="8" w:space="0" w:color="auto"/>
              <w:bottom w:val="single" w:sz="8" w:space="0" w:color="auto"/>
              <w:right w:val="single" w:sz="8" w:space="0" w:color="auto"/>
            </w:tcBorders>
          </w:tcPr>
          <w:p w14:paraId="09618D2A" w14:textId="2B30CEAD" w:rsidR="00F9785F" w:rsidRPr="00F9785F" w:rsidRDefault="00F9785F" w:rsidP="00F9785F">
            <w:pPr>
              <w:spacing w:before="40" w:after="40" w:line="240" w:lineRule="exact"/>
              <w:rPr>
                <w:sz w:val="20"/>
                <w:szCs w:val="20"/>
              </w:rPr>
            </w:pPr>
            <w:r>
              <w:rPr>
                <w:rFonts w:hint="cs"/>
                <w:sz w:val="20"/>
                <w:szCs w:val="20"/>
                <w:rtl/>
              </w:rPr>
              <w:t>العربية/الإنكليزية</w:t>
            </w:r>
          </w:p>
        </w:tc>
        <w:tc>
          <w:tcPr>
            <w:tcW w:w="1128" w:type="dxa"/>
            <w:tcBorders>
              <w:top w:val="single" w:sz="8" w:space="0" w:color="auto"/>
              <w:left w:val="single" w:sz="8" w:space="0" w:color="auto"/>
              <w:bottom w:val="single" w:sz="8" w:space="0" w:color="auto"/>
              <w:right w:val="single" w:sz="8" w:space="0" w:color="auto"/>
            </w:tcBorders>
          </w:tcPr>
          <w:p w14:paraId="7E714A63"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5B3FB8C4" w14:textId="6754D99A" w:rsidR="00F9785F" w:rsidRPr="00F9785F" w:rsidRDefault="00F9785F" w:rsidP="00F9785F">
            <w:pPr>
              <w:spacing w:before="40" w:after="40" w:line="240" w:lineRule="exact"/>
              <w:jc w:val="center"/>
              <w:rPr>
                <w:sz w:val="20"/>
                <w:szCs w:val="20"/>
              </w:rPr>
            </w:pPr>
            <w:r>
              <w:rPr>
                <w:rFonts w:hint="cs"/>
                <w:sz w:val="20"/>
                <w:szCs w:val="20"/>
                <w:rtl/>
              </w:rPr>
              <w:t>الربع الأخير</w:t>
            </w:r>
          </w:p>
        </w:tc>
        <w:tc>
          <w:tcPr>
            <w:tcW w:w="1129" w:type="dxa"/>
            <w:tcBorders>
              <w:top w:val="single" w:sz="8" w:space="0" w:color="auto"/>
              <w:left w:val="single" w:sz="8" w:space="0" w:color="auto"/>
              <w:bottom w:val="single" w:sz="8" w:space="0" w:color="auto"/>
              <w:right w:val="single" w:sz="8" w:space="0" w:color="auto"/>
            </w:tcBorders>
          </w:tcPr>
          <w:p w14:paraId="36A01A56"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371F14A2" w14:textId="77777777" w:rsidR="00F9785F" w:rsidRPr="00F9785F" w:rsidRDefault="00F9785F" w:rsidP="00F9785F">
            <w:pPr>
              <w:spacing w:before="40" w:after="40" w:line="240" w:lineRule="exact"/>
              <w:rPr>
                <w:sz w:val="20"/>
                <w:szCs w:val="20"/>
              </w:rPr>
            </w:pPr>
          </w:p>
        </w:tc>
      </w:tr>
      <w:tr w:rsidR="00F9785F" w:rsidRPr="00F9785F" w14:paraId="27DBA3E4" w14:textId="77777777" w:rsidTr="004701B8">
        <w:trPr>
          <w:trHeight w:val="300"/>
          <w:jc w:val="center"/>
        </w:trPr>
        <w:tc>
          <w:tcPr>
            <w:tcW w:w="2805" w:type="dxa"/>
            <w:tcBorders>
              <w:top w:val="single" w:sz="8" w:space="0" w:color="auto"/>
              <w:left w:val="single" w:sz="8" w:space="0" w:color="auto"/>
              <w:bottom w:val="single" w:sz="8" w:space="0" w:color="auto"/>
              <w:right w:val="single" w:sz="8" w:space="0" w:color="auto"/>
            </w:tcBorders>
          </w:tcPr>
          <w:p w14:paraId="1DA601F6" w14:textId="7ABB6F0A" w:rsidR="00F9785F" w:rsidRPr="00F9785F" w:rsidRDefault="006B552B" w:rsidP="00F9785F">
            <w:pPr>
              <w:spacing w:before="40" w:after="40" w:line="240" w:lineRule="exact"/>
              <w:jc w:val="center"/>
              <w:rPr>
                <w:b/>
                <w:bCs/>
                <w:sz w:val="20"/>
                <w:szCs w:val="20"/>
              </w:rPr>
            </w:pPr>
            <w:r>
              <w:rPr>
                <w:rFonts w:hint="cs"/>
                <w:b/>
                <w:bCs/>
                <w:sz w:val="20"/>
                <w:szCs w:val="20"/>
                <w:rtl/>
              </w:rPr>
              <w:t xml:space="preserve">كومنولث الدول المستقلة </w:t>
            </w:r>
            <w:r w:rsidR="00F9785F" w:rsidRPr="00F9785F">
              <w:rPr>
                <w:b/>
                <w:bCs/>
                <w:sz w:val="20"/>
                <w:szCs w:val="20"/>
              </w:rPr>
              <w:t>(1)</w:t>
            </w:r>
          </w:p>
        </w:tc>
        <w:tc>
          <w:tcPr>
            <w:tcW w:w="2025" w:type="dxa"/>
            <w:tcBorders>
              <w:top w:val="single" w:sz="8" w:space="0" w:color="auto"/>
              <w:left w:val="single" w:sz="8" w:space="0" w:color="auto"/>
              <w:bottom w:val="single" w:sz="8" w:space="0" w:color="auto"/>
              <w:right w:val="single" w:sz="8" w:space="0" w:color="auto"/>
            </w:tcBorders>
          </w:tcPr>
          <w:p w14:paraId="04A5F770" w14:textId="1A2E1F8A" w:rsidR="00F9785F" w:rsidRPr="00F9785F" w:rsidRDefault="00F9785F" w:rsidP="00F9785F">
            <w:pPr>
              <w:spacing w:before="40" w:after="40" w:line="240" w:lineRule="exact"/>
              <w:rPr>
                <w:sz w:val="20"/>
                <w:szCs w:val="20"/>
              </w:rPr>
            </w:pPr>
            <w:r>
              <w:rPr>
                <w:rFonts w:hint="cs"/>
                <w:sz w:val="20"/>
                <w:szCs w:val="20"/>
                <w:rtl/>
              </w:rPr>
              <w:t>الروسية</w:t>
            </w:r>
          </w:p>
        </w:tc>
        <w:tc>
          <w:tcPr>
            <w:tcW w:w="1128" w:type="dxa"/>
            <w:tcBorders>
              <w:top w:val="single" w:sz="8" w:space="0" w:color="auto"/>
              <w:left w:val="single" w:sz="8" w:space="0" w:color="auto"/>
              <w:bottom w:val="single" w:sz="8" w:space="0" w:color="auto"/>
              <w:right w:val="single" w:sz="8" w:space="0" w:color="auto"/>
            </w:tcBorders>
          </w:tcPr>
          <w:p w14:paraId="6E123896"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4C11B579"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5E6BBAD9" w14:textId="6C3603C6" w:rsidR="00F9785F" w:rsidRPr="00F9785F" w:rsidRDefault="00F9785F" w:rsidP="00F9785F">
            <w:pPr>
              <w:spacing w:before="40" w:after="40" w:line="240" w:lineRule="exact"/>
              <w:jc w:val="center"/>
              <w:rPr>
                <w:sz w:val="20"/>
                <w:szCs w:val="20"/>
              </w:rPr>
            </w:pPr>
            <w:r>
              <w:rPr>
                <w:rFonts w:hint="cs"/>
                <w:sz w:val="20"/>
                <w:szCs w:val="20"/>
                <w:rtl/>
              </w:rPr>
              <w:t>الربع الأول</w:t>
            </w:r>
          </w:p>
        </w:tc>
        <w:tc>
          <w:tcPr>
            <w:tcW w:w="1129" w:type="dxa"/>
            <w:tcBorders>
              <w:top w:val="single" w:sz="8" w:space="0" w:color="auto"/>
              <w:left w:val="single" w:sz="8" w:space="0" w:color="auto"/>
              <w:bottom w:val="single" w:sz="8" w:space="0" w:color="auto"/>
              <w:right w:val="single" w:sz="8" w:space="0" w:color="auto"/>
            </w:tcBorders>
          </w:tcPr>
          <w:p w14:paraId="65EBF324" w14:textId="77777777" w:rsidR="00F9785F" w:rsidRPr="00F9785F" w:rsidRDefault="00F9785F" w:rsidP="00F9785F">
            <w:pPr>
              <w:spacing w:before="40" w:after="40" w:line="240" w:lineRule="exact"/>
              <w:rPr>
                <w:sz w:val="20"/>
                <w:szCs w:val="20"/>
              </w:rPr>
            </w:pPr>
          </w:p>
        </w:tc>
      </w:tr>
      <w:tr w:rsidR="00F9785F" w:rsidRPr="00F9785F" w14:paraId="7CB4DC5B" w14:textId="77777777" w:rsidTr="004701B8">
        <w:trPr>
          <w:trHeight w:val="300"/>
          <w:jc w:val="center"/>
        </w:trPr>
        <w:tc>
          <w:tcPr>
            <w:tcW w:w="2805" w:type="dxa"/>
            <w:tcBorders>
              <w:top w:val="single" w:sz="8" w:space="0" w:color="auto"/>
              <w:left w:val="single" w:sz="8" w:space="0" w:color="auto"/>
              <w:bottom w:val="single" w:sz="8" w:space="0" w:color="auto"/>
              <w:right w:val="single" w:sz="8" w:space="0" w:color="auto"/>
            </w:tcBorders>
          </w:tcPr>
          <w:p w14:paraId="302B2650" w14:textId="54A535DA" w:rsidR="00F9785F" w:rsidRPr="00F9785F" w:rsidRDefault="006B552B" w:rsidP="00F9785F">
            <w:pPr>
              <w:spacing w:before="40" w:after="40" w:line="240" w:lineRule="exact"/>
              <w:jc w:val="center"/>
              <w:rPr>
                <w:b/>
                <w:bCs/>
                <w:sz w:val="20"/>
                <w:szCs w:val="20"/>
              </w:rPr>
            </w:pPr>
            <w:r>
              <w:rPr>
                <w:rFonts w:hint="cs"/>
                <w:b/>
                <w:bCs/>
                <w:sz w:val="20"/>
                <w:szCs w:val="20"/>
                <w:rtl/>
              </w:rPr>
              <w:t xml:space="preserve">أوروبا الشرقية </w:t>
            </w:r>
            <w:r w:rsidR="00F9785F" w:rsidRPr="00F9785F">
              <w:rPr>
                <w:b/>
                <w:bCs/>
                <w:sz w:val="20"/>
                <w:szCs w:val="20"/>
              </w:rPr>
              <w:t>(1)</w:t>
            </w:r>
          </w:p>
        </w:tc>
        <w:tc>
          <w:tcPr>
            <w:tcW w:w="2025" w:type="dxa"/>
            <w:tcBorders>
              <w:top w:val="single" w:sz="8" w:space="0" w:color="auto"/>
              <w:left w:val="single" w:sz="8" w:space="0" w:color="auto"/>
              <w:bottom w:val="single" w:sz="8" w:space="0" w:color="auto"/>
              <w:right w:val="single" w:sz="8" w:space="0" w:color="auto"/>
            </w:tcBorders>
          </w:tcPr>
          <w:p w14:paraId="0269A5A8" w14:textId="54176941" w:rsidR="00F9785F" w:rsidRPr="00F9785F" w:rsidRDefault="00F9785F" w:rsidP="00F9785F">
            <w:pPr>
              <w:spacing w:before="40" w:after="40" w:line="240" w:lineRule="exact"/>
              <w:rPr>
                <w:sz w:val="20"/>
                <w:szCs w:val="20"/>
              </w:rPr>
            </w:pPr>
            <w:r>
              <w:rPr>
                <w:rFonts w:hint="cs"/>
                <w:sz w:val="20"/>
                <w:szCs w:val="20"/>
                <w:rtl/>
              </w:rPr>
              <w:t>الإنكليزية/الروسية</w:t>
            </w:r>
          </w:p>
        </w:tc>
        <w:tc>
          <w:tcPr>
            <w:tcW w:w="1128" w:type="dxa"/>
            <w:tcBorders>
              <w:top w:val="single" w:sz="8" w:space="0" w:color="auto"/>
              <w:left w:val="single" w:sz="8" w:space="0" w:color="auto"/>
              <w:bottom w:val="single" w:sz="8" w:space="0" w:color="auto"/>
              <w:right w:val="single" w:sz="8" w:space="0" w:color="auto"/>
            </w:tcBorders>
          </w:tcPr>
          <w:p w14:paraId="2A04C24C"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139EB428"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4A722524"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1807C247" w14:textId="33526513" w:rsidR="00F9785F" w:rsidRPr="00F9785F" w:rsidRDefault="00F9785F" w:rsidP="00F9785F">
            <w:pPr>
              <w:spacing w:before="40" w:after="40" w:line="240" w:lineRule="exact"/>
              <w:jc w:val="center"/>
              <w:rPr>
                <w:sz w:val="20"/>
                <w:szCs w:val="20"/>
              </w:rPr>
            </w:pPr>
            <w:r>
              <w:rPr>
                <w:rFonts w:hint="cs"/>
                <w:sz w:val="20"/>
                <w:szCs w:val="20"/>
                <w:rtl/>
              </w:rPr>
              <w:t>الربع الثاني</w:t>
            </w:r>
          </w:p>
        </w:tc>
      </w:tr>
      <w:tr w:rsidR="00F9785F" w:rsidRPr="00F9785F" w14:paraId="0D4EC1E8" w14:textId="77777777" w:rsidTr="004701B8">
        <w:trPr>
          <w:trHeight w:val="450"/>
          <w:jc w:val="center"/>
        </w:trPr>
        <w:tc>
          <w:tcPr>
            <w:tcW w:w="2805" w:type="dxa"/>
            <w:tcBorders>
              <w:top w:val="single" w:sz="8" w:space="0" w:color="auto"/>
              <w:left w:val="single" w:sz="8" w:space="0" w:color="auto"/>
              <w:bottom w:val="single" w:sz="8" w:space="0" w:color="auto"/>
              <w:right w:val="single" w:sz="8" w:space="0" w:color="auto"/>
            </w:tcBorders>
          </w:tcPr>
          <w:p w14:paraId="41768299" w14:textId="0B671F17" w:rsidR="00F9785F" w:rsidRPr="00F9785F" w:rsidRDefault="00505C3A" w:rsidP="00505C3A">
            <w:pPr>
              <w:spacing w:before="40" w:after="40" w:line="240" w:lineRule="exact"/>
              <w:jc w:val="center"/>
              <w:rPr>
                <w:b/>
                <w:bCs/>
                <w:sz w:val="20"/>
                <w:szCs w:val="20"/>
              </w:rPr>
            </w:pPr>
            <w:r w:rsidRPr="00505C3A">
              <w:rPr>
                <w:b/>
                <w:bCs/>
                <w:sz w:val="20"/>
                <w:szCs w:val="20"/>
                <w:rtl/>
              </w:rPr>
              <w:t>الحلقات الدراسية العالمية</w:t>
            </w:r>
            <w:r w:rsidRPr="00505C3A">
              <w:rPr>
                <w:rFonts w:hint="cs"/>
                <w:b/>
                <w:bCs/>
                <w:sz w:val="20"/>
                <w:szCs w:val="20"/>
                <w:rtl/>
              </w:rPr>
              <w:t xml:space="preserve"> </w:t>
            </w:r>
            <w:r w:rsidRPr="00505C3A">
              <w:rPr>
                <w:b/>
                <w:bCs/>
                <w:sz w:val="20"/>
                <w:szCs w:val="20"/>
              </w:rPr>
              <w:t>(WRS)</w:t>
            </w:r>
            <w:r w:rsidR="004701B8">
              <w:rPr>
                <w:rFonts w:hint="cs"/>
                <w:b/>
                <w:bCs/>
                <w:sz w:val="20"/>
                <w:szCs w:val="20"/>
                <w:rtl/>
                <w:lang w:bidi="ar-EG"/>
              </w:rPr>
              <w:t xml:space="preserve"> </w:t>
            </w:r>
            <w:r w:rsidR="00F9785F" w:rsidRPr="00F9785F">
              <w:rPr>
                <w:b/>
                <w:bCs/>
                <w:sz w:val="20"/>
                <w:szCs w:val="20"/>
              </w:rPr>
              <w:t>(2)</w:t>
            </w:r>
          </w:p>
        </w:tc>
        <w:tc>
          <w:tcPr>
            <w:tcW w:w="2025" w:type="dxa"/>
            <w:tcBorders>
              <w:top w:val="single" w:sz="8" w:space="0" w:color="auto"/>
              <w:left w:val="single" w:sz="8" w:space="0" w:color="auto"/>
              <w:bottom w:val="single" w:sz="8" w:space="0" w:color="auto"/>
              <w:right w:val="single" w:sz="8" w:space="0" w:color="auto"/>
            </w:tcBorders>
          </w:tcPr>
          <w:p w14:paraId="7A7D0504" w14:textId="39F9AFBF" w:rsidR="00F9785F" w:rsidRPr="00F9785F" w:rsidRDefault="00505C3A" w:rsidP="00505C3A">
            <w:pPr>
              <w:spacing w:before="40" w:after="40" w:line="240" w:lineRule="exact"/>
              <w:rPr>
                <w:sz w:val="20"/>
                <w:szCs w:val="20"/>
              </w:rPr>
            </w:pPr>
            <w:r w:rsidRPr="006714FD">
              <w:rPr>
                <w:sz w:val="20"/>
                <w:szCs w:val="20"/>
                <w:rtl/>
              </w:rPr>
              <w:t>جميع لغات الأمم المتحدة</w:t>
            </w:r>
          </w:p>
        </w:tc>
        <w:tc>
          <w:tcPr>
            <w:tcW w:w="1128" w:type="dxa"/>
            <w:tcBorders>
              <w:top w:val="single" w:sz="8" w:space="0" w:color="auto"/>
              <w:left w:val="single" w:sz="8" w:space="0" w:color="auto"/>
              <w:bottom w:val="single" w:sz="8" w:space="0" w:color="auto"/>
              <w:right w:val="single" w:sz="8" w:space="0" w:color="auto"/>
            </w:tcBorders>
          </w:tcPr>
          <w:p w14:paraId="293657B3" w14:textId="7B4A0FCD" w:rsidR="00F9785F" w:rsidRPr="00F9785F" w:rsidRDefault="00F9785F" w:rsidP="00F9785F">
            <w:pPr>
              <w:spacing w:before="40" w:after="40" w:line="240" w:lineRule="exact"/>
              <w:jc w:val="center"/>
              <w:rPr>
                <w:sz w:val="20"/>
                <w:szCs w:val="20"/>
              </w:rPr>
            </w:pPr>
            <w:r>
              <w:rPr>
                <w:rFonts w:hint="cs"/>
                <w:sz w:val="20"/>
                <w:szCs w:val="20"/>
                <w:rtl/>
              </w:rPr>
              <w:t>ديسمبر</w:t>
            </w:r>
          </w:p>
        </w:tc>
        <w:tc>
          <w:tcPr>
            <w:tcW w:w="1129" w:type="dxa"/>
            <w:tcBorders>
              <w:top w:val="single" w:sz="8" w:space="0" w:color="auto"/>
              <w:left w:val="single" w:sz="8" w:space="0" w:color="auto"/>
              <w:bottom w:val="single" w:sz="8" w:space="0" w:color="auto"/>
              <w:right w:val="single" w:sz="8" w:space="0" w:color="auto"/>
            </w:tcBorders>
          </w:tcPr>
          <w:p w14:paraId="24CF4193" w14:textId="77777777" w:rsidR="00F9785F" w:rsidRPr="00F9785F" w:rsidRDefault="00F9785F" w:rsidP="00F9785F">
            <w:pPr>
              <w:spacing w:before="40" w:after="40" w:line="240" w:lineRule="exact"/>
              <w:rPr>
                <w:sz w:val="20"/>
                <w:szCs w:val="20"/>
              </w:rPr>
            </w:pPr>
          </w:p>
        </w:tc>
        <w:tc>
          <w:tcPr>
            <w:tcW w:w="1129" w:type="dxa"/>
            <w:tcBorders>
              <w:top w:val="single" w:sz="8" w:space="0" w:color="auto"/>
              <w:left w:val="single" w:sz="8" w:space="0" w:color="auto"/>
              <w:bottom w:val="single" w:sz="8" w:space="0" w:color="auto"/>
              <w:right w:val="single" w:sz="8" w:space="0" w:color="auto"/>
            </w:tcBorders>
          </w:tcPr>
          <w:p w14:paraId="3E136C2F" w14:textId="60477B13" w:rsidR="00F9785F" w:rsidRPr="00F9785F" w:rsidRDefault="00F9785F" w:rsidP="00F9785F">
            <w:pPr>
              <w:spacing w:before="40" w:after="40" w:line="240" w:lineRule="exact"/>
              <w:jc w:val="center"/>
              <w:rPr>
                <w:sz w:val="20"/>
                <w:szCs w:val="20"/>
              </w:rPr>
            </w:pPr>
            <w:r>
              <w:rPr>
                <w:rFonts w:hint="cs"/>
                <w:sz w:val="20"/>
                <w:szCs w:val="20"/>
                <w:rtl/>
              </w:rPr>
              <w:t>ديسمبر</w:t>
            </w:r>
          </w:p>
        </w:tc>
        <w:tc>
          <w:tcPr>
            <w:tcW w:w="1129" w:type="dxa"/>
            <w:tcBorders>
              <w:top w:val="single" w:sz="8" w:space="0" w:color="auto"/>
              <w:left w:val="single" w:sz="8" w:space="0" w:color="auto"/>
              <w:bottom w:val="single" w:sz="8" w:space="0" w:color="auto"/>
              <w:right w:val="single" w:sz="8" w:space="0" w:color="auto"/>
            </w:tcBorders>
          </w:tcPr>
          <w:p w14:paraId="0A2A215E" w14:textId="77777777" w:rsidR="00F9785F" w:rsidRPr="00F9785F" w:rsidRDefault="00F9785F" w:rsidP="00F9785F">
            <w:pPr>
              <w:spacing w:before="40" w:after="40" w:line="240" w:lineRule="exact"/>
              <w:rPr>
                <w:sz w:val="20"/>
                <w:szCs w:val="20"/>
              </w:rPr>
            </w:pPr>
          </w:p>
        </w:tc>
      </w:tr>
    </w:tbl>
    <w:p w14:paraId="54B05D75" w14:textId="34365979" w:rsidR="00F9785F" w:rsidRDefault="00E12271" w:rsidP="004701B8">
      <w:pPr>
        <w:spacing w:before="240"/>
        <w:rPr>
          <w:rtl/>
          <w:lang w:bidi="ar-EG"/>
        </w:rPr>
      </w:pPr>
      <w:r w:rsidRPr="00E12271">
        <w:rPr>
          <w:rFonts w:hint="cs"/>
          <w:rtl/>
        </w:rPr>
        <w:t>و</w:t>
      </w:r>
      <w:r w:rsidRPr="006714FD">
        <w:rPr>
          <w:rtl/>
        </w:rPr>
        <w:t xml:space="preserve">كما في الدورات السابقة، </w:t>
      </w:r>
      <w:r w:rsidRPr="00E12271">
        <w:rPr>
          <w:rFonts w:hint="cs"/>
          <w:rtl/>
          <w:lang w:bidi="ar-EG"/>
        </w:rPr>
        <w:t xml:space="preserve">وتوخياً </w:t>
      </w:r>
      <w:r w:rsidRPr="006714FD">
        <w:rPr>
          <w:rtl/>
        </w:rPr>
        <w:t xml:space="preserve">لتحسين الموارد اللازمة، </w:t>
      </w:r>
      <w:r w:rsidRPr="00E12271">
        <w:rPr>
          <w:rFonts w:hint="cs"/>
          <w:rtl/>
        </w:rPr>
        <w:t>يتضمن</w:t>
      </w:r>
      <w:r w:rsidRPr="006714FD">
        <w:rPr>
          <w:rtl/>
        </w:rPr>
        <w:t xml:space="preserve"> هذا التخطيط المبادئ التالية:</w:t>
      </w:r>
    </w:p>
    <w:p w14:paraId="5CB868CA" w14:textId="4F409AE5" w:rsidR="006B552B" w:rsidRDefault="006B552B" w:rsidP="00E12271">
      <w:pPr>
        <w:pStyle w:val="enumlev1"/>
        <w:rPr>
          <w:rtl/>
          <w:lang w:bidi="ar-EG"/>
        </w:rPr>
      </w:pPr>
      <w:r>
        <w:rPr>
          <w:rFonts w:hint="cs"/>
          <w:rtl/>
          <w:lang w:bidi="ar-EG"/>
        </w:rPr>
        <w:t>-</w:t>
      </w:r>
      <w:r>
        <w:rPr>
          <w:rtl/>
          <w:lang w:bidi="ar-EG"/>
        </w:rPr>
        <w:tab/>
      </w:r>
      <w:r w:rsidR="00E12271" w:rsidRPr="00E12271">
        <w:rPr>
          <w:rFonts w:hint="cs"/>
          <w:rtl/>
        </w:rPr>
        <w:t>النصف</w:t>
      </w:r>
      <w:r w:rsidR="00E12271" w:rsidRPr="006714FD">
        <w:rPr>
          <w:rtl/>
        </w:rPr>
        <w:t xml:space="preserve"> الأول</w:t>
      </w:r>
      <w:r w:rsidR="00E12271" w:rsidRPr="00E12271">
        <w:rPr>
          <w:rFonts w:hint="cs"/>
          <w:rtl/>
        </w:rPr>
        <w:t xml:space="preserve"> من عام</w:t>
      </w:r>
      <w:r w:rsidR="00E12271" w:rsidRPr="006714FD">
        <w:rPr>
          <w:rtl/>
        </w:rPr>
        <w:t xml:space="preserve"> 2020: لا </w:t>
      </w:r>
      <w:r w:rsidR="00E12271" w:rsidRPr="00E12271">
        <w:rPr>
          <w:rFonts w:hint="cs"/>
          <w:rtl/>
        </w:rPr>
        <w:t>ت</w:t>
      </w:r>
      <w:r w:rsidR="00E12271" w:rsidRPr="006714FD">
        <w:rPr>
          <w:rtl/>
        </w:rPr>
        <w:t xml:space="preserve">وجد </w:t>
      </w:r>
      <w:r w:rsidR="00E12271" w:rsidRPr="00E12271">
        <w:rPr>
          <w:rtl/>
        </w:rPr>
        <w:t>حلقات دراسية عالمية</w:t>
      </w:r>
      <w:r w:rsidR="00E12271" w:rsidRPr="00E12271">
        <w:rPr>
          <w:rFonts w:hint="cs"/>
          <w:rtl/>
        </w:rPr>
        <w:t>/</w:t>
      </w:r>
      <w:r w:rsidR="00E12271" w:rsidRPr="00E12271">
        <w:rPr>
          <w:rtl/>
        </w:rPr>
        <w:t>حلقات دراسية إقليمية للاتصالات الراديوية</w:t>
      </w:r>
      <w:r w:rsidR="00E12271" w:rsidRPr="00E12271">
        <w:rPr>
          <w:rFonts w:hint="cs"/>
          <w:rtl/>
        </w:rPr>
        <w:t xml:space="preserve"> (</w:t>
      </w:r>
      <w:r w:rsidR="00E12271" w:rsidRPr="00296229">
        <w:rPr>
          <w:lang w:bidi="ar-EG"/>
        </w:rPr>
        <w:t>WRS/RRS</w:t>
      </w:r>
      <w:r w:rsidR="00E12271" w:rsidRPr="00E12271">
        <w:rPr>
          <w:rFonts w:hint="cs"/>
          <w:rtl/>
        </w:rPr>
        <w:t>)،</w:t>
      </w:r>
      <w:r w:rsidR="00E12271">
        <w:rPr>
          <w:rFonts w:hint="cs"/>
          <w:rtl/>
        </w:rPr>
        <w:t xml:space="preserve"> ويجري</w:t>
      </w:r>
      <w:r w:rsidR="00E12271" w:rsidRPr="00E12271">
        <w:rPr>
          <w:rtl/>
        </w:rPr>
        <w:t xml:space="preserve"> </w:t>
      </w:r>
      <w:r w:rsidR="00E12271" w:rsidRPr="006714FD">
        <w:rPr>
          <w:rtl/>
        </w:rPr>
        <w:t xml:space="preserve">تحديث </w:t>
      </w:r>
      <w:r w:rsidR="00E12271" w:rsidRPr="00E12271">
        <w:rPr>
          <w:rFonts w:hint="cs"/>
          <w:rtl/>
        </w:rPr>
        <w:t>لوائح الراديو</w:t>
      </w:r>
      <w:r w:rsidR="00E12271" w:rsidRPr="006714FD">
        <w:rPr>
          <w:rtl/>
        </w:rPr>
        <w:t xml:space="preserve"> وأدوات البرمج</w:t>
      </w:r>
      <w:r w:rsidR="00E12271" w:rsidRPr="00E12271">
        <w:rPr>
          <w:rFonts w:hint="cs"/>
          <w:rtl/>
        </w:rPr>
        <w:t>يات</w:t>
      </w:r>
      <w:r w:rsidR="00E12271" w:rsidRPr="006714FD">
        <w:rPr>
          <w:rtl/>
        </w:rPr>
        <w:t xml:space="preserve"> المرتبطة</w:t>
      </w:r>
      <w:r w:rsidR="00E12271" w:rsidRPr="00E12271">
        <w:rPr>
          <w:rFonts w:hint="cs"/>
          <w:rtl/>
        </w:rPr>
        <w:t xml:space="preserve"> بها</w:t>
      </w:r>
      <w:r w:rsidR="00E12271" w:rsidRPr="006714FD">
        <w:rPr>
          <w:rtl/>
        </w:rPr>
        <w:t>؛</w:t>
      </w:r>
    </w:p>
    <w:p w14:paraId="1352B269" w14:textId="5A4C2B3F" w:rsidR="006B552B" w:rsidRDefault="006B552B" w:rsidP="00E12271">
      <w:pPr>
        <w:pStyle w:val="enumlev1"/>
        <w:rPr>
          <w:rtl/>
          <w:lang w:bidi="ar-EG"/>
        </w:rPr>
      </w:pPr>
      <w:r>
        <w:rPr>
          <w:rFonts w:hint="cs"/>
          <w:rtl/>
          <w:lang w:bidi="ar-EG"/>
        </w:rPr>
        <w:t>-</w:t>
      </w:r>
      <w:r>
        <w:rPr>
          <w:rtl/>
          <w:lang w:bidi="ar-EG"/>
        </w:rPr>
        <w:tab/>
      </w:r>
      <w:r w:rsidR="00E12271" w:rsidRPr="00E12271">
        <w:rPr>
          <w:rFonts w:hint="cs"/>
          <w:rtl/>
        </w:rPr>
        <w:t>النصف</w:t>
      </w:r>
      <w:r w:rsidR="00E12271" w:rsidRPr="006714FD">
        <w:rPr>
          <w:rtl/>
        </w:rPr>
        <w:t xml:space="preserve"> الثاني</w:t>
      </w:r>
      <w:r w:rsidR="00E12271" w:rsidRPr="00E12271">
        <w:rPr>
          <w:rFonts w:hint="cs"/>
          <w:rtl/>
        </w:rPr>
        <w:t xml:space="preserve"> من عام</w:t>
      </w:r>
      <w:r w:rsidR="00E12271" w:rsidRPr="006714FD">
        <w:rPr>
          <w:rtl/>
        </w:rPr>
        <w:t xml:space="preserve"> 2023:</w:t>
      </w:r>
      <w:r w:rsidR="00E12271" w:rsidRPr="00E12271">
        <w:rPr>
          <w:rtl/>
        </w:rPr>
        <w:t xml:space="preserve"> </w:t>
      </w:r>
      <w:r w:rsidR="00E12271" w:rsidRPr="006714FD">
        <w:rPr>
          <w:rtl/>
        </w:rPr>
        <w:t xml:space="preserve">لا </w:t>
      </w:r>
      <w:r w:rsidR="00E12271" w:rsidRPr="00E12271">
        <w:rPr>
          <w:rFonts w:hint="cs"/>
          <w:rtl/>
        </w:rPr>
        <w:t>ت</w:t>
      </w:r>
      <w:r w:rsidR="00E12271" w:rsidRPr="006714FD">
        <w:rPr>
          <w:rtl/>
        </w:rPr>
        <w:t xml:space="preserve">وجد </w:t>
      </w:r>
      <w:r w:rsidR="00E12271" w:rsidRPr="00E12271">
        <w:rPr>
          <w:rtl/>
        </w:rPr>
        <w:t>حلقات دراسية عالمية</w:t>
      </w:r>
      <w:r w:rsidR="00E12271" w:rsidRPr="00E12271">
        <w:rPr>
          <w:rFonts w:hint="cs"/>
          <w:rtl/>
        </w:rPr>
        <w:t>/</w:t>
      </w:r>
      <w:r w:rsidR="00E12271" w:rsidRPr="00E12271">
        <w:rPr>
          <w:rtl/>
        </w:rPr>
        <w:t>حلقات دراسية إقليمية للاتصالات الراديوية</w:t>
      </w:r>
      <w:r w:rsidR="00E12271" w:rsidRPr="00E12271">
        <w:rPr>
          <w:rFonts w:hint="cs"/>
          <w:rtl/>
        </w:rPr>
        <w:t xml:space="preserve"> (</w:t>
      </w:r>
      <w:r w:rsidR="00E12271" w:rsidRPr="00296229">
        <w:t>WRS/RRS</w:t>
      </w:r>
      <w:r w:rsidR="00E12271" w:rsidRPr="00E12271">
        <w:rPr>
          <w:rFonts w:hint="cs"/>
          <w:rtl/>
        </w:rPr>
        <w:t>)</w:t>
      </w:r>
      <w:r w:rsidR="00E12271">
        <w:rPr>
          <w:rFonts w:hint="cs"/>
          <w:rtl/>
        </w:rPr>
        <w:t>:</w:t>
      </w:r>
      <w:r w:rsidR="00E12271" w:rsidRPr="00E12271">
        <w:rPr>
          <w:rtl/>
        </w:rPr>
        <w:t xml:space="preserve"> </w:t>
      </w:r>
      <w:r w:rsidR="00E12271" w:rsidRPr="006714FD">
        <w:rPr>
          <w:rtl/>
        </w:rPr>
        <w:t xml:space="preserve">التحضير للمؤتمر </w:t>
      </w:r>
      <w:r w:rsidR="00E12271" w:rsidRPr="006714FD">
        <w:t>WRC-23</w:t>
      </w:r>
      <w:r w:rsidR="00E12271" w:rsidRPr="006714FD">
        <w:rPr>
          <w:rtl/>
        </w:rPr>
        <w:t xml:space="preserve"> القادم؛</w:t>
      </w:r>
    </w:p>
    <w:p w14:paraId="04D53BCF" w14:textId="4EDA7D9B" w:rsidR="006B552B" w:rsidRDefault="006B552B" w:rsidP="00E12271">
      <w:pPr>
        <w:pStyle w:val="enumlev1"/>
        <w:rPr>
          <w:rtl/>
        </w:rPr>
      </w:pPr>
      <w:r>
        <w:rPr>
          <w:rFonts w:hint="cs"/>
          <w:rtl/>
        </w:rPr>
        <w:t>-</w:t>
      </w:r>
      <w:r w:rsidRPr="00DE55E7">
        <w:tab/>
      </w:r>
      <w:r>
        <w:rPr>
          <w:rFonts w:hint="cs"/>
          <w:rtl/>
        </w:rPr>
        <w:t xml:space="preserve">تُعقد </w:t>
      </w:r>
      <w:r w:rsidRPr="00DE55E7">
        <w:rPr>
          <w:rFonts w:hint="cs"/>
          <w:rtl/>
        </w:rPr>
        <w:t xml:space="preserve">حلقتان دراسيتان عالميتان </w:t>
      </w:r>
      <w:r w:rsidRPr="00DE55E7">
        <w:rPr>
          <w:rtl/>
        </w:rPr>
        <w:t>للاتصالات الراديوية</w:t>
      </w:r>
      <w:r w:rsidRPr="00DE55E7">
        <w:rPr>
          <w:rFonts w:hint="cs"/>
          <w:rtl/>
        </w:rPr>
        <w:t xml:space="preserve"> في كل دورة </w:t>
      </w:r>
      <w:r w:rsidRPr="00DE55E7">
        <w:rPr>
          <w:rtl/>
        </w:rPr>
        <w:t>(كل سن</w:t>
      </w:r>
      <w:r w:rsidRPr="00DE55E7">
        <w:rPr>
          <w:rFonts w:hint="cs"/>
          <w:rtl/>
        </w:rPr>
        <w:t>تين</w:t>
      </w:r>
      <w:r w:rsidRPr="00DE55E7">
        <w:rPr>
          <w:rtl/>
        </w:rPr>
        <w:t>)</w:t>
      </w:r>
      <w:r>
        <w:rPr>
          <w:rFonts w:hint="cs"/>
          <w:rtl/>
        </w:rPr>
        <w:t xml:space="preserve">: </w:t>
      </w:r>
      <w:r w:rsidR="00E12271" w:rsidRPr="00E12271">
        <w:rPr>
          <w:rtl/>
        </w:rPr>
        <w:t>الحلق</w:t>
      </w:r>
      <w:r w:rsidR="00E12271">
        <w:rPr>
          <w:rFonts w:hint="cs"/>
          <w:rtl/>
        </w:rPr>
        <w:t>ة</w:t>
      </w:r>
      <w:r w:rsidR="00E12271" w:rsidRPr="00E12271">
        <w:rPr>
          <w:rtl/>
        </w:rPr>
        <w:t xml:space="preserve"> الدراسية العالمية</w:t>
      </w:r>
      <w:r w:rsidR="00E12271">
        <w:rPr>
          <w:rFonts w:hint="cs"/>
          <w:rtl/>
        </w:rPr>
        <w:t xml:space="preserve"> لعام 2020 و</w:t>
      </w:r>
      <w:r w:rsidR="00E12271" w:rsidRPr="00E12271">
        <w:rPr>
          <w:rtl/>
        </w:rPr>
        <w:t>الحلق</w:t>
      </w:r>
      <w:r w:rsidR="00E12271">
        <w:rPr>
          <w:rFonts w:hint="cs"/>
          <w:rtl/>
        </w:rPr>
        <w:t>ة</w:t>
      </w:r>
      <w:r w:rsidR="00E12271" w:rsidRPr="00E12271">
        <w:rPr>
          <w:rtl/>
        </w:rPr>
        <w:t xml:space="preserve"> الدراسية العالمية</w:t>
      </w:r>
      <w:r w:rsidR="00E12271" w:rsidRPr="00E12271">
        <w:rPr>
          <w:rFonts w:hint="cs"/>
          <w:rtl/>
        </w:rPr>
        <w:t xml:space="preserve"> لعام</w:t>
      </w:r>
      <w:r w:rsidR="00E12271">
        <w:rPr>
          <w:rFonts w:hint="cs"/>
          <w:rtl/>
        </w:rPr>
        <w:t xml:space="preserve"> 2022.</w:t>
      </w:r>
    </w:p>
    <w:p w14:paraId="0364286E" w14:textId="6E1FEFAF" w:rsidR="006B552B" w:rsidRPr="00DE55E7" w:rsidRDefault="006B552B" w:rsidP="006B552B">
      <w:pPr>
        <w:pStyle w:val="enumlev1"/>
        <w:rPr>
          <w:rtl/>
        </w:rPr>
      </w:pPr>
      <w:r>
        <w:rPr>
          <w:rFonts w:hint="cs"/>
          <w:rtl/>
        </w:rPr>
        <w:t>-</w:t>
      </w:r>
      <w:r w:rsidRPr="00DE55E7">
        <w:tab/>
      </w:r>
      <w:r>
        <w:rPr>
          <w:rFonts w:hint="cs"/>
          <w:rtl/>
        </w:rPr>
        <w:t xml:space="preserve">تكرِّس </w:t>
      </w:r>
      <w:r w:rsidRPr="00DE55E7">
        <w:rPr>
          <w:rtl/>
        </w:rPr>
        <w:t>الحلقة الدراسية العالمية</w:t>
      </w:r>
      <w:r w:rsidRPr="00DE55E7">
        <w:rPr>
          <w:rFonts w:hint="cs"/>
          <w:rtl/>
        </w:rPr>
        <w:t xml:space="preserve"> الأولى</w:t>
      </w:r>
      <w:r w:rsidRPr="00DE55E7">
        <w:rPr>
          <w:rtl/>
        </w:rPr>
        <w:t xml:space="preserve"> للاتصالات الراديوية</w:t>
      </w:r>
      <w:r w:rsidRPr="00DE55E7">
        <w:rPr>
          <w:rFonts w:hint="cs"/>
          <w:rtl/>
        </w:rPr>
        <w:t xml:space="preserve"> </w:t>
      </w:r>
      <w:r>
        <w:rPr>
          <w:rFonts w:hint="cs"/>
          <w:rtl/>
        </w:rPr>
        <w:t xml:space="preserve">التالية لانعقاد </w:t>
      </w:r>
      <w:r w:rsidRPr="00DE55E7">
        <w:rPr>
          <w:rFonts w:hint="cs"/>
          <w:rtl/>
        </w:rPr>
        <w:t xml:space="preserve">مؤتمر عالمي للاتصالات الراديوية </w:t>
      </w:r>
      <w:r w:rsidRPr="00DE55E7">
        <w:rPr>
          <w:rtl/>
        </w:rPr>
        <w:t xml:space="preserve">جلسة خاصة </w:t>
      </w:r>
      <w:r>
        <w:rPr>
          <w:rFonts w:hint="cs"/>
          <w:rtl/>
        </w:rPr>
        <w:t xml:space="preserve">لتقديم شرح </w:t>
      </w:r>
      <w:r w:rsidRPr="00DE55E7">
        <w:rPr>
          <w:rFonts w:hint="cs"/>
          <w:rtl/>
        </w:rPr>
        <w:t>مفصل</w:t>
      </w:r>
      <w:r w:rsidRPr="00DE55E7">
        <w:rPr>
          <w:rtl/>
        </w:rPr>
        <w:t xml:space="preserve"> </w:t>
      </w:r>
      <w:r w:rsidRPr="00DE55E7">
        <w:rPr>
          <w:rFonts w:hint="cs"/>
          <w:rtl/>
        </w:rPr>
        <w:t>ل</w:t>
      </w:r>
      <w:r w:rsidRPr="00DE55E7">
        <w:rPr>
          <w:rtl/>
        </w:rPr>
        <w:t>لتعديلات التي أدخلها</w:t>
      </w:r>
      <w:r w:rsidRPr="00DE55E7">
        <w:rPr>
          <w:rFonts w:hint="cs"/>
          <w:rtl/>
        </w:rPr>
        <w:t xml:space="preserve"> المؤتمر</w:t>
      </w:r>
      <w:r w:rsidRPr="00DE55E7">
        <w:rPr>
          <w:rtl/>
        </w:rPr>
        <w:t xml:space="preserve"> على لوائح الراديو</w:t>
      </w:r>
      <w:r>
        <w:rPr>
          <w:rFonts w:hint="cs"/>
          <w:rtl/>
        </w:rPr>
        <w:t xml:space="preserve">؛ </w:t>
      </w:r>
    </w:p>
    <w:p w14:paraId="346FA83A" w14:textId="1767B554" w:rsidR="006B552B" w:rsidRPr="00DE55E7" w:rsidRDefault="006B552B" w:rsidP="006B552B">
      <w:pPr>
        <w:pStyle w:val="enumlev1"/>
        <w:rPr>
          <w:rtl/>
        </w:rPr>
      </w:pPr>
      <w:r>
        <w:rPr>
          <w:rFonts w:hint="cs"/>
          <w:rtl/>
        </w:rPr>
        <w:t>-</w:t>
      </w:r>
      <w:r w:rsidRPr="00DE55E7">
        <w:tab/>
      </w:r>
      <w:r>
        <w:rPr>
          <w:rFonts w:hint="cs"/>
          <w:rtl/>
        </w:rPr>
        <w:t>تُعقد الحلقتان الدراسيتان الإقليميتان الخاصتان ب</w:t>
      </w:r>
      <w:r w:rsidR="0078396F">
        <w:rPr>
          <w:rFonts w:hint="cs"/>
          <w:rtl/>
        </w:rPr>
        <w:t>إفريقي</w:t>
      </w:r>
      <w:r w:rsidR="00F00B94">
        <w:rPr>
          <w:rFonts w:hint="cs"/>
          <w:rtl/>
        </w:rPr>
        <w:t>ا</w:t>
      </w:r>
      <w:r>
        <w:rPr>
          <w:rFonts w:hint="cs"/>
          <w:rtl/>
        </w:rPr>
        <w:t xml:space="preserve"> في سنة مغايرة لسنة انعقاد الحلقة الدراسية العالمية، </w:t>
      </w:r>
      <w:r w:rsidRPr="00220AF8">
        <w:rPr>
          <w:rFonts w:hint="eastAsia"/>
          <w:rtl/>
        </w:rPr>
        <w:t>بالنظر</w:t>
      </w:r>
      <w:r w:rsidRPr="00220AF8">
        <w:rPr>
          <w:rtl/>
        </w:rPr>
        <w:t xml:space="preserve"> إلى أن حجم </w:t>
      </w:r>
      <w:r>
        <w:rPr>
          <w:rFonts w:hint="cs"/>
          <w:rtl/>
        </w:rPr>
        <w:t>المشاركة في الحلقة الدراسية الإقليمية ل</w:t>
      </w:r>
      <w:r w:rsidR="0078396F">
        <w:rPr>
          <w:rFonts w:hint="cs"/>
          <w:rtl/>
        </w:rPr>
        <w:t>إفريقي</w:t>
      </w:r>
      <w:r w:rsidR="00F00B94">
        <w:rPr>
          <w:rFonts w:hint="cs"/>
          <w:rtl/>
        </w:rPr>
        <w:t>ا</w:t>
      </w:r>
      <w:r>
        <w:rPr>
          <w:rFonts w:hint="cs"/>
          <w:rtl/>
        </w:rPr>
        <w:t xml:space="preserve"> </w:t>
      </w:r>
      <w:r w:rsidRPr="00220AF8">
        <w:rPr>
          <w:rFonts w:hint="eastAsia"/>
          <w:rtl/>
        </w:rPr>
        <w:t>يكاد</w:t>
      </w:r>
      <w:r w:rsidRPr="00220AF8">
        <w:rPr>
          <w:rtl/>
        </w:rPr>
        <w:t xml:space="preserve"> يبلغ </w:t>
      </w:r>
      <w:r>
        <w:rPr>
          <w:rFonts w:hint="cs"/>
          <w:rtl/>
        </w:rPr>
        <w:t xml:space="preserve">ضعف </w:t>
      </w:r>
      <w:r w:rsidRPr="00220AF8">
        <w:rPr>
          <w:rFonts w:hint="eastAsia"/>
          <w:rtl/>
        </w:rPr>
        <w:t>حجم</w:t>
      </w:r>
      <w:r w:rsidRPr="00220AF8">
        <w:rPr>
          <w:rtl/>
        </w:rPr>
        <w:t xml:space="preserve"> </w:t>
      </w:r>
      <w:r w:rsidRPr="00220AF8">
        <w:rPr>
          <w:rFonts w:hint="eastAsia"/>
          <w:rtl/>
        </w:rPr>
        <w:t>المشاركة</w:t>
      </w:r>
      <w:r w:rsidRPr="00220AF8">
        <w:rPr>
          <w:rtl/>
        </w:rPr>
        <w:t xml:space="preserve"> </w:t>
      </w:r>
      <w:r w:rsidRPr="00220AF8">
        <w:rPr>
          <w:rFonts w:hint="eastAsia"/>
          <w:rtl/>
        </w:rPr>
        <w:t>في</w:t>
      </w:r>
      <w:r w:rsidRPr="00220AF8">
        <w:rPr>
          <w:rtl/>
        </w:rPr>
        <w:t xml:space="preserve"> الحلقات الدراسية الإقليمية الأخرى</w:t>
      </w:r>
      <w:r>
        <w:rPr>
          <w:rFonts w:hint="cs"/>
          <w:rtl/>
        </w:rPr>
        <w:t xml:space="preserve">، </w:t>
      </w:r>
      <w:r w:rsidRPr="00220AF8">
        <w:rPr>
          <w:rtl/>
        </w:rPr>
        <w:t xml:space="preserve">وللسماح كذلك بتوزيع </w:t>
      </w:r>
      <w:r w:rsidRPr="00220AF8">
        <w:rPr>
          <w:rFonts w:hint="eastAsia"/>
          <w:rtl/>
        </w:rPr>
        <w:t>متساوٍ</w:t>
      </w:r>
      <w:r w:rsidRPr="00220AF8">
        <w:rPr>
          <w:rtl/>
        </w:rPr>
        <w:t xml:space="preserve"> </w:t>
      </w:r>
      <w:r w:rsidRPr="00220AF8">
        <w:rPr>
          <w:rFonts w:hint="eastAsia"/>
          <w:rtl/>
        </w:rPr>
        <w:t>ل</w:t>
      </w:r>
      <w:r w:rsidRPr="00220AF8">
        <w:rPr>
          <w:rtl/>
        </w:rPr>
        <w:t>ميزانية الم</w:t>
      </w:r>
      <w:r>
        <w:rPr>
          <w:rFonts w:hint="cs"/>
          <w:rtl/>
        </w:rPr>
        <w:t>ِ</w:t>
      </w:r>
      <w:r w:rsidRPr="00220AF8">
        <w:rPr>
          <w:rtl/>
        </w:rPr>
        <w:t>ن</w:t>
      </w:r>
      <w:r>
        <w:rPr>
          <w:rFonts w:hint="cs"/>
          <w:rtl/>
        </w:rPr>
        <w:t>َ</w:t>
      </w:r>
      <w:r w:rsidRPr="00220AF8">
        <w:rPr>
          <w:rtl/>
        </w:rPr>
        <w:t>ح الدراسية</w:t>
      </w:r>
      <w:r w:rsidRPr="00220AF8">
        <w:rPr>
          <w:rFonts w:hint="eastAsia"/>
          <w:rtl/>
        </w:rPr>
        <w:t>؛</w:t>
      </w:r>
    </w:p>
    <w:p w14:paraId="16B34C02" w14:textId="254CD0F8" w:rsidR="006B552B" w:rsidRPr="00E45EFE" w:rsidRDefault="006B552B" w:rsidP="006B552B">
      <w:pPr>
        <w:pStyle w:val="enumlev1"/>
        <w:rPr>
          <w:highlight w:val="yellow"/>
          <w:rtl/>
        </w:rPr>
      </w:pPr>
      <w:r>
        <w:rPr>
          <w:rFonts w:hint="cs"/>
          <w:rtl/>
        </w:rPr>
        <w:t>-</w:t>
      </w:r>
      <w:r w:rsidRPr="00E45EFE">
        <w:tab/>
      </w:r>
      <w:r w:rsidRPr="00957003">
        <w:rPr>
          <w:rFonts w:hint="eastAsia"/>
          <w:rtl/>
        </w:rPr>
        <w:t>ستنفَّذ</w:t>
      </w:r>
      <w:r w:rsidRPr="00957003">
        <w:rPr>
          <w:rtl/>
        </w:rPr>
        <w:t xml:space="preserve"> الحلقات الدراسية الإقليمية للاتصالات الراديوية باللغة السائدة في المنطقة، مما يساعد على تقليل تكاليف الترجمة </w:t>
      </w:r>
      <w:r w:rsidRPr="00957003">
        <w:rPr>
          <w:rFonts w:hint="eastAsia"/>
          <w:rtl/>
        </w:rPr>
        <w:t>الشفوية</w:t>
      </w:r>
      <w:r w:rsidRPr="00957003">
        <w:rPr>
          <w:rtl/>
        </w:rPr>
        <w:t xml:space="preserve"> ويسمح </w:t>
      </w:r>
      <w:r w:rsidRPr="00E45EFE">
        <w:rPr>
          <w:rFonts w:hint="eastAsia"/>
          <w:rtl/>
        </w:rPr>
        <w:t>بتيسير</w:t>
      </w:r>
      <w:r w:rsidRPr="00E45EFE">
        <w:rPr>
          <w:rtl/>
        </w:rPr>
        <w:t xml:space="preserve"> تبادل المعلومات </w:t>
      </w:r>
      <w:r w:rsidRPr="00957003">
        <w:rPr>
          <w:rtl/>
        </w:rPr>
        <w:t>خلال الحدث</w:t>
      </w:r>
      <w:r w:rsidRPr="00957003">
        <w:rPr>
          <w:rFonts w:hint="eastAsia"/>
          <w:rtl/>
        </w:rPr>
        <w:t>؛</w:t>
      </w:r>
    </w:p>
    <w:p w14:paraId="7777B79F" w14:textId="2F23D77B" w:rsidR="006B552B" w:rsidRPr="00D84730" w:rsidRDefault="006B552B" w:rsidP="006B552B">
      <w:pPr>
        <w:pStyle w:val="enumlev1"/>
        <w:rPr>
          <w:spacing w:val="-2"/>
          <w:rtl/>
        </w:rPr>
      </w:pPr>
      <w:r>
        <w:rPr>
          <w:rFonts w:hint="cs"/>
          <w:spacing w:val="-2"/>
          <w:rtl/>
        </w:rPr>
        <w:t>-</w:t>
      </w:r>
      <w:r w:rsidRPr="00D84730">
        <w:rPr>
          <w:spacing w:val="-2"/>
        </w:rPr>
        <w:tab/>
      </w:r>
      <w:r w:rsidRPr="00D84730">
        <w:rPr>
          <w:rFonts w:hint="cs"/>
          <w:spacing w:val="-2"/>
          <w:rtl/>
        </w:rPr>
        <w:t xml:space="preserve">تُوضع </w:t>
      </w:r>
      <w:r w:rsidRPr="00D84730">
        <w:rPr>
          <w:spacing w:val="-2"/>
          <w:rtl/>
        </w:rPr>
        <w:t>برامج</w:t>
      </w:r>
      <w:r w:rsidRPr="00D84730">
        <w:rPr>
          <w:rFonts w:hint="cs"/>
          <w:spacing w:val="-2"/>
          <w:rtl/>
        </w:rPr>
        <w:t xml:space="preserve"> عمل</w:t>
      </w:r>
      <w:r w:rsidRPr="00D84730">
        <w:rPr>
          <w:spacing w:val="-2"/>
          <w:rtl/>
        </w:rPr>
        <w:t xml:space="preserve"> الحلقات الدراسية الإقليمية للاتصالات الراديوية</w:t>
      </w:r>
      <w:r w:rsidRPr="00D84730">
        <w:rPr>
          <w:spacing w:val="-2"/>
        </w:rPr>
        <w:t xml:space="preserve"> </w:t>
      </w:r>
      <w:r w:rsidRPr="00D84730">
        <w:rPr>
          <w:rFonts w:hint="cs"/>
          <w:spacing w:val="-2"/>
          <w:rtl/>
          <w:lang w:bidi="ar-EG"/>
        </w:rPr>
        <w:t>على أساس</w:t>
      </w:r>
      <w:r w:rsidRPr="00D84730">
        <w:rPr>
          <w:spacing w:val="-2"/>
          <w:rtl/>
        </w:rPr>
        <w:t>ا</w:t>
      </w:r>
      <w:r w:rsidRPr="00D84730">
        <w:rPr>
          <w:rFonts w:hint="eastAsia"/>
          <w:spacing w:val="-2"/>
          <w:rtl/>
        </w:rPr>
        <w:t>لا</w:t>
      </w:r>
      <w:r w:rsidRPr="00D84730">
        <w:rPr>
          <w:spacing w:val="-2"/>
          <w:rtl/>
        </w:rPr>
        <w:t>حتياجات المحددة للمنطقة</w:t>
      </w:r>
      <w:r w:rsidRPr="00D84730">
        <w:rPr>
          <w:rFonts w:hint="eastAsia"/>
          <w:spacing w:val="-2"/>
          <w:rtl/>
        </w:rPr>
        <w:t> </w:t>
      </w:r>
      <w:r w:rsidRPr="00D84730">
        <w:rPr>
          <w:spacing w:val="-2"/>
          <w:rtl/>
        </w:rPr>
        <w:t>المعنية</w:t>
      </w:r>
      <w:r w:rsidRPr="00D84730">
        <w:rPr>
          <w:rFonts w:hint="eastAsia"/>
          <w:spacing w:val="-2"/>
          <w:rtl/>
        </w:rPr>
        <w:t>؛</w:t>
      </w:r>
    </w:p>
    <w:p w14:paraId="46CC593B" w14:textId="192B8D19" w:rsidR="006B552B" w:rsidRPr="004245FA" w:rsidRDefault="006B552B" w:rsidP="006B552B">
      <w:pPr>
        <w:pStyle w:val="enumlev1"/>
        <w:rPr>
          <w:rtl/>
        </w:rPr>
      </w:pPr>
      <w:r>
        <w:rPr>
          <w:rFonts w:hint="cs"/>
          <w:rtl/>
        </w:rPr>
        <w:t>-</w:t>
      </w:r>
      <w:r w:rsidRPr="00DE55E7">
        <w:tab/>
      </w:r>
      <w:r>
        <w:rPr>
          <w:rFonts w:hint="cs"/>
          <w:rtl/>
        </w:rPr>
        <w:t xml:space="preserve">يخصَّص </w:t>
      </w:r>
      <w:r w:rsidRPr="00DE55E7">
        <w:rPr>
          <w:rtl/>
        </w:rPr>
        <w:t>اليوم</w:t>
      </w:r>
      <w:r>
        <w:rPr>
          <w:rFonts w:hint="cs"/>
          <w:rtl/>
        </w:rPr>
        <w:t xml:space="preserve"> </w:t>
      </w:r>
      <w:r w:rsidRPr="00DE55E7">
        <w:rPr>
          <w:rtl/>
        </w:rPr>
        <w:t>الأخير</w:t>
      </w:r>
      <w:r>
        <w:rPr>
          <w:rFonts w:hint="cs"/>
          <w:rtl/>
        </w:rPr>
        <w:t xml:space="preserve"> (تخصص الأيام الأخيرة) </w:t>
      </w:r>
      <w:r w:rsidRPr="00DE55E7">
        <w:rPr>
          <w:rtl/>
        </w:rPr>
        <w:t xml:space="preserve">من كل </w:t>
      </w:r>
      <w:r w:rsidRPr="00DE55E7">
        <w:rPr>
          <w:rFonts w:hint="cs"/>
          <w:rtl/>
        </w:rPr>
        <w:t>حلقة دراسية إقليمية</w:t>
      </w:r>
      <w:r w:rsidRPr="00DE55E7">
        <w:rPr>
          <w:rtl/>
        </w:rPr>
        <w:t xml:space="preserve"> للاتصالات الراديوية</w:t>
      </w:r>
      <w:r w:rsidRPr="00DE55E7">
        <w:rPr>
          <w:rFonts w:hint="cs"/>
          <w:rtl/>
        </w:rPr>
        <w:t xml:space="preserve"> </w:t>
      </w:r>
      <w:r>
        <w:rPr>
          <w:rFonts w:hint="cs"/>
          <w:rtl/>
        </w:rPr>
        <w:t xml:space="preserve">لعقد جلسة </w:t>
      </w:r>
      <w:r w:rsidRPr="00DE55E7">
        <w:rPr>
          <w:rtl/>
        </w:rPr>
        <w:t>من نوع ال</w:t>
      </w:r>
      <w:r w:rsidR="00AD7C71">
        <w:rPr>
          <w:rtl/>
        </w:rPr>
        <w:t>ندوة</w:t>
      </w:r>
      <w:r w:rsidRPr="00DE55E7">
        <w:rPr>
          <w:rtl/>
        </w:rPr>
        <w:t xml:space="preserve">، حيث </w:t>
      </w:r>
      <w:r>
        <w:rPr>
          <w:rFonts w:hint="cs"/>
          <w:rtl/>
        </w:rPr>
        <w:t xml:space="preserve">يمكن </w:t>
      </w:r>
      <w:r w:rsidRPr="00DE55E7">
        <w:rPr>
          <w:rtl/>
        </w:rPr>
        <w:t xml:space="preserve">دعوة </w:t>
      </w:r>
      <w:r>
        <w:rPr>
          <w:rFonts w:hint="cs"/>
          <w:rtl/>
        </w:rPr>
        <w:t>مشاركين</w:t>
      </w:r>
      <w:r w:rsidR="002926A0">
        <w:rPr>
          <w:rFonts w:hint="cs"/>
          <w:rtl/>
        </w:rPr>
        <w:t xml:space="preserve"> في النقاش</w:t>
      </w:r>
      <w:r>
        <w:rPr>
          <w:rFonts w:hint="cs"/>
          <w:rtl/>
        </w:rPr>
        <w:t xml:space="preserve"> </w:t>
      </w:r>
      <w:r w:rsidRPr="00DE55E7">
        <w:rPr>
          <w:spacing w:val="-6"/>
          <w:rtl/>
        </w:rPr>
        <w:t>من خارج المنطقة لتوسيع نطاق المناقشات (</w:t>
      </w:r>
      <w:r w:rsidRPr="00DE55E7">
        <w:rPr>
          <w:rFonts w:hint="cs"/>
          <w:spacing w:val="-6"/>
          <w:rtl/>
        </w:rPr>
        <w:t>وقد</w:t>
      </w:r>
      <w:r w:rsidRPr="00DE55E7">
        <w:rPr>
          <w:spacing w:val="-6"/>
          <w:rtl/>
        </w:rPr>
        <w:t xml:space="preserve"> </w:t>
      </w:r>
      <w:r w:rsidRPr="00DE55E7">
        <w:rPr>
          <w:rFonts w:hint="cs"/>
          <w:spacing w:val="-6"/>
          <w:rtl/>
        </w:rPr>
        <w:t>ي</w:t>
      </w:r>
      <w:r w:rsidRPr="00DE55E7">
        <w:rPr>
          <w:spacing w:val="-6"/>
          <w:rtl/>
        </w:rPr>
        <w:t xml:space="preserve">صبح </w:t>
      </w:r>
      <w:r w:rsidRPr="00DE55E7">
        <w:rPr>
          <w:rFonts w:hint="cs"/>
          <w:spacing w:val="-6"/>
          <w:rtl/>
        </w:rPr>
        <w:t>توفير</w:t>
      </w:r>
      <w:r>
        <w:rPr>
          <w:rFonts w:hint="cs"/>
          <w:spacing w:val="-6"/>
          <w:rtl/>
        </w:rPr>
        <w:t xml:space="preserve"> خدمة</w:t>
      </w:r>
      <w:r w:rsidRPr="00DE55E7">
        <w:rPr>
          <w:rFonts w:hint="cs"/>
          <w:spacing w:val="-6"/>
          <w:rtl/>
        </w:rPr>
        <w:t xml:space="preserve"> الترجمة الشفوية </w:t>
      </w:r>
      <w:r w:rsidRPr="00DE55E7">
        <w:rPr>
          <w:spacing w:val="-6"/>
          <w:rtl/>
        </w:rPr>
        <w:t xml:space="preserve">من/إلى </w:t>
      </w:r>
      <w:r>
        <w:rPr>
          <w:rFonts w:hint="cs"/>
          <w:spacing w:val="-6"/>
          <w:rtl/>
        </w:rPr>
        <w:t>الإنكليزية</w:t>
      </w:r>
      <w:r w:rsidRPr="00DE55E7">
        <w:rPr>
          <w:spacing w:val="-6"/>
          <w:rtl/>
        </w:rPr>
        <w:t xml:space="preserve"> ضروري</w:t>
      </w:r>
      <w:r w:rsidRPr="00DE55E7">
        <w:rPr>
          <w:rFonts w:hint="cs"/>
          <w:spacing w:val="-6"/>
          <w:rtl/>
        </w:rPr>
        <w:t>اً</w:t>
      </w:r>
      <w:r>
        <w:rPr>
          <w:rFonts w:hint="cs"/>
          <w:spacing w:val="-6"/>
          <w:rtl/>
        </w:rPr>
        <w:t xml:space="preserve"> في</w:t>
      </w:r>
      <w:r w:rsidRPr="00DE55E7">
        <w:rPr>
          <w:spacing w:val="-6"/>
          <w:rtl/>
        </w:rPr>
        <w:t xml:space="preserve"> ذلك</w:t>
      </w:r>
      <w:r>
        <w:rPr>
          <w:rFonts w:hint="cs"/>
          <w:spacing w:val="-6"/>
          <w:rtl/>
        </w:rPr>
        <w:t> </w:t>
      </w:r>
      <w:r w:rsidRPr="00DE55E7">
        <w:rPr>
          <w:spacing w:val="-6"/>
          <w:rtl/>
        </w:rPr>
        <w:t>اليوم).</w:t>
      </w:r>
    </w:p>
    <w:p w14:paraId="147DE503" w14:textId="0E2078DF" w:rsidR="006B552B" w:rsidRDefault="002926A0" w:rsidP="002926A0">
      <w:pPr>
        <w:rPr>
          <w:rtl/>
        </w:rPr>
      </w:pPr>
      <w:r>
        <w:rPr>
          <w:rFonts w:hint="cs"/>
          <w:rtl/>
        </w:rPr>
        <w:lastRenderedPageBreak/>
        <w:t>و</w:t>
      </w:r>
      <w:r w:rsidRPr="002926A0">
        <w:rPr>
          <w:rtl/>
        </w:rPr>
        <w:t xml:space="preserve">يجب تنسيق/وتعديل التخطيط أعلاه </w:t>
      </w:r>
      <w:r w:rsidRPr="002926A0">
        <w:rPr>
          <w:rFonts w:hint="cs"/>
          <w:rtl/>
        </w:rPr>
        <w:t>حسب الأصول</w:t>
      </w:r>
      <w:r w:rsidRPr="002926A0">
        <w:rPr>
          <w:rtl/>
        </w:rPr>
        <w:t xml:space="preserve"> مع المكاتب الإقليمية (</w:t>
      </w:r>
      <w:r w:rsidRPr="002926A0">
        <w:t>RO</w:t>
      </w:r>
      <w:r w:rsidRPr="002926A0">
        <w:rPr>
          <w:rtl/>
        </w:rPr>
        <w:t xml:space="preserve">) للاتحاد وكذلك </w:t>
      </w:r>
      <w:r w:rsidRPr="002926A0">
        <w:rPr>
          <w:rFonts w:hint="cs"/>
          <w:rtl/>
        </w:rPr>
        <w:t>الأفرقة</w:t>
      </w:r>
      <w:r w:rsidRPr="002926A0">
        <w:rPr>
          <w:rtl/>
        </w:rPr>
        <w:t xml:space="preserve"> الإقليمية</w:t>
      </w:r>
      <w:r w:rsidRPr="002926A0">
        <w:rPr>
          <w:rFonts w:hint="cs"/>
          <w:rtl/>
        </w:rPr>
        <w:t xml:space="preserve"> </w:t>
      </w:r>
      <w:r w:rsidRPr="002926A0">
        <w:rPr>
          <w:rtl/>
        </w:rPr>
        <w:t xml:space="preserve">ذات الصلة، مع مراعاة التحديات الناشئة عن </w:t>
      </w:r>
      <w:r w:rsidRPr="002926A0">
        <w:rPr>
          <w:rFonts w:hint="cs"/>
          <w:rtl/>
        </w:rPr>
        <w:t>الجائحة</w:t>
      </w:r>
      <w:r w:rsidRPr="002926A0">
        <w:rPr>
          <w:rtl/>
        </w:rPr>
        <w:t xml:space="preserve"> الحالي</w:t>
      </w:r>
      <w:r w:rsidRPr="002926A0">
        <w:rPr>
          <w:rFonts w:hint="cs"/>
          <w:rtl/>
        </w:rPr>
        <w:t>ة</w:t>
      </w:r>
      <w:r w:rsidRPr="002926A0">
        <w:rPr>
          <w:rtl/>
        </w:rPr>
        <w:t xml:space="preserve"> والتغييرات اللاحقة في </w:t>
      </w:r>
      <w:r w:rsidRPr="002926A0">
        <w:rPr>
          <w:rFonts w:hint="cs"/>
          <w:rtl/>
        </w:rPr>
        <w:t>النسق</w:t>
      </w:r>
      <w:r w:rsidRPr="002926A0">
        <w:rPr>
          <w:rtl/>
        </w:rPr>
        <w:t xml:space="preserve"> (الأحداث عبر الإنترنت)، وآثارها على موظفي الاتحاد المعنيين</w:t>
      </w:r>
      <w:r>
        <w:rPr>
          <w:rFonts w:hint="cs"/>
          <w:rtl/>
        </w:rPr>
        <w:t xml:space="preserve"> (مكتب</w:t>
      </w:r>
      <w:r w:rsidRPr="002926A0">
        <w:rPr>
          <w:rtl/>
        </w:rPr>
        <w:t xml:space="preserve"> الاتصالات الراديوية</w:t>
      </w:r>
      <w:r>
        <w:rPr>
          <w:rFonts w:hint="cs"/>
          <w:rtl/>
        </w:rPr>
        <w:t xml:space="preserve">، </w:t>
      </w:r>
      <w:r w:rsidRPr="002926A0">
        <w:rPr>
          <w:rtl/>
        </w:rPr>
        <w:t>المكاتب الإقليمية</w:t>
      </w:r>
      <w:r>
        <w:rPr>
          <w:rFonts w:hint="cs"/>
          <w:rtl/>
        </w:rPr>
        <w:t>)</w:t>
      </w:r>
      <w:r w:rsidRPr="002926A0">
        <w:rPr>
          <w:rtl/>
        </w:rPr>
        <w:t>.</w:t>
      </w:r>
    </w:p>
    <w:p w14:paraId="5FB6A2DB" w14:textId="77777777" w:rsidR="006B552B" w:rsidRDefault="006B552B" w:rsidP="006B552B">
      <w:pPr>
        <w:pStyle w:val="Heading3"/>
        <w:rPr>
          <w:spacing w:val="-2"/>
        </w:rPr>
      </w:pPr>
      <w:r>
        <w:rPr>
          <w:spacing w:val="-2"/>
        </w:rPr>
        <w:t>1.2.8</w:t>
      </w:r>
      <w:r>
        <w:rPr>
          <w:spacing w:val="-2"/>
          <w:rtl/>
        </w:rPr>
        <w:tab/>
      </w:r>
      <w:r>
        <w:rPr>
          <w:rtl/>
        </w:rPr>
        <w:t>الحلق</w:t>
      </w:r>
      <w:r>
        <w:rPr>
          <w:rFonts w:hint="cs"/>
          <w:rtl/>
        </w:rPr>
        <w:t xml:space="preserve">ات </w:t>
      </w:r>
      <w:r w:rsidRPr="006671FC">
        <w:rPr>
          <w:rtl/>
        </w:rPr>
        <w:t>الدراسية العالمي</w:t>
      </w:r>
      <w:r>
        <w:rPr>
          <w:rtl/>
        </w:rPr>
        <w:t>ة للاتصالات الراديوية</w:t>
      </w:r>
      <w:r>
        <w:rPr>
          <w:rFonts w:hint="cs"/>
          <w:rtl/>
        </w:rPr>
        <w:t xml:space="preserve"> </w:t>
      </w:r>
      <w:r>
        <w:t>(WRS)</w:t>
      </w:r>
    </w:p>
    <w:p w14:paraId="426ECDC2" w14:textId="09909523" w:rsidR="006B552B" w:rsidRDefault="00F15BAD" w:rsidP="00415A7A">
      <w:pPr>
        <w:rPr>
          <w:rtl/>
        </w:rPr>
      </w:pPr>
      <w:r>
        <w:rPr>
          <w:rFonts w:hint="cs"/>
          <w:rtl/>
        </w:rPr>
        <w:t xml:space="preserve">أقيمت </w:t>
      </w:r>
      <w:r w:rsidRPr="00F15BAD">
        <w:rPr>
          <w:rtl/>
        </w:rPr>
        <w:t>الحلق</w:t>
      </w:r>
      <w:r w:rsidRPr="00F15BAD">
        <w:rPr>
          <w:rFonts w:hint="cs"/>
          <w:rtl/>
        </w:rPr>
        <w:t>ة</w:t>
      </w:r>
      <w:r w:rsidRPr="00F15BAD">
        <w:rPr>
          <w:rtl/>
        </w:rPr>
        <w:t xml:space="preserve"> الدراسية</w:t>
      </w:r>
      <w:r w:rsidR="00415A7A" w:rsidRPr="00415A7A">
        <w:rPr>
          <w:rtl/>
        </w:rPr>
        <w:t xml:space="preserve"> العالمية</w:t>
      </w:r>
      <w:r w:rsidRPr="00F15BAD">
        <w:rPr>
          <w:rtl/>
        </w:rPr>
        <w:t xml:space="preserve"> </w:t>
      </w:r>
      <w:r w:rsidR="00312F51" w:rsidRPr="00312F51">
        <w:rPr>
          <w:rtl/>
        </w:rPr>
        <w:t xml:space="preserve">للاتصالات الراديوية </w:t>
      </w:r>
      <w:r w:rsidRPr="00F15BAD">
        <w:rPr>
          <w:rFonts w:hint="cs"/>
          <w:rtl/>
        </w:rPr>
        <w:t>لعام 2020</w:t>
      </w:r>
      <w:r>
        <w:rPr>
          <w:rFonts w:hint="cs"/>
          <w:rtl/>
        </w:rPr>
        <w:t xml:space="preserve"> </w:t>
      </w:r>
      <w:r w:rsidR="00F8290B">
        <w:rPr>
          <w:rFonts w:hint="cs"/>
          <w:rtl/>
        </w:rPr>
        <w:t>(</w:t>
      </w:r>
      <w:r w:rsidR="00F8290B" w:rsidRPr="00F8290B">
        <w:t>WRS-20</w:t>
      </w:r>
      <w:r w:rsidR="00F8290B">
        <w:rPr>
          <w:rFonts w:hint="cs"/>
          <w:rtl/>
        </w:rPr>
        <w:t xml:space="preserve">) </w:t>
      </w:r>
      <w:r w:rsidRPr="002926A0">
        <w:rPr>
          <w:rtl/>
        </w:rPr>
        <w:t>في ديسمبر 2020</w:t>
      </w:r>
      <w:r>
        <w:rPr>
          <w:rFonts w:hint="cs"/>
          <w:rtl/>
        </w:rPr>
        <w:t xml:space="preserve"> </w:t>
      </w:r>
      <w:r w:rsidRPr="002926A0">
        <w:rPr>
          <w:rtl/>
        </w:rPr>
        <w:t>كجزء من دورة</w:t>
      </w:r>
      <w:r>
        <w:rPr>
          <w:rFonts w:hint="cs"/>
          <w:rtl/>
        </w:rPr>
        <w:t xml:space="preserve"> </w:t>
      </w:r>
      <w:r>
        <w:rPr>
          <w:rFonts w:hint="cs"/>
          <w:rtl/>
          <w:lang w:bidi="ar-SY"/>
        </w:rPr>
        <w:t>2020-2023</w:t>
      </w:r>
      <w:r>
        <w:rPr>
          <w:rFonts w:hint="cs"/>
          <w:rtl/>
        </w:rPr>
        <w:t xml:space="preserve"> ل</w:t>
      </w:r>
      <w:r w:rsidRPr="00F15BAD">
        <w:rPr>
          <w:rtl/>
        </w:rPr>
        <w:t>لحلقات الدراسية العالمية</w:t>
      </w:r>
      <w:r w:rsidRPr="00F15BAD">
        <w:rPr>
          <w:rFonts w:hint="cs"/>
          <w:rtl/>
        </w:rPr>
        <w:t>/</w:t>
      </w:r>
      <w:r w:rsidRPr="00F15BAD">
        <w:rPr>
          <w:rtl/>
        </w:rPr>
        <w:t>الحلقات الدراسية الإقليمية للاتصالات الراديوية</w:t>
      </w:r>
      <w:r w:rsidRPr="00F15BAD">
        <w:rPr>
          <w:rFonts w:hint="cs"/>
          <w:rtl/>
        </w:rPr>
        <w:t xml:space="preserve"> (</w:t>
      </w:r>
      <w:r w:rsidRPr="00296229">
        <w:t>WRS/RRS</w:t>
      </w:r>
      <w:r w:rsidRPr="00F15BAD">
        <w:rPr>
          <w:rFonts w:hint="cs"/>
          <w:rtl/>
        </w:rPr>
        <w:t>)</w:t>
      </w:r>
      <w:r>
        <w:rPr>
          <w:rFonts w:hint="cs"/>
          <w:rtl/>
        </w:rPr>
        <w:t>.</w:t>
      </w:r>
      <w:r w:rsidR="00E14CF4" w:rsidRPr="00E14CF4">
        <w:rPr>
          <w:rFonts w:hint="cs"/>
          <w:rtl/>
        </w:rPr>
        <w:t xml:space="preserve"> و</w:t>
      </w:r>
      <w:r w:rsidR="00E14CF4" w:rsidRPr="002926A0">
        <w:rPr>
          <w:rtl/>
        </w:rPr>
        <w:t xml:space="preserve">كان </w:t>
      </w:r>
      <w:r w:rsidR="00E14CF4" w:rsidRPr="00E14CF4">
        <w:rPr>
          <w:rFonts w:hint="cs"/>
          <w:rtl/>
        </w:rPr>
        <w:t xml:space="preserve">إقامة هذه </w:t>
      </w:r>
      <w:r w:rsidR="00E14CF4" w:rsidRPr="00E14CF4">
        <w:rPr>
          <w:rtl/>
        </w:rPr>
        <w:t>الحلق</w:t>
      </w:r>
      <w:r w:rsidR="00E14CF4" w:rsidRPr="00E14CF4">
        <w:rPr>
          <w:rFonts w:hint="cs"/>
          <w:rtl/>
        </w:rPr>
        <w:t>ة</w:t>
      </w:r>
      <w:r w:rsidR="00E14CF4" w:rsidRPr="00E14CF4">
        <w:rPr>
          <w:rtl/>
        </w:rPr>
        <w:t xml:space="preserve"> </w:t>
      </w:r>
      <w:r w:rsidR="00415A7A">
        <w:rPr>
          <w:rtl/>
        </w:rPr>
        <w:t>الدراسية العالمية للاتصالات الراديوية</w:t>
      </w:r>
      <w:r w:rsidR="00E14CF4" w:rsidRPr="00E14CF4">
        <w:rPr>
          <w:rFonts w:hint="cs"/>
          <w:rtl/>
        </w:rPr>
        <w:t xml:space="preserve"> </w:t>
      </w:r>
      <w:r w:rsidR="00E14CF4" w:rsidRPr="002926A0">
        <w:rPr>
          <w:rtl/>
        </w:rPr>
        <w:t>مخطط</w:t>
      </w:r>
      <w:r w:rsidR="00E14CF4" w:rsidRPr="00E14CF4">
        <w:rPr>
          <w:rFonts w:hint="cs"/>
          <w:rtl/>
        </w:rPr>
        <w:t>ة</w:t>
      </w:r>
      <w:r w:rsidR="00E14CF4" w:rsidRPr="002926A0">
        <w:rPr>
          <w:rtl/>
        </w:rPr>
        <w:t xml:space="preserve"> مبدئياً للأسبوع الأول من ديسمبر في جنيف، ولكن نظراً لقيود السفر المتعلقة </w:t>
      </w:r>
      <w:r w:rsidR="00E14CF4" w:rsidRPr="00E14CF4">
        <w:rPr>
          <w:rFonts w:hint="cs"/>
          <w:rtl/>
        </w:rPr>
        <w:t>بالجائحة</w:t>
      </w:r>
      <w:r w:rsidR="00E14CF4" w:rsidRPr="002926A0">
        <w:rPr>
          <w:rtl/>
        </w:rPr>
        <w:t>، تغير</w:t>
      </w:r>
      <w:r w:rsidR="00E14CF4" w:rsidRPr="00E14CF4">
        <w:rPr>
          <w:rFonts w:hint="cs"/>
          <w:rtl/>
        </w:rPr>
        <w:t>ت</w:t>
      </w:r>
      <w:r w:rsidR="00E14CF4" w:rsidRPr="002926A0">
        <w:rPr>
          <w:rtl/>
        </w:rPr>
        <w:t xml:space="preserve"> إلى نسق افتراضي، </w:t>
      </w:r>
      <w:r w:rsidR="00E14CF4" w:rsidRPr="00E14CF4">
        <w:rPr>
          <w:rFonts w:hint="cs"/>
          <w:rtl/>
        </w:rPr>
        <w:t>ب</w:t>
      </w:r>
      <w:r w:rsidR="00E14CF4" w:rsidRPr="002926A0">
        <w:rPr>
          <w:rtl/>
        </w:rPr>
        <w:t>التغييرات التالية:</w:t>
      </w:r>
    </w:p>
    <w:p w14:paraId="35ECB40D" w14:textId="03BC5B0E" w:rsidR="006B552B" w:rsidRDefault="006B552B" w:rsidP="00312F51">
      <w:pPr>
        <w:pStyle w:val="enumlev1"/>
        <w:rPr>
          <w:rtl/>
        </w:rPr>
      </w:pPr>
      <w:r>
        <w:rPr>
          <w:rFonts w:hint="cs"/>
          <w:rtl/>
        </w:rPr>
        <w:t>-</w:t>
      </w:r>
      <w:r>
        <w:rPr>
          <w:rtl/>
        </w:rPr>
        <w:tab/>
      </w:r>
      <w:r w:rsidR="00E14CF4">
        <w:rPr>
          <w:rFonts w:hint="cs"/>
          <w:rtl/>
        </w:rPr>
        <w:t>عُرضت</w:t>
      </w:r>
      <w:r w:rsidR="00E14CF4" w:rsidRPr="00E14CF4">
        <w:rPr>
          <w:rtl/>
        </w:rPr>
        <w:t xml:space="preserve"> الحلق</w:t>
      </w:r>
      <w:r w:rsidR="00E14CF4" w:rsidRPr="00E14CF4">
        <w:rPr>
          <w:rFonts w:hint="cs"/>
          <w:rtl/>
        </w:rPr>
        <w:t>ة</w:t>
      </w:r>
      <w:r w:rsidR="00E14CF4" w:rsidRPr="00E14CF4">
        <w:rPr>
          <w:rtl/>
        </w:rPr>
        <w:t xml:space="preserve"> </w:t>
      </w:r>
      <w:r w:rsidR="00415A7A">
        <w:rPr>
          <w:rtl/>
        </w:rPr>
        <w:t>الدراسية العالمية للاتصالات الراديوية</w:t>
      </w:r>
      <w:r w:rsidR="00E14CF4" w:rsidRPr="00E14CF4">
        <w:rPr>
          <w:rFonts w:hint="cs"/>
          <w:rtl/>
        </w:rPr>
        <w:t xml:space="preserve"> لعام 2020</w:t>
      </w:r>
      <w:r w:rsidR="00F8290B">
        <w:rPr>
          <w:rFonts w:hint="cs"/>
          <w:rtl/>
        </w:rPr>
        <w:t xml:space="preserve"> </w:t>
      </w:r>
      <w:r w:rsidR="00F8290B" w:rsidRPr="00F8290B">
        <w:rPr>
          <w:rtl/>
        </w:rPr>
        <w:t xml:space="preserve">على مدار أسبوعين، أي من 30 نوفمبر إلى 11 ديسمبر، </w:t>
      </w:r>
      <w:r w:rsidR="00F8290B" w:rsidRPr="00F8290B">
        <w:rPr>
          <w:rFonts w:hint="cs"/>
          <w:rtl/>
        </w:rPr>
        <w:t>ب</w:t>
      </w:r>
      <w:r w:rsidR="00F8290B" w:rsidRPr="00F8290B">
        <w:rPr>
          <w:rtl/>
        </w:rPr>
        <w:t>جلسات لمدة 3 ساعات يومياً،</w:t>
      </w:r>
    </w:p>
    <w:p w14:paraId="1BECEA0F" w14:textId="70E95F9C" w:rsidR="006B552B" w:rsidRDefault="006B552B" w:rsidP="00F8290B">
      <w:pPr>
        <w:pStyle w:val="enumlev1"/>
        <w:rPr>
          <w:rtl/>
        </w:rPr>
      </w:pPr>
      <w:r>
        <w:rPr>
          <w:rFonts w:hint="cs"/>
          <w:rtl/>
        </w:rPr>
        <w:t>-</w:t>
      </w:r>
      <w:r>
        <w:rPr>
          <w:rtl/>
        </w:rPr>
        <w:tab/>
      </w:r>
      <w:r w:rsidR="00F8290B" w:rsidRPr="00F8290B">
        <w:rPr>
          <w:rFonts w:hint="cs"/>
          <w:rtl/>
        </w:rPr>
        <w:t>و</w:t>
      </w:r>
      <w:r w:rsidR="00F8290B" w:rsidRPr="00F8290B">
        <w:rPr>
          <w:rtl/>
        </w:rPr>
        <w:t xml:space="preserve">لاستيعاب المشاركين في مناطق زمنية مختلفة حول العالم، </w:t>
      </w:r>
      <w:r w:rsidR="00F8290B" w:rsidRPr="00F8290B">
        <w:rPr>
          <w:rFonts w:hint="cs"/>
          <w:rtl/>
        </w:rPr>
        <w:t>عُرضت</w:t>
      </w:r>
      <w:r w:rsidR="00F8290B" w:rsidRPr="00F8290B">
        <w:rPr>
          <w:rtl/>
        </w:rPr>
        <w:t xml:space="preserve"> جلسات </w:t>
      </w:r>
      <w:r w:rsidR="00F8290B" w:rsidRPr="00F8290B">
        <w:t>WRS-20</w:t>
      </w:r>
      <w:r w:rsidR="00F8290B" w:rsidRPr="00F8290B">
        <w:rPr>
          <w:rtl/>
        </w:rPr>
        <w:t xml:space="preserve"> مرتين يومياً:</w:t>
      </w:r>
    </w:p>
    <w:p w14:paraId="7FD67DCD" w14:textId="2F18B187" w:rsidR="006B552B" w:rsidRDefault="006B552B" w:rsidP="00590992">
      <w:pPr>
        <w:pStyle w:val="enumlev2"/>
        <w:rPr>
          <w:rtl/>
        </w:rPr>
      </w:pPr>
      <w:r>
        <w:rPr>
          <w:rFonts w:ascii="Courier New" w:hAnsi="Courier New" w:cs="Courier New"/>
          <w:rtl/>
        </w:rPr>
        <w:t>○</w:t>
      </w:r>
      <w:r>
        <w:rPr>
          <w:rtl/>
        </w:rPr>
        <w:tab/>
      </w:r>
      <w:r w:rsidR="00590992" w:rsidRPr="00590992">
        <w:rPr>
          <w:rFonts w:hint="cs"/>
          <w:rtl/>
        </w:rPr>
        <w:t>عُرضت</w:t>
      </w:r>
      <w:r w:rsidR="00590992" w:rsidRPr="00590992">
        <w:rPr>
          <w:rtl/>
        </w:rPr>
        <w:t xml:space="preserve"> الجلسات الصباحية (بتوقيت جنيف) للمشاركين في منطقة آسيا والمحيط الهادئ وشرق وجنوب </w:t>
      </w:r>
      <w:r w:rsidR="0078396F">
        <w:rPr>
          <w:rtl/>
        </w:rPr>
        <w:t>إفريقي</w:t>
      </w:r>
      <w:r w:rsidR="00F00B94">
        <w:rPr>
          <w:rtl/>
        </w:rPr>
        <w:t>ا</w:t>
      </w:r>
      <w:r w:rsidR="00590992" w:rsidRPr="00590992">
        <w:rPr>
          <w:rtl/>
        </w:rPr>
        <w:t>،</w:t>
      </w:r>
    </w:p>
    <w:p w14:paraId="02936FBA" w14:textId="1F0508C6" w:rsidR="006B552B" w:rsidRDefault="006B552B" w:rsidP="006D418F">
      <w:pPr>
        <w:pStyle w:val="enumlev2"/>
        <w:rPr>
          <w:rtl/>
        </w:rPr>
      </w:pPr>
      <w:r>
        <w:rPr>
          <w:rFonts w:ascii="Courier New" w:hAnsi="Courier New" w:cs="Courier New"/>
          <w:rtl/>
        </w:rPr>
        <w:t>○</w:t>
      </w:r>
      <w:r>
        <w:rPr>
          <w:rtl/>
        </w:rPr>
        <w:tab/>
      </w:r>
      <w:r w:rsidR="006D418F">
        <w:rPr>
          <w:rFonts w:hint="cs"/>
          <w:rtl/>
        </w:rPr>
        <w:t>و</w:t>
      </w:r>
      <w:r w:rsidR="006D418F" w:rsidRPr="006D418F">
        <w:rPr>
          <w:rFonts w:hint="cs"/>
          <w:rtl/>
        </w:rPr>
        <w:t>عُرضت</w:t>
      </w:r>
      <w:r w:rsidR="006D418F" w:rsidRPr="006D418F">
        <w:rPr>
          <w:rtl/>
        </w:rPr>
        <w:t xml:space="preserve"> جلسات بعد الظهر (بتوقيت جنيف) للمشاركين في الأمريكتين وأوروبا </w:t>
      </w:r>
      <w:r w:rsidR="006D418F" w:rsidRPr="006D418F">
        <w:rPr>
          <w:rFonts w:hint="cs"/>
          <w:rtl/>
        </w:rPr>
        <w:t>وكومنولث</w:t>
      </w:r>
      <w:r w:rsidR="006D418F" w:rsidRPr="006D418F">
        <w:rPr>
          <w:rFonts w:hint="cs"/>
          <w:b/>
          <w:bCs/>
          <w:rtl/>
        </w:rPr>
        <w:t xml:space="preserve"> </w:t>
      </w:r>
      <w:r w:rsidR="006D418F" w:rsidRPr="006D418F">
        <w:rPr>
          <w:rtl/>
        </w:rPr>
        <w:t xml:space="preserve">الدول المستقلة والدول العربية ومناطق غرب </w:t>
      </w:r>
      <w:r w:rsidR="0078396F">
        <w:rPr>
          <w:rtl/>
        </w:rPr>
        <w:t>إفريقي</w:t>
      </w:r>
      <w:r w:rsidR="00F00B94">
        <w:rPr>
          <w:rtl/>
        </w:rPr>
        <w:t>ا</w:t>
      </w:r>
      <w:r w:rsidR="006D418F" w:rsidRPr="006D418F">
        <w:rPr>
          <w:rtl/>
        </w:rPr>
        <w:t>.</w:t>
      </w:r>
    </w:p>
    <w:p w14:paraId="0D0ACDF7" w14:textId="17891D56" w:rsidR="006B552B" w:rsidRPr="006B552B" w:rsidRDefault="006B552B" w:rsidP="006D418F">
      <w:pPr>
        <w:pStyle w:val="enumlev1"/>
        <w:rPr>
          <w:rtl/>
        </w:rPr>
      </w:pPr>
      <w:r>
        <w:rPr>
          <w:rFonts w:hint="cs"/>
          <w:rtl/>
        </w:rPr>
        <w:t>-</w:t>
      </w:r>
      <w:r>
        <w:rPr>
          <w:rtl/>
        </w:rPr>
        <w:tab/>
      </w:r>
      <w:r w:rsidR="006D418F" w:rsidRPr="006D418F">
        <w:rPr>
          <w:rFonts w:hint="cs"/>
          <w:rtl/>
        </w:rPr>
        <w:t>وأتيحت</w:t>
      </w:r>
      <w:r w:rsidR="006D418F" w:rsidRPr="006D418F">
        <w:rPr>
          <w:rtl/>
        </w:rPr>
        <w:t xml:space="preserve"> تسجيلات جلسات الحلق</w:t>
      </w:r>
      <w:r w:rsidR="006D418F" w:rsidRPr="006D418F">
        <w:rPr>
          <w:rFonts w:hint="cs"/>
          <w:rtl/>
        </w:rPr>
        <w:t>ة</w:t>
      </w:r>
      <w:r w:rsidR="006D418F" w:rsidRPr="006D418F">
        <w:rPr>
          <w:rtl/>
        </w:rPr>
        <w:t xml:space="preserve"> الدراسية </w:t>
      </w:r>
      <w:r w:rsidR="006D418F" w:rsidRPr="006D418F">
        <w:rPr>
          <w:rFonts w:hint="cs"/>
          <w:rtl/>
        </w:rPr>
        <w:t>عبر</w:t>
      </w:r>
      <w:r w:rsidR="006D418F" w:rsidRPr="006D418F">
        <w:rPr>
          <w:rtl/>
        </w:rPr>
        <w:t xml:space="preserve"> </w:t>
      </w:r>
      <w:r w:rsidR="006D418F" w:rsidRPr="006D418F">
        <w:rPr>
          <w:rFonts w:hint="cs"/>
          <w:rtl/>
        </w:rPr>
        <w:t>ال</w:t>
      </w:r>
      <w:r w:rsidR="006D418F" w:rsidRPr="006D418F">
        <w:rPr>
          <w:rtl/>
        </w:rPr>
        <w:t>موقع</w:t>
      </w:r>
      <w:r w:rsidR="006D418F" w:rsidRPr="006D418F">
        <w:rPr>
          <w:rFonts w:hint="cs"/>
          <w:rtl/>
        </w:rPr>
        <w:t xml:space="preserve"> الإلكتروني</w:t>
      </w:r>
      <w:r w:rsidR="006D418F" w:rsidRPr="006D418F">
        <w:rPr>
          <w:rtl/>
        </w:rPr>
        <w:t xml:space="preserve"> </w:t>
      </w:r>
      <w:r w:rsidR="006D418F" w:rsidRPr="006D418F">
        <w:rPr>
          <w:rFonts w:hint="cs"/>
          <w:rtl/>
        </w:rPr>
        <w:t>ل</w:t>
      </w:r>
      <w:r w:rsidR="006D418F" w:rsidRPr="006D418F">
        <w:rPr>
          <w:rtl/>
        </w:rPr>
        <w:t>لحدث</w:t>
      </w:r>
      <w:r w:rsidR="006D418F">
        <w:rPr>
          <w:rFonts w:hint="cs"/>
          <w:rtl/>
        </w:rPr>
        <w:t>.</w:t>
      </w:r>
    </w:p>
    <w:p w14:paraId="6949CF96" w14:textId="70355E31" w:rsidR="00F9785F" w:rsidRDefault="006D418F" w:rsidP="00905F61">
      <w:pPr>
        <w:rPr>
          <w:rtl/>
        </w:rPr>
      </w:pPr>
      <w:r w:rsidRPr="006D418F">
        <w:rPr>
          <w:rFonts w:hint="cs"/>
          <w:rtl/>
        </w:rPr>
        <w:t>و</w:t>
      </w:r>
      <w:r w:rsidRPr="006D418F">
        <w:rPr>
          <w:rtl/>
        </w:rPr>
        <w:t>بالإضافة إلى ذلك،</w:t>
      </w:r>
      <w:r>
        <w:rPr>
          <w:rFonts w:hint="cs"/>
          <w:rtl/>
        </w:rPr>
        <w:t xml:space="preserve"> فتحت</w:t>
      </w:r>
      <w:r w:rsidR="00905F61" w:rsidRPr="00905F61">
        <w:rPr>
          <w:rtl/>
        </w:rPr>
        <w:t xml:space="preserve"> الجلسات العامة</w:t>
      </w:r>
      <w:r w:rsidRPr="006D418F">
        <w:rPr>
          <w:rtl/>
        </w:rPr>
        <w:t xml:space="preserve"> </w:t>
      </w:r>
      <w:r w:rsidR="00905F61">
        <w:rPr>
          <w:rFonts w:hint="cs"/>
          <w:rtl/>
        </w:rPr>
        <w:t>ل</w:t>
      </w:r>
      <w:r w:rsidRPr="006D418F">
        <w:rPr>
          <w:rtl/>
        </w:rPr>
        <w:t>لحلق</w:t>
      </w:r>
      <w:r w:rsidRPr="006D418F">
        <w:rPr>
          <w:rFonts w:hint="cs"/>
          <w:rtl/>
        </w:rPr>
        <w:t>ة</w:t>
      </w:r>
      <w:r w:rsidRPr="006D418F">
        <w:rPr>
          <w:rtl/>
        </w:rPr>
        <w:t xml:space="preserve"> الدراسية العالمية</w:t>
      </w:r>
      <w:r>
        <w:rPr>
          <w:rFonts w:hint="cs"/>
          <w:rtl/>
        </w:rPr>
        <w:t xml:space="preserve"> أبوابها</w:t>
      </w:r>
      <w:r w:rsidRPr="006D418F">
        <w:rPr>
          <w:rtl/>
        </w:rPr>
        <w:t xml:space="preserve"> للجميع</w:t>
      </w:r>
      <w:r w:rsidR="00BF7FC0">
        <w:rPr>
          <w:rFonts w:hint="cs"/>
          <w:rtl/>
        </w:rPr>
        <w:t xml:space="preserve"> </w:t>
      </w:r>
      <w:r w:rsidR="00BF7FC0" w:rsidRPr="00BF7FC0">
        <w:rPr>
          <w:rtl/>
        </w:rPr>
        <w:t>لأول مرة</w:t>
      </w:r>
      <w:r w:rsidRPr="006D418F">
        <w:rPr>
          <w:rtl/>
        </w:rPr>
        <w:t>، بغض النظر عما إذا كانوا أعضاء في الاتحاد أم لا</w:t>
      </w:r>
      <w:r>
        <w:rPr>
          <w:rFonts w:hint="cs"/>
          <w:rtl/>
        </w:rPr>
        <w:t xml:space="preserve">، نظراً </w:t>
      </w:r>
      <w:r w:rsidR="00BF7FC0">
        <w:rPr>
          <w:rFonts w:hint="cs"/>
          <w:rtl/>
        </w:rPr>
        <w:t>لتزايد أعداد</w:t>
      </w:r>
      <w:r>
        <w:rPr>
          <w:rFonts w:hint="cs"/>
          <w:rtl/>
        </w:rPr>
        <w:t xml:space="preserve"> </w:t>
      </w:r>
      <w:r w:rsidR="00BF7FC0" w:rsidRPr="00BF7FC0">
        <w:rPr>
          <w:rtl/>
        </w:rPr>
        <w:t xml:space="preserve">الناس </w:t>
      </w:r>
      <w:r w:rsidR="00BF7FC0" w:rsidRPr="00BF7FC0">
        <w:rPr>
          <w:rFonts w:hint="cs"/>
          <w:rtl/>
        </w:rPr>
        <w:t xml:space="preserve">الذين </w:t>
      </w:r>
      <w:r w:rsidR="00BF7FC0" w:rsidRPr="00BF7FC0">
        <w:rPr>
          <w:rtl/>
        </w:rPr>
        <w:t>يستخدمون أنظمة الاتصالات الراديوية وينشرون</w:t>
      </w:r>
      <w:r w:rsidR="00BF7FC0" w:rsidRPr="00BF7FC0">
        <w:rPr>
          <w:rFonts w:hint="cs"/>
          <w:rtl/>
        </w:rPr>
        <w:t>ها</w:t>
      </w:r>
      <w:r w:rsidR="00BF7FC0" w:rsidRPr="00BF7FC0">
        <w:rPr>
          <w:rtl/>
        </w:rPr>
        <w:t xml:space="preserve"> </w:t>
      </w:r>
      <w:r w:rsidR="00BF7FC0" w:rsidRPr="00BF7FC0">
        <w:rPr>
          <w:rFonts w:hint="cs"/>
          <w:rtl/>
        </w:rPr>
        <w:t>وبالنظر إلى</w:t>
      </w:r>
      <w:r w:rsidR="00BF7FC0" w:rsidRPr="00BF7FC0">
        <w:rPr>
          <w:rtl/>
        </w:rPr>
        <w:t xml:space="preserve"> دور مكتب الاتصالات الراديوية في </w:t>
      </w:r>
      <w:r w:rsidR="00BF7FC0" w:rsidRPr="00BF7FC0">
        <w:rPr>
          <w:rFonts w:hint="cs"/>
          <w:rtl/>
        </w:rPr>
        <w:t>إعلام</w:t>
      </w:r>
      <w:r w:rsidR="00BF7FC0" w:rsidRPr="00BF7FC0">
        <w:rPr>
          <w:rtl/>
        </w:rPr>
        <w:t xml:space="preserve"> جميع الأفراد والمنظمات في جميع أنحاء العالم بلوائح الراديو وكيفية تنفيذها</w:t>
      </w:r>
      <w:r w:rsidR="00BF7FC0">
        <w:rPr>
          <w:rFonts w:hint="cs"/>
          <w:rtl/>
        </w:rPr>
        <w:t>.</w:t>
      </w:r>
    </w:p>
    <w:p w14:paraId="1447866A" w14:textId="059F5DEF" w:rsidR="00BF7FC0" w:rsidRDefault="00905F61" w:rsidP="00905F61">
      <w:pPr>
        <w:rPr>
          <w:rtl/>
        </w:rPr>
      </w:pPr>
      <w:r w:rsidRPr="00905F61">
        <w:rPr>
          <w:rFonts w:hint="cs"/>
          <w:rtl/>
        </w:rPr>
        <w:t>و</w:t>
      </w:r>
      <w:r w:rsidRPr="00905F61">
        <w:rPr>
          <w:rtl/>
        </w:rPr>
        <w:t>خلال الأسبوع الأول، غطت الجلسات العامة (المفتوحة للجميع) أساسيات إدارة الطيف على المستويات الوطنية والإقليمية والعالمية.</w:t>
      </w:r>
      <w:r>
        <w:rPr>
          <w:rFonts w:hint="cs"/>
          <w:rtl/>
        </w:rPr>
        <w:t xml:space="preserve"> </w:t>
      </w:r>
      <w:r w:rsidRPr="00905F61">
        <w:rPr>
          <w:rFonts w:hint="cs"/>
          <w:rtl/>
        </w:rPr>
        <w:t>و</w:t>
      </w:r>
      <w:r w:rsidRPr="00905F61">
        <w:rPr>
          <w:rtl/>
        </w:rPr>
        <w:t>استعرض</w:t>
      </w:r>
      <w:r w:rsidRPr="00905F61">
        <w:rPr>
          <w:rFonts w:hint="cs"/>
          <w:rtl/>
        </w:rPr>
        <w:t>ت أيضاً</w:t>
      </w:r>
      <w:r w:rsidRPr="00905F61">
        <w:rPr>
          <w:rtl/>
        </w:rPr>
        <w:t xml:space="preserve"> لوائح الراديو الصادرة عن الاتحاد كما حدَّثها المؤتمر العالمي للاتصالات الراديوية لعام 2019، </w:t>
      </w:r>
      <w:r w:rsidRPr="00905F61">
        <w:rPr>
          <w:rFonts w:hint="cs"/>
          <w:rtl/>
        </w:rPr>
        <w:t>و</w:t>
      </w:r>
      <w:r w:rsidR="00AE261E">
        <w:rPr>
          <w:rFonts w:hint="cs"/>
          <w:rtl/>
        </w:rPr>
        <w:t>أ</w:t>
      </w:r>
      <w:r w:rsidRPr="00905F61">
        <w:rPr>
          <w:rFonts w:hint="cs"/>
          <w:rtl/>
        </w:rPr>
        <w:t>لقت</w:t>
      </w:r>
      <w:r w:rsidRPr="00905F61">
        <w:rPr>
          <w:rtl/>
        </w:rPr>
        <w:t xml:space="preserve"> نظرة عامة على الإطار التنظيمي لخدمات الاتصالات الراديوية الأرضية والفضائية، </w:t>
      </w:r>
      <w:r w:rsidRPr="00905F61">
        <w:rPr>
          <w:rFonts w:hint="cs"/>
          <w:rtl/>
        </w:rPr>
        <w:t>وأطلعت</w:t>
      </w:r>
      <w:r w:rsidRPr="00905F61">
        <w:rPr>
          <w:rtl/>
        </w:rPr>
        <w:t xml:space="preserve"> المشاركين </w:t>
      </w:r>
      <w:r w:rsidRPr="00905F61">
        <w:rPr>
          <w:rFonts w:hint="cs"/>
          <w:rtl/>
        </w:rPr>
        <w:t>على مستجدات</w:t>
      </w:r>
      <w:r w:rsidRPr="00905F61">
        <w:rPr>
          <w:rtl/>
        </w:rPr>
        <w:t xml:space="preserve"> الأنشطة الحالية للجان دراسات قطاع الاتصالات الراديوية. </w:t>
      </w:r>
      <w:r w:rsidRPr="00905F61">
        <w:rPr>
          <w:rFonts w:hint="cs"/>
          <w:rtl/>
        </w:rPr>
        <w:t>وأجريت</w:t>
      </w:r>
      <w:r w:rsidRPr="00905F61">
        <w:rPr>
          <w:rtl/>
        </w:rPr>
        <w:t xml:space="preserve"> هذه الجلسات العامة بلغات الأمم المتحدة الست.</w:t>
      </w:r>
    </w:p>
    <w:p w14:paraId="3ECFF184" w14:textId="7B484969" w:rsidR="00905F61" w:rsidRPr="004701B8" w:rsidRDefault="00905F61" w:rsidP="00EB5612">
      <w:pPr>
        <w:rPr>
          <w:spacing w:val="-4"/>
          <w:rtl/>
        </w:rPr>
      </w:pPr>
      <w:r w:rsidRPr="004701B8">
        <w:rPr>
          <w:rFonts w:hint="cs"/>
          <w:spacing w:val="-4"/>
          <w:rtl/>
        </w:rPr>
        <w:t>و</w:t>
      </w:r>
      <w:r w:rsidRPr="004701B8">
        <w:rPr>
          <w:spacing w:val="-4"/>
          <w:rtl/>
        </w:rPr>
        <w:t xml:space="preserve">تضمن الأسبوع الثاني، الذي اقتصر على أعضاء الاتحاد </w:t>
      </w:r>
      <w:r w:rsidRPr="004701B8">
        <w:rPr>
          <w:rFonts w:hint="cs"/>
          <w:spacing w:val="-4"/>
          <w:rtl/>
        </w:rPr>
        <w:t>حصراً</w:t>
      </w:r>
      <w:r w:rsidRPr="004701B8">
        <w:rPr>
          <w:spacing w:val="-4"/>
          <w:rtl/>
        </w:rPr>
        <w:t xml:space="preserve">، ورش عمل تدريبية أساسية </w:t>
      </w:r>
      <w:r w:rsidRPr="004701B8">
        <w:rPr>
          <w:rFonts w:hint="cs"/>
          <w:spacing w:val="-4"/>
          <w:rtl/>
        </w:rPr>
        <w:t>على</w:t>
      </w:r>
      <w:r w:rsidRPr="004701B8">
        <w:rPr>
          <w:spacing w:val="-4"/>
          <w:rtl/>
        </w:rPr>
        <w:t xml:space="preserve"> كيفية استخدام الأدوات التي طورها الاتحاد ل</w:t>
      </w:r>
      <w:r w:rsidRPr="004701B8">
        <w:rPr>
          <w:rFonts w:hint="cs"/>
          <w:spacing w:val="-4"/>
          <w:rtl/>
        </w:rPr>
        <w:t>ل</w:t>
      </w:r>
      <w:r w:rsidRPr="004701B8">
        <w:rPr>
          <w:spacing w:val="-4"/>
          <w:rtl/>
        </w:rPr>
        <w:t xml:space="preserve">تبليغات </w:t>
      </w:r>
      <w:r w:rsidRPr="004701B8">
        <w:rPr>
          <w:rFonts w:hint="cs"/>
          <w:spacing w:val="-4"/>
          <w:rtl/>
        </w:rPr>
        <w:t xml:space="preserve">عن </w:t>
      </w:r>
      <w:r w:rsidRPr="004701B8">
        <w:rPr>
          <w:spacing w:val="-4"/>
          <w:rtl/>
        </w:rPr>
        <w:t>التردد</w:t>
      </w:r>
      <w:r w:rsidRPr="004701B8">
        <w:rPr>
          <w:rFonts w:hint="cs"/>
          <w:spacing w:val="-4"/>
          <w:rtl/>
        </w:rPr>
        <w:t>ات</w:t>
      </w:r>
      <w:r w:rsidRPr="004701B8">
        <w:rPr>
          <w:spacing w:val="-4"/>
          <w:rtl/>
        </w:rPr>
        <w:t xml:space="preserve"> </w:t>
      </w:r>
      <w:r w:rsidRPr="004701B8">
        <w:rPr>
          <w:rFonts w:hint="cs"/>
          <w:spacing w:val="-4"/>
          <w:rtl/>
        </w:rPr>
        <w:t>والفحوص</w:t>
      </w:r>
      <w:r w:rsidRPr="004701B8">
        <w:rPr>
          <w:spacing w:val="-4"/>
          <w:rtl/>
        </w:rPr>
        <w:t xml:space="preserve"> التقنية.</w:t>
      </w:r>
      <w:r w:rsidRPr="004701B8">
        <w:rPr>
          <w:rFonts w:hint="cs"/>
          <w:spacing w:val="-4"/>
          <w:rtl/>
        </w:rPr>
        <w:t xml:space="preserve"> و</w:t>
      </w:r>
      <w:r w:rsidRPr="004701B8">
        <w:rPr>
          <w:spacing w:val="-4"/>
          <w:rtl/>
        </w:rPr>
        <w:t xml:space="preserve">مكّنت </w:t>
      </w:r>
      <w:r w:rsidRPr="004701B8">
        <w:rPr>
          <w:rFonts w:hint="cs"/>
          <w:spacing w:val="-4"/>
          <w:rtl/>
        </w:rPr>
        <w:t>التمارين</w:t>
      </w:r>
      <w:r w:rsidRPr="004701B8">
        <w:rPr>
          <w:spacing w:val="-4"/>
          <w:rtl/>
        </w:rPr>
        <w:t xml:space="preserve"> التعليمية </w:t>
      </w:r>
      <w:r w:rsidRPr="004701B8">
        <w:rPr>
          <w:rFonts w:hint="cs"/>
          <w:spacing w:val="-4"/>
          <w:rtl/>
        </w:rPr>
        <w:t>عبر الإنترنت</w:t>
      </w:r>
      <w:r w:rsidRPr="004701B8">
        <w:rPr>
          <w:spacing w:val="-4"/>
          <w:rtl/>
        </w:rPr>
        <w:t xml:space="preserve"> المشاركين من إتقان الإجراءات والبرمجيات التي يستخدمها قطاع الاتصالات الراديوية (</w:t>
      </w:r>
      <w:r w:rsidRPr="004701B8">
        <w:rPr>
          <w:spacing w:val="-4"/>
        </w:rPr>
        <w:t>ITU-R</w:t>
      </w:r>
      <w:r w:rsidRPr="004701B8">
        <w:rPr>
          <w:spacing w:val="-4"/>
          <w:rtl/>
        </w:rPr>
        <w:t xml:space="preserve">) في الاتحاد لمعالجة </w:t>
      </w:r>
      <w:r w:rsidR="00EB5612" w:rsidRPr="004701B8">
        <w:rPr>
          <w:rFonts w:hint="cs"/>
          <w:spacing w:val="-4"/>
          <w:rtl/>
        </w:rPr>
        <w:t xml:space="preserve">بطاقات </w:t>
      </w:r>
      <w:r w:rsidRPr="004701B8">
        <w:rPr>
          <w:rFonts w:hint="cs"/>
          <w:spacing w:val="-4"/>
          <w:rtl/>
        </w:rPr>
        <w:t>ال</w:t>
      </w:r>
      <w:r w:rsidRPr="004701B8">
        <w:rPr>
          <w:spacing w:val="-4"/>
          <w:rtl/>
        </w:rPr>
        <w:t>تبليغ.</w:t>
      </w:r>
      <w:r w:rsidR="00EB5612" w:rsidRPr="004701B8">
        <w:rPr>
          <w:rFonts w:hint="cs"/>
          <w:spacing w:val="-4"/>
          <w:rtl/>
        </w:rPr>
        <w:t xml:space="preserve"> وتمكَّن</w:t>
      </w:r>
      <w:r w:rsidR="00EB5612" w:rsidRPr="004701B8">
        <w:rPr>
          <w:spacing w:val="-4"/>
          <w:rtl/>
        </w:rPr>
        <w:t xml:space="preserve"> المشاركون </w:t>
      </w:r>
      <w:r w:rsidR="00EB5612" w:rsidRPr="004701B8">
        <w:rPr>
          <w:rFonts w:hint="cs"/>
          <w:spacing w:val="-4"/>
          <w:rtl/>
        </w:rPr>
        <w:t>من</w:t>
      </w:r>
      <w:r w:rsidR="00EB5612" w:rsidRPr="004701B8">
        <w:rPr>
          <w:spacing w:val="-4"/>
          <w:rtl/>
        </w:rPr>
        <w:t xml:space="preserve"> التناوب بين الخدمات الفضائية والأرضية.</w:t>
      </w:r>
    </w:p>
    <w:p w14:paraId="1F35441F" w14:textId="4DE33A45" w:rsidR="00312F51" w:rsidRPr="004701B8" w:rsidRDefault="00312F51" w:rsidP="00312F51">
      <w:pPr>
        <w:rPr>
          <w:spacing w:val="-4"/>
          <w:rtl/>
          <w:lang w:bidi="ar-SY"/>
        </w:rPr>
      </w:pPr>
      <w:r w:rsidRPr="004701B8">
        <w:rPr>
          <w:rFonts w:hint="cs"/>
          <w:spacing w:val="-4"/>
          <w:rtl/>
        </w:rPr>
        <w:t>و</w:t>
      </w:r>
      <w:r w:rsidRPr="004701B8">
        <w:rPr>
          <w:spacing w:val="-4"/>
          <w:rtl/>
        </w:rPr>
        <w:t>اجتذبت الحلق</w:t>
      </w:r>
      <w:r w:rsidRPr="004701B8">
        <w:rPr>
          <w:rFonts w:hint="cs"/>
          <w:spacing w:val="-4"/>
          <w:rtl/>
        </w:rPr>
        <w:t>ة</w:t>
      </w:r>
      <w:r w:rsidRPr="004701B8">
        <w:rPr>
          <w:spacing w:val="-4"/>
          <w:rtl/>
        </w:rPr>
        <w:t xml:space="preserve"> </w:t>
      </w:r>
      <w:r w:rsidR="00415A7A" w:rsidRPr="004701B8">
        <w:rPr>
          <w:spacing w:val="-4"/>
          <w:rtl/>
        </w:rPr>
        <w:t>الدراسية العالمية للاتصالات الراديوية</w:t>
      </w:r>
      <w:r w:rsidRPr="004701B8">
        <w:rPr>
          <w:rFonts w:hint="cs"/>
          <w:spacing w:val="-4"/>
          <w:rtl/>
        </w:rPr>
        <w:t xml:space="preserve"> لعام 2020 (</w:t>
      </w:r>
      <w:r w:rsidRPr="004701B8">
        <w:rPr>
          <w:spacing w:val="-4"/>
          <w:lang w:bidi="ar-SY"/>
        </w:rPr>
        <w:t>WRS-20</w:t>
      </w:r>
      <w:r w:rsidRPr="004701B8">
        <w:rPr>
          <w:rFonts w:hint="cs"/>
          <w:spacing w:val="-4"/>
          <w:rtl/>
        </w:rPr>
        <w:t>)</w:t>
      </w:r>
      <w:r w:rsidRPr="004701B8">
        <w:rPr>
          <w:spacing w:val="-4"/>
          <w:rtl/>
        </w:rPr>
        <w:t xml:space="preserve"> </w:t>
      </w:r>
      <w:r w:rsidRPr="004701B8">
        <w:rPr>
          <w:spacing w:val="-4"/>
          <w:lang w:bidi="ar-SY"/>
        </w:rPr>
        <w:t>2</w:t>
      </w:r>
      <w:r w:rsidR="00AE261E">
        <w:rPr>
          <w:spacing w:val="-4"/>
          <w:lang w:bidi="ar-SY"/>
        </w:rPr>
        <w:t> </w:t>
      </w:r>
      <w:r w:rsidRPr="004701B8">
        <w:rPr>
          <w:spacing w:val="-4"/>
          <w:lang w:bidi="ar-SY"/>
        </w:rPr>
        <w:t>183</w:t>
      </w:r>
      <w:r w:rsidRPr="004701B8">
        <w:rPr>
          <w:spacing w:val="-4"/>
          <w:rtl/>
        </w:rPr>
        <w:t xml:space="preserve"> مشاركاً من 159 </w:t>
      </w:r>
      <w:r w:rsidRPr="004701B8">
        <w:rPr>
          <w:rFonts w:hint="cs"/>
          <w:spacing w:val="-4"/>
          <w:rtl/>
        </w:rPr>
        <w:t>بلداً</w:t>
      </w:r>
      <w:r w:rsidRPr="004701B8">
        <w:rPr>
          <w:spacing w:val="-4"/>
          <w:rtl/>
        </w:rPr>
        <w:t xml:space="preserve">، مما يدل على النجاح الكبير لهذا الحدث، حيث زاد عدد المشاركين عدة </w:t>
      </w:r>
      <w:r w:rsidRPr="004701B8">
        <w:rPr>
          <w:rFonts w:hint="cs"/>
          <w:spacing w:val="-4"/>
          <w:rtl/>
        </w:rPr>
        <w:t>أمثال</w:t>
      </w:r>
      <w:r w:rsidRPr="004701B8">
        <w:rPr>
          <w:spacing w:val="-4"/>
          <w:rtl/>
        </w:rPr>
        <w:t xml:space="preserve"> عن متوسط</w:t>
      </w:r>
      <w:r w:rsidRPr="004701B8">
        <w:rPr>
          <w:rFonts w:hint="cs"/>
          <w:spacing w:val="-4"/>
          <w:rtl/>
        </w:rPr>
        <w:t xml:space="preserve"> العدد في</w:t>
      </w:r>
      <w:r w:rsidRPr="004701B8">
        <w:rPr>
          <w:spacing w:val="-4"/>
          <w:rtl/>
        </w:rPr>
        <w:t xml:space="preserve"> </w:t>
      </w:r>
      <w:r w:rsidRPr="004701B8">
        <w:rPr>
          <w:rFonts w:hint="cs"/>
          <w:spacing w:val="-4"/>
          <w:rtl/>
        </w:rPr>
        <w:t>المناسبات الحضورية</w:t>
      </w:r>
      <w:r w:rsidRPr="004701B8">
        <w:rPr>
          <w:spacing w:val="-4"/>
          <w:rtl/>
        </w:rPr>
        <w:t xml:space="preserve"> </w:t>
      </w:r>
      <w:r w:rsidRPr="004701B8">
        <w:rPr>
          <w:rFonts w:hint="cs"/>
          <w:spacing w:val="-4"/>
          <w:rtl/>
        </w:rPr>
        <w:t xml:space="preserve">لهذه </w:t>
      </w:r>
      <w:r w:rsidRPr="004701B8">
        <w:rPr>
          <w:spacing w:val="-4"/>
          <w:rtl/>
        </w:rPr>
        <w:t>الحلق</w:t>
      </w:r>
      <w:r w:rsidRPr="004701B8">
        <w:rPr>
          <w:rFonts w:hint="cs"/>
          <w:spacing w:val="-4"/>
          <w:rtl/>
        </w:rPr>
        <w:t>ة</w:t>
      </w:r>
      <w:r w:rsidRPr="004701B8">
        <w:rPr>
          <w:spacing w:val="-4"/>
          <w:rtl/>
        </w:rPr>
        <w:t xml:space="preserve"> </w:t>
      </w:r>
      <w:r w:rsidR="00415A7A" w:rsidRPr="004701B8">
        <w:rPr>
          <w:spacing w:val="-4"/>
          <w:rtl/>
        </w:rPr>
        <w:t>الدراسية العالمية للاتصالات الراديوية</w:t>
      </w:r>
      <w:r w:rsidRPr="004701B8">
        <w:rPr>
          <w:spacing w:val="-4"/>
          <w:rtl/>
        </w:rPr>
        <w:t>.</w:t>
      </w:r>
    </w:p>
    <w:p w14:paraId="53CF05A0" w14:textId="77777777" w:rsidR="006B552B" w:rsidRDefault="006B552B" w:rsidP="006B552B">
      <w:pPr>
        <w:pStyle w:val="Heading3"/>
        <w:rPr>
          <w:spacing w:val="-2"/>
          <w:rtl/>
        </w:rPr>
      </w:pPr>
      <w:r>
        <w:rPr>
          <w:spacing w:val="-2"/>
          <w:lang w:bidi="ar-SY"/>
        </w:rPr>
        <w:t>2.2.8</w:t>
      </w:r>
      <w:r>
        <w:rPr>
          <w:spacing w:val="-2"/>
          <w:rtl/>
        </w:rPr>
        <w:tab/>
      </w:r>
      <w:r>
        <w:rPr>
          <w:rtl/>
        </w:rPr>
        <w:t>الحلقات الدراسية الإقليمية للاتصالات الراديوية</w:t>
      </w:r>
      <w:r>
        <w:rPr>
          <w:rFonts w:hint="cs"/>
          <w:rtl/>
        </w:rPr>
        <w:t xml:space="preserve"> </w:t>
      </w:r>
      <w:r>
        <w:t>(RRS)</w:t>
      </w:r>
    </w:p>
    <w:p w14:paraId="5002F442" w14:textId="77777777" w:rsidR="006B552B" w:rsidRPr="004701B8" w:rsidRDefault="006B552B" w:rsidP="006B552B">
      <w:pPr>
        <w:rPr>
          <w:spacing w:val="-4"/>
          <w:rtl/>
          <w:lang w:bidi="ar-EG"/>
        </w:rPr>
      </w:pPr>
      <w:r w:rsidRPr="004701B8">
        <w:rPr>
          <w:spacing w:val="-4"/>
          <w:rtl/>
          <w:lang w:bidi="ar-SY"/>
        </w:rPr>
        <w:t>تكملة</w:t>
      </w:r>
      <w:r w:rsidRPr="004701B8">
        <w:rPr>
          <w:rFonts w:hint="cs"/>
          <w:spacing w:val="-4"/>
          <w:rtl/>
          <w:lang w:bidi="ar-SY"/>
        </w:rPr>
        <w:t>ً</w:t>
      </w:r>
      <w:r w:rsidRPr="004701B8">
        <w:rPr>
          <w:spacing w:val="-4"/>
          <w:rtl/>
          <w:lang w:bidi="ar-SY"/>
        </w:rPr>
        <w:t xml:space="preserve"> للحلقات الدراسية </w:t>
      </w:r>
      <w:r w:rsidRPr="004701B8">
        <w:rPr>
          <w:rFonts w:hint="cs"/>
          <w:spacing w:val="-4"/>
          <w:rtl/>
          <w:lang w:bidi="ar-SY"/>
        </w:rPr>
        <w:t xml:space="preserve">العالمية </w:t>
      </w:r>
      <w:r w:rsidRPr="004701B8">
        <w:rPr>
          <w:spacing w:val="-4"/>
          <w:rtl/>
          <w:lang w:bidi="ar-SY"/>
        </w:rPr>
        <w:t xml:space="preserve">للاتصالات الراديوية </w:t>
      </w:r>
      <w:r w:rsidRPr="004701B8">
        <w:rPr>
          <w:rFonts w:hint="cs"/>
          <w:spacing w:val="-4"/>
          <w:rtl/>
          <w:lang w:bidi="ar-SY"/>
        </w:rPr>
        <w:t xml:space="preserve">التي تعقد </w:t>
      </w:r>
      <w:r w:rsidRPr="004701B8">
        <w:rPr>
          <w:spacing w:val="-4"/>
          <w:rtl/>
          <w:lang w:bidi="ar-SY"/>
        </w:rPr>
        <w:t xml:space="preserve">كل سنتين، </w:t>
      </w:r>
      <w:r w:rsidRPr="004701B8">
        <w:rPr>
          <w:rFonts w:hint="cs"/>
          <w:spacing w:val="-4"/>
          <w:rtl/>
          <w:lang w:bidi="ar-SY"/>
        </w:rPr>
        <w:t>حافظ</w:t>
      </w:r>
      <w:r w:rsidRPr="004701B8">
        <w:rPr>
          <w:spacing w:val="-4"/>
          <w:rtl/>
          <w:lang w:bidi="ar-SY"/>
        </w:rPr>
        <w:t xml:space="preserve"> مكتب</w:t>
      </w:r>
      <w:r w:rsidRPr="004701B8">
        <w:rPr>
          <w:rFonts w:hint="cs"/>
          <w:spacing w:val="-4"/>
          <w:rtl/>
          <w:lang w:bidi="ar-SY"/>
        </w:rPr>
        <w:t xml:space="preserve"> الاتصالا</w:t>
      </w:r>
      <w:r w:rsidRPr="004701B8">
        <w:rPr>
          <w:rFonts w:hint="eastAsia"/>
          <w:spacing w:val="-4"/>
          <w:rtl/>
          <w:lang w:bidi="ar-SY"/>
        </w:rPr>
        <w:t>ت</w:t>
      </w:r>
      <w:r w:rsidRPr="004701B8">
        <w:rPr>
          <w:rFonts w:hint="cs"/>
          <w:spacing w:val="-4"/>
          <w:rtl/>
          <w:lang w:bidi="ar-SY"/>
        </w:rPr>
        <w:t xml:space="preserve"> الراديوية على </w:t>
      </w:r>
      <w:r w:rsidRPr="004701B8">
        <w:rPr>
          <w:spacing w:val="-4"/>
          <w:rtl/>
          <w:lang w:bidi="ar-SY"/>
        </w:rPr>
        <w:t>استراتيجي</w:t>
      </w:r>
      <w:r w:rsidRPr="004701B8">
        <w:rPr>
          <w:rFonts w:hint="cs"/>
          <w:spacing w:val="-4"/>
          <w:rtl/>
          <w:lang w:bidi="ar-SY"/>
        </w:rPr>
        <w:t>ته</w:t>
      </w:r>
      <w:r w:rsidRPr="004701B8">
        <w:rPr>
          <w:spacing w:val="-4"/>
          <w:rtl/>
          <w:lang w:bidi="ar-SY"/>
        </w:rPr>
        <w:t xml:space="preserve"> للتوعية الإقليمية من خلال تنظيم</w:t>
      </w:r>
      <w:r w:rsidRPr="004701B8">
        <w:rPr>
          <w:rFonts w:hint="cs"/>
          <w:spacing w:val="-4"/>
          <w:rtl/>
          <w:lang w:bidi="ar-SY"/>
        </w:rPr>
        <w:t xml:space="preserve"> حلقات دراسية إقليمية </w:t>
      </w:r>
      <w:r w:rsidRPr="004701B8">
        <w:rPr>
          <w:spacing w:val="-4"/>
          <w:rtl/>
          <w:lang w:bidi="ar-SY"/>
        </w:rPr>
        <w:t xml:space="preserve">للاتصالات الراديوية </w:t>
      </w:r>
      <w:r w:rsidRPr="004701B8">
        <w:rPr>
          <w:spacing w:val="-4"/>
        </w:rPr>
        <w:t>(</w:t>
      </w:r>
      <w:r w:rsidRPr="004701B8">
        <w:rPr>
          <w:spacing w:val="-4"/>
          <w:lang w:val="en-GB"/>
        </w:rPr>
        <w:t>RRS</w:t>
      </w:r>
      <w:r w:rsidRPr="004701B8">
        <w:rPr>
          <w:spacing w:val="-4"/>
        </w:rPr>
        <w:t>)</w:t>
      </w:r>
      <w:r w:rsidRPr="004701B8">
        <w:rPr>
          <w:rFonts w:hint="cs"/>
          <w:spacing w:val="-4"/>
          <w:rtl/>
          <w:lang w:bidi="ar-SY"/>
        </w:rPr>
        <w:t xml:space="preserve"> تستهدف زيارة جميع الأقاليم النامية في</w:t>
      </w:r>
      <w:r w:rsidRPr="004701B8">
        <w:rPr>
          <w:rFonts w:hint="eastAsia"/>
          <w:spacing w:val="-4"/>
          <w:rtl/>
          <w:lang w:bidi="ar-SY"/>
        </w:rPr>
        <w:t> </w:t>
      </w:r>
      <w:r w:rsidRPr="004701B8">
        <w:rPr>
          <w:rFonts w:hint="cs"/>
          <w:spacing w:val="-4"/>
          <w:rtl/>
          <w:lang w:bidi="ar-SY"/>
        </w:rPr>
        <w:t>العالم و</w:t>
      </w:r>
      <w:r w:rsidRPr="004701B8">
        <w:rPr>
          <w:spacing w:val="-4"/>
          <w:rtl/>
          <w:lang w:bidi="ar-SY"/>
        </w:rPr>
        <w:t xml:space="preserve">تعزيز بناء القدرات البشرية </w:t>
      </w:r>
      <w:r w:rsidRPr="004701B8">
        <w:rPr>
          <w:rFonts w:hint="cs"/>
          <w:spacing w:val="-4"/>
          <w:rtl/>
          <w:lang w:bidi="ar-SY"/>
        </w:rPr>
        <w:t xml:space="preserve">في مجال </w:t>
      </w:r>
      <w:r w:rsidRPr="004701B8">
        <w:rPr>
          <w:spacing w:val="-4"/>
          <w:rtl/>
          <w:lang w:bidi="ar-SY"/>
        </w:rPr>
        <w:t>استخدام طيف التردد</w:t>
      </w:r>
      <w:r w:rsidRPr="004701B8">
        <w:rPr>
          <w:rFonts w:hint="cs"/>
          <w:spacing w:val="-4"/>
          <w:rtl/>
          <w:lang w:bidi="ar-SY"/>
        </w:rPr>
        <w:t>ات</w:t>
      </w:r>
      <w:r w:rsidRPr="004701B8">
        <w:rPr>
          <w:spacing w:val="-4"/>
          <w:rtl/>
          <w:lang w:bidi="ar-SY"/>
        </w:rPr>
        <w:t xml:space="preserve"> الراديوي</w:t>
      </w:r>
      <w:r w:rsidRPr="004701B8">
        <w:rPr>
          <w:rFonts w:hint="cs"/>
          <w:spacing w:val="-4"/>
          <w:rtl/>
          <w:lang w:bidi="ar-SY"/>
        </w:rPr>
        <w:t>ة</w:t>
      </w:r>
      <w:r w:rsidRPr="004701B8">
        <w:rPr>
          <w:spacing w:val="-4"/>
          <w:rtl/>
          <w:lang w:bidi="ar-SY"/>
        </w:rPr>
        <w:t xml:space="preserve"> والمدارات الساتلية، وعلى وجه الخصوص، تطبيق أحكام لوائح الراديو </w:t>
      </w:r>
      <w:r w:rsidRPr="004701B8">
        <w:rPr>
          <w:rFonts w:hint="cs"/>
          <w:spacing w:val="-4"/>
          <w:rtl/>
          <w:lang w:bidi="ar-SY"/>
        </w:rPr>
        <w:t xml:space="preserve">الصادرة عن </w:t>
      </w:r>
      <w:r w:rsidRPr="004701B8">
        <w:rPr>
          <w:spacing w:val="-4"/>
          <w:rtl/>
          <w:lang w:bidi="ar-SY"/>
        </w:rPr>
        <w:t>الاتحاد.</w:t>
      </w:r>
    </w:p>
    <w:p w14:paraId="4817AE1B" w14:textId="02E449FD" w:rsidR="006B552B" w:rsidRPr="004701B8" w:rsidRDefault="006B552B" w:rsidP="006B552B">
      <w:pPr>
        <w:rPr>
          <w:spacing w:val="-4"/>
          <w:rtl/>
          <w:lang w:bidi="ar-SY"/>
        </w:rPr>
      </w:pPr>
      <w:r w:rsidRPr="004701B8">
        <w:rPr>
          <w:rFonts w:hint="cs"/>
          <w:spacing w:val="-4"/>
          <w:rtl/>
          <w:lang w:bidi="ar-EG"/>
        </w:rPr>
        <w:t xml:space="preserve">وتنظَّم الحلقات الدراسية الإقليمية بالاشتراك مع هيئات إدارة الطيف في البلدان المضيفة، وبتعاون وثيق مع المنظمات الإقليمية المعنية ومكاتب الاتحاد في الأقاليم/المناطق. </w:t>
      </w:r>
      <w:r w:rsidRPr="004701B8">
        <w:rPr>
          <w:spacing w:val="-4"/>
          <w:rtl/>
          <w:lang w:bidi="ar-SY"/>
        </w:rPr>
        <w:t>وتشمل</w:t>
      </w:r>
      <w:r w:rsidRPr="004701B8">
        <w:rPr>
          <w:rFonts w:hint="cs"/>
          <w:spacing w:val="-4"/>
          <w:rtl/>
          <w:lang w:bidi="ar-SY"/>
        </w:rPr>
        <w:t xml:space="preserve"> برامج عملها</w:t>
      </w:r>
      <w:r w:rsidRPr="004701B8">
        <w:rPr>
          <w:spacing w:val="-4"/>
          <w:rtl/>
          <w:lang w:bidi="ar-SY"/>
        </w:rPr>
        <w:t xml:space="preserve"> يومين من الجلسات النظرية </w:t>
      </w:r>
      <w:r w:rsidRPr="004701B8">
        <w:rPr>
          <w:rFonts w:hint="cs"/>
          <w:spacing w:val="-4"/>
          <w:rtl/>
          <w:lang w:bidi="ar-SY"/>
        </w:rPr>
        <w:t xml:space="preserve">ويوماً أو </w:t>
      </w:r>
      <w:r w:rsidRPr="004701B8">
        <w:rPr>
          <w:spacing w:val="-4"/>
          <w:rtl/>
          <w:lang w:bidi="ar-SY"/>
        </w:rPr>
        <w:t>يومين من ورش العمل تتناول خدمات الأرض والخدمات الفضائية. وتُستكمل</w:t>
      </w:r>
      <w:r w:rsidRPr="004701B8">
        <w:rPr>
          <w:rFonts w:hint="cs"/>
          <w:spacing w:val="-4"/>
          <w:rtl/>
          <w:lang w:bidi="ar-SY"/>
        </w:rPr>
        <w:t xml:space="preserve"> هذه الحلقات </w:t>
      </w:r>
      <w:r w:rsidRPr="004701B8">
        <w:rPr>
          <w:spacing w:val="-4"/>
          <w:rtl/>
          <w:lang w:bidi="ar-SY"/>
        </w:rPr>
        <w:t>ب</w:t>
      </w:r>
      <w:r w:rsidR="00AD7C71" w:rsidRPr="004701B8">
        <w:rPr>
          <w:spacing w:val="-4"/>
          <w:rtl/>
          <w:lang w:bidi="ar-SY"/>
        </w:rPr>
        <w:t>ندوة</w:t>
      </w:r>
      <w:r w:rsidRPr="004701B8">
        <w:rPr>
          <w:spacing w:val="-4"/>
          <w:rtl/>
          <w:lang w:bidi="ar-SY"/>
        </w:rPr>
        <w:t xml:space="preserve"> ليوم واحد </w:t>
      </w:r>
      <w:r w:rsidRPr="004701B8">
        <w:rPr>
          <w:rFonts w:hint="cs"/>
          <w:spacing w:val="-4"/>
          <w:rtl/>
          <w:lang w:bidi="ar-SY"/>
        </w:rPr>
        <w:t xml:space="preserve">أو يومين </w:t>
      </w:r>
      <w:r w:rsidRPr="004701B8">
        <w:rPr>
          <w:spacing w:val="-4"/>
          <w:rtl/>
          <w:lang w:bidi="ar-SY"/>
        </w:rPr>
        <w:t xml:space="preserve">يكرس لمواضيع متعلقة بالطيف ذات أهمية خاصة </w:t>
      </w:r>
      <w:r w:rsidRPr="004701B8">
        <w:rPr>
          <w:rFonts w:hint="cs"/>
          <w:spacing w:val="-4"/>
          <w:rtl/>
          <w:lang w:bidi="ar-SY"/>
        </w:rPr>
        <w:t>لكل</w:t>
      </w:r>
      <w:r w:rsidRPr="004701B8">
        <w:rPr>
          <w:rFonts w:hint="eastAsia"/>
          <w:spacing w:val="-4"/>
          <w:rtl/>
          <w:lang w:bidi="ar-SY"/>
        </w:rPr>
        <w:t> </w:t>
      </w:r>
      <w:r w:rsidRPr="004701B8">
        <w:rPr>
          <w:spacing w:val="-4"/>
          <w:rtl/>
          <w:lang w:bidi="ar-SY"/>
        </w:rPr>
        <w:t>إقليم.</w:t>
      </w:r>
    </w:p>
    <w:p w14:paraId="03692A29" w14:textId="07E2F932" w:rsidR="006B552B" w:rsidRDefault="0003102B" w:rsidP="0003102B">
      <w:pPr>
        <w:rPr>
          <w:rtl/>
          <w:lang w:bidi="ar-SY"/>
        </w:rPr>
      </w:pPr>
      <w:r w:rsidRPr="0003102B">
        <w:rPr>
          <w:rFonts w:hint="cs"/>
          <w:rtl/>
        </w:rPr>
        <w:t>و</w:t>
      </w:r>
      <w:r w:rsidRPr="00EB5612">
        <w:rPr>
          <w:rtl/>
        </w:rPr>
        <w:t xml:space="preserve">خلال عام 2020، </w:t>
      </w:r>
      <w:r w:rsidRPr="0003102B">
        <w:rPr>
          <w:rFonts w:hint="cs"/>
          <w:rtl/>
        </w:rPr>
        <w:t xml:space="preserve">أقيمت </w:t>
      </w:r>
      <w:r w:rsidRPr="0003102B">
        <w:rPr>
          <w:rFonts w:hint="cs"/>
          <w:rtl/>
          <w:lang w:bidi="ar-SY"/>
        </w:rPr>
        <w:t xml:space="preserve">حلقتان دراسيتان إقليميتان </w:t>
      </w:r>
      <w:r w:rsidRPr="0003102B">
        <w:rPr>
          <w:rtl/>
          <w:lang w:bidi="ar-SY"/>
        </w:rPr>
        <w:t>للاتصالات الراديوية</w:t>
      </w:r>
      <w:r w:rsidRPr="00EB5612">
        <w:rPr>
          <w:rtl/>
        </w:rPr>
        <w:t xml:space="preserve"> على النحو التالي:</w:t>
      </w:r>
    </w:p>
    <w:p w14:paraId="7B91AF35" w14:textId="0E61B44C" w:rsidR="006B552B" w:rsidRPr="004701B8" w:rsidRDefault="006B552B" w:rsidP="00E72532">
      <w:pPr>
        <w:pStyle w:val="enumlev1"/>
        <w:spacing w:before="120"/>
        <w:rPr>
          <w:b/>
          <w:bCs/>
          <w:rtl/>
        </w:rPr>
      </w:pPr>
      <w:r w:rsidRPr="004701B8">
        <w:rPr>
          <w:b/>
          <w:bCs/>
        </w:rPr>
        <w:sym w:font="Symbol" w:char="F0B7"/>
      </w:r>
      <w:r w:rsidRPr="004701B8">
        <w:rPr>
          <w:b/>
          <w:bCs/>
          <w:rtl/>
        </w:rPr>
        <w:tab/>
      </w:r>
      <w:r w:rsidR="00415A7A" w:rsidRPr="004701B8">
        <w:rPr>
          <w:b/>
          <w:bCs/>
          <w:rtl/>
        </w:rPr>
        <w:t>الحلق</w:t>
      </w:r>
      <w:r w:rsidR="00415A7A" w:rsidRPr="004701B8">
        <w:rPr>
          <w:rFonts w:hint="cs"/>
          <w:b/>
          <w:bCs/>
          <w:rtl/>
        </w:rPr>
        <w:t>ة</w:t>
      </w:r>
      <w:r w:rsidR="00415A7A" w:rsidRPr="004701B8">
        <w:rPr>
          <w:b/>
          <w:bCs/>
          <w:rtl/>
        </w:rPr>
        <w:t xml:space="preserve"> الدراسية الإقليمية للاتصالات الراديوية </w:t>
      </w:r>
      <w:r w:rsidR="00415A7A" w:rsidRPr="004701B8">
        <w:rPr>
          <w:rFonts w:hint="cs"/>
          <w:b/>
          <w:bCs/>
          <w:rtl/>
        </w:rPr>
        <w:t xml:space="preserve">لعام 2020 في </w:t>
      </w:r>
      <w:r w:rsidR="00415A7A" w:rsidRPr="004701B8">
        <w:rPr>
          <w:b/>
          <w:bCs/>
          <w:rtl/>
        </w:rPr>
        <w:t>منطقة الأمريكتين (</w:t>
      </w:r>
      <w:r w:rsidR="00415A7A" w:rsidRPr="004701B8">
        <w:rPr>
          <w:b/>
          <w:bCs/>
        </w:rPr>
        <w:t>RRS-20</w:t>
      </w:r>
      <w:r w:rsidR="001468C8" w:rsidRPr="004701B8">
        <w:rPr>
          <w:rFonts w:hint="cs"/>
          <w:b/>
          <w:bCs/>
          <w:rtl/>
        </w:rPr>
        <w:t xml:space="preserve"> - </w:t>
      </w:r>
      <w:proofErr w:type="spellStart"/>
      <w:r w:rsidR="001468C8" w:rsidRPr="004701B8">
        <w:rPr>
          <w:rFonts w:hint="cs"/>
          <w:b/>
          <w:bCs/>
          <w:rtl/>
        </w:rPr>
        <w:t>الأمريكتان</w:t>
      </w:r>
      <w:proofErr w:type="spellEnd"/>
      <w:r w:rsidR="00415A7A" w:rsidRPr="004701B8">
        <w:rPr>
          <w:b/>
          <w:bCs/>
          <w:rtl/>
        </w:rPr>
        <w:t>)</w:t>
      </w:r>
    </w:p>
    <w:p w14:paraId="0F1B4AA4" w14:textId="6135ADFB" w:rsidR="006B552B" w:rsidRPr="004701B8" w:rsidRDefault="00D12A0E" w:rsidP="001468C8">
      <w:pPr>
        <w:rPr>
          <w:spacing w:val="-4"/>
          <w:rtl/>
        </w:rPr>
      </w:pPr>
      <w:r w:rsidRPr="004701B8">
        <w:rPr>
          <w:rFonts w:hint="cs"/>
          <w:spacing w:val="-4"/>
          <w:rtl/>
        </w:rPr>
        <w:lastRenderedPageBreak/>
        <w:t>اشترك</w:t>
      </w:r>
      <w:r w:rsidRPr="004701B8">
        <w:rPr>
          <w:spacing w:val="-4"/>
          <w:rtl/>
        </w:rPr>
        <w:t xml:space="preserve"> الاتحاد الدولي للاتصالات</w:t>
      </w:r>
      <w:r w:rsidRPr="004701B8">
        <w:rPr>
          <w:rFonts w:hint="cs"/>
          <w:spacing w:val="-4"/>
          <w:rtl/>
        </w:rPr>
        <w:t xml:space="preserve"> (</w:t>
      </w:r>
      <w:r w:rsidR="001468C8" w:rsidRPr="004701B8">
        <w:rPr>
          <w:spacing w:val="-4"/>
          <w:rtl/>
        </w:rPr>
        <w:t>مكتب الاتصالات الراديوية</w:t>
      </w:r>
      <w:r w:rsidRPr="004701B8">
        <w:rPr>
          <w:rFonts w:hint="cs"/>
          <w:spacing w:val="-4"/>
          <w:rtl/>
        </w:rPr>
        <w:t xml:space="preserve"> ومكتب الأمريكتين)</w:t>
      </w:r>
      <w:r w:rsidRPr="004701B8">
        <w:rPr>
          <w:spacing w:val="-4"/>
          <w:rtl/>
        </w:rPr>
        <w:t xml:space="preserve"> والاتحاد الكاريبي للاتصالات (</w:t>
      </w:r>
      <w:r w:rsidRPr="004701B8">
        <w:rPr>
          <w:spacing w:val="-4"/>
        </w:rPr>
        <w:t>CTU</w:t>
      </w:r>
      <w:r w:rsidRPr="004701B8">
        <w:rPr>
          <w:spacing w:val="-4"/>
          <w:rtl/>
        </w:rPr>
        <w:t>)</w:t>
      </w:r>
      <w:r w:rsidRPr="004701B8">
        <w:rPr>
          <w:rFonts w:hint="cs"/>
          <w:spacing w:val="-4"/>
          <w:rtl/>
        </w:rPr>
        <w:t xml:space="preserve"> في </w:t>
      </w:r>
      <w:r w:rsidRPr="004701B8">
        <w:rPr>
          <w:spacing w:val="-4"/>
          <w:rtl/>
        </w:rPr>
        <w:t>تنظيم الحلقة الدراسية الإقليمية للاتصالات الراديوية لعام 2020 في منطقة الأمريكتين (</w:t>
      </w:r>
      <w:r w:rsidRPr="004701B8">
        <w:rPr>
          <w:spacing w:val="-4"/>
        </w:rPr>
        <w:t>RRS-20 Americas</w:t>
      </w:r>
      <w:r w:rsidRPr="004701B8">
        <w:rPr>
          <w:spacing w:val="-4"/>
          <w:rtl/>
        </w:rPr>
        <w:t>)</w:t>
      </w:r>
      <w:r w:rsidRPr="004701B8">
        <w:rPr>
          <w:rFonts w:hint="cs"/>
          <w:spacing w:val="-4"/>
          <w:rtl/>
        </w:rPr>
        <w:t>. و</w:t>
      </w:r>
      <w:r w:rsidRPr="004701B8">
        <w:rPr>
          <w:spacing w:val="-4"/>
          <w:rtl/>
        </w:rPr>
        <w:t xml:space="preserve">كان </w:t>
      </w:r>
      <w:r w:rsidRPr="004701B8">
        <w:rPr>
          <w:rFonts w:hint="cs"/>
          <w:spacing w:val="-4"/>
          <w:rtl/>
        </w:rPr>
        <w:t>قد خُطط</w:t>
      </w:r>
      <w:r w:rsidRPr="004701B8">
        <w:rPr>
          <w:spacing w:val="-4"/>
          <w:rtl/>
        </w:rPr>
        <w:t xml:space="preserve"> </w:t>
      </w:r>
      <w:r w:rsidRPr="004701B8">
        <w:rPr>
          <w:rFonts w:hint="cs"/>
          <w:spacing w:val="-4"/>
          <w:rtl/>
        </w:rPr>
        <w:t>لإقامتها</w:t>
      </w:r>
      <w:r w:rsidRPr="004701B8">
        <w:rPr>
          <w:spacing w:val="-4"/>
          <w:rtl/>
        </w:rPr>
        <w:t xml:space="preserve"> في منطقة البحر الكاريبي خلال الأسبوع الثالث من يوليو 2020، باتباع النسق التقليدي (5 أيام، 6 ساعات يوم</w:t>
      </w:r>
      <w:r w:rsidRPr="004701B8">
        <w:rPr>
          <w:rFonts w:hint="cs"/>
          <w:spacing w:val="-4"/>
          <w:rtl/>
        </w:rPr>
        <w:t>ياً</w:t>
      </w:r>
      <w:r w:rsidRPr="004701B8">
        <w:rPr>
          <w:spacing w:val="-4"/>
          <w:rtl/>
        </w:rPr>
        <w:t xml:space="preserve">) ولكن نظراً لحالة </w:t>
      </w:r>
      <w:r w:rsidRPr="004701B8">
        <w:rPr>
          <w:rFonts w:hint="cs"/>
          <w:spacing w:val="-4"/>
          <w:rtl/>
        </w:rPr>
        <w:t>الجائحة</w:t>
      </w:r>
      <w:r w:rsidRPr="004701B8">
        <w:rPr>
          <w:spacing w:val="-4"/>
          <w:rtl/>
        </w:rPr>
        <w:t xml:space="preserve">، </w:t>
      </w:r>
      <w:r w:rsidRPr="004701B8">
        <w:rPr>
          <w:rFonts w:hint="cs"/>
          <w:spacing w:val="-4"/>
          <w:rtl/>
        </w:rPr>
        <w:t>عُدل</w:t>
      </w:r>
      <w:r w:rsidRPr="004701B8">
        <w:rPr>
          <w:spacing w:val="-4"/>
          <w:rtl/>
        </w:rPr>
        <w:t xml:space="preserve"> نسقه</w:t>
      </w:r>
      <w:r w:rsidRPr="004701B8">
        <w:rPr>
          <w:rFonts w:hint="cs"/>
          <w:spacing w:val="-4"/>
          <w:rtl/>
        </w:rPr>
        <w:t>ا</w:t>
      </w:r>
      <w:r w:rsidRPr="004701B8">
        <w:rPr>
          <w:spacing w:val="-4"/>
          <w:rtl/>
        </w:rPr>
        <w:t xml:space="preserve"> إلى</w:t>
      </w:r>
      <w:r w:rsidRPr="004701B8">
        <w:rPr>
          <w:rFonts w:hint="cs"/>
          <w:spacing w:val="-4"/>
          <w:rtl/>
        </w:rPr>
        <w:t xml:space="preserve"> ما يلي</w:t>
      </w:r>
      <w:r w:rsidRPr="004701B8">
        <w:rPr>
          <w:spacing w:val="-4"/>
          <w:rtl/>
        </w:rPr>
        <w:t>:</w:t>
      </w:r>
    </w:p>
    <w:p w14:paraId="2429ED32" w14:textId="67699BF1" w:rsidR="006B552B" w:rsidRDefault="006B552B" w:rsidP="00D12A0E">
      <w:pPr>
        <w:pStyle w:val="enumlev1"/>
        <w:rPr>
          <w:rtl/>
        </w:rPr>
      </w:pPr>
      <w:r>
        <w:rPr>
          <w:rFonts w:hint="cs"/>
          <w:rtl/>
        </w:rPr>
        <w:t>-</w:t>
      </w:r>
      <w:r>
        <w:rPr>
          <w:rtl/>
        </w:rPr>
        <w:tab/>
      </w:r>
      <w:r w:rsidR="00D12A0E" w:rsidRPr="00EB5612">
        <w:rPr>
          <w:rtl/>
        </w:rPr>
        <w:t>جلسات عبر الإنترنت</w:t>
      </w:r>
    </w:p>
    <w:p w14:paraId="798AB9C3" w14:textId="3D6CC21F" w:rsidR="006B552B" w:rsidRDefault="006B552B" w:rsidP="00D12A0E">
      <w:pPr>
        <w:pStyle w:val="enumlev1"/>
        <w:rPr>
          <w:rtl/>
        </w:rPr>
      </w:pPr>
      <w:r>
        <w:rPr>
          <w:rFonts w:hint="cs"/>
          <w:rtl/>
        </w:rPr>
        <w:t>-</w:t>
      </w:r>
      <w:r>
        <w:rPr>
          <w:rtl/>
        </w:rPr>
        <w:tab/>
      </w:r>
      <w:r w:rsidR="004701B8">
        <w:rPr>
          <w:rFonts w:hint="cs"/>
          <w:rtl/>
        </w:rPr>
        <w:t>أ</w:t>
      </w:r>
      <w:r w:rsidR="00D12A0E" w:rsidRPr="00EB5612">
        <w:rPr>
          <w:rtl/>
        </w:rPr>
        <w:t>سبوع</w:t>
      </w:r>
      <w:r w:rsidR="00D12A0E" w:rsidRPr="00D12A0E">
        <w:rPr>
          <w:rFonts w:hint="cs"/>
          <w:rtl/>
        </w:rPr>
        <w:t>ا</w:t>
      </w:r>
      <w:r w:rsidR="00D12A0E" w:rsidRPr="00EB5612">
        <w:rPr>
          <w:rtl/>
        </w:rPr>
        <w:t xml:space="preserve">ن (10 </w:t>
      </w:r>
      <w:r w:rsidR="004701B8">
        <w:rPr>
          <w:rFonts w:hint="cs"/>
          <w:rtl/>
        </w:rPr>
        <w:t>أ</w:t>
      </w:r>
      <w:r w:rsidR="00D12A0E" w:rsidRPr="00EB5612">
        <w:rPr>
          <w:rtl/>
        </w:rPr>
        <w:t>يام) 3 ساعات فقط يوميا</w:t>
      </w:r>
      <w:r w:rsidR="004701B8">
        <w:rPr>
          <w:rFonts w:hint="cs"/>
          <w:rtl/>
        </w:rPr>
        <w:t>ً</w:t>
      </w:r>
      <w:r w:rsidR="00D12A0E" w:rsidRPr="00EB5612">
        <w:rPr>
          <w:rtl/>
        </w:rPr>
        <w:t>.</w:t>
      </w:r>
    </w:p>
    <w:p w14:paraId="66859874" w14:textId="6AB77386" w:rsidR="006B552B" w:rsidRPr="00F9785F" w:rsidRDefault="004408C1" w:rsidP="004408C1">
      <w:pPr>
        <w:rPr>
          <w:rtl/>
        </w:rPr>
      </w:pPr>
      <w:r w:rsidRPr="00EB5612">
        <w:rPr>
          <w:rtl/>
        </w:rPr>
        <w:t xml:space="preserve">وبالتالي، </w:t>
      </w:r>
      <w:r w:rsidRPr="004408C1">
        <w:rPr>
          <w:rFonts w:hint="cs"/>
          <w:rtl/>
        </w:rPr>
        <w:t>أقيمت هذه</w:t>
      </w:r>
      <w:r w:rsidRPr="004408C1">
        <w:rPr>
          <w:rtl/>
        </w:rPr>
        <w:t xml:space="preserve"> الحلقة الدراسية الإقليمية</w:t>
      </w:r>
      <w:r w:rsidRPr="00EB5612">
        <w:rPr>
          <w:rtl/>
        </w:rPr>
        <w:t xml:space="preserve"> عبر الإنترنت في الفترة من 13 إلى 24 يوليو 2020، باستخدام ترخيص </w:t>
      </w:r>
      <w:r w:rsidRPr="00EB5612">
        <w:t>Zoom</w:t>
      </w:r>
      <w:r w:rsidRPr="00EB5612">
        <w:rPr>
          <w:rtl/>
        </w:rPr>
        <w:t xml:space="preserve"> من الاتحاد الكاريبي للاتصالات.</w:t>
      </w:r>
      <w:r w:rsidRPr="004408C1">
        <w:rPr>
          <w:rFonts w:hint="cs"/>
          <w:rtl/>
        </w:rPr>
        <w:t xml:space="preserve"> و</w:t>
      </w:r>
      <w:r w:rsidRPr="00EB5612">
        <w:rPr>
          <w:rtl/>
        </w:rPr>
        <w:t xml:space="preserve">بالنظر إلى فارق التوقيت المحلي، </w:t>
      </w:r>
      <w:r w:rsidRPr="004408C1">
        <w:rPr>
          <w:rFonts w:hint="cs"/>
          <w:rtl/>
        </w:rPr>
        <w:t xml:space="preserve">أقيمت </w:t>
      </w:r>
      <w:r w:rsidRPr="00EB5612">
        <w:rPr>
          <w:rtl/>
        </w:rPr>
        <w:t>الجلسات من الساعة 09:00 إلى</w:t>
      </w:r>
      <w:r w:rsidRPr="004408C1">
        <w:rPr>
          <w:rtl/>
        </w:rPr>
        <w:t xml:space="preserve"> </w:t>
      </w:r>
      <w:r w:rsidRPr="00EB5612">
        <w:rPr>
          <w:rtl/>
        </w:rPr>
        <w:t>الساعة 12:30 بتوقيت منطقة البحر الكاريبي (</w:t>
      </w:r>
      <w:r w:rsidRPr="004408C1">
        <w:rPr>
          <w:rtl/>
        </w:rPr>
        <w:t>التوقيت العالمي المنسق</w:t>
      </w:r>
      <w:r w:rsidRPr="004408C1">
        <w:rPr>
          <w:rFonts w:hint="cs"/>
          <w:rtl/>
        </w:rPr>
        <w:t xml:space="preserve"> </w:t>
      </w:r>
      <w:r w:rsidR="00CA1C90">
        <w:rPr>
          <w:rFonts w:hint="cs"/>
          <w:rtl/>
        </w:rPr>
        <w:t>-</w:t>
      </w:r>
      <w:r w:rsidRPr="004408C1">
        <w:rPr>
          <w:rFonts w:hint="cs"/>
          <w:rtl/>
        </w:rPr>
        <w:t xml:space="preserve"> 4 ساعات</w:t>
      </w:r>
      <w:r w:rsidRPr="00EB5612">
        <w:rPr>
          <w:rtl/>
        </w:rPr>
        <w:t>)، أي من</w:t>
      </w:r>
      <w:r w:rsidRPr="004408C1">
        <w:rPr>
          <w:rtl/>
        </w:rPr>
        <w:t xml:space="preserve"> </w:t>
      </w:r>
      <w:r w:rsidRPr="00EB5612">
        <w:rPr>
          <w:rtl/>
        </w:rPr>
        <w:t>الساعة 15:00 إلى</w:t>
      </w:r>
      <w:r w:rsidRPr="004408C1">
        <w:rPr>
          <w:rtl/>
        </w:rPr>
        <w:t xml:space="preserve"> </w:t>
      </w:r>
      <w:r w:rsidRPr="00EB5612">
        <w:rPr>
          <w:rtl/>
        </w:rPr>
        <w:t>الساعة 18:30 بتوقيت جنيف (</w:t>
      </w:r>
      <w:r w:rsidRPr="004408C1">
        <w:rPr>
          <w:rtl/>
        </w:rPr>
        <w:t>التوقيت الصيفي</w:t>
      </w:r>
      <w:r w:rsidRPr="00EB5612">
        <w:rPr>
          <w:rtl/>
        </w:rPr>
        <w:t>).</w:t>
      </w:r>
    </w:p>
    <w:p w14:paraId="011C668F" w14:textId="52A4B8B1" w:rsidR="00E50F3E" w:rsidRDefault="00AD7C71" w:rsidP="005F0E0C">
      <w:pPr>
        <w:rPr>
          <w:rtl/>
        </w:rPr>
      </w:pPr>
      <w:r w:rsidRPr="00EB5612">
        <w:rPr>
          <w:rtl/>
        </w:rPr>
        <w:t xml:space="preserve">وغطت </w:t>
      </w:r>
      <w:r w:rsidRPr="00AD7C71">
        <w:rPr>
          <w:rtl/>
        </w:rPr>
        <w:t xml:space="preserve">الحلقة الدراسية </w:t>
      </w:r>
      <w:r w:rsidRPr="00EB5612">
        <w:rPr>
          <w:rtl/>
        </w:rPr>
        <w:t>الجلسات العامة من يوم الاثنين 13 إلى</w:t>
      </w:r>
      <w:r w:rsidRPr="00AD7C71">
        <w:rPr>
          <w:rtl/>
        </w:rPr>
        <w:t xml:space="preserve"> </w:t>
      </w:r>
      <w:r w:rsidRPr="00EB5612">
        <w:rPr>
          <w:rtl/>
        </w:rPr>
        <w:t>يوم الخميس 16 يوليو</w:t>
      </w:r>
      <w:r w:rsidRPr="00AD7C71">
        <w:rPr>
          <w:rFonts w:hint="cs"/>
          <w:rtl/>
        </w:rPr>
        <w:t>؛</w:t>
      </w:r>
      <w:r w:rsidRPr="00EB5612">
        <w:rPr>
          <w:rtl/>
        </w:rPr>
        <w:t xml:space="preserve"> </w:t>
      </w:r>
      <w:r w:rsidRPr="00AD7C71">
        <w:rPr>
          <w:rFonts w:hint="cs"/>
          <w:rtl/>
        </w:rPr>
        <w:t xml:space="preserve">وفي </w:t>
      </w:r>
      <w:r w:rsidRPr="00EB5612">
        <w:rPr>
          <w:rtl/>
        </w:rPr>
        <w:t xml:space="preserve">يومي الجمعة 17 والاثنين 20 يوليو، قدمت </w:t>
      </w:r>
      <w:r w:rsidRPr="00AD7C71">
        <w:rPr>
          <w:rtl/>
        </w:rPr>
        <w:t xml:space="preserve">الحلقة الدراسية </w:t>
      </w:r>
      <w:r w:rsidRPr="00AD7C71">
        <w:rPr>
          <w:rFonts w:hint="cs"/>
          <w:rtl/>
        </w:rPr>
        <w:t>برامج تعليمية</w:t>
      </w:r>
      <w:r w:rsidRPr="00EB5612">
        <w:rPr>
          <w:rtl/>
        </w:rPr>
        <w:t xml:space="preserve"> </w:t>
      </w:r>
      <w:r w:rsidRPr="00AD7C71">
        <w:rPr>
          <w:rFonts w:hint="cs"/>
          <w:rtl/>
        </w:rPr>
        <w:t>عن</w:t>
      </w:r>
      <w:r w:rsidRPr="00EB5612">
        <w:rPr>
          <w:rtl/>
        </w:rPr>
        <w:t xml:space="preserve"> عملية التنسيق وال</w:t>
      </w:r>
      <w:r w:rsidRPr="00AD7C71">
        <w:rPr>
          <w:rtl/>
        </w:rPr>
        <w:t>تبليغ</w:t>
      </w:r>
      <w:r w:rsidRPr="00EB5612">
        <w:rPr>
          <w:rtl/>
        </w:rPr>
        <w:t>.</w:t>
      </w:r>
      <w:r w:rsidR="005F0E0C" w:rsidRPr="005F0E0C">
        <w:rPr>
          <w:rFonts w:hint="cs"/>
          <w:rtl/>
        </w:rPr>
        <w:t xml:space="preserve"> و</w:t>
      </w:r>
      <w:r w:rsidR="005F0E0C" w:rsidRPr="00EB5612">
        <w:rPr>
          <w:rtl/>
        </w:rPr>
        <w:t>اختتم</w:t>
      </w:r>
      <w:r w:rsidR="005F0E0C" w:rsidRPr="005F0E0C">
        <w:rPr>
          <w:rFonts w:hint="cs"/>
          <w:rtl/>
        </w:rPr>
        <w:t>ت</w:t>
      </w:r>
      <w:r w:rsidR="005F0E0C" w:rsidRPr="00EB5612">
        <w:rPr>
          <w:rtl/>
        </w:rPr>
        <w:t xml:space="preserve"> </w:t>
      </w:r>
      <w:r w:rsidR="005F0E0C" w:rsidRPr="005F0E0C">
        <w:rPr>
          <w:rFonts w:hint="cs"/>
          <w:rtl/>
        </w:rPr>
        <w:t>هذه</w:t>
      </w:r>
      <w:r w:rsidR="005F0E0C" w:rsidRPr="005F0E0C">
        <w:rPr>
          <w:rtl/>
        </w:rPr>
        <w:t xml:space="preserve"> الحلقة الدراسية الإقليمية</w:t>
      </w:r>
      <w:r w:rsidR="005F0E0C" w:rsidRPr="00EB5612">
        <w:rPr>
          <w:rtl/>
        </w:rPr>
        <w:t xml:space="preserve"> ب</w:t>
      </w:r>
      <w:r w:rsidR="005F0E0C" w:rsidRPr="005F0E0C">
        <w:rPr>
          <w:rtl/>
        </w:rPr>
        <w:t>ندوة</w:t>
      </w:r>
      <w:r w:rsidR="005F0E0C" w:rsidRPr="00EB5612">
        <w:rPr>
          <w:rtl/>
        </w:rPr>
        <w:t xml:space="preserve"> لمدة </w:t>
      </w:r>
      <w:r w:rsidR="00162444">
        <w:rPr>
          <w:rFonts w:hint="cs"/>
          <w:rtl/>
        </w:rPr>
        <w:t>4</w:t>
      </w:r>
      <w:r w:rsidR="00F4560C">
        <w:rPr>
          <w:rFonts w:hint="eastAsia"/>
          <w:rtl/>
        </w:rPr>
        <w:t> </w:t>
      </w:r>
      <w:r w:rsidR="00162444">
        <w:rPr>
          <w:rFonts w:hint="cs"/>
          <w:rtl/>
        </w:rPr>
        <w:t>أ</w:t>
      </w:r>
      <w:r w:rsidR="005F0E0C" w:rsidRPr="00EB5612">
        <w:rPr>
          <w:rtl/>
        </w:rPr>
        <w:t>نص</w:t>
      </w:r>
      <w:r w:rsidR="00162444">
        <w:rPr>
          <w:rFonts w:hint="cs"/>
          <w:rtl/>
        </w:rPr>
        <w:t>ا</w:t>
      </w:r>
      <w:r w:rsidR="005F0E0C" w:rsidRPr="00EB5612">
        <w:rPr>
          <w:rtl/>
        </w:rPr>
        <w:t xml:space="preserve">ف </w:t>
      </w:r>
      <w:r w:rsidR="00162444">
        <w:rPr>
          <w:rFonts w:hint="cs"/>
          <w:rtl/>
        </w:rPr>
        <w:t>أيام</w:t>
      </w:r>
      <w:r w:rsidR="005F0E0C" w:rsidRPr="00EB5612">
        <w:rPr>
          <w:rtl/>
        </w:rPr>
        <w:t xml:space="preserve"> </w:t>
      </w:r>
      <w:r w:rsidR="005F0E0C" w:rsidRPr="005F0E0C">
        <w:rPr>
          <w:rFonts w:hint="cs"/>
          <w:rtl/>
        </w:rPr>
        <w:t>عن</w:t>
      </w:r>
      <w:r w:rsidR="005F0E0C" w:rsidRPr="00EB5612">
        <w:rPr>
          <w:rtl/>
        </w:rPr>
        <w:t xml:space="preserve"> </w:t>
      </w:r>
      <w:r w:rsidR="005F0E0C" w:rsidRPr="004701B8">
        <w:rPr>
          <w:rtl/>
        </w:rPr>
        <w:t>"</w:t>
      </w:r>
      <w:r w:rsidR="004701B8" w:rsidRPr="004701B8">
        <w:rPr>
          <w:rFonts w:hint="cs"/>
          <w:sz w:val="14"/>
          <w:szCs w:val="14"/>
          <w:rtl/>
        </w:rPr>
        <w:t> </w:t>
      </w:r>
      <w:r w:rsidR="005F0E0C" w:rsidRPr="004701B8">
        <w:rPr>
          <w:i/>
          <w:iCs/>
          <w:rtl/>
        </w:rPr>
        <w:t>نتائج المؤتمر العالمي للاتصالات الراديوية لعام 2019: التحديات والفرص للمنطقة</w:t>
      </w:r>
      <w:r w:rsidR="005F0E0C" w:rsidRPr="00EB5612">
        <w:rPr>
          <w:rtl/>
        </w:rPr>
        <w:t xml:space="preserve">" </w:t>
      </w:r>
      <w:r w:rsidR="005F0E0C" w:rsidRPr="005F0E0C">
        <w:rPr>
          <w:rFonts w:hint="cs"/>
          <w:rtl/>
        </w:rPr>
        <w:t>وضمت الندوة</w:t>
      </w:r>
      <w:r w:rsidR="005F0E0C" w:rsidRPr="00EB5612">
        <w:rPr>
          <w:rtl/>
        </w:rPr>
        <w:t xml:space="preserve"> أصحاب المصلحة الرئيسيين في المنطقة.</w:t>
      </w:r>
      <w:r w:rsidR="005F0E0C" w:rsidRPr="005F0E0C">
        <w:rPr>
          <w:rtl/>
        </w:rPr>
        <w:t xml:space="preserve"> </w:t>
      </w:r>
      <w:r w:rsidR="005F0E0C" w:rsidRPr="00EB5612">
        <w:rPr>
          <w:rtl/>
        </w:rPr>
        <w:t>وشملت الموضوعات التي تناول</w:t>
      </w:r>
      <w:r w:rsidR="005F0E0C" w:rsidRPr="005F0E0C">
        <w:rPr>
          <w:rFonts w:hint="cs"/>
          <w:rtl/>
        </w:rPr>
        <w:t>ت</w:t>
      </w:r>
      <w:r w:rsidR="005F0E0C" w:rsidRPr="00EB5612">
        <w:rPr>
          <w:rtl/>
        </w:rPr>
        <w:t xml:space="preserve">ها: </w:t>
      </w:r>
      <w:r w:rsidR="003D0662">
        <w:rPr>
          <w:rtl/>
        </w:rPr>
        <w:t>التلفزيون الرقمي للأرض (</w:t>
      </w:r>
      <w:r w:rsidR="003D0662">
        <w:t>DTT</w:t>
      </w:r>
      <w:r w:rsidR="003D0662">
        <w:rPr>
          <w:rtl/>
        </w:rPr>
        <w:t>)</w:t>
      </w:r>
      <w:r w:rsidR="005F0E0C" w:rsidRPr="00EB5612">
        <w:rPr>
          <w:rtl/>
        </w:rPr>
        <w:t xml:space="preserve"> و</w:t>
      </w:r>
      <w:r w:rsidR="003D0662">
        <w:rPr>
          <w:rtl/>
        </w:rPr>
        <w:t>السواتل العالية الصبيب</w:t>
      </w:r>
      <w:r w:rsidR="00F4560C">
        <w:rPr>
          <w:rFonts w:hint="cs"/>
          <w:rtl/>
        </w:rPr>
        <w:t> </w:t>
      </w:r>
      <w:r w:rsidR="003D0662">
        <w:rPr>
          <w:rtl/>
        </w:rPr>
        <w:t>(</w:t>
      </w:r>
      <w:r w:rsidR="003D0662">
        <w:t>HTSS</w:t>
      </w:r>
      <w:r w:rsidR="003D0662">
        <w:rPr>
          <w:rtl/>
        </w:rPr>
        <w:t>)</w:t>
      </w:r>
      <w:r w:rsidR="005F0E0C" w:rsidRPr="00EB5612">
        <w:rPr>
          <w:rtl/>
        </w:rPr>
        <w:t xml:space="preserve">؛ </w:t>
      </w:r>
      <w:proofErr w:type="spellStart"/>
      <w:r w:rsidR="005F0E0C" w:rsidRPr="005F0E0C">
        <w:rPr>
          <w:rFonts w:hint="cs"/>
          <w:rtl/>
        </w:rPr>
        <w:t>والكوكبات</w:t>
      </w:r>
      <w:proofErr w:type="spellEnd"/>
      <w:r w:rsidR="005F0E0C" w:rsidRPr="00EB5612">
        <w:rPr>
          <w:rtl/>
        </w:rPr>
        <w:t xml:space="preserve"> غير المستقرة بالنسبة إلى الأرض؛ </w:t>
      </w:r>
      <w:r w:rsidR="005F0E0C" w:rsidRPr="005F0E0C">
        <w:rPr>
          <w:rFonts w:hint="cs"/>
          <w:rtl/>
        </w:rPr>
        <w:t>و</w:t>
      </w:r>
      <w:r w:rsidR="002E1898">
        <w:rPr>
          <w:rtl/>
        </w:rPr>
        <w:t>المحطات الأرضية المتحركة (</w:t>
      </w:r>
      <w:r w:rsidR="002E1898">
        <w:t>ESIM</w:t>
      </w:r>
      <w:r w:rsidR="002E1898">
        <w:rPr>
          <w:rtl/>
        </w:rPr>
        <w:t>)</w:t>
      </w:r>
      <w:r w:rsidR="005F0E0C" w:rsidRPr="00EB5612">
        <w:rPr>
          <w:rtl/>
        </w:rPr>
        <w:t xml:space="preserve"> واتصالات الطوارئ، </w:t>
      </w:r>
      <w:r w:rsidR="00284D9C">
        <w:rPr>
          <w:rFonts w:hint="cs"/>
          <w:rtl/>
        </w:rPr>
        <w:t>و</w:t>
      </w:r>
      <w:r w:rsidR="005F0E0C" w:rsidRPr="00EB5612">
        <w:rPr>
          <w:rtl/>
        </w:rPr>
        <w:t>الملاحة الجوية والبحرية، وأنظمة النقل الذكية، وأنظمة النطاق العريض والاتصالات المتنقلة الدولية، وتسعير طيف شبكات الجيل الخامس، ونتائج اجتماع المائدة المستديرة</w:t>
      </w:r>
      <w:r w:rsidR="005F0E0C" w:rsidRPr="005F0E0C">
        <w:rPr>
          <w:rFonts w:hint="cs"/>
          <w:rtl/>
        </w:rPr>
        <w:t xml:space="preserve"> بشأن المؤتمر</w:t>
      </w:r>
      <w:r w:rsidR="005F0E0C" w:rsidRPr="00EB5612">
        <w:rPr>
          <w:rtl/>
        </w:rPr>
        <w:t xml:space="preserve"> </w:t>
      </w:r>
      <w:r w:rsidR="005F0E0C" w:rsidRPr="00EB5612">
        <w:t>WRC-19</w:t>
      </w:r>
      <w:r w:rsidR="005F0E0C" w:rsidRPr="00EB5612">
        <w:rPr>
          <w:rtl/>
        </w:rPr>
        <w:t xml:space="preserve"> وتحديات جدول أعمال المؤتمر </w:t>
      </w:r>
      <w:r w:rsidR="005F0E0C" w:rsidRPr="00EB5612">
        <w:t>WRC-23</w:t>
      </w:r>
      <w:r w:rsidR="005F0E0C" w:rsidRPr="00EB5612">
        <w:rPr>
          <w:rtl/>
        </w:rPr>
        <w:t>.</w:t>
      </w:r>
    </w:p>
    <w:p w14:paraId="3187535E" w14:textId="1AD7C3C2" w:rsidR="006B552B" w:rsidRDefault="001468C8" w:rsidP="001468C8">
      <w:pPr>
        <w:rPr>
          <w:rtl/>
        </w:rPr>
      </w:pPr>
      <w:r w:rsidRPr="001468C8">
        <w:rPr>
          <w:rFonts w:hint="cs"/>
          <w:rtl/>
        </w:rPr>
        <w:t>وفاقت</w:t>
      </w:r>
      <w:r w:rsidRPr="00EB5612">
        <w:rPr>
          <w:rtl/>
        </w:rPr>
        <w:t xml:space="preserve"> المشاركة التوقعات إلى حد</w:t>
      </w:r>
      <w:r w:rsidR="00CA1C90">
        <w:rPr>
          <w:rFonts w:hint="cs"/>
          <w:rtl/>
        </w:rPr>
        <w:t>ٍ</w:t>
      </w:r>
      <w:r w:rsidRPr="00EB5612">
        <w:rPr>
          <w:rtl/>
        </w:rPr>
        <w:t xml:space="preserve"> كبير: </w:t>
      </w:r>
      <w:r w:rsidRPr="001468C8">
        <w:rPr>
          <w:rFonts w:hint="cs"/>
          <w:rtl/>
        </w:rPr>
        <w:t>فقياساً</w:t>
      </w:r>
      <w:r w:rsidRPr="00EB5612">
        <w:rPr>
          <w:rtl/>
        </w:rPr>
        <w:t xml:space="preserve"> </w:t>
      </w:r>
      <w:r w:rsidRPr="001468C8">
        <w:rPr>
          <w:rFonts w:hint="cs"/>
          <w:rtl/>
        </w:rPr>
        <w:t>ب</w:t>
      </w:r>
      <w:r w:rsidRPr="001468C8">
        <w:rPr>
          <w:rtl/>
        </w:rPr>
        <w:t xml:space="preserve">الحلقة الدراسية الإقليمية </w:t>
      </w:r>
      <w:r w:rsidRPr="00EB5612">
        <w:rPr>
          <w:rtl/>
        </w:rPr>
        <w:t>السابق</w:t>
      </w:r>
      <w:r w:rsidRPr="001468C8">
        <w:rPr>
          <w:rFonts w:hint="cs"/>
          <w:rtl/>
        </w:rPr>
        <w:t>ة</w:t>
      </w:r>
      <w:r w:rsidRPr="00EB5612">
        <w:rPr>
          <w:rtl/>
        </w:rPr>
        <w:t xml:space="preserve"> </w:t>
      </w:r>
      <w:r w:rsidRPr="001468C8">
        <w:rPr>
          <w:rtl/>
        </w:rPr>
        <w:t xml:space="preserve">للاتصالات الراديوية </w:t>
      </w:r>
      <w:r w:rsidRPr="00EB5612">
        <w:rPr>
          <w:rtl/>
        </w:rPr>
        <w:t>في المنطقة، كان يُتوقع حوالي</w:t>
      </w:r>
      <w:r w:rsidR="004701B8">
        <w:rPr>
          <w:rFonts w:hint="cs"/>
          <w:rtl/>
        </w:rPr>
        <w:t> </w:t>
      </w:r>
      <w:r w:rsidRPr="00EB5612">
        <w:rPr>
          <w:rtl/>
        </w:rPr>
        <w:t>40</w:t>
      </w:r>
      <w:r w:rsidR="004701B8">
        <w:rPr>
          <w:rtl/>
        </w:rPr>
        <w:noBreakHyphen/>
      </w:r>
      <w:r w:rsidRPr="00EB5612">
        <w:rPr>
          <w:rtl/>
        </w:rPr>
        <w:t xml:space="preserve">60 مشاركاً من 15 إلى 20 </w:t>
      </w:r>
      <w:r w:rsidRPr="001468C8">
        <w:rPr>
          <w:rFonts w:hint="cs"/>
          <w:rtl/>
        </w:rPr>
        <w:t>بلداً</w:t>
      </w:r>
      <w:r w:rsidRPr="00EB5612">
        <w:rPr>
          <w:rtl/>
        </w:rPr>
        <w:t xml:space="preserve">، ولكن حضر الحدث أكثر من 350 مشاركاً من 38 </w:t>
      </w:r>
      <w:r w:rsidRPr="001468C8">
        <w:rPr>
          <w:rFonts w:hint="cs"/>
          <w:rtl/>
        </w:rPr>
        <w:t>بلداً</w:t>
      </w:r>
      <w:r w:rsidRPr="00EB5612">
        <w:rPr>
          <w:rtl/>
        </w:rPr>
        <w:t xml:space="preserve">، بما في ذلك 29 </w:t>
      </w:r>
      <w:r w:rsidRPr="001468C8">
        <w:rPr>
          <w:rFonts w:hint="cs"/>
          <w:rtl/>
        </w:rPr>
        <w:t>بلداً</w:t>
      </w:r>
      <w:r w:rsidRPr="001468C8">
        <w:rPr>
          <w:rtl/>
        </w:rPr>
        <w:t xml:space="preserve"> </w:t>
      </w:r>
      <w:r w:rsidRPr="00EB5612">
        <w:rPr>
          <w:rtl/>
        </w:rPr>
        <w:t>من الأمريكتين، مما يدل على النجاح الكبير لهذا الحدث.</w:t>
      </w:r>
    </w:p>
    <w:p w14:paraId="586485F5" w14:textId="31723BBB" w:rsidR="006B552B" w:rsidRPr="004701B8" w:rsidRDefault="006B552B" w:rsidP="004701B8">
      <w:pPr>
        <w:pStyle w:val="enumlev1"/>
        <w:rPr>
          <w:b/>
          <w:bCs/>
          <w:rtl/>
        </w:rPr>
      </w:pPr>
      <w:r w:rsidRPr="004701B8">
        <w:rPr>
          <w:b/>
          <w:bCs/>
        </w:rPr>
        <w:sym w:font="Symbol" w:char="F0B7"/>
      </w:r>
      <w:r w:rsidRPr="004701B8">
        <w:rPr>
          <w:b/>
          <w:bCs/>
          <w:rtl/>
        </w:rPr>
        <w:tab/>
      </w:r>
      <w:r w:rsidR="001468C8" w:rsidRPr="00CA1C90">
        <w:rPr>
          <w:b/>
          <w:bCs/>
          <w:rtl/>
        </w:rPr>
        <w:t>الحلق</w:t>
      </w:r>
      <w:r w:rsidR="001468C8" w:rsidRPr="00CA1C90">
        <w:rPr>
          <w:rFonts w:hint="cs"/>
          <w:b/>
          <w:bCs/>
          <w:rtl/>
        </w:rPr>
        <w:t>ة</w:t>
      </w:r>
      <w:r w:rsidR="001468C8" w:rsidRPr="00CA1C90">
        <w:rPr>
          <w:b/>
          <w:bCs/>
          <w:rtl/>
        </w:rPr>
        <w:t xml:space="preserve"> الدراسية الإقليمية للاتصالات الراديوية </w:t>
      </w:r>
      <w:r w:rsidR="001468C8" w:rsidRPr="00CA1C90">
        <w:rPr>
          <w:rFonts w:hint="cs"/>
          <w:b/>
          <w:bCs/>
          <w:rtl/>
        </w:rPr>
        <w:t>لعام 2020 في</w:t>
      </w:r>
      <w:r w:rsidR="001468C8" w:rsidRPr="00CA1C90">
        <w:rPr>
          <w:b/>
          <w:bCs/>
          <w:rtl/>
        </w:rPr>
        <w:t xml:space="preserve"> آسيا والمحيط الهادئ</w:t>
      </w:r>
      <w:r w:rsidR="001468C8" w:rsidRPr="00CA1C90">
        <w:rPr>
          <w:rFonts w:hint="cs"/>
          <w:b/>
          <w:bCs/>
          <w:rtl/>
        </w:rPr>
        <w:t xml:space="preserve"> </w:t>
      </w:r>
      <w:r w:rsidR="001468C8" w:rsidRPr="00CA1C90">
        <w:rPr>
          <w:b/>
          <w:bCs/>
          <w:rtl/>
        </w:rPr>
        <w:t>2020 (</w:t>
      </w:r>
      <w:r w:rsidR="001468C8" w:rsidRPr="00CA1C90">
        <w:rPr>
          <w:b/>
          <w:bCs/>
          <w:lang w:val="en-GB"/>
        </w:rPr>
        <w:t>RRS</w:t>
      </w:r>
      <w:r w:rsidR="001468C8" w:rsidRPr="00CA1C90">
        <w:rPr>
          <w:b/>
          <w:bCs/>
          <w:lang w:val="en-GB"/>
        </w:rPr>
        <w:noBreakHyphen/>
        <w:t>20</w:t>
      </w:r>
      <w:r w:rsidR="001468C8" w:rsidRPr="00CA1C90">
        <w:rPr>
          <w:rFonts w:hint="cs"/>
          <w:b/>
          <w:bCs/>
          <w:rtl/>
          <w:lang w:val="en-GB"/>
        </w:rPr>
        <w:t xml:space="preserve"> -</w:t>
      </w:r>
      <w:r w:rsidR="001468C8" w:rsidRPr="00CA1C90">
        <w:rPr>
          <w:b/>
          <w:bCs/>
          <w:rtl/>
        </w:rPr>
        <w:t xml:space="preserve"> آسيا والمحيط الهادئ)</w:t>
      </w:r>
    </w:p>
    <w:p w14:paraId="2373E2AB" w14:textId="6325FF6A" w:rsidR="006B552B" w:rsidRDefault="007D3E48" w:rsidP="00355BD0">
      <w:pPr>
        <w:rPr>
          <w:rtl/>
        </w:rPr>
      </w:pPr>
      <w:r w:rsidRPr="00EB5612">
        <w:rPr>
          <w:rtl/>
        </w:rPr>
        <w:t xml:space="preserve">نظم الاتحاد الدولي للاتصالات </w:t>
      </w:r>
      <w:r w:rsidRPr="007D3E48">
        <w:rPr>
          <w:rFonts w:hint="cs"/>
          <w:rtl/>
        </w:rPr>
        <w:t>ال</w:t>
      </w:r>
      <w:r w:rsidRPr="007D3E48">
        <w:rPr>
          <w:rtl/>
        </w:rPr>
        <w:t xml:space="preserve">حلقة الدراسية </w:t>
      </w:r>
      <w:r w:rsidRPr="00EB5612">
        <w:rPr>
          <w:rtl/>
        </w:rPr>
        <w:t>الإقليمية للاتصالات الراديوية لعام</w:t>
      </w:r>
      <w:r w:rsidRPr="007D3E48">
        <w:rPr>
          <w:rFonts w:hint="cs"/>
          <w:rtl/>
        </w:rPr>
        <w:t xml:space="preserve"> 2020</w:t>
      </w:r>
      <w:r w:rsidRPr="00EB5612">
        <w:rPr>
          <w:rtl/>
        </w:rPr>
        <w:t xml:space="preserve"> (مكتب الاتصالات الراديوية ومكتب آسيا والمحيط الهادئ)</w:t>
      </w:r>
      <w:r>
        <w:rPr>
          <w:rFonts w:hint="cs"/>
          <w:rtl/>
        </w:rPr>
        <w:t xml:space="preserve"> </w:t>
      </w:r>
      <w:r w:rsidRPr="00EB5612">
        <w:rPr>
          <w:rtl/>
        </w:rPr>
        <w:t xml:space="preserve">بالتعاون مع </w:t>
      </w:r>
      <w:r w:rsidRPr="007D3E48">
        <w:rPr>
          <w:rFonts w:hint="cs"/>
          <w:rtl/>
        </w:rPr>
        <w:t>جماعة</w:t>
      </w:r>
      <w:r w:rsidRPr="00EB5612">
        <w:rPr>
          <w:rtl/>
        </w:rPr>
        <w:t xml:space="preserve"> آسيا والمحيط الهادئ للاتصالات (</w:t>
      </w:r>
      <w:r w:rsidRPr="00EB5612">
        <w:t>APT</w:t>
      </w:r>
      <w:r w:rsidRPr="00EB5612">
        <w:rPr>
          <w:rtl/>
        </w:rPr>
        <w:t>).</w:t>
      </w:r>
      <w:r w:rsidRPr="007D3E48">
        <w:rPr>
          <w:rFonts w:hint="cs"/>
          <w:rtl/>
        </w:rPr>
        <w:t xml:space="preserve"> و</w:t>
      </w:r>
      <w:r w:rsidRPr="00EB5612">
        <w:rPr>
          <w:rtl/>
        </w:rPr>
        <w:t xml:space="preserve">كان </w:t>
      </w:r>
      <w:r w:rsidRPr="007D3E48">
        <w:rPr>
          <w:rFonts w:hint="cs"/>
          <w:rtl/>
        </w:rPr>
        <w:t>قد خُطط</w:t>
      </w:r>
      <w:r w:rsidRPr="00EB5612">
        <w:rPr>
          <w:rtl/>
        </w:rPr>
        <w:t xml:space="preserve"> </w:t>
      </w:r>
      <w:r w:rsidRPr="007D3E48">
        <w:rPr>
          <w:rFonts w:hint="cs"/>
          <w:rtl/>
        </w:rPr>
        <w:t>لإقامتها</w:t>
      </w:r>
      <w:r w:rsidRPr="00EB5612">
        <w:rPr>
          <w:rtl/>
        </w:rPr>
        <w:t xml:space="preserve"> في</w:t>
      </w:r>
      <w:r w:rsidRPr="007D3E48">
        <w:rPr>
          <w:rFonts w:hint="cs"/>
          <w:rtl/>
        </w:rPr>
        <w:t xml:space="preserve"> دولة</w:t>
      </w:r>
      <w:r w:rsidRPr="00EB5612">
        <w:rPr>
          <w:rtl/>
        </w:rPr>
        <w:t xml:space="preserve"> جزر</w:t>
      </w:r>
      <w:r w:rsidRPr="007D3E48">
        <w:rPr>
          <w:rFonts w:hint="cs"/>
          <w:rtl/>
        </w:rPr>
        <w:t>ي</w:t>
      </w:r>
      <w:r w:rsidRPr="00EB5612">
        <w:rPr>
          <w:rtl/>
        </w:rPr>
        <w:t xml:space="preserve">ة </w:t>
      </w:r>
      <w:r w:rsidRPr="007D3E48">
        <w:rPr>
          <w:rFonts w:hint="cs"/>
          <w:rtl/>
        </w:rPr>
        <w:t>ب</w:t>
      </w:r>
      <w:r w:rsidRPr="00EB5612">
        <w:rPr>
          <w:rtl/>
        </w:rPr>
        <w:t>المحيط الهادئ في الأسبوع الثالث من أكتوبر 2020، باتباع النسق التقليدي (5 أيام، 6 ساعات يوم</w:t>
      </w:r>
      <w:r w:rsidRPr="007D3E48">
        <w:rPr>
          <w:rFonts w:hint="cs"/>
          <w:rtl/>
        </w:rPr>
        <w:t>ياً</w:t>
      </w:r>
      <w:r w:rsidRPr="00EB5612">
        <w:rPr>
          <w:rtl/>
        </w:rPr>
        <w:t xml:space="preserve">) ولكن نظراً لحالة </w:t>
      </w:r>
      <w:r w:rsidRPr="007D3E48">
        <w:rPr>
          <w:rFonts w:hint="cs"/>
          <w:rtl/>
        </w:rPr>
        <w:t>الجائحة</w:t>
      </w:r>
      <w:r w:rsidRPr="00EB5612">
        <w:rPr>
          <w:rtl/>
        </w:rPr>
        <w:t xml:space="preserve">، </w:t>
      </w:r>
      <w:r w:rsidRPr="007D3E48">
        <w:rPr>
          <w:rFonts w:hint="cs"/>
          <w:rtl/>
        </w:rPr>
        <w:t>عُدل</w:t>
      </w:r>
      <w:r w:rsidRPr="00EB5612">
        <w:rPr>
          <w:rtl/>
        </w:rPr>
        <w:t xml:space="preserve"> نسقه</w:t>
      </w:r>
      <w:r w:rsidRPr="007D3E48">
        <w:rPr>
          <w:rFonts w:hint="cs"/>
          <w:rtl/>
        </w:rPr>
        <w:t>ا</w:t>
      </w:r>
      <w:r>
        <w:rPr>
          <w:rFonts w:hint="cs"/>
          <w:rtl/>
        </w:rPr>
        <w:t xml:space="preserve"> على غرار </w:t>
      </w:r>
      <w:r w:rsidRPr="007D3E48">
        <w:rPr>
          <w:rFonts w:hint="cs"/>
          <w:rtl/>
        </w:rPr>
        <w:t>ال</w:t>
      </w:r>
      <w:r w:rsidRPr="007D3E48">
        <w:rPr>
          <w:rtl/>
        </w:rPr>
        <w:t xml:space="preserve">حلقة الدراسية </w:t>
      </w:r>
      <w:r w:rsidRPr="00EB5612">
        <w:rPr>
          <w:rtl/>
        </w:rPr>
        <w:t>الإقليمية</w:t>
      </w:r>
      <w:r w:rsidRPr="007D3E48">
        <w:rPr>
          <w:rtl/>
        </w:rPr>
        <w:t xml:space="preserve"> </w:t>
      </w:r>
      <w:r w:rsidRPr="00EB5612">
        <w:rPr>
          <w:rtl/>
        </w:rPr>
        <w:t>السابق</w:t>
      </w:r>
      <w:r>
        <w:rPr>
          <w:rFonts w:hint="cs"/>
          <w:rtl/>
        </w:rPr>
        <w:t>ة</w:t>
      </w:r>
      <w:r w:rsidRPr="00EB5612">
        <w:rPr>
          <w:rtl/>
        </w:rPr>
        <w:t>.</w:t>
      </w:r>
      <w:r w:rsidR="006824B1" w:rsidRPr="006824B1">
        <w:rPr>
          <w:rtl/>
        </w:rPr>
        <w:t xml:space="preserve"> </w:t>
      </w:r>
      <w:r w:rsidR="006824B1" w:rsidRPr="00EB5612">
        <w:rPr>
          <w:rtl/>
        </w:rPr>
        <w:t>ومن ثم،</w:t>
      </w:r>
      <w:r w:rsidR="006824B1" w:rsidRPr="006824B1">
        <w:rPr>
          <w:rFonts w:hint="cs"/>
          <w:rtl/>
        </w:rPr>
        <w:t xml:space="preserve"> أقيمت هذه</w:t>
      </w:r>
      <w:r w:rsidR="006824B1" w:rsidRPr="006824B1">
        <w:rPr>
          <w:rtl/>
        </w:rPr>
        <w:t xml:space="preserve"> الحلقة الدراسية الإقليمية</w:t>
      </w:r>
      <w:r w:rsidR="006824B1" w:rsidRPr="00EB5612">
        <w:rPr>
          <w:rtl/>
        </w:rPr>
        <w:t xml:space="preserve"> عبر الإنترنت في الفترة من 19 إلى 30 أكتوبر 2020، باستخدام ترخيص</w:t>
      </w:r>
      <w:r w:rsidR="004701B8">
        <w:rPr>
          <w:rFonts w:hint="cs"/>
          <w:rtl/>
        </w:rPr>
        <w:t> </w:t>
      </w:r>
      <w:proofErr w:type="spellStart"/>
      <w:r w:rsidR="006824B1" w:rsidRPr="00EB5612">
        <w:t>GoToWebinar</w:t>
      </w:r>
      <w:proofErr w:type="spellEnd"/>
      <w:r w:rsidR="006824B1" w:rsidRPr="00EB5612">
        <w:rPr>
          <w:rtl/>
        </w:rPr>
        <w:t xml:space="preserve"> من الاتحاد الدولي للاتصالات.</w:t>
      </w:r>
      <w:r w:rsidR="006824B1" w:rsidRPr="006824B1">
        <w:rPr>
          <w:rFonts w:hint="cs"/>
          <w:rtl/>
        </w:rPr>
        <w:t xml:space="preserve"> و</w:t>
      </w:r>
      <w:r w:rsidR="006824B1" w:rsidRPr="00EB5612">
        <w:rPr>
          <w:rtl/>
        </w:rPr>
        <w:t xml:space="preserve">بالنظر إلى فارق التوقيت المحلي، </w:t>
      </w:r>
      <w:r w:rsidR="006824B1" w:rsidRPr="006824B1">
        <w:rPr>
          <w:rFonts w:hint="cs"/>
          <w:rtl/>
        </w:rPr>
        <w:t xml:space="preserve">أقيمت </w:t>
      </w:r>
      <w:r w:rsidR="006824B1" w:rsidRPr="00EB5612">
        <w:rPr>
          <w:rtl/>
        </w:rPr>
        <w:t xml:space="preserve">الجلسات من </w:t>
      </w:r>
      <w:r w:rsidR="00355BD0" w:rsidRPr="00EB5612">
        <w:rPr>
          <w:rtl/>
        </w:rPr>
        <w:t>الساعة 14:00 إلى الساعة</w:t>
      </w:r>
      <w:r w:rsidR="004701B8">
        <w:rPr>
          <w:rFonts w:hint="cs"/>
          <w:rtl/>
        </w:rPr>
        <w:t> </w:t>
      </w:r>
      <w:r w:rsidR="00355BD0" w:rsidRPr="00EB5612">
        <w:rPr>
          <w:rtl/>
        </w:rPr>
        <w:t>17:30، بتوقيت بانكوك</w:t>
      </w:r>
      <w:r w:rsidR="00355BD0">
        <w:rPr>
          <w:rFonts w:hint="cs"/>
          <w:rtl/>
        </w:rPr>
        <w:t xml:space="preserve"> </w:t>
      </w:r>
      <w:r w:rsidR="00355BD0" w:rsidRPr="00EB5612">
        <w:rPr>
          <w:rtl/>
        </w:rPr>
        <w:t>(</w:t>
      </w:r>
      <w:r w:rsidR="00355BD0" w:rsidRPr="00355BD0">
        <w:rPr>
          <w:rtl/>
        </w:rPr>
        <w:t>التوقيت العالمي المنسق</w:t>
      </w:r>
      <w:r w:rsidR="00355BD0" w:rsidRPr="00355BD0">
        <w:rPr>
          <w:rFonts w:hint="cs"/>
          <w:rtl/>
        </w:rPr>
        <w:t xml:space="preserve"> </w:t>
      </w:r>
      <w:r w:rsidR="00355BD0">
        <w:rPr>
          <w:rFonts w:hint="cs"/>
          <w:rtl/>
        </w:rPr>
        <w:t>+</w:t>
      </w:r>
      <w:r w:rsidR="00355BD0" w:rsidRPr="00355BD0">
        <w:rPr>
          <w:rFonts w:hint="cs"/>
          <w:rtl/>
        </w:rPr>
        <w:t xml:space="preserve"> </w:t>
      </w:r>
      <w:r w:rsidR="004701B8">
        <w:rPr>
          <w:rFonts w:hint="cs"/>
          <w:rtl/>
        </w:rPr>
        <w:t>7</w:t>
      </w:r>
      <w:r w:rsidR="00355BD0" w:rsidRPr="00355BD0">
        <w:rPr>
          <w:rFonts w:hint="cs"/>
          <w:rtl/>
        </w:rPr>
        <w:t xml:space="preserve"> ساعات</w:t>
      </w:r>
      <w:r w:rsidR="00355BD0" w:rsidRPr="00EB5612">
        <w:rPr>
          <w:rtl/>
        </w:rPr>
        <w:t>)، أي من</w:t>
      </w:r>
      <w:r w:rsidR="00355BD0" w:rsidRPr="00355BD0">
        <w:rPr>
          <w:rtl/>
        </w:rPr>
        <w:t xml:space="preserve"> </w:t>
      </w:r>
      <w:r w:rsidR="00355BD0" w:rsidRPr="00EB5612">
        <w:rPr>
          <w:rtl/>
        </w:rPr>
        <w:t>الساعة 08:00 إلى</w:t>
      </w:r>
      <w:r w:rsidR="00355BD0" w:rsidRPr="00355BD0">
        <w:rPr>
          <w:rtl/>
        </w:rPr>
        <w:t xml:space="preserve"> </w:t>
      </w:r>
      <w:r w:rsidR="00355BD0" w:rsidRPr="00EB5612">
        <w:rPr>
          <w:rtl/>
        </w:rPr>
        <w:t>الساعة 11:30 بتوقيت جنيف.</w:t>
      </w:r>
    </w:p>
    <w:p w14:paraId="36D909D9" w14:textId="63C93A1E" w:rsidR="0004644D" w:rsidRDefault="00355BD0" w:rsidP="004701B8">
      <w:pPr>
        <w:rPr>
          <w:rtl/>
        </w:rPr>
      </w:pPr>
      <w:r w:rsidRPr="00355BD0">
        <w:rPr>
          <w:rFonts w:hint="cs"/>
          <w:rtl/>
        </w:rPr>
        <w:t xml:space="preserve">وفي الفترة </w:t>
      </w:r>
      <w:r w:rsidRPr="00EB5612">
        <w:rPr>
          <w:rtl/>
        </w:rPr>
        <w:t xml:space="preserve">من الاثنين إلى الخميس، 19-22 أكتوبر، غطت </w:t>
      </w:r>
      <w:r w:rsidRPr="00355BD0">
        <w:rPr>
          <w:rtl/>
        </w:rPr>
        <w:t xml:space="preserve">الحلقة الدراسية </w:t>
      </w:r>
      <w:r w:rsidRPr="00EB5612">
        <w:rPr>
          <w:rtl/>
        </w:rPr>
        <w:t>الجلسات العامة؛</w:t>
      </w:r>
      <w:r w:rsidR="0004644D" w:rsidRPr="0004644D">
        <w:rPr>
          <w:rFonts w:hint="cs"/>
          <w:rtl/>
        </w:rPr>
        <w:t xml:space="preserve"> وقدمت</w:t>
      </w:r>
      <w:r w:rsidR="0004644D" w:rsidRPr="00EB5612">
        <w:rPr>
          <w:rtl/>
        </w:rPr>
        <w:t xml:space="preserve"> </w:t>
      </w:r>
      <w:r w:rsidR="0004644D" w:rsidRPr="0004644D">
        <w:rPr>
          <w:rtl/>
        </w:rPr>
        <w:t xml:space="preserve">الحلقة الدراسية </w:t>
      </w:r>
      <w:r w:rsidR="0004644D" w:rsidRPr="00EB5612">
        <w:rPr>
          <w:rtl/>
        </w:rPr>
        <w:t xml:space="preserve">يومي الجمعة والاثنين 17 و20 أكتوبر </w:t>
      </w:r>
      <w:r w:rsidR="0004644D" w:rsidRPr="0004644D">
        <w:rPr>
          <w:rFonts w:hint="cs"/>
          <w:rtl/>
        </w:rPr>
        <w:t>برامج</w:t>
      </w:r>
      <w:r w:rsidR="0004644D" w:rsidRPr="00EB5612">
        <w:rPr>
          <w:rtl/>
        </w:rPr>
        <w:t xml:space="preserve"> تعليمية </w:t>
      </w:r>
      <w:r w:rsidR="0004644D" w:rsidRPr="0004644D">
        <w:rPr>
          <w:rFonts w:hint="cs"/>
          <w:rtl/>
        </w:rPr>
        <w:t>عن</w:t>
      </w:r>
      <w:r w:rsidR="0004644D" w:rsidRPr="00EB5612">
        <w:rPr>
          <w:rtl/>
        </w:rPr>
        <w:t xml:space="preserve"> عملية التنسيق وال</w:t>
      </w:r>
      <w:r w:rsidR="0004644D" w:rsidRPr="0004644D">
        <w:rPr>
          <w:rtl/>
        </w:rPr>
        <w:t>تبليغ</w:t>
      </w:r>
      <w:r w:rsidR="0004644D" w:rsidRPr="00EB5612">
        <w:rPr>
          <w:rtl/>
        </w:rPr>
        <w:t>.</w:t>
      </w:r>
      <w:r w:rsidR="004701B8">
        <w:rPr>
          <w:rFonts w:hint="cs"/>
          <w:rtl/>
        </w:rPr>
        <w:t xml:space="preserve"> </w:t>
      </w:r>
      <w:r w:rsidR="0004644D" w:rsidRPr="0004644D">
        <w:rPr>
          <w:rFonts w:hint="cs"/>
          <w:rtl/>
        </w:rPr>
        <w:t>و</w:t>
      </w:r>
      <w:r w:rsidR="0004644D" w:rsidRPr="00EB5612">
        <w:rPr>
          <w:rtl/>
        </w:rPr>
        <w:t>اختتم</w:t>
      </w:r>
      <w:r w:rsidR="0004644D" w:rsidRPr="0004644D">
        <w:rPr>
          <w:rFonts w:hint="cs"/>
          <w:rtl/>
        </w:rPr>
        <w:t>ت</w:t>
      </w:r>
      <w:r w:rsidR="0004644D" w:rsidRPr="00EB5612">
        <w:rPr>
          <w:rtl/>
        </w:rPr>
        <w:t xml:space="preserve"> </w:t>
      </w:r>
      <w:r w:rsidR="0004644D" w:rsidRPr="0004644D">
        <w:rPr>
          <w:rFonts w:hint="cs"/>
          <w:rtl/>
        </w:rPr>
        <w:t>هذه</w:t>
      </w:r>
      <w:r w:rsidR="0004644D" w:rsidRPr="0004644D">
        <w:rPr>
          <w:rtl/>
        </w:rPr>
        <w:t xml:space="preserve"> الحلقة الدراسية الإقليمية</w:t>
      </w:r>
      <w:r w:rsidR="0004644D" w:rsidRPr="00EB5612">
        <w:rPr>
          <w:rtl/>
        </w:rPr>
        <w:t xml:space="preserve"> ب</w:t>
      </w:r>
      <w:r w:rsidR="0004644D" w:rsidRPr="0004644D">
        <w:rPr>
          <w:rtl/>
        </w:rPr>
        <w:t>ندوة</w:t>
      </w:r>
      <w:r w:rsidR="0004644D" w:rsidRPr="00EB5612">
        <w:rPr>
          <w:rtl/>
        </w:rPr>
        <w:t xml:space="preserve"> لمدة </w:t>
      </w:r>
      <w:r w:rsidR="00162444" w:rsidRPr="00162444">
        <w:rPr>
          <w:rFonts w:hint="cs"/>
          <w:rtl/>
        </w:rPr>
        <w:t>4 أ</w:t>
      </w:r>
      <w:r w:rsidR="00162444" w:rsidRPr="00EB5612">
        <w:rPr>
          <w:rtl/>
        </w:rPr>
        <w:t>نص</w:t>
      </w:r>
      <w:r w:rsidR="00162444" w:rsidRPr="00162444">
        <w:rPr>
          <w:rFonts w:hint="cs"/>
          <w:rtl/>
        </w:rPr>
        <w:t>ا</w:t>
      </w:r>
      <w:r w:rsidR="00162444" w:rsidRPr="00EB5612">
        <w:rPr>
          <w:rtl/>
        </w:rPr>
        <w:t xml:space="preserve">ف </w:t>
      </w:r>
      <w:r w:rsidR="00162444" w:rsidRPr="00162444">
        <w:rPr>
          <w:rFonts w:hint="cs"/>
          <w:rtl/>
        </w:rPr>
        <w:t>أيام</w:t>
      </w:r>
      <w:r w:rsidR="00162444" w:rsidRPr="00EB5612">
        <w:rPr>
          <w:rtl/>
        </w:rPr>
        <w:t xml:space="preserve"> </w:t>
      </w:r>
      <w:r w:rsidR="0004644D" w:rsidRPr="0004644D">
        <w:rPr>
          <w:rFonts w:hint="cs"/>
          <w:rtl/>
        </w:rPr>
        <w:t>عن</w:t>
      </w:r>
      <w:r w:rsidR="0004644D" w:rsidRPr="00EB5612">
        <w:rPr>
          <w:rtl/>
        </w:rPr>
        <w:t xml:space="preserve"> "</w:t>
      </w:r>
      <w:r w:rsidR="0004644D" w:rsidRPr="004701B8">
        <w:rPr>
          <w:i/>
          <w:iCs/>
          <w:rtl/>
        </w:rPr>
        <w:t>نتائج المؤتمر العالمي للاتصالات الراديوية لعام 2019: التحديات والفرص للمنطقة</w:t>
      </w:r>
      <w:r w:rsidR="0004644D" w:rsidRPr="00EB5612">
        <w:rPr>
          <w:rtl/>
        </w:rPr>
        <w:t xml:space="preserve">" </w:t>
      </w:r>
      <w:r w:rsidR="0004644D" w:rsidRPr="0004644D">
        <w:rPr>
          <w:rFonts w:hint="cs"/>
          <w:rtl/>
        </w:rPr>
        <w:t>وضمت الندوة</w:t>
      </w:r>
      <w:r w:rsidR="0004644D" w:rsidRPr="00EB5612">
        <w:rPr>
          <w:rtl/>
        </w:rPr>
        <w:t xml:space="preserve"> أصحاب المصلحة الرئيسيين في المنطقة.</w:t>
      </w:r>
      <w:r w:rsidR="0004644D" w:rsidRPr="0004644D">
        <w:rPr>
          <w:rtl/>
        </w:rPr>
        <w:t xml:space="preserve"> </w:t>
      </w:r>
      <w:r w:rsidR="0004644D" w:rsidRPr="00EB5612">
        <w:rPr>
          <w:rtl/>
        </w:rPr>
        <w:t>وشملت الموضوعات التي تناول</w:t>
      </w:r>
      <w:r w:rsidR="0004644D" w:rsidRPr="0004644D">
        <w:rPr>
          <w:rFonts w:hint="cs"/>
          <w:rtl/>
        </w:rPr>
        <w:t>ت</w:t>
      </w:r>
      <w:r w:rsidR="0004644D" w:rsidRPr="00EB5612">
        <w:rPr>
          <w:rtl/>
        </w:rPr>
        <w:t xml:space="preserve">ها: </w:t>
      </w:r>
      <w:r w:rsidR="00162444" w:rsidRPr="00EB5612">
        <w:rPr>
          <w:rtl/>
        </w:rPr>
        <w:t>الاتجاهات الجديدة في</w:t>
      </w:r>
      <w:r w:rsidR="004701B8">
        <w:rPr>
          <w:rFonts w:hint="cs"/>
          <w:rtl/>
        </w:rPr>
        <w:t> </w:t>
      </w:r>
      <w:r w:rsidR="00162444">
        <w:rPr>
          <w:rFonts w:hint="cs"/>
          <w:rtl/>
        </w:rPr>
        <w:t xml:space="preserve">الإذاعة </w:t>
      </w:r>
      <w:r w:rsidR="0004644D" w:rsidRPr="00EB5612">
        <w:rPr>
          <w:rtl/>
        </w:rPr>
        <w:t>و</w:t>
      </w:r>
      <w:r w:rsidR="003D0662">
        <w:rPr>
          <w:rtl/>
        </w:rPr>
        <w:t>السواتل العالية الصبيب (</w:t>
      </w:r>
      <w:r w:rsidR="003D0662">
        <w:t>HTSS</w:t>
      </w:r>
      <w:r w:rsidR="003D0662">
        <w:rPr>
          <w:rtl/>
        </w:rPr>
        <w:t>)</w:t>
      </w:r>
      <w:r w:rsidR="0004644D" w:rsidRPr="00EB5612">
        <w:rPr>
          <w:rtl/>
        </w:rPr>
        <w:t xml:space="preserve">؛ </w:t>
      </w:r>
      <w:proofErr w:type="spellStart"/>
      <w:r w:rsidR="0004644D" w:rsidRPr="0004644D">
        <w:rPr>
          <w:rFonts w:hint="cs"/>
          <w:rtl/>
        </w:rPr>
        <w:t>والكوكبات</w:t>
      </w:r>
      <w:proofErr w:type="spellEnd"/>
      <w:r w:rsidR="0004644D" w:rsidRPr="00EB5612">
        <w:rPr>
          <w:rtl/>
        </w:rPr>
        <w:t xml:space="preserve"> غير المستقرة بالنسبة إلى الأرض؛ </w:t>
      </w:r>
      <w:r w:rsidR="0004644D" w:rsidRPr="0004644D">
        <w:rPr>
          <w:rFonts w:hint="cs"/>
          <w:rtl/>
        </w:rPr>
        <w:t>و</w:t>
      </w:r>
      <w:r w:rsidR="002E1898">
        <w:rPr>
          <w:rtl/>
        </w:rPr>
        <w:t>المحطات الأرضية المتحركة (</w:t>
      </w:r>
      <w:r w:rsidR="002E1898">
        <w:t>ESIM</w:t>
      </w:r>
      <w:r w:rsidR="002E1898">
        <w:rPr>
          <w:rtl/>
        </w:rPr>
        <w:t>)</w:t>
      </w:r>
      <w:r w:rsidR="0004644D" w:rsidRPr="00EB5612">
        <w:rPr>
          <w:rtl/>
        </w:rPr>
        <w:t xml:space="preserve"> واتصالات الطوارئ، </w:t>
      </w:r>
      <w:r w:rsidR="00284D9C">
        <w:rPr>
          <w:rFonts w:hint="cs"/>
          <w:rtl/>
        </w:rPr>
        <w:t>و</w:t>
      </w:r>
      <w:r w:rsidR="0004644D" w:rsidRPr="00EB5612">
        <w:rPr>
          <w:rtl/>
        </w:rPr>
        <w:t xml:space="preserve">الملاحة الجوية والبحرية، وأنظمة النقل الذكية، والاتصالات المتنقلة الدولية، </w:t>
      </w:r>
      <w:r w:rsidR="00162444" w:rsidRPr="00EB5612">
        <w:rPr>
          <w:rtl/>
        </w:rPr>
        <w:t>وأنظمة النطاق العريض</w:t>
      </w:r>
      <w:r w:rsidR="00162444">
        <w:rPr>
          <w:rFonts w:hint="cs"/>
          <w:rtl/>
        </w:rPr>
        <w:t>،</w:t>
      </w:r>
      <w:r w:rsidR="00162444" w:rsidRPr="00EB5612">
        <w:rPr>
          <w:rtl/>
        </w:rPr>
        <w:t xml:space="preserve"> </w:t>
      </w:r>
      <w:r w:rsidR="0004644D" w:rsidRPr="00EB5612">
        <w:rPr>
          <w:rtl/>
        </w:rPr>
        <w:t>وتسعير طيف شبكات الجيل الخامس،</w:t>
      </w:r>
      <w:r w:rsidR="00162444" w:rsidRPr="00162444">
        <w:rPr>
          <w:rtl/>
        </w:rPr>
        <w:t xml:space="preserve"> </w:t>
      </w:r>
      <w:r w:rsidR="00162444" w:rsidRPr="00EB5612">
        <w:rPr>
          <w:rtl/>
        </w:rPr>
        <w:t>و</w:t>
      </w:r>
      <w:r w:rsidR="00162444" w:rsidRPr="00162444">
        <w:rPr>
          <w:rFonts w:hint="cs"/>
          <w:rtl/>
        </w:rPr>
        <w:t xml:space="preserve">الاتصالات </w:t>
      </w:r>
      <w:r w:rsidR="00162444" w:rsidRPr="00EB5612">
        <w:rPr>
          <w:rtl/>
        </w:rPr>
        <w:t>الراديو</w:t>
      </w:r>
      <w:r w:rsidR="00162444" w:rsidRPr="00162444">
        <w:rPr>
          <w:rFonts w:hint="cs"/>
          <w:rtl/>
        </w:rPr>
        <w:t>ية</w:t>
      </w:r>
      <w:r w:rsidR="00162444" w:rsidRPr="00EB5612">
        <w:rPr>
          <w:rtl/>
        </w:rPr>
        <w:t xml:space="preserve"> </w:t>
      </w:r>
      <w:r w:rsidR="00162444" w:rsidRPr="00162444">
        <w:rPr>
          <w:rFonts w:hint="cs"/>
          <w:rtl/>
        </w:rPr>
        <w:t>الإدراكية</w:t>
      </w:r>
      <w:r w:rsidR="00162444" w:rsidRPr="00EB5612">
        <w:rPr>
          <w:rtl/>
        </w:rPr>
        <w:t xml:space="preserve"> و</w:t>
      </w:r>
      <w:r w:rsidR="00162444" w:rsidRPr="00162444">
        <w:rPr>
          <w:rFonts w:hint="cs"/>
          <w:rtl/>
        </w:rPr>
        <w:t xml:space="preserve">الاتصالات </w:t>
      </w:r>
      <w:r w:rsidR="00162444" w:rsidRPr="00EB5612">
        <w:rPr>
          <w:rtl/>
        </w:rPr>
        <w:t>الراديو</w:t>
      </w:r>
      <w:r w:rsidR="00162444" w:rsidRPr="00162444">
        <w:rPr>
          <w:rFonts w:hint="cs"/>
          <w:rtl/>
        </w:rPr>
        <w:t>ية</w:t>
      </w:r>
      <w:r w:rsidR="00162444" w:rsidRPr="00EB5612">
        <w:rPr>
          <w:rtl/>
        </w:rPr>
        <w:t xml:space="preserve"> المعر</w:t>
      </w:r>
      <w:r w:rsidR="00162444" w:rsidRPr="00162444">
        <w:rPr>
          <w:rFonts w:hint="cs"/>
          <w:rtl/>
        </w:rPr>
        <w:t>َّ</w:t>
      </w:r>
      <w:r w:rsidR="00162444" w:rsidRPr="00EB5612">
        <w:rPr>
          <w:rtl/>
        </w:rPr>
        <w:t>ف</w:t>
      </w:r>
      <w:r w:rsidR="00162444" w:rsidRPr="00162444">
        <w:rPr>
          <w:rFonts w:hint="cs"/>
          <w:rtl/>
        </w:rPr>
        <w:t>ة بالبرمجيات</w:t>
      </w:r>
      <w:r w:rsidR="00162444">
        <w:rPr>
          <w:rFonts w:hint="cs"/>
          <w:rtl/>
        </w:rPr>
        <w:t>،</w:t>
      </w:r>
      <w:r w:rsidR="0004644D" w:rsidRPr="00EB5612">
        <w:rPr>
          <w:rtl/>
        </w:rPr>
        <w:t xml:space="preserve"> ونتائج اجتماع المائدة المستديرة</w:t>
      </w:r>
      <w:r w:rsidR="0004644D" w:rsidRPr="0004644D">
        <w:rPr>
          <w:rFonts w:hint="cs"/>
          <w:rtl/>
        </w:rPr>
        <w:t xml:space="preserve"> بشأن المؤتمر</w:t>
      </w:r>
      <w:r w:rsidR="0004644D" w:rsidRPr="00EB5612">
        <w:rPr>
          <w:rtl/>
        </w:rPr>
        <w:t xml:space="preserve"> </w:t>
      </w:r>
      <w:r w:rsidR="0004644D" w:rsidRPr="00EB5612">
        <w:t>WRC-19</w:t>
      </w:r>
      <w:r w:rsidR="0004644D" w:rsidRPr="00EB5612">
        <w:rPr>
          <w:rtl/>
        </w:rPr>
        <w:t xml:space="preserve"> وتحديات جدول أعمال المؤتمر </w:t>
      </w:r>
      <w:r w:rsidR="0004644D" w:rsidRPr="00EB5612">
        <w:t>WRC-23</w:t>
      </w:r>
      <w:r w:rsidR="0004644D" w:rsidRPr="00EB5612">
        <w:rPr>
          <w:rtl/>
        </w:rPr>
        <w:t>.</w:t>
      </w:r>
    </w:p>
    <w:p w14:paraId="25DDE243" w14:textId="45ADA67F" w:rsidR="00EA3BB8" w:rsidRDefault="00EA3BB8" w:rsidP="0089786A">
      <w:pPr>
        <w:rPr>
          <w:rtl/>
        </w:rPr>
      </w:pPr>
      <w:r w:rsidRPr="00EA3BB8">
        <w:rPr>
          <w:rFonts w:hint="cs"/>
          <w:rtl/>
        </w:rPr>
        <w:t>و</w:t>
      </w:r>
      <w:r w:rsidRPr="00EB5612">
        <w:rPr>
          <w:rtl/>
        </w:rPr>
        <w:t xml:space="preserve">كما هو الحال في </w:t>
      </w:r>
      <w:r w:rsidRPr="00162444">
        <w:rPr>
          <w:rtl/>
        </w:rPr>
        <w:t>الحلقة الدراسية الإقليمية السابق</w:t>
      </w:r>
      <w:r w:rsidRPr="00162444">
        <w:rPr>
          <w:rFonts w:hint="cs"/>
          <w:rtl/>
        </w:rPr>
        <w:t>ة</w:t>
      </w:r>
      <w:r w:rsidRPr="00162444">
        <w:rPr>
          <w:rtl/>
        </w:rPr>
        <w:t xml:space="preserve"> </w:t>
      </w:r>
      <w:r w:rsidRPr="00EB5612">
        <w:rPr>
          <w:rtl/>
        </w:rPr>
        <w:t>عبر الإنترنت،</w:t>
      </w:r>
      <w:r w:rsidRPr="00EA3BB8">
        <w:rPr>
          <w:rFonts w:hint="cs"/>
          <w:rtl/>
        </w:rPr>
        <w:t xml:space="preserve"> </w:t>
      </w:r>
      <w:r w:rsidRPr="00162444">
        <w:rPr>
          <w:rFonts w:hint="cs"/>
          <w:rtl/>
        </w:rPr>
        <w:t>فاقت</w:t>
      </w:r>
      <w:r w:rsidRPr="00162444">
        <w:rPr>
          <w:rtl/>
        </w:rPr>
        <w:t xml:space="preserve"> المشاركة التوقعات إلى حد كبير:</w:t>
      </w:r>
      <w:r w:rsidR="0089786A" w:rsidRPr="0089786A">
        <w:rPr>
          <w:rFonts w:hint="cs"/>
          <w:rtl/>
        </w:rPr>
        <w:t xml:space="preserve"> إذ</w:t>
      </w:r>
      <w:r w:rsidR="0089786A" w:rsidRPr="00EB5612">
        <w:rPr>
          <w:rtl/>
        </w:rPr>
        <w:t xml:space="preserve"> حضر الحدث أكثر من 300 مشارك من أكثر من 30 </w:t>
      </w:r>
      <w:r w:rsidR="0089786A" w:rsidRPr="00162444">
        <w:rPr>
          <w:rFonts w:hint="cs"/>
          <w:rtl/>
        </w:rPr>
        <w:t>بلداً</w:t>
      </w:r>
      <w:r w:rsidR="0089786A" w:rsidRPr="00EB5612">
        <w:rPr>
          <w:rtl/>
        </w:rPr>
        <w:t>، بالإضافة إلى 10 منظمات دولية وممثلين عن صناعة الاتصالات والمشغلين والمنظمات الدولية والجمعيات والأوساط الأكاديمية من منطقة آسيا والمحيط الهادئ، مما يدل على النجاح الكبير لهذا الحدث.</w:t>
      </w:r>
    </w:p>
    <w:p w14:paraId="1F5AFEF6" w14:textId="0DFE7C4D" w:rsidR="006B552B" w:rsidRPr="00B46A00" w:rsidRDefault="006B552B" w:rsidP="006B552B">
      <w:pPr>
        <w:rPr>
          <w:spacing w:val="-4"/>
          <w:rtl/>
          <w:lang w:bidi="ar-SY"/>
        </w:rPr>
      </w:pPr>
      <w:r w:rsidRPr="00250B60">
        <w:rPr>
          <w:spacing w:val="-4"/>
          <w:rtl/>
          <w:lang w:bidi="ar-SY"/>
        </w:rPr>
        <w:t xml:space="preserve">ويقدم الجدول </w:t>
      </w:r>
      <w:r>
        <w:rPr>
          <w:spacing w:val="-4"/>
        </w:rPr>
        <w:t>2</w:t>
      </w:r>
      <w:r w:rsidRPr="00250B60">
        <w:rPr>
          <w:spacing w:val="-4"/>
          <w:lang w:val="en-GB"/>
        </w:rPr>
        <w:t>-</w:t>
      </w:r>
      <w:r w:rsidRPr="00250B60">
        <w:rPr>
          <w:spacing w:val="-4"/>
        </w:rPr>
        <w:t>2</w:t>
      </w:r>
      <w:r w:rsidRPr="00250B60">
        <w:rPr>
          <w:spacing w:val="-4"/>
          <w:lang w:val="en-GB"/>
        </w:rPr>
        <w:t>.</w:t>
      </w:r>
      <w:r w:rsidRPr="00250B60">
        <w:rPr>
          <w:spacing w:val="-4"/>
        </w:rPr>
        <w:t>2</w:t>
      </w:r>
      <w:r w:rsidRPr="00250B60">
        <w:rPr>
          <w:spacing w:val="-4"/>
          <w:lang w:val="en-GB"/>
        </w:rPr>
        <w:t>.</w:t>
      </w:r>
      <w:r>
        <w:rPr>
          <w:spacing w:val="-4"/>
        </w:rPr>
        <w:t>8</w:t>
      </w:r>
      <w:r w:rsidRPr="00250B60">
        <w:rPr>
          <w:spacing w:val="-4"/>
          <w:rtl/>
          <w:lang w:bidi="ar-SY"/>
        </w:rPr>
        <w:t xml:space="preserve"> ملخصاً للحلقت</w:t>
      </w:r>
      <w:r w:rsidR="0089786A">
        <w:rPr>
          <w:rFonts w:hint="cs"/>
          <w:spacing w:val="-4"/>
          <w:rtl/>
          <w:lang w:bidi="ar-SY"/>
        </w:rPr>
        <w:t>ين</w:t>
      </w:r>
      <w:r w:rsidRPr="00250B60">
        <w:rPr>
          <w:spacing w:val="-4"/>
          <w:rtl/>
          <w:lang w:bidi="ar-SY"/>
        </w:rPr>
        <w:t xml:space="preserve"> الدراسي</w:t>
      </w:r>
      <w:r w:rsidR="0089786A">
        <w:rPr>
          <w:rFonts w:hint="cs"/>
          <w:spacing w:val="-4"/>
          <w:rtl/>
          <w:lang w:bidi="ar-SY"/>
        </w:rPr>
        <w:t>تين</w:t>
      </w:r>
      <w:r w:rsidRPr="00250B60">
        <w:rPr>
          <w:spacing w:val="-4"/>
          <w:rtl/>
          <w:lang w:bidi="ar-SY"/>
        </w:rPr>
        <w:t xml:space="preserve"> الإقليمي</w:t>
      </w:r>
      <w:r w:rsidR="0089786A">
        <w:rPr>
          <w:rFonts w:hint="cs"/>
          <w:spacing w:val="-4"/>
          <w:rtl/>
          <w:lang w:bidi="ar-SY"/>
        </w:rPr>
        <w:t>تين</w:t>
      </w:r>
      <w:r>
        <w:rPr>
          <w:rFonts w:hint="cs"/>
          <w:spacing w:val="-4"/>
          <w:rtl/>
          <w:lang w:bidi="ar-SY"/>
        </w:rPr>
        <w:t xml:space="preserve"> للاتصالات الراديوية</w:t>
      </w:r>
      <w:r w:rsidRPr="00250B60">
        <w:rPr>
          <w:spacing w:val="-4"/>
          <w:rtl/>
          <w:lang w:bidi="ar-SY"/>
        </w:rPr>
        <w:t xml:space="preserve"> التي </w:t>
      </w:r>
      <w:r w:rsidRPr="00CC6668">
        <w:rPr>
          <w:spacing w:val="-4"/>
          <w:rtl/>
          <w:lang w:bidi="ar-SY"/>
        </w:rPr>
        <w:t>ع</w:t>
      </w:r>
      <w:r>
        <w:rPr>
          <w:rFonts w:hint="cs"/>
          <w:spacing w:val="-4"/>
          <w:rtl/>
          <w:lang w:bidi="ar-SY"/>
        </w:rPr>
        <w:t>ُ</w:t>
      </w:r>
      <w:r w:rsidRPr="00CC6668">
        <w:rPr>
          <w:spacing w:val="-4"/>
          <w:rtl/>
          <w:lang w:bidi="ar-SY"/>
        </w:rPr>
        <w:t>قدت</w:t>
      </w:r>
      <w:r w:rsidRPr="00CC6668">
        <w:rPr>
          <w:rFonts w:hint="cs"/>
          <w:spacing w:val="-4"/>
          <w:rtl/>
          <w:lang w:bidi="ar-SY"/>
        </w:rPr>
        <w:t xml:space="preserve"> </w:t>
      </w:r>
      <w:r w:rsidR="0089786A">
        <w:rPr>
          <w:rFonts w:hint="cs"/>
          <w:spacing w:val="-4"/>
          <w:rtl/>
          <w:lang w:bidi="ar-SY"/>
        </w:rPr>
        <w:t>عام 2020</w:t>
      </w:r>
      <w:r w:rsidRPr="00250B60">
        <w:rPr>
          <w:spacing w:val="-4"/>
          <w:rtl/>
          <w:lang w:bidi="ar-SY"/>
        </w:rPr>
        <w:t xml:space="preserve">. </w:t>
      </w:r>
    </w:p>
    <w:p w14:paraId="6E39E1F8" w14:textId="77777777" w:rsidR="006B552B" w:rsidRDefault="006B552B" w:rsidP="006B552B">
      <w:pPr>
        <w:rPr>
          <w:rtl/>
          <w:lang w:bidi="ar-SY"/>
        </w:rPr>
        <w:sectPr w:rsidR="006B552B" w:rsidSect="00D3303E">
          <w:headerReference w:type="even" r:id="rId34"/>
          <w:headerReference w:type="default" r:id="rId35"/>
          <w:footerReference w:type="default" r:id="rId36"/>
          <w:footerReference w:type="first" r:id="rId37"/>
          <w:pgSz w:w="11907" w:h="16834" w:code="9"/>
          <w:pgMar w:top="1418" w:right="1134" w:bottom="1134" w:left="1134" w:header="567" w:footer="567" w:gutter="0"/>
          <w:cols w:space="720"/>
          <w:titlePg/>
          <w:bidi/>
          <w:rtlGutter/>
          <w:docGrid w:linePitch="299"/>
        </w:sectPr>
      </w:pPr>
    </w:p>
    <w:p w14:paraId="3EB38A18" w14:textId="059C8A0A" w:rsidR="006B552B" w:rsidRDefault="006B552B" w:rsidP="006B552B">
      <w:pPr>
        <w:pStyle w:val="TableNo"/>
        <w:rPr>
          <w:rtl/>
          <w:lang w:bidi="ar-SY"/>
        </w:rPr>
      </w:pPr>
      <w:r w:rsidRPr="00250B60">
        <w:rPr>
          <w:rtl/>
          <w:lang w:bidi="ar-SY"/>
        </w:rPr>
        <w:lastRenderedPageBreak/>
        <w:t xml:space="preserve">الجدول </w:t>
      </w:r>
      <w:r>
        <w:t>2</w:t>
      </w:r>
      <w:r w:rsidRPr="00250B60">
        <w:rPr>
          <w:lang w:val="en-GB"/>
        </w:rPr>
        <w:t>-</w:t>
      </w:r>
      <w:r w:rsidRPr="00250B60">
        <w:t>2</w:t>
      </w:r>
      <w:r w:rsidRPr="00250B60">
        <w:rPr>
          <w:lang w:val="en-GB"/>
        </w:rPr>
        <w:t>.</w:t>
      </w:r>
      <w:r w:rsidRPr="00250B60">
        <w:t>2</w:t>
      </w:r>
      <w:r w:rsidRPr="00250B60">
        <w:rPr>
          <w:lang w:val="en-GB"/>
        </w:rPr>
        <w:t>.</w:t>
      </w:r>
      <w:r>
        <w:t>8</w:t>
      </w:r>
    </w:p>
    <w:p w14:paraId="2AFAAA5C" w14:textId="0A9BF715" w:rsidR="006B552B" w:rsidRPr="00250B60" w:rsidRDefault="006B552B" w:rsidP="0089786A">
      <w:pPr>
        <w:pStyle w:val="Tabletitle"/>
        <w:rPr>
          <w:b w:val="0"/>
          <w:bCs w:val="0"/>
          <w:rtl/>
          <w:lang w:val="en-GB"/>
        </w:rPr>
      </w:pPr>
      <w:r w:rsidRPr="00250B60">
        <w:rPr>
          <w:rtl/>
          <w:lang w:bidi="ar-SY"/>
        </w:rPr>
        <w:t>الحلقت</w:t>
      </w:r>
      <w:r w:rsidR="0089786A">
        <w:rPr>
          <w:rFonts w:hint="cs"/>
          <w:rtl/>
          <w:lang w:bidi="ar-SY"/>
        </w:rPr>
        <w:t>ان</w:t>
      </w:r>
      <w:r w:rsidRPr="00250B60">
        <w:rPr>
          <w:rtl/>
          <w:lang w:bidi="ar-SY"/>
        </w:rPr>
        <w:t xml:space="preserve"> الدراسي</w:t>
      </w:r>
      <w:r w:rsidR="0089786A">
        <w:rPr>
          <w:rFonts w:hint="cs"/>
          <w:rtl/>
          <w:lang w:bidi="ar-SY"/>
        </w:rPr>
        <w:t>تان</w:t>
      </w:r>
      <w:r w:rsidRPr="00250B60">
        <w:rPr>
          <w:rtl/>
          <w:lang w:bidi="ar-SY"/>
        </w:rPr>
        <w:t xml:space="preserve"> الإقليمي</w:t>
      </w:r>
      <w:r w:rsidR="0089786A">
        <w:rPr>
          <w:rFonts w:hint="cs"/>
          <w:rtl/>
          <w:lang w:bidi="ar-SY"/>
        </w:rPr>
        <w:t>تان</w:t>
      </w:r>
      <w:r w:rsidRPr="00250B60">
        <w:rPr>
          <w:rtl/>
          <w:lang w:bidi="ar-SY"/>
        </w:rPr>
        <w:t xml:space="preserve"> للاتصالات الراديوية </w:t>
      </w:r>
      <w:r>
        <w:rPr>
          <w:rFonts w:hint="cs"/>
          <w:rtl/>
          <w:lang w:bidi="ar-SY"/>
        </w:rPr>
        <w:t>للاتحاد</w:t>
      </w:r>
      <w:r>
        <w:rPr>
          <w:rFonts w:hint="cs"/>
          <w:rtl/>
          <w:lang w:val="es-ES" w:bidi="ar-EG"/>
        </w:rPr>
        <w:t xml:space="preserve"> </w:t>
      </w:r>
      <w:r>
        <w:rPr>
          <w:lang w:val="en-GB" w:bidi="ar-EG"/>
        </w:rPr>
        <w:t>(</w:t>
      </w:r>
      <w:r w:rsidR="0089786A" w:rsidRPr="0089786A">
        <w:rPr>
          <w:lang w:val="en-GB" w:bidi="ar-EG"/>
        </w:rPr>
        <w:t>2020</w:t>
      </w:r>
      <w:r>
        <w:rPr>
          <w:lang w:val="en-GB" w:bidi="ar-EG"/>
        </w:rPr>
        <w:t>)</w:t>
      </w:r>
    </w:p>
    <w:tbl>
      <w:tblPr>
        <w:tblStyle w:val="GridTable4-Accent122"/>
        <w:bidiVisual/>
        <w:tblW w:w="4988" w:type="pct"/>
        <w:jc w:val="center"/>
        <w:tblLayout w:type="fixed"/>
        <w:tblLook w:val="0420" w:firstRow="1" w:lastRow="0" w:firstColumn="0" w:lastColumn="0" w:noHBand="0" w:noVBand="1"/>
      </w:tblPr>
      <w:tblGrid>
        <w:gridCol w:w="1448"/>
        <w:gridCol w:w="2030"/>
        <w:gridCol w:w="1304"/>
        <w:gridCol w:w="1159"/>
        <w:gridCol w:w="2608"/>
        <w:gridCol w:w="4985"/>
        <w:gridCol w:w="857"/>
        <w:gridCol w:w="1261"/>
      </w:tblGrid>
      <w:tr w:rsidR="006B552B" w:rsidRPr="004701B8" w14:paraId="751FCF59" w14:textId="77777777" w:rsidTr="00645D7D">
        <w:trPr>
          <w:cnfStyle w:val="100000000000" w:firstRow="1" w:lastRow="0" w:firstColumn="0" w:lastColumn="0" w:oddVBand="0" w:evenVBand="0" w:oddHBand="0" w:evenHBand="0" w:firstRowFirstColumn="0" w:firstRowLastColumn="0" w:lastRowFirstColumn="0" w:lastRowLastColumn="0"/>
          <w:jc w:val="center"/>
        </w:trPr>
        <w:tc>
          <w:tcPr>
            <w:tcW w:w="1449" w:type="dxa"/>
            <w:vAlign w:val="center"/>
          </w:tcPr>
          <w:p w14:paraId="376C9B28" w14:textId="0D0BF820" w:rsidR="006B552B" w:rsidRPr="004701B8" w:rsidRDefault="006B552B" w:rsidP="00645D7D">
            <w:pPr>
              <w:spacing w:before="60" w:after="60" w:line="240" w:lineRule="exact"/>
              <w:jc w:val="center"/>
              <w:rPr>
                <w:position w:val="2"/>
                <w:sz w:val="20"/>
                <w:szCs w:val="20"/>
                <w:highlight w:val="yellow"/>
              </w:rPr>
            </w:pPr>
            <w:r w:rsidRPr="004701B8">
              <w:rPr>
                <w:rFonts w:eastAsiaTheme="minorEastAsia"/>
                <w:position w:val="2"/>
                <w:sz w:val="20"/>
                <w:szCs w:val="20"/>
                <w:rtl/>
              </w:rPr>
              <w:t>التاريخ</w:t>
            </w:r>
          </w:p>
        </w:tc>
        <w:tc>
          <w:tcPr>
            <w:tcW w:w="2031" w:type="dxa"/>
            <w:vAlign w:val="center"/>
          </w:tcPr>
          <w:p w14:paraId="5C892545" w14:textId="274A8088" w:rsidR="006B552B" w:rsidRPr="004701B8" w:rsidRDefault="006B552B" w:rsidP="00645D7D">
            <w:pPr>
              <w:spacing w:before="60" w:after="60" w:line="240" w:lineRule="exact"/>
              <w:jc w:val="center"/>
              <w:rPr>
                <w:position w:val="2"/>
                <w:sz w:val="20"/>
                <w:szCs w:val="20"/>
                <w:highlight w:val="yellow"/>
              </w:rPr>
            </w:pPr>
            <w:r w:rsidRPr="004701B8">
              <w:rPr>
                <w:rFonts w:eastAsiaTheme="minorEastAsia"/>
                <w:position w:val="2"/>
                <w:sz w:val="20"/>
                <w:szCs w:val="20"/>
                <w:rtl/>
                <w:lang w:bidi="ar-SY"/>
              </w:rPr>
              <w:t xml:space="preserve">الحلقة </w:t>
            </w:r>
            <w:r w:rsidRPr="004701B8">
              <w:rPr>
                <w:rFonts w:eastAsiaTheme="minorEastAsia" w:hint="cs"/>
                <w:position w:val="2"/>
                <w:sz w:val="20"/>
                <w:szCs w:val="20"/>
                <w:rtl/>
                <w:lang w:bidi="ar-SY"/>
              </w:rPr>
              <w:t xml:space="preserve">الدراسية </w:t>
            </w:r>
            <w:r w:rsidRPr="004701B8">
              <w:rPr>
                <w:rFonts w:eastAsiaTheme="minorEastAsia"/>
                <w:position w:val="2"/>
                <w:sz w:val="20"/>
                <w:szCs w:val="20"/>
                <w:rtl/>
                <w:lang w:bidi="ar-SY"/>
              </w:rPr>
              <w:t>الإقليمية</w:t>
            </w:r>
          </w:p>
        </w:tc>
        <w:tc>
          <w:tcPr>
            <w:tcW w:w="1305" w:type="dxa"/>
            <w:vAlign w:val="center"/>
          </w:tcPr>
          <w:p w14:paraId="1467BCCF" w14:textId="3B571AAF" w:rsidR="006B552B" w:rsidRPr="004701B8" w:rsidRDefault="006B552B" w:rsidP="00645D7D">
            <w:pPr>
              <w:spacing w:before="60" w:after="60" w:line="240" w:lineRule="exact"/>
              <w:jc w:val="center"/>
              <w:rPr>
                <w:position w:val="2"/>
                <w:sz w:val="20"/>
                <w:szCs w:val="20"/>
                <w:highlight w:val="yellow"/>
              </w:rPr>
            </w:pPr>
            <w:r w:rsidRPr="004701B8">
              <w:rPr>
                <w:rFonts w:eastAsiaTheme="minorEastAsia"/>
                <w:position w:val="2"/>
                <w:sz w:val="20"/>
                <w:szCs w:val="20"/>
                <w:rtl/>
              </w:rPr>
              <w:t>المكان</w:t>
            </w:r>
          </w:p>
        </w:tc>
        <w:tc>
          <w:tcPr>
            <w:tcW w:w="1160" w:type="dxa"/>
            <w:vAlign w:val="center"/>
          </w:tcPr>
          <w:p w14:paraId="6AC30486" w14:textId="11907B5B" w:rsidR="006B552B" w:rsidRPr="004701B8" w:rsidRDefault="006B552B" w:rsidP="00645D7D">
            <w:pPr>
              <w:spacing w:before="60" w:after="60" w:line="240" w:lineRule="exact"/>
              <w:jc w:val="center"/>
              <w:rPr>
                <w:position w:val="2"/>
                <w:sz w:val="20"/>
                <w:szCs w:val="20"/>
                <w:highlight w:val="yellow"/>
              </w:rPr>
            </w:pPr>
            <w:r w:rsidRPr="004701B8">
              <w:rPr>
                <w:rFonts w:eastAsiaTheme="minorEastAsia"/>
                <w:position w:val="2"/>
                <w:sz w:val="20"/>
                <w:szCs w:val="20"/>
                <w:rtl/>
              </w:rPr>
              <w:t>المضيف</w:t>
            </w:r>
          </w:p>
        </w:tc>
        <w:tc>
          <w:tcPr>
            <w:tcW w:w="2610" w:type="dxa"/>
            <w:vAlign w:val="center"/>
          </w:tcPr>
          <w:p w14:paraId="569172C7" w14:textId="15B37615" w:rsidR="006B552B" w:rsidRPr="004701B8" w:rsidRDefault="006B552B" w:rsidP="00645D7D">
            <w:pPr>
              <w:spacing w:before="60" w:after="60" w:line="240" w:lineRule="exact"/>
              <w:jc w:val="center"/>
              <w:rPr>
                <w:position w:val="2"/>
                <w:sz w:val="20"/>
                <w:szCs w:val="20"/>
                <w:highlight w:val="yellow"/>
              </w:rPr>
            </w:pPr>
            <w:r w:rsidRPr="004701B8">
              <w:rPr>
                <w:rFonts w:eastAsiaTheme="minorEastAsia"/>
                <w:position w:val="2"/>
                <w:sz w:val="20"/>
                <w:szCs w:val="20"/>
                <w:rtl/>
              </w:rPr>
              <w:t>التعاون</w:t>
            </w:r>
          </w:p>
        </w:tc>
        <w:tc>
          <w:tcPr>
            <w:tcW w:w="4988" w:type="dxa"/>
            <w:vAlign w:val="center"/>
          </w:tcPr>
          <w:p w14:paraId="24ED1DED" w14:textId="5FD42D06" w:rsidR="006B552B" w:rsidRPr="004701B8" w:rsidRDefault="006B552B" w:rsidP="00645D7D">
            <w:pPr>
              <w:spacing w:before="60" w:after="60" w:line="240" w:lineRule="exact"/>
              <w:ind w:left="333" w:hanging="333"/>
              <w:jc w:val="center"/>
              <w:rPr>
                <w:position w:val="2"/>
                <w:sz w:val="20"/>
                <w:szCs w:val="20"/>
                <w:highlight w:val="yellow"/>
              </w:rPr>
            </w:pPr>
            <w:r w:rsidRPr="004701B8">
              <w:rPr>
                <w:rFonts w:eastAsiaTheme="minorEastAsia"/>
                <w:position w:val="2"/>
                <w:sz w:val="20"/>
                <w:szCs w:val="20"/>
                <w:rtl/>
              </w:rPr>
              <w:t>موضوعات اللقاء</w:t>
            </w:r>
          </w:p>
        </w:tc>
        <w:tc>
          <w:tcPr>
            <w:tcW w:w="857" w:type="dxa"/>
            <w:vAlign w:val="center"/>
          </w:tcPr>
          <w:p w14:paraId="37A1DA93" w14:textId="74812B41" w:rsidR="006B552B" w:rsidRPr="004701B8" w:rsidRDefault="006B552B" w:rsidP="00645D7D">
            <w:pPr>
              <w:spacing w:before="60" w:after="60" w:line="240" w:lineRule="exact"/>
              <w:jc w:val="center"/>
              <w:rPr>
                <w:position w:val="2"/>
                <w:sz w:val="20"/>
                <w:szCs w:val="20"/>
                <w:highlight w:val="yellow"/>
              </w:rPr>
            </w:pPr>
            <w:r w:rsidRPr="004701B8">
              <w:rPr>
                <w:rFonts w:eastAsiaTheme="minorEastAsia"/>
                <w:position w:val="2"/>
                <w:sz w:val="20"/>
                <w:szCs w:val="20"/>
                <w:rtl/>
              </w:rPr>
              <w:t>اللغات</w:t>
            </w:r>
          </w:p>
        </w:tc>
        <w:tc>
          <w:tcPr>
            <w:tcW w:w="1262" w:type="dxa"/>
            <w:vAlign w:val="center"/>
          </w:tcPr>
          <w:p w14:paraId="574B0C32" w14:textId="64E7C916" w:rsidR="006B552B" w:rsidRPr="004701B8" w:rsidRDefault="006B552B" w:rsidP="00645D7D">
            <w:pPr>
              <w:spacing w:before="60" w:after="60" w:line="240" w:lineRule="exact"/>
              <w:jc w:val="center"/>
              <w:rPr>
                <w:position w:val="2"/>
                <w:sz w:val="20"/>
                <w:szCs w:val="20"/>
                <w:highlight w:val="yellow"/>
              </w:rPr>
            </w:pPr>
            <w:r w:rsidRPr="004701B8">
              <w:rPr>
                <w:rFonts w:eastAsiaTheme="minorEastAsia"/>
                <w:position w:val="2"/>
                <w:sz w:val="20"/>
                <w:szCs w:val="20"/>
                <w:rtl/>
              </w:rPr>
              <w:t>المشاركون/</w:t>
            </w:r>
            <w:r w:rsidR="002B3D05" w:rsidRPr="004701B8">
              <w:rPr>
                <w:rFonts w:eastAsiaTheme="minorEastAsia"/>
                <w:position w:val="2"/>
                <w:sz w:val="20"/>
                <w:szCs w:val="20"/>
              </w:rPr>
              <w:br/>
            </w:r>
            <w:r w:rsidRPr="004701B8">
              <w:rPr>
                <w:rFonts w:eastAsiaTheme="minorEastAsia"/>
                <w:position w:val="2"/>
                <w:sz w:val="20"/>
                <w:szCs w:val="20"/>
                <w:rtl/>
              </w:rPr>
              <w:t>الإدارات</w:t>
            </w:r>
          </w:p>
        </w:tc>
      </w:tr>
      <w:tr w:rsidR="006B552B" w:rsidRPr="004701B8" w14:paraId="3FC198D4" w14:textId="77777777" w:rsidTr="002B3D05">
        <w:trPr>
          <w:cnfStyle w:val="000000100000" w:firstRow="0" w:lastRow="0" w:firstColumn="0" w:lastColumn="0" w:oddVBand="0" w:evenVBand="0" w:oddHBand="1" w:evenHBand="0" w:firstRowFirstColumn="0" w:firstRowLastColumn="0" w:lastRowFirstColumn="0" w:lastRowLastColumn="0"/>
          <w:jc w:val="center"/>
        </w:trPr>
        <w:tc>
          <w:tcPr>
            <w:tcW w:w="15662" w:type="dxa"/>
            <w:gridSpan w:val="8"/>
          </w:tcPr>
          <w:p w14:paraId="60628CD4" w14:textId="77777777" w:rsidR="006B552B" w:rsidRPr="004701B8" w:rsidRDefault="006B552B" w:rsidP="004701B8">
            <w:pPr>
              <w:spacing w:before="60" w:after="60" w:line="240" w:lineRule="exact"/>
              <w:ind w:left="333" w:hanging="333"/>
              <w:jc w:val="center"/>
              <w:rPr>
                <w:b/>
                <w:position w:val="2"/>
                <w:sz w:val="20"/>
                <w:szCs w:val="20"/>
              </w:rPr>
            </w:pPr>
            <w:r w:rsidRPr="004701B8">
              <w:rPr>
                <w:b/>
                <w:position w:val="2"/>
                <w:sz w:val="20"/>
                <w:szCs w:val="20"/>
              </w:rPr>
              <w:t>2020</w:t>
            </w:r>
          </w:p>
        </w:tc>
      </w:tr>
      <w:tr w:rsidR="006B552B" w:rsidRPr="004701B8" w14:paraId="7AF43249" w14:textId="77777777" w:rsidTr="002B3D05">
        <w:trPr>
          <w:jc w:val="center"/>
        </w:trPr>
        <w:tc>
          <w:tcPr>
            <w:tcW w:w="1449" w:type="dxa"/>
          </w:tcPr>
          <w:p w14:paraId="0110C181" w14:textId="54AEA53B" w:rsidR="002B3D05" w:rsidRPr="004701B8" w:rsidRDefault="002B3D05" w:rsidP="004701B8">
            <w:pPr>
              <w:spacing w:before="60" w:after="60" w:line="240" w:lineRule="exact"/>
              <w:jc w:val="left"/>
              <w:rPr>
                <w:position w:val="2"/>
                <w:sz w:val="20"/>
                <w:szCs w:val="20"/>
                <w:rtl/>
                <w:lang w:bidi="ar-EG"/>
              </w:rPr>
            </w:pPr>
            <w:r w:rsidRPr="004701B8">
              <w:rPr>
                <w:position w:val="2"/>
                <w:sz w:val="20"/>
                <w:szCs w:val="20"/>
              </w:rPr>
              <w:t>24-13</w:t>
            </w:r>
            <w:r w:rsidRPr="004701B8">
              <w:rPr>
                <w:rFonts w:hint="cs"/>
                <w:position w:val="2"/>
                <w:sz w:val="20"/>
                <w:szCs w:val="20"/>
                <w:rtl/>
                <w:lang w:bidi="ar-EG"/>
              </w:rPr>
              <w:t xml:space="preserve"> يوليو 2020</w:t>
            </w:r>
          </w:p>
        </w:tc>
        <w:tc>
          <w:tcPr>
            <w:tcW w:w="2031" w:type="dxa"/>
          </w:tcPr>
          <w:p w14:paraId="7ADC2616" w14:textId="3B51A3E0" w:rsidR="006B552B" w:rsidRPr="004701B8" w:rsidRDefault="003D0662" w:rsidP="004701B8">
            <w:pPr>
              <w:spacing w:before="60" w:after="60" w:line="240" w:lineRule="exact"/>
              <w:rPr>
                <w:position w:val="2"/>
                <w:sz w:val="20"/>
                <w:szCs w:val="20"/>
              </w:rPr>
            </w:pPr>
            <w:r w:rsidRPr="004701B8">
              <w:rPr>
                <w:position w:val="2"/>
                <w:sz w:val="20"/>
                <w:szCs w:val="20"/>
              </w:rPr>
              <w:t>RRS-20</w:t>
            </w:r>
            <w:r w:rsidRPr="004701B8">
              <w:rPr>
                <w:rFonts w:hint="cs"/>
                <w:position w:val="2"/>
                <w:sz w:val="20"/>
                <w:szCs w:val="20"/>
                <w:rtl/>
              </w:rPr>
              <w:t xml:space="preserve"> - </w:t>
            </w:r>
            <w:proofErr w:type="spellStart"/>
            <w:r w:rsidRPr="004701B8">
              <w:rPr>
                <w:rFonts w:hint="cs"/>
                <w:position w:val="2"/>
                <w:sz w:val="20"/>
                <w:szCs w:val="20"/>
                <w:rtl/>
              </w:rPr>
              <w:t>الأمريكتان</w:t>
            </w:r>
            <w:proofErr w:type="spellEnd"/>
          </w:p>
        </w:tc>
        <w:tc>
          <w:tcPr>
            <w:tcW w:w="1305" w:type="dxa"/>
          </w:tcPr>
          <w:p w14:paraId="6AAE0AFC" w14:textId="0CB98140" w:rsidR="006B552B" w:rsidRPr="004701B8" w:rsidRDefault="003D0662" w:rsidP="004701B8">
            <w:pPr>
              <w:spacing w:before="60" w:after="60" w:line="240" w:lineRule="exact"/>
              <w:jc w:val="center"/>
              <w:rPr>
                <w:position w:val="2"/>
                <w:sz w:val="20"/>
                <w:szCs w:val="20"/>
              </w:rPr>
            </w:pPr>
            <w:r w:rsidRPr="004701B8">
              <w:rPr>
                <w:rFonts w:hint="cs"/>
                <w:position w:val="2"/>
                <w:sz w:val="20"/>
                <w:szCs w:val="20"/>
                <w:rtl/>
              </w:rPr>
              <w:t>اجتماع إلكتروني</w:t>
            </w:r>
          </w:p>
        </w:tc>
        <w:tc>
          <w:tcPr>
            <w:tcW w:w="1160" w:type="dxa"/>
          </w:tcPr>
          <w:p w14:paraId="31E847A1" w14:textId="77777777" w:rsidR="006B552B" w:rsidRPr="004701B8" w:rsidRDefault="006B552B" w:rsidP="004701B8">
            <w:pPr>
              <w:spacing w:before="60" w:after="60" w:line="240" w:lineRule="exact"/>
              <w:jc w:val="center"/>
              <w:rPr>
                <w:position w:val="2"/>
                <w:sz w:val="20"/>
                <w:szCs w:val="20"/>
              </w:rPr>
            </w:pPr>
            <w:r w:rsidRPr="004701B8">
              <w:rPr>
                <w:position w:val="2"/>
                <w:sz w:val="20"/>
                <w:szCs w:val="20"/>
              </w:rPr>
              <w:t>−</w:t>
            </w:r>
          </w:p>
        </w:tc>
        <w:tc>
          <w:tcPr>
            <w:tcW w:w="2610" w:type="dxa"/>
          </w:tcPr>
          <w:p w14:paraId="3710BC69" w14:textId="52BA58E7" w:rsidR="006B552B" w:rsidRPr="004701B8" w:rsidRDefault="002B3D05" w:rsidP="004701B8">
            <w:pPr>
              <w:spacing w:before="60" w:after="60" w:line="240" w:lineRule="exact"/>
              <w:jc w:val="center"/>
              <w:rPr>
                <w:position w:val="2"/>
                <w:sz w:val="20"/>
                <w:szCs w:val="20"/>
              </w:rPr>
            </w:pPr>
            <w:r w:rsidRPr="004701B8">
              <w:rPr>
                <w:rFonts w:eastAsiaTheme="minorEastAsia" w:hint="cs"/>
                <w:spacing w:val="-4"/>
                <w:position w:val="2"/>
                <w:sz w:val="20"/>
                <w:szCs w:val="20"/>
                <w:rtl/>
              </w:rPr>
              <w:t xml:space="preserve">اتحاد الاتصالات الكاريبي </w:t>
            </w:r>
            <w:r w:rsidRPr="004701B8">
              <w:rPr>
                <w:rFonts w:eastAsiaTheme="minorEastAsia"/>
                <w:spacing w:val="-4"/>
                <w:position w:val="2"/>
                <w:sz w:val="20"/>
                <w:szCs w:val="20"/>
              </w:rPr>
              <w:t>(</w:t>
            </w:r>
            <w:r w:rsidRPr="004701B8">
              <w:rPr>
                <w:rFonts w:eastAsiaTheme="minorEastAsia"/>
                <w:spacing w:val="-4"/>
                <w:position w:val="2"/>
                <w:sz w:val="20"/>
                <w:szCs w:val="20"/>
                <w:lang w:val="en-GB"/>
              </w:rPr>
              <w:t>CTU</w:t>
            </w:r>
            <w:r w:rsidRPr="004701B8">
              <w:rPr>
                <w:rFonts w:eastAsiaTheme="minorEastAsia"/>
                <w:spacing w:val="-4"/>
                <w:position w:val="2"/>
                <w:sz w:val="20"/>
                <w:szCs w:val="20"/>
              </w:rPr>
              <w:t>)</w:t>
            </w:r>
          </w:p>
          <w:p w14:paraId="1818E894" w14:textId="77777777" w:rsidR="006B552B" w:rsidRPr="004701B8" w:rsidRDefault="006B552B" w:rsidP="004701B8">
            <w:pPr>
              <w:spacing w:before="60" w:after="60" w:line="240" w:lineRule="exact"/>
              <w:jc w:val="center"/>
              <w:rPr>
                <w:position w:val="2"/>
                <w:sz w:val="20"/>
                <w:szCs w:val="20"/>
              </w:rPr>
            </w:pPr>
          </w:p>
          <w:p w14:paraId="0E9F46D7" w14:textId="0356EEDF" w:rsidR="006B552B" w:rsidRPr="004701B8" w:rsidRDefault="002B3D05" w:rsidP="004701B8">
            <w:pPr>
              <w:spacing w:before="60" w:after="60" w:line="240" w:lineRule="exact"/>
              <w:jc w:val="center"/>
              <w:rPr>
                <w:position w:val="2"/>
                <w:sz w:val="20"/>
                <w:szCs w:val="20"/>
                <w:highlight w:val="yellow"/>
              </w:rPr>
            </w:pPr>
            <w:r w:rsidRPr="004701B8">
              <w:rPr>
                <w:position w:val="2"/>
                <w:sz w:val="20"/>
                <w:szCs w:val="20"/>
                <w:rtl/>
              </w:rPr>
              <w:t xml:space="preserve">مكتب الاتحاد </w:t>
            </w:r>
            <w:proofErr w:type="spellStart"/>
            <w:r w:rsidRPr="004701B8">
              <w:rPr>
                <w:position w:val="2"/>
                <w:sz w:val="20"/>
                <w:szCs w:val="20"/>
                <w:rtl/>
              </w:rPr>
              <w:t>للأمريكتين</w:t>
            </w:r>
            <w:proofErr w:type="spellEnd"/>
          </w:p>
        </w:tc>
        <w:tc>
          <w:tcPr>
            <w:tcW w:w="4988" w:type="dxa"/>
          </w:tcPr>
          <w:p w14:paraId="6F777BFD" w14:textId="71F03528" w:rsidR="006B552B" w:rsidRPr="004701B8" w:rsidRDefault="002B3D05" w:rsidP="004701B8">
            <w:pPr>
              <w:spacing w:before="60" w:after="60" w:line="240" w:lineRule="exact"/>
              <w:ind w:left="333" w:hanging="333"/>
              <w:rPr>
                <w:position w:val="2"/>
                <w:sz w:val="20"/>
                <w:szCs w:val="20"/>
                <w:rtl/>
              </w:rPr>
            </w:pPr>
            <w:r w:rsidRPr="004701B8">
              <w:rPr>
                <w:position w:val="2"/>
                <w:sz w:val="20"/>
                <w:szCs w:val="20"/>
              </w:rPr>
              <w:sym w:font="Symbol" w:char="F0B7"/>
            </w:r>
            <w:r w:rsidRPr="004701B8">
              <w:rPr>
                <w:position w:val="2"/>
                <w:sz w:val="20"/>
                <w:szCs w:val="20"/>
                <w:rtl/>
              </w:rPr>
              <w:tab/>
            </w:r>
            <w:r w:rsidR="003D0662" w:rsidRPr="004701B8">
              <w:rPr>
                <w:rFonts w:hint="cs"/>
                <w:position w:val="2"/>
                <w:sz w:val="20"/>
                <w:szCs w:val="20"/>
                <w:rtl/>
              </w:rPr>
              <w:t>الإذاعة</w:t>
            </w:r>
            <w:r w:rsidR="003D0662" w:rsidRPr="004701B8">
              <w:rPr>
                <w:position w:val="2"/>
                <w:sz w:val="20"/>
                <w:szCs w:val="20"/>
                <w:rtl/>
              </w:rPr>
              <w:t xml:space="preserve"> نحو </w:t>
            </w:r>
            <w:r w:rsidR="003D0662" w:rsidRPr="004701B8">
              <w:rPr>
                <w:position w:val="2"/>
                <w:sz w:val="20"/>
                <w:szCs w:val="20"/>
                <w:rtl/>
                <w:lang w:bidi="ar-EG"/>
              </w:rPr>
              <w:t>التلفزيون الرقمي للأرض (</w:t>
            </w:r>
            <w:r w:rsidR="003D0662" w:rsidRPr="004701B8">
              <w:rPr>
                <w:position w:val="2"/>
                <w:sz w:val="20"/>
                <w:szCs w:val="20"/>
              </w:rPr>
              <w:t>DTT</w:t>
            </w:r>
            <w:r w:rsidR="003D0662" w:rsidRPr="004701B8">
              <w:rPr>
                <w:position w:val="2"/>
                <w:sz w:val="20"/>
                <w:szCs w:val="20"/>
                <w:rtl/>
                <w:lang w:bidi="ar-EG"/>
              </w:rPr>
              <w:t>)</w:t>
            </w:r>
            <w:r w:rsidR="003D0662" w:rsidRPr="004701B8">
              <w:rPr>
                <w:position w:val="2"/>
                <w:sz w:val="20"/>
                <w:szCs w:val="20"/>
                <w:rtl/>
              </w:rPr>
              <w:t>.</w:t>
            </w:r>
          </w:p>
          <w:p w14:paraId="694E8564" w14:textId="147A39D1" w:rsidR="002B3D05" w:rsidRPr="004701B8" w:rsidRDefault="002B3D05" w:rsidP="004701B8">
            <w:pPr>
              <w:spacing w:before="60" w:after="60" w:line="240" w:lineRule="exact"/>
              <w:ind w:left="333" w:hanging="333"/>
              <w:rPr>
                <w:spacing w:val="-6"/>
                <w:position w:val="2"/>
                <w:sz w:val="20"/>
                <w:szCs w:val="20"/>
                <w:rtl/>
              </w:rPr>
            </w:pPr>
            <w:r w:rsidRPr="004701B8">
              <w:rPr>
                <w:spacing w:val="-6"/>
                <w:position w:val="2"/>
                <w:sz w:val="20"/>
                <w:szCs w:val="20"/>
              </w:rPr>
              <w:sym w:font="Symbol" w:char="F0B7"/>
            </w:r>
            <w:r w:rsidRPr="004701B8">
              <w:rPr>
                <w:spacing w:val="-6"/>
                <w:position w:val="2"/>
                <w:sz w:val="20"/>
                <w:szCs w:val="20"/>
                <w:rtl/>
              </w:rPr>
              <w:tab/>
            </w:r>
            <w:r w:rsidR="002E1898" w:rsidRPr="004701B8">
              <w:rPr>
                <w:rFonts w:hint="cs"/>
                <w:spacing w:val="-6"/>
                <w:position w:val="2"/>
                <w:sz w:val="20"/>
                <w:szCs w:val="20"/>
                <w:rtl/>
              </w:rPr>
              <w:t>ال</w:t>
            </w:r>
            <w:r w:rsidR="002E1898" w:rsidRPr="004701B8">
              <w:rPr>
                <w:spacing w:val="-6"/>
                <w:position w:val="2"/>
                <w:sz w:val="20"/>
                <w:szCs w:val="20"/>
                <w:rtl/>
              </w:rPr>
              <w:t xml:space="preserve">أنظمة </w:t>
            </w:r>
            <w:proofErr w:type="spellStart"/>
            <w:r w:rsidR="002E1898" w:rsidRPr="004701B8">
              <w:rPr>
                <w:spacing w:val="-6"/>
                <w:position w:val="2"/>
                <w:sz w:val="20"/>
                <w:szCs w:val="20"/>
                <w:rtl/>
              </w:rPr>
              <w:t>الساتلية</w:t>
            </w:r>
            <w:proofErr w:type="spellEnd"/>
            <w:r w:rsidR="002E1898" w:rsidRPr="004701B8">
              <w:rPr>
                <w:spacing w:val="-6"/>
                <w:position w:val="2"/>
                <w:sz w:val="20"/>
                <w:szCs w:val="20"/>
                <w:rtl/>
              </w:rPr>
              <w:t xml:space="preserve">: </w:t>
            </w:r>
            <w:proofErr w:type="spellStart"/>
            <w:r w:rsidR="002E1898" w:rsidRPr="004701B8">
              <w:rPr>
                <w:spacing w:val="-6"/>
                <w:position w:val="2"/>
                <w:sz w:val="20"/>
                <w:szCs w:val="20"/>
                <w:rtl/>
              </w:rPr>
              <w:t>السواتل</w:t>
            </w:r>
            <w:proofErr w:type="spellEnd"/>
            <w:r w:rsidR="002E1898" w:rsidRPr="004701B8">
              <w:rPr>
                <w:spacing w:val="-6"/>
                <w:position w:val="2"/>
                <w:sz w:val="20"/>
                <w:szCs w:val="20"/>
                <w:rtl/>
              </w:rPr>
              <w:t xml:space="preserve"> العالية الصبيب </w:t>
            </w:r>
            <w:r w:rsidR="002E1898" w:rsidRPr="004701B8">
              <w:rPr>
                <w:rFonts w:hint="cs"/>
                <w:spacing w:val="-6"/>
                <w:position w:val="2"/>
                <w:sz w:val="20"/>
                <w:szCs w:val="20"/>
                <w:rtl/>
              </w:rPr>
              <w:t>(</w:t>
            </w:r>
            <w:r w:rsidR="002E1898" w:rsidRPr="004701B8">
              <w:rPr>
                <w:spacing w:val="-6"/>
                <w:position w:val="2"/>
                <w:sz w:val="20"/>
                <w:szCs w:val="20"/>
              </w:rPr>
              <w:t>HTSS</w:t>
            </w:r>
            <w:r w:rsidR="002E1898" w:rsidRPr="004701B8">
              <w:rPr>
                <w:rFonts w:hint="cs"/>
                <w:spacing w:val="-6"/>
                <w:position w:val="2"/>
                <w:sz w:val="20"/>
                <w:szCs w:val="20"/>
                <w:rtl/>
                <w:lang w:bidi="ar-EG"/>
              </w:rPr>
              <w:t>)</w:t>
            </w:r>
            <w:r w:rsidR="002E1898" w:rsidRPr="004701B8">
              <w:rPr>
                <w:spacing w:val="-6"/>
                <w:position w:val="2"/>
                <w:sz w:val="20"/>
                <w:szCs w:val="20"/>
                <w:rtl/>
              </w:rPr>
              <w:t xml:space="preserve"> </w:t>
            </w:r>
            <w:proofErr w:type="spellStart"/>
            <w:r w:rsidR="002E1898" w:rsidRPr="004701B8">
              <w:rPr>
                <w:rFonts w:hint="cs"/>
                <w:spacing w:val="-6"/>
                <w:position w:val="2"/>
                <w:sz w:val="20"/>
                <w:szCs w:val="20"/>
                <w:rtl/>
              </w:rPr>
              <w:t>والكوكبات</w:t>
            </w:r>
            <w:proofErr w:type="spellEnd"/>
            <w:r w:rsidR="002E1898" w:rsidRPr="004701B8">
              <w:rPr>
                <w:spacing w:val="-6"/>
                <w:position w:val="2"/>
                <w:sz w:val="20"/>
                <w:szCs w:val="20"/>
                <w:rtl/>
              </w:rPr>
              <w:t xml:space="preserve"> غير المستقرة بالنسبة إلى الأرض والمحطات الأرضية المتحركة</w:t>
            </w:r>
            <w:r w:rsidR="004701B8" w:rsidRPr="004701B8">
              <w:rPr>
                <w:rFonts w:hint="eastAsia"/>
                <w:spacing w:val="-6"/>
                <w:position w:val="2"/>
                <w:sz w:val="20"/>
                <w:szCs w:val="20"/>
                <w:rtl/>
              </w:rPr>
              <w:t> </w:t>
            </w:r>
            <w:r w:rsidR="002E1898" w:rsidRPr="004701B8">
              <w:rPr>
                <w:rFonts w:hint="cs"/>
                <w:spacing w:val="-6"/>
                <w:position w:val="2"/>
                <w:sz w:val="20"/>
                <w:szCs w:val="20"/>
                <w:rtl/>
              </w:rPr>
              <w:t>(</w:t>
            </w:r>
            <w:r w:rsidR="002E1898" w:rsidRPr="004701B8">
              <w:rPr>
                <w:spacing w:val="-6"/>
                <w:position w:val="2"/>
                <w:sz w:val="20"/>
                <w:szCs w:val="20"/>
                <w:lang w:val="en-GB"/>
              </w:rPr>
              <w:t>ESIM</w:t>
            </w:r>
            <w:r w:rsidR="002E1898" w:rsidRPr="004701B8">
              <w:rPr>
                <w:rFonts w:hint="cs"/>
                <w:spacing w:val="-6"/>
                <w:position w:val="2"/>
                <w:sz w:val="20"/>
                <w:szCs w:val="20"/>
                <w:rtl/>
              </w:rPr>
              <w:t>)</w:t>
            </w:r>
            <w:r w:rsidR="002E1898" w:rsidRPr="004701B8">
              <w:rPr>
                <w:spacing w:val="-6"/>
                <w:position w:val="2"/>
                <w:sz w:val="20"/>
                <w:szCs w:val="20"/>
                <w:rtl/>
              </w:rPr>
              <w:t>.</w:t>
            </w:r>
          </w:p>
          <w:p w14:paraId="30A7A760" w14:textId="6E83C003" w:rsidR="002B3D05" w:rsidRPr="004701B8" w:rsidRDefault="002B3D05" w:rsidP="004701B8">
            <w:pPr>
              <w:spacing w:before="60" w:after="60" w:line="240" w:lineRule="exact"/>
              <w:ind w:left="333" w:hanging="333"/>
              <w:rPr>
                <w:position w:val="2"/>
                <w:sz w:val="20"/>
                <w:szCs w:val="20"/>
                <w:rtl/>
              </w:rPr>
            </w:pPr>
            <w:r w:rsidRPr="004701B8">
              <w:rPr>
                <w:position w:val="2"/>
                <w:sz w:val="20"/>
                <w:szCs w:val="20"/>
              </w:rPr>
              <w:sym w:font="Symbol" w:char="F0B7"/>
            </w:r>
            <w:r w:rsidRPr="004701B8">
              <w:rPr>
                <w:position w:val="2"/>
                <w:sz w:val="20"/>
                <w:szCs w:val="20"/>
                <w:rtl/>
              </w:rPr>
              <w:tab/>
            </w:r>
            <w:r w:rsidR="002E1898" w:rsidRPr="004701B8">
              <w:rPr>
                <w:position w:val="2"/>
                <w:sz w:val="20"/>
                <w:szCs w:val="20"/>
                <w:rtl/>
              </w:rPr>
              <w:t>مساعدة</w:t>
            </w:r>
            <w:r w:rsidR="002E1898" w:rsidRPr="004701B8">
              <w:rPr>
                <w:rFonts w:hint="cs"/>
                <w:position w:val="2"/>
                <w:sz w:val="20"/>
                <w:szCs w:val="20"/>
                <w:rtl/>
              </w:rPr>
              <w:t xml:space="preserve"> من</w:t>
            </w:r>
            <w:r w:rsidR="002E1898" w:rsidRPr="004701B8">
              <w:rPr>
                <w:position w:val="2"/>
                <w:sz w:val="20"/>
                <w:szCs w:val="20"/>
                <w:rtl/>
              </w:rPr>
              <w:t xml:space="preserve"> الاتحاد في إعداد الخطة الوطنية لسياسات الاتصالات في حالات الطوارئ وأطر</w:t>
            </w:r>
            <w:r w:rsidR="002E1898" w:rsidRPr="004701B8">
              <w:rPr>
                <w:rFonts w:hint="cs"/>
                <w:position w:val="2"/>
                <w:sz w:val="20"/>
                <w:szCs w:val="20"/>
                <w:rtl/>
              </w:rPr>
              <w:t>ها</w:t>
            </w:r>
            <w:r w:rsidR="002E1898" w:rsidRPr="004701B8">
              <w:rPr>
                <w:position w:val="2"/>
                <w:sz w:val="20"/>
                <w:szCs w:val="20"/>
                <w:rtl/>
              </w:rPr>
              <w:t xml:space="preserve"> الإجرائية</w:t>
            </w:r>
            <w:r w:rsidR="004701B8">
              <w:rPr>
                <w:rFonts w:hint="cs"/>
                <w:position w:val="2"/>
                <w:sz w:val="20"/>
                <w:szCs w:val="20"/>
                <w:rtl/>
              </w:rPr>
              <w:t>.</w:t>
            </w:r>
          </w:p>
          <w:p w14:paraId="3282B72E" w14:textId="6B364652" w:rsidR="002B3D05" w:rsidRPr="004701B8" w:rsidRDefault="002B3D05" w:rsidP="004701B8">
            <w:pPr>
              <w:spacing w:before="60" w:after="60" w:line="240" w:lineRule="exact"/>
              <w:ind w:left="333" w:hanging="333"/>
              <w:rPr>
                <w:position w:val="2"/>
                <w:sz w:val="20"/>
                <w:szCs w:val="20"/>
                <w:rtl/>
              </w:rPr>
            </w:pPr>
            <w:r w:rsidRPr="004701B8">
              <w:rPr>
                <w:position w:val="2"/>
                <w:sz w:val="20"/>
                <w:szCs w:val="20"/>
              </w:rPr>
              <w:sym w:font="Symbol" w:char="F0B7"/>
            </w:r>
            <w:r w:rsidRPr="004701B8">
              <w:rPr>
                <w:position w:val="2"/>
                <w:sz w:val="20"/>
                <w:szCs w:val="20"/>
                <w:rtl/>
              </w:rPr>
              <w:tab/>
            </w:r>
            <w:r w:rsidR="001F22A8" w:rsidRPr="004701B8">
              <w:rPr>
                <w:position w:val="2"/>
                <w:sz w:val="20"/>
                <w:szCs w:val="20"/>
                <w:rtl/>
              </w:rPr>
              <w:t>أنظمة الاتصالات المتنقلة الدولية والنطاق العريض: النطاقات، والوضع الإقليمي، و</w:t>
            </w:r>
            <w:r w:rsidR="001F22A8" w:rsidRPr="004701B8">
              <w:rPr>
                <w:rFonts w:hint="cs"/>
                <w:position w:val="2"/>
                <w:sz w:val="20"/>
                <w:szCs w:val="20"/>
                <w:rtl/>
              </w:rPr>
              <w:t xml:space="preserve">الاتصالات </w:t>
            </w:r>
            <w:r w:rsidR="001F22A8" w:rsidRPr="004701B8">
              <w:rPr>
                <w:position w:val="2"/>
                <w:sz w:val="20"/>
                <w:szCs w:val="20"/>
                <w:rtl/>
              </w:rPr>
              <w:t>الثابت</w:t>
            </w:r>
            <w:r w:rsidR="001F22A8" w:rsidRPr="004701B8">
              <w:rPr>
                <w:rFonts w:hint="cs"/>
                <w:position w:val="2"/>
                <w:sz w:val="20"/>
                <w:szCs w:val="20"/>
                <w:rtl/>
              </w:rPr>
              <w:t>ة</w:t>
            </w:r>
            <w:r w:rsidR="001F22A8" w:rsidRPr="004701B8">
              <w:rPr>
                <w:position w:val="2"/>
                <w:sz w:val="20"/>
                <w:szCs w:val="20"/>
                <w:rtl/>
              </w:rPr>
              <w:t>، و</w:t>
            </w:r>
            <w:r w:rsidR="001F22A8" w:rsidRPr="004701B8">
              <w:rPr>
                <w:position w:val="2"/>
                <w:sz w:val="20"/>
                <w:szCs w:val="20"/>
              </w:rPr>
              <w:t>HAPS</w:t>
            </w:r>
            <w:r w:rsidR="001F22A8" w:rsidRPr="004701B8">
              <w:rPr>
                <w:position w:val="2"/>
                <w:sz w:val="20"/>
                <w:szCs w:val="20"/>
                <w:rtl/>
              </w:rPr>
              <w:t>، و</w:t>
            </w:r>
            <w:r w:rsidR="001F22A8" w:rsidRPr="004701B8">
              <w:rPr>
                <w:position w:val="2"/>
                <w:sz w:val="20"/>
                <w:szCs w:val="20"/>
              </w:rPr>
              <w:t>RLAN/Wi-Fi</w:t>
            </w:r>
            <w:r w:rsidR="001F22A8" w:rsidRPr="004701B8">
              <w:rPr>
                <w:position w:val="2"/>
                <w:sz w:val="20"/>
                <w:szCs w:val="20"/>
                <w:rtl/>
              </w:rPr>
              <w:t>.</w:t>
            </w:r>
          </w:p>
          <w:p w14:paraId="6FE323A4" w14:textId="4D78A790" w:rsidR="002B3D05" w:rsidRPr="004701B8" w:rsidRDefault="002B3D05" w:rsidP="004701B8">
            <w:pPr>
              <w:spacing w:before="60" w:after="60" w:line="240" w:lineRule="exact"/>
              <w:ind w:left="333" w:hanging="333"/>
              <w:rPr>
                <w:position w:val="2"/>
                <w:sz w:val="20"/>
                <w:szCs w:val="20"/>
                <w:rtl/>
              </w:rPr>
            </w:pPr>
            <w:r w:rsidRPr="004701B8">
              <w:rPr>
                <w:position w:val="2"/>
                <w:sz w:val="20"/>
                <w:szCs w:val="20"/>
              </w:rPr>
              <w:sym w:font="Symbol" w:char="F0B7"/>
            </w:r>
            <w:r w:rsidRPr="004701B8">
              <w:rPr>
                <w:position w:val="2"/>
                <w:sz w:val="20"/>
                <w:szCs w:val="20"/>
                <w:rtl/>
              </w:rPr>
              <w:tab/>
            </w:r>
            <w:r w:rsidR="001F22A8" w:rsidRPr="004701B8">
              <w:rPr>
                <w:position w:val="2"/>
                <w:sz w:val="20"/>
                <w:szCs w:val="20"/>
                <w:rtl/>
              </w:rPr>
              <w:t>المبادئ العامة والتحديات والنهج</w:t>
            </w:r>
            <w:r w:rsidR="001F22A8" w:rsidRPr="004701B8">
              <w:rPr>
                <w:rFonts w:hint="cs"/>
                <w:position w:val="2"/>
                <w:sz w:val="20"/>
                <w:szCs w:val="20"/>
                <w:rtl/>
              </w:rPr>
              <w:t xml:space="preserve"> المتبع</w:t>
            </w:r>
            <w:r w:rsidR="001F22A8" w:rsidRPr="004701B8">
              <w:rPr>
                <w:position w:val="2"/>
                <w:sz w:val="20"/>
                <w:szCs w:val="20"/>
                <w:rtl/>
              </w:rPr>
              <w:t xml:space="preserve"> لتسعير طيف </w:t>
            </w:r>
            <w:r w:rsidR="001F22A8" w:rsidRPr="004701B8">
              <w:rPr>
                <w:rFonts w:hint="cs"/>
                <w:position w:val="2"/>
                <w:sz w:val="20"/>
                <w:szCs w:val="20"/>
                <w:rtl/>
              </w:rPr>
              <w:t xml:space="preserve">شبكات </w:t>
            </w:r>
            <w:r w:rsidR="001F22A8" w:rsidRPr="004701B8">
              <w:rPr>
                <w:position w:val="2"/>
                <w:sz w:val="20"/>
                <w:szCs w:val="20"/>
                <w:rtl/>
              </w:rPr>
              <w:t>الجيل الخامس.</w:t>
            </w:r>
          </w:p>
          <w:p w14:paraId="17643626" w14:textId="5C414F34" w:rsidR="002B3D05" w:rsidRPr="004701B8" w:rsidRDefault="002B3D05" w:rsidP="004701B8">
            <w:pPr>
              <w:spacing w:before="60" w:after="60" w:line="240" w:lineRule="exact"/>
              <w:ind w:left="333" w:hanging="333"/>
              <w:rPr>
                <w:position w:val="2"/>
                <w:sz w:val="20"/>
                <w:szCs w:val="20"/>
              </w:rPr>
            </w:pPr>
            <w:r w:rsidRPr="004701B8">
              <w:rPr>
                <w:position w:val="2"/>
                <w:sz w:val="20"/>
                <w:szCs w:val="20"/>
              </w:rPr>
              <w:sym w:font="Symbol" w:char="F0B7"/>
            </w:r>
            <w:r w:rsidRPr="004701B8">
              <w:rPr>
                <w:position w:val="2"/>
                <w:sz w:val="20"/>
                <w:szCs w:val="20"/>
                <w:rtl/>
              </w:rPr>
              <w:tab/>
            </w:r>
            <w:r w:rsidR="001F22A8" w:rsidRPr="004701B8">
              <w:rPr>
                <w:position w:val="2"/>
                <w:sz w:val="20"/>
                <w:szCs w:val="20"/>
                <w:rtl/>
              </w:rPr>
              <w:t xml:space="preserve">مائدة مستديرة </w:t>
            </w:r>
            <w:r w:rsidR="001F22A8" w:rsidRPr="004701B8">
              <w:rPr>
                <w:rFonts w:hint="cs"/>
                <w:position w:val="2"/>
                <w:sz w:val="20"/>
                <w:szCs w:val="20"/>
                <w:rtl/>
              </w:rPr>
              <w:t xml:space="preserve">بشأن </w:t>
            </w:r>
            <w:r w:rsidR="001F22A8" w:rsidRPr="004701B8">
              <w:rPr>
                <w:position w:val="2"/>
                <w:sz w:val="20"/>
                <w:szCs w:val="20"/>
                <w:rtl/>
              </w:rPr>
              <w:t xml:space="preserve">نتائج المؤتمر </w:t>
            </w:r>
            <w:r w:rsidR="001F22A8" w:rsidRPr="004701B8">
              <w:rPr>
                <w:position w:val="2"/>
                <w:sz w:val="20"/>
                <w:szCs w:val="20"/>
              </w:rPr>
              <w:t>WRC-19</w:t>
            </w:r>
            <w:r w:rsidR="001F22A8" w:rsidRPr="004701B8">
              <w:rPr>
                <w:position w:val="2"/>
                <w:sz w:val="20"/>
                <w:szCs w:val="20"/>
                <w:rtl/>
              </w:rPr>
              <w:t xml:space="preserve"> وتحديات جدول أعمال المؤتمر </w:t>
            </w:r>
            <w:r w:rsidR="001F22A8" w:rsidRPr="004701B8">
              <w:rPr>
                <w:position w:val="2"/>
                <w:sz w:val="20"/>
                <w:szCs w:val="20"/>
              </w:rPr>
              <w:t>WRC-23</w:t>
            </w:r>
            <w:r w:rsidR="001F22A8" w:rsidRPr="004701B8">
              <w:rPr>
                <w:position w:val="2"/>
                <w:sz w:val="20"/>
                <w:szCs w:val="20"/>
                <w:rtl/>
              </w:rPr>
              <w:t>.</w:t>
            </w:r>
          </w:p>
        </w:tc>
        <w:tc>
          <w:tcPr>
            <w:tcW w:w="857" w:type="dxa"/>
          </w:tcPr>
          <w:p w14:paraId="7A7E1C14" w14:textId="3C8757B4" w:rsidR="006B552B" w:rsidRPr="004701B8" w:rsidRDefault="002B3D05" w:rsidP="004701B8">
            <w:pPr>
              <w:spacing w:before="60" w:after="60" w:line="240" w:lineRule="exact"/>
              <w:jc w:val="center"/>
              <w:rPr>
                <w:position w:val="2"/>
                <w:sz w:val="20"/>
                <w:szCs w:val="20"/>
              </w:rPr>
            </w:pPr>
            <w:r w:rsidRPr="004701B8">
              <w:rPr>
                <w:rFonts w:hint="cs"/>
                <w:position w:val="2"/>
                <w:sz w:val="20"/>
                <w:szCs w:val="20"/>
                <w:rtl/>
              </w:rPr>
              <w:t>الإنكليزية</w:t>
            </w:r>
          </w:p>
        </w:tc>
        <w:tc>
          <w:tcPr>
            <w:tcW w:w="1262" w:type="dxa"/>
          </w:tcPr>
          <w:p w14:paraId="53082805" w14:textId="4338BFBC" w:rsidR="002B3D05" w:rsidRPr="004701B8" w:rsidRDefault="002B3D05" w:rsidP="004701B8">
            <w:pPr>
              <w:spacing w:before="60" w:after="60" w:line="240" w:lineRule="exact"/>
              <w:jc w:val="center"/>
              <w:rPr>
                <w:position w:val="2"/>
                <w:sz w:val="20"/>
                <w:szCs w:val="20"/>
              </w:rPr>
            </w:pPr>
            <w:r w:rsidRPr="004701B8">
              <w:rPr>
                <w:position w:val="2"/>
                <w:sz w:val="20"/>
                <w:szCs w:val="20"/>
              </w:rPr>
              <w:t>38/350</w:t>
            </w:r>
          </w:p>
        </w:tc>
      </w:tr>
      <w:tr w:rsidR="002B3D05" w:rsidRPr="004701B8" w14:paraId="573DA1CD" w14:textId="77777777" w:rsidTr="002B3D05">
        <w:trPr>
          <w:cnfStyle w:val="000000100000" w:firstRow="0" w:lastRow="0" w:firstColumn="0" w:lastColumn="0" w:oddVBand="0" w:evenVBand="0" w:oddHBand="1" w:evenHBand="0" w:firstRowFirstColumn="0" w:firstRowLastColumn="0" w:lastRowFirstColumn="0" w:lastRowLastColumn="0"/>
          <w:jc w:val="center"/>
        </w:trPr>
        <w:tc>
          <w:tcPr>
            <w:tcW w:w="1449" w:type="dxa"/>
          </w:tcPr>
          <w:p w14:paraId="053A1EFF" w14:textId="378179CB" w:rsidR="002B3D05" w:rsidRPr="004701B8" w:rsidRDefault="002B3D05" w:rsidP="004701B8">
            <w:pPr>
              <w:spacing w:before="60" w:after="60" w:line="240" w:lineRule="exact"/>
              <w:jc w:val="left"/>
              <w:rPr>
                <w:position w:val="2"/>
                <w:sz w:val="20"/>
                <w:szCs w:val="20"/>
                <w:rtl/>
                <w:lang w:bidi="ar-EG"/>
              </w:rPr>
            </w:pPr>
            <w:r w:rsidRPr="004701B8">
              <w:rPr>
                <w:position w:val="2"/>
                <w:sz w:val="20"/>
                <w:szCs w:val="20"/>
              </w:rPr>
              <w:t>30-19</w:t>
            </w:r>
            <w:r w:rsidRPr="004701B8">
              <w:rPr>
                <w:rFonts w:hint="cs"/>
                <w:position w:val="2"/>
                <w:sz w:val="20"/>
                <w:szCs w:val="20"/>
                <w:rtl/>
                <w:lang w:bidi="ar-EG"/>
              </w:rPr>
              <w:t xml:space="preserve"> أكتوبر 2020</w:t>
            </w:r>
          </w:p>
        </w:tc>
        <w:tc>
          <w:tcPr>
            <w:tcW w:w="2031" w:type="dxa"/>
          </w:tcPr>
          <w:p w14:paraId="21C3D582" w14:textId="52AD9218" w:rsidR="002B3D05" w:rsidRPr="004701B8" w:rsidRDefault="003D0662" w:rsidP="004701B8">
            <w:pPr>
              <w:spacing w:before="60" w:after="60" w:line="240" w:lineRule="exact"/>
              <w:rPr>
                <w:position w:val="2"/>
                <w:sz w:val="20"/>
                <w:szCs w:val="20"/>
              </w:rPr>
            </w:pPr>
            <w:r w:rsidRPr="004701B8">
              <w:rPr>
                <w:position w:val="2"/>
                <w:sz w:val="20"/>
                <w:szCs w:val="20"/>
                <w:lang w:val="en-GB"/>
              </w:rPr>
              <w:t>RRS</w:t>
            </w:r>
            <w:r w:rsidRPr="004701B8">
              <w:rPr>
                <w:position w:val="2"/>
                <w:sz w:val="20"/>
                <w:szCs w:val="20"/>
                <w:lang w:val="en-GB"/>
              </w:rPr>
              <w:noBreakHyphen/>
              <w:t>20</w:t>
            </w:r>
            <w:r w:rsidRPr="004701B8">
              <w:rPr>
                <w:rFonts w:hint="cs"/>
                <w:position w:val="2"/>
                <w:sz w:val="20"/>
                <w:szCs w:val="20"/>
                <w:rtl/>
              </w:rPr>
              <w:t xml:space="preserve"> -</w:t>
            </w:r>
            <w:r w:rsidRPr="004701B8">
              <w:rPr>
                <w:position w:val="2"/>
                <w:sz w:val="20"/>
                <w:szCs w:val="20"/>
                <w:rtl/>
              </w:rPr>
              <w:t xml:space="preserve"> آسيا والمحيط الهادئ</w:t>
            </w:r>
          </w:p>
        </w:tc>
        <w:tc>
          <w:tcPr>
            <w:tcW w:w="1305" w:type="dxa"/>
          </w:tcPr>
          <w:p w14:paraId="70E2B0E5" w14:textId="6B0617D8" w:rsidR="002B3D05" w:rsidRPr="004701B8" w:rsidRDefault="003D0662" w:rsidP="004701B8">
            <w:pPr>
              <w:spacing w:before="60" w:after="60" w:line="240" w:lineRule="exact"/>
              <w:jc w:val="center"/>
              <w:rPr>
                <w:position w:val="2"/>
                <w:sz w:val="20"/>
                <w:szCs w:val="20"/>
              </w:rPr>
            </w:pPr>
            <w:r w:rsidRPr="004701B8">
              <w:rPr>
                <w:rFonts w:hint="cs"/>
                <w:position w:val="2"/>
                <w:sz w:val="20"/>
                <w:szCs w:val="20"/>
                <w:rtl/>
              </w:rPr>
              <w:t>اجتماع إلكتروني</w:t>
            </w:r>
          </w:p>
        </w:tc>
        <w:tc>
          <w:tcPr>
            <w:tcW w:w="1160" w:type="dxa"/>
          </w:tcPr>
          <w:p w14:paraId="43A924C5" w14:textId="77777777" w:rsidR="002B3D05" w:rsidRPr="004701B8" w:rsidRDefault="002B3D05" w:rsidP="004701B8">
            <w:pPr>
              <w:spacing w:before="60" w:after="60" w:line="240" w:lineRule="exact"/>
              <w:jc w:val="center"/>
              <w:rPr>
                <w:position w:val="2"/>
                <w:sz w:val="20"/>
                <w:szCs w:val="20"/>
              </w:rPr>
            </w:pPr>
            <w:r w:rsidRPr="004701B8">
              <w:rPr>
                <w:position w:val="2"/>
                <w:sz w:val="20"/>
                <w:szCs w:val="20"/>
              </w:rPr>
              <w:t>−</w:t>
            </w:r>
          </w:p>
        </w:tc>
        <w:tc>
          <w:tcPr>
            <w:tcW w:w="2610" w:type="dxa"/>
          </w:tcPr>
          <w:p w14:paraId="13CC3B09" w14:textId="77777777" w:rsidR="002B3D05" w:rsidRPr="004701B8" w:rsidRDefault="002B3D05" w:rsidP="004701B8">
            <w:pPr>
              <w:spacing w:before="60" w:after="60" w:line="240" w:lineRule="exact"/>
              <w:jc w:val="center"/>
              <w:rPr>
                <w:position w:val="2"/>
                <w:sz w:val="20"/>
                <w:szCs w:val="20"/>
              </w:rPr>
            </w:pPr>
            <w:r w:rsidRPr="004701B8">
              <w:rPr>
                <w:position w:val="2"/>
                <w:sz w:val="20"/>
                <w:szCs w:val="20"/>
                <w:rtl/>
              </w:rPr>
              <w:t>جماعة آسيا والمحيط الهادئ للاتصالات (</w:t>
            </w:r>
            <w:r w:rsidRPr="004701B8">
              <w:rPr>
                <w:position w:val="2"/>
                <w:sz w:val="20"/>
                <w:szCs w:val="20"/>
              </w:rPr>
              <w:t>APT</w:t>
            </w:r>
            <w:r w:rsidRPr="004701B8">
              <w:rPr>
                <w:position w:val="2"/>
                <w:sz w:val="20"/>
                <w:szCs w:val="20"/>
                <w:rtl/>
              </w:rPr>
              <w:t>)</w:t>
            </w:r>
          </w:p>
          <w:p w14:paraId="7F7FF0EC" w14:textId="77777777" w:rsidR="004701B8" w:rsidRDefault="004701B8" w:rsidP="004701B8">
            <w:pPr>
              <w:spacing w:before="60" w:after="60" w:line="240" w:lineRule="exact"/>
              <w:jc w:val="center"/>
              <w:rPr>
                <w:position w:val="2"/>
                <w:sz w:val="20"/>
                <w:szCs w:val="20"/>
                <w:rtl/>
              </w:rPr>
            </w:pPr>
          </w:p>
          <w:p w14:paraId="214C53D0" w14:textId="083BF703" w:rsidR="002B3D05" w:rsidRPr="004701B8" w:rsidRDefault="002B3D05" w:rsidP="004701B8">
            <w:pPr>
              <w:spacing w:before="60" w:after="60" w:line="240" w:lineRule="exact"/>
              <w:jc w:val="center"/>
              <w:rPr>
                <w:position w:val="2"/>
                <w:sz w:val="20"/>
                <w:szCs w:val="20"/>
                <w:lang w:bidi="ar-EG"/>
              </w:rPr>
            </w:pPr>
            <w:r w:rsidRPr="004701B8">
              <w:rPr>
                <w:rFonts w:hint="cs"/>
                <w:position w:val="2"/>
                <w:sz w:val="20"/>
                <w:szCs w:val="20"/>
                <w:rtl/>
              </w:rPr>
              <w:t>مكتب الاتحاد لآسيا</w:t>
            </w:r>
            <w:r w:rsidR="004701B8">
              <w:rPr>
                <w:position w:val="2"/>
                <w:sz w:val="20"/>
                <w:szCs w:val="20"/>
                <w:rtl/>
              </w:rPr>
              <w:br/>
            </w:r>
            <w:r w:rsidRPr="004701B8">
              <w:rPr>
                <w:rFonts w:hint="cs"/>
                <w:position w:val="2"/>
                <w:sz w:val="20"/>
                <w:szCs w:val="20"/>
                <w:rtl/>
              </w:rPr>
              <w:t>والمحيط الهادئ</w:t>
            </w:r>
          </w:p>
        </w:tc>
        <w:tc>
          <w:tcPr>
            <w:tcW w:w="4988" w:type="dxa"/>
          </w:tcPr>
          <w:p w14:paraId="4266EF7F" w14:textId="77985146" w:rsidR="002B3D05" w:rsidRPr="004701B8" w:rsidRDefault="002B3D05" w:rsidP="004701B8">
            <w:pPr>
              <w:spacing w:before="60" w:after="60" w:line="240" w:lineRule="exact"/>
              <w:ind w:left="333" w:hanging="333"/>
              <w:rPr>
                <w:position w:val="2"/>
                <w:sz w:val="20"/>
                <w:szCs w:val="20"/>
                <w:rtl/>
              </w:rPr>
            </w:pPr>
            <w:r w:rsidRPr="004701B8">
              <w:rPr>
                <w:position w:val="2"/>
                <w:sz w:val="20"/>
                <w:szCs w:val="20"/>
              </w:rPr>
              <w:sym w:font="Symbol" w:char="F0B7"/>
            </w:r>
            <w:r w:rsidRPr="004701B8">
              <w:rPr>
                <w:position w:val="2"/>
                <w:sz w:val="20"/>
                <w:szCs w:val="20"/>
                <w:rtl/>
              </w:rPr>
              <w:tab/>
            </w:r>
            <w:r w:rsidR="001F22A8" w:rsidRPr="004701B8">
              <w:rPr>
                <w:position w:val="2"/>
                <w:sz w:val="20"/>
                <w:szCs w:val="20"/>
                <w:rtl/>
              </w:rPr>
              <w:t xml:space="preserve">أحدث الاتجاهات في </w:t>
            </w:r>
            <w:r w:rsidR="001F22A8" w:rsidRPr="004701B8">
              <w:rPr>
                <w:rFonts w:hint="cs"/>
                <w:position w:val="2"/>
                <w:sz w:val="20"/>
                <w:szCs w:val="20"/>
                <w:rtl/>
              </w:rPr>
              <w:t>الإذاعة</w:t>
            </w:r>
            <w:r w:rsidR="001F22A8" w:rsidRPr="004701B8">
              <w:rPr>
                <w:position w:val="2"/>
                <w:sz w:val="20"/>
                <w:szCs w:val="20"/>
                <w:rtl/>
              </w:rPr>
              <w:t>.</w:t>
            </w:r>
          </w:p>
          <w:p w14:paraId="6AA4856E" w14:textId="77777777" w:rsidR="001F22A8" w:rsidRPr="004701B8" w:rsidRDefault="002B3D05" w:rsidP="004701B8">
            <w:pPr>
              <w:spacing w:before="60" w:after="60" w:line="240" w:lineRule="exact"/>
              <w:ind w:left="333" w:hanging="333"/>
              <w:rPr>
                <w:position w:val="2"/>
                <w:sz w:val="20"/>
                <w:szCs w:val="20"/>
                <w:rtl/>
              </w:rPr>
            </w:pPr>
            <w:r w:rsidRPr="004701B8">
              <w:rPr>
                <w:position w:val="2"/>
                <w:sz w:val="20"/>
                <w:szCs w:val="20"/>
              </w:rPr>
              <w:sym w:font="Symbol" w:char="F0B7"/>
            </w:r>
            <w:r w:rsidRPr="004701B8">
              <w:rPr>
                <w:position w:val="2"/>
                <w:sz w:val="20"/>
                <w:szCs w:val="20"/>
                <w:rtl/>
              </w:rPr>
              <w:tab/>
            </w:r>
            <w:r w:rsidR="001F22A8" w:rsidRPr="004701B8">
              <w:rPr>
                <w:rFonts w:hint="cs"/>
                <w:spacing w:val="-6"/>
                <w:position w:val="2"/>
                <w:sz w:val="20"/>
                <w:szCs w:val="20"/>
                <w:rtl/>
              </w:rPr>
              <w:t>ال</w:t>
            </w:r>
            <w:r w:rsidR="001F22A8" w:rsidRPr="004701B8">
              <w:rPr>
                <w:spacing w:val="-6"/>
                <w:position w:val="2"/>
                <w:sz w:val="20"/>
                <w:szCs w:val="20"/>
                <w:rtl/>
              </w:rPr>
              <w:t xml:space="preserve">أنظمة </w:t>
            </w:r>
            <w:proofErr w:type="spellStart"/>
            <w:r w:rsidR="001F22A8" w:rsidRPr="004701B8">
              <w:rPr>
                <w:spacing w:val="-6"/>
                <w:position w:val="2"/>
                <w:sz w:val="20"/>
                <w:szCs w:val="20"/>
                <w:rtl/>
              </w:rPr>
              <w:t>الساتلية</w:t>
            </w:r>
            <w:proofErr w:type="spellEnd"/>
            <w:r w:rsidR="001F22A8" w:rsidRPr="004701B8">
              <w:rPr>
                <w:spacing w:val="-6"/>
                <w:position w:val="2"/>
                <w:sz w:val="20"/>
                <w:szCs w:val="20"/>
                <w:rtl/>
              </w:rPr>
              <w:t xml:space="preserve">: </w:t>
            </w:r>
            <w:proofErr w:type="spellStart"/>
            <w:r w:rsidR="001F22A8" w:rsidRPr="004701B8">
              <w:rPr>
                <w:spacing w:val="-6"/>
                <w:position w:val="2"/>
                <w:sz w:val="20"/>
                <w:szCs w:val="20"/>
                <w:rtl/>
              </w:rPr>
              <w:t>السواتل</w:t>
            </w:r>
            <w:proofErr w:type="spellEnd"/>
            <w:r w:rsidR="001F22A8" w:rsidRPr="004701B8">
              <w:rPr>
                <w:spacing w:val="-6"/>
                <w:position w:val="2"/>
                <w:sz w:val="20"/>
                <w:szCs w:val="20"/>
                <w:rtl/>
              </w:rPr>
              <w:t xml:space="preserve"> العالية الصبيب </w:t>
            </w:r>
            <w:r w:rsidR="001F22A8" w:rsidRPr="004701B8">
              <w:rPr>
                <w:rFonts w:hint="cs"/>
                <w:spacing w:val="-6"/>
                <w:position w:val="2"/>
                <w:sz w:val="20"/>
                <w:szCs w:val="20"/>
                <w:rtl/>
              </w:rPr>
              <w:t>(</w:t>
            </w:r>
            <w:r w:rsidR="001F22A8" w:rsidRPr="004701B8">
              <w:rPr>
                <w:spacing w:val="-6"/>
                <w:position w:val="2"/>
                <w:sz w:val="20"/>
                <w:szCs w:val="20"/>
              </w:rPr>
              <w:t>HTSS</w:t>
            </w:r>
            <w:r w:rsidR="001F22A8" w:rsidRPr="004701B8">
              <w:rPr>
                <w:rFonts w:hint="cs"/>
                <w:spacing w:val="-6"/>
                <w:position w:val="2"/>
                <w:sz w:val="20"/>
                <w:szCs w:val="20"/>
                <w:rtl/>
                <w:lang w:bidi="ar-EG"/>
              </w:rPr>
              <w:t>)</w:t>
            </w:r>
            <w:r w:rsidR="001F22A8" w:rsidRPr="004701B8">
              <w:rPr>
                <w:spacing w:val="-6"/>
                <w:position w:val="2"/>
                <w:sz w:val="20"/>
                <w:szCs w:val="20"/>
                <w:rtl/>
              </w:rPr>
              <w:t xml:space="preserve"> </w:t>
            </w:r>
            <w:proofErr w:type="spellStart"/>
            <w:r w:rsidR="001F22A8" w:rsidRPr="004701B8">
              <w:rPr>
                <w:rFonts w:hint="cs"/>
                <w:spacing w:val="-6"/>
                <w:position w:val="2"/>
                <w:sz w:val="20"/>
                <w:szCs w:val="20"/>
                <w:rtl/>
              </w:rPr>
              <w:t>والكوكبات</w:t>
            </w:r>
            <w:proofErr w:type="spellEnd"/>
            <w:r w:rsidR="001F22A8" w:rsidRPr="004701B8">
              <w:rPr>
                <w:spacing w:val="-6"/>
                <w:position w:val="2"/>
                <w:sz w:val="20"/>
                <w:szCs w:val="20"/>
                <w:rtl/>
              </w:rPr>
              <w:t xml:space="preserve"> غير المستقرة بالنسبة إلى الأرض والمحطات الأرضية المتحركة</w:t>
            </w:r>
            <w:r w:rsidR="001F22A8" w:rsidRPr="004701B8">
              <w:rPr>
                <w:rFonts w:hint="cs"/>
                <w:spacing w:val="-6"/>
                <w:position w:val="2"/>
                <w:sz w:val="20"/>
                <w:szCs w:val="20"/>
                <w:rtl/>
              </w:rPr>
              <w:t xml:space="preserve"> (</w:t>
            </w:r>
            <w:r w:rsidR="001F22A8" w:rsidRPr="004701B8">
              <w:rPr>
                <w:spacing w:val="-6"/>
                <w:position w:val="2"/>
                <w:sz w:val="20"/>
                <w:szCs w:val="20"/>
                <w:lang w:val="en-GB"/>
              </w:rPr>
              <w:t>ESIM</w:t>
            </w:r>
            <w:r w:rsidR="001F22A8" w:rsidRPr="004701B8">
              <w:rPr>
                <w:rFonts w:hint="cs"/>
                <w:spacing w:val="-6"/>
                <w:position w:val="2"/>
                <w:sz w:val="20"/>
                <w:szCs w:val="20"/>
                <w:rtl/>
              </w:rPr>
              <w:t>)</w:t>
            </w:r>
            <w:r w:rsidR="001F22A8" w:rsidRPr="004701B8">
              <w:rPr>
                <w:spacing w:val="-6"/>
                <w:position w:val="2"/>
                <w:sz w:val="20"/>
                <w:szCs w:val="20"/>
                <w:rtl/>
              </w:rPr>
              <w:t>.</w:t>
            </w:r>
          </w:p>
          <w:p w14:paraId="12B9B3C2" w14:textId="54B554E7" w:rsidR="002B3D05" w:rsidRPr="004701B8" w:rsidRDefault="002B3D05" w:rsidP="004701B8">
            <w:pPr>
              <w:spacing w:before="60" w:after="60" w:line="240" w:lineRule="exact"/>
              <w:ind w:left="333" w:hanging="333"/>
              <w:rPr>
                <w:position w:val="2"/>
                <w:sz w:val="20"/>
                <w:szCs w:val="20"/>
                <w:rtl/>
              </w:rPr>
            </w:pPr>
            <w:r w:rsidRPr="004701B8">
              <w:rPr>
                <w:position w:val="2"/>
                <w:sz w:val="20"/>
                <w:szCs w:val="20"/>
              </w:rPr>
              <w:sym w:font="Symbol" w:char="F0B7"/>
            </w:r>
            <w:r w:rsidRPr="004701B8">
              <w:rPr>
                <w:position w:val="2"/>
                <w:sz w:val="20"/>
                <w:szCs w:val="20"/>
                <w:rtl/>
              </w:rPr>
              <w:tab/>
            </w:r>
            <w:r w:rsidR="001F22A8" w:rsidRPr="004701B8">
              <w:rPr>
                <w:position w:val="2"/>
                <w:sz w:val="20"/>
                <w:szCs w:val="20"/>
                <w:rtl/>
              </w:rPr>
              <w:t xml:space="preserve">الخطط الوطنية </w:t>
            </w:r>
            <w:r w:rsidR="001F22A8" w:rsidRPr="004701B8">
              <w:rPr>
                <w:rFonts w:hint="cs"/>
                <w:position w:val="2"/>
                <w:sz w:val="20"/>
                <w:szCs w:val="20"/>
                <w:rtl/>
              </w:rPr>
              <w:t>وخطط النطاقات</w:t>
            </w:r>
            <w:r w:rsidR="001F22A8" w:rsidRPr="004701B8">
              <w:rPr>
                <w:position w:val="2"/>
                <w:sz w:val="20"/>
                <w:szCs w:val="20"/>
                <w:rtl/>
              </w:rPr>
              <w:t xml:space="preserve"> لاتصالات الطوارئ.</w:t>
            </w:r>
          </w:p>
          <w:p w14:paraId="4EFC8EA9" w14:textId="33DD3EC0" w:rsidR="002B3D05" w:rsidRPr="004701B8" w:rsidRDefault="002B3D05" w:rsidP="004701B8">
            <w:pPr>
              <w:spacing w:before="60" w:after="60" w:line="240" w:lineRule="exact"/>
              <w:ind w:left="333" w:hanging="333"/>
              <w:rPr>
                <w:position w:val="2"/>
                <w:sz w:val="20"/>
                <w:szCs w:val="20"/>
                <w:rtl/>
              </w:rPr>
            </w:pPr>
            <w:r w:rsidRPr="004701B8">
              <w:rPr>
                <w:position w:val="2"/>
                <w:sz w:val="20"/>
                <w:szCs w:val="20"/>
              </w:rPr>
              <w:sym w:font="Symbol" w:char="F0B7"/>
            </w:r>
            <w:r w:rsidRPr="004701B8">
              <w:rPr>
                <w:position w:val="2"/>
                <w:sz w:val="20"/>
                <w:szCs w:val="20"/>
                <w:rtl/>
              </w:rPr>
              <w:tab/>
            </w:r>
            <w:r w:rsidR="00284D9C" w:rsidRPr="004701B8">
              <w:rPr>
                <w:position w:val="2"/>
                <w:sz w:val="20"/>
                <w:szCs w:val="20"/>
                <w:rtl/>
              </w:rPr>
              <w:t xml:space="preserve">أنظمة النقل: الملاحة الجوية، </w:t>
            </w:r>
            <w:r w:rsidR="00284D9C" w:rsidRPr="004701B8">
              <w:rPr>
                <w:rFonts w:hint="cs"/>
                <w:position w:val="2"/>
                <w:sz w:val="20"/>
                <w:szCs w:val="20"/>
                <w:rtl/>
              </w:rPr>
              <w:t>و</w:t>
            </w:r>
            <w:r w:rsidR="00284D9C" w:rsidRPr="004701B8">
              <w:rPr>
                <w:position w:val="2"/>
                <w:sz w:val="20"/>
                <w:szCs w:val="20"/>
                <w:rtl/>
              </w:rPr>
              <w:t xml:space="preserve">البحرية، </w:t>
            </w:r>
            <w:r w:rsidR="00284D9C" w:rsidRPr="004701B8">
              <w:rPr>
                <w:rFonts w:hint="cs"/>
                <w:position w:val="2"/>
                <w:sz w:val="20"/>
                <w:szCs w:val="20"/>
                <w:rtl/>
              </w:rPr>
              <w:t>و</w:t>
            </w:r>
            <w:r w:rsidR="00284D9C" w:rsidRPr="004701B8">
              <w:rPr>
                <w:position w:val="2"/>
                <w:sz w:val="20"/>
                <w:szCs w:val="20"/>
                <w:rtl/>
              </w:rPr>
              <w:t>أنظمة النقل الذكية.</w:t>
            </w:r>
          </w:p>
          <w:p w14:paraId="66AA77E8" w14:textId="65B09E1E" w:rsidR="002B3D05" w:rsidRPr="004701B8" w:rsidRDefault="002B3D05" w:rsidP="004701B8">
            <w:pPr>
              <w:spacing w:before="60" w:after="60" w:line="240" w:lineRule="exact"/>
              <w:ind w:left="333" w:hanging="333"/>
              <w:rPr>
                <w:position w:val="2"/>
                <w:sz w:val="20"/>
                <w:szCs w:val="20"/>
                <w:rtl/>
              </w:rPr>
            </w:pPr>
            <w:r w:rsidRPr="004701B8">
              <w:rPr>
                <w:position w:val="2"/>
                <w:sz w:val="20"/>
                <w:szCs w:val="20"/>
              </w:rPr>
              <w:sym w:font="Symbol" w:char="F0B7"/>
            </w:r>
            <w:r w:rsidRPr="004701B8">
              <w:rPr>
                <w:position w:val="2"/>
                <w:sz w:val="20"/>
                <w:szCs w:val="20"/>
                <w:rtl/>
              </w:rPr>
              <w:tab/>
            </w:r>
            <w:r w:rsidR="00284D9C" w:rsidRPr="004701B8">
              <w:rPr>
                <w:position w:val="2"/>
                <w:sz w:val="20"/>
                <w:szCs w:val="20"/>
                <w:rtl/>
              </w:rPr>
              <w:t>أنظمة الاتصالات المتنقلة الدولية والنطاق العريض: النطاقات، والوضع، و</w:t>
            </w:r>
            <w:r w:rsidR="00284D9C" w:rsidRPr="004701B8">
              <w:rPr>
                <w:rFonts w:hint="cs"/>
                <w:position w:val="2"/>
                <w:sz w:val="20"/>
                <w:szCs w:val="20"/>
                <w:rtl/>
              </w:rPr>
              <w:t xml:space="preserve">الاتصالات </w:t>
            </w:r>
            <w:r w:rsidR="00284D9C" w:rsidRPr="004701B8">
              <w:rPr>
                <w:position w:val="2"/>
                <w:sz w:val="20"/>
                <w:szCs w:val="20"/>
                <w:rtl/>
              </w:rPr>
              <w:t>الثابت</w:t>
            </w:r>
            <w:r w:rsidR="00284D9C" w:rsidRPr="004701B8">
              <w:rPr>
                <w:rFonts w:hint="cs"/>
                <w:position w:val="2"/>
                <w:sz w:val="20"/>
                <w:szCs w:val="20"/>
                <w:rtl/>
              </w:rPr>
              <w:t>ة</w:t>
            </w:r>
            <w:r w:rsidR="00284D9C" w:rsidRPr="004701B8">
              <w:rPr>
                <w:position w:val="2"/>
                <w:sz w:val="20"/>
                <w:szCs w:val="20"/>
                <w:rtl/>
              </w:rPr>
              <w:t>، و</w:t>
            </w:r>
            <w:r w:rsidR="00284D9C" w:rsidRPr="004701B8">
              <w:rPr>
                <w:position w:val="2"/>
                <w:sz w:val="20"/>
                <w:szCs w:val="20"/>
              </w:rPr>
              <w:t>HAPS</w:t>
            </w:r>
            <w:r w:rsidR="00284D9C" w:rsidRPr="004701B8">
              <w:rPr>
                <w:position w:val="2"/>
                <w:sz w:val="20"/>
                <w:szCs w:val="20"/>
                <w:rtl/>
              </w:rPr>
              <w:t>، و</w:t>
            </w:r>
            <w:r w:rsidR="00284D9C" w:rsidRPr="004701B8">
              <w:rPr>
                <w:position w:val="2"/>
                <w:sz w:val="20"/>
                <w:szCs w:val="20"/>
              </w:rPr>
              <w:t>RLAN/Wi-Fi</w:t>
            </w:r>
            <w:r w:rsidR="00284D9C" w:rsidRPr="004701B8">
              <w:rPr>
                <w:position w:val="2"/>
                <w:sz w:val="20"/>
                <w:szCs w:val="20"/>
                <w:rtl/>
              </w:rPr>
              <w:t>.</w:t>
            </w:r>
          </w:p>
          <w:p w14:paraId="2CE574CA" w14:textId="510D5740" w:rsidR="002B3D05" w:rsidRPr="004701B8" w:rsidRDefault="002B3D05" w:rsidP="004701B8">
            <w:pPr>
              <w:spacing w:before="60" w:after="60" w:line="240" w:lineRule="exact"/>
              <w:ind w:left="333" w:hanging="333"/>
              <w:rPr>
                <w:position w:val="2"/>
                <w:sz w:val="20"/>
                <w:szCs w:val="20"/>
                <w:rtl/>
              </w:rPr>
            </w:pPr>
            <w:r w:rsidRPr="004701B8">
              <w:rPr>
                <w:position w:val="2"/>
                <w:sz w:val="20"/>
                <w:szCs w:val="20"/>
              </w:rPr>
              <w:sym w:font="Symbol" w:char="F0B7"/>
            </w:r>
            <w:r w:rsidRPr="004701B8">
              <w:rPr>
                <w:position w:val="2"/>
                <w:sz w:val="20"/>
                <w:szCs w:val="20"/>
                <w:rtl/>
              </w:rPr>
              <w:tab/>
            </w:r>
            <w:r w:rsidR="00284D9C" w:rsidRPr="004701B8">
              <w:rPr>
                <w:position w:val="2"/>
                <w:sz w:val="20"/>
                <w:szCs w:val="20"/>
                <w:rtl/>
              </w:rPr>
              <w:t>المبادئ العامة والتحديات والنهج</w:t>
            </w:r>
            <w:r w:rsidR="00284D9C" w:rsidRPr="004701B8">
              <w:rPr>
                <w:rFonts w:hint="cs"/>
                <w:position w:val="2"/>
                <w:sz w:val="20"/>
                <w:szCs w:val="20"/>
                <w:rtl/>
              </w:rPr>
              <w:t xml:space="preserve"> المتبع</w:t>
            </w:r>
            <w:r w:rsidR="00284D9C" w:rsidRPr="004701B8">
              <w:rPr>
                <w:position w:val="2"/>
                <w:sz w:val="20"/>
                <w:szCs w:val="20"/>
                <w:rtl/>
              </w:rPr>
              <w:t xml:space="preserve"> لتسعير طيف </w:t>
            </w:r>
            <w:r w:rsidR="00284D9C" w:rsidRPr="004701B8">
              <w:rPr>
                <w:rFonts w:hint="cs"/>
                <w:position w:val="2"/>
                <w:sz w:val="20"/>
                <w:szCs w:val="20"/>
                <w:rtl/>
              </w:rPr>
              <w:t xml:space="preserve">شبكات </w:t>
            </w:r>
            <w:r w:rsidR="00284D9C" w:rsidRPr="004701B8">
              <w:rPr>
                <w:position w:val="2"/>
                <w:sz w:val="20"/>
                <w:szCs w:val="20"/>
                <w:rtl/>
              </w:rPr>
              <w:t>الجيل الخامس.</w:t>
            </w:r>
          </w:p>
          <w:p w14:paraId="3AD3AE74" w14:textId="680E10F4" w:rsidR="002B3D05" w:rsidRPr="004701B8" w:rsidRDefault="002B3D05" w:rsidP="004701B8">
            <w:pPr>
              <w:spacing w:before="60" w:after="60" w:line="240" w:lineRule="exact"/>
              <w:ind w:left="333" w:hanging="333"/>
              <w:rPr>
                <w:position w:val="2"/>
                <w:sz w:val="20"/>
                <w:szCs w:val="20"/>
                <w:rtl/>
              </w:rPr>
            </w:pPr>
            <w:r w:rsidRPr="004701B8">
              <w:rPr>
                <w:position w:val="2"/>
                <w:sz w:val="20"/>
                <w:szCs w:val="20"/>
              </w:rPr>
              <w:sym w:font="Symbol" w:char="F0B7"/>
            </w:r>
            <w:r w:rsidRPr="004701B8">
              <w:rPr>
                <w:position w:val="2"/>
                <w:sz w:val="20"/>
                <w:szCs w:val="20"/>
                <w:rtl/>
              </w:rPr>
              <w:tab/>
            </w:r>
            <w:r w:rsidR="00284D9C" w:rsidRPr="004701B8">
              <w:rPr>
                <w:position w:val="2"/>
                <w:sz w:val="20"/>
                <w:szCs w:val="20"/>
                <w:rtl/>
              </w:rPr>
              <w:t xml:space="preserve">اتجاهات وتحديات </w:t>
            </w:r>
            <w:r w:rsidR="00284D9C" w:rsidRPr="004701B8">
              <w:rPr>
                <w:rFonts w:hint="cs"/>
                <w:position w:val="2"/>
                <w:sz w:val="20"/>
                <w:szCs w:val="20"/>
                <w:rtl/>
              </w:rPr>
              <w:t xml:space="preserve">الاتصالات </w:t>
            </w:r>
            <w:r w:rsidR="00284D9C" w:rsidRPr="004701B8">
              <w:rPr>
                <w:position w:val="2"/>
                <w:sz w:val="20"/>
                <w:szCs w:val="20"/>
                <w:rtl/>
              </w:rPr>
              <w:t>الراديو</w:t>
            </w:r>
            <w:r w:rsidR="00284D9C" w:rsidRPr="004701B8">
              <w:rPr>
                <w:rFonts w:hint="cs"/>
                <w:position w:val="2"/>
                <w:sz w:val="20"/>
                <w:szCs w:val="20"/>
                <w:rtl/>
              </w:rPr>
              <w:t>ية</w:t>
            </w:r>
            <w:r w:rsidR="00284D9C" w:rsidRPr="004701B8">
              <w:rPr>
                <w:position w:val="2"/>
                <w:sz w:val="20"/>
                <w:szCs w:val="20"/>
                <w:rtl/>
              </w:rPr>
              <w:t xml:space="preserve"> </w:t>
            </w:r>
            <w:r w:rsidR="00284D9C" w:rsidRPr="004701B8">
              <w:rPr>
                <w:rFonts w:hint="cs"/>
                <w:position w:val="2"/>
                <w:sz w:val="20"/>
                <w:szCs w:val="20"/>
                <w:rtl/>
              </w:rPr>
              <w:t>الإدراكية</w:t>
            </w:r>
            <w:r w:rsidR="00284D9C" w:rsidRPr="004701B8">
              <w:rPr>
                <w:position w:val="2"/>
                <w:sz w:val="20"/>
                <w:szCs w:val="20"/>
                <w:rtl/>
              </w:rPr>
              <w:t xml:space="preserve"> و</w:t>
            </w:r>
            <w:r w:rsidR="00284D9C" w:rsidRPr="004701B8">
              <w:rPr>
                <w:rFonts w:hint="cs"/>
                <w:position w:val="2"/>
                <w:sz w:val="20"/>
                <w:szCs w:val="20"/>
                <w:rtl/>
              </w:rPr>
              <w:t xml:space="preserve">الاتصالات </w:t>
            </w:r>
            <w:r w:rsidR="00284D9C" w:rsidRPr="004701B8">
              <w:rPr>
                <w:position w:val="2"/>
                <w:sz w:val="20"/>
                <w:szCs w:val="20"/>
                <w:rtl/>
              </w:rPr>
              <w:t>الراديو</w:t>
            </w:r>
            <w:r w:rsidR="00284D9C" w:rsidRPr="004701B8">
              <w:rPr>
                <w:rFonts w:hint="cs"/>
                <w:position w:val="2"/>
                <w:sz w:val="20"/>
                <w:szCs w:val="20"/>
                <w:rtl/>
              </w:rPr>
              <w:t>ية</w:t>
            </w:r>
            <w:r w:rsidR="00284D9C" w:rsidRPr="004701B8">
              <w:rPr>
                <w:position w:val="2"/>
                <w:sz w:val="20"/>
                <w:szCs w:val="20"/>
                <w:rtl/>
              </w:rPr>
              <w:t xml:space="preserve"> المعر</w:t>
            </w:r>
            <w:r w:rsidR="00284D9C" w:rsidRPr="004701B8">
              <w:rPr>
                <w:rFonts w:hint="cs"/>
                <w:position w:val="2"/>
                <w:sz w:val="20"/>
                <w:szCs w:val="20"/>
                <w:rtl/>
              </w:rPr>
              <w:t>َّ</w:t>
            </w:r>
            <w:r w:rsidR="00284D9C" w:rsidRPr="004701B8">
              <w:rPr>
                <w:position w:val="2"/>
                <w:sz w:val="20"/>
                <w:szCs w:val="20"/>
                <w:rtl/>
              </w:rPr>
              <w:t>ف</w:t>
            </w:r>
            <w:r w:rsidR="00284D9C" w:rsidRPr="004701B8">
              <w:rPr>
                <w:rFonts w:hint="cs"/>
                <w:position w:val="2"/>
                <w:sz w:val="20"/>
                <w:szCs w:val="20"/>
                <w:rtl/>
              </w:rPr>
              <w:t>ة بالبرمجيات</w:t>
            </w:r>
            <w:r w:rsidR="00284D9C" w:rsidRPr="004701B8">
              <w:rPr>
                <w:position w:val="2"/>
                <w:sz w:val="20"/>
                <w:szCs w:val="20"/>
                <w:rtl/>
              </w:rPr>
              <w:t>.</w:t>
            </w:r>
          </w:p>
          <w:p w14:paraId="78FAAFA1" w14:textId="1AD909E4" w:rsidR="002B3D05" w:rsidRPr="004701B8" w:rsidRDefault="002B3D05" w:rsidP="004701B8">
            <w:pPr>
              <w:spacing w:before="60" w:after="60" w:line="240" w:lineRule="exact"/>
              <w:ind w:left="333" w:hanging="333"/>
              <w:rPr>
                <w:b/>
                <w:color w:val="800000"/>
                <w:position w:val="2"/>
                <w:szCs w:val="20"/>
              </w:rPr>
            </w:pPr>
            <w:r w:rsidRPr="004701B8">
              <w:rPr>
                <w:position w:val="2"/>
                <w:sz w:val="20"/>
                <w:szCs w:val="20"/>
              </w:rPr>
              <w:sym w:font="Symbol" w:char="F0B7"/>
            </w:r>
            <w:r w:rsidRPr="004701B8">
              <w:rPr>
                <w:position w:val="2"/>
                <w:sz w:val="20"/>
                <w:szCs w:val="20"/>
                <w:rtl/>
              </w:rPr>
              <w:tab/>
            </w:r>
            <w:r w:rsidR="00284D9C" w:rsidRPr="004701B8">
              <w:rPr>
                <w:position w:val="2"/>
                <w:sz w:val="20"/>
                <w:szCs w:val="20"/>
                <w:rtl/>
              </w:rPr>
              <w:t xml:space="preserve">مائدة مستديرة </w:t>
            </w:r>
            <w:r w:rsidR="00284D9C" w:rsidRPr="004701B8">
              <w:rPr>
                <w:rFonts w:hint="cs"/>
                <w:position w:val="2"/>
                <w:sz w:val="20"/>
                <w:szCs w:val="20"/>
                <w:rtl/>
              </w:rPr>
              <w:t xml:space="preserve">بشأن </w:t>
            </w:r>
            <w:r w:rsidR="00284D9C" w:rsidRPr="004701B8">
              <w:rPr>
                <w:position w:val="2"/>
                <w:sz w:val="20"/>
                <w:szCs w:val="20"/>
                <w:rtl/>
              </w:rPr>
              <w:t xml:space="preserve">نتائج المؤتمر </w:t>
            </w:r>
            <w:r w:rsidR="00284D9C" w:rsidRPr="004701B8">
              <w:rPr>
                <w:position w:val="2"/>
                <w:sz w:val="20"/>
                <w:szCs w:val="20"/>
              </w:rPr>
              <w:t>WRC-19</w:t>
            </w:r>
            <w:r w:rsidR="00284D9C" w:rsidRPr="004701B8">
              <w:rPr>
                <w:position w:val="2"/>
                <w:sz w:val="20"/>
                <w:szCs w:val="20"/>
                <w:rtl/>
              </w:rPr>
              <w:t xml:space="preserve"> وتحديات جدول أعمال المؤتمر </w:t>
            </w:r>
            <w:r w:rsidR="00284D9C" w:rsidRPr="004701B8">
              <w:rPr>
                <w:position w:val="2"/>
                <w:sz w:val="20"/>
                <w:szCs w:val="20"/>
              </w:rPr>
              <w:t>WRC-23</w:t>
            </w:r>
            <w:r w:rsidR="00284D9C" w:rsidRPr="004701B8">
              <w:rPr>
                <w:position w:val="2"/>
                <w:sz w:val="20"/>
                <w:szCs w:val="20"/>
                <w:rtl/>
              </w:rPr>
              <w:t>.</w:t>
            </w:r>
          </w:p>
        </w:tc>
        <w:tc>
          <w:tcPr>
            <w:tcW w:w="857" w:type="dxa"/>
          </w:tcPr>
          <w:p w14:paraId="4430A48E" w14:textId="72C51624" w:rsidR="002B3D05" w:rsidRPr="004701B8" w:rsidRDefault="002B3D05" w:rsidP="004701B8">
            <w:pPr>
              <w:spacing w:before="60" w:after="60" w:line="240" w:lineRule="exact"/>
              <w:jc w:val="center"/>
              <w:rPr>
                <w:position w:val="2"/>
                <w:sz w:val="20"/>
                <w:szCs w:val="20"/>
              </w:rPr>
            </w:pPr>
            <w:r w:rsidRPr="004701B8">
              <w:rPr>
                <w:rFonts w:hint="cs"/>
                <w:position w:val="2"/>
                <w:sz w:val="20"/>
                <w:szCs w:val="20"/>
                <w:rtl/>
              </w:rPr>
              <w:t>الإنكليزية</w:t>
            </w:r>
          </w:p>
        </w:tc>
        <w:tc>
          <w:tcPr>
            <w:tcW w:w="1262" w:type="dxa"/>
          </w:tcPr>
          <w:p w14:paraId="1925B92D" w14:textId="3184C1A6" w:rsidR="002B3D05" w:rsidRPr="004701B8" w:rsidRDefault="002B3D05" w:rsidP="004701B8">
            <w:pPr>
              <w:spacing w:before="60" w:after="60" w:line="240" w:lineRule="exact"/>
              <w:jc w:val="center"/>
              <w:rPr>
                <w:position w:val="2"/>
                <w:sz w:val="20"/>
                <w:szCs w:val="20"/>
              </w:rPr>
            </w:pPr>
            <w:r w:rsidRPr="004701B8">
              <w:rPr>
                <w:position w:val="2"/>
                <w:sz w:val="20"/>
                <w:szCs w:val="20"/>
              </w:rPr>
              <w:t>30/300</w:t>
            </w:r>
          </w:p>
        </w:tc>
      </w:tr>
    </w:tbl>
    <w:p w14:paraId="60E9B106" w14:textId="003913FE" w:rsidR="006B552B" w:rsidRDefault="006B552B" w:rsidP="006B552B">
      <w:pPr>
        <w:rPr>
          <w:rtl/>
          <w:lang w:bidi="ar-SY"/>
        </w:rPr>
      </w:pPr>
    </w:p>
    <w:p w14:paraId="134E95F2" w14:textId="77777777" w:rsidR="006B552B" w:rsidRDefault="006B552B" w:rsidP="006B552B">
      <w:pPr>
        <w:rPr>
          <w:rtl/>
          <w:lang w:bidi="ar-SY"/>
        </w:rPr>
        <w:sectPr w:rsidR="006B552B" w:rsidSect="006B552B">
          <w:headerReference w:type="first" r:id="rId38"/>
          <w:pgSz w:w="16834" w:h="11907" w:orient="landscape" w:code="9"/>
          <w:pgMar w:top="851" w:right="567" w:bottom="567" w:left="567" w:header="567" w:footer="567" w:gutter="0"/>
          <w:cols w:space="720"/>
          <w:titlePg/>
          <w:bidi/>
          <w:rtlGutter/>
          <w:docGrid w:linePitch="299"/>
        </w:sectPr>
      </w:pPr>
    </w:p>
    <w:p w14:paraId="60D20F92" w14:textId="0BF7D4B7" w:rsidR="002B3D05" w:rsidRPr="004245FA" w:rsidRDefault="002B3D05" w:rsidP="002B3D05">
      <w:pPr>
        <w:pStyle w:val="Heading3"/>
        <w:rPr>
          <w:rtl/>
        </w:rPr>
      </w:pPr>
      <w:r>
        <w:rPr>
          <w:spacing w:val="-2"/>
        </w:rPr>
        <w:lastRenderedPageBreak/>
        <w:t>3.2.8</w:t>
      </w:r>
      <w:r>
        <w:rPr>
          <w:spacing w:val="-2"/>
          <w:rtl/>
        </w:rPr>
        <w:tab/>
      </w:r>
      <w:r>
        <w:rPr>
          <w:rFonts w:hint="cs"/>
          <w:spacing w:val="-2"/>
          <w:rtl/>
        </w:rPr>
        <w:t xml:space="preserve">الحلقات </w:t>
      </w:r>
      <w:r w:rsidRPr="004245FA">
        <w:rPr>
          <w:rFonts w:hint="cs"/>
          <w:rtl/>
          <w:lang w:bidi="ar-SY"/>
        </w:rPr>
        <w:t>الدراسية العالمية</w:t>
      </w:r>
      <w:r w:rsidRPr="004245FA">
        <w:rPr>
          <w:rtl/>
          <w:lang w:bidi="ar-SY"/>
        </w:rPr>
        <w:t xml:space="preserve"> و</w:t>
      </w:r>
      <w:r w:rsidRPr="004245FA">
        <w:rPr>
          <w:rFonts w:hint="cs"/>
          <w:rtl/>
          <w:lang w:bidi="ar-SY"/>
        </w:rPr>
        <w:t xml:space="preserve">الإقليمية </w:t>
      </w:r>
      <w:r w:rsidRPr="004245FA">
        <w:rPr>
          <w:rtl/>
          <w:lang w:bidi="ar-SY"/>
        </w:rPr>
        <w:t xml:space="preserve">للاتصالات الراديوية </w:t>
      </w:r>
      <w:r w:rsidRPr="004245FA">
        <w:rPr>
          <w:rFonts w:hint="cs"/>
          <w:rtl/>
        </w:rPr>
        <w:t>للفترة</w:t>
      </w:r>
      <w:r>
        <w:rPr>
          <w:rFonts w:hint="cs"/>
          <w:rtl/>
        </w:rPr>
        <w:t xml:space="preserve"> </w:t>
      </w:r>
      <w:r>
        <w:rPr>
          <w:lang w:val="en-GB"/>
        </w:rPr>
        <w:t>2023-2021</w:t>
      </w:r>
    </w:p>
    <w:p w14:paraId="1A604984" w14:textId="77777777" w:rsidR="003F6D56" w:rsidRDefault="0089786A" w:rsidP="00284D9C">
      <w:pPr>
        <w:rPr>
          <w:rtl/>
        </w:rPr>
      </w:pPr>
      <w:bookmarkStart w:id="14" w:name="_Hlk66281589"/>
      <w:r w:rsidRPr="0089786A">
        <w:rPr>
          <w:rtl/>
        </w:rPr>
        <w:t xml:space="preserve">بناءً على تخطيط </w:t>
      </w:r>
      <w:r w:rsidRPr="0089786A">
        <w:rPr>
          <w:lang w:bidi="ar-EG"/>
        </w:rPr>
        <w:t>WRS/RRS 2020-2023</w:t>
      </w:r>
      <w:r w:rsidRPr="0089786A">
        <w:rPr>
          <w:rtl/>
        </w:rPr>
        <w:t xml:space="preserve"> (الجدول </w:t>
      </w:r>
      <w:r w:rsidR="00284D9C" w:rsidRPr="00284D9C">
        <w:t>1-2.2.8</w:t>
      </w:r>
      <w:r w:rsidRPr="0089786A">
        <w:rPr>
          <w:rtl/>
        </w:rPr>
        <w:t xml:space="preserve">)، </w:t>
      </w:r>
      <w:r w:rsidR="00A81DF0">
        <w:rPr>
          <w:rFonts w:hint="cs"/>
          <w:rtl/>
        </w:rPr>
        <w:t>يُ</w:t>
      </w:r>
      <w:r w:rsidRPr="0089786A">
        <w:rPr>
          <w:rtl/>
        </w:rPr>
        <w:t xml:space="preserve">نظر في </w:t>
      </w:r>
      <w:r w:rsidR="003F6D56" w:rsidRPr="003F6D56">
        <w:rPr>
          <w:rtl/>
        </w:rPr>
        <w:t xml:space="preserve">الحلقات الدراسية </w:t>
      </w:r>
      <w:r w:rsidRPr="0089786A">
        <w:rPr>
          <w:rtl/>
        </w:rPr>
        <w:t>التالية لعام 2021:</w:t>
      </w:r>
      <w:r w:rsidRPr="0089786A">
        <w:rPr>
          <w:rFonts w:hint="cs"/>
          <w:rtl/>
        </w:rPr>
        <w:t xml:space="preserve"> </w:t>
      </w:r>
    </w:p>
    <w:bookmarkEnd w:id="14"/>
    <w:p w14:paraId="0BCBDAE1" w14:textId="51392721" w:rsidR="002B3D05" w:rsidRDefault="002B3D05" w:rsidP="003F6D56">
      <w:pPr>
        <w:pStyle w:val="enumlev1"/>
        <w:rPr>
          <w:rtl/>
          <w:lang w:bidi="ar-EG"/>
        </w:rPr>
      </w:pPr>
      <w:r>
        <w:rPr>
          <w:rFonts w:hint="cs"/>
          <w:rtl/>
          <w:lang w:bidi="ar-EG"/>
        </w:rPr>
        <w:t>-</w:t>
      </w:r>
      <w:r>
        <w:rPr>
          <w:rtl/>
          <w:lang w:bidi="ar-EG"/>
        </w:rPr>
        <w:tab/>
      </w:r>
      <w:r w:rsidR="003F6D56" w:rsidRPr="003F6D56">
        <w:rPr>
          <w:lang w:val="en-GB" w:bidi="ar-EG"/>
        </w:rPr>
        <w:t>RRS-21</w:t>
      </w:r>
      <w:r w:rsidR="003F6D56">
        <w:rPr>
          <w:rFonts w:hint="cs"/>
          <w:rtl/>
          <w:lang w:val="en-GB" w:bidi="ar-EG"/>
        </w:rPr>
        <w:t xml:space="preserve"> </w:t>
      </w:r>
      <w:r w:rsidR="003F6D56">
        <w:rPr>
          <w:rtl/>
          <w:lang w:val="en-GB" w:bidi="ar-EG"/>
        </w:rPr>
        <w:t>–</w:t>
      </w:r>
      <w:r w:rsidR="003F6D56">
        <w:rPr>
          <w:rFonts w:hint="cs"/>
          <w:rtl/>
          <w:lang w:val="en-GB" w:bidi="ar-EG"/>
        </w:rPr>
        <w:t xml:space="preserve"> </w:t>
      </w:r>
      <w:r w:rsidR="0078396F">
        <w:rPr>
          <w:rFonts w:hint="cs"/>
          <w:rtl/>
          <w:lang w:val="en-GB" w:bidi="ar-EG"/>
        </w:rPr>
        <w:t>إفريقي</w:t>
      </w:r>
      <w:r w:rsidR="00F00B94">
        <w:rPr>
          <w:rFonts w:hint="cs"/>
          <w:rtl/>
          <w:lang w:val="en-GB" w:bidi="ar-EG"/>
        </w:rPr>
        <w:t>ا</w:t>
      </w:r>
      <w:r w:rsidR="003F6D56">
        <w:rPr>
          <w:rFonts w:hint="cs"/>
          <w:rtl/>
          <w:lang w:val="en-GB" w:bidi="ar-EG"/>
        </w:rPr>
        <w:t>: الربع الأول من عام 2021، عبر الإنترنت، باللغة الإنكليزية/الفرنسية</w:t>
      </w:r>
    </w:p>
    <w:p w14:paraId="53FD2E28" w14:textId="05A78163" w:rsidR="002B3D05" w:rsidRDefault="002B3D05" w:rsidP="003F6D56">
      <w:pPr>
        <w:pStyle w:val="enumlev1"/>
        <w:rPr>
          <w:rtl/>
          <w:lang w:bidi="ar-EG"/>
        </w:rPr>
      </w:pPr>
      <w:r>
        <w:rPr>
          <w:rFonts w:hint="cs"/>
          <w:rtl/>
          <w:lang w:bidi="ar-EG"/>
        </w:rPr>
        <w:t>-</w:t>
      </w:r>
      <w:r>
        <w:rPr>
          <w:rtl/>
          <w:lang w:bidi="ar-EG"/>
        </w:rPr>
        <w:tab/>
      </w:r>
      <w:r w:rsidR="003F6D56" w:rsidRPr="003F6D56">
        <w:rPr>
          <w:lang w:val="en-GB" w:bidi="ar-EG"/>
        </w:rPr>
        <w:t>RRS-21</w:t>
      </w:r>
      <w:r w:rsidR="003F6D56" w:rsidRPr="003F6D56">
        <w:rPr>
          <w:rFonts w:hint="cs"/>
          <w:rtl/>
          <w:lang w:bidi="ar-EG"/>
        </w:rPr>
        <w:t xml:space="preserve"> </w:t>
      </w:r>
      <w:r w:rsidR="003F6D56">
        <w:rPr>
          <w:rtl/>
          <w:lang w:bidi="ar-EG"/>
        </w:rPr>
        <w:t>–</w:t>
      </w:r>
      <w:r w:rsidR="003F6D56" w:rsidRPr="003F6D56">
        <w:rPr>
          <w:rtl/>
        </w:rPr>
        <w:t xml:space="preserve"> </w:t>
      </w:r>
      <w:proofErr w:type="spellStart"/>
      <w:r w:rsidR="003F6D56" w:rsidRPr="003F6D56">
        <w:rPr>
          <w:rtl/>
        </w:rPr>
        <w:t>الأمريكتان</w:t>
      </w:r>
      <w:proofErr w:type="spellEnd"/>
      <w:r w:rsidR="003F6D56">
        <w:rPr>
          <w:rFonts w:hint="cs"/>
          <w:rtl/>
        </w:rPr>
        <w:t>:</w:t>
      </w:r>
      <w:r w:rsidR="003F6D56" w:rsidRPr="003F6D56">
        <w:rPr>
          <w:rFonts w:hint="cs"/>
          <w:rtl/>
          <w:lang w:val="en-GB" w:bidi="ar-EG"/>
        </w:rPr>
        <w:t xml:space="preserve"> </w:t>
      </w:r>
      <w:r w:rsidR="003F6D56" w:rsidRPr="003F6D56">
        <w:rPr>
          <w:rFonts w:hint="cs"/>
          <w:rtl/>
          <w:lang w:bidi="ar-EG"/>
        </w:rPr>
        <w:t xml:space="preserve">الربع </w:t>
      </w:r>
      <w:r w:rsidR="003F6D56">
        <w:rPr>
          <w:rFonts w:hint="cs"/>
          <w:rtl/>
          <w:lang w:bidi="ar-EG"/>
        </w:rPr>
        <w:t>الثاني</w:t>
      </w:r>
      <w:r w:rsidR="003F6D56" w:rsidRPr="003F6D56">
        <w:rPr>
          <w:rFonts w:hint="cs"/>
          <w:rtl/>
          <w:lang w:bidi="ar-EG"/>
        </w:rPr>
        <w:t xml:space="preserve"> من عام 2021، عبر الإنترنت، باللغة</w:t>
      </w:r>
      <w:r w:rsidR="003F6D56">
        <w:rPr>
          <w:rFonts w:hint="cs"/>
          <w:rtl/>
          <w:lang w:bidi="ar-EG"/>
        </w:rPr>
        <w:t xml:space="preserve"> الإسبانية</w:t>
      </w:r>
    </w:p>
    <w:p w14:paraId="34D50D67" w14:textId="1D9F85DB" w:rsidR="002B3D05" w:rsidRDefault="002B3D05" w:rsidP="003F6D56">
      <w:pPr>
        <w:pStyle w:val="enumlev1"/>
        <w:rPr>
          <w:rtl/>
          <w:lang w:bidi="ar-EG"/>
        </w:rPr>
      </w:pPr>
      <w:r>
        <w:rPr>
          <w:rFonts w:hint="cs"/>
          <w:rtl/>
          <w:lang w:bidi="ar-EG"/>
        </w:rPr>
        <w:t>-</w:t>
      </w:r>
      <w:r>
        <w:rPr>
          <w:rtl/>
          <w:lang w:bidi="ar-EG"/>
        </w:rPr>
        <w:tab/>
      </w:r>
      <w:r w:rsidR="003F6D56" w:rsidRPr="003F6D56">
        <w:rPr>
          <w:lang w:val="en-GB" w:bidi="ar-EG"/>
        </w:rPr>
        <w:t>RRS-21</w:t>
      </w:r>
      <w:r w:rsidR="003F6D56" w:rsidRPr="003F6D56">
        <w:rPr>
          <w:rFonts w:hint="cs"/>
          <w:rtl/>
          <w:lang w:bidi="ar-EG"/>
        </w:rPr>
        <w:t xml:space="preserve"> -</w:t>
      </w:r>
      <w:r w:rsidR="003F6D56" w:rsidRPr="003F6D56">
        <w:rPr>
          <w:rtl/>
        </w:rPr>
        <w:t xml:space="preserve"> آسيا والمحيط الهادئ؛</w:t>
      </w:r>
      <w:r w:rsidR="003F6D56" w:rsidRPr="003F6D56">
        <w:rPr>
          <w:rFonts w:hint="cs"/>
          <w:rtl/>
          <w:lang w:val="en-GB" w:bidi="ar-EG"/>
        </w:rPr>
        <w:t xml:space="preserve"> </w:t>
      </w:r>
      <w:r w:rsidR="003F6D56" w:rsidRPr="003F6D56">
        <w:rPr>
          <w:rFonts w:hint="cs"/>
          <w:rtl/>
          <w:lang w:bidi="ar-EG"/>
        </w:rPr>
        <w:t xml:space="preserve">الربع </w:t>
      </w:r>
      <w:r w:rsidR="00F14428">
        <w:rPr>
          <w:rFonts w:hint="cs"/>
          <w:rtl/>
          <w:lang w:bidi="ar-EG"/>
        </w:rPr>
        <w:t>الثالث</w:t>
      </w:r>
      <w:r w:rsidR="003F6D56" w:rsidRPr="003F6D56">
        <w:rPr>
          <w:rFonts w:hint="cs"/>
          <w:rtl/>
          <w:lang w:bidi="ar-EG"/>
        </w:rPr>
        <w:t xml:space="preserve"> من عام 2021، عبر الإنترنت، باللغة الإنكليزية</w:t>
      </w:r>
    </w:p>
    <w:p w14:paraId="1CD5423A" w14:textId="7FCD7F79" w:rsidR="002B3D05" w:rsidRDefault="002B3D05" w:rsidP="00F14428">
      <w:pPr>
        <w:pStyle w:val="enumlev1"/>
        <w:rPr>
          <w:rtl/>
          <w:lang w:bidi="ar-EG"/>
        </w:rPr>
      </w:pPr>
      <w:r>
        <w:rPr>
          <w:rFonts w:hint="cs"/>
          <w:rtl/>
          <w:lang w:bidi="ar-EG"/>
        </w:rPr>
        <w:t>-</w:t>
      </w:r>
      <w:r>
        <w:rPr>
          <w:rtl/>
          <w:lang w:bidi="ar-EG"/>
        </w:rPr>
        <w:tab/>
      </w:r>
      <w:r w:rsidR="003F6D56" w:rsidRPr="003F6D56">
        <w:rPr>
          <w:lang w:val="en-GB" w:bidi="ar-EG"/>
        </w:rPr>
        <w:t>RRS-21</w:t>
      </w:r>
      <w:r w:rsidR="003F6D56" w:rsidRPr="003F6D56">
        <w:rPr>
          <w:rFonts w:hint="cs"/>
          <w:rtl/>
          <w:lang w:bidi="ar-EG"/>
        </w:rPr>
        <w:t xml:space="preserve"> -</w:t>
      </w:r>
      <w:r w:rsidR="00F14428" w:rsidRPr="00F14428">
        <w:rPr>
          <w:rtl/>
        </w:rPr>
        <w:t xml:space="preserve"> </w:t>
      </w:r>
      <w:r w:rsidR="00F14428" w:rsidRPr="003F6D56">
        <w:rPr>
          <w:rtl/>
        </w:rPr>
        <w:t>الدول العربية؛</w:t>
      </w:r>
      <w:r w:rsidR="00F14428" w:rsidRPr="00F14428">
        <w:rPr>
          <w:rFonts w:hint="cs"/>
          <w:rtl/>
          <w:lang w:bidi="ar-EG"/>
        </w:rPr>
        <w:t xml:space="preserve"> الربع الرابع من عام 2021، عبر الإنترنت، باللغة </w:t>
      </w:r>
      <w:r w:rsidR="00F14428">
        <w:rPr>
          <w:rFonts w:hint="cs"/>
          <w:rtl/>
          <w:lang w:bidi="ar-EG"/>
        </w:rPr>
        <w:t>العربية/</w:t>
      </w:r>
      <w:r w:rsidR="00F14428" w:rsidRPr="00F14428">
        <w:rPr>
          <w:rFonts w:hint="cs"/>
          <w:rtl/>
          <w:lang w:bidi="ar-EG"/>
        </w:rPr>
        <w:t>الإنكليزية</w:t>
      </w:r>
    </w:p>
    <w:p w14:paraId="3D7CEE9A" w14:textId="7D5EAA98" w:rsidR="00F14428" w:rsidRDefault="00782F22" w:rsidP="00782F22">
      <w:pPr>
        <w:rPr>
          <w:rtl/>
        </w:rPr>
      </w:pPr>
      <w:r w:rsidRPr="00782F22">
        <w:rPr>
          <w:rFonts w:hint="cs"/>
          <w:rtl/>
        </w:rPr>
        <w:t>و</w:t>
      </w:r>
      <w:r w:rsidRPr="003F6D56">
        <w:rPr>
          <w:rtl/>
        </w:rPr>
        <w:t xml:space="preserve">على النحو الموضح أعلاه، </w:t>
      </w:r>
      <w:r w:rsidRPr="00782F22">
        <w:rPr>
          <w:rFonts w:hint="cs"/>
          <w:rtl/>
        </w:rPr>
        <w:t>يجري</w:t>
      </w:r>
      <w:r w:rsidRPr="003F6D56">
        <w:rPr>
          <w:rtl/>
        </w:rPr>
        <w:t xml:space="preserve"> تنسيق/تعديل هذا التخطيط لعام 2021 حالياً مع المنظمات الإقليمية التابعة للاتحاد الدولي للاتصالات وكذلك</w:t>
      </w:r>
      <w:r w:rsidRPr="00782F22">
        <w:rPr>
          <w:rFonts w:hint="cs"/>
          <w:rtl/>
        </w:rPr>
        <w:t xml:space="preserve"> مع</w:t>
      </w:r>
      <w:r w:rsidRPr="003F6D56">
        <w:rPr>
          <w:rtl/>
        </w:rPr>
        <w:t xml:space="preserve"> </w:t>
      </w:r>
      <w:r w:rsidRPr="00782F22">
        <w:rPr>
          <w:rFonts w:hint="cs"/>
          <w:rtl/>
          <w:lang w:bidi="ar-EG"/>
        </w:rPr>
        <w:t>الأفرقة</w:t>
      </w:r>
      <w:r w:rsidRPr="003F6D56">
        <w:rPr>
          <w:rtl/>
        </w:rPr>
        <w:t xml:space="preserve"> الإقليمية ذات الصلة، </w:t>
      </w:r>
      <w:r w:rsidRPr="00782F22">
        <w:rPr>
          <w:rFonts w:hint="cs"/>
          <w:rtl/>
        </w:rPr>
        <w:t>بالنظر إلى</w:t>
      </w:r>
      <w:r w:rsidRPr="003F6D56">
        <w:rPr>
          <w:rtl/>
        </w:rPr>
        <w:t xml:space="preserve"> التحديات التي نشأت بسبب تفشي</w:t>
      </w:r>
      <w:r w:rsidRPr="00782F22">
        <w:rPr>
          <w:rFonts w:hint="cs"/>
          <w:rtl/>
        </w:rPr>
        <w:t xml:space="preserve"> </w:t>
      </w:r>
      <w:r>
        <w:rPr>
          <w:rFonts w:hint="cs"/>
          <w:rtl/>
        </w:rPr>
        <w:t>فيروس</w:t>
      </w:r>
      <w:r w:rsidRPr="003F6D56">
        <w:rPr>
          <w:rtl/>
        </w:rPr>
        <w:t xml:space="preserve"> </w:t>
      </w:r>
      <w:r w:rsidRPr="003F6D56">
        <w:t>SARS-CoV-2</w:t>
      </w:r>
      <w:r w:rsidRPr="003F6D56">
        <w:rPr>
          <w:rtl/>
        </w:rPr>
        <w:t xml:space="preserve"> والتغييرات اللازمة لاحقاً في نسق </w:t>
      </w:r>
      <w:r w:rsidRPr="00782F22">
        <w:rPr>
          <w:rFonts w:hint="cs"/>
          <w:rtl/>
        </w:rPr>
        <w:t>إقامة</w:t>
      </w:r>
      <w:r w:rsidRPr="003F6D56">
        <w:rPr>
          <w:rtl/>
        </w:rPr>
        <w:t xml:space="preserve"> هذه الأحداث.</w:t>
      </w:r>
    </w:p>
    <w:p w14:paraId="2BFB3600" w14:textId="77777777" w:rsidR="002B3D05" w:rsidRPr="00A83659" w:rsidRDefault="002B3D05" w:rsidP="002B3D05">
      <w:pPr>
        <w:rPr>
          <w:b/>
          <w:bCs/>
          <w:spacing w:val="-2"/>
          <w:rtl/>
          <w:lang w:bidi="ar-EG"/>
        </w:rPr>
      </w:pPr>
      <w:r w:rsidRPr="00E45EFE">
        <w:rPr>
          <w:b/>
          <w:bCs/>
          <w:spacing w:val="-2"/>
          <w:lang w:bidi="ar-EG"/>
        </w:rPr>
        <w:t>4.2.8</w:t>
      </w:r>
      <w:r w:rsidRPr="00E45EFE">
        <w:rPr>
          <w:b/>
          <w:bCs/>
          <w:spacing w:val="-2"/>
          <w:rtl/>
          <w:lang w:bidi="ar-EG"/>
        </w:rPr>
        <w:tab/>
      </w:r>
      <w:r w:rsidRPr="00E45EFE">
        <w:rPr>
          <w:rFonts w:hint="eastAsia"/>
          <w:b/>
          <w:bCs/>
          <w:spacing w:val="-2"/>
          <w:rtl/>
          <w:lang w:bidi="ar-EG"/>
        </w:rPr>
        <w:t>أحداث</w:t>
      </w:r>
      <w:r w:rsidRPr="00E45EFE">
        <w:rPr>
          <w:b/>
          <w:bCs/>
          <w:spacing w:val="-2"/>
          <w:rtl/>
          <w:lang w:bidi="ar-EG"/>
        </w:rPr>
        <w:t xml:space="preserve"> </w:t>
      </w:r>
      <w:r w:rsidRPr="00E45EFE">
        <w:rPr>
          <w:rFonts w:hint="eastAsia"/>
          <w:b/>
          <w:bCs/>
          <w:spacing w:val="-2"/>
          <w:rtl/>
          <w:lang w:bidi="ar-EG"/>
        </w:rPr>
        <w:t>أخرى</w:t>
      </w:r>
    </w:p>
    <w:p w14:paraId="5F535752" w14:textId="6FF9C562" w:rsidR="002B3D05" w:rsidRDefault="00997D00" w:rsidP="00997D00">
      <w:pPr>
        <w:rPr>
          <w:spacing w:val="-2"/>
          <w:rtl/>
          <w:lang w:val="es-ES" w:bidi="ar-EG"/>
        </w:rPr>
      </w:pPr>
      <w:r>
        <w:rPr>
          <w:rFonts w:hint="cs"/>
          <w:spacing w:val="-2"/>
          <w:rtl/>
          <w:lang w:bidi="ar-EG"/>
        </w:rPr>
        <w:t xml:space="preserve">واظب </w:t>
      </w:r>
      <w:r w:rsidR="002B3D05">
        <w:rPr>
          <w:rFonts w:hint="cs"/>
          <w:spacing w:val="-2"/>
          <w:rtl/>
          <w:lang w:bidi="ar-EG"/>
        </w:rPr>
        <w:t xml:space="preserve">خبراء مكتب الاتصالات الراديوية </w:t>
      </w:r>
      <w:r>
        <w:rPr>
          <w:rFonts w:hint="cs"/>
          <w:spacing w:val="-2"/>
          <w:rtl/>
          <w:lang w:bidi="ar-EG"/>
        </w:rPr>
        <w:t xml:space="preserve">على حضور </w:t>
      </w:r>
      <w:r w:rsidR="002B3D05">
        <w:rPr>
          <w:rFonts w:hint="cs"/>
          <w:spacing w:val="-2"/>
          <w:rtl/>
          <w:lang w:bidi="ar-EG"/>
        </w:rPr>
        <w:t xml:space="preserve">عدة أحداث </w:t>
      </w:r>
      <w:r>
        <w:rPr>
          <w:rFonts w:hint="cs"/>
          <w:spacing w:val="-2"/>
          <w:rtl/>
          <w:lang w:bidi="ar-EG"/>
        </w:rPr>
        <w:t>وتقديم</w:t>
      </w:r>
      <w:r w:rsidR="002B3D05">
        <w:rPr>
          <w:rFonts w:hint="cs"/>
          <w:spacing w:val="-2"/>
          <w:rtl/>
          <w:lang w:bidi="ar-EG"/>
        </w:rPr>
        <w:t xml:space="preserve"> الدعم فيها، كتلك التي نظمتها وكالات متخصصة تابعة للأمم المتحدة ومنظمات إقليمية للاتصالات، فضلاً عن مؤتمرات ومنتديات معقودة خارج إطار الاتحاد. كما نظم المكتب حلقات دراسية وورش عمل وأجاب طلبات المساعدة الواردة من الدول الأعضاء. </w:t>
      </w:r>
      <w:r>
        <w:rPr>
          <w:rFonts w:hint="cs"/>
          <w:spacing w:val="-2"/>
          <w:rtl/>
          <w:lang w:bidi="ar-EG"/>
        </w:rPr>
        <w:t>و</w:t>
      </w:r>
      <w:r w:rsidRPr="00782F22">
        <w:rPr>
          <w:spacing w:val="-2"/>
          <w:rtl/>
          <w:lang w:val="es-ES"/>
        </w:rPr>
        <w:t>نظراً لقيود السفر التي نشأت عن تفشي</w:t>
      </w:r>
      <w:r w:rsidRPr="00997D00">
        <w:rPr>
          <w:rFonts w:hint="cs"/>
          <w:spacing w:val="-2"/>
          <w:rtl/>
          <w:lang w:val="es-ES"/>
        </w:rPr>
        <w:t xml:space="preserve"> فيروس</w:t>
      </w:r>
      <w:r w:rsidRPr="00782F22">
        <w:rPr>
          <w:spacing w:val="-2"/>
          <w:rtl/>
          <w:lang w:val="es-ES"/>
        </w:rPr>
        <w:t xml:space="preserve"> </w:t>
      </w:r>
      <w:r w:rsidRPr="00782F22">
        <w:rPr>
          <w:spacing w:val="-2"/>
          <w:lang w:bidi="ar-EG"/>
        </w:rPr>
        <w:t>SARS</w:t>
      </w:r>
      <w:r w:rsidR="0078396F">
        <w:rPr>
          <w:spacing w:val="-2"/>
          <w:lang w:bidi="ar-EG"/>
        </w:rPr>
        <w:noBreakHyphen/>
      </w:r>
      <w:r w:rsidRPr="00782F22">
        <w:rPr>
          <w:spacing w:val="-2"/>
          <w:lang w:bidi="ar-EG"/>
        </w:rPr>
        <w:t>CoV-2</w:t>
      </w:r>
      <w:r w:rsidRPr="00782F22">
        <w:rPr>
          <w:spacing w:val="-2"/>
          <w:rtl/>
          <w:lang w:val="es-ES"/>
        </w:rPr>
        <w:t xml:space="preserve">، </w:t>
      </w:r>
      <w:r w:rsidRPr="00997D00">
        <w:rPr>
          <w:rFonts w:hint="cs"/>
          <w:spacing w:val="-2"/>
          <w:rtl/>
          <w:lang w:val="es-ES"/>
        </w:rPr>
        <w:t>عُقدت</w:t>
      </w:r>
      <w:r w:rsidRPr="00782F22">
        <w:rPr>
          <w:spacing w:val="-2"/>
          <w:rtl/>
          <w:lang w:val="es-ES"/>
        </w:rPr>
        <w:t xml:space="preserve"> جميع الاجتماعات تقريباً عبر الإنترنت، بما في ذلك أحداث كبيرة مثل:</w:t>
      </w:r>
    </w:p>
    <w:p w14:paraId="521521A4" w14:textId="2572D48F" w:rsidR="002B3D05" w:rsidRDefault="002B3D05" w:rsidP="00997D00">
      <w:pPr>
        <w:pStyle w:val="enumlev1"/>
        <w:rPr>
          <w:rtl/>
          <w:lang w:bidi="ar-EG"/>
        </w:rPr>
      </w:pPr>
      <w:r>
        <w:rPr>
          <w:rFonts w:hint="cs"/>
          <w:rtl/>
          <w:lang w:bidi="ar-EG"/>
        </w:rPr>
        <w:t>-</w:t>
      </w:r>
      <w:r>
        <w:rPr>
          <w:rtl/>
          <w:lang w:bidi="ar-EG"/>
        </w:rPr>
        <w:tab/>
      </w:r>
      <w:r w:rsidR="00997D00" w:rsidRPr="00782F22">
        <w:rPr>
          <w:rtl/>
        </w:rPr>
        <w:t xml:space="preserve">ورشة عمل </w:t>
      </w:r>
      <w:r w:rsidR="00997D00" w:rsidRPr="00997D00">
        <w:rPr>
          <w:rtl/>
        </w:rPr>
        <w:t>الجماعة الإنمائية للجنوب ال</w:t>
      </w:r>
      <w:r w:rsidR="0078396F">
        <w:rPr>
          <w:rtl/>
        </w:rPr>
        <w:t>إفريقي</w:t>
      </w:r>
      <w:r w:rsidR="00997D00" w:rsidRPr="00997D00">
        <w:rPr>
          <w:rFonts w:hint="cs"/>
          <w:rtl/>
        </w:rPr>
        <w:t xml:space="preserve"> </w:t>
      </w:r>
      <w:r w:rsidR="00997D00" w:rsidRPr="00997D00">
        <w:rPr>
          <w:lang w:bidi="ar-EG"/>
        </w:rPr>
        <w:t>(SADC)</w:t>
      </w:r>
      <w:r w:rsidR="00645D7D">
        <w:rPr>
          <w:rFonts w:hint="cs"/>
          <w:rtl/>
          <w:lang w:bidi="ar-EG"/>
        </w:rPr>
        <w:t xml:space="preserve"> </w:t>
      </w:r>
      <w:r w:rsidR="00997D00" w:rsidRPr="00782F22">
        <w:rPr>
          <w:rtl/>
        </w:rPr>
        <w:t xml:space="preserve">لبناء القدرات </w:t>
      </w:r>
      <w:r w:rsidR="00997D00" w:rsidRPr="00997D00">
        <w:rPr>
          <w:rFonts w:hint="cs"/>
          <w:rtl/>
        </w:rPr>
        <w:t>في</w:t>
      </w:r>
      <w:r w:rsidR="00997D00" w:rsidRPr="00782F22">
        <w:rPr>
          <w:rtl/>
        </w:rPr>
        <w:t xml:space="preserve"> قضايا </w:t>
      </w:r>
      <w:proofErr w:type="spellStart"/>
      <w:r w:rsidR="00997D00" w:rsidRPr="00782F22">
        <w:rPr>
          <w:rtl/>
        </w:rPr>
        <w:t>ساتلية</w:t>
      </w:r>
      <w:proofErr w:type="spellEnd"/>
    </w:p>
    <w:p w14:paraId="0FB85FA1" w14:textId="6625FDF1" w:rsidR="002B3D05" w:rsidRDefault="002B3D05" w:rsidP="00C738B6">
      <w:pPr>
        <w:pStyle w:val="enumlev1"/>
        <w:rPr>
          <w:rtl/>
          <w:lang w:bidi="ar-EG"/>
        </w:rPr>
      </w:pPr>
      <w:r>
        <w:rPr>
          <w:rFonts w:hint="cs"/>
          <w:rtl/>
          <w:lang w:bidi="ar-EG"/>
        </w:rPr>
        <w:t>-</w:t>
      </w:r>
      <w:r>
        <w:rPr>
          <w:rtl/>
          <w:lang w:bidi="ar-EG"/>
        </w:rPr>
        <w:tab/>
      </w:r>
      <w:r w:rsidR="00C738B6" w:rsidRPr="00782F22">
        <w:rPr>
          <w:rtl/>
        </w:rPr>
        <w:t>ورشة عمل</w:t>
      </w:r>
      <w:r w:rsidR="00C738B6" w:rsidRPr="00C738B6">
        <w:rPr>
          <w:rtl/>
          <w:lang w:bidi="ar-EG"/>
        </w:rPr>
        <w:t xml:space="preserve"> الاتحاد</w:t>
      </w:r>
      <w:r w:rsidR="00C738B6" w:rsidRPr="00C738B6">
        <w:rPr>
          <w:rFonts w:hint="cs"/>
          <w:rtl/>
          <w:lang w:bidi="ar-EG"/>
        </w:rPr>
        <w:t xml:space="preserve"> الدولي للاتصالات (</w:t>
      </w:r>
      <w:r w:rsidR="00C738B6" w:rsidRPr="00782F22">
        <w:rPr>
          <w:lang w:bidi="ar-EG"/>
        </w:rPr>
        <w:t>ITU</w:t>
      </w:r>
      <w:r w:rsidR="00C738B6" w:rsidRPr="00C738B6">
        <w:rPr>
          <w:rFonts w:hint="cs"/>
          <w:rtl/>
          <w:lang w:bidi="ar-EG"/>
        </w:rPr>
        <w:t>)/</w:t>
      </w:r>
      <w:r w:rsidR="00C738B6" w:rsidRPr="00C738B6">
        <w:rPr>
          <w:rtl/>
          <w:lang w:bidi="ar-EG"/>
        </w:rPr>
        <w:t>الاتحاد ال</w:t>
      </w:r>
      <w:r w:rsidR="0078396F">
        <w:rPr>
          <w:rtl/>
          <w:lang w:bidi="ar-EG"/>
        </w:rPr>
        <w:t>إفريقي</w:t>
      </w:r>
      <w:r w:rsidR="00C738B6" w:rsidRPr="00C738B6">
        <w:rPr>
          <w:rtl/>
          <w:lang w:bidi="ar-EG"/>
        </w:rPr>
        <w:t xml:space="preserve"> للاتصالات</w:t>
      </w:r>
      <w:r w:rsidR="00C738B6" w:rsidRPr="00C738B6">
        <w:rPr>
          <w:rtl/>
        </w:rPr>
        <w:t> (</w:t>
      </w:r>
      <w:r w:rsidR="00C738B6" w:rsidRPr="00C738B6">
        <w:rPr>
          <w:lang w:val="en-CA" w:bidi="ar-EG"/>
        </w:rPr>
        <w:t>ATU</w:t>
      </w:r>
      <w:r w:rsidR="00C738B6" w:rsidRPr="00C738B6">
        <w:rPr>
          <w:rtl/>
        </w:rPr>
        <w:t>)</w:t>
      </w:r>
      <w:r w:rsidR="00C738B6" w:rsidRPr="00782F22">
        <w:rPr>
          <w:rtl/>
        </w:rPr>
        <w:t xml:space="preserve"> </w:t>
      </w:r>
      <w:r w:rsidR="00C738B6" w:rsidRPr="00C738B6">
        <w:rPr>
          <w:rFonts w:hint="cs"/>
          <w:rtl/>
        </w:rPr>
        <w:t>بشأن</w:t>
      </w:r>
      <w:r w:rsidR="00C738B6" w:rsidRPr="00782F22">
        <w:rPr>
          <w:rtl/>
        </w:rPr>
        <w:t xml:space="preserve"> تنفيذ البند 4.1 من جدول أعمال</w:t>
      </w:r>
      <w:r w:rsidR="00C738B6" w:rsidRPr="00C738B6">
        <w:rPr>
          <w:rFonts w:hint="cs"/>
          <w:rtl/>
        </w:rPr>
        <w:t xml:space="preserve"> المؤتمر</w:t>
      </w:r>
      <w:r w:rsidR="00C738B6" w:rsidRPr="00782F22">
        <w:rPr>
          <w:rtl/>
        </w:rPr>
        <w:t xml:space="preserve"> </w:t>
      </w:r>
      <w:r w:rsidR="00C738B6" w:rsidRPr="00782F22">
        <w:rPr>
          <w:lang w:bidi="ar-EG"/>
        </w:rPr>
        <w:t>WRC-19</w:t>
      </w:r>
    </w:p>
    <w:p w14:paraId="2F396F2B" w14:textId="46486A2D" w:rsidR="002B3D05" w:rsidRDefault="002B3D05" w:rsidP="00C738B6">
      <w:pPr>
        <w:pStyle w:val="enumlev1"/>
        <w:rPr>
          <w:rtl/>
          <w:lang w:bidi="ar-EG"/>
        </w:rPr>
      </w:pPr>
      <w:r>
        <w:rPr>
          <w:rFonts w:hint="cs"/>
          <w:rtl/>
          <w:lang w:bidi="ar-EG"/>
        </w:rPr>
        <w:t>-</w:t>
      </w:r>
      <w:r>
        <w:rPr>
          <w:rtl/>
          <w:lang w:bidi="ar-EG"/>
        </w:rPr>
        <w:tab/>
      </w:r>
      <w:r w:rsidR="00A00A17">
        <w:rPr>
          <w:rtl/>
        </w:rPr>
        <w:t>ورش</w:t>
      </w:r>
      <w:r w:rsidR="00C738B6" w:rsidRPr="00782F22">
        <w:rPr>
          <w:rtl/>
        </w:rPr>
        <w:t xml:space="preserve"> عمل </w:t>
      </w:r>
      <w:r w:rsidR="00C738B6" w:rsidRPr="00C738B6">
        <w:rPr>
          <w:rtl/>
          <w:lang w:bidi="ar-EG"/>
        </w:rPr>
        <w:t>الاتحاد</w:t>
      </w:r>
      <w:r w:rsidR="00C738B6" w:rsidRPr="00C738B6">
        <w:rPr>
          <w:rFonts w:hint="cs"/>
          <w:rtl/>
          <w:lang w:bidi="ar-EG"/>
        </w:rPr>
        <w:t xml:space="preserve"> الدولي للاتصالات (</w:t>
      </w:r>
      <w:r w:rsidR="00C738B6" w:rsidRPr="00782F22">
        <w:rPr>
          <w:lang w:bidi="ar-EG"/>
        </w:rPr>
        <w:t>ITU</w:t>
      </w:r>
      <w:r w:rsidR="00C738B6" w:rsidRPr="00C738B6">
        <w:rPr>
          <w:rFonts w:hint="cs"/>
          <w:rtl/>
          <w:lang w:bidi="ar-EG"/>
        </w:rPr>
        <w:t xml:space="preserve">)/المبادرة </w:t>
      </w:r>
      <w:proofErr w:type="spellStart"/>
      <w:r w:rsidR="00C738B6" w:rsidRPr="00C738B6">
        <w:rPr>
          <w:rFonts w:hint="cs"/>
          <w:rtl/>
          <w:lang w:bidi="ar-EG"/>
        </w:rPr>
        <w:t>السياساتية</w:t>
      </w:r>
      <w:proofErr w:type="spellEnd"/>
      <w:r w:rsidR="00C738B6" w:rsidRPr="00C738B6">
        <w:rPr>
          <w:rFonts w:hint="cs"/>
          <w:rtl/>
          <w:lang w:bidi="ar-EG"/>
        </w:rPr>
        <w:t xml:space="preserve"> والتنظيمية ل</w:t>
      </w:r>
      <w:r w:rsidR="0078396F">
        <w:rPr>
          <w:rFonts w:hint="cs"/>
          <w:rtl/>
          <w:lang w:bidi="ar-EG"/>
        </w:rPr>
        <w:t>إفريقي</w:t>
      </w:r>
      <w:r w:rsidR="00F00B94">
        <w:rPr>
          <w:rFonts w:hint="cs"/>
          <w:rtl/>
          <w:lang w:bidi="ar-EG"/>
        </w:rPr>
        <w:t>ا</w:t>
      </w:r>
      <w:r w:rsidR="00C738B6" w:rsidRPr="00C738B6">
        <w:rPr>
          <w:rFonts w:hint="cs"/>
          <w:rtl/>
          <w:lang w:bidi="ar-EG"/>
        </w:rPr>
        <w:t xml:space="preserve"> رقمية </w:t>
      </w:r>
      <w:r w:rsidR="00C738B6" w:rsidRPr="00C738B6">
        <w:rPr>
          <w:lang w:val="es-ES" w:bidi="ar-EG"/>
        </w:rPr>
        <w:t>(</w:t>
      </w:r>
      <w:r w:rsidR="00C738B6" w:rsidRPr="00C738B6">
        <w:rPr>
          <w:lang w:val="en-GB" w:bidi="ar-EG"/>
        </w:rPr>
        <w:t>PRIDA)</w:t>
      </w:r>
      <w:r w:rsidR="00C738B6" w:rsidRPr="00782F22">
        <w:rPr>
          <w:rtl/>
        </w:rPr>
        <w:t xml:space="preserve"> </w:t>
      </w:r>
      <w:r w:rsidR="00C738B6" w:rsidRPr="00C738B6">
        <w:rPr>
          <w:rFonts w:hint="cs"/>
          <w:rtl/>
        </w:rPr>
        <w:t>بشأن</w:t>
      </w:r>
      <w:r w:rsidR="00C738B6" w:rsidRPr="00782F22">
        <w:rPr>
          <w:rtl/>
        </w:rPr>
        <w:t xml:space="preserve"> إدارة الطيف</w:t>
      </w:r>
      <w:r w:rsidR="00C738B6">
        <w:rPr>
          <w:rFonts w:hint="cs"/>
          <w:rtl/>
        </w:rPr>
        <w:t xml:space="preserve"> </w:t>
      </w:r>
      <w:r w:rsidR="00A00A17">
        <w:rPr>
          <w:rtl/>
        </w:rPr>
        <w:t>–</w:t>
      </w:r>
      <w:r w:rsidR="00A00A17">
        <w:rPr>
          <w:rFonts w:hint="cs"/>
          <w:rtl/>
        </w:rPr>
        <w:t xml:space="preserve"> بالإنكليزية/الفرنسية</w:t>
      </w:r>
    </w:p>
    <w:p w14:paraId="496A89A1" w14:textId="163585B9" w:rsidR="002B3D05" w:rsidRDefault="002B3D05" w:rsidP="00A00A17">
      <w:pPr>
        <w:pStyle w:val="enumlev1"/>
        <w:rPr>
          <w:rtl/>
          <w:lang w:bidi="ar-EG"/>
        </w:rPr>
      </w:pPr>
      <w:r>
        <w:rPr>
          <w:rFonts w:hint="cs"/>
          <w:rtl/>
          <w:lang w:bidi="ar-EG"/>
        </w:rPr>
        <w:t>-</w:t>
      </w:r>
      <w:r>
        <w:rPr>
          <w:rtl/>
          <w:lang w:bidi="ar-EG"/>
        </w:rPr>
        <w:tab/>
      </w:r>
      <w:r w:rsidR="00A00A17">
        <w:rPr>
          <w:rtl/>
        </w:rPr>
        <w:t>ورش</w:t>
      </w:r>
      <w:r w:rsidR="00A00A17" w:rsidRPr="00782F22">
        <w:rPr>
          <w:rtl/>
        </w:rPr>
        <w:t xml:space="preserve"> عمل </w:t>
      </w:r>
      <w:r w:rsidR="00A00A17" w:rsidRPr="00A00A17">
        <w:rPr>
          <w:rtl/>
          <w:lang w:bidi="ar-EG"/>
        </w:rPr>
        <w:t>الاتحاد</w:t>
      </w:r>
      <w:r w:rsidR="00A00A17" w:rsidRPr="00A00A17">
        <w:rPr>
          <w:rFonts w:hint="cs"/>
          <w:rtl/>
          <w:lang w:bidi="ar-EG"/>
        </w:rPr>
        <w:t xml:space="preserve"> الدولي للاتصالات (</w:t>
      </w:r>
      <w:r w:rsidR="00A00A17" w:rsidRPr="00782F22">
        <w:rPr>
          <w:lang w:bidi="ar-EG"/>
        </w:rPr>
        <w:t>ITU</w:t>
      </w:r>
      <w:r w:rsidR="00A00A17" w:rsidRPr="00A00A17">
        <w:rPr>
          <w:rFonts w:hint="cs"/>
          <w:rtl/>
          <w:lang w:bidi="ar-EG"/>
        </w:rPr>
        <w:t xml:space="preserve">)/المبادرة </w:t>
      </w:r>
      <w:proofErr w:type="spellStart"/>
      <w:r w:rsidR="00A00A17" w:rsidRPr="00A00A17">
        <w:rPr>
          <w:rFonts w:hint="cs"/>
          <w:rtl/>
          <w:lang w:bidi="ar-EG"/>
        </w:rPr>
        <w:t>السياساتية</w:t>
      </w:r>
      <w:proofErr w:type="spellEnd"/>
      <w:r w:rsidR="00A00A17" w:rsidRPr="00A00A17">
        <w:rPr>
          <w:rFonts w:hint="cs"/>
          <w:rtl/>
          <w:lang w:bidi="ar-EG"/>
        </w:rPr>
        <w:t xml:space="preserve"> والتنظيمية ل</w:t>
      </w:r>
      <w:r w:rsidR="0078396F">
        <w:rPr>
          <w:rFonts w:hint="cs"/>
          <w:rtl/>
          <w:lang w:bidi="ar-EG"/>
        </w:rPr>
        <w:t>إفريقي</w:t>
      </w:r>
      <w:r w:rsidR="00F00B94">
        <w:rPr>
          <w:rFonts w:hint="cs"/>
          <w:rtl/>
          <w:lang w:bidi="ar-EG"/>
        </w:rPr>
        <w:t>ا</w:t>
      </w:r>
      <w:r w:rsidR="00A00A17" w:rsidRPr="00A00A17">
        <w:rPr>
          <w:rFonts w:hint="cs"/>
          <w:rtl/>
          <w:lang w:bidi="ar-EG"/>
        </w:rPr>
        <w:t xml:space="preserve"> رقمية </w:t>
      </w:r>
      <w:r w:rsidR="00A00A17" w:rsidRPr="00A00A17">
        <w:rPr>
          <w:lang w:val="es-ES" w:bidi="ar-EG"/>
        </w:rPr>
        <w:t>(</w:t>
      </w:r>
      <w:r w:rsidR="00A00A17" w:rsidRPr="00A00A17">
        <w:rPr>
          <w:lang w:val="en-GB" w:bidi="ar-EG"/>
        </w:rPr>
        <w:t>PRIDA)</w:t>
      </w:r>
      <w:r w:rsidR="00A00A17" w:rsidRPr="00A00A17">
        <w:rPr>
          <w:rFonts w:hint="cs"/>
          <w:rtl/>
          <w:lang w:bidi="ar-EG"/>
        </w:rPr>
        <w:t xml:space="preserve"> </w:t>
      </w:r>
      <w:r w:rsidR="00A00A17" w:rsidRPr="00A00A17">
        <w:rPr>
          <w:rFonts w:hint="cs"/>
          <w:rtl/>
        </w:rPr>
        <w:t>بشأن</w:t>
      </w:r>
      <w:r w:rsidR="00A00A17" w:rsidRPr="00782F22">
        <w:rPr>
          <w:rtl/>
        </w:rPr>
        <w:t xml:space="preserve"> إنترنت الأشياء والخدمات الرقمية </w:t>
      </w:r>
      <w:r w:rsidR="00A00A17" w:rsidRPr="00A00A17">
        <w:rPr>
          <w:rFonts w:hint="cs"/>
          <w:rtl/>
        </w:rPr>
        <w:t>– بالإنكليزية/الفرنسية</w:t>
      </w:r>
    </w:p>
    <w:p w14:paraId="2C9C6800" w14:textId="52E0A270" w:rsidR="002B3D05" w:rsidRDefault="002B3D05" w:rsidP="007911C3">
      <w:pPr>
        <w:pStyle w:val="enumlev1"/>
        <w:rPr>
          <w:rtl/>
          <w:lang w:bidi="ar-EG"/>
        </w:rPr>
      </w:pPr>
      <w:r>
        <w:rPr>
          <w:rFonts w:hint="cs"/>
          <w:rtl/>
          <w:lang w:bidi="ar-EG"/>
        </w:rPr>
        <w:t>-</w:t>
      </w:r>
      <w:r>
        <w:rPr>
          <w:rtl/>
          <w:lang w:bidi="ar-EG"/>
        </w:rPr>
        <w:tab/>
      </w:r>
      <w:r w:rsidR="00A00A17">
        <w:rPr>
          <w:rFonts w:hint="cs"/>
          <w:rtl/>
          <w:lang w:bidi="ar-EG"/>
        </w:rPr>
        <w:t xml:space="preserve">حلقة دراسية تنظيمية </w:t>
      </w:r>
      <w:r w:rsidR="00684215">
        <w:rPr>
          <w:rFonts w:hint="cs"/>
          <w:rtl/>
          <w:lang w:bidi="ar-EG"/>
        </w:rPr>
        <w:t>للاتحاد</w:t>
      </w:r>
      <w:r w:rsidR="007911C3" w:rsidRPr="007911C3">
        <w:rPr>
          <w:rtl/>
        </w:rPr>
        <w:t xml:space="preserve"> </w:t>
      </w:r>
      <w:r w:rsidR="007911C3" w:rsidRPr="00782F22">
        <w:rPr>
          <w:rtl/>
        </w:rPr>
        <w:t>الدولي للاتصالات</w:t>
      </w:r>
      <w:r w:rsidR="00684215">
        <w:rPr>
          <w:rFonts w:hint="cs"/>
          <w:rtl/>
          <w:lang w:bidi="ar-EG"/>
        </w:rPr>
        <w:t xml:space="preserve"> بشأن </w:t>
      </w:r>
      <w:r w:rsidR="00684215" w:rsidRPr="00782F22">
        <w:rPr>
          <w:rtl/>
        </w:rPr>
        <w:t xml:space="preserve">أوروبا </w:t>
      </w:r>
      <w:r w:rsidR="00684215" w:rsidRPr="00782F22">
        <w:rPr>
          <w:rFonts w:hint="cs"/>
          <w:rtl/>
        </w:rPr>
        <w:t>وكومنولث</w:t>
      </w:r>
      <w:r w:rsidR="00684215" w:rsidRPr="00782F22">
        <w:rPr>
          <w:rFonts w:hint="cs"/>
          <w:b/>
          <w:bCs/>
          <w:rtl/>
        </w:rPr>
        <w:t xml:space="preserve"> </w:t>
      </w:r>
      <w:r w:rsidR="00684215" w:rsidRPr="00782F22">
        <w:rPr>
          <w:rtl/>
        </w:rPr>
        <w:t xml:space="preserve">الدول المستقلة - الطيف </w:t>
      </w:r>
      <w:r w:rsidR="00684215" w:rsidRPr="00684215">
        <w:rPr>
          <w:rFonts w:hint="cs"/>
          <w:rtl/>
        </w:rPr>
        <w:t>والإذاعة</w:t>
      </w:r>
    </w:p>
    <w:p w14:paraId="074E8A9D" w14:textId="284286AB" w:rsidR="002B3D05" w:rsidRDefault="002B3D05" w:rsidP="00684215">
      <w:pPr>
        <w:pStyle w:val="enumlev1"/>
        <w:rPr>
          <w:rtl/>
          <w:lang w:bidi="ar-EG"/>
        </w:rPr>
      </w:pPr>
      <w:r>
        <w:rPr>
          <w:rFonts w:hint="cs"/>
          <w:rtl/>
          <w:lang w:bidi="ar-EG"/>
        </w:rPr>
        <w:t>-</w:t>
      </w:r>
      <w:r>
        <w:rPr>
          <w:rtl/>
          <w:lang w:bidi="ar-EG"/>
        </w:rPr>
        <w:tab/>
      </w:r>
      <w:r w:rsidR="00684215" w:rsidRPr="00782F22">
        <w:rPr>
          <w:rtl/>
        </w:rPr>
        <w:t>ورش عمل</w:t>
      </w:r>
      <w:r w:rsidR="00684215">
        <w:rPr>
          <w:rFonts w:hint="cs"/>
          <w:rtl/>
        </w:rPr>
        <w:t xml:space="preserve"> أفرقة</w:t>
      </w:r>
      <w:r w:rsidR="00684215" w:rsidRPr="00684215">
        <w:rPr>
          <w:rFonts w:ascii="Segoe UI" w:hAnsi="Segoe UI" w:cs="Segoe UI"/>
          <w:color w:val="000000"/>
          <w:sz w:val="20"/>
          <w:szCs w:val="20"/>
          <w:shd w:val="clear" w:color="auto" w:fill="FFFFFF"/>
          <w:rtl/>
        </w:rPr>
        <w:t xml:space="preserve"> </w:t>
      </w:r>
      <w:r w:rsidR="00684215" w:rsidRPr="00684215">
        <w:rPr>
          <w:rtl/>
        </w:rPr>
        <w:t>العمل بالمراسلة</w:t>
      </w:r>
      <w:r w:rsidR="00684215">
        <w:rPr>
          <w:rFonts w:hint="cs"/>
          <w:rtl/>
        </w:rPr>
        <w:t xml:space="preserve"> 1 إلى 4 </w:t>
      </w:r>
      <w:r w:rsidR="0078396F">
        <w:rPr>
          <w:rFonts w:hint="cs"/>
          <w:rtl/>
        </w:rPr>
        <w:t>-</w:t>
      </w:r>
      <w:r w:rsidR="00684215" w:rsidRPr="00684215">
        <w:rPr>
          <w:rFonts w:hint="cs"/>
          <w:rtl/>
        </w:rPr>
        <w:t xml:space="preserve"> الاستخدام</w:t>
      </w:r>
      <w:r w:rsidR="00684215" w:rsidRPr="00684215">
        <w:rPr>
          <w:rtl/>
        </w:rPr>
        <w:t xml:space="preserve"> </w:t>
      </w:r>
      <w:r w:rsidR="00684215" w:rsidRPr="00782F22">
        <w:rPr>
          <w:rtl/>
        </w:rPr>
        <w:t>الأمثل</w:t>
      </w:r>
      <w:r w:rsidR="00684215" w:rsidRPr="00684215">
        <w:rPr>
          <w:rFonts w:hint="cs"/>
          <w:rtl/>
        </w:rPr>
        <w:t xml:space="preserve"> ل</w:t>
      </w:r>
      <w:r w:rsidR="00684215" w:rsidRPr="00782F22">
        <w:rPr>
          <w:rtl/>
        </w:rPr>
        <w:t xml:space="preserve">خطة </w:t>
      </w:r>
      <w:r w:rsidR="00684215" w:rsidRPr="00782F22">
        <w:t>GE84</w:t>
      </w:r>
      <w:r w:rsidR="00684215" w:rsidRPr="00782F22">
        <w:rPr>
          <w:rtl/>
        </w:rPr>
        <w:t xml:space="preserve"> </w:t>
      </w:r>
      <w:r w:rsidR="00684215" w:rsidRPr="00684215">
        <w:rPr>
          <w:rFonts w:hint="cs"/>
          <w:rtl/>
        </w:rPr>
        <w:t>في ا</w:t>
      </w:r>
      <w:r w:rsidR="00684215" w:rsidRPr="00782F22">
        <w:rPr>
          <w:rtl/>
        </w:rPr>
        <w:t>لبلدان ال</w:t>
      </w:r>
      <w:r w:rsidR="0078396F">
        <w:rPr>
          <w:rtl/>
        </w:rPr>
        <w:t>إفريقي</w:t>
      </w:r>
      <w:r w:rsidR="00684215" w:rsidRPr="00782F22">
        <w:rPr>
          <w:rtl/>
        </w:rPr>
        <w:t>ة</w:t>
      </w:r>
      <w:r w:rsidR="00684215">
        <w:rPr>
          <w:rFonts w:hint="cs"/>
          <w:rtl/>
        </w:rPr>
        <w:t xml:space="preserve"> - </w:t>
      </w:r>
      <w:r w:rsidR="00684215" w:rsidRPr="00684215">
        <w:rPr>
          <w:rFonts w:hint="cs"/>
          <w:rtl/>
        </w:rPr>
        <w:t>بالإنكليزية/الفرنسية</w:t>
      </w:r>
    </w:p>
    <w:p w14:paraId="6B286EDE" w14:textId="02674D06" w:rsidR="002B3D05" w:rsidRDefault="002B3D05" w:rsidP="007911C3">
      <w:pPr>
        <w:pStyle w:val="enumlev1"/>
        <w:rPr>
          <w:rtl/>
          <w:lang w:bidi="ar-EG"/>
        </w:rPr>
      </w:pPr>
      <w:r>
        <w:rPr>
          <w:rFonts w:hint="cs"/>
          <w:rtl/>
          <w:lang w:bidi="ar-EG"/>
        </w:rPr>
        <w:t>-</w:t>
      </w:r>
      <w:r>
        <w:rPr>
          <w:rtl/>
          <w:lang w:bidi="ar-EG"/>
        </w:rPr>
        <w:tab/>
      </w:r>
      <w:r w:rsidR="007911C3" w:rsidRPr="00782F22">
        <w:rPr>
          <w:rtl/>
        </w:rPr>
        <w:t>تدريب</w:t>
      </w:r>
      <w:r w:rsidR="003B1B6D">
        <w:rPr>
          <w:rFonts w:hint="cs"/>
          <w:rtl/>
        </w:rPr>
        <w:t xml:space="preserve"> برعاية</w:t>
      </w:r>
      <w:r w:rsidR="007911C3" w:rsidRPr="00782F22">
        <w:rPr>
          <w:rtl/>
        </w:rPr>
        <w:t xml:space="preserve"> الاتحاد الدولي للاتصالات/</w:t>
      </w:r>
      <w:r w:rsidR="007911C3" w:rsidRPr="007911C3">
        <w:rPr>
          <w:rtl/>
        </w:rPr>
        <w:t xml:space="preserve"> المنظمة الدولية للاتصالات </w:t>
      </w:r>
      <w:proofErr w:type="spellStart"/>
      <w:r w:rsidR="007911C3" w:rsidRPr="007911C3">
        <w:rPr>
          <w:rtl/>
        </w:rPr>
        <w:t>الساتلية</w:t>
      </w:r>
      <w:proofErr w:type="spellEnd"/>
      <w:r w:rsidR="00645D7D">
        <w:rPr>
          <w:rFonts w:hint="cs"/>
          <w:rtl/>
        </w:rPr>
        <w:t> </w:t>
      </w:r>
      <w:r w:rsidR="007911C3" w:rsidRPr="007911C3">
        <w:rPr>
          <w:lang w:bidi="ar-EG"/>
        </w:rPr>
        <w:t>(ITSO)</w:t>
      </w:r>
      <w:r w:rsidR="007911C3" w:rsidRPr="007911C3">
        <w:rPr>
          <w:rtl/>
        </w:rPr>
        <w:t xml:space="preserve"> </w:t>
      </w:r>
      <w:proofErr w:type="spellStart"/>
      <w:r w:rsidR="007911C3" w:rsidRPr="00782F22">
        <w:rPr>
          <w:rtl/>
        </w:rPr>
        <w:t>للأمريكتين</w:t>
      </w:r>
      <w:proofErr w:type="spellEnd"/>
    </w:p>
    <w:p w14:paraId="09321F95" w14:textId="198E95E5" w:rsidR="002B3D05" w:rsidRDefault="002B3D05" w:rsidP="007911C3">
      <w:pPr>
        <w:pStyle w:val="enumlev1"/>
        <w:rPr>
          <w:rtl/>
          <w:lang w:bidi="ar-EG"/>
        </w:rPr>
      </w:pPr>
      <w:r>
        <w:rPr>
          <w:rFonts w:hint="cs"/>
          <w:rtl/>
          <w:lang w:bidi="ar-EG"/>
        </w:rPr>
        <w:t>-</w:t>
      </w:r>
      <w:r>
        <w:rPr>
          <w:rtl/>
          <w:lang w:bidi="ar-EG"/>
        </w:rPr>
        <w:tab/>
      </w:r>
      <w:r w:rsidR="007911C3" w:rsidRPr="00782F22">
        <w:rPr>
          <w:rtl/>
        </w:rPr>
        <w:t xml:space="preserve">ورشة عمل الاتحاد الدولي للاتصالات </w:t>
      </w:r>
      <w:r w:rsidR="007911C3" w:rsidRPr="007911C3">
        <w:rPr>
          <w:rFonts w:hint="cs"/>
          <w:rtl/>
        </w:rPr>
        <w:t>بشأن</w:t>
      </w:r>
      <w:r w:rsidR="007911C3" w:rsidRPr="00782F22">
        <w:rPr>
          <w:rtl/>
        </w:rPr>
        <w:t xml:space="preserve"> مراقبة الطيف </w:t>
      </w:r>
      <w:r w:rsidR="00C0435F">
        <w:rPr>
          <w:rFonts w:hint="cs"/>
          <w:rtl/>
        </w:rPr>
        <w:t>في ا</w:t>
      </w:r>
      <w:r w:rsidR="007911C3" w:rsidRPr="00782F22">
        <w:rPr>
          <w:rtl/>
        </w:rPr>
        <w:t>لمنطقة العربية</w:t>
      </w:r>
    </w:p>
    <w:p w14:paraId="0845851C" w14:textId="667A85FE" w:rsidR="002B3D05" w:rsidRPr="00250B60" w:rsidRDefault="00645D7D" w:rsidP="002B3D05">
      <w:pPr>
        <w:pStyle w:val="Heading2"/>
        <w:rPr>
          <w:rtl/>
          <w:lang w:bidi="ar-SY"/>
        </w:rPr>
      </w:pPr>
      <w:r>
        <w:rPr>
          <w:lang w:bidi="ar-SY"/>
        </w:rPr>
        <w:t>3.8</w:t>
      </w:r>
      <w:r>
        <w:rPr>
          <w:rtl/>
        </w:rPr>
        <w:tab/>
      </w:r>
      <w:r>
        <w:rPr>
          <w:rFonts w:hint="cs"/>
          <w:rtl/>
        </w:rPr>
        <w:t xml:space="preserve">المساعدة </w:t>
      </w:r>
      <w:r w:rsidR="002B3D05" w:rsidRPr="00250B60">
        <w:rPr>
          <w:rtl/>
          <w:lang w:bidi="ar-SY"/>
        </w:rPr>
        <w:t>المقدمة إلى الدول الأعضاء</w:t>
      </w:r>
      <w:r w:rsidR="002B3D05">
        <w:rPr>
          <w:rFonts w:hint="cs"/>
          <w:rtl/>
          <w:lang w:bidi="ar-SY"/>
        </w:rPr>
        <w:t>، ولا سيما البلدان النامية وأقل البلدان نمواً</w:t>
      </w:r>
    </w:p>
    <w:p w14:paraId="6E104495" w14:textId="77777777" w:rsidR="002B3D05" w:rsidRPr="00250B60" w:rsidRDefault="002B3D05" w:rsidP="002B3D05">
      <w:pPr>
        <w:pStyle w:val="Heading3"/>
        <w:rPr>
          <w:lang w:eastAsia="zh-CN" w:bidi="ar-SY"/>
        </w:rPr>
      </w:pPr>
      <w:r w:rsidRPr="00250B60">
        <w:t>1.3.</w:t>
      </w:r>
      <w:r>
        <w:t>8</w:t>
      </w:r>
      <w:r w:rsidRPr="00250B60">
        <w:rPr>
          <w:rtl/>
          <w:lang w:bidi="ar-SY"/>
        </w:rPr>
        <w:tab/>
        <w:t>المساعدة المقدمة إلى الإدارات في البلدان النامية</w:t>
      </w:r>
    </w:p>
    <w:p w14:paraId="0123F7ED" w14:textId="77777777" w:rsidR="002B3D05" w:rsidRPr="00250B60" w:rsidRDefault="002B3D05" w:rsidP="002B3D05">
      <w:pPr>
        <w:rPr>
          <w:rtl/>
          <w:lang w:bidi="ar-SY"/>
        </w:rPr>
      </w:pPr>
      <w:r>
        <w:rPr>
          <w:rFonts w:hint="cs"/>
          <w:rtl/>
          <w:lang w:bidi="ar-EG"/>
        </w:rPr>
        <w:t xml:space="preserve">واصل </w:t>
      </w:r>
      <w:r w:rsidRPr="00250B60">
        <w:rPr>
          <w:rtl/>
          <w:lang w:bidi="ar-EG"/>
        </w:rPr>
        <w:t>المكتب</w:t>
      </w:r>
      <w:r>
        <w:rPr>
          <w:rFonts w:hint="cs"/>
          <w:rtl/>
          <w:lang w:bidi="ar-EG"/>
        </w:rPr>
        <w:t xml:space="preserve"> تقديم </w:t>
      </w:r>
      <w:r w:rsidRPr="00250B60">
        <w:rPr>
          <w:rtl/>
          <w:lang w:bidi="ar-EG"/>
        </w:rPr>
        <w:t xml:space="preserve">المساعدة إلى الإدارات في البلدان النامية </w:t>
      </w:r>
      <w:r w:rsidRPr="00250B60">
        <w:rPr>
          <w:rFonts w:hint="cs"/>
          <w:rtl/>
          <w:lang w:bidi="ar-EG"/>
        </w:rPr>
        <w:t>في مجالات من قبيل:</w:t>
      </w:r>
    </w:p>
    <w:p w14:paraId="5BEAF2DF" w14:textId="71C68531" w:rsidR="002B3D05" w:rsidRPr="00DA587C" w:rsidRDefault="0078396F" w:rsidP="002B3D05">
      <w:pPr>
        <w:pStyle w:val="enumlev1"/>
        <w:rPr>
          <w:spacing w:val="-2"/>
          <w:rtl/>
          <w:lang w:bidi="ar-EG"/>
        </w:rPr>
      </w:pPr>
      <w:r>
        <w:rPr>
          <w:rFonts w:hint="cs"/>
          <w:spacing w:val="-2"/>
          <w:rtl/>
        </w:rPr>
        <w:t>-</w:t>
      </w:r>
      <w:r w:rsidR="002B3D05" w:rsidRPr="00DA587C">
        <w:rPr>
          <w:spacing w:val="-2"/>
          <w:rtl/>
        </w:rPr>
        <w:tab/>
        <w:t xml:space="preserve">دعم أنشطة إدارة الطيف على الصعيد الوطني في البيئة التنظيمية </w:t>
      </w:r>
      <w:r w:rsidR="002B3D05" w:rsidRPr="00DA587C">
        <w:rPr>
          <w:rFonts w:hint="cs"/>
          <w:spacing w:val="-2"/>
          <w:rtl/>
        </w:rPr>
        <w:t xml:space="preserve">السريعة التغير </w:t>
      </w:r>
      <w:r w:rsidR="002B3D05" w:rsidRPr="00DA587C">
        <w:rPr>
          <w:spacing w:val="-2"/>
          <w:rtl/>
        </w:rPr>
        <w:t>(</w:t>
      </w:r>
      <w:r w:rsidR="002B3D05" w:rsidRPr="00DA587C">
        <w:rPr>
          <w:rFonts w:hint="cs"/>
          <w:spacing w:val="-2"/>
          <w:rtl/>
        </w:rPr>
        <w:t xml:space="preserve">انظر </w:t>
      </w:r>
      <w:r w:rsidR="002B3D05" w:rsidRPr="00DA587C">
        <w:rPr>
          <w:spacing w:val="-2"/>
          <w:rtl/>
        </w:rPr>
        <w:t>القرار </w:t>
      </w:r>
      <w:r w:rsidR="002B3D05" w:rsidRPr="00645D7D">
        <w:rPr>
          <w:b/>
          <w:bCs/>
          <w:spacing w:val="-2"/>
        </w:rPr>
        <w:t>7 (Rev.WRC</w:t>
      </w:r>
      <w:r w:rsidR="002B3D05" w:rsidRPr="00645D7D">
        <w:rPr>
          <w:b/>
          <w:bCs/>
          <w:spacing w:val="-2"/>
        </w:rPr>
        <w:noBreakHyphen/>
        <w:t>19)</w:t>
      </w:r>
      <w:r w:rsidR="002B3D05" w:rsidRPr="00DA587C">
        <w:rPr>
          <w:spacing w:val="-2"/>
          <w:rtl/>
        </w:rPr>
        <w:t>) وتقديم المساعدة التقنية في مجال الاتصالات الراديوية الفضائية (القرار </w:t>
      </w:r>
      <w:r w:rsidR="002B3D05" w:rsidRPr="00645D7D">
        <w:rPr>
          <w:b/>
          <w:bCs/>
          <w:spacing w:val="-2"/>
        </w:rPr>
        <w:t>15 (Rev.WRC</w:t>
      </w:r>
      <w:r w:rsidR="002B3D05" w:rsidRPr="00645D7D">
        <w:rPr>
          <w:b/>
          <w:bCs/>
          <w:spacing w:val="-2"/>
        </w:rPr>
        <w:noBreakHyphen/>
        <w:t>03)</w:t>
      </w:r>
      <w:r w:rsidR="002B3D05" w:rsidRPr="00DA587C">
        <w:rPr>
          <w:spacing w:val="-2"/>
          <w:rtl/>
        </w:rPr>
        <w:t>)</w:t>
      </w:r>
      <w:r w:rsidR="002B3D05" w:rsidRPr="00DA587C">
        <w:rPr>
          <w:rFonts w:hint="cs"/>
          <w:spacing w:val="-2"/>
          <w:rtl/>
        </w:rPr>
        <w:t xml:space="preserve"> إما في مقر الاتحاد أو</w:t>
      </w:r>
      <w:r w:rsidR="002B3D05">
        <w:rPr>
          <w:rFonts w:hint="eastAsia"/>
          <w:spacing w:val="-2"/>
          <w:rtl/>
        </w:rPr>
        <w:t> </w:t>
      </w:r>
      <w:r w:rsidR="002B3D05" w:rsidRPr="00DA587C">
        <w:rPr>
          <w:rFonts w:hint="cs"/>
          <w:spacing w:val="-2"/>
          <w:rtl/>
        </w:rPr>
        <w:t>في الميدان</w:t>
      </w:r>
      <w:r w:rsidR="002B3D05" w:rsidRPr="00DA587C">
        <w:rPr>
          <w:spacing w:val="-2"/>
          <w:rtl/>
        </w:rPr>
        <w:t xml:space="preserve">. </w:t>
      </w:r>
    </w:p>
    <w:p w14:paraId="5F74428E" w14:textId="1299AAD7" w:rsidR="002B3D05" w:rsidRPr="00250B60" w:rsidRDefault="0078396F" w:rsidP="002B3D05">
      <w:pPr>
        <w:pStyle w:val="enumlev1"/>
        <w:rPr>
          <w:rtl/>
        </w:rPr>
      </w:pPr>
      <w:r>
        <w:rPr>
          <w:rFonts w:hint="cs"/>
          <w:rtl/>
        </w:rPr>
        <w:t>-</w:t>
      </w:r>
      <w:r w:rsidR="002B3D05" w:rsidRPr="00250B60">
        <w:rPr>
          <w:rtl/>
        </w:rPr>
        <w:tab/>
        <w:t>المشاركة في اجتماعات أفرقة التنسيق الإقليمية، حسبما تقتضي المادة </w:t>
      </w:r>
      <w:r w:rsidR="002B3D05" w:rsidRPr="009436F1">
        <w:t>12</w:t>
      </w:r>
      <w:r w:rsidR="002B3D05" w:rsidRPr="00250B60">
        <w:rPr>
          <w:rtl/>
        </w:rPr>
        <w:t xml:space="preserve"> من لوائح الراديو</w:t>
      </w:r>
      <w:r w:rsidR="00645D7D">
        <w:rPr>
          <w:rFonts w:hint="cs"/>
          <w:rtl/>
        </w:rPr>
        <w:t>.</w:t>
      </w:r>
    </w:p>
    <w:p w14:paraId="0A2A3C52" w14:textId="4937D76B" w:rsidR="002B3D05" w:rsidRPr="00E45EFE" w:rsidRDefault="0078396F" w:rsidP="002B3D05">
      <w:pPr>
        <w:pStyle w:val="enumlev1"/>
        <w:rPr>
          <w:rtl/>
          <w:lang w:val="es-ES"/>
        </w:rPr>
      </w:pPr>
      <w:r>
        <w:rPr>
          <w:rFonts w:hint="cs"/>
          <w:rtl/>
        </w:rPr>
        <w:t>-</w:t>
      </w:r>
      <w:r w:rsidR="002B3D05" w:rsidRPr="00250B60">
        <w:rPr>
          <w:rtl/>
        </w:rPr>
        <w:tab/>
      </w:r>
      <w:r w:rsidR="002B3D05" w:rsidRPr="00524362">
        <w:rPr>
          <w:spacing w:val="-2"/>
          <w:rtl/>
        </w:rPr>
        <w:t xml:space="preserve">تقديم المساعدة في </w:t>
      </w:r>
      <w:r w:rsidR="002B3D05">
        <w:rPr>
          <w:rFonts w:hint="cs"/>
          <w:spacing w:val="-2"/>
          <w:rtl/>
        </w:rPr>
        <w:t xml:space="preserve">وضع خارطة طريق طويلة الأمد لاستخدام الطيف في النطاق العريض المتنقل </w:t>
      </w:r>
      <w:r w:rsidR="002B3D05" w:rsidRPr="00524362">
        <w:rPr>
          <w:spacing w:val="-2"/>
          <w:rtl/>
        </w:rPr>
        <w:t xml:space="preserve">وتخصيص </w:t>
      </w:r>
      <w:r w:rsidR="002B3D05">
        <w:rPr>
          <w:rFonts w:hint="cs"/>
          <w:spacing w:val="-2"/>
          <w:rtl/>
        </w:rPr>
        <w:t xml:space="preserve">ترددات في هذا النطاق </w:t>
      </w:r>
      <w:r w:rsidR="002B3D05" w:rsidRPr="00524362">
        <w:rPr>
          <w:spacing w:val="-2"/>
          <w:rtl/>
        </w:rPr>
        <w:t>(الاتصالات المتنقلة الدولية</w:t>
      </w:r>
      <w:r>
        <w:rPr>
          <w:rFonts w:hint="cs"/>
          <w:spacing w:val="-2"/>
          <w:rtl/>
        </w:rPr>
        <w:t xml:space="preserve"> </w:t>
      </w:r>
      <w:r>
        <w:rPr>
          <w:spacing w:val="-2"/>
        </w:rPr>
        <w:t>(IMT)</w:t>
      </w:r>
      <w:r w:rsidR="002B3D05" w:rsidRPr="00524362">
        <w:rPr>
          <w:spacing w:val="-2"/>
          <w:rtl/>
        </w:rPr>
        <w:t>)</w:t>
      </w:r>
      <w:r w:rsidR="00645D7D">
        <w:rPr>
          <w:rFonts w:hint="cs"/>
          <w:spacing w:val="-2"/>
          <w:rtl/>
        </w:rPr>
        <w:t>.</w:t>
      </w:r>
    </w:p>
    <w:p w14:paraId="1158DD80" w14:textId="2B3293B2" w:rsidR="002B3D05" w:rsidRPr="00250B60" w:rsidRDefault="0078396F" w:rsidP="002B3D05">
      <w:pPr>
        <w:pStyle w:val="enumlev1"/>
        <w:rPr>
          <w:rtl/>
        </w:rPr>
      </w:pPr>
      <w:r>
        <w:rPr>
          <w:rFonts w:hint="cs"/>
          <w:rtl/>
        </w:rPr>
        <w:t>-</w:t>
      </w:r>
      <w:r w:rsidR="002B3D05" w:rsidRPr="00250B60">
        <w:rPr>
          <w:rtl/>
        </w:rPr>
        <w:tab/>
        <w:t>توفير الإرشاد والدعم التقني للانتقال إلى</w:t>
      </w:r>
      <w:r w:rsidR="002B3D05">
        <w:rPr>
          <w:rFonts w:hint="cs"/>
          <w:rtl/>
        </w:rPr>
        <w:t xml:space="preserve"> نظام التلفزيون</w:t>
      </w:r>
      <w:r w:rsidR="002B3D05" w:rsidRPr="00250B60">
        <w:rPr>
          <w:rtl/>
        </w:rPr>
        <w:t xml:space="preserve"> الرقمي وتوزيع المكاسب الرقمية.</w:t>
      </w:r>
    </w:p>
    <w:p w14:paraId="34B189FD" w14:textId="33A1F310" w:rsidR="002B3D05" w:rsidRDefault="007911C3" w:rsidP="007911C3">
      <w:pPr>
        <w:rPr>
          <w:spacing w:val="-2"/>
          <w:rtl/>
          <w:lang w:val="es-ES"/>
        </w:rPr>
      </w:pPr>
      <w:r w:rsidRPr="007911C3">
        <w:rPr>
          <w:rFonts w:hint="cs"/>
          <w:spacing w:val="-2"/>
          <w:rtl/>
          <w:lang w:val="es-ES"/>
        </w:rPr>
        <w:t>و</w:t>
      </w:r>
      <w:r w:rsidRPr="007911C3">
        <w:rPr>
          <w:spacing w:val="-2"/>
          <w:rtl/>
          <w:lang w:val="es-ES"/>
        </w:rPr>
        <w:t>خلال عام 2020 اخت</w:t>
      </w:r>
      <w:r w:rsidRPr="007911C3">
        <w:rPr>
          <w:rFonts w:hint="cs"/>
          <w:spacing w:val="-2"/>
          <w:rtl/>
          <w:lang w:val="es-ES"/>
        </w:rPr>
        <w:t>ُ</w:t>
      </w:r>
      <w:r w:rsidRPr="007911C3">
        <w:rPr>
          <w:spacing w:val="-2"/>
          <w:rtl/>
          <w:lang w:val="es-ES"/>
        </w:rPr>
        <w:t>تمت المساعدات ال</w:t>
      </w:r>
      <w:r w:rsidRPr="007911C3">
        <w:rPr>
          <w:rFonts w:hint="cs"/>
          <w:spacing w:val="-2"/>
          <w:rtl/>
          <w:lang w:val="es-ES"/>
        </w:rPr>
        <w:t>تق</w:t>
      </w:r>
      <w:r w:rsidRPr="007911C3">
        <w:rPr>
          <w:spacing w:val="-2"/>
          <w:rtl/>
          <w:lang w:val="es-ES"/>
        </w:rPr>
        <w:t>ني</w:t>
      </w:r>
      <w:r w:rsidRPr="007911C3">
        <w:rPr>
          <w:rFonts w:hint="cs"/>
          <w:spacing w:val="-2"/>
          <w:rtl/>
          <w:lang w:val="es-ES"/>
        </w:rPr>
        <w:t>ة</w:t>
      </w:r>
      <w:r w:rsidRPr="007911C3">
        <w:rPr>
          <w:spacing w:val="-2"/>
          <w:rtl/>
          <w:lang w:val="es-ES"/>
        </w:rPr>
        <w:t xml:space="preserve"> المباشرة الجارية. </w:t>
      </w:r>
      <w:r w:rsidRPr="007911C3">
        <w:rPr>
          <w:rFonts w:hint="cs"/>
          <w:spacing w:val="-2"/>
          <w:rtl/>
          <w:lang w:val="es-ES"/>
        </w:rPr>
        <w:t>و</w:t>
      </w:r>
      <w:r w:rsidRPr="007911C3">
        <w:rPr>
          <w:spacing w:val="-2"/>
          <w:rtl/>
          <w:lang w:val="es-ES"/>
        </w:rPr>
        <w:t>لم ترد طلبات مباشرة جديدة.</w:t>
      </w:r>
    </w:p>
    <w:p w14:paraId="6CDF8E43" w14:textId="77777777" w:rsidR="002B3D05" w:rsidRPr="00250B60" w:rsidRDefault="002B3D05" w:rsidP="002B3D05">
      <w:pPr>
        <w:pStyle w:val="Heading3"/>
        <w:rPr>
          <w:rtl/>
          <w:lang w:bidi="ar-SY"/>
        </w:rPr>
      </w:pPr>
      <w:r>
        <w:rPr>
          <w:lang w:bidi="ar-SY"/>
        </w:rPr>
        <w:lastRenderedPageBreak/>
        <w:t>2.3.8</w:t>
      </w:r>
      <w:r>
        <w:rPr>
          <w:rtl/>
        </w:rPr>
        <w:tab/>
      </w:r>
      <w:r w:rsidRPr="00250B60">
        <w:rPr>
          <w:rtl/>
          <w:lang w:bidi="ar-SY"/>
        </w:rPr>
        <w:t xml:space="preserve">المساعدة المقدمة إلى </w:t>
      </w:r>
      <w:r w:rsidRPr="005D7068">
        <w:rPr>
          <w:rFonts w:hint="cs"/>
          <w:rtl/>
          <w:lang w:bidi="ar-SY"/>
        </w:rPr>
        <w:t>المجموعات</w:t>
      </w:r>
      <w:r w:rsidRPr="00250B60">
        <w:rPr>
          <w:rtl/>
          <w:lang w:bidi="ar-SY"/>
        </w:rPr>
        <w:t xml:space="preserve"> الإقليمية</w:t>
      </w:r>
    </w:p>
    <w:p w14:paraId="576181E5" w14:textId="5E1B3CE8" w:rsidR="002B3D05" w:rsidRDefault="002B3D05" w:rsidP="002B3D05">
      <w:pPr>
        <w:rPr>
          <w:rtl/>
          <w:lang w:bidi="ar-EG"/>
        </w:rPr>
      </w:pPr>
      <w:r w:rsidRPr="007802EE">
        <w:rPr>
          <w:rFonts w:hint="cs"/>
          <w:spacing w:val="-2"/>
          <w:rtl/>
          <w:lang w:bidi="ar-SY"/>
        </w:rPr>
        <w:t xml:space="preserve">واصل المكتب مشاركته في اجتماعات </w:t>
      </w:r>
      <w:r w:rsidRPr="007802EE">
        <w:rPr>
          <w:spacing w:val="-2"/>
          <w:rtl/>
          <w:lang w:bidi="ar-SY"/>
        </w:rPr>
        <w:t>أفرقة التنسيق الإقليمية</w:t>
      </w:r>
      <w:r w:rsidRPr="007802EE">
        <w:rPr>
          <w:rFonts w:hint="cs"/>
          <w:spacing w:val="-2"/>
          <w:rtl/>
          <w:lang w:bidi="ar-SY"/>
        </w:rPr>
        <w:t xml:space="preserve"> </w:t>
      </w:r>
      <w:r>
        <w:rPr>
          <w:rFonts w:hint="cs"/>
          <w:spacing w:val="-2"/>
          <w:rtl/>
          <w:lang w:bidi="ar-SY"/>
        </w:rPr>
        <w:t xml:space="preserve">(مثل مؤتمر تنسيق البث على الموجات الديكامترية </w:t>
      </w:r>
      <w:r>
        <w:rPr>
          <w:spacing w:val="-2"/>
          <w:lang w:bidi="ar-SY"/>
        </w:rPr>
        <w:t>(</w:t>
      </w:r>
      <w:r w:rsidRPr="007802EE">
        <w:rPr>
          <w:spacing w:val="-2"/>
          <w:lang w:bidi="ar-SY"/>
        </w:rPr>
        <w:t>HFCC</w:t>
      </w:r>
      <w:r>
        <w:rPr>
          <w:spacing w:val="-2"/>
          <w:lang w:bidi="ar-SY"/>
        </w:rPr>
        <w:t>)</w:t>
      </w:r>
      <w:r>
        <w:rPr>
          <w:rFonts w:hint="cs"/>
          <w:spacing w:val="-2"/>
          <w:rtl/>
          <w:lang w:bidi="ar-SY"/>
        </w:rPr>
        <w:t xml:space="preserve">)، </w:t>
      </w:r>
      <w:r w:rsidRPr="007802EE">
        <w:rPr>
          <w:rFonts w:hint="cs"/>
          <w:spacing w:val="-2"/>
          <w:rtl/>
          <w:lang w:bidi="ar-SY"/>
        </w:rPr>
        <w:t xml:space="preserve">على النحو المطلوب بموجب المادة </w:t>
      </w:r>
      <w:r w:rsidRPr="009436F1">
        <w:rPr>
          <w:spacing w:val="-2"/>
          <w:lang w:val="en-CA" w:bidi="ar-SY"/>
        </w:rPr>
        <w:t>12</w:t>
      </w:r>
      <w:r w:rsidRPr="007802EE">
        <w:rPr>
          <w:rFonts w:hint="cs"/>
          <w:spacing w:val="-2"/>
          <w:rtl/>
          <w:lang w:val="en-CA" w:bidi="ar-EG"/>
        </w:rPr>
        <w:t xml:space="preserve"> من لوائح الراديو، </w:t>
      </w:r>
      <w:r>
        <w:rPr>
          <w:rFonts w:hint="cs"/>
          <w:spacing w:val="-2"/>
          <w:rtl/>
          <w:lang w:val="en-CA" w:bidi="ar-EG"/>
        </w:rPr>
        <w:t xml:space="preserve">مع تقديم ما </w:t>
      </w:r>
      <w:r w:rsidRPr="007802EE">
        <w:rPr>
          <w:rFonts w:hint="cs"/>
          <w:spacing w:val="-2"/>
          <w:rtl/>
          <w:lang w:val="en-CA" w:bidi="ar-EG"/>
        </w:rPr>
        <w:t xml:space="preserve">لزم من </w:t>
      </w:r>
      <w:r>
        <w:rPr>
          <w:rFonts w:hint="cs"/>
          <w:spacing w:val="-2"/>
          <w:rtl/>
          <w:lang w:val="en-CA" w:bidi="ar-EG"/>
        </w:rPr>
        <w:t>مساعدة و</w:t>
      </w:r>
      <w:r w:rsidRPr="007802EE">
        <w:rPr>
          <w:rFonts w:hint="cs"/>
          <w:spacing w:val="-2"/>
          <w:rtl/>
          <w:lang w:val="en-CA" w:bidi="ar-EG"/>
        </w:rPr>
        <w:t>تعاون</w:t>
      </w:r>
      <w:r w:rsidR="0078396F">
        <w:rPr>
          <w:rFonts w:hint="cs"/>
          <w:spacing w:val="-2"/>
          <w:rtl/>
          <w:lang w:val="en-CA" w:bidi="ar-EG"/>
        </w:rPr>
        <w:t>:</w:t>
      </w:r>
    </w:p>
    <w:p w14:paraId="52C11B36" w14:textId="74347B4F" w:rsidR="002B3D05" w:rsidRPr="00E45EFE" w:rsidRDefault="002B3D05" w:rsidP="002B3D05">
      <w:pPr>
        <w:pStyle w:val="Heading4"/>
        <w:rPr>
          <w:lang w:val="en-GB"/>
        </w:rPr>
      </w:pPr>
      <w:r>
        <w:t>1.2.3.8</w:t>
      </w:r>
      <w:r>
        <w:rPr>
          <w:rtl/>
        </w:rPr>
        <w:tab/>
      </w:r>
      <w:r>
        <w:rPr>
          <w:rFonts w:hint="cs"/>
          <w:rtl/>
        </w:rPr>
        <w:t>المساعدة المقدمة إلى الاتحاد ال</w:t>
      </w:r>
      <w:r w:rsidR="0078396F">
        <w:rPr>
          <w:rFonts w:hint="cs"/>
          <w:rtl/>
        </w:rPr>
        <w:t>إفريقي</w:t>
      </w:r>
      <w:r>
        <w:rPr>
          <w:rFonts w:hint="cs"/>
          <w:rtl/>
        </w:rPr>
        <w:t xml:space="preserve"> للاتصالات </w:t>
      </w:r>
      <w:r>
        <w:rPr>
          <w:lang w:val="en-GB"/>
        </w:rPr>
        <w:t>(ATU)</w:t>
      </w:r>
    </w:p>
    <w:p w14:paraId="1505983C" w14:textId="44063B66" w:rsidR="002B3D05" w:rsidRDefault="00190C87" w:rsidP="00190C87">
      <w:pPr>
        <w:rPr>
          <w:spacing w:val="-2"/>
          <w:rtl/>
          <w:lang w:val="en-GB"/>
        </w:rPr>
      </w:pPr>
      <w:r w:rsidRPr="007911C3">
        <w:rPr>
          <w:b/>
          <w:bCs/>
          <w:spacing w:val="-2"/>
          <w:rtl/>
          <w:lang w:val="en-GB"/>
        </w:rPr>
        <w:t xml:space="preserve">مشروع </w:t>
      </w:r>
      <w:r w:rsidRPr="00190C87">
        <w:rPr>
          <w:rFonts w:hint="cs"/>
          <w:b/>
          <w:bCs/>
          <w:spacing w:val="-2"/>
          <w:rtl/>
          <w:lang w:val="en-GB"/>
        </w:rPr>
        <w:t>الاستخدام</w:t>
      </w:r>
      <w:r w:rsidRPr="00190C87">
        <w:rPr>
          <w:b/>
          <w:bCs/>
          <w:spacing w:val="-2"/>
          <w:rtl/>
          <w:lang w:val="en-GB"/>
        </w:rPr>
        <w:t xml:space="preserve"> </w:t>
      </w:r>
      <w:r w:rsidRPr="00782F22">
        <w:rPr>
          <w:b/>
          <w:bCs/>
          <w:spacing w:val="-2"/>
          <w:rtl/>
          <w:lang w:val="en-GB"/>
        </w:rPr>
        <w:t>الأمثل</w:t>
      </w:r>
      <w:r w:rsidRPr="00190C87">
        <w:rPr>
          <w:rFonts w:hint="cs"/>
          <w:b/>
          <w:bCs/>
          <w:spacing w:val="-2"/>
          <w:rtl/>
          <w:lang w:val="en-GB"/>
        </w:rPr>
        <w:t xml:space="preserve"> ل</w:t>
      </w:r>
      <w:r w:rsidRPr="00782F22">
        <w:rPr>
          <w:b/>
          <w:bCs/>
          <w:spacing w:val="-2"/>
          <w:rtl/>
          <w:lang w:val="en-GB"/>
        </w:rPr>
        <w:t xml:space="preserve">خطة </w:t>
      </w:r>
      <w:r w:rsidRPr="007911C3">
        <w:rPr>
          <w:b/>
          <w:bCs/>
          <w:spacing w:val="-2"/>
        </w:rPr>
        <w:t>GE84</w:t>
      </w:r>
      <w:r w:rsidRPr="007911C3">
        <w:rPr>
          <w:b/>
          <w:bCs/>
          <w:spacing w:val="-2"/>
          <w:rtl/>
          <w:lang w:val="en-GB"/>
        </w:rPr>
        <w:t xml:space="preserve"> </w:t>
      </w:r>
      <w:r w:rsidRPr="00190C87">
        <w:rPr>
          <w:rFonts w:hint="cs"/>
          <w:b/>
          <w:bCs/>
          <w:spacing w:val="-2"/>
          <w:rtl/>
          <w:lang w:val="en-GB"/>
        </w:rPr>
        <w:t xml:space="preserve">في </w:t>
      </w:r>
      <w:r w:rsidR="0078396F">
        <w:rPr>
          <w:b/>
          <w:bCs/>
          <w:spacing w:val="-2"/>
          <w:rtl/>
          <w:lang w:val="en-GB"/>
        </w:rPr>
        <w:t>إفريقي</w:t>
      </w:r>
      <w:r w:rsidR="00F00B94">
        <w:rPr>
          <w:b/>
          <w:bCs/>
          <w:spacing w:val="-2"/>
          <w:rtl/>
          <w:lang w:val="en-GB"/>
        </w:rPr>
        <w:t>ا</w:t>
      </w:r>
      <w:r w:rsidRPr="007911C3">
        <w:rPr>
          <w:spacing w:val="-2"/>
          <w:rtl/>
          <w:lang w:val="en-GB"/>
        </w:rPr>
        <w:t>:</w:t>
      </w:r>
      <w:r w:rsidRPr="00190C87">
        <w:rPr>
          <w:rFonts w:hint="cs"/>
          <w:spacing w:val="-2"/>
          <w:rtl/>
          <w:lang w:val="en-GB"/>
        </w:rPr>
        <w:t xml:space="preserve"> أقام</w:t>
      </w:r>
      <w:r w:rsidRPr="007911C3">
        <w:rPr>
          <w:spacing w:val="-2"/>
          <w:rtl/>
          <w:lang w:val="en-GB"/>
        </w:rPr>
        <w:t xml:space="preserve"> المكتب بالتعاون مع </w:t>
      </w:r>
      <w:r w:rsidRPr="00190C87">
        <w:rPr>
          <w:spacing w:val="-2"/>
          <w:rtl/>
          <w:lang w:val="en-GB" w:bidi="ar-EG"/>
        </w:rPr>
        <w:t>الاتحاد ال</w:t>
      </w:r>
      <w:r w:rsidR="0078396F">
        <w:rPr>
          <w:spacing w:val="-2"/>
          <w:rtl/>
          <w:lang w:val="en-GB" w:bidi="ar-EG"/>
        </w:rPr>
        <w:t>إفريقي</w:t>
      </w:r>
      <w:r w:rsidRPr="00190C87">
        <w:rPr>
          <w:spacing w:val="-2"/>
          <w:rtl/>
          <w:lang w:val="en-GB" w:bidi="ar-EG"/>
        </w:rPr>
        <w:t xml:space="preserve"> للاتصالات (</w:t>
      </w:r>
      <w:r w:rsidRPr="00190C87">
        <w:rPr>
          <w:spacing w:val="-2"/>
        </w:rPr>
        <w:t>ATU</w:t>
      </w:r>
      <w:r w:rsidRPr="00190C87">
        <w:rPr>
          <w:spacing w:val="-2"/>
          <w:rtl/>
          <w:lang w:val="en-GB" w:bidi="ar-EG"/>
        </w:rPr>
        <w:t>)</w:t>
      </w:r>
      <w:r w:rsidRPr="00190C87">
        <w:rPr>
          <w:rFonts w:hint="cs"/>
          <w:spacing w:val="-2"/>
          <w:rtl/>
          <w:lang w:val="en-GB" w:bidi="ar-EG"/>
        </w:rPr>
        <w:t xml:space="preserve"> </w:t>
      </w:r>
      <w:r w:rsidRPr="007911C3">
        <w:rPr>
          <w:spacing w:val="-2"/>
          <w:rtl/>
          <w:lang w:val="en-GB"/>
        </w:rPr>
        <w:t>ما مجموعه 5 ورش عمل عبر الإنترنت (باللغتين الإنكليزية والفرنسية) في</w:t>
      </w:r>
      <w:r w:rsidRPr="00190C87">
        <w:rPr>
          <w:rFonts w:hint="cs"/>
          <w:spacing w:val="-2"/>
          <w:rtl/>
          <w:lang w:val="en-GB"/>
        </w:rPr>
        <w:t xml:space="preserve"> فترة</w:t>
      </w:r>
      <w:r w:rsidRPr="007911C3">
        <w:rPr>
          <w:spacing w:val="-2"/>
          <w:rtl/>
          <w:lang w:val="en-GB"/>
        </w:rPr>
        <w:t xml:space="preserve"> سبتمبر 2020 - أكتوبر 2020 ويناير 2021.</w:t>
      </w:r>
      <w:r w:rsidRPr="00190C87">
        <w:rPr>
          <w:spacing w:val="-2"/>
          <w:rtl/>
          <w:lang w:val="en-GB"/>
        </w:rPr>
        <w:t xml:space="preserve"> </w:t>
      </w:r>
      <w:r w:rsidRPr="007911C3">
        <w:rPr>
          <w:spacing w:val="-2"/>
          <w:rtl/>
          <w:lang w:val="en-GB"/>
        </w:rPr>
        <w:t xml:space="preserve">وعقد الاجتماع الأول لتنسيق الترددات بشأن </w:t>
      </w:r>
      <w:r w:rsidRPr="00190C87">
        <w:rPr>
          <w:rFonts w:hint="cs"/>
          <w:spacing w:val="-2"/>
          <w:rtl/>
          <w:lang w:val="en-GB"/>
        </w:rPr>
        <w:t>الاستخدام</w:t>
      </w:r>
      <w:r w:rsidRPr="00190C87">
        <w:rPr>
          <w:spacing w:val="-2"/>
          <w:rtl/>
          <w:lang w:val="en-GB"/>
        </w:rPr>
        <w:t xml:space="preserve"> </w:t>
      </w:r>
      <w:r w:rsidRPr="00782F22">
        <w:rPr>
          <w:spacing w:val="-2"/>
          <w:rtl/>
          <w:lang w:val="en-GB"/>
        </w:rPr>
        <w:t>الأمثل</w:t>
      </w:r>
      <w:r w:rsidRPr="00190C87">
        <w:rPr>
          <w:rFonts w:hint="cs"/>
          <w:spacing w:val="-2"/>
          <w:rtl/>
          <w:lang w:val="en-GB"/>
        </w:rPr>
        <w:t xml:space="preserve"> ل</w:t>
      </w:r>
      <w:r w:rsidRPr="00782F22">
        <w:rPr>
          <w:spacing w:val="-2"/>
          <w:rtl/>
          <w:lang w:val="en-GB"/>
        </w:rPr>
        <w:t xml:space="preserve">خطة </w:t>
      </w:r>
      <w:r w:rsidRPr="007911C3">
        <w:rPr>
          <w:spacing w:val="-2"/>
        </w:rPr>
        <w:t>GE84</w:t>
      </w:r>
      <w:r w:rsidRPr="007911C3">
        <w:rPr>
          <w:spacing w:val="-2"/>
          <w:rtl/>
          <w:lang w:val="en-GB"/>
        </w:rPr>
        <w:t xml:space="preserve"> </w:t>
      </w:r>
      <w:r w:rsidRPr="00190C87">
        <w:rPr>
          <w:rFonts w:hint="cs"/>
          <w:spacing w:val="-2"/>
          <w:rtl/>
          <w:lang w:val="en-GB"/>
        </w:rPr>
        <w:t xml:space="preserve">في </w:t>
      </w:r>
      <w:r w:rsidR="0078396F">
        <w:rPr>
          <w:spacing w:val="-2"/>
          <w:rtl/>
          <w:lang w:val="en-GB"/>
        </w:rPr>
        <w:t>إفريقي</w:t>
      </w:r>
      <w:r w:rsidR="00F00B94">
        <w:rPr>
          <w:spacing w:val="-2"/>
          <w:rtl/>
          <w:lang w:val="en-GB"/>
        </w:rPr>
        <w:t>ا</w:t>
      </w:r>
      <w:r w:rsidRPr="007911C3">
        <w:rPr>
          <w:spacing w:val="-2"/>
          <w:rtl/>
          <w:lang w:val="en-GB"/>
        </w:rPr>
        <w:t xml:space="preserve"> </w:t>
      </w:r>
      <w:r w:rsidRPr="00190C87">
        <w:rPr>
          <w:rFonts w:hint="cs"/>
          <w:spacing w:val="-2"/>
          <w:rtl/>
          <w:lang w:val="en-GB"/>
        </w:rPr>
        <w:t>افتراضياً</w:t>
      </w:r>
      <w:r w:rsidRPr="007911C3">
        <w:rPr>
          <w:spacing w:val="-2"/>
          <w:rtl/>
          <w:lang w:val="en-GB"/>
        </w:rPr>
        <w:t xml:space="preserve"> في الفترة من 15 إلى 19 فبراير 2021.</w:t>
      </w:r>
    </w:p>
    <w:p w14:paraId="6993E384" w14:textId="76E86F93" w:rsidR="002B3D05" w:rsidRPr="00E45EFE" w:rsidRDefault="00190C87" w:rsidP="00190C87">
      <w:pPr>
        <w:pStyle w:val="enumlev1"/>
        <w:tabs>
          <w:tab w:val="clear" w:pos="1134"/>
          <w:tab w:val="left" w:pos="9"/>
        </w:tabs>
        <w:ind w:left="9" w:hanging="9"/>
        <w:rPr>
          <w:spacing w:val="-2"/>
          <w:rtl/>
          <w:lang w:val="en-GB" w:bidi="ar-EG"/>
        </w:rPr>
      </w:pPr>
      <w:r w:rsidRPr="00190C87">
        <w:rPr>
          <w:rFonts w:hint="cs"/>
          <w:b/>
          <w:bCs/>
          <w:spacing w:val="-2"/>
          <w:rtl/>
          <w:lang w:val="es-ES" w:bidi="ar-EG"/>
        </w:rPr>
        <w:t xml:space="preserve">مشروع المبادرة </w:t>
      </w:r>
      <w:proofErr w:type="spellStart"/>
      <w:r w:rsidRPr="00190C87">
        <w:rPr>
          <w:rFonts w:hint="cs"/>
          <w:b/>
          <w:bCs/>
          <w:spacing w:val="-2"/>
          <w:rtl/>
          <w:lang w:val="es-ES" w:bidi="ar-EG"/>
        </w:rPr>
        <w:t>السياساتية</w:t>
      </w:r>
      <w:proofErr w:type="spellEnd"/>
      <w:r w:rsidRPr="00190C87">
        <w:rPr>
          <w:rFonts w:hint="cs"/>
          <w:b/>
          <w:bCs/>
          <w:spacing w:val="-2"/>
          <w:rtl/>
          <w:lang w:val="es-ES" w:bidi="ar-EG"/>
        </w:rPr>
        <w:t xml:space="preserve"> والتنظيمية ل</w:t>
      </w:r>
      <w:r w:rsidR="0078396F">
        <w:rPr>
          <w:rFonts w:hint="cs"/>
          <w:b/>
          <w:bCs/>
          <w:spacing w:val="-2"/>
          <w:rtl/>
          <w:lang w:val="es-ES" w:bidi="ar-EG"/>
        </w:rPr>
        <w:t>إفريقي</w:t>
      </w:r>
      <w:r w:rsidR="00F00B94">
        <w:rPr>
          <w:rFonts w:hint="cs"/>
          <w:b/>
          <w:bCs/>
          <w:spacing w:val="-2"/>
          <w:rtl/>
          <w:lang w:val="es-ES" w:bidi="ar-EG"/>
        </w:rPr>
        <w:t>ا</w:t>
      </w:r>
      <w:r w:rsidRPr="00190C87">
        <w:rPr>
          <w:rFonts w:hint="cs"/>
          <w:b/>
          <w:bCs/>
          <w:spacing w:val="-2"/>
          <w:rtl/>
          <w:lang w:val="es-ES" w:bidi="ar-EG"/>
        </w:rPr>
        <w:t xml:space="preserve"> رقمية </w:t>
      </w:r>
      <w:r w:rsidRPr="00190C87">
        <w:rPr>
          <w:b/>
          <w:bCs/>
          <w:spacing w:val="-2"/>
          <w:lang w:val="es-ES" w:bidi="ar-EG"/>
        </w:rPr>
        <w:t>(</w:t>
      </w:r>
      <w:r w:rsidRPr="00190C87">
        <w:rPr>
          <w:b/>
          <w:bCs/>
          <w:spacing w:val="-2"/>
          <w:lang w:val="en-GB" w:bidi="ar-EG"/>
        </w:rPr>
        <w:t>PRIDA)</w:t>
      </w:r>
      <w:r w:rsidRPr="00190C87">
        <w:rPr>
          <w:rFonts w:hint="cs"/>
          <w:b/>
          <w:bCs/>
          <w:spacing w:val="-2"/>
          <w:rtl/>
          <w:lang w:val="en-GB" w:bidi="ar-EG"/>
        </w:rPr>
        <w:t>:</w:t>
      </w:r>
      <w:r w:rsidRPr="00190C87">
        <w:rPr>
          <w:rFonts w:hint="cs"/>
          <w:spacing w:val="-2"/>
          <w:rtl/>
          <w:lang w:val="es-ES" w:bidi="ar-EG"/>
        </w:rPr>
        <w:t xml:space="preserve"> </w:t>
      </w:r>
      <w:r w:rsidR="002B3D05">
        <w:rPr>
          <w:rFonts w:hint="cs"/>
          <w:spacing w:val="-2"/>
          <w:rtl/>
          <w:lang w:val="es-ES" w:bidi="ar-EG"/>
        </w:rPr>
        <w:t xml:space="preserve">يشكل مشروع المبادرة </w:t>
      </w:r>
      <w:proofErr w:type="spellStart"/>
      <w:r w:rsidR="002B3D05">
        <w:rPr>
          <w:rFonts w:hint="cs"/>
          <w:spacing w:val="-2"/>
          <w:rtl/>
          <w:lang w:val="es-ES" w:bidi="ar-EG"/>
        </w:rPr>
        <w:t>السياساتية</w:t>
      </w:r>
      <w:proofErr w:type="spellEnd"/>
      <w:r w:rsidR="002B3D05">
        <w:rPr>
          <w:rFonts w:hint="cs"/>
          <w:spacing w:val="-2"/>
          <w:rtl/>
          <w:lang w:val="es-ES" w:bidi="ar-EG"/>
        </w:rPr>
        <w:t xml:space="preserve"> والتنظيمية ل</w:t>
      </w:r>
      <w:r w:rsidR="0078396F">
        <w:rPr>
          <w:rFonts w:hint="cs"/>
          <w:spacing w:val="-2"/>
          <w:rtl/>
          <w:lang w:val="es-ES" w:bidi="ar-EG"/>
        </w:rPr>
        <w:t>إفريقي</w:t>
      </w:r>
      <w:r w:rsidR="00F00B94">
        <w:rPr>
          <w:rFonts w:hint="cs"/>
          <w:spacing w:val="-2"/>
          <w:rtl/>
          <w:lang w:val="es-ES" w:bidi="ar-EG"/>
        </w:rPr>
        <w:t>ا</w:t>
      </w:r>
      <w:r w:rsidR="002B3D05">
        <w:rPr>
          <w:rFonts w:hint="cs"/>
          <w:spacing w:val="-2"/>
          <w:rtl/>
          <w:lang w:val="es-ES" w:bidi="ar-EG"/>
        </w:rPr>
        <w:t xml:space="preserve"> رقمية</w:t>
      </w:r>
      <w:r w:rsidR="00645D7D">
        <w:rPr>
          <w:rFonts w:hint="eastAsia"/>
          <w:spacing w:val="-2"/>
          <w:rtl/>
          <w:lang w:val="es-ES" w:bidi="ar-EG"/>
        </w:rPr>
        <w:t> </w:t>
      </w:r>
      <w:r w:rsidR="002B3D05">
        <w:rPr>
          <w:spacing w:val="-2"/>
          <w:lang w:val="es-ES" w:bidi="ar-EG"/>
        </w:rPr>
        <w:t>(</w:t>
      </w:r>
      <w:r w:rsidR="002B3D05">
        <w:rPr>
          <w:spacing w:val="-2"/>
          <w:lang w:val="en-GB" w:bidi="ar-EG"/>
        </w:rPr>
        <w:t>PRIDA)</w:t>
      </w:r>
      <w:r w:rsidR="002B3D05">
        <w:rPr>
          <w:rFonts w:hint="cs"/>
          <w:spacing w:val="-2"/>
          <w:rtl/>
          <w:lang w:val="en-GB" w:bidi="ar-EG"/>
        </w:rPr>
        <w:t xml:space="preserve"> مبادرة مشتركة بين الاتحاد ال</w:t>
      </w:r>
      <w:r w:rsidR="0078396F">
        <w:rPr>
          <w:rFonts w:hint="cs"/>
          <w:spacing w:val="-2"/>
          <w:rtl/>
          <w:lang w:val="en-GB" w:bidi="ar-EG"/>
        </w:rPr>
        <w:t>إفريقي</w:t>
      </w:r>
      <w:r w:rsidR="002B3D05">
        <w:rPr>
          <w:rFonts w:hint="cs"/>
          <w:spacing w:val="-2"/>
          <w:rtl/>
          <w:lang w:val="en-GB" w:bidi="ar-EG"/>
        </w:rPr>
        <w:t xml:space="preserve"> والاتحاد الأوروبي والاتحاد الدولي للاتصالات. ويشمل المشروع أيضاً المجموعات الاقتصادية الإقليمية والاتحاد ال</w:t>
      </w:r>
      <w:r w:rsidR="0078396F">
        <w:rPr>
          <w:rFonts w:hint="cs"/>
          <w:spacing w:val="-2"/>
          <w:rtl/>
          <w:lang w:val="en-GB" w:bidi="ar-EG"/>
        </w:rPr>
        <w:t>إفريقي</w:t>
      </w:r>
      <w:r w:rsidR="002B3D05">
        <w:rPr>
          <w:rFonts w:hint="cs"/>
          <w:spacing w:val="-2"/>
          <w:rtl/>
          <w:lang w:val="en-GB" w:bidi="ar-EG"/>
        </w:rPr>
        <w:t xml:space="preserve"> للاتصالات والرابطات التنظيمية الإقليمية والهيئات التنظيمية الوطنية وغيرها من الجهات صاحبة المصلحة. ويشارك مكتب الاتصالات الراديوية، مع</w:t>
      </w:r>
      <w:r w:rsidR="002B3D05">
        <w:rPr>
          <w:rFonts w:hint="eastAsia"/>
          <w:spacing w:val="-2"/>
          <w:rtl/>
          <w:lang w:val="en-GB" w:bidi="ar-EG"/>
        </w:rPr>
        <w:t> </w:t>
      </w:r>
      <w:r w:rsidR="002B3D05">
        <w:rPr>
          <w:rFonts w:hint="cs"/>
          <w:spacing w:val="-2"/>
          <w:rtl/>
          <w:lang w:val="en-GB" w:bidi="ar-EG"/>
        </w:rPr>
        <w:t>مكتب تنمية الاتصالاـت، مشاركةً فعالة في العمل المتمثل في "</w:t>
      </w:r>
      <w:r w:rsidR="00645D7D" w:rsidRPr="00645D7D">
        <w:rPr>
          <w:rFonts w:hint="eastAsia"/>
          <w:spacing w:val="-2"/>
          <w:sz w:val="18"/>
          <w:szCs w:val="18"/>
          <w:rtl/>
          <w:lang w:val="en-GB" w:bidi="ar-EG"/>
        </w:rPr>
        <w:t> </w:t>
      </w:r>
      <w:r w:rsidR="002B3D05" w:rsidRPr="00DA587C">
        <w:rPr>
          <w:rFonts w:hint="cs"/>
          <w:i/>
          <w:iCs/>
          <w:spacing w:val="-2"/>
          <w:rtl/>
          <w:lang w:val="en-GB" w:bidi="ar-EG"/>
        </w:rPr>
        <w:t>زيادة نسبة انتشار النطاق العريض اللاسلكي بتحسين استخدام الطيف ومواءمة لوائحه</w:t>
      </w:r>
      <w:r w:rsidR="002B3D05">
        <w:rPr>
          <w:rFonts w:hint="cs"/>
          <w:spacing w:val="-2"/>
          <w:rtl/>
          <w:lang w:val="en-GB" w:bidi="ar-EG"/>
        </w:rPr>
        <w:t xml:space="preserve">". وفي هذا الصدد، أُجريت في عام </w:t>
      </w:r>
      <w:r>
        <w:rPr>
          <w:rFonts w:hint="cs"/>
          <w:spacing w:val="-2"/>
          <w:rtl/>
          <w:lang w:val="en-GB" w:bidi="ar-EG"/>
        </w:rPr>
        <w:t>2020</w:t>
      </w:r>
      <w:r w:rsidR="002B3D05">
        <w:rPr>
          <w:rFonts w:hint="cs"/>
          <w:spacing w:val="-2"/>
          <w:rtl/>
          <w:lang w:val="es-ES" w:bidi="ar-EG"/>
        </w:rPr>
        <w:t xml:space="preserve"> </w:t>
      </w:r>
      <w:proofErr w:type="gramStart"/>
      <w:r>
        <w:rPr>
          <w:rFonts w:hint="cs"/>
          <w:spacing w:val="-2"/>
          <w:rtl/>
          <w:lang w:val="es-ES" w:bidi="ar-EG"/>
        </w:rPr>
        <w:t>خمسة</w:t>
      </w:r>
      <w:proofErr w:type="gramEnd"/>
      <w:r w:rsidR="002B3D05">
        <w:rPr>
          <w:rFonts w:hint="cs"/>
          <w:spacing w:val="-2"/>
          <w:rtl/>
          <w:lang w:val="es-ES" w:bidi="ar-EG"/>
        </w:rPr>
        <w:t xml:space="preserve"> اجتماعات على النحو التالي:</w:t>
      </w:r>
      <w:r w:rsidR="002B3D05">
        <w:rPr>
          <w:rFonts w:hint="cs"/>
          <w:spacing w:val="-2"/>
          <w:rtl/>
          <w:lang w:val="en-GB" w:bidi="ar-EG"/>
        </w:rPr>
        <w:t xml:space="preserve"> </w:t>
      </w:r>
    </w:p>
    <w:p w14:paraId="46A33B9D" w14:textId="580E5DBE" w:rsidR="002B3D05" w:rsidRDefault="002B3D05" w:rsidP="00645D7D">
      <w:pPr>
        <w:pStyle w:val="enumlev1"/>
        <w:rPr>
          <w:rtl/>
          <w:lang w:bidi="ar-EG"/>
        </w:rPr>
      </w:pPr>
      <w:r>
        <w:rPr>
          <w:rFonts w:hint="cs"/>
          <w:rtl/>
          <w:lang w:bidi="ar-EG"/>
        </w:rPr>
        <w:t>-</w:t>
      </w:r>
      <w:r>
        <w:rPr>
          <w:rtl/>
          <w:lang w:bidi="ar-EG"/>
        </w:rPr>
        <w:tab/>
      </w:r>
      <w:r w:rsidR="00E30101" w:rsidRPr="007911C3">
        <w:rPr>
          <w:rtl/>
        </w:rPr>
        <w:t xml:space="preserve">ورشة عمل </w:t>
      </w:r>
      <w:r w:rsidR="00E30101" w:rsidRPr="00E30101">
        <w:rPr>
          <w:rFonts w:hint="cs"/>
          <w:rtl/>
        </w:rPr>
        <w:t>عن</w:t>
      </w:r>
      <w:r w:rsidR="00E30101" w:rsidRPr="007911C3">
        <w:rPr>
          <w:rtl/>
        </w:rPr>
        <w:t xml:space="preserve"> الإدارة الحديثة للطيف و</w:t>
      </w:r>
      <w:r w:rsidR="00E30101" w:rsidRPr="00E30101">
        <w:rPr>
          <w:rtl/>
        </w:rPr>
        <w:t>نظام إدارة الطيف من أجل البلدان النامية</w:t>
      </w:r>
      <w:r w:rsidR="00E30101" w:rsidRPr="00E30101">
        <w:rPr>
          <w:rFonts w:hint="cs"/>
          <w:rtl/>
        </w:rPr>
        <w:t xml:space="preserve"> (</w:t>
      </w:r>
      <w:r w:rsidR="00E30101" w:rsidRPr="007911C3">
        <w:rPr>
          <w:lang w:bidi="ar-EG"/>
        </w:rPr>
        <w:t>SMS4DC</w:t>
      </w:r>
      <w:r w:rsidR="00E30101" w:rsidRPr="00E30101">
        <w:rPr>
          <w:rFonts w:hint="cs"/>
          <w:rtl/>
        </w:rPr>
        <w:t>) -</w:t>
      </w:r>
      <w:r w:rsidR="00645D7D">
        <w:rPr>
          <w:rFonts w:hint="cs"/>
          <w:rtl/>
        </w:rPr>
        <w:t xml:space="preserve"> </w:t>
      </w:r>
      <w:r w:rsidR="00E30101" w:rsidRPr="00E30101">
        <w:rPr>
          <w:rFonts w:hint="cs"/>
          <w:rtl/>
        </w:rPr>
        <w:t>باللغة الإنكليزية</w:t>
      </w:r>
      <w:r w:rsidR="00E30101" w:rsidRPr="007911C3">
        <w:rPr>
          <w:rtl/>
        </w:rPr>
        <w:t>: زنجبار، تنزانيا</w:t>
      </w:r>
      <w:r w:rsidR="00E30101" w:rsidRPr="00E30101">
        <w:rPr>
          <w:rFonts w:hint="cs"/>
          <w:rtl/>
        </w:rPr>
        <w:t xml:space="preserve"> في الفترة</w:t>
      </w:r>
      <w:r w:rsidR="00E30101" w:rsidRPr="007911C3">
        <w:rPr>
          <w:rtl/>
        </w:rPr>
        <w:t xml:space="preserve"> 2-4 مارس 2020</w:t>
      </w:r>
    </w:p>
    <w:p w14:paraId="7F32D925" w14:textId="6DD679DF" w:rsidR="002B3D05" w:rsidRDefault="002B3D05" w:rsidP="00645D7D">
      <w:pPr>
        <w:pStyle w:val="enumlev1"/>
        <w:rPr>
          <w:rtl/>
          <w:lang w:bidi="ar-EG"/>
        </w:rPr>
      </w:pPr>
      <w:r>
        <w:rPr>
          <w:rFonts w:hint="cs"/>
          <w:rtl/>
          <w:lang w:bidi="ar-EG"/>
        </w:rPr>
        <w:t>-</w:t>
      </w:r>
      <w:r>
        <w:rPr>
          <w:rtl/>
          <w:lang w:bidi="ar-EG"/>
        </w:rPr>
        <w:tab/>
      </w:r>
      <w:r w:rsidR="00E30101" w:rsidRPr="007911C3">
        <w:rPr>
          <w:rtl/>
        </w:rPr>
        <w:t xml:space="preserve">ورشة عمل </w:t>
      </w:r>
      <w:r w:rsidR="00E30101" w:rsidRPr="00E30101">
        <w:rPr>
          <w:rFonts w:hint="cs"/>
          <w:rtl/>
        </w:rPr>
        <w:t>عن</w:t>
      </w:r>
      <w:r w:rsidR="00E30101" w:rsidRPr="007911C3">
        <w:rPr>
          <w:rtl/>
        </w:rPr>
        <w:t xml:space="preserve"> الإدارة الحديثة للطيف و</w:t>
      </w:r>
      <w:r w:rsidR="00E30101" w:rsidRPr="00E30101">
        <w:rPr>
          <w:rtl/>
        </w:rPr>
        <w:t>نظام إدارة الطيف من أجل البلدان النامية</w:t>
      </w:r>
      <w:r w:rsidR="00E30101" w:rsidRPr="00E30101">
        <w:rPr>
          <w:rFonts w:hint="cs"/>
          <w:rtl/>
        </w:rPr>
        <w:t xml:space="preserve"> (</w:t>
      </w:r>
      <w:r w:rsidR="00E30101" w:rsidRPr="007911C3">
        <w:rPr>
          <w:lang w:bidi="ar-EG"/>
        </w:rPr>
        <w:t>SMS4DC</w:t>
      </w:r>
      <w:r w:rsidR="00E30101" w:rsidRPr="00E30101">
        <w:rPr>
          <w:rFonts w:hint="cs"/>
          <w:rtl/>
        </w:rPr>
        <w:t>) -</w:t>
      </w:r>
      <w:r w:rsidR="00645D7D">
        <w:rPr>
          <w:rFonts w:hint="cs"/>
          <w:rtl/>
        </w:rPr>
        <w:t xml:space="preserve"> </w:t>
      </w:r>
      <w:r w:rsidR="00E30101" w:rsidRPr="00E30101">
        <w:rPr>
          <w:rFonts w:hint="cs"/>
          <w:rtl/>
        </w:rPr>
        <w:t>باللغة الإنكليزية</w:t>
      </w:r>
      <w:r w:rsidR="00E30101">
        <w:rPr>
          <w:rFonts w:hint="cs"/>
          <w:rtl/>
        </w:rPr>
        <w:t xml:space="preserve">: </w:t>
      </w:r>
      <w:r w:rsidR="00E30101" w:rsidRPr="007911C3">
        <w:rPr>
          <w:rtl/>
        </w:rPr>
        <w:t>عبر الإنترنت من 20 أبريل إلى 1 مايو 2020</w:t>
      </w:r>
    </w:p>
    <w:p w14:paraId="5CC14E0F" w14:textId="7298F2B6" w:rsidR="002B3D05" w:rsidRDefault="002B3D05" w:rsidP="00645D7D">
      <w:pPr>
        <w:pStyle w:val="enumlev1"/>
        <w:rPr>
          <w:rtl/>
          <w:lang w:bidi="ar-EG"/>
        </w:rPr>
      </w:pPr>
      <w:r>
        <w:rPr>
          <w:rFonts w:hint="cs"/>
          <w:rtl/>
          <w:lang w:bidi="ar-EG"/>
        </w:rPr>
        <w:t>-</w:t>
      </w:r>
      <w:r>
        <w:rPr>
          <w:rtl/>
          <w:lang w:bidi="ar-EG"/>
        </w:rPr>
        <w:tab/>
      </w:r>
      <w:r w:rsidR="00E30101" w:rsidRPr="007911C3">
        <w:rPr>
          <w:rtl/>
        </w:rPr>
        <w:t xml:space="preserve">ورشة عمل </w:t>
      </w:r>
      <w:r w:rsidR="00E30101" w:rsidRPr="00E30101">
        <w:rPr>
          <w:rFonts w:hint="cs"/>
          <w:rtl/>
        </w:rPr>
        <w:t>عن</w:t>
      </w:r>
      <w:r w:rsidR="00E30101" w:rsidRPr="007911C3">
        <w:rPr>
          <w:rtl/>
        </w:rPr>
        <w:t xml:space="preserve"> الإدارة الحديثة للطيف و</w:t>
      </w:r>
      <w:r w:rsidR="00E30101" w:rsidRPr="00E30101">
        <w:rPr>
          <w:rtl/>
        </w:rPr>
        <w:t>نظام إدارة الطيف من أجل البلدان النامية</w:t>
      </w:r>
      <w:r w:rsidR="00E30101" w:rsidRPr="00E30101">
        <w:rPr>
          <w:rFonts w:hint="cs"/>
          <w:rtl/>
        </w:rPr>
        <w:t xml:space="preserve"> (</w:t>
      </w:r>
      <w:r w:rsidR="00E30101" w:rsidRPr="007911C3">
        <w:rPr>
          <w:lang w:bidi="ar-EG"/>
        </w:rPr>
        <w:t>SMS4DC</w:t>
      </w:r>
      <w:r w:rsidR="00E30101" w:rsidRPr="00E30101">
        <w:rPr>
          <w:rFonts w:hint="cs"/>
          <w:rtl/>
        </w:rPr>
        <w:t xml:space="preserve">) -باللغة </w:t>
      </w:r>
      <w:r w:rsidR="00E30101">
        <w:rPr>
          <w:rFonts w:hint="cs"/>
          <w:rtl/>
        </w:rPr>
        <w:t>الفرنسية</w:t>
      </w:r>
      <w:r w:rsidR="00E30101" w:rsidRPr="00E30101">
        <w:rPr>
          <w:rFonts w:hint="cs"/>
          <w:rtl/>
        </w:rPr>
        <w:t xml:space="preserve">: </w:t>
      </w:r>
      <w:r w:rsidR="00E30101" w:rsidRPr="007911C3">
        <w:rPr>
          <w:rtl/>
        </w:rPr>
        <w:t>عبر الإنترنت</w:t>
      </w:r>
      <w:r w:rsidR="00E30101" w:rsidRPr="00E30101">
        <w:rPr>
          <w:rFonts w:hint="cs"/>
          <w:rtl/>
        </w:rPr>
        <w:t xml:space="preserve"> في الفترة</w:t>
      </w:r>
      <w:r w:rsidR="00E30101" w:rsidRPr="007911C3">
        <w:rPr>
          <w:rtl/>
        </w:rPr>
        <w:t xml:space="preserve"> 11-22 مايو 2020</w:t>
      </w:r>
    </w:p>
    <w:p w14:paraId="7EDC8BC2" w14:textId="4B9004E1" w:rsidR="002B3D05" w:rsidRDefault="002B3D05" w:rsidP="00645D7D">
      <w:pPr>
        <w:pStyle w:val="enumlev1"/>
        <w:rPr>
          <w:rtl/>
          <w:lang w:bidi="ar-EG"/>
        </w:rPr>
      </w:pPr>
      <w:r>
        <w:rPr>
          <w:rFonts w:hint="cs"/>
          <w:rtl/>
          <w:lang w:bidi="ar-EG"/>
        </w:rPr>
        <w:t>-</w:t>
      </w:r>
      <w:r>
        <w:rPr>
          <w:rtl/>
          <w:lang w:bidi="ar-EG"/>
        </w:rPr>
        <w:tab/>
      </w:r>
      <w:r w:rsidR="00E30101" w:rsidRPr="007911C3">
        <w:rPr>
          <w:rtl/>
        </w:rPr>
        <w:t xml:space="preserve">ورشة عمل. إنترنت الأشياء والخدمات الرقمية. - </w:t>
      </w:r>
      <w:r w:rsidR="00E30101" w:rsidRPr="00E30101">
        <w:rPr>
          <w:rFonts w:hint="cs"/>
          <w:rtl/>
        </w:rPr>
        <w:t>باللغة الفرنسية</w:t>
      </w:r>
      <w:r w:rsidR="00E30101" w:rsidRPr="007911C3">
        <w:rPr>
          <w:rtl/>
        </w:rPr>
        <w:t>: عبر الإنترنت</w:t>
      </w:r>
      <w:r w:rsidR="00E30101" w:rsidRPr="00E30101">
        <w:rPr>
          <w:rFonts w:hint="cs"/>
          <w:rtl/>
        </w:rPr>
        <w:t xml:space="preserve"> في الفترة</w:t>
      </w:r>
      <w:r w:rsidR="00E30101" w:rsidRPr="007911C3">
        <w:rPr>
          <w:rtl/>
        </w:rPr>
        <w:t xml:space="preserve"> 24 </w:t>
      </w:r>
      <w:r w:rsidR="00E30101" w:rsidRPr="00E30101">
        <w:rPr>
          <w:rFonts w:hint="cs"/>
          <w:rtl/>
        </w:rPr>
        <w:t>-</w:t>
      </w:r>
      <w:r w:rsidR="00E30101" w:rsidRPr="007911C3">
        <w:rPr>
          <w:rtl/>
        </w:rPr>
        <w:t>28 أغسطس 2020</w:t>
      </w:r>
    </w:p>
    <w:p w14:paraId="6DEA8A69" w14:textId="5568A462" w:rsidR="002B3D05" w:rsidRDefault="002B3D05" w:rsidP="00645D7D">
      <w:pPr>
        <w:pStyle w:val="enumlev1"/>
        <w:rPr>
          <w:rtl/>
          <w:lang w:bidi="ar-EG"/>
        </w:rPr>
      </w:pPr>
      <w:r>
        <w:rPr>
          <w:rFonts w:hint="cs"/>
          <w:rtl/>
          <w:lang w:bidi="ar-EG"/>
        </w:rPr>
        <w:t>-</w:t>
      </w:r>
      <w:r>
        <w:rPr>
          <w:rtl/>
          <w:lang w:bidi="ar-EG"/>
        </w:rPr>
        <w:tab/>
      </w:r>
      <w:r w:rsidR="00E30101" w:rsidRPr="007911C3">
        <w:rPr>
          <w:rtl/>
        </w:rPr>
        <w:t xml:space="preserve">ورشة عمل. إنترنت الأشياء والخدمات الرقمية. - </w:t>
      </w:r>
      <w:r w:rsidR="00E30101" w:rsidRPr="00E30101">
        <w:rPr>
          <w:rFonts w:hint="cs"/>
          <w:rtl/>
        </w:rPr>
        <w:t>باللغة الإنكليزية</w:t>
      </w:r>
      <w:r w:rsidR="00E30101" w:rsidRPr="007911C3">
        <w:rPr>
          <w:rtl/>
        </w:rPr>
        <w:t>: عبر الإنترنت</w:t>
      </w:r>
      <w:r w:rsidR="00E30101" w:rsidRPr="00E30101">
        <w:rPr>
          <w:rFonts w:hint="cs"/>
          <w:rtl/>
        </w:rPr>
        <w:t xml:space="preserve"> في الفترة</w:t>
      </w:r>
      <w:r w:rsidR="00E30101">
        <w:rPr>
          <w:rFonts w:hint="cs"/>
          <w:rtl/>
        </w:rPr>
        <w:t xml:space="preserve"> </w:t>
      </w:r>
      <w:r w:rsidR="00E30101" w:rsidRPr="007911C3">
        <w:rPr>
          <w:rtl/>
        </w:rPr>
        <w:t xml:space="preserve">7 </w:t>
      </w:r>
      <w:r w:rsidR="00E30101" w:rsidRPr="00E30101">
        <w:rPr>
          <w:rFonts w:hint="cs"/>
          <w:rtl/>
        </w:rPr>
        <w:t>-</w:t>
      </w:r>
      <w:r w:rsidR="00E30101" w:rsidRPr="007911C3">
        <w:rPr>
          <w:rtl/>
        </w:rPr>
        <w:t>11 سبتمبر 2020</w:t>
      </w:r>
    </w:p>
    <w:p w14:paraId="3849DBA1" w14:textId="77777777" w:rsidR="002B3D05" w:rsidRDefault="002B3D05" w:rsidP="002B3D05">
      <w:pPr>
        <w:pStyle w:val="Heading2"/>
        <w:rPr>
          <w:rtl/>
        </w:rPr>
      </w:pPr>
      <w:r>
        <w:t>4.8</w:t>
      </w:r>
      <w:r>
        <w:rPr>
          <w:rtl/>
        </w:rPr>
        <w:tab/>
      </w:r>
      <w:r>
        <w:rPr>
          <w:rFonts w:hint="cs"/>
          <w:rtl/>
        </w:rPr>
        <w:t xml:space="preserve">الشراكات الاستراتيجية، بما في ذلك التعاون فيما بين القطاعات </w:t>
      </w:r>
    </w:p>
    <w:p w14:paraId="4458A8E4" w14:textId="43F415BC" w:rsidR="002B3D05" w:rsidRPr="00645D7D" w:rsidRDefault="003B1B6D" w:rsidP="00645D7D">
      <w:pPr>
        <w:rPr>
          <w:rtl/>
        </w:rPr>
      </w:pPr>
      <w:r w:rsidRPr="00645D7D">
        <w:rPr>
          <w:rtl/>
        </w:rPr>
        <w:t xml:space="preserve">نظراً لتفشي فيروس </w:t>
      </w:r>
      <w:r w:rsidRPr="00645D7D">
        <w:t>SARS-CoV-2</w:t>
      </w:r>
      <w:r w:rsidRPr="00645D7D">
        <w:rPr>
          <w:rtl/>
        </w:rPr>
        <w:t xml:space="preserve">، </w:t>
      </w:r>
      <w:r w:rsidRPr="00645D7D">
        <w:rPr>
          <w:rFonts w:hint="cs"/>
          <w:rtl/>
        </w:rPr>
        <w:t xml:space="preserve">أقام </w:t>
      </w:r>
      <w:r w:rsidRPr="00645D7D">
        <w:rPr>
          <w:rtl/>
        </w:rPr>
        <w:t>الاتحاد الدولي للاتصالات/ المنظمة الدولية للاتصالات الساتلية</w:t>
      </w:r>
      <w:r w:rsidR="00C0435F" w:rsidRPr="00645D7D">
        <w:rPr>
          <w:rFonts w:hint="cs"/>
          <w:rtl/>
        </w:rPr>
        <w:t xml:space="preserve"> </w:t>
      </w:r>
      <w:r w:rsidRPr="00645D7D">
        <w:t>(ITSO)</w:t>
      </w:r>
      <w:r w:rsidRPr="00645D7D">
        <w:rPr>
          <w:rtl/>
        </w:rPr>
        <w:t xml:space="preserve"> ورشة عمل واحدة فقط عبر الإنترنت لبناء القدرات </w:t>
      </w:r>
      <w:r w:rsidRPr="00645D7D">
        <w:rPr>
          <w:rFonts w:hint="cs"/>
          <w:rtl/>
        </w:rPr>
        <w:t>في مجال</w:t>
      </w:r>
      <w:r w:rsidRPr="00645D7D">
        <w:rPr>
          <w:rtl/>
        </w:rPr>
        <w:t xml:space="preserve"> الاتصالات الساتلية، </w:t>
      </w:r>
      <w:r w:rsidRPr="00645D7D">
        <w:rPr>
          <w:rFonts w:hint="cs"/>
          <w:rtl/>
        </w:rPr>
        <w:t>و</w:t>
      </w:r>
      <w:r w:rsidRPr="00645D7D">
        <w:rPr>
          <w:rtl/>
        </w:rPr>
        <w:t xml:space="preserve">كانت حدثاً </w:t>
      </w:r>
      <w:r w:rsidRPr="00645D7D">
        <w:rPr>
          <w:rFonts w:hint="cs"/>
          <w:rtl/>
        </w:rPr>
        <w:t xml:space="preserve">نُظِّم </w:t>
      </w:r>
      <w:r w:rsidRPr="00645D7D">
        <w:rPr>
          <w:rtl/>
        </w:rPr>
        <w:t xml:space="preserve">عبر الإنترنت </w:t>
      </w:r>
      <w:proofErr w:type="spellStart"/>
      <w:r w:rsidRPr="00645D7D">
        <w:rPr>
          <w:rtl/>
        </w:rPr>
        <w:t>للأمريكتين</w:t>
      </w:r>
      <w:proofErr w:type="spellEnd"/>
      <w:r w:rsidRPr="00645D7D">
        <w:rPr>
          <w:rtl/>
        </w:rPr>
        <w:t xml:space="preserve"> ف</w:t>
      </w:r>
      <w:r w:rsidRPr="00645D7D">
        <w:rPr>
          <w:rFonts w:hint="cs"/>
          <w:rtl/>
        </w:rPr>
        <w:t>ي</w:t>
      </w:r>
      <w:r w:rsidR="00645D7D">
        <w:rPr>
          <w:rFonts w:hint="eastAsia"/>
          <w:rtl/>
        </w:rPr>
        <w:t> </w:t>
      </w:r>
      <w:r w:rsidRPr="00645D7D">
        <w:rPr>
          <w:rFonts w:hint="cs"/>
          <w:rtl/>
        </w:rPr>
        <w:t>الفترة</w:t>
      </w:r>
      <w:r w:rsidR="00645D7D">
        <w:rPr>
          <w:rFonts w:hint="cs"/>
          <w:rtl/>
        </w:rPr>
        <w:t> </w:t>
      </w:r>
      <w:r w:rsidRPr="00645D7D">
        <w:rPr>
          <w:rtl/>
        </w:rPr>
        <w:t>2</w:t>
      </w:r>
      <w:r w:rsidR="00645D7D">
        <w:rPr>
          <w:rtl/>
        </w:rPr>
        <w:noBreakHyphen/>
      </w:r>
      <w:r w:rsidRPr="00645D7D">
        <w:rPr>
          <w:rtl/>
        </w:rPr>
        <w:t>27</w:t>
      </w:r>
      <w:r w:rsidR="00645D7D" w:rsidRPr="00645D7D">
        <w:rPr>
          <w:rFonts w:hint="cs"/>
          <w:rtl/>
        </w:rPr>
        <w:t> </w:t>
      </w:r>
      <w:r w:rsidRPr="00645D7D">
        <w:rPr>
          <w:rtl/>
        </w:rPr>
        <w:t>نوفمبر</w:t>
      </w:r>
      <w:r w:rsidR="00645D7D" w:rsidRPr="00645D7D">
        <w:rPr>
          <w:rFonts w:hint="cs"/>
          <w:rtl/>
        </w:rPr>
        <w:t> </w:t>
      </w:r>
      <w:r w:rsidRPr="00645D7D">
        <w:rPr>
          <w:rtl/>
        </w:rPr>
        <w:t>2020.</w:t>
      </w:r>
      <w:r w:rsidR="002B3D05" w:rsidRPr="00645D7D">
        <w:rPr>
          <w:rFonts w:hint="cs"/>
          <w:rtl/>
        </w:rPr>
        <w:t xml:space="preserve"> </w:t>
      </w:r>
      <w:r w:rsidRPr="00645D7D">
        <w:rPr>
          <w:rtl/>
        </w:rPr>
        <w:t>و</w:t>
      </w:r>
      <w:r w:rsidR="00C0435F" w:rsidRPr="00645D7D">
        <w:rPr>
          <w:rFonts w:hint="cs"/>
          <w:rtl/>
        </w:rPr>
        <w:t xml:space="preserve">تشكل </w:t>
      </w:r>
      <w:r w:rsidRPr="00645D7D">
        <w:rPr>
          <w:rtl/>
        </w:rPr>
        <w:t>ورش</w:t>
      </w:r>
      <w:r w:rsidR="00C0435F" w:rsidRPr="00645D7D">
        <w:rPr>
          <w:rFonts w:hint="cs"/>
          <w:rtl/>
        </w:rPr>
        <w:t>ة</w:t>
      </w:r>
      <w:r w:rsidRPr="00645D7D">
        <w:rPr>
          <w:rtl/>
        </w:rPr>
        <w:t xml:space="preserve"> العمل هذه جزء</w:t>
      </w:r>
      <w:r w:rsidR="00C0435F" w:rsidRPr="00645D7D">
        <w:rPr>
          <w:rFonts w:hint="cs"/>
          <w:rtl/>
        </w:rPr>
        <w:t>اً</w:t>
      </w:r>
      <w:r w:rsidRPr="00645D7D">
        <w:rPr>
          <w:rtl/>
        </w:rPr>
        <w:t xml:space="preserve"> من شراكة لبناء القدرات بين الاتحاد والمنظمة الدولية للاتصالات الساتلية من أجل تقديم التدريب فيما يتعلق بالاتصالات الساتلية.</w:t>
      </w:r>
    </w:p>
    <w:p w14:paraId="4E856321" w14:textId="77777777" w:rsidR="002B3D05" w:rsidRPr="00933BA0" w:rsidRDefault="002B3D05" w:rsidP="00645D7D">
      <w:pPr>
        <w:pStyle w:val="Heading3"/>
        <w:rPr>
          <w:rtl/>
        </w:rPr>
      </w:pPr>
      <w:r w:rsidRPr="009E2658">
        <w:rPr>
          <w:spacing w:val="-2"/>
          <w:lang w:bidi="ar-SY"/>
        </w:rPr>
        <w:t>1.4.8</w:t>
      </w:r>
      <w:r w:rsidRPr="009E2658">
        <w:rPr>
          <w:spacing w:val="-2"/>
          <w:rtl/>
        </w:rPr>
        <w:tab/>
      </w:r>
      <w:r w:rsidRPr="009E2658">
        <w:rPr>
          <w:rtl/>
        </w:rPr>
        <w:t>التعاون مع قطاع تنمية الاتصالات</w:t>
      </w:r>
      <w:r w:rsidRPr="009E2658">
        <w:rPr>
          <w:rFonts w:hint="cs"/>
          <w:rtl/>
        </w:rPr>
        <w:t xml:space="preserve"> في الاتحاد</w:t>
      </w:r>
      <w:r w:rsidRPr="009E2658">
        <w:rPr>
          <w:rtl/>
        </w:rPr>
        <w:t xml:space="preserve"> </w:t>
      </w:r>
      <w:r w:rsidRPr="009E2658">
        <w:t>(ITU-D)</w:t>
      </w:r>
    </w:p>
    <w:p w14:paraId="6E38BC88" w14:textId="77777777" w:rsidR="002B3D05" w:rsidRPr="00DA587C" w:rsidRDefault="002B3D05" w:rsidP="002B3D05">
      <w:pPr>
        <w:rPr>
          <w:rtl/>
          <w:lang w:bidi="ar-EG"/>
        </w:rPr>
      </w:pPr>
      <w:r w:rsidRPr="00DA587C">
        <w:rPr>
          <w:rFonts w:hint="cs"/>
          <w:rtl/>
          <w:lang w:bidi="ar-SY"/>
        </w:rPr>
        <w:t xml:space="preserve">يعمل مكتب الاتصالات الراديوية على نحو وثيق </w:t>
      </w:r>
      <w:r w:rsidRPr="00DA587C">
        <w:rPr>
          <w:rtl/>
          <w:lang w:bidi="ar-SY"/>
        </w:rPr>
        <w:t xml:space="preserve">مع مكتب تنمية الاتصالات في </w:t>
      </w:r>
      <w:r w:rsidRPr="00DA587C">
        <w:rPr>
          <w:rFonts w:hint="cs"/>
          <w:rtl/>
          <w:lang w:bidi="ar-SY"/>
        </w:rPr>
        <w:t>القضايا</w:t>
      </w:r>
      <w:r w:rsidRPr="00DA587C">
        <w:rPr>
          <w:rtl/>
          <w:lang w:bidi="ar-SY"/>
        </w:rPr>
        <w:t xml:space="preserve"> موضع </w:t>
      </w:r>
      <w:r w:rsidRPr="00DA587C">
        <w:rPr>
          <w:rFonts w:hint="cs"/>
          <w:rtl/>
          <w:lang w:bidi="ar-SY"/>
        </w:rPr>
        <w:t>ال</w:t>
      </w:r>
      <w:r w:rsidRPr="00DA587C">
        <w:rPr>
          <w:rtl/>
          <w:lang w:bidi="ar-SY"/>
        </w:rPr>
        <w:t xml:space="preserve">اهتمام </w:t>
      </w:r>
      <w:r w:rsidRPr="00DA587C">
        <w:rPr>
          <w:rFonts w:hint="cs"/>
          <w:rtl/>
          <w:lang w:bidi="ar-SY"/>
        </w:rPr>
        <w:t xml:space="preserve">المشترك بين </w:t>
      </w:r>
      <w:r w:rsidRPr="00DA587C">
        <w:rPr>
          <w:rtl/>
          <w:lang w:bidi="ar-SY"/>
        </w:rPr>
        <w:t>قطاعي الاتصالات الراديوية وتنمية الاتصالات. و</w:t>
      </w:r>
      <w:r w:rsidRPr="00DA587C">
        <w:rPr>
          <w:rFonts w:hint="cs"/>
          <w:rtl/>
          <w:lang w:bidi="ar-SY"/>
        </w:rPr>
        <w:t xml:space="preserve">قد </w:t>
      </w:r>
      <w:r w:rsidRPr="00DA587C">
        <w:rPr>
          <w:rtl/>
          <w:lang w:bidi="ar-SY"/>
        </w:rPr>
        <w:t xml:space="preserve">شارك مكتب الاتصالات الراديوية في الاجتماعات ذات الصلة التي </w:t>
      </w:r>
      <w:r w:rsidRPr="00DA587C">
        <w:rPr>
          <w:rFonts w:hint="cs"/>
          <w:rtl/>
          <w:lang w:bidi="ar-SY"/>
        </w:rPr>
        <w:t>يعقدها كل</w:t>
      </w:r>
      <w:r>
        <w:rPr>
          <w:rFonts w:hint="eastAsia"/>
          <w:rtl/>
          <w:lang w:bidi="ar-SY"/>
        </w:rPr>
        <w:t> </w:t>
      </w:r>
      <w:r w:rsidRPr="00DA587C">
        <w:rPr>
          <w:rFonts w:hint="cs"/>
          <w:rtl/>
          <w:lang w:bidi="ar-SY"/>
        </w:rPr>
        <w:t>من</w:t>
      </w:r>
      <w:r>
        <w:rPr>
          <w:rFonts w:hint="eastAsia"/>
          <w:rtl/>
          <w:lang w:bidi="ar-SY"/>
        </w:rPr>
        <w:t> </w:t>
      </w:r>
      <w:r w:rsidRPr="00DA587C">
        <w:rPr>
          <w:rFonts w:hint="cs"/>
          <w:rtl/>
          <w:lang w:bidi="ar-SY"/>
        </w:rPr>
        <w:t>لجنتي الدراسات</w:t>
      </w:r>
      <w:r w:rsidRPr="00DA587C">
        <w:rPr>
          <w:rtl/>
          <w:lang w:bidi="ar-SY"/>
        </w:rPr>
        <w:t xml:space="preserve"> </w:t>
      </w:r>
      <w:r w:rsidRPr="00DA587C">
        <w:rPr>
          <w:rFonts w:hint="cs"/>
          <w:rtl/>
          <w:lang w:bidi="ar-SY"/>
        </w:rPr>
        <w:t>ل</w:t>
      </w:r>
      <w:r w:rsidRPr="00DA587C">
        <w:rPr>
          <w:rtl/>
          <w:lang w:bidi="ar-SY"/>
        </w:rPr>
        <w:t xml:space="preserve">قطاع تنمية الاتصالات وأفرقة المقررين والفريق الاستشاري لتنمية الاتصالات، حيث شملت أنشطة الاتصال </w:t>
      </w:r>
      <w:r w:rsidRPr="00DA587C">
        <w:rPr>
          <w:rFonts w:hint="cs"/>
          <w:rtl/>
          <w:lang w:bidi="ar-SY"/>
        </w:rPr>
        <w:t xml:space="preserve">مواضيع </w:t>
      </w:r>
      <w:r w:rsidRPr="00DA587C">
        <w:rPr>
          <w:rtl/>
          <w:lang w:bidi="ar-SY"/>
        </w:rPr>
        <w:t>من قبيل إدارة الطيف و</w:t>
      </w:r>
      <w:r w:rsidRPr="00DA587C">
        <w:rPr>
          <w:rFonts w:hint="cs"/>
          <w:rtl/>
          <w:lang w:bidi="ar-SY"/>
        </w:rPr>
        <w:t>الإذاعة الرقمية</w:t>
      </w:r>
      <w:r w:rsidRPr="00DA587C">
        <w:rPr>
          <w:rtl/>
          <w:lang w:bidi="ar-SY"/>
        </w:rPr>
        <w:t xml:space="preserve"> والانتقال من الأنظمة التماثلية، و</w:t>
      </w:r>
      <w:r w:rsidRPr="00DA587C">
        <w:rPr>
          <w:rFonts w:hint="cs"/>
          <w:rtl/>
          <w:lang w:bidi="ar-SY"/>
        </w:rPr>
        <w:t xml:space="preserve">الانتقال </w:t>
      </w:r>
      <w:r w:rsidRPr="00DA587C">
        <w:rPr>
          <w:rtl/>
          <w:lang w:bidi="ar-SY"/>
        </w:rPr>
        <w:t>إلى</w:t>
      </w:r>
      <w:r w:rsidRPr="00DA587C">
        <w:rPr>
          <w:rFonts w:hint="cs"/>
          <w:rtl/>
          <w:lang w:bidi="ar-SY"/>
        </w:rPr>
        <w:t xml:space="preserve"> اعتماد أنظمة </w:t>
      </w:r>
      <w:r w:rsidRPr="00DA587C">
        <w:rPr>
          <w:rtl/>
          <w:lang w:bidi="ar-SY"/>
        </w:rPr>
        <w:t>الاتصالات المتنقلة الدولية</w:t>
      </w:r>
      <w:r w:rsidRPr="00DA587C">
        <w:rPr>
          <w:rFonts w:hint="cs"/>
          <w:rtl/>
          <w:lang w:bidi="ar-SY"/>
        </w:rPr>
        <w:t xml:space="preserve"> </w:t>
      </w:r>
      <w:r w:rsidRPr="00DA587C">
        <w:rPr>
          <w:lang w:val="en-GB" w:bidi="ar-SY"/>
        </w:rPr>
        <w:t>(IMT)</w:t>
      </w:r>
      <w:r w:rsidRPr="00DA587C">
        <w:rPr>
          <w:rFonts w:hint="cs"/>
          <w:rtl/>
          <w:lang w:val="en-GB" w:bidi="ar-SY"/>
        </w:rPr>
        <w:t xml:space="preserve"> وتنفيذها</w:t>
      </w:r>
      <w:r w:rsidRPr="00DA587C">
        <w:rPr>
          <w:rtl/>
          <w:lang w:bidi="ar-SY"/>
        </w:rPr>
        <w:t>، و</w:t>
      </w:r>
      <w:r w:rsidRPr="00DA587C">
        <w:rPr>
          <w:rFonts w:hint="cs"/>
          <w:rtl/>
          <w:lang w:bidi="ar-SY"/>
        </w:rPr>
        <w:t xml:space="preserve">تكنولوجيات </w:t>
      </w:r>
      <w:r w:rsidRPr="00DA587C">
        <w:rPr>
          <w:rtl/>
          <w:lang w:bidi="ar-SY"/>
        </w:rPr>
        <w:t>النفاذ اللاسلكي</w:t>
      </w:r>
      <w:r w:rsidRPr="00DA587C">
        <w:rPr>
          <w:rFonts w:hint="cs"/>
          <w:rtl/>
          <w:lang w:bidi="ar-SY"/>
        </w:rPr>
        <w:t xml:space="preserve"> </w:t>
      </w:r>
      <w:r w:rsidRPr="00DA587C">
        <w:rPr>
          <w:rtl/>
          <w:lang w:bidi="ar-SY"/>
        </w:rPr>
        <w:t xml:space="preserve">العريض النطاق. </w:t>
      </w:r>
      <w:r w:rsidRPr="00DA587C">
        <w:rPr>
          <w:rFonts w:hint="cs"/>
          <w:rtl/>
          <w:lang w:bidi="ar-SY"/>
        </w:rPr>
        <w:t>و</w:t>
      </w:r>
      <w:r w:rsidRPr="00DA587C">
        <w:rPr>
          <w:rtl/>
          <w:lang w:bidi="ar-SY"/>
        </w:rPr>
        <w:t xml:space="preserve">بالإضافة إلى </w:t>
      </w:r>
      <w:r w:rsidRPr="00DA587C">
        <w:rPr>
          <w:rFonts w:hint="cs"/>
          <w:rtl/>
          <w:lang w:bidi="ar-SY"/>
        </w:rPr>
        <w:t xml:space="preserve">هذه المواضيع، يجري </w:t>
      </w:r>
      <w:r w:rsidRPr="00DA587C">
        <w:rPr>
          <w:rtl/>
          <w:lang w:bidi="ar-SY"/>
        </w:rPr>
        <w:t>التعاون</w:t>
      </w:r>
      <w:r w:rsidRPr="00DA587C">
        <w:rPr>
          <w:rFonts w:hint="cs"/>
          <w:rtl/>
          <w:lang w:bidi="ar-SY"/>
        </w:rPr>
        <w:t xml:space="preserve"> بهذا الخصوص</w:t>
      </w:r>
      <w:r w:rsidRPr="00DA587C">
        <w:rPr>
          <w:rtl/>
          <w:lang w:bidi="ar-SY"/>
        </w:rPr>
        <w:t xml:space="preserve"> في إطار المسألة</w:t>
      </w:r>
      <w:r w:rsidRPr="00DA587C">
        <w:rPr>
          <w:rFonts w:hint="cs"/>
          <w:rtl/>
          <w:lang w:bidi="ar-SY"/>
        </w:rPr>
        <w:t> </w:t>
      </w:r>
      <w:r w:rsidRPr="00DA587C">
        <w:t>9-3/2</w:t>
      </w:r>
      <w:r w:rsidRPr="00DA587C">
        <w:rPr>
          <w:rtl/>
          <w:lang w:bidi="ar-SY"/>
        </w:rPr>
        <w:t xml:space="preserve"> </w:t>
      </w:r>
      <w:r w:rsidRPr="00DA587C">
        <w:rPr>
          <w:rFonts w:hint="cs"/>
          <w:rtl/>
          <w:lang w:bidi="ar-SY"/>
        </w:rPr>
        <w:t xml:space="preserve">بقطاع </w:t>
      </w:r>
      <w:r w:rsidRPr="00DA587C">
        <w:rPr>
          <w:rtl/>
          <w:lang w:bidi="ar-SY"/>
        </w:rPr>
        <w:t>تنمية الاتصالات</w:t>
      </w:r>
      <w:r w:rsidRPr="00DA587C">
        <w:rPr>
          <w:rFonts w:hint="cs"/>
          <w:rtl/>
          <w:lang w:bidi="ar-SY"/>
        </w:rPr>
        <w:t>،</w:t>
      </w:r>
      <w:r w:rsidRPr="00DA587C">
        <w:rPr>
          <w:rtl/>
          <w:lang w:bidi="ar-SY"/>
        </w:rPr>
        <w:t xml:space="preserve"> التي تدعو إلى تحديد </w:t>
      </w:r>
      <w:r w:rsidRPr="00DA587C">
        <w:rPr>
          <w:rFonts w:hint="cs"/>
          <w:rtl/>
          <w:lang w:bidi="ar-SY"/>
        </w:rPr>
        <w:t>المواضيع الشديدة الأهمية للبلدان النامية في</w:t>
      </w:r>
      <w:r>
        <w:rPr>
          <w:rFonts w:hint="eastAsia"/>
          <w:rtl/>
          <w:lang w:bidi="ar-SY"/>
        </w:rPr>
        <w:t> </w:t>
      </w:r>
      <w:r w:rsidRPr="00DA587C">
        <w:rPr>
          <w:rFonts w:hint="cs"/>
          <w:rtl/>
          <w:lang w:bidi="ar-SY"/>
        </w:rPr>
        <w:t>قطاع الاتصالات الراديوية (وقطاع تقييس الاتصالات) لدراستها</w:t>
      </w:r>
      <w:r w:rsidRPr="00DA587C">
        <w:rPr>
          <w:rtl/>
          <w:lang w:bidi="ar-SY"/>
        </w:rPr>
        <w:t>.</w:t>
      </w:r>
    </w:p>
    <w:p w14:paraId="11A59B8E" w14:textId="3FB47089" w:rsidR="002B3D05" w:rsidRPr="002B063F" w:rsidRDefault="002B3D05" w:rsidP="00C0435F">
      <w:pPr>
        <w:pStyle w:val="enumlev1"/>
        <w:tabs>
          <w:tab w:val="clear" w:pos="1134"/>
          <w:tab w:val="left" w:pos="9"/>
        </w:tabs>
        <w:ind w:left="9" w:firstLine="0"/>
        <w:rPr>
          <w:spacing w:val="-2"/>
          <w:rtl/>
          <w:lang w:bidi="ar-SY"/>
        </w:rPr>
      </w:pPr>
      <w:r w:rsidRPr="002B063F">
        <w:rPr>
          <w:rFonts w:hint="cs"/>
          <w:spacing w:val="-2"/>
          <w:rtl/>
          <w:lang w:bidi="ar-SY"/>
        </w:rPr>
        <w:t>ونظّم مكتب الاتصالات الراديوية الأحداث التالية</w:t>
      </w:r>
      <w:r w:rsidR="00C0435F">
        <w:rPr>
          <w:rFonts w:hint="cs"/>
          <w:spacing w:val="-2"/>
          <w:rtl/>
          <w:lang w:bidi="ar-SY"/>
        </w:rPr>
        <w:t xml:space="preserve"> (</w:t>
      </w:r>
      <w:r w:rsidR="00C0435F" w:rsidRPr="007911C3">
        <w:rPr>
          <w:spacing w:val="-2"/>
          <w:rtl/>
        </w:rPr>
        <w:t>عبر الإنترنت</w:t>
      </w:r>
      <w:r w:rsidR="00C0435F">
        <w:rPr>
          <w:rFonts w:hint="cs"/>
          <w:spacing w:val="-2"/>
          <w:rtl/>
          <w:lang w:bidi="ar-SY"/>
        </w:rPr>
        <w:t>)</w:t>
      </w:r>
      <w:r w:rsidRPr="002B063F">
        <w:rPr>
          <w:rFonts w:hint="cs"/>
          <w:spacing w:val="-2"/>
          <w:rtl/>
          <w:lang w:bidi="ar-SY"/>
        </w:rPr>
        <w:t xml:space="preserve"> وشارك فيها، بتعاونٍ وثيق مع مكتب تنمية الاتصالات ومكاتب الاتحاد في</w:t>
      </w:r>
      <w:r w:rsidRPr="002B063F">
        <w:rPr>
          <w:rFonts w:hint="eastAsia"/>
          <w:spacing w:val="-2"/>
          <w:rtl/>
          <w:lang w:bidi="ar-SY"/>
        </w:rPr>
        <w:t> </w:t>
      </w:r>
      <w:r w:rsidRPr="002B063F">
        <w:rPr>
          <w:rFonts w:hint="cs"/>
          <w:spacing w:val="-2"/>
          <w:rtl/>
          <w:lang w:bidi="ar-SY"/>
        </w:rPr>
        <w:t>الأقاليم والمناطق والمنظمات الدولية الأخرى المعنية والهيئات الوطنية المعنية:</w:t>
      </w:r>
    </w:p>
    <w:p w14:paraId="1A333479" w14:textId="31F48CBD" w:rsidR="002B3D05" w:rsidRDefault="002B3D05" w:rsidP="00645D7D">
      <w:pPr>
        <w:pStyle w:val="enumlev1"/>
        <w:rPr>
          <w:rtl/>
          <w:lang w:bidi="ar-EG"/>
        </w:rPr>
      </w:pPr>
      <w:r>
        <w:rPr>
          <w:rFonts w:hint="cs"/>
          <w:rtl/>
          <w:lang w:bidi="ar-EG"/>
        </w:rPr>
        <w:t>-</w:t>
      </w:r>
      <w:r>
        <w:rPr>
          <w:rtl/>
          <w:lang w:bidi="ar-EG"/>
        </w:rPr>
        <w:tab/>
      </w:r>
      <w:r w:rsidR="00C0435F" w:rsidRPr="00C0435F">
        <w:rPr>
          <w:rFonts w:hint="cs"/>
          <w:rtl/>
          <w:lang w:bidi="ar-EG"/>
        </w:rPr>
        <w:t>حلقة دراسية تنظيمية للاتحاد</w:t>
      </w:r>
      <w:r w:rsidR="00C0435F" w:rsidRPr="00C0435F">
        <w:rPr>
          <w:rtl/>
        </w:rPr>
        <w:t xml:space="preserve"> </w:t>
      </w:r>
      <w:r w:rsidR="00C0435F" w:rsidRPr="00782F22">
        <w:rPr>
          <w:rtl/>
        </w:rPr>
        <w:t>الدولي للاتصالات</w:t>
      </w:r>
      <w:r w:rsidR="00C0435F" w:rsidRPr="00C0435F">
        <w:rPr>
          <w:rFonts w:hint="cs"/>
          <w:rtl/>
          <w:lang w:bidi="ar-EG"/>
        </w:rPr>
        <w:t xml:space="preserve"> بشأن </w:t>
      </w:r>
      <w:r w:rsidR="00C0435F" w:rsidRPr="00782F22">
        <w:rPr>
          <w:rtl/>
        </w:rPr>
        <w:t xml:space="preserve">أوروبا </w:t>
      </w:r>
      <w:r w:rsidR="00C0435F" w:rsidRPr="00782F22">
        <w:rPr>
          <w:rFonts w:hint="cs"/>
          <w:rtl/>
        </w:rPr>
        <w:t>وكومنولث</w:t>
      </w:r>
      <w:r w:rsidR="00C0435F" w:rsidRPr="00782F22">
        <w:rPr>
          <w:rFonts w:hint="cs"/>
          <w:b/>
          <w:bCs/>
          <w:rtl/>
        </w:rPr>
        <w:t xml:space="preserve"> </w:t>
      </w:r>
      <w:r w:rsidR="00C0435F" w:rsidRPr="00782F22">
        <w:rPr>
          <w:rtl/>
        </w:rPr>
        <w:t xml:space="preserve">الدول المستقلة - الطيف </w:t>
      </w:r>
      <w:r w:rsidR="00C0435F" w:rsidRPr="00C0435F">
        <w:rPr>
          <w:rFonts w:hint="cs"/>
          <w:rtl/>
        </w:rPr>
        <w:t>والإذاعة</w:t>
      </w:r>
      <w:r w:rsidR="00C0435F">
        <w:rPr>
          <w:rFonts w:hint="cs"/>
          <w:rtl/>
        </w:rPr>
        <w:t xml:space="preserve">، </w:t>
      </w:r>
      <w:r w:rsidR="00C0435F" w:rsidRPr="00C0435F">
        <w:rPr>
          <w:rFonts w:hint="cs"/>
          <w:rtl/>
        </w:rPr>
        <w:t>في</w:t>
      </w:r>
      <w:r w:rsidR="00645D7D">
        <w:rPr>
          <w:rFonts w:hint="eastAsia"/>
          <w:rtl/>
        </w:rPr>
        <w:t> </w:t>
      </w:r>
      <w:r w:rsidR="00C0435F" w:rsidRPr="00C0435F">
        <w:rPr>
          <w:rFonts w:hint="cs"/>
          <w:rtl/>
        </w:rPr>
        <w:t>الفترة</w:t>
      </w:r>
      <w:r w:rsidR="00C0435F">
        <w:rPr>
          <w:rFonts w:hint="cs"/>
          <w:rtl/>
        </w:rPr>
        <w:t xml:space="preserve"> </w:t>
      </w:r>
      <w:r w:rsidR="00C0435F" w:rsidRPr="00E30101">
        <w:rPr>
          <w:rtl/>
        </w:rPr>
        <w:t>1-2 يوليو 2020</w:t>
      </w:r>
    </w:p>
    <w:p w14:paraId="3970CE6A" w14:textId="4D908CF5" w:rsidR="002B3D05" w:rsidRDefault="002B3D05" w:rsidP="00645D7D">
      <w:pPr>
        <w:pStyle w:val="enumlev1"/>
        <w:rPr>
          <w:rtl/>
          <w:lang w:bidi="ar-EG"/>
        </w:rPr>
      </w:pPr>
      <w:r>
        <w:rPr>
          <w:rFonts w:hint="cs"/>
          <w:rtl/>
          <w:lang w:bidi="ar-EG"/>
        </w:rPr>
        <w:t>-</w:t>
      </w:r>
      <w:r>
        <w:rPr>
          <w:rtl/>
          <w:lang w:bidi="ar-EG"/>
        </w:rPr>
        <w:tab/>
      </w:r>
      <w:r w:rsidR="00C0435F" w:rsidRPr="00E30101">
        <w:rPr>
          <w:rtl/>
        </w:rPr>
        <w:t>مؤتمر الاتحاد الدولي للاتصالات المشترك</w:t>
      </w:r>
      <w:r w:rsidR="00C0435F" w:rsidRPr="00C0435F">
        <w:rPr>
          <w:rFonts w:hint="cs"/>
          <w:rtl/>
        </w:rPr>
        <w:t xml:space="preserve"> بشأن الجيل الخامس (</w:t>
      </w:r>
      <w:r w:rsidR="00C0435F" w:rsidRPr="00C0435F">
        <w:rPr>
          <w:lang w:val="en-GB" w:bidi="ar-EG"/>
        </w:rPr>
        <w:t>5G</w:t>
      </w:r>
      <w:r w:rsidR="00C0435F" w:rsidRPr="00C0435F">
        <w:rPr>
          <w:rFonts w:hint="cs"/>
          <w:rtl/>
        </w:rPr>
        <w:t>)</w:t>
      </w:r>
      <w:r w:rsidR="00C0435F" w:rsidRPr="00E30101">
        <w:rPr>
          <w:rtl/>
        </w:rPr>
        <w:t xml:space="preserve"> لأوروبا </w:t>
      </w:r>
      <w:r w:rsidR="00C0435F" w:rsidRPr="00E30101">
        <w:rPr>
          <w:rFonts w:hint="cs"/>
          <w:rtl/>
        </w:rPr>
        <w:t>وكومنولث</w:t>
      </w:r>
      <w:r w:rsidR="00C0435F" w:rsidRPr="00E30101">
        <w:rPr>
          <w:rFonts w:hint="cs"/>
          <w:b/>
          <w:bCs/>
          <w:rtl/>
        </w:rPr>
        <w:t xml:space="preserve"> </w:t>
      </w:r>
      <w:r w:rsidR="00C0435F" w:rsidRPr="00E30101">
        <w:rPr>
          <w:rtl/>
        </w:rPr>
        <w:t>الدول المستقلة،</w:t>
      </w:r>
      <w:r w:rsidR="00C0435F" w:rsidRPr="00C0435F">
        <w:rPr>
          <w:rFonts w:hint="cs"/>
          <w:rtl/>
        </w:rPr>
        <w:t xml:space="preserve"> في</w:t>
      </w:r>
      <w:r w:rsidR="00645D7D">
        <w:rPr>
          <w:rFonts w:hint="eastAsia"/>
          <w:rtl/>
        </w:rPr>
        <w:t> </w:t>
      </w:r>
      <w:r w:rsidR="00C0435F" w:rsidRPr="00C0435F">
        <w:rPr>
          <w:rFonts w:hint="cs"/>
          <w:rtl/>
        </w:rPr>
        <w:t>الفترة</w:t>
      </w:r>
      <w:r w:rsidR="00C0435F" w:rsidRPr="00E30101">
        <w:rPr>
          <w:rtl/>
        </w:rPr>
        <w:t xml:space="preserve"> 22-23 أكتوبر 2020</w:t>
      </w:r>
    </w:p>
    <w:p w14:paraId="37AB84C9" w14:textId="063E833A" w:rsidR="002B3D05" w:rsidRDefault="002B3D05" w:rsidP="00645D7D">
      <w:pPr>
        <w:pStyle w:val="enumlev1"/>
        <w:rPr>
          <w:rtl/>
          <w:lang w:bidi="ar-EG"/>
        </w:rPr>
      </w:pPr>
      <w:r>
        <w:rPr>
          <w:rFonts w:hint="cs"/>
          <w:rtl/>
          <w:lang w:bidi="ar-EG"/>
        </w:rPr>
        <w:t>-</w:t>
      </w:r>
      <w:r>
        <w:rPr>
          <w:rtl/>
          <w:lang w:bidi="ar-EG"/>
        </w:rPr>
        <w:tab/>
      </w:r>
      <w:r w:rsidR="00C0435F" w:rsidRPr="00782F22">
        <w:rPr>
          <w:rtl/>
        </w:rPr>
        <w:t xml:space="preserve">ورشة عمل الاتحاد الدولي للاتصالات </w:t>
      </w:r>
      <w:r w:rsidR="00C0435F" w:rsidRPr="00C0435F">
        <w:rPr>
          <w:rFonts w:hint="cs"/>
          <w:rtl/>
        </w:rPr>
        <w:t>بشأن</w:t>
      </w:r>
      <w:r w:rsidR="00C0435F" w:rsidRPr="00782F22">
        <w:rPr>
          <w:rtl/>
        </w:rPr>
        <w:t xml:space="preserve"> مراقبة الطيف </w:t>
      </w:r>
      <w:r w:rsidR="00C0435F" w:rsidRPr="00C0435F">
        <w:rPr>
          <w:rFonts w:hint="cs"/>
          <w:rtl/>
        </w:rPr>
        <w:t>في ا</w:t>
      </w:r>
      <w:r w:rsidR="00C0435F" w:rsidRPr="00782F22">
        <w:rPr>
          <w:rtl/>
        </w:rPr>
        <w:t>لمنطقة العربية</w:t>
      </w:r>
      <w:r w:rsidR="00C0435F">
        <w:rPr>
          <w:rFonts w:hint="cs"/>
          <w:rtl/>
        </w:rPr>
        <w:t>،</w:t>
      </w:r>
      <w:r w:rsidR="00C0435F" w:rsidRPr="00C0435F">
        <w:rPr>
          <w:rFonts w:hint="cs"/>
          <w:rtl/>
        </w:rPr>
        <w:t xml:space="preserve"> في الفترة</w:t>
      </w:r>
      <w:r w:rsidR="00C0435F">
        <w:rPr>
          <w:rFonts w:hint="cs"/>
          <w:rtl/>
        </w:rPr>
        <w:t xml:space="preserve"> </w:t>
      </w:r>
      <w:r w:rsidR="00C0435F" w:rsidRPr="00E30101">
        <w:rPr>
          <w:rtl/>
        </w:rPr>
        <w:t>9-11 نوفمبر 2020</w:t>
      </w:r>
    </w:p>
    <w:p w14:paraId="4A11E969" w14:textId="666965FC" w:rsidR="002B3D05" w:rsidRDefault="002B3D05" w:rsidP="00645D7D">
      <w:pPr>
        <w:pStyle w:val="enumlev1"/>
        <w:rPr>
          <w:rtl/>
          <w:lang w:bidi="ar-EG"/>
        </w:rPr>
      </w:pPr>
      <w:r>
        <w:rPr>
          <w:rFonts w:hint="cs"/>
          <w:rtl/>
          <w:lang w:bidi="ar-EG"/>
        </w:rPr>
        <w:lastRenderedPageBreak/>
        <w:t>-</w:t>
      </w:r>
      <w:r>
        <w:rPr>
          <w:rtl/>
          <w:lang w:bidi="ar-EG"/>
        </w:rPr>
        <w:tab/>
      </w:r>
      <w:r w:rsidR="002A5A31" w:rsidRPr="00E30101">
        <w:rPr>
          <w:rtl/>
        </w:rPr>
        <w:t>ورشة عمل الاتحاد الدولي للاتصالات/هيئة الاتصالات وتقنية المعلومات</w:t>
      </w:r>
      <w:r w:rsidR="002A5A31" w:rsidRPr="002A5A31">
        <w:rPr>
          <w:rFonts w:hint="cs"/>
          <w:rtl/>
        </w:rPr>
        <w:t xml:space="preserve"> (</w:t>
      </w:r>
      <w:r w:rsidR="002A5A31" w:rsidRPr="002A5A31">
        <w:rPr>
          <w:lang w:val="en-GB" w:bidi="ar-EG"/>
        </w:rPr>
        <w:t>CITC</w:t>
      </w:r>
      <w:r w:rsidR="002A5A31" w:rsidRPr="002A5A31">
        <w:rPr>
          <w:rFonts w:hint="cs"/>
          <w:rtl/>
        </w:rPr>
        <w:t>)</w:t>
      </w:r>
      <w:r w:rsidR="002A5A31" w:rsidRPr="00E30101">
        <w:rPr>
          <w:rtl/>
        </w:rPr>
        <w:t xml:space="preserve"> </w:t>
      </w:r>
      <w:r w:rsidR="002A5A31" w:rsidRPr="002A5A31">
        <w:rPr>
          <w:rFonts w:hint="cs"/>
          <w:rtl/>
        </w:rPr>
        <w:t>عن</w:t>
      </w:r>
      <w:r w:rsidR="002A5A31" w:rsidRPr="00E30101">
        <w:rPr>
          <w:rtl/>
        </w:rPr>
        <w:t xml:space="preserve"> الطيف الراديوي للاتصالات المتنقلة الدولية-2020 وما بعدها، </w:t>
      </w:r>
      <w:r w:rsidR="002A5A31" w:rsidRPr="002A5A31">
        <w:rPr>
          <w:rFonts w:hint="cs"/>
          <w:rtl/>
        </w:rPr>
        <w:t xml:space="preserve">في الفترة </w:t>
      </w:r>
      <w:r w:rsidR="002A5A31" w:rsidRPr="00E30101">
        <w:rPr>
          <w:rtl/>
        </w:rPr>
        <w:t>8-10 ديسمبر 2020</w:t>
      </w:r>
    </w:p>
    <w:p w14:paraId="109D1F66" w14:textId="77777777" w:rsidR="002B3D05" w:rsidRDefault="002B3D05" w:rsidP="002B3D05">
      <w:pPr>
        <w:pStyle w:val="Heading4"/>
        <w:rPr>
          <w:spacing w:val="-2"/>
          <w:rtl/>
        </w:rPr>
      </w:pPr>
      <w:r>
        <w:rPr>
          <w:spacing w:val="-2"/>
        </w:rPr>
        <w:t>1.1.4.8</w:t>
      </w:r>
      <w:r>
        <w:rPr>
          <w:spacing w:val="-2"/>
          <w:rtl/>
        </w:rPr>
        <w:tab/>
      </w:r>
      <w:r>
        <w:rPr>
          <w:rFonts w:hint="cs"/>
          <w:spacing w:val="-2"/>
          <w:rtl/>
        </w:rPr>
        <w:t xml:space="preserve">الندوة </w:t>
      </w:r>
      <w:r w:rsidRPr="00933BA0">
        <w:rPr>
          <w:rtl/>
          <w:lang w:val="en-GB"/>
        </w:rPr>
        <w:t xml:space="preserve">العالمية لمنظمي </w:t>
      </w:r>
      <w:r w:rsidRPr="00933BA0">
        <w:rPr>
          <w:rFonts w:hint="cs"/>
          <w:rtl/>
          <w:lang w:val="en-GB"/>
        </w:rPr>
        <w:t>ال</w:t>
      </w:r>
      <w:r w:rsidRPr="00933BA0">
        <w:rPr>
          <w:rtl/>
          <w:lang w:val="en-GB"/>
        </w:rPr>
        <w:t>اتصالات</w:t>
      </w:r>
      <w:r w:rsidRPr="00933BA0">
        <w:rPr>
          <w:rFonts w:hint="cs"/>
          <w:rtl/>
          <w:lang w:val="en-GB"/>
        </w:rPr>
        <w:t xml:space="preserve"> </w:t>
      </w:r>
      <w:r>
        <w:rPr>
          <w:lang w:val="en-GB"/>
        </w:rPr>
        <w:t>(</w:t>
      </w:r>
      <w:r w:rsidRPr="00933BA0">
        <w:rPr>
          <w:lang w:val="en-GB"/>
        </w:rPr>
        <w:t>GSR</w:t>
      </w:r>
      <w:r>
        <w:rPr>
          <w:lang w:val="en-GB"/>
        </w:rPr>
        <w:t>)</w:t>
      </w:r>
    </w:p>
    <w:p w14:paraId="42F392F3" w14:textId="6931CE98" w:rsidR="002B3D05" w:rsidRPr="002B3D05" w:rsidRDefault="00D7791C" w:rsidP="00D7791C">
      <w:pPr>
        <w:rPr>
          <w:spacing w:val="-2"/>
          <w:rtl/>
          <w:lang w:val="en-GB" w:bidi="ar-EG"/>
        </w:rPr>
      </w:pPr>
      <w:r w:rsidRPr="00D7791C">
        <w:rPr>
          <w:spacing w:val="-2"/>
          <w:rtl/>
          <w:lang w:val="en-GB"/>
        </w:rPr>
        <w:t>ساهم مكتب الاتصالات الراديوية في الندوة العالمية لمنظمي الاتصالات التي نظمها الاتحاد في عام 2020 من خلال المشاركة في</w:t>
      </w:r>
      <w:r w:rsidR="00645D7D">
        <w:rPr>
          <w:rFonts w:hint="cs"/>
          <w:spacing w:val="-2"/>
          <w:rtl/>
          <w:lang w:val="en-GB"/>
        </w:rPr>
        <w:t> </w:t>
      </w:r>
      <w:r w:rsidRPr="00D7791C">
        <w:rPr>
          <w:spacing w:val="-2"/>
          <w:rtl/>
          <w:lang w:val="en-GB"/>
        </w:rPr>
        <w:t>حلقة نقاش تتعلق بدور الطيف في عملية التحول الرقمي ومبادئ ترخيص الطيف للخدمات الجديدة.</w:t>
      </w:r>
    </w:p>
    <w:p w14:paraId="740C7F92" w14:textId="77777777" w:rsidR="002B3D05" w:rsidRPr="00E45EFE" w:rsidRDefault="002B3D05" w:rsidP="002B3D05">
      <w:pPr>
        <w:pStyle w:val="Heading4"/>
        <w:rPr>
          <w:rtl/>
          <w:lang w:val="en-GB"/>
        </w:rPr>
      </w:pPr>
      <w:r>
        <w:t>2.1.4.8</w:t>
      </w:r>
      <w:r>
        <w:rPr>
          <w:rtl/>
        </w:rPr>
        <w:tab/>
      </w:r>
      <w:r>
        <w:rPr>
          <w:rFonts w:hint="cs"/>
          <w:rtl/>
        </w:rPr>
        <w:t xml:space="preserve">الندوة العالمية لمؤشرات الاتصالات/تكنولوجيا المعلومات والاتصالات </w:t>
      </w:r>
      <w:r>
        <w:rPr>
          <w:lang w:val="en-GB"/>
        </w:rPr>
        <w:t>(WTIS)</w:t>
      </w:r>
    </w:p>
    <w:p w14:paraId="250FF51E" w14:textId="2FB41005" w:rsidR="006B552B" w:rsidRDefault="00D7791C" w:rsidP="00D7791C">
      <w:pPr>
        <w:rPr>
          <w:rFonts w:eastAsiaTheme="minorEastAsia"/>
          <w:position w:val="2"/>
          <w:rtl/>
          <w:lang w:val="es-ES" w:bidi="ar-EG"/>
        </w:rPr>
      </w:pPr>
      <w:r w:rsidRPr="002A5A31">
        <w:rPr>
          <w:spacing w:val="-2"/>
          <w:rtl/>
          <w:lang w:val="en-GB"/>
        </w:rPr>
        <w:t xml:space="preserve">عُقدت </w:t>
      </w:r>
      <w:r w:rsidRPr="00D7791C">
        <w:rPr>
          <w:rFonts w:hint="cs"/>
          <w:spacing w:val="-2"/>
          <w:rtl/>
          <w:lang w:val="en-GB"/>
        </w:rPr>
        <w:t xml:space="preserve">الندوة </w:t>
      </w:r>
      <w:r w:rsidRPr="002A5A31">
        <w:rPr>
          <w:spacing w:val="-2"/>
          <w:rtl/>
          <w:lang w:val="en-GB"/>
        </w:rPr>
        <w:t xml:space="preserve">العالمية </w:t>
      </w:r>
      <w:r w:rsidRPr="00D7791C">
        <w:rPr>
          <w:rFonts w:hint="cs"/>
          <w:spacing w:val="-2"/>
          <w:rtl/>
          <w:lang w:val="en-GB"/>
        </w:rPr>
        <w:t xml:space="preserve">لمؤشرات الاتصالات/تكنولوجيا المعلومات والاتصالات </w:t>
      </w:r>
      <w:r w:rsidRPr="00D7791C">
        <w:rPr>
          <w:spacing w:val="-2"/>
          <w:lang w:val="en-GB" w:bidi="ar-EG"/>
        </w:rPr>
        <w:t>(WTIS)</w:t>
      </w:r>
      <w:r w:rsidRPr="00D7791C">
        <w:rPr>
          <w:rFonts w:hint="cs"/>
          <w:spacing w:val="-2"/>
          <w:rtl/>
          <w:lang w:val="en-GB"/>
        </w:rPr>
        <w:t xml:space="preserve"> </w:t>
      </w:r>
      <w:r w:rsidRPr="002A5A31">
        <w:rPr>
          <w:spacing w:val="-2"/>
          <w:rtl/>
          <w:lang w:val="en-GB"/>
        </w:rPr>
        <w:t>لعام 2020 عبر الإنترنت في الفترة من</w:t>
      </w:r>
      <w:r w:rsidR="00645D7D">
        <w:rPr>
          <w:rFonts w:hint="cs"/>
          <w:spacing w:val="-2"/>
          <w:rtl/>
          <w:lang w:val="en-GB"/>
        </w:rPr>
        <w:t> </w:t>
      </w:r>
      <w:r w:rsidRPr="002A5A31">
        <w:rPr>
          <w:spacing w:val="-2"/>
          <w:rtl/>
          <w:lang w:val="en-GB"/>
        </w:rPr>
        <w:t>1</w:t>
      </w:r>
      <w:r w:rsidR="00645D7D">
        <w:rPr>
          <w:rFonts w:hint="cs"/>
          <w:spacing w:val="-2"/>
          <w:rtl/>
          <w:lang w:val="en-GB"/>
        </w:rPr>
        <w:t> </w:t>
      </w:r>
      <w:r w:rsidRPr="002A5A31">
        <w:rPr>
          <w:spacing w:val="-2"/>
          <w:rtl/>
          <w:lang w:val="en-GB"/>
        </w:rPr>
        <w:t>إلى</w:t>
      </w:r>
      <w:r w:rsidR="00645D7D">
        <w:rPr>
          <w:rFonts w:hint="cs"/>
          <w:spacing w:val="-2"/>
          <w:rtl/>
          <w:lang w:val="en-GB"/>
        </w:rPr>
        <w:t> </w:t>
      </w:r>
      <w:r w:rsidRPr="002A5A31">
        <w:rPr>
          <w:spacing w:val="-2"/>
          <w:rtl/>
          <w:lang w:val="en-GB"/>
        </w:rPr>
        <w:t>3 ديسمبر 2020.</w:t>
      </w:r>
      <w:r w:rsidRPr="00D7791C">
        <w:rPr>
          <w:rtl/>
          <w:lang w:val="es-ES"/>
        </w:rPr>
        <w:t xml:space="preserve"> </w:t>
      </w:r>
      <w:r w:rsidRPr="002A5A31">
        <w:rPr>
          <w:spacing w:val="-2"/>
          <w:rtl/>
          <w:lang w:val="en-GB"/>
        </w:rPr>
        <w:t>ودعم مكتب الاتصالات الراديوية ومكتب تنمية الاتصالات بشكل</w:t>
      </w:r>
      <w:r w:rsidR="00A1530F">
        <w:rPr>
          <w:rFonts w:hint="cs"/>
          <w:spacing w:val="-2"/>
          <w:rtl/>
          <w:lang w:val="en-GB"/>
        </w:rPr>
        <w:t>ٍ</w:t>
      </w:r>
      <w:r w:rsidRPr="002A5A31">
        <w:rPr>
          <w:spacing w:val="-2"/>
          <w:rtl/>
          <w:lang w:val="en-GB"/>
        </w:rPr>
        <w:t xml:space="preserve"> مشترك المناقشات المتعلقة </w:t>
      </w:r>
      <w:r w:rsidRPr="00D7791C">
        <w:rPr>
          <w:rFonts w:hint="cs"/>
          <w:spacing w:val="-2"/>
          <w:rtl/>
          <w:lang w:val="en-GB"/>
        </w:rPr>
        <w:t>بتوزيعات</w:t>
      </w:r>
      <w:r w:rsidRPr="002A5A31">
        <w:rPr>
          <w:spacing w:val="-2"/>
          <w:rtl/>
          <w:lang w:val="en-GB"/>
        </w:rPr>
        <w:t xml:space="preserve"> وتخصيصات الطيف الوطني للاتصالات المتنقلة الدولية.</w:t>
      </w:r>
    </w:p>
    <w:p w14:paraId="732EC0D9" w14:textId="77777777" w:rsidR="002B3D05" w:rsidRDefault="002B3D05" w:rsidP="002B3D05">
      <w:pPr>
        <w:pStyle w:val="Heading4"/>
        <w:rPr>
          <w:rtl/>
          <w:lang w:val="en-GB" w:bidi="ar-SY"/>
        </w:rPr>
      </w:pPr>
      <w:r>
        <w:t>3.1.4.8</w:t>
      </w:r>
      <w:r>
        <w:rPr>
          <w:rtl/>
        </w:rPr>
        <w:tab/>
      </w:r>
      <w:r w:rsidRPr="00933BA0">
        <w:rPr>
          <w:rtl/>
          <w:lang w:val="en-GB" w:bidi="ar-SY"/>
        </w:rPr>
        <w:t>استقصاء</w:t>
      </w:r>
      <w:r w:rsidRPr="00933BA0">
        <w:rPr>
          <w:rFonts w:hint="cs"/>
          <w:rtl/>
          <w:lang w:val="en-GB" w:bidi="ar-SY"/>
        </w:rPr>
        <w:t xml:space="preserve"> تكنولوجيا المعلومات والاتصالات ونافذة تكنولوجيا المعلومات والاتصالات</w:t>
      </w:r>
    </w:p>
    <w:p w14:paraId="1FF4C730" w14:textId="77777777" w:rsidR="002B3D05" w:rsidRDefault="002B3D05" w:rsidP="002B3D05">
      <w:pPr>
        <w:rPr>
          <w:rtl/>
          <w:lang w:val="en-GB" w:bidi="ar-SY"/>
        </w:rPr>
      </w:pPr>
      <w:r>
        <w:rPr>
          <w:rFonts w:hint="cs"/>
          <w:rtl/>
          <w:lang w:val="en-GB" w:bidi="ar-SY"/>
        </w:rPr>
        <w:t>تعاونَ مكتب الاتصالات الراديوية مع مكتب تنمية الاتصالات من أجل تحديد المؤشرات والتعاريف اللازمة لجمع البيانات المتعلقة بتكنولوجيات النطاق العريض المتنقل</w:t>
      </w:r>
      <w:r>
        <w:rPr>
          <w:rFonts w:hint="cs"/>
          <w:rtl/>
          <w:lang w:val="es-ES" w:bidi="ar-EG"/>
        </w:rPr>
        <w:t xml:space="preserve"> ومعاييره</w:t>
      </w:r>
      <w:r>
        <w:rPr>
          <w:rFonts w:hint="cs"/>
          <w:rtl/>
          <w:lang w:val="en-GB" w:bidi="ar-SY"/>
        </w:rPr>
        <w:t xml:space="preserve">، وذلك بالمشاركة في اجتماعات الفريق المخصص التابع لفريق الخبراء المعني بمؤشرات الاتصالات/تكنولوجيا المعلومات والاتصالات </w:t>
      </w:r>
      <w:r>
        <w:rPr>
          <w:lang w:val="en-GB" w:bidi="ar-SY"/>
        </w:rPr>
        <w:t>(EGTI)</w:t>
      </w:r>
      <w:r>
        <w:rPr>
          <w:rFonts w:hint="cs"/>
          <w:rtl/>
          <w:lang w:val="en-GB" w:bidi="ar-SY"/>
        </w:rPr>
        <w:t xml:space="preserve">. </w:t>
      </w:r>
    </w:p>
    <w:p w14:paraId="7E3D2B61" w14:textId="77777777" w:rsidR="00D7791C" w:rsidRDefault="00D7791C" w:rsidP="00D7791C">
      <w:pPr>
        <w:rPr>
          <w:rtl/>
          <w:lang w:val="es-ES"/>
        </w:rPr>
      </w:pPr>
      <w:r>
        <w:rPr>
          <w:rFonts w:hint="cs"/>
          <w:rtl/>
          <w:lang w:val="es-ES"/>
        </w:rPr>
        <w:t>و</w:t>
      </w:r>
      <w:r w:rsidR="002A5A31" w:rsidRPr="002A5A31">
        <w:rPr>
          <w:rtl/>
          <w:lang w:val="es-ES"/>
        </w:rPr>
        <w:t xml:space="preserve">في عام 2020، عُقد اجتماع </w:t>
      </w:r>
      <w:r w:rsidRPr="00D7791C">
        <w:rPr>
          <w:rFonts w:hint="cs"/>
          <w:rtl/>
          <w:lang w:bidi="ar-SY"/>
        </w:rPr>
        <w:t>الفريق المخصص التابع لفريق الخبراء المعني بمؤشرات الاتصالات/تكنولوجيا المعلومات والاتصالات</w:t>
      </w:r>
      <w:r w:rsidRPr="00D7791C">
        <w:rPr>
          <w:rtl/>
        </w:rPr>
        <w:t xml:space="preserve"> </w:t>
      </w:r>
      <w:r w:rsidR="002A5A31" w:rsidRPr="002A5A31">
        <w:rPr>
          <w:rtl/>
          <w:lang w:val="es-ES"/>
        </w:rPr>
        <w:t xml:space="preserve">عبر الإنترنت في 14 و18 و29 سبتمبر 2020. </w:t>
      </w:r>
      <w:r>
        <w:rPr>
          <w:rFonts w:hint="cs"/>
          <w:rtl/>
          <w:lang w:val="es-ES"/>
        </w:rPr>
        <w:t>ونوقش</w:t>
      </w:r>
      <w:r w:rsidR="002A5A31" w:rsidRPr="002A5A31">
        <w:rPr>
          <w:rtl/>
          <w:lang w:val="es-ES"/>
        </w:rPr>
        <w:t xml:space="preserve"> المؤشر المتعلق بطيف الاتصالات المتنقلة الدولية، فضلاً عن البيانات التي ج</w:t>
      </w:r>
      <w:r>
        <w:rPr>
          <w:rFonts w:hint="cs"/>
          <w:rtl/>
          <w:lang w:val="es-ES"/>
        </w:rPr>
        <w:t>ُ</w:t>
      </w:r>
      <w:r w:rsidR="002A5A31" w:rsidRPr="002A5A31">
        <w:rPr>
          <w:rtl/>
          <w:lang w:val="es-ES"/>
        </w:rPr>
        <w:t>مع</w:t>
      </w:r>
      <w:r>
        <w:rPr>
          <w:rFonts w:hint="cs"/>
          <w:rtl/>
          <w:lang w:val="es-ES"/>
        </w:rPr>
        <w:t>ت</w:t>
      </w:r>
      <w:r w:rsidR="002A5A31" w:rsidRPr="002A5A31">
        <w:rPr>
          <w:rtl/>
          <w:lang w:val="es-ES"/>
        </w:rPr>
        <w:t xml:space="preserve"> </w:t>
      </w:r>
      <w:r>
        <w:rPr>
          <w:rFonts w:hint="cs"/>
          <w:rtl/>
          <w:lang w:val="es-ES"/>
        </w:rPr>
        <w:t>عن</w:t>
      </w:r>
      <w:r w:rsidR="002A5A31" w:rsidRPr="002A5A31">
        <w:rPr>
          <w:rtl/>
          <w:lang w:val="es-ES"/>
        </w:rPr>
        <w:t>:</w:t>
      </w:r>
    </w:p>
    <w:p w14:paraId="316A7B7C" w14:textId="25F10058" w:rsidR="002B3D05" w:rsidRPr="0082729F" w:rsidRDefault="002B3D05" w:rsidP="002B3D05">
      <w:pPr>
        <w:pStyle w:val="enumlev1"/>
        <w:rPr>
          <w:rtl/>
          <w:lang w:val="es-ES" w:bidi="ar-SY"/>
        </w:rPr>
      </w:pPr>
      <w:r>
        <w:rPr>
          <w:rFonts w:hint="cs"/>
          <w:rtl/>
          <w:lang w:bidi="ar-EG"/>
        </w:rPr>
        <w:t>-</w:t>
      </w:r>
      <w:r>
        <w:rPr>
          <w:rtl/>
          <w:lang w:bidi="ar-EG"/>
        </w:rPr>
        <w:tab/>
      </w:r>
      <w:r>
        <w:rPr>
          <w:rFonts w:hint="cs"/>
          <w:rtl/>
          <w:lang w:bidi="ar-EG"/>
        </w:rPr>
        <w:t xml:space="preserve">مقدار الطيف المتوفر لخدمات </w:t>
      </w:r>
      <w:r>
        <w:rPr>
          <w:lang w:val="en-GB" w:bidi="ar-EG"/>
        </w:rPr>
        <w:t>IMT</w:t>
      </w:r>
      <w:r>
        <w:rPr>
          <w:rFonts w:hint="cs"/>
          <w:rtl/>
          <w:lang w:bidi="ar-EG"/>
        </w:rPr>
        <w:t>، بحسب نطاق التردد، بالميغاهيرتز</w:t>
      </w:r>
      <w:r>
        <w:rPr>
          <w:rFonts w:hint="cs"/>
          <w:rtl/>
          <w:lang w:val="es-ES" w:bidi="ar-EG"/>
        </w:rPr>
        <w:t>:</w:t>
      </w:r>
    </w:p>
    <w:p w14:paraId="5D101066" w14:textId="3BF73825" w:rsidR="002B3D05" w:rsidRPr="00E45EFE" w:rsidRDefault="002B3D05" w:rsidP="002B3D05">
      <w:pPr>
        <w:pStyle w:val="enumlev1"/>
        <w:rPr>
          <w:rtl/>
          <w:lang w:val="es-ES" w:bidi="ar-EG"/>
        </w:rPr>
      </w:pPr>
      <w:r>
        <w:rPr>
          <w:rFonts w:hint="cs"/>
          <w:rtl/>
          <w:lang w:bidi="ar-SY"/>
        </w:rPr>
        <w:t>-</w:t>
      </w:r>
      <w:r>
        <w:rPr>
          <w:rtl/>
          <w:lang w:bidi="ar-SY"/>
        </w:rPr>
        <w:tab/>
      </w:r>
      <w:r>
        <w:rPr>
          <w:rFonts w:hint="cs"/>
          <w:rtl/>
          <w:lang w:bidi="ar-SY"/>
        </w:rPr>
        <w:t xml:space="preserve">إجمالي الطيف، بالميغاهيرتز، المتوفر (أي الموزَّع) عن طريق المنشورات الوطنية الرسمية، كالخطة الوطنية للترددات، لتستعمله خدمات </w:t>
      </w:r>
      <w:r>
        <w:rPr>
          <w:lang w:val="es-ES" w:bidi="ar-SY"/>
        </w:rPr>
        <w:t>IMT</w:t>
      </w:r>
      <w:r>
        <w:rPr>
          <w:rFonts w:hint="cs"/>
          <w:rtl/>
          <w:lang w:val="es-ES" w:bidi="ar-EG"/>
        </w:rPr>
        <w:t xml:space="preserve"> أو الخدمات المتقدمة </w:t>
      </w:r>
      <w:r>
        <w:rPr>
          <w:lang w:val="en-GB" w:bidi="ar-EG"/>
        </w:rPr>
        <w:t>IMT</w:t>
      </w:r>
      <w:r>
        <w:rPr>
          <w:rFonts w:hint="cs"/>
          <w:rtl/>
          <w:lang w:val="es-ES" w:bidi="ar-EG"/>
        </w:rPr>
        <w:t>، بما في ذلك جميع السطوح البينية الهوائية وفقاً لتوصيات قطاع الاتصالات الراديوية، المتعلقة بمعايير الاتصالات المتنقلة هذه.</w:t>
      </w:r>
    </w:p>
    <w:p w14:paraId="4C51F66A" w14:textId="64B1B8BB" w:rsidR="002B3D05" w:rsidRPr="00E45EFE" w:rsidRDefault="002B3D05" w:rsidP="002B3D05">
      <w:pPr>
        <w:pStyle w:val="enumlev1"/>
        <w:rPr>
          <w:rtl/>
          <w:lang w:val="es-ES" w:bidi="ar-SY"/>
        </w:rPr>
      </w:pPr>
      <w:r>
        <w:rPr>
          <w:rFonts w:hint="cs"/>
          <w:rtl/>
          <w:lang w:bidi="ar-EG"/>
        </w:rPr>
        <w:t>-</w:t>
      </w:r>
      <w:r>
        <w:rPr>
          <w:rtl/>
          <w:lang w:bidi="ar-EG"/>
        </w:rPr>
        <w:tab/>
      </w:r>
      <w:r>
        <w:rPr>
          <w:rFonts w:hint="cs"/>
          <w:rtl/>
          <w:lang w:bidi="ar-EG"/>
        </w:rPr>
        <w:t xml:space="preserve">مقدار الطيف المرخَّص لخدمات </w:t>
      </w:r>
      <w:r>
        <w:rPr>
          <w:lang w:val="en-GB" w:bidi="ar-EG"/>
        </w:rPr>
        <w:t>IMT</w:t>
      </w:r>
      <w:r>
        <w:rPr>
          <w:rFonts w:hint="cs"/>
          <w:rtl/>
          <w:lang w:bidi="ar-EG"/>
        </w:rPr>
        <w:t>، بحسب نطاق التردد، بالميغاهيرتز</w:t>
      </w:r>
      <w:r>
        <w:rPr>
          <w:rFonts w:hint="cs"/>
          <w:rtl/>
          <w:lang w:val="es-ES" w:bidi="ar-EG"/>
        </w:rPr>
        <w:t>:</w:t>
      </w:r>
    </w:p>
    <w:p w14:paraId="7F6726C8" w14:textId="1631ABC0" w:rsidR="002B3D05" w:rsidRPr="0082729F" w:rsidRDefault="002B3D05" w:rsidP="002B3D05">
      <w:pPr>
        <w:pStyle w:val="enumlev1"/>
        <w:rPr>
          <w:rtl/>
          <w:lang w:val="es-ES" w:bidi="ar-EG"/>
        </w:rPr>
      </w:pPr>
      <w:r>
        <w:rPr>
          <w:rFonts w:hint="cs"/>
          <w:rtl/>
        </w:rPr>
        <w:t>-</w:t>
      </w:r>
      <w:r>
        <w:rPr>
          <w:rtl/>
        </w:rPr>
        <w:tab/>
      </w:r>
      <w:r w:rsidRPr="00E45EFE">
        <w:rPr>
          <w:rFonts w:hint="eastAsia"/>
          <w:rtl/>
        </w:rPr>
        <w:t>إجمالي</w:t>
      </w:r>
      <w:r w:rsidRPr="00E45EFE">
        <w:rPr>
          <w:rtl/>
        </w:rPr>
        <w:t xml:space="preserve"> الطيف، بالميغاهيرتز، </w:t>
      </w:r>
      <w:r w:rsidRPr="00E45EFE">
        <w:rPr>
          <w:rFonts w:hint="eastAsia"/>
          <w:rtl/>
        </w:rPr>
        <w:t>المخصَّص</w:t>
      </w:r>
      <w:r w:rsidRPr="00E45EFE">
        <w:rPr>
          <w:rtl/>
        </w:rPr>
        <w:t xml:space="preserve"> وطنياً </w:t>
      </w:r>
      <w:r w:rsidRPr="00E45EFE">
        <w:rPr>
          <w:rFonts w:hint="eastAsia"/>
          <w:rtl/>
        </w:rPr>
        <w:t>ل</w:t>
      </w:r>
      <w:r>
        <w:rPr>
          <w:rFonts w:hint="cs"/>
          <w:rtl/>
        </w:rPr>
        <w:t xml:space="preserve">تستخدمه </w:t>
      </w:r>
      <w:r w:rsidRPr="00E45EFE">
        <w:rPr>
          <w:rFonts w:hint="eastAsia"/>
          <w:rtl/>
        </w:rPr>
        <w:t>أنظمة</w:t>
      </w:r>
      <w:r w:rsidRPr="00E45EFE">
        <w:rPr>
          <w:rtl/>
        </w:rPr>
        <w:t xml:space="preserve"> </w:t>
      </w:r>
      <w:r w:rsidRPr="00E45EFE">
        <w:rPr>
          <w:bCs/>
          <w:lang w:val="es-ES"/>
        </w:rPr>
        <w:t>IMT</w:t>
      </w:r>
      <w:r w:rsidRPr="00E45EFE">
        <w:rPr>
          <w:rFonts w:hint="eastAsia"/>
          <w:rtl/>
          <w:lang w:val="es-ES"/>
        </w:rPr>
        <w:t>،</w:t>
      </w:r>
      <w:r w:rsidRPr="00E45EFE">
        <w:rPr>
          <w:rtl/>
          <w:lang w:val="es-ES"/>
        </w:rPr>
        <w:t xml:space="preserve"> </w:t>
      </w:r>
      <w:r w:rsidRPr="00E45EFE">
        <w:rPr>
          <w:rFonts w:hint="eastAsia"/>
          <w:rtl/>
          <w:lang w:val="es-ES"/>
        </w:rPr>
        <w:t>بما</w:t>
      </w:r>
      <w:r w:rsidRPr="00E45EFE">
        <w:rPr>
          <w:rtl/>
          <w:lang w:val="es-ES"/>
        </w:rPr>
        <w:t xml:space="preserve"> </w:t>
      </w:r>
      <w:r w:rsidRPr="00E45EFE">
        <w:rPr>
          <w:rFonts w:hint="eastAsia"/>
          <w:rtl/>
          <w:lang w:val="es-ES"/>
        </w:rPr>
        <w:t>في</w:t>
      </w:r>
      <w:r w:rsidRPr="00E45EFE">
        <w:rPr>
          <w:rtl/>
          <w:lang w:val="es-ES"/>
        </w:rPr>
        <w:t xml:space="preserve"> </w:t>
      </w:r>
      <w:r w:rsidRPr="00E45EFE">
        <w:rPr>
          <w:rFonts w:hint="eastAsia"/>
          <w:rtl/>
          <w:lang w:val="es-ES"/>
        </w:rPr>
        <w:t>ذلك</w:t>
      </w:r>
      <w:r w:rsidRPr="00E45EFE">
        <w:rPr>
          <w:rtl/>
          <w:lang w:val="es-ES"/>
        </w:rPr>
        <w:t xml:space="preserve"> </w:t>
      </w:r>
      <w:r w:rsidRPr="00E45EFE">
        <w:rPr>
          <w:rFonts w:hint="eastAsia"/>
          <w:rtl/>
          <w:lang w:val="es-ES"/>
        </w:rPr>
        <w:t>جميع</w:t>
      </w:r>
      <w:r w:rsidRPr="00E45EFE">
        <w:rPr>
          <w:rtl/>
          <w:lang w:val="es-ES"/>
        </w:rPr>
        <w:t xml:space="preserve"> </w:t>
      </w:r>
      <w:r w:rsidRPr="00E45EFE">
        <w:rPr>
          <w:rFonts w:hint="eastAsia"/>
          <w:rtl/>
          <w:lang w:val="es-ES"/>
        </w:rPr>
        <w:t>السطوح</w:t>
      </w:r>
      <w:r w:rsidRPr="00E45EFE">
        <w:rPr>
          <w:rtl/>
          <w:lang w:val="es-ES"/>
        </w:rPr>
        <w:t xml:space="preserve"> </w:t>
      </w:r>
      <w:r w:rsidRPr="00E45EFE">
        <w:rPr>
          <w:rFonts w:hint="eastAsia"/>
          <w:rtl/>
          <w:lang w:val="es-ES"/>
        </w:rPr>
        <w:t>البينية</w:t>
      </w:r>
      <w:r w:rsidRPr="00E45EFE">
        <w:rPr>
          <w:rtl/>
          <w:lang w:val="es-ES"/>
        </w:rPr>
        <w:t xml:space="preserve"> </w:t>
      </w:r>
      <w:r w:rsidRPr="00E45EFE">
        <w:rPr>
          <w:rFonts w:hint="eastAsia"/>
          <w:rtl/>
          <w:lang w:val="es-ES"/>
        </w:rPr>
        <w:t>الهوائية</w:t>
      </w:r>
      <w:r>
        <w:rPr>
          <w:rFonts w:hint="cs"/>
          <w:bCs/>
          <w:rtl/>
          <w:lang w:val="es-ES"/>
        </w:rPr>
        <w:t xml:space="preserve"> </w:t>
      </w:r>
      <w:r>
        <w:rPr>
          <w:rFonts w:hint="cs"/>
          <w:rtl/>
          <w:lang w:val="es-ES" w:bidi="ar-EG"/>
        </w:rPr>
        <w:t>وفقاً لتوصيات قطاع الاتصالات الراديوية، المتعلقة بمعايير الاتصالات المتنقلة هذه.</w:t>
      </w:r>
    </w:p>
    <w:p w14:paraId="0D7C333F" w14:textId="0EB588C8" w:rsidR="002B3D05" w:rsidRDefault="00D7791C" w:rsidP="00D7791C">
      <w:pPr>
        <w:rPr>
          <w:rFonts w:eastAsiaTheme="minorEastAsia"/>
          <w:position w:val="2"/>
          <w:rtl/>
          <w:lang w:val="es-ES" w:bidi="ar-EG"/>
        </w:rPr>
      </w:pPr>
      <w:r w:rsidRPr="00D7791C">
        <w:rPr>
          <w:rFonts w:eastAsiaTheme="minorEastAsia" w:hint="cs"/>
          <w:position w:val="2"/>
          <w:rtl/>
          <w:lang w:val="es-ES"/>
        </w:rPr>
        <w:t>وأُدرجت</w:t>
      </w:r>
      <w:r w:rsidRPr="00D7791C">
        <w:rPr>
          <w:rFonts w:eastAsiaTheme="minorEastAsia"/>
          <w:position w:val="2"/>
          <w:rtl/>
          <w:lang w:val="es-ES"/>
        </w:rPr>
        <w:t xml:space="preserve"> </w:t>
      </w:r>
      <w:r>
        <w:rPr>
          <w:rFonts w:eastAsiaTheme="minorEastAsia" w:hint="cs"/>
          <w:position w:val="2"/>
          <w:rtl/>
          <w:lang w:val="es-ES"/>
        </w:rPr>
        <w:t>هذه</w:t>
      </w:r>
      <w:r w:rsidRPr="00D7791C">
        <w:rPr>
          <w:rtl/>
          <w:lang w:val="es-ES"/>
        </w:rPr>
        <w:t xml:space="preserve"> </w:t>
      </w:r>
      <w:r w:rsidRPr="002A5A31">
        <w:rPr>
          <w:rFonts w:eastAsiaTheme="minorEastAsia"/>
          <w:position w:val="2"/>
          <w:rtl/>
          <w:lang w:val="es-ES"/>
        </w:rPr>
        <w:t>البيانات</w:t>
      </w:r>
      <w:r>
        <w:rPr>
          <w:rFonts w:eastAsiaTheme="minorEastAsia" w:hint="cs"/>
          <w:position w:val="2"/>
          <w:rtl/>
          <w:lang w:val="es-ES"/>
        </w:rPr>
        <w:t xml:space="preserve"> </w:t>
      </w:r>
      <w:r w:rsidRPr="00D7791C">
        <w:rPr>
          <w:rFonts w:eastAsiaTheme="minorEastAsia"/>
          <w:position w:val="2"/>
          <w:rtl/>
          <w:lang w:val="es-ES"/>
        </w:rPr>
        <w:t xml:space="preserve">في </w:t>
      </w:r>
      <w:r>
        <w:rPr>
          <w:rFonts w:eastAsiaTheme="minorEastAsia" w:hint="cs"/>
          <w:position w:val="2"/>
          <w:rtl/>
          <w:lang w:val="es-ES"/>
        </w:rPr>
        <w:t>مجموعة</w:t>
      </w:r>
      <w:r w:rsidRPr="00D7791C">
        <w:rPr>
          <w:rFonts w:eastAsiaTheme="minorEastAsia"/>
          <w:position w:val="2"/>
          <w:rtl/>
          <w:lang w:val="es-ES"/>
        </w:rPr>
        <w:t xml:space="preserve"> بيانات</w:t>
      </w:r>
      <w:r>
        <w:rPr>
          <w:rFonts w:eastAsiaTheme="minorEastAsia" w:hint="cs"/>
          <w:position w:val="2"/>
          <w:rtl/>
          <w:lang w:val="es-ES"/>
        </w:rPr>
        <w:t xml:space="preserve"> </w:t>
      </w:r>
      <w:r w:rsidRPr="00D7791C">
        <w:rPr>
          <w:rFonts w:eastAsiaTheme="minorEastAsia"/>
          <w:position w:val="2"/>
          <w:rtl/>
          <w:lang w:val="es-ES"/>
        </w:rPr>
        <w:t xml:space="preserve">عام 2020. </w:t>
      </w:r>
      <w:r w:rsidRPr="00D7791C">
        <w:rPr>
          <w:rFonts w:eastAsiaTheme="minorEastAsia" w:hint="cs"/>
          <w:position w:val="2"/>
          <w:rtl/>
          <w:lang w:val="es-ES"/>
        </w:rPr>
        <w:t>و</w:t>
      </w:r>
      <w:r w:rsidRPr="00D7791C">
        <w:rPr>
          <w:rFonts w:eastAsiaTheme="minorEastAsia"/>
          <w:position w:val="2"/>
          <w:rtl/>
          <w:lang w:val="es-ES"/>
        </w:rPr>
        <w:t>يعمل مكتب الاتصالات الراديوية ومكتب تنمية الاتصالات بشكل مشترك على كيفية معالجة وتقديم المؤشرات ذات الصلة بهذا الشأن.</w:t>
      </w:r>
    </w:p>
    <w:p w14:paraId="3183E84D" w14:textId="77777777" w:rsidR="002B3D05" w:rsidRDefault="002B3D05" w:rsidP="002B3D05">
      <w:pPr>
        <w:pStyle w:val="Heading4"/>
        <w:rPr>
          <w:spacing w:val="-2"/>
          <w:rtl/>
        </w:rPr>
      </w:pPr>
      <w:r>
        <w:rPr>
          <w:spacing w:val="-2"/>
        </w:rPr>
        <w:t>4.1.4.8</w:t>
      </w:r>
      <w:r>
        <w:rPr>
          <w:spacing w:val="-2"/>
          <w:rtl/>
        </w:rPr>
        <w:tab/>
      </w:r>
      <w:r w:rsidRPr="00933BA0">
        <w:rPr>
          <w:rtl/>
          <w:lang w:val="en-GB"/>
        </w:rPr>
        <w:t xml:space="preserve">برنامج التدريب على إدارة الطيف </w:t>
      </w:r>
      <w:r>
        <w:rPr>
          <w:lang w:val="en-GB"/>
        </w:rPr>
        <w:t>(</w:t>
      </w:r>
      <w:r w:rsidRPr="00933BA0">
        <w:rPr>
          <w:lang w:val="en-GB"/>
        </w:rPr>
        <w:t>SMTP</w:t>
      </w:r>
      <w:r>
        <w:rPr>
          <w:lang w:val="en-GB"/>
        </w:rPr>
        <w:t>)</w:t>
      </w:r>
    </w:p>
    <w:p w14:paraId="5664020A" w14:textId="467C2786" w:rsidR="002B3D05" w:rsidRDefault="002B3D05" w:rsidP="003B1169">
      <w:pPr>
        <w:rPr>
          <w:rFonts w:eastAsiaTheme="minorEastAsia"/>
          <w:position w:val="2"/>
          <w:rtl/>
          <w:lang w:val="es-ES" w:bidi="ar-EG"/>
        </w:rPr>
      </w:pPr>
      <w:r w:rsidRPr="00C04EBD">
        <w:rPr>
          <w:spacing w:val="-2"/>
          <w:rtl/>
          <w:lang w:bidi="ar-SY"/>
        </w:rPr>
        <w:t xml:space="preserve">منذ عام </w:t>
      </w:r>
      <w:r w:rsidRPr="00C04EBD">
        <w:rPr>
          <w:spacing w:val="-2"/>
        </w:rPr>
        <w:t>2013</w:t>
      </w:r>
      <w:r w:rsidRPr="00C04EBD">
        <w:rPr>
          <w:rFonts w:hint="cs"/>
          <w:spacing w:val="-2"/>
          <w:rtl/>
          <w:lang w:bidi="ar-SY"/>
        </w:rPr>
        <w:t xml:space="preserve">، </w:t>
      </w:r>
      <w:r w:rsidRPr="00C04EBD">
        <w:rPr>
          <w:spacing w:val="-2"/>
          <w:rtl/>
          <w:lang w:bidi="ar-SY"/>
        </w:rPr>
        <w:t xml:space="preserve">شارك مكتب الاتصالات الراديوية بنشاط في مشروع مشترك مع مكتب تنمية الاتصالات لوضع برنامج </w:t>
      </w:r>
      <w:r w:rsidRPr="00C04EBD">
        <w:rPr>
          <w:rFonts w:hint="cs"/>
          <w:spacing w:val="-2"/>
          <w:rtl/>
          <w:lang w:bidi="ar-SY"/>
        </w:rPr>
        <w:t>ال</w:t>
      </w:r>
      <w:r w:rsidRPr="00C04EBD">
        <w:rPr>
          <w:spacing w:val="-2"/>
          <w:rtl/>
          <w:lang w:bidi="ar-SY"/>
        </w:rPr>
        <w:t>تدريب على إدارة الطيف </w:t>
      </w:r>
      <w:r w:rsidRPr="00C04EBD">
        <w:rPr>
          <w:spacing w:val="-2"/>
        </w:rPr>
        <w:t>(</w:t>
      </w:r>
      <w:r w:rsidRPr="00C04EBD">
        <w:rPr>
          <w:spacing w:val="-2"/>
          <w:lang w:val="en-GB"/>
        </w:rPr>
        <w:t>SMTP</w:t>
      </w:r>
      <w:r w:rsidRPr="00C04EBD">
        <w:rPr>
          <w:spacing w:val="-2"/>
        </w:rPr>
        <w:t>)</w:t>
      </w:r>
      <w:r w:rsidRPr="00C04EBD">
        <w:rPr>
          <w:spacing w:val="-2"/>
          <w:rtl/>
          <w:lang w:bidi="ar-SY"/>
        </w:rPr>
        <w:t xml:space="preserve"> </w:t>
      </w:r>
      <w:r w:rsidRPr="00C04EBD">
        <w:rPr>
          <w:rFonts w:hint="cs"/>
          <w:spacing w:val="-2"/>
          <w:rtl/>
          <w:lang w:bidi="ar-SY"/>
        </w:rPr>
        <w:t xml:space="preserve">بمختلف </w:t>
      </w:r>
      <w:r w:rsidRPr="00C04EBD">
        <w:rPr>
          <w:spacing w:val="-2"/>
          <w:rtl/>
          <w:lang w:bidi="ar-SY"/>
        </w:rPr>
        <w:t>مراحله: التصميم وإعداد المواد واستعراض الأقران،</w:t>
      </w:r>
      <w:r w:rsidRPr="00C04EBD">
        <w:rPr>
          <w:rFonts w:hint="cs"/>
          <w:spacing w:val="-2"/>
          <w:rtl/>
          <w:lang w:bidi="ar-SY"/>
        </w:rPr>
        <w:t xml:space="preserve"> </w:t>
      </w:r>
      <w:r w:rsidRPr="00C04EBD">
        <w:rPr>
          <w:spacing w:val="-2"/>
          <w:rtl/>
          <w:lang w:bidi="ar-SY"/>
        </w:rPr>
        <w:t xml:space="preserve">والاختبار </w:t>
      </w:r>
      <w:r w:rsidRPr="00C04EBD">
        <w:rPr>
          <w:rFonts w:hint="cs"/>
          <w:spacing w:val="-2"/>
          <w:rtl/>
          <w:lang w:bidi="ar-SY"/>
        </w:rPr>
        <w:t>التجريبي.</w:t>
      </w:r>
      <w:r>
        <w:rPr>
          <w:rFonts w:hint="cs"/>
          <w:spacing w:val="-2"/>
          <w:rtl/>
          <w:lang w:bidi="ar-SY"/>
        </w:rPr>
        <w:t xml:space="preserve"> </w:t>
      </w:r>
      <w:r w:rsidR="00CF379E" w:rsidRPr="00CF379E">
        <w:rPr>
          <w:rFonts w:hint="cs"/>
          <w:spacing w:val="-2"/>
          <w:rtl/>
          <w:lang w:bidi="ar-EG"/>
        </w:rPr>
        <w:t>وجرت</w:t>
      </w:r>
      <w:r w:rsidR="00CF379E" w:rsidRPr="00D7791C">
        <w:rPr>
          <w:spacing w:val="-2"/>
          <w:rtl/>
        </w:rPr>
        <w:t xml:space="preserve"> عدة تحديثات على مر السنين وأجرى مكتب الاتصالات الراديوية بشكل منتظم </w:t>
      </w:r>
      <w:r w:rsidR="00CF379E" w:rsidRPr="00CF379E">
        <w:rPr>
          <w:rFonts w:hint="cs"/>
          <w:spacing w:val="-2"/>
          <w:rtl/>
        </w:rPr>
        <w:t>استعراضاً</w:t>
      </w:r>
      <w:r w:rsidR="00CF379E" w:rsidRPr="00D7791C">
        <w:rPr>
          <w:spacing w:val="-2"/>
          <w:rtl/>
        </w:rPr>
        <w:t xml:space="preserve"> للمواد الواردة في </w:t>
      </w:r>
      <w:r w:rsidR="00CF379E" w:rsidRPr="00CF379E">
        <w:rPr>
          <w:spacing w:val="-2"/>
          <w:rtl/>
          <w:lang w:bidi="ar-SY"/>
        </w:rPr>
        <w:t xml:space="preserve">برنامج </w:t>
      </w:r>
      <w:r w:rsidR="00CF379E" w:rsidRPr="00CF379E">
        <w:rPr>
          <w:rFonts w:hint="cs"/>
          <w:spacing w:val="-2"/>
          <w:rtl/>
          <w:lang w:bidi="ar-SY"/>
        </w:rPr>
        <w:t>ال</w:t>
      </w:r>
      <w:r w:rsidR="00CF379E" w:rsidRPr="00CF379E">
        <w:rPr>
          <w:spacing w:val="-2"/>
          <w:rtl/>
          <w:lang w:bidi="ar-SY"/>
        </w:rPr>
        <w:t xml:space="preserve">تدريب </w:t>
      </w:r>
      <w:r w:rsidR="00CF379E" w:rsidRPr="00D7791C">
        <w:rPr>
          <w:spacing w:val="-2"/>
          <w:rtl/>
        </w:rPr>
        <w:t>الحالي</w:t>
      </w:r>
      <w:r w:rsidR="00CF379E" w:rsidRPr="00CF379E">
        <w:rPr>
          <w:spacing w:val="-2"/>
          <w:rtl/>
          <w:lang w:bidi="ar-SY"/>
        </w:rPr>
        <w:t xml:space="preserve"> على إدارة الطيف</w:t>
      </w:r>
      <w:r w:rsidR="00CF379E" w:rsidRPr="00D7791C">
        <w:rPr>
          <w:spacing w:val="-2"/>
          <w:rtl/>
        </w:rPr>
        <w:t>.</w:t>
      </w:r>
      <w:r w:rsidR="00CF379E" w:rsidRPr="00CF379E">
        <w:rPr>
          <w:rFonts w:eastAsiaTheme="minorEastAsia" w:hint="cs"/>
          <w:position w:val="2"/>
          <w:rtl/>
          <w:lang w:val="es-ES"/>
        </w:rPr>
        <w:t xml:space="preserve"> </w:t>
      </w:r>
      <w:r w:rsidR="00CF379E" w:rsidRPr="00CF379E">
        <w:rPr>
          <w:rFonts w:hint="cs"/>
          <w:spacing w:val="-2"/>
          <w:rtl/>
        </w:rPr>
        <w:t>وأجريت</w:t>
      </w:r>
      <w:r w:rsidR="00CF379E" w:rsidRPr="00D7791C">
        <w:rPr>
          <w:spacing w:val="-2"/>
          <w:rtl/>
        </w:rPr>
        <w:t xml:space="preserve"> التحديثات الأخيرة لتشمل نتائج</w:t>
      </w:r>
      <w:r w:rsidR="00CF379E" w:rsidRPr="00CF379E">
        <w:rPr>
          <w:rFonts w:hint="cs"/>
          <w:spacing w:val="-2"/>
          <w:rtl/>
        </w:rPr>
        <w:t xml:space="preserve"> المؤتمر العالمي</w:t>
      </w:r>
      <w:r w:rsidR="00CF379E" w:rsidRPr="00CF379E">
        <w:rPr>
          <w:spacing w:val="-2"/>
          <w:rtl/>
          <w:lang w:bidi="ar-EG"/>
        </w:rPr>
        <w:t xml:space="preserve"> للاتصالات الراديوي</w:t>
      </w:r>
      <w:r w:rsidR="00CF379E" w:rsidRPr="00CF379E">
        <w:rPr>
          <w:rFonts w:hint="cs"/>
          <w:spacing w:val="-2"/>
          <w:rtl/>
          <w:lang w:bidi="ar-EG"/>
        </w:rPr>
        <w:t>ة/</w:t>
      </w:r>
      <w:r w:rsidR="00CF379E" w:rsidRPr="00CF379E">
        <w:rPr>
          <w:spacing w:val="-2"/>
          <w:rtl/>
          <w:lang w:bidi="ar-EG"/>
        </w:rPr>
        <w:t>جمعية الاتصالات الراديوية لعام</w:t>
      </w:r>
      <w:r w:rsidR="00CF379E" w:rsidRPr="00CF379E">
        <w:rPr>
          <w:rFonts w:hint="cs"/>
          <w:spacing w:val="-2"/>
          <w:rtl/>
          <w:lang w:bidi="ar-EG"/>
        </w:rPr>
        <w:t xml:space="preserve"> 2019</w:t>
      </w:r>
      <w:r w:rsidR="003B1169" w:rsidRPr="003B1169">
        <w:rPr>
          <w:rFonts w:eastAsiaTheme="minorEastAsia"/>
          <w:position w:val="2"/>
          <w:rtl/>
          <w:lang w:val="es-ES"/>
        </w:rPr>
        <w:t xml:space="preserve"> </w:t>
      </w:r>
      <w:r w:rsidR="003B1169" w:rsidRPr="00D7791C">
        <w:rPr>
          <w:spacing w:val="-2"/>
          <w:rtl/>
        </w:rPr>
        <w:t>ويُتوقع مزيد من العمل في السنوات القادمة.</w:t>
      </w:r>
    </w:p>
    <w:p w14:paraId="0E83D929" w14:textId="51B624D4" w:rsidR="002B3D05" w:rsidRDefault="00844DD3" w:rsidP="00844DD3">
      <w:pPr>
        <w:rPr>
          <w:spacing w:val="-2"/>
          <w:rtl/>
        </w:rPr>
      </w:pPr>
      <w:r w:rsidRPr="00844DD3">
        <w:rPr>
          <w:rFonts w:hint="cs"/>
          <w:spacing w:val="-2"/>
          <w:rtl/>
        </w:rPr>
        <w:t>و</w:t>
      </w:r>
      <w:r w:rsidRPr="00844DD3">
        <w:rPr>
          <w:spacing w:val="-2"/>
          <w:rtl/>
        </w:rPr>
        <w:t>خلال عام 2020، أجرى مكتب الاتصالات الراديوية مراجعة وتحديث</w:t>
      </w:r>
      <w:r w:rsidRPr="00844DD3">
        <w:rPr>
          <w:rFonts w:hint="cs"/>
          <w:spacing w:val="-2"/>
          <w:rtl/>
        </w:rPr>
        <w:t>ات</w:t>
      </w:r>
      <w:r w:rsidRPr="00844DD3">
        <w:rPr>
          <w:spacing w:val="-2"/>
          <w:rtl/>
        </w:rPr>
        <w:t xml:space="preserve"> مكثف</w:t>
      </w:r>
      <w:r w:rsidRPr="00844DD3">
        <w:rPr>
          <w:rFonts w:hint="cs"/>
          <w:spacing w:val="-2"/>
          <w:rtl/>
        </w:rPr>
        <w:t>ة</w:t>
      </w:r>
      <w:r w:rsidRPr="00844DD3">
        <w:rPr>
          <w:spacing w:val="-2"/>
          <w:rtl/>
        </w:rPr>
        <w:t xml:space="preserve"> لكامل محتوى </w:t>
      </w:r>
      <w:r w:rsidRPr="00844DD3">
        <w:rPr>
          <w:spacing w:val="-2"/>
          <w:rtl/>
          <w:lang w:bidi="ar-SY"/>
        </w:rPr>
        <w:t xml:space="preserve">برنامج </w:t>
      </w:r>
      <w:r w:rsidRPr="00844DD3">
        <w:rPr>
          <w:rFonts w:hint="cs"/>
          <w:spacing w:val="-2"/>
          <w:rtl/>
          <w:lang w:bidi="ar-SY"/>
        </w:rPr>
        <w:t>ال</w:t>
      </w:r>
      <w:r w:rsidRPr="00844DD3">
        <w:rPr>
          <w:spacing w:val="-2"/>
          <w:rtl/>
          <w:lang w:bidi="ar-SY"/>
        </w:rPr>
        <w:t>تدريب على إدارة الطيف </w:t>
      </w:r>
      <w:r w:rsidRPr="00844DD3">
        <w:rPr>
          <w:spacing w:val="-2"/>
          <w:lang w:bidi="ar-SY"/>
        </w:rPr>
        <w:t>(</w:t>
      </w:r>
      <w:r w:rsidRPr="00844DD3">
        <w:rPr>
          <w:spacing w:val="-2"/>
          <w:lang w:val="en-GB" w:bidi="ar-SY"/>
        </w:rPr>
        <w:t>SMTP</w:t>
      </w:r>
      <w:r w:rsidRPr="00844DD3">
        <w:rPr>
          <w:spacing w:val="-2"/>
          <w:lang w:bidi="ar-SY"/>
        </w:rPr>
        <w:t>)</w:t>
      </w:r>
      <w:r w:rsidRPr="00844DD3">
        <w:rPr>
          <w:spacing w:val="-2"/>
          <w:rtl/>
        </w:rPr>
        <w:t xml:space="preserve">، </w:t>
      </w:r>
      <w:r w:rsidRPr="00844DD3">
        <w:rPr>
          <w:rFonts w:hint="cs"/>
          <w:spacing w:val="-2"/>
          <w:rtl/>
        </w:rPr>
        <w:t xml:space="preserve">كي </w:t>
      </w:r>
      <w:r w:rsidRPr="00844DD3">
        <w:rPr>
          <w:spacing w:val="-2"/>
          <w:rtl/>
        </w:rPr>
        <w:t xml:space="preserve">يشمل قرارات المؤتمر </w:t>
      </w:r>
      <w:r w:rsidRPr="00844DD3">
        <w:rPr>
          <w:rFonts w:hint="cs"/>
          <w:spacing w:val="-2"/>
          <w:rtl/>
        </w:rPr>
        <w:t>العالمي</w:t>
      </w:r>
      <w:r w:rsidRPr="00844DD3">
        <w:rPr>
          <w:spacing w:val="-2"/>
          <w:rtl/>
          <w:lang w:bidi="ar-EG"/>
        </w:rPr>
        <w:t xml:space="preserve"> للاتصالات الراديوي</w:t>
      </w:r>
      <w:r w:rsidRPr="00844DD3">
        <w:rPr>
          <w:rFonts w:hint="cs"/>
          <w:spacing w:val="-2"/>
          <w:rtl/>
          <w:lang w:bidi="ar-EG"/>
        </w:rPr>
        <w:t>ة</w:t>
      </w:r>
      <w:r w:rsidRPr="00844DD3">
        <w:rPr>
          <w:spacing w:val="-2"/>
          <w:rtl/>
          <w:lang w:bidi="ar-EG"/>
        </w:rPr>
        <w:t xml:space="preserve"> لعام</w:t>
      </w:r>
      <w:r w:rsidRPr="00844DD3">
        <w:rPr>
          <w:rFonts w:hint="cs"/>
          <w:spacing w:val="-2"/>
          <w:rtl/>
          <w:lang w:bidi="ar-EG"/>
        </w:rPr>
        <w:t xml:space="preserve"> 2019</w:t>
      </w:r>
      <w:r w:rsidRPr="00844DD3">
        <w:rPr>
          <w:spacing w:val="-2"/>
          <w:rtl/>
        </w:rPr>
        <w:t xml:space="preserve"> والتحديثات اللاحقة</w:t>
      </w:r>
      <w:r w:rsidRPr="00844DD3">
        <w:rPr>
          <w:rFonts w:hint="cs"/>
          <w:spacing w:val="-2"/>
          <w:rtl/>
        </w:rPr>
        <w:t xml:space="preserve"> لطبعة عام 2020 من لوائح الراديو</w:t>
      </w:r>
      <w:r w:rsidRPr="00844DD3">
        <w:rPr>
          <w:spacing w:val="-2"/>
          <w:rtl/>
        </w:rPr>
        <w:t xml:space="preserve"> </w:t>
      </w:r>
      <w:r w:rsidRPr="00844DD3">
        <w:rPr>
          <w:rFonts w:hint="cs"/>
          <w:spacing w:val="-2"/>
          <w:rtl/>
        </w:rPr>
        <w:t>(</w:t>
      </w:r>
      <w:r w:rsidRPr="00844DD3">
        <w:rPr>
          <w:spacing w:val="-2"/>
          <w:lang w:bidi="ar-SY"/>
        </w:rPr>
        <w:t>RR-20</w:t>
      </w:r>
      <w:r w:rsidRPr="00844DD3">
        <w:rPr>
          <w:rFonts w:hint="cs"/>
          <w:spacing w:val="-2"/>
          <w:rtl/>
          <w:lang w:bidi="ar-EG"/>
        </w:rPr>
        <w:t>)</w:t>
      </w:r>
      <w:r w:rsidRPr="00844DD3">
        <w:rPr>
          <w:spacing w:val="-2"/>
          <w:rtl/>
        </w:rPr>
        <w:t xml:space="preserve">، فضلاً عن مواءمة الوحدات مع أعمال ونتائج قطاع الاتصالات الراديوية (التوصيات والتقارير وما إلى ذلك). </w:t>
      </w:r>
      <w:r w:rsidRPr="00844DD3">
        <w:rPr>
          <w:rFonts w:hint="cs"/>
          <w:spacing w:val="-2"/>
          <w:rtl/>
        </w:rPr>
        <w:t>ويتواصل الاستعراض</w:t>
      </w:r>
      <w:r w:rsidRPr="00844DD3">
        <w:rPr>
          <w:spacing w:val="-2"/>
          <w:rtl/>
        </w:rPr>
        <w:t xml:space="preserve"> الثاني لبعض الوحدات. </w:t>
      </w:r>
    </w:p>
    <w:p w14:paraId="6199D4F8" w14:textId="6EB50A4A" w:rsidR="002B3D05" w:rsidRDefault="002B3D05" w:rsidP="002B3D05">
      <w:pPr>
        <w:pStyle w:val="Heading3"/>
        <w:rPr>
          <w:rtl/>
        </w:rPr>
      </w:pPr>
      <w:r>
        <w:t>2.4.8</w:t>
      </w:r>
      <w:r>
        <w:rPr>
          <w:rtl/>
        </w:rPr>
        <w:tab/>
      </w:r>
      <w:r>
        <w:rPr>
          <w:rFonts w:hint="cs"/>
          <w:rtl/>
        </w:rPr>
        <w:t>تليكوم الاتحاد</w:t>
      </w:r>
    </w:p>
    <w:p w14:paraId="5FFDC7B5" w14:textId="77EC6324" w:rsidR="002B3D05" w:rsidRDefault="00844DD3" w:rsidP="00844DD3">
      <w:pPr>
        <w:rPr>
          <w:rFonts w:eastAsiaTheme="minorEastAsia"/>
          <w:position w:val="2"/>
          <w:rtl/>
          <w:lang w:val="es-ES" w:bidi="ar-EG"/>
        </w:rPr>
      </w:pPr>
      <w:r w:rsidRPr="00D7791C">
        <w:rPr>
          <w:rFonts w:eastAsiaTheme="minorEastAsia"/>
          <w:position w:val="2"/>
          <w:rtl/>
          <w:lang w:val="es-ES"/>
        </w:rPr>
        <w:t>دعم مكتب الاتصالات الراديوية فريق تليكوم الاتحاد في تنظيم العالم الرقمي الافتراضي للاتحاد عام 2020 وأدار جلستين</w:t>
      </w:r>
      <w:r w:rsidRPr="00844DD3">
        <w:rPr>
          <w:rFonts w:eastAsiaTheme="minorEastAsia" w:hint="cs"/>
          <w:position w:val="2"/>
          <w:rtl/>
          <w:lang w:val="es-ES"/>
        </w:rPr>
        <w:t xml:space="preserve"> فيه، وهما </w:t>
      </w:r>
      <w:r w:rsidRPr="00D7791C">
        <w:rPr>
          <w:rFonts w:eastAsiaTheme="minorEastAsia"/>
          <w:position w:val="2"/>
          <w:rtl/>
          <w:lang w:val="es-ES"/>
        </w:rPr>
        <w:t xml:space="preserve">مائدة مستديرة وزارية </w:t>
      </w:r>
      <w:r w:rsidRPr="00844DD3">
        <w:rPr>
          <w:rFonts w:eastAsiaTheme="minorEastAsia" w:hint="cs"/>
          <w:position w:val="2"/>
          <w:rtl/>
          <w:lang w:val="es-ES"/>
        </w:rPr>
        <w:t>بشأن</w:t>
      </w:r>
      <w:r w:rsidRPr="00D7791C">
        <w:rPr>
          <w:rFonts w:eastAsiaTheme="minorEastAsia"/>
          <w:position w:val="2"/>
          <w:rtl/>
          <w:lang w:val="es-ES"/>
        </w:rPr>
        <w:t xml:space="preserve"> "دور التكنولوجيات الرقمية أثناء وبعد جائحة </w:t>
      </w:r>
      <w:r w:rsidRPr="00D7791C">
        <w:rPr>
          <w:rFonts w:eastAsiaTheme="minorEastAsia" w:hint="cs"/>
          <w:position w:val="2"/>
          <w:rtl/>
          <w:lang w:val="es-ES"/>
        </w:rPr>
        <w:t>فيروس كورونا</w:t>
      </w:r>
      <w:r w:rsidRPr="00D7791C">
        <w:rPr>
          <w:rFonts w:eastAsiaTheme="minorEastAsia"/>
          <w:position w:val="2"/>
          <w:rtl/>
          <w:lang w:val="es-ES"/>
        </w:rPr>
        <w:t xml:space="preserve"> </w:t>
      </w:r>
      <w:r w:rsidRPr="00D7791C">
        <w:rPr>
          <w:rFonts w:eastAsiaTheme="minorEastAsia" w:hint="cs"/>
          <w:position w:val="2"/>
          <w:rtl/>
          <w:lang w:val="es-ES"/>
        </w:rPr>
        <w:t>(</w:t>
      </w:r>
      <w:r w:rsidRPr="00D7791C">
        <w:rPr>
          <w:rFonts w:eastAsiaTheme="minorEastAsia"/>
          <w:position w:val="2"/>
          <w:lang w:bidi="ar-EG"/>
        </w:rPr>
        <w:t>COVID-19</w:t>
      </w:r>
      <w:r w:rsidRPr="00D7791C">
        <w:rPr>
          <w:rFonts w:eastAsiaTheme="minorEastAsia" w:hint="cs"/>
          <w:position w:val="2"/>
          <w:rtl/>
          <w:lang w:val="es-ES"/>
        </w:rPr>
        <w:t>)</w:t>
      </w:r>
      <w:r w:rsidRPr="00D7791C">
        <w:rPr>
          <w:rFonts w:eastAsiaTheme="minorEastAsia"/>
          <w:position w:val="2"/>
          <w:rtl/>
          <w:lang w:val="es-ES"/>
        </w:rPr>
        <w:t xml:space="preserve">" وجلسة ثانية </w:t>
      </w:r>
      <w:r w:rsidRPr="00844DD3">
        <w:rPr>
          <w:rFonts w:eastAsiaTheme="minorEastAsia" w:hint="cs"/>
          <w:position w:val="2"/>
          <w:rtl/>
          <w:lang w:val="es-ES"/>
        </w:rPr>
        <w:t>بشأن</w:t>
      </w:r>
      <w:r w:rsidRPr="00D7791C">
        <w:rPr>
          <w:rFonts w:eastAsiaTheme="minorEastAsia"/>
          <w:position w:val="2"/>
          <w:rtl/>
          <w:lang w:val="es-ES"/>
        </w:rPr>
        <w:t xml:space="preserve"> "دخول عصر </w:t>
      </w:r>
      <w:r w:rsidRPr="00844DD3">
        <w:rPr>
          <w:rFonts w:eastAsiaTheme="minorEastAsia" w:hint="cs"/>
          <w:position w:val="2"/>
          <w:rtl/>
          <w:lang w:val="es-ES"/>
        </w:rPr>
        <w:t>الجيل الخامس (</w:t>
      </w:r>
      <w:r w:rsidRPr="00844DD3">
        <w:rPr>
          <w:rFonts w:eastAsiaTheme="minorEastAsia"/>
          <w:position w:val="2"/>
          <w:lang w:bidi="ar-EG"/>
        </w:rPr>
        <w:t>5G</w:t>
      </w:r>
      <w:r w:rsidRPr="00844DD3">
        <w:rPr>
          <w:rFonts w:eastAsiaTheme="minorEastAsia" w:hint="cs"/>
          <w:position w:val="2"/>
          <w:rtl/>
          <w:lang w:val="es-ES"/>
        </w:rPr>
        <w:t>)</w:t>
      </w:r>
      <w:r w:rsidRPr="00D7791C">
        <w:rPr>
          <w:rFonts w:eastAsiaTheme="minorEastAsia"/>
          <w:position w:val="2"/>
          <w:rtl/>
          <w:lang w:val="es-ES"/>
        </w:rPr>
        <w:t>: الطلب والنشر والقلق".</w:t>
      </w:r>
    </w:p>
    <w:p w14:paraId="63FDF21B" w14:textId="77777777" w:rsidR="002B3D05" w:rsidRDefault="002B3D05" w:rsidP="002B3D05">
      <w:pPr>
        <w:pStyle w:val="Heading2"/>
        <w:rPr>
          <w:rtl/>
        </w:rPr>
      </w:pPr>
      <w:r>
        <w:lastRenderedPageBreak/>
        <w:t>5.8</w:t>
      </w:r>
      <w:r>
        <w:rPr>
          <w:rtl/>
        </w:rPr>
        <w:tab/>
      </w:r>
      <w:r>
        <w:rPr>
          <w:rFonts w:hint="cs"/>
          <w:rtl/>
        </w:rPr>
        <w:t>الأعضاء</w:t>
      </w:r>
    </w:p>
    <w:p w14:paraId="203DDF76" w14:textId="77777777" w:rsidR="002B3D05" w:rsidRDefault="002B3D05" w:rsidP="002B3D05">
      <w:pPr>
        <w:pStyle w:val="Heading3"/>
        <w:rPr>
          <w:rtl/>
        </w:rPr>
      </w:pPr>
      <w:r>
        <w:t>1.5.8</w:t>
      </w:r>
      <w:r>
        <w:rPr>
          <w:rtl/>
        </w:rPr>
        <w:tab/>
      </w:r>
      <w:r>
        <w:rPr>
          <w:rFonts w:hint="cs"/>
          <w:rtl/>
        </w:rPr>
        <w:t>أعضاء الاتحاد</w:t>
      </w:r>
    </w:p>
    <w:p w14:paraId="00B269B1" w14:textId="69F73416" w:rsidR="002B3D05" w:rsidRPr="00E45EFE" w:rsidRDefault="002B3D05" w:rsidP="002B3D05">
      <w:pPr>
        <w:rPr>
          <w:rtl/>
          <w:lang w:val="es-ES" w:bidi="ar-EG"/>
        </w:rPr>
      </w:pPr>
      <w:r>
        <w:rPr>
          <w:rFonts w:hint="cs"/>
          <w:rtl/>
          <w:lang w:bidi="ar-EG"/>
        </w:rPr>
        <w:t xml:space="preserve">تبين الجداول من </w:t>
      </w:r>
      <w:r>
        <w:rPr>
          <w:lang w:val="en-GB" w:bidi="ar-EG"/>
        </w:rPr>
        <w:t>1-1.5.8</w:t>
      </w:r>
      <w:r>
        <w:rPr>
          <w:rFonts w:hint="cs"/>
          <w:rtl/>
          <w:lang w:val="es-ES" w:bidi="ar-EG"/>
        </w:rPr>
        <w:t xml:space="preserve"> إلى </w:t>
      </w:r>
      <w:r>
        <w:rPr>
          <w:lang w:bidi="ar-EG"/>
        </w:rPr>
        <w:t>3-1.5.8</w:t>
      </w:r>
      <w:r>
        <w:rPr>
          <w:rFonts w:hint="cs"/>
          <w:rtl/>
          <w:lang w:bidi="ar-EG"/>
        </w:rPr>
        <w:t xml:space="preserve"> عدد أعضاء الاتحاد بحسب القطاع والمنطقة، إلى جانب مساهماتهم ذات الصلة في</w:t>
      </w:r>
      <w:r>
        <w:rPr>
          <w:rFonts w:hint="eastAsia"/>
          <w:rtl/>
          <w:lang w:bidi="ar-EG"/>
        </w:rPr>
        <w:t> </w:t>
      </w:r>
      <w:r>
        <w:rPr>
          <w:rFonts w:hint="cs"/>
          <w:rtl/>
          <w:lang w:bidi="ar-EG"/>
        </w:rPr>
        <w:t>عام</w:t>
      </w:r>
      <w:r>
        <w:rPr>
          <w:rFonts w:hint="eastAsia"/>
          <w:rtl/>
          <w:lang w:bidi="ar-EG"/>
        </w:rPr>
        <w:t> </w:t>
      </w:r>
      <w:r w:rsidR="00C91F5B">
        <w:rPr>
          <w:rFonts w:hint="cs"/>
          <w:rtl/>
          <w:lang w:val="en-GB" w:bidi="ar-EG"/>
        </w:rPr>
        <w:t>2020</w:t>
      </w:r>
      <w:r>
        <w:rPr>
          <w:rFonts w:hint="cs"/>
          <w:rtl/>
          <w:lang w:val="es-ES" w:bidi="ar-EG"/>
        </w:rPr>
        <w:t xml:space="preserve"> وتطور عدد أعضاء قطاع الاتصالات الراديوية والمنتسبين والهيئات الأكاديمية المنضمة إليه خلال الفترة الممتدة من عام </w:t>
      </w:r>
      <w:r>
        <w:rPr>
          <w:lang w:val="en-GB" w:bidi="ar-EG"/>
        </w:rPr>
        <w:t>2016</w:t>
      </w:r>
      <w:r>
        <w:rPr>
          <w:rFonts w:hint="cs"/>
          <w:rtl/>
          <w:lang w:val="es-ES" w:bidi="ar-EG"/>
        </w:rPr>
        <w:t xml:space="preserve"> إلى عام </w:t>
      </w:r>
      <w:r>
        <w:rPr>
          <w:lang w:val="en-GB" w:bidi="ar-EG"/>
        </w:rPr>
        <w:t>2020</w:t>
      </w:r>
      <w:r>
        <w:rPr>
          <w:rFonts w:hint="cs"/>
          <w:rtl/>
          <w:lang w:val="es-ES" w:bidi="ar-EG"/>
        </w:rPr>
        <w:t>.</w:t>
      </w:r>
    </w:p>
    <w:p w14:paraId="578D6B23" w14:textId="77777777" w:rsidR="002B3D05" w:rsidRDefault="002B3D05" w:rsidP="002B3D05">
      <w:pPr>
        <w:pStyle w:val="TableNo"/>
        <w:rPr>
          <w:rtl/>
          <w:lang w:bidi="ar-EG"/>
        </w:rPr>
      </w:pPr>
      <w:r>
        <w:rPr>
          <w:rFonts w:hint="cs"/>
          <w:rtl/>
          <w:lang w:bidi="ar-EG"/>
        </w:rPr>
        <w:t xml:space="preserve">الجدول </w:t>
      </w:r>
      <w:r>
        <w:rPr>
          <w:lang w:bidi="ar-EG"/>
        </w:rPr>
        <w:t>1-1.5.8</w:t>
      </w:r>
    </w:p>
    <w:p w14:paraId="164BD7C6" w14:textId="120774B9" w:rsidR="002B3D05" w:rsidRDefault="007D02E9" w:rsidP="002B3D05">
      <w:pPr>
        <w:spacing w:after="120" w:line="240" w:lineRule="auto"/>
        <w:rPr>
          <w:rFonts w:eastAsiaTheme="minorEastAsia"/>
          <w:position w:val="2"/>
          <w:rtl/>
          <w:lang w:val="es-ES" w:bidi="ar-EG"/>
        </w:rPr>
      </w:pPr>
      <w:r>
        <w:rPr>
          <w:noProof/>
        </w:rPr>
        <mc:AlternateContent>
          <mc:Choice Requires="wpg">
            <w:drawing>
              <wp:anchor distT="0" distB="0" distL="114300" distR="114300" simplePos="0" relativeHeight="251684864" behindDoc="0" locked="0" layoutInCell="1" allowOverlap="1" wp14:anchorId="43158884" wp14:editId="1B22B7F8">
                <wp:simplePos x="0" y="0"/>
                <wp:positionH relativeFrom="column">
                  <wp:posOffset>48455</wp:posOffset>
                </wp:positionH>
                <wp:positionV relativeFrom="paragraph">
                  <wp:posOffset>87611</wp:posOffset>
                </wp:positionV>
                <wp:extent cx="4229801" cy="2199047"/>
                <wp:effectExtent l="0" t="0" r="0" b="10795"/>
                <wp:wrapNone/>
                <wp:docPr id="24" name="Group 24"/>
                <wp:cNvGraphicFramePr/>
                <a:graphic xmlns:a="http://schemas.openxmlformats.org/drawingml/2006/main">
                  <a:graphicData uri="http://schemas.microsoft.com/office/word/2010/wordprocessingGroup">
                    <wpg:wgp>
                      <wpg:cNvGrpSpPr/>
                      <wpg:grpSpPr>
                        <a:xfrm>
                          <a:off x="0" y="0"/>
                          <a:ext cx="4229801" cy="2199047"/>
                          <a:chOff x="0" y="0"/>
                          <a:chExt cx="4229801" cy="2199047"/>
                        </a:xfrm>
                      </wpg:grpSpPr>
                      <wps:wsp>
                        <wps:cNvPr id="6" name="Text Box 6"/>
                        <wps:cNvSpPr txBox="1"/>
                        <wps:spPr>
                          <a:xfrm>
                            <a:off x="1778311" y="0"/>
                            <a:ext cx="2451490" cy="746105"/>
                          </a:xfrm>
                          <a:prstGeom prst="rect">
                            <a:avLst/>
                          </a:prstGeom>
                          <a:noFill/>
                          <a:ln w="6350">
                            <a:noFill/>
                          </a:ln>
                        </wps:spPr>
                        <wps:txbx>
                          <w:txbxContent>
                            <w:p w14:paraId="23D9440B" w14:textId="7E4E720A" w:rsidR="0076452B" w:rsidRPr="00645D7D" w:rsidRDefault="0076452B" w:rsidP="00645D7D">
                              <w:pPr>
                                <w:jc w:val="center"/>
                                <w:rPr>
                                  <w:sz w:val="16"/>
                                  <w:szCs w:val="16"/>
                                </w:rPr>
                              </w:pPr>
                              <w:r w:rsidRPr="00645D7D">
                                <w:rPr>
                                  <w:rFonts w:hint="cs"/>
                                  <w:b/>
                                  <w:bCs/>
                                  <w:sz w:val="18"/>
                                  <w:szCs w:val="18"/>
                                  <w:rtl/>
                                  <w:lang w:bidi="ar-EG"/>
                                </w:rPr>
                                <w:t>عدد أعضاء الاتحاد بحسب القطاع والمنطقة</w:t>
                              </w:r>
                              <w:r>
                                <w:rPr>
                                  <w:b/>
                                  <w:bCs/>
                                  <w:sz w:val="18"/>
                                  <w:szCs w:val="18"/>
                                  <w:rtl/>
                                  <w:lang w:bidi="ar-EG"/>
                                </w:rPr>
                                <w:br/>
                              </w:r>
                              <w:r w:rsidRPr="00645D7D">
                                <w:rPr>
                                  <w:rFonts w:hint="cs"/>
                                  <w:b/>
                                  <w:bCs/>
                                  <w:sz w:val="18"/>
                                  <w:szCs w:val="18"/>
                                  <w:rtl/>
                                  <w:lang w:bidi="ar-EG"/>
                                </w:rPr>
                                <w:t>2020</w:t>
                              </w:r>
                              <w:r>
                                <w:rPr>
                                  <w:sz w:val="18"/>
                                  <w:szCs w:val="18"/>
                                  <w:rtl/>
                                  <w:lang w:bidi="ar-EG"/>
                                </w:rPr>
                                <w:br/>
                              </w:r>
                              <w:r w:rsidRPr="00645D7D">
                                <w:rPr>
                                  <w:rFonts w:hint="cs"/>
                                  <w:sz w:val="16"/>
                                  <w:szCs w:val="16"/>
                                  <w:rtl/>
                                  <w:lang w:bidi="ar-EG"/>
                                </w:rPr>
                                <w:t>(بحسب المنطقة/المكتب الإقليمي لدى مكتب تنمية الاتصالات)</w:t>
                              </w:r>
                              <w:r>
                                <w:rPr>
                                  <w:sz w:val="16"/>
                                  <w:szCs w:val="16"/>
                                  <w:rtl/>
                                  <w:lang w:bidi="ar-EG"/>
                                </w:rPr>
                                <w:br/>
                              </w:r>
                              <w:r w:rsidRPr="00B628CC">
                                <w:rPr>
                                  <w:rFonts w:hint="cs"/>
                                  <w:color w:val="FF0000"/>
                                  <w:sz w:val="14"/>
                                  <w:szCs w:val="14"/>
                                  <w:rtl/>
                                  <w:lang w:bidi="ar-EG"/>
                                </w:rPr>
                                <w:t>بيانات العضوية في 31 ديسمبر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0" y="583420"/>
                            <a:ext cx="953174" cy="235585"/>
                          </a:xfrm>
                          <a:prstGeom prst="rect">
                            <a:avLst/>
                          </a:prstGeom>
                          <a:noFill/>
                          <a:ln w="6350">
                            <a:noFill/>
                          </a:ln>
                        </wps:spPr>
                        <wps:txbx>
                          <w:txbxContent>
                            <w:p w14:paraId="142AAFA4" w14:textId="673ECEDC" w:rsidR="0076452B" w:rsidRPr="00645D7D" w:rsidRDefault="0076452B" w:rsidP="00645D7D">
                              <w:pPr>
                                <w:jc w:val="left"/>
                                <w:rPr>
                                  <w:sz w:val="12"/>
                                  <w:szCs w:val="12"/>
                                </w:rPr>
                              </w:pPr>
                              <w:r w:rsidRPr="00645D7D">
                                <w:rPr>
                                  <w:rFonts w:hint="cs"/>
                                  <w:sz w:val="12"/>
                                  <w:szCs w:val="12"/>
                                  <w:rtl/>
                                  <w:lang w:bidi="ar-EG"/>
                                </w:rPr>
                                <w:t>مناطق مكتب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330979" y="684397"/>
                            <a:ext cx="617079" cy="235613"/>
                          </a:xfrm>
                          <a:prstGeom prst="rect">
                            <a:avLst/>
                          </a:prstGeom>
                          <a:noFill/>
                          <a:ln w="6350">
                            <a:noFill/>
                          </a:ln>
                        </wps:spPr>
                        <wps:txbx>
                          <w:txbxContent>
                            <w:p w14:paraId="0E93500C" w14:textId="5F9E8D4F" w:rsidR="0076452B" w:rsidRPr="00645D7D" w:rsidRDefault="0078396F" w:rsidP="00645D7D">
                              <w:pPr>
                                <w:jc w:val="left"/>
                                <w:rPr>
                                  <w:sz w:val="12"/>
                                  <w:szCs w:val="12"/>
                                </w:rPr>
                              </w:pPr>
                              <w:r>
                                <w:rPr>
                                  <w:rFonts w:hint="cs"/>
                                  <w:sz w:val="12"/>
                                  <w:szCs w:val="12"/>
                                  <w:rtl/>
                                  <w:lang w:bidi="ar-EG"/>
                                </w:rPr>
                                <w:t>إفريقي</w:t>
                              </w:r>
                              <w:r w:rsidR="0076452B" w:rsidRPr="00645D7D">
                                <w:rPr>
                                  <w:rFonts w:hint="cs"/>
                                  <w:sz w:val="12"/>
                                  <w:szCs w:val="12"/>
                                  <w:rtl/>
                                  <w:lang w:bidi="ar-EG"/>
                                </w:rPr>
                                <w:t>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336589" y="819033"/>
                            <a:ext cx="617079" cy="235613"/>
                          </a:xfrm>
                          <a:prstGeom prst="rect">
                            <a:avLst/>
                          </a:prstGeom>
                          <a:noFill/>
                          <a:ln w="6350">
                            <a:noFill/>
                          </a:ln>
                        </wps:spPr>
                        <wps:txbx>
                          <w:txbxContent>
                            <w:p w14:paraId="4294E016" w14:textId="190EB461" w:rsidR="0076452B" w:rsidRPr="00645D7D" w:rsidRDefault="0076452B" w:rsidP="00645D7D">
                              <w:pPr>
                                <w:jc w:val="left"/>
                                <w:rPr>
                                  <w:sz w:val="12"/>
                                  <w:szCs w:val="12"/>
                                </w:rPr>
                              </w:pPr>
                              <w:r w:rsidRPr="00645D7D">
                                <w:rPr>
                                  <w:rFonts w:hint="cs"/>
                                  <w:sz w:val="12"/>
                                  <w:szCs w:val="12"/>
                                  <w:rtl/>
                                  <w:lang w:bidi="ar-EG"/>
                                </w:rPr>
                                <w:t>الأمريكتان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330979" y="970498"/>
                            <a:ext cx="617079" cy="235613"/>
                          </a:xfrm>
                          <a:prstGeom prst="rect">
                            <a:avLst/>
                          </a:prstGeom>
                          <a:noFill/>
                          <a:ln w="6350">
                            <a:noFill/>
                          </a:ln>
                        </wps:spPr>
                        <wps:txbx>
                          <w:txbxContent>
                            <w:p w14:paraId="2176AC81" w14:textId="38C677DC" w:rsidR="0076452B" w:rsidRPr="00645D7D" w:rsidRDefault="0076452B" w:rsidP="00645D7D">
                              <w:pPr>
                                <w:jc w:val="left"/>
                                <w:rPr>
                                  <w:sz w:val="12"/>
                                  <w:szCs w:val="12"/>
                                </w:rPr>
                              </w:pPr>
                              <w:r w:rsidRPr="00645D7D">
                                <w:rPr>
                                  <w:rFonts w:hint="cs"/>
                                  <w:sz w:val="12"/>
                                  <w:szCs w:val="12"/>
                                  <w:rtl/>
                                  <w:lang w:bidi="ar-EG"/>
                                </w:rPr>
                                <w:t>الدول العربية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319759" y="1088304"/>
                            <a:ext cx="617079" cy="235613"/>
                          </a:xfrm>
                          <a:prstGeom prst="rect">
                            <a:avLst/>
                          </a:prstGeom>
                          <a:noFill/>
                          <a:ln w="6350">
                            <a:noFill/>
                          </a:ln>
                        </wps:spPr>
                        <wps:txbx>
                          <w:txbxContent>
                            <w:p w14:paraId="17B2CF00" w14:textId="703BAA50" w:rsidR="0076452B" w:rsidRPr="00645D7D" w:rsidRDefault="0076452B" w:rsidP="00645D7D">
                              <w:pPr>
                                <w:jc w:val="left"/>
                                <w:rPr>
                                  <w:sz w:val="12"/>
                                  <w:szCs w:val="12"/>
                                </w:rPr>
                              </w:pPr>
                              <w:r w:rsidRPr="00645D7D">
                                <w:rPr>
                                  <w:rFonts w:hint="cs"/>
                                  <w:sz w:val="12"/>
                                  <w:szCs w:val="12"/>
                                  <w:rtl/>
                                  <w:lang w:bidi="ar-EG"/>
                                </w:rPr>
                                <w:t>آسيا والمحيط الهادئ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5610" y="1234159"/>
                            <a:ext cx="930734" cy="235585"/>
                          </a:xfrm>
                          <a:prstGeom prst="rect">
                            <a:avLst/>
                          </a:prstGeom>
                          <a:noFill/>
                          <a:ln w="6350">
                            <a:noFill/>
                          </a:ln>
                        </wps:spPr>
                        <wps:txbx>
                          <w:txbxContent>
                            <w:p w14:paraId="4217794D" w14:textId="3A2389A3" w:rsidR="0076452B" w:rsidRDefault="0076452B" w:rsidP="00645D7D">
                              <w:pPr>
                                <w:jc w:val="left"/>
                                <w:rPr>
                                  <w:sz w:val="12"/>
                                  <w:szCs w:val="12"/>
                                  <w:rtl/>
                                </w:rPr>
                              </w:pPr>
                              <w:r w:rsidRPr="00645D7D">
                                <w:rPr>
                                  <w:rFonts w:hint="cs"/>
                                  <w:sz w:val="12"/>
                                  <w:szCs w:val="12"/>
                                  <w:rtl/>
                                </w:rPr>
                                <w:t>كومنولث</w:t>
                              </w:r>
                              <w:r w:rsidRPr="00645D7D">
                                <w:rPr>
                                  <w:rFonts w:hint="cs"/>
                                  <w:b/>
                                  <w:bCs/>
                                  <w:sz w:val="12"/>
                                  <w:szCs w:val="12"/>
                                  <w:rtl/>
                                </w:rPr>
                                <w:t xml:space="preserve"> </w:t>
                              </w:r>
                              <w:r w:rsidRPr="00645D7D">
                                <w:rPr>
                                  <w:sz w:val="12"/>
                                  <w:szCs w:val="12"/>
                                  <w:rtl/>
                                </w:rPr>
                                <w:t>الدول المستقلة</w:t>
                              </w:r>
                            </w:p>
                            <w:p w14:paraId="0064150D" w14:textId="77777777" w:rsidR="0076452B" w:rsidRPr="00645D7D" w:rsidRDefault="0076452B" w:rsidP="00645D7D">
                              <w:pPr>
                                <w:jc w:val="left"/>
                                <w:rPr>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325369" y="1363185"/>
                            <a:ext cx="617079" cy="235613"/>
                          </a:xfrm>
                          <a:prstGeom prst="rect">
                            <a:avLst/>
                          </a:prstGeom>
                          <a:noFill/>
                          <a:ln w="6350">
                            <a:noFill/>
                          </a:ln>
                        </wps:spPr>
                        <wps:txbx>
                          <w:txbxContent>
                            <w:p w14:paraId="6F0DE275" w14:textId="02B5A063" w:rsidR="0076452B" w:rsidRPr="00645D7D" w:rsidRDefault="0076452B" w:rsidP="00645D7D">
                              <w:pPr>
                                <w:jc w:val="left"/>
                                <w:rPr>
                                  <w:sz w:val="12"/>
                                  <w:szCs w:val="12"/>
                                </w:rPr>
                              </w:pPr>
                              <w:r w:rsidRPr="00645D7D">
                                <w:rPr>
                                  <w:rFonts w:hint="cs"/>
                                  <w:sz w:val="12"/>
                                  <w:szCs w:val="12"/>
                                  <w:rtl/>
                                </w:rPr>
                                <w:t>أوروبا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246832" y="1497820"/>
                            <a:ext cx="683902" cy="235585"/>
                          </a:xfrm>
                          <a:prstGeom prst="rect">
                            <a:avLst/>
                          </a:prstGeom>
                          <a:noFill/>
                          <a:ln w="6350">
                            <a:noFill/>
                          </a:ln>
                        </wps:spPr>
                        <wps:txbx>
                          <w:txbxContent>
                            <w:p w14:paraId="7B7DD4FD" w14:textId="29D76EAD" w:rsidR="0076452B" w:rsidRPr="00645D7D" w:rsidRDefault="0076452B" w:rsidP="00645D7D">
                              <w:pPr>
                                <w:jc w:val="left"/>
                                <w:rPr>
                                  <w:sz w:val="12"/>
                                  <w:szCs w:val="12"/>
                                  <w:lang w:bidi="ar-EG"/>
                                </w:rPr>
                              </w:pPr>
                              <w:r w:rsidRPr="00645D7D">
                                <w:rPr>
                                  <w:rFonts w:hint="cs"/>
                                  <w:sz w:val="12"/>
                                  <w:szCs w:val="12"/>
                                  <w:rtl/>
                                  <w:lang w:bidi="ar-EG"/>
                                </w:rPr>
                                <w:t xml:space="preserve">الإقليمية </w:t>
                              </w:r>
                              <w:r w:rsidRPr="00645D7D">
                                <w:rPr>
                                  <w:rFonts w:hint="cs"/>
                                  <w:sz w:val="12"/>
                                  <w:szCs w:val="12"/>
                                  <w:rtl/>
                                </w:rPr>
                                <w:t>والدولية*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3102228" y="1750262"/>
                            <a:ext cx="617079" cy="235613"/>
                          </a:xfrm>
                          <a:prstGeom prst="rect">
                            <a:avLst/>
                          </a:prstGeom>
                          <a:noFill/>
                          <a:ln w="6350">
                            <a:noFill/>
                          </a:ln>
                        </wps:spPr>
                        <wps:txbx>
                          <w:txbxContent>
                            <w:p w14:paraId="6A06AD69" w14:textId="7C1DB4C7" w:rsidR="0076452B" w:rsidRPr="00645D7D" w:rsidRDefault="0076452B" w:rsidP="00645D7D">
                              <w:pPr>
                                <w:jc w:val="center"/>
                                <w:rPr>
                                  <w:sz w:val="12"/>
                                  <w:szCs w:val="12"/>
                                </w:rPr>
                              </w:pPr>
                              <w:r w:rsidRPr="00645D7D">
                                <w:rPr>
                                  <w:rFonts w:hint="cs"/>
                                  <w:sz w:val="12"/>
                                  <w:szCs w:val="12"/>
                                  <w:rtl/>
                                </w:rPr>
                                <w:t>عدد العضويات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325369" y="1873678"/>
                            <a:ext cx="617079" cy="325369"/>
                          </a:xfrm>
                          <a:prstGeom prst="rect">
                            <a:avLst/>
                          </a:prstGeom>
                          <a:noFill/>
                          <a:ln w="6350">
                            <a:noFill/>
                          </a:ln>
                        </wps:spPr>
                        <wps:txbx>
                          <w:txbxContent>
                            <w:p w14:paraId="2A324B07" w14:textId="2018BDA5" w:rsidR="0076452B" w:rsidRPr="00645D7D" w:rsidRDefault="0076452B" w:rsidP="00645D7D">
                              <w:pPr>
                                <w:jc w:val="right"/>
                                <w:rPr>
                                  <w:sz w:val="12"/>
                                  <w:szCs w:val="12"/>
                                  <w:lang w:bidi="ar-EG"/>
                                </w:rPr>
                              </w:pPr>
                              <w:r>
                                <w:rPr>
                                  <w:rFonts w:hint="cs"/>
                                  <w:sz w:val="12"/>
                                  <w:szCs w:val="12"/>
                                  <w:rtl/>
                                  <w:lang w:bidi="ar-EG"/>
                                </w:rPr>
                                <w:t>قطاع</w:t>
                              </w:r>
                              <w:r>
                                <w:rPr>
                                  <w:sz w:val="12"/>
                                  <w:szCs w:val="12"/>
                                  <w:rtl/>
                                  <w:lang w:bidi="ar-EG"/>
                                </w:rPr>
                                <w:br/>
                              </w:r>
                              <w:r>
                                <w:rPr>
                                  <w:rFonts w:hint="cs"/>
                                  <w:sz w:val="12"/>
                                  <w:szCs w:val="12"/>
                                  <w:rtl/>
                                  <w:lang w:bidi="ar-EG"/>
                                </w:rPr>
                                <w:t>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897570" y="1873678"/>
                            <a:ext cx="617079" cy="325369"/>
                          </a:xfrm>
                          <a:prstGeom prst="rect">
                            <a:avLst/>
                          </a:prstGeom>
                          <a:noFill/>
                          <a:ln w="6350">
                            <a:noFill/>
                          </a:ln>
                        </wps:spPr>
                        <wps:txbx>
                          <w:txbxContent>
                            <w:p w14:paraId="348715CA" w14:textId="3EA48EA3" w:rsidR="0076452B" w:rsidRPr="00645D7D" w:rsidRDefault="0076452B" w:rsidP="00645D7D">
                              <w:pPr>
                                <w:jc w:val="right"/>
                                <w:rPr>
                                  <w:sz w:val="12"/>
                                  <w:szCs w:val="12"/>
                                  <w:lang w:bidi="ar-EG"/>
                                </w:rPr>
                              </w:pPr>
                              <w:r>
                                <w:rPr>
                                  <w:rFonts w:hint="cs"/>
                                  <w:sz w:val="12"/>
                                  <w:szCs w:val="12"/>
                                  <w:rtl/>
                                  <w:lang w:bidi="ar-EG"/>
                                </w:rPr>
                                <w:t>قطاع</w:t>
                              </w:r>
                              <w:r>
                                <w:rPr>
                                  <w:sz w:val="12"/>
                                  <w:szCs w:val="12"/>
                                  <w:rtl/>
                                  <w:lang w:bidi="ar-EG"/>
                                </w:rPr>
                                <w:br/>
                              </w:r>
                              <w:r>
                                <w:rPr>
                                  <w:rFonts w:hint="cs"/>
                                  <w:sz w:val="12"/>
                                  <w:szCs w:val="12"/>
                                  <w:rtl/>
                                  <w:lang w:bidi="ar-EG"/>
                                </w:rPr>
                                <w:t>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1475381" y="1873678"/>
                            <a:ext cx="617079" cy="325369"/>
                          </a:xfrm>
                          <a:prstGeom prst="rect">
                            <a:avLst/>
                          </a:prstGeom>
                          <a:noFill/>
                          <a:ln w="6350">
                            <a:noFill/>
                          </a:ln>
                        </wps:spPr>
                        <wps:txbx>
                          <w:txbxContent>
                            <w:p w14:paraId="63E4E6E7" w14:textId="7A5ACCCC" w:rsidR="0076452B" w:rsidRPr="00645D7D" w:rsidRDefault="0076452B" w:rsidP="00645D7D">
                              <w:pPr>
                                <w:jc w:val="right"/>
                                <w:rPr>
                                  <w:sz w:val="12"/>
                                  <w:szCs w:val="12"/>
                                  <w:lang w:bidi="ar-EG"/>
                                </w:rPr>
                              </w:pPr>
                              <w:r>
                                <w:rPr>
                                  <w:rFonts w:hint="cs"/>
                                  <w:sz w:val="12"/>
                                  <w:szCs w:val="12"/>
                                  <w:rtl/>
                                  <w:lang w:bidi="ar-EG"/>
                                </w:rPr>
                                <w:t>قطاع</w:t>
                              </w:r>
                              <w:r>
                                <w:rPr>
                                  <w:sz w:val="12"/>
                                  <w:szCs w:val="12"/>
                                  <w:rtl/>
                                  <w:lang w:bidi="ar-EG"/>
                                </w:rPr>
                                <w:br/>
                              </w:r>
                              <w:r>
                                <w:rPr>
                                  <w:rFonts w:hint="cs"/>
                                  <w:sz w:val="12"/>
                                  <w:szCs w:val="12"/>
                                  <w:rtl/>
                                  <w:lang w:bidi="ar-EG"/>
                                </w:rPr>
                                <w:t xml:space="preserve">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2086851" y="1873678"/>
                            <a:ext cx="617079" cy="325369"/>
                          </a:xfrm>
                          <a:prstGeom prst="rect">
                            <a:avLst/>
                          </a:prstGeom>
                          <a:noFill/>
                          <a:ln w="6350">
                            <a:noFill/>
                          </a:ln>
                        </wps:spPr>
                        <wps:txbx>
                          <w:txbxContent>
                            <w:p w14:paraId="0676670C" w14:textId="38E6ABFF" w:rsidR="0076452B" w:rsidRPr="00645D7D" w:rsidRDefault="0076452B" w:rsidP="00B628CC">
                              <w:pPr>
                                <w:jc w:val="right"/>
                                <w:rPr>
                                  <w:sz w:val="12"/>
                                  <w:szCs w:val="12"/>
                                </w:rPr>
                              </w:pPr>
                              <w:r w:rsidRPr="00B628CC">
                                <w:rPr>
                                  <w:rFonts w:hint="cs"/>
                                  <w:sz w:val="12"/>
                                  <w:szCs w:val="12"/>
                                  <w:rtl/>
                                </w:rPr>
                                <w:t>الهيئات الأكاديمية</w:t>
                              </w:r>
                              <w:r>
                                <w:rPr>
                                  <w:rFonts w:hint="cs"/>
                                  <w:sz w:val="12"/>
                                  <w:szCs w:val="12"/>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3158884" id="Group 24" o:spid="_x0000_s1026" style="position:absolute;left:0;text-align:left;margin-left:3.8pt;margin-top:6.9pt;width:333.05pt;height:173.15pt;z-index:251684864" coordsize="42298,2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">
                <v:shapetype id="_x0000_t202" coordsize="21600,21600" o:spt="202" path="m,l,21600r21600,l21600,xe">
                  <v:stroke joinstyle="miter"/>
                  <v:path gradientshapeok="t" o:connecttype="rect"/>
                </v:shapetype>
                <v:shape id="Text Box 6" o:spid="_x0000_s1027" type="#_x0000_t202" style="position:absolute;left:17783;width:24515;height:7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3D9440B" w14:textId="7E4E720A" w:rsidR="0076452B" w:rsidRPr="00645D7D" w:rsidRDefault="0076452B" w:rsidP="00645D7D">
                        <w:pPr>
                          <w:jc w:val="center"/>
                          <w:rPr>
                            <w:sz w:val="16"/>
                            <w:szCs w:val="16"/>
                          </w:rPr>
                        </w:pPr>
                        <w:r w:rsidRPr="00645D7D">
                          <w:rPr>
                            <w:rFonts w:hint="cs"/>
                            <w:b/>
                            <w:bCs/>
                            <w:sz w:val="18"/>
                            <w:szCs w:val="18"/>
                            <w:rtl/>
                            <w:lang w:bidi="ar-EG"/>
                          </w:rPr>
                          <w:t>عدد أعضاء الاتحاد بحسب القطاع والمنطقة</w:t>
                        </w:r>
                        <w:r>
                          <w:rPr>
                            <w:b/>
                            <w:bCs/>
                            <w:sz w:val="18"/>
                            <w:szCs w:val="18"/>
                            <w:rtl/>
                            <w:lang w:bidi="ar-EG"/>
                          </w:rPr>
                          <w:br/>
                        </w:r>
                        <w:r w:rsidRPr="00645D7D">
                          <w:rPr>
                            <w:rFonts w:hint="cs"/>
                            <w:b/>
                            <w:bCs/>
                            <w:sz w:val="18"/>
                            <w:szCs w:val="18"/>
                            <w:rtl/>
                            <w:lang w:bidi="ar-EG"/>
                          </w:rPr>
                          <w:t>2020</w:t>
                        </w:r>
                        <w:r>
                          <w:rPr>
                            <w:sz w:val="18"/>
                            <w:szCs w:val="18"/>
                            <w:rtl/>
                            <w:lang w:bidi="ar-EG"/>
                          </w:rPr>
                          <w:br/>
                        </w:r>
                        <w:r w:rsidRPr="00645D7D">
                          <w:rPr>
                            <w:rFonts w:hint="cs"/>
                            <w:sz w:val="16"/>
                            <w:szCs w:val="16"/>
                            <w:rtl/>
                            <w:lang w:bidi="ar-EG"/>
                          </w:rPr>
                          <w:t>(بحسب المنطقة/المكتب الإقليمي لدى مكتب تنمية الاتصالات)</w:t>
                        </w:r>
                        <w:r>
                          <w:rPr>
                            <w:sz w:val="16"/>
                            <w:szCs w:val="16"/>
                            <w:rtl/>
                            <w:lang w:bidi="ar-EG"/>
                          </w:rPr>
                          <w:br/>
                        </w:r>
                        <w:r w:rsidRPr="00B628CC">
                          <w:rPr>
                            <w:rFonts w:hint="cs"/>
                            <w:color w:val="FF0000"/>
                            <w:sz w:val="14"/>
                            <w:szCs w:val="14"/>
                            <w:rtl/>
                            <w:lang w:bidi="ar-EG"/>
                          </w:rPr>
                          <w:t>بيانات العضوية في 31 ديسمبر 2020</w:t>
                        </w:r>
                      </w:p>
                    </w:txbxContent>
                  </v:textbox>
                </v:shape>
                <v:shape id="Text Box 8" o:spid="_x0000_s1028" type="#_x0000_t202" style="position:absolute;top:5834;width:9531;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14:paraId="142AAFA4" w14:textId="673ECEDC" w:rsidR="0076452B" w:rsidRPr="00645D7D" w:rsidRDefault="0076452B" w:rsidP="00645D7D">
                        <w:pPr>
                          <w:jc w:val="left"/>
                          <w:rPr>
                            <w:sz w:val="12"/>
                            <w:szCs w:val="12"/>
                          </w:rPr>
                        </w:pPr>
                        <w:r w:rsidRPr="00645D7D">
                          <w:rPr>
                            <w:rFonts w:hint="cs"/>
                            <w:sz w:val="12"/>
                            <w:szCs w:val="12"/>
                            <w:rtl/>
                            <w:lang w:bidi="ar-EG"/>
                          </w:rPr>
                          <w:t>مناطق مكتب تنمية الاتصالات</w:t>
                        </w:r>
                      </w:p>
                    </w:txbxContent>
                  </v:textbox>
                </v:shape>
                <v:shape id="Text Box 9" o:spid="_x0000_s1029" type="#_x0000_t202" style="position:absolute;left:3309;top:6843;width:6171;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0E93500C" w14:textId="5F9E8D4F" w:rsidR="0076452B" w:rsidRPr="00645D7D" w:rsidRDefault="0078396F" w:rsidP="00645D7D">
                        <w:pPr>
                          <w:jc w:val="left"/>
                          <w:rPr>
                            <w:sz w:val="12"/>
                            <w:szCs w:val="12"/>
                          </w:rPr>
                        </w:pPr>
                        <w:r>
                          <w:rPr>
                            <w:rFonts w:hint="cs"/>
                            <w:sz w:val="12"/>
                            <w:szCs w:val="12"/>
                            <w:rtl/>
                            <w:lang w:bidi="ar-EG"/>
                          </w:rPr>
                          <w:t>إفريقي</w:t>
                        </w:r>
                        <w:r w:rsidR="0076452B" w:rsidRPr="00645D7D">
                          <w:rPr>
                            <w:rFonts w:hint="cs"/>
                            <w:sz w:val="12"/>
                            <w:szCs w:val="12"/>
                            <w:rtl/>
                            <w:lang w:bidi="ar-EG"/>
                          </w:rPr>
                          <w:t>ا</w:t>
                        </w:r>
                      </w:p>
                    </w:txbxContent>
                  </v:textbox>
                </v:shape>
                <v:shape id="Text Box 10" o:spid="_x0000_s1030" type="#_x0000_t202" style="position:absolute;left:3365;top:8190;width:6171;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dK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" filled="f" stroked="f" strokeweight=".5pt">
                  <v:textbox inset="0,0,0,0">
                    <w:txbxContent>
                      <w:p w14:paraId="4294E016" w14:textId="190EB461" w:rsidR="0076452B" w:rsidRPr="00645D7D" w:rsidRDefault="0076452B" w:rsidP="00645D7D">
                        <w:pPr>
                          <w:jc w:val="left"/>
                          <w:rPr>
                            <w:sz w:val="12"/>
                            <w:szCs w:val="12"/>
                          </w:rPr>
                        </w:pPr>
                        <w:r w:rsidRPr="00645D7D">
                          <w:rPr>
                            <w:rFonts w:hint="cs"/>
                            <w:sz w:val="12"/>
                            <w:szCs w:val="12"/>
                            <w:rtl/>
                            <w:lang w:bidi="ar-EG"/>
                          </w:rPr>
                          <w:t>الأمريكتان</w:t>
                        </w:r>
                      </w:p>
                    </w:txbxContent>
                  </v:textbox>
                </v:shape>
                <v:shape id="Text Box 11" o:spid="_x0000_s1031" type="#_x0000_t202" style="position:absolute;left:3309;top:9704;width:6171;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2176AC81" w14:textId="38C677DC" w:rsidR="0076452B" w:rsidRPr="00645D7D" w:rsidRDefault="0076452B" w:rsidP="00645D7D">
                        <w:pPr>
                          <w:jc w:val="left"/>
                          <w:rPr>
                            <w:sz w:val="12"/>
                            <w:szCs w:val="12"/>
                          </w:rPr>
                        </w:pPr>
                        <w:r w:rsidRPr="00645D7D">
                          <w:rPr>
                            <w:rFonts w:hint="cs"/>
                            <w:sz w:val="12"/>
                            <w:szCs w:val="12"/>
                            <w:rtl/>
                            <w:lang w:bidi="ar-EG"/>
                          </w:rPr>
                          <w:t>الدول العربية</w:t>
                        </w:r>
                      </w:p>
                    </w:txbxContent>
                  </v:textbox>
                </v:shape>
                <v:shape id="Text Box 12" o:spid="_x0000_s1032" type="#_x0000_t202" style="position:absolute;left:3197;top:10883;width:6171;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w:p w14:paraId="17B2CF00" w14:textId="703BAA50" w:rsidR="0076452B" w:rsidRPr="00645D7D" w:rsidRDefault="0076452B" w:rsidP="00645D7D">
                        <w:pPr>
                          <w:jc w:val="left"/>
                          <w:rPr>
                            <w:sz w:val="12"/>
                            <w:szCs w:val="12"/>
                          </w:rPr>
                        </w:pPr>
                        <w:r w:rsidRPr="00645D7D">
                          <w:rPr>
                            <w:rFonts w:hint="cs"/>
                            <w:sz w:val="12"/>
                            <w:szCs w:val="12"/>
                            <w:rtl/>
                            <w:lang w:bidi="ar-EG"/>
                          </w:rPr>
                          <w:t>آسيا والمحيط الهادئ</w:t>
                        </w:r>
                      </w:p>
                    </w:txbxContent>
                  </v:textbox>
                </v:shape>
                <v:shape id="Text Box 13" o:spid="_x0000_s1033" type="#_x0000_t202" style="position:absolute;left:56;top:12341;width:9307;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4217794D" w14:textId="3A2389A3" w:rsidR="0076452B" w:rsidRDefault="0076452B" w:rsidP="00645D7D">
                        <w:pPr>
                          <w:jc w:val="left"/>
                          <w:rPr>
                            <w:sz w:val="12"/>
                            <w:szCs w:val="12"/>
                            <w:rtl/>
                          </w:rPr>
                        </w:pPr>
                        <w:r w:rsidRPr="00645D7D">
                          <w:rPr>
                            <w:rFonts w:hint="cs"/>
                            <w:sz w:val="12"/>
                            <w:szCs w:val="12"/>
                            <w:rtl/>
                          </w:rPr>
                          <w:t>كومنولث</w:t>
                        </w:r>
                        <w:r w:rsidRPr="00645D7D">
                          <w:rPr>
                            <w:rFonts w:hint="cs"/>
                            <w:b/>
                            <w:bCs/>
                            <w:sz w:val="12"/>
                            <w:szCs w:val="12"/>
                            <w:rtl/>
                          </w:rPr>
                          <w:t xml:space="preserve"> </w:t>
                        </w:r>
                        <w:r w:rsidRPr="00645D7D">
                          <w:rPr>
                            <w:sz w:val="12"/>
                            <w:szCs w:val="12"/>
                            <w:rtl/>
                          </w:rPr>
                          <w:t>الدول المستقلة</w:t>
                        </w:r>
                      </w:p>
                      <w:p w14:paraId="0064150D" w14:textId="77777777" w:rsidR="0076452B" w:rsidRPr="00645D7D" w:rsidRDefault="0076452B" w:rsidP="00645D7D">
                        <w:pPr>
                          <w:jc w:val="left"/>
                          <w:rPr>
                            <w:sz w:val="12"/>
                            <w:szCs w:val="12"/>
                          </w:rPr>
                        </w:pPr>
                      </w:p>
                    </w:txbxContent>
                  </v:textbox>
                </v:shape>
                <v:shape id="Text Box 14" o:spid="_x0000_s1034" type="#_x0000_t202" style="position:absolute;left:3253;top:13631;width:6171;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6F0DE275" w14:textId="02B5A063" w:rsidR="0076452B" w:rsidRPr="00645D7D" w:rsidRDefault="0076452B" w:rsidP="00645D7D">
                        <w:pPr>
                          <w:jc w:val="left"/>
                          <w:rPr>
                            <w:sz w:val="12"/>
                            <w:szCs w:val="12"/>
                          </w:rPr>
                        </w:pPr>
                        <w:r w:rsidRPr="00645D7D">
                          <w:rPr>
                            <w:rFonts w:hint="cs"/>
                            <w:sz w:val="12"/>
                            <w:szCs w:val="12"/>
                            <w:rtl/>
                          </w:rPr>
                          <w:t>أوروبا</w:t>
                        </w:r>
                      </w:p>
                    </w:txbxContent>
                  </v:textbox>
                </v:shape>
                <v:shape id="Text Box 15" o:spid="_x0000_s1035" type="#_x0000_t202" style="position:absolute;left:2468;top:14978;width:6839;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7B7DD4FD" w14:textId="29D76EAD" w:rsidR="0076452B" w:rsidRPr="00645D7D" w:rsidRDefault="0076452B" w:rsidP="00645D7D">
                        <w:pPr>
                          <w:jc w:val="left"/>
                          <w:rPr>
                            <w:sz w:val="12"/>
                            <w:szCs w:val="12"/>
                            <w:lang w:bidi="ar-EG"/>
                          </w:rPr>
                        </w:pPr>
                        <w:r w:rsidRPr="00645D7D">
                          <w:rPr>
                            <w:rFonts w:hint="cs"/>
                            <w:sz w:val="12"/>
                            <w:szCs w:val="12"/>
                            <w:rtl/>
                            <w:lang w:bidi="ar-EG"/>
                          </w:rPr>
                          <w:t xml:space="preserve">الإقليمية </w:t>
                        </w:r>
                        <w:r w:rsidRPr="00645D7D">
                          <w:rPr>
                            <w:rFonts w:hint="cs"/>
                            <w:sz w:val="12"/>
                            <w:szCs w:val="12"/>
                            <w:rtl/>
                          </w:rPr>
                          <w:t>والدولية*</w:t>
                        </w:r>
                      </w:p>
                    </w:txbxContent>
                  </v:textbox>
                </v:shape>
                <v:shape id="Text Box 16" o:spid="_x0000_s1036" type="#_x0000_t202" style="position:absolute;left:31022;top:17502;width:6171;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14:paraId="6A06AD69" w14:textId="7C1DB4C7" w:rsidR="0076452B" w:rsidRPr="00645D7D" w:rsidRDefault="0076452B" w:rsidP="00645D7D">
                        <w:pPr>
                          <w:jc w:val="center"/>
                          <w:rPr>
                            <w:sz w:val="12"/>
                            <w:szCs w:val="12"/>
                          </w:rPr>
                        </w:pPr>
                        <w:r w:rsidRPr="00645D7D">
                          <w:rPr>
                            <w:rFonts w:hint="cs"/>
                            <w:sz w:val="12"/>
                            <w:szCs w:val="12"/>
                            <w:rtl/>
                          </w:rPr>
                          <w:t>عدد العضويات</w:t>
                        </w:r>
                      </w:p>
                    </w:txbxContent>
                  </v:textbox>
                </v:shape>
                <v:shape id="Text Box 17" o:spid="_x0000_s1037" type="#_x0000_t202" style="position:absolute;left:3253;top:18736;width:6171;height: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" filled="f" stroked="f" strokeweight=".5pt">
                  <v:textbox inset="0,0,0,0">
                    <w:txbxContent>
                      <w:p w14:paraId="2A324B07" w14:textId="2018BDA5" w:rsidR="0076452B" w:rsidRPr="00645D7D" w:rsidRDefault="0076452B" w:rsidP="00645D7D">
                        <w:pPr>
                          <w:jc w:val="right"/>
                          <w:rPr>
                            <w:sz w:val="12"/>
                            <w:szCs w:val="12"/>
                            <w:lang w:bidi="ar-EG"/>
                          </w:rPr>
                        </w:pPr>
                        <w:r>
                          <w:rPr>
                            <w:rFonts w:hint="cs"/>
                            <w:sz w:val="12"/>
                            <w:szCs w:val="12"/>
                            <w:rtl/>
                            <w:lang w:bidi="ar-EG"/>
                          </w:rPr>
                          <w:t>قطاع</w:t>
                        </w:r>
                        <w:r>
                          <w:rPr>
                            <w:sz w:val="12"/>
                            <w:szCs w:val="12"/>
                            <w:rtl/>
                            <w:lang w:bidi="ar-EG"/>
                          </w:rPr>
                          <w:br/>
                        </w:r>
                        <w:r>
                          <w:rPr>
                            <w:rFonts w:hint="cs"/>
                            <w:sz w:val="12"/>
                            <w:szCs w:val="12"/>
                            <w:rtl/>
                            <w:lang w:bidi="ar-EG"/>
                          </w:rPr>
                          <w:t>الاتصالات الراديوية</w:t>
                        </w:r>
                      </w:p>
                    </w:txbxContent>
                  </v:textbox>
                </v:shape>
                <v:shape id="Text Box 18" o:spid="_x0000_s1038" type="#_x0000_t202" style="position:absolute;left:8975;top:18736;width:6171;height: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tM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" filled="f" stroked="f" strokeweight=".5pt">
                  <v:textbox inset="0,0,0,0">
                    <w:txbxContent>
                      <w:p w14:paraId="348715CA" w14:textId="3EA48EA3" w:rsidR="0076452B" w:rsidRPr="00645D7D" w:rsidRDefault="0076452B" w:rsidP="00645D7D">
                        <w:pPr>
                          <w:jc w:val="right"/>
                          <w:rPr>
                            <w:sz w:val="12"/>
                            <w:szCs w:val="12"/>
                            <w:lang w:bidi="ar-EG"/>
                          </w:rPr>
                        </w:pPr>
                        <w:r>
                          <w:rPr>
                            <w:rFonts w:hint="cs"/>
                            <w:sz w:val="12"/>
                            <w:szCs w:val="12"/>
                            <w:rtl/>
                            <w:lang w:bidi="ar-EG"/>
                          </w:rPr>
                          <w:t>قطاع</w:t>
                        </w:r>
                        <w:r>
                          <w:rPr>
                            <w:sz w:val="12"/>
                            <w:szCs w:val="12"/>
                            <w:rtl/>
                            <w:lang w:bidi="ar-EG"/>
                          </w:rPr>
                          <w:br/>
                        </w:r>
                        <w:r>
                          <w:rPr>
                            <w:rFonts w:hint="cs"/>
                            <w:sz w:val="12"/>
                            <w:szCs w:val="12"/>
                            <w:rtl/>
                            <w:lang w:bidi="ar-EG"/>
                          </w:rPr>
                          <w:t>تقييس الاتصالات</w:t>
                        </w:r>
                      </w:p>
                    </w:txbxContent>
                  </v:textbox>
                </v:shape>
                <v:shape id="Text Box 19" o:spid="_x0000_s1039" type="#_x0000_t202" style="position:absolute;left:14753;top:18736;width:6171;height: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" filled="f" stroked="f" strokeweight=".5pt">
                  <v:textbox inset="0,0,0,0">
                    <w:txbxContent>
                      <w:p w14:paraId="63E4E6E7" w14:textId="7A5ACCCC" w:rsidR="0076452B" w:rsidRPr="00645D7D" w:rsidRDefault="0076452B" w:rsidP="00645D7D">
                        <w:pPr>
                          <w:jc w:val="right"/>
                          <w:rPr>
                            <w:sz w:val="12"/>
                            <w:szCs w:val="12"/>
                            <w:lang w:bidi="ar-EG"/>
                          </w:rPr>
                        </w:pPr>
                        <w:r>
                          <w:rPr>
                            <w:rFonts w:hint="cs"/>
                            <w:sz w:val="12"/>
                            <w:szCs w:val="12"/>
                            <w:rtl/>
                            <w:lang w:bidi="ar-EG"/>
                          </w:rPr>
                          <w:t>قطاع</w:t>
                        </w:r>
                        <w:r>
                          <w:rPr>
                            <w:sz w:val="12"/>
                            <w:szCs w:val="12"/>
                            <w:rtl/>
                            <w:lang w:bidi="ar-EG"/>
                          </w:rPr>
                          <w:br/>
                        </w:r>
                        <w:r>
                          <w:rPr>
                            <w:rFonts w:hint="cs"/>
                            <w:sz w:val="12"/>
                            <w:szCs w:val="12"/>
                            <w:rtl/>
                            <w:lang w:bidi="ar-EG"/>
                          </w:rPr>
                          <w:t xml:space="preserve"> تنمية الاتصالات</w:t>
                        </w:r>
                      </w:p>
                    </w:txbxContent>
                  </v:textbox>
                </v:shape>
                <v:shape id="Text Box 20" o:spid="_x0000_s1040" type="#_x0000_t202" style="position:absolute;left:20868;top:18736;width:6171;height: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w:p w14:paraId="0676670C" w14:textId="38E6ABFF" w:rsidR="0076452B" w:rsidRPr="00645D7D" w:rsidRDefault="0076452B" w:rsidP="00B628CC">
                        <w:pPr>
                          <w:jc w:val="right"/>
                          <w:rPr>
                            <w:sz w:val="12"/>
                            <w:szCs w:val="12"/>
                          </w:rPr>
                        </w:pPr>
                        <w:r w:rsidRPr="00B628CC">
                          <w:rPr>
                            <w:rFonts w:hint="cs"/>
                            <w:sz w:val="12"/>
                            <w:szCs w:val="12"/>
                            <w:rtl/>
                          </w:rPr>
                          <w:t>الهيئات الأكاديمية</w:t>
                        </w:r>
                        <w:r>
                          <w:rPr>
                            <w:rFonts w:hint="cs"/>
                            <w:sz w:val="12"/>
                            <w:szCs w:val="12"/>
                            <w:rtl/>
                          </w:rPr>
                          <w:t>*</w:t>
                        </w:r>
                      </w:p>
                    </w:txbxContent>
                  </v:textbox>
                </v:shape>
              </v:group>
            </w:pict>
          </mc:Fallback>
        </mc:AlternateContent>
      </w:r>
      <w:r w:rsidR="002B3D05">
        <w:rPr>
          <w:noProof/>
        </w:rPr>
        <w:drawing>
          <wp:inline distT="0" distB="0" distL="0" distR="0" wp14:anchorId="15CD2620" wp14:editId="1DF85A85">
            <wp:extent cx="6120765" cy="2264870"/>
            <wp:effectExtent l="0" t="0" r="0" b="2540"/>
            <wp:docPr id="633438139" name="Picture 63343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38139" name="Picture 633438139"/>
                    <pic:cNvPicPr/>
                  </pic:nvPicPr>
                  <pic:blipFill>
                    <a:blip r:embed="rId39">
                      <a:extLst>
                        <a:ext uri="{28A0092B-C50C-407E-A947-70E740481C1C}">
                          <a14:useLocalDpi xmlns:a14="http://schemas.microsoft.com/office/drawing/2010/main" val="0"/>
                        </a:ext>
                      </a:extLst>
                    </a:blip>
                    <a:stretch>
                      <a:fillRect/>
                    </a:stretch>
                  </pic:blipFill>
                  <pic:spPr>
                    <a:xfrm>
                      <a:off x="0" y="0"/>
                      <a:ext cx="6120765" cy="2264870"/>
                    </a:xfrm>
                    <a:prstGeom prst="rect">
                      <a:avLst/>
                    </a:prstGeom>
                  </pic:spPr>
                </pic:pic>
              </a:graphicData>
            </a:graphic>
          </wp:inline>
        </w:drawing>
      </w:r>
    </w:p>
    <w:p w14:paraId="4E72126F" w14:textId="5D8F887C" w:rsidR="002B3D05" w:rsidRDefault="002B3D05" w:rsidP="002B3D05">
      <w:pPr>
        <w:pStyle w:val="TableNo"/>
        <w:rPr>
          <w:rtl/>
          <w:lang w:bidi="ar-EG"/>
        </w:rPr>
      </w:pPr>
      <w:r>
        <w:rPr>
          <w:rFonts w:hint="cs"/>
          <w:rtl/>
          <w:lang w:bidi="ar-EG"/>
        </w:rPr>
        <w:t xml:space="preserve">الجدول </w:t>
      </w:r>
      <w:r>
        <w:rPr>
          <w:lang w:bidi="ar-EG"/>
        </w:rPr>
        <w:t>2-1.5.8</w:t>
      </w:r>
    </w:p>
    <w:p w14:paraId="3BA91D5B" w14:textId="5041938C" w:rsidR="002B3D05" w:rsidRDefault="000F0C6D" w:rsidP="002B3D05">
      <w:pPr>
        <w:spacing w:after="120" w:line="240" w:lineRule="auto"/>
        <w:jc w:val="center"/>
        <w:rPr>
          <w:rFonts w:eastAsiaTheme="minorEastAsia"/>
          <w:rtl/>
          <w:lang w:val="es-ES" w:bidi="ar-EG"/>
        </w:rPr>
      </w:pPr>
      <w:r>
        <w:rPr>
          <w:noProof/>
        </w:rPr>
        <mc:AlternateContent>
          <mc:Choice Requires="wpg">
            <w:drawing>
              <wp:anchor distT="0" distB="0" distL="114300" distR="114300" simplePos="0" relativeHeight="251730944" behindDoc="0" locked="0" layoutInCell="1" allowOverlap="1" wp14:anchorId="7EC639F9" wp14:editId="5BB56759">
                <wp:simplePos x="0" y="0"/>
                <wp:positionH relativeFrom="column">
                  <wp:posOffset>581387</wp:posOffset>
                </wp:positionH>
                <wp:positionV relativeFrom="paragraph">
                  <wp:posOffset>6420</wp:posOffset>
                </wp:positionV>
                <wp:extent cx="4841272" cy="3214300"/>
                <wp:effectExtent l="0" t="0" r="0" b="5715"/>
                <wp:wrapNone/>
                <wp:docPr id="45" name="Group 45"/>
                <wp:cNvGraphicFramePr/>
                <a:graphic xmlns:a="http://schemas.openxmlformats.org/drawingml/2006/main">
                  <a:graphicData uri="http://schemas.microsoft.com/office/word/2010/wordprocessingGroup">
                    <wpg:wgp>
                      <wpg:cNvGrpSpPr/>
                      <wpg:grpSpPr>
                        <a:xfrm>
                          <a:off x="0" y="0"/>
                          <a:ext cx="4841272" cy="3214300"/>
                          <a:chOff x="0" y="0"/>
                          <a:chExt cx="4841272" cy="3214300"/>
                        </a:xfrm>
                      </wpg:grpSpPr>
                      <wps:wsp>
                        <wps:cNvPr id="21" name="Text Box 21"/>
                        <wps:cNvSpPr txBox="1"/>
                        <wps:spPr>
                          <a:xfrm>
                            <a:off x="1183671" y="0"/>
                            <a:ext cx="2653030" cy="572201"/>
                          </a:xfrm>
                          <a:prstGeom prst="rect">
                            <a:avLst/>
                          </a:prstGeom>
                          <a:noFill/>
                          <a:ln w="6350">
                            <a:noFill/>
                          </a:ln>
                        </wps:spPr>
                        <wps:txbx>
                          <w:txbxContent>
                            <w:p w14:paraId="09CC7B84" w14:textId="6C8D3BE3" w:rsidR="0076452B" w:rsidRPr="007D02E9" w:rsidRDefault="0076452B" w:rsidP="007D02E9">
                              <w:pPr>
                                <w:jc w:val="center"/>
                                <w:rPr>
                                  <w:b/>
                                  <w:bCs/>
                                  <w:sz w:val="18"/>
                                  <w:szCs w:val="18"/>
                                  <w:lang w:bidi="ar-EG"/>
                                </w:rPr>
                              </w:pPr>
                              <w:r w:rsidRPr="007D02E9">
                                <w:rPr>
                                  <w:rFonts w:hint="cs"/>
                                  <w:b/>
                                  <w:bCs/>
                                  <w:sz w:val="18"/>
                                  <w:szCs w:val="18"/>
                                  <w:rtl/>
                                  <w:lang w:bidi="ar-EG"/>
                                </w:rPr>
                                <w:t>التقرير السنوي عن العضوية في قطاع الاتصالات الراديوية</w:t>
                              </w:r>
                              <w:r>
                                <w:rPr>
                                  <w:b/>
                                  <w:bCs/>
                                  <w:sz w:val="18"/>
                                  <w:szCs w:val="18"/>
                                  <w:rtl/>
                                  <w:lang w:bidi="ar-EG"/>
                                </w:rPr>
                                <w:br/>
                              </w:r>
                              <w:r w:rsidRPr="007D02E9">
                                <w:rPr>
                                  <w:rFonts w:hint="cs"/>
                                  <w:b/>
                                  <w:bCs/>
                                  <w:sz w:val="18"/>
                                  <w:szCs w:val="18"/>
                                  <w:rtl/>
                                  <w:lang w:bidi="ar-EG"/>
                                </w:rPr>
                                <w:t>2020</w:t>
                              </w:r>
                              <w:r>
                                <w:rPr>
                                  <w:sz w:val="16"/>
                                  <w:szCs w:val="16"/>
                                  <w:rtl/>
                                  <w:lang w:bidi="ar-EG"/>
                                </w:rPr>
                                <w:br/>
                              </w:r>
                              <w:r w:rsidRPr="00B628CC">
                                <w:rPr>
                                  <w:rFonts w:hint="cs"/>
                                  <w:color w:val="FF0000"/>
                                  <w:sz w:val="14"/>
                                  <w:szCs w:val="14"/>
                                  <w:rtl/>
                                  <w:lang w:bidi="ar-EG"/>
                                </w:rPr>
                                <w:t>بيانات العضوية في 31 ديسمبر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3472476" y="241222"/>
                            <a:ext cx="1323917" cy="162560"/>
                          </a:xfrm>
                          <a:prstGeom prst="rect">
                            <a:avLst/>
                          </a:prstGeom>
                          <a:noFill/>
                          <a:ln w="6350">
                            <a:noFill/>
                          </a:ln>
                        </wps:spPr>
                        <wps:txbx>
                          <w:txbxContent>
                            <w:p w14:paraId="321EC23D" w14:textId="37DDD77E" w:rsidR="0076452B" w:rsidRPr="007D02E9" w:rsidRDefault="0076452B" w:rsidP="007D02E9">
                              <w:pPr>
                                <w:spacing w:before="0"/>
                                <w:jc w:val="center"/>
                                <w:rPr>
                                  <w:b/>
                                  <w:bCs/>
                                  <w:color w:val="808080" w:themeColor="background1" w:themeShade="80"/>
                                  <w:sz w:val="12"/>
                                  <w:szCs w:val="12"/>
                                  <w:lang w:bidi="ar-EG"/>
                                </w:rPr>
                              </w:pPr>
                              <w:r w:rsidRPr="007D02E9">
                                <w:rPr>
                                  <w:rFonts w:hint="cs"/>
                                  <w:b/>
                                  <w:bCs/>
                                  <w:color w:val="4472C4"/>
                                  <w:sz w:val="12"/>
                                  <w:szCs w:val="12"/>
                                  <w:rtl/>
                                  <w:lang w:bidi="ar-EG"/>
                                </w:rPr>
                                <w:t xml:space="preserve">111 </w:t>
                              </w:r>
                              <w:r w:rsidRPr="007D02E9">
                                <w:rPr>
                                  <w:rFonts w:hint="cs"/>
                                  <w:b/>
                                  <w:bCs/>
                                  <w:color w:val="808080" w:themeColor="background1" w:themeShade="80"/>
                                  <w:sz w:val="12"/>
                                  <w:szCs w:val="12"/>
                                  <w:rtl/>
                                  <w:lang w:bidi="ar-EG"/>
                                </w:rPr>
                                <w:t>عضواً في القطاعات الثلاثة جميعها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162685" y="241222"/>
                            <a:ext cx="1183005" cy="235585"/>
                          </a:xfrm>
                          <a:prstGeom prst="rect">
                            <a:avLst/>
                          </a:prstGeom>
                          <a:noFill/>
                          <a:ln w="6350">
                            <a:noFill/>
                          </a:ln>
                        </wps:spPr>
                        <wps:txbx>
                          <w:txbxContent>
                            <w:p w14:paraId="636FD58E" w14:textId="2BB527A1" w:rsidR="0076452B" w:rsidRPr="007D02E9" w:rsidRDefault="0076452B" w:rsidP="007D02E9">
                              <w:pPr>
                                <w:spacing w:before="0"/>
                                <w:jc w:val="left"/>
                                <w:rPr>
                                  <w:b/>
                                  <w:bCs/>
                                  <w:color w:val="808080" w:themeColor="background1" w:themeShade="80"/>
                                  <w:sz w:val="12"/>
                                  <w:szCs w:val="12"/>
                                  <w:rtl/>
                                  <w:lang w:bidi="ar-EG"/>
                                </w:rPr>
                              </w:pPr>
                              <w:r w:rsidRPr="007D02E9">
                                <w:rPr>
                                  <w:rFonts w:hint="cs"/>
                                  <w:b/>
                                  <w:bCs/>
                                  <w:color w:val="4472C4"/>
                                  <w:sz w:val="12"/>
                                  <w:szCs w:val="12"/>
                                  <w:rtl/>
                                  <w:lang w:bidi="ar-EG"/>
                                </w:rPr>
                                <w:t xml:space="preserve">461 </w:t>
                              </w:r>
                              <w:r w:rsidRPr="007D02E9">
                                <w:rPr>
                                  <w:rFonts w:hint="cs"/>
                                  <w:b/>
                                  <w:bCs/>
                                  <w:color w:val="808080" w:themeColor="background1" w:themeShade="80"/>
                                  <w:sz w:val="12"/>
                                  <w:szCs w:val="12"/>
                                  <w:rtl/>
                                  <w:lang w:bidi="ar-EG"/>
                                </w:rPr>
                                <w:t>كياناً عضواً</w:t>
                              </w:r>
                            </w:p>
                            <w:p w14:paraId="3B993194" w14:textId="7F0FCBD6" w:rsidR="0076452B" w:rsidRPr="007D02E9" w:rsidRDefault="0076452B" w:rsidP="007D02E9">
                              <w:pPr>
                                <w:spacing w:before="0"/>
                                <w:jc w:val="left"/>
                                <w:rPr>
                                  <w:b/>
                                  <w:bCs/>
                                  <w:color w:val="808080" w:themeColor="background1" w:themeShade="80"/>
                                  <w:sz w:val="12"/>
                                  <w:szCs w:val="12"/>
                                  <w:lang w:bidi="ar-EG"/>
                                </w:rPr>
                              </w:pPr>
                              <w:r w:rsidRPr="007D02E9">
                                <w:rPr>
                                  <w:rFonts w:hint="cs"/>
                                  <w:b/>
                                  <w:bCs/>
                                  <w:color w:val="4472C4"/>
                                  <w:sz w:val="12"/>
                                  <w:szCs w:val="12"/>
                                  <w:rtl/>
                                  <w:lang w:bidi="ar-EG"/>
                                </w:rPr>
                                <w:t xml:space="preserve">461 </w:t>
                              </w:r>
                              <w:r w:rsidRPr="007D02E9">
                                <w:rPr>
                                  <w:rFonts w:hint="cs"/>
                                  <w:b/>
                                  <w:bCs/>
                                  <w:color w:val="808080" w:themeColor="background1" w:themeShade="80"/>
                                  <w:sz w:val="12"/>
                                  <w:szCs w:val="12"/>
                                  <w:rtl/>
                                  <w:lang w:bidi="ar-EG"/>
                                </w:rPr>
                                <w:t>عضواً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3517355" y="493664"/>
                            <a:ext cx="1323917" cy="162560"/>
                          </a:xfrm>
                          <a:prstGeom prst="rect">
                            <a:avLst/>
                          </a:prstGeom>
                          <a:noFill/>
                          <a:ln w="6350">
                            <a:noFill/>
                          </a:ln>
                        </wps:spPr>
                        <wps:txbx>
                          <w:txbxContent>
                            <w:p w14:paraId="44D7D4A5" w14:textId="3ED71376" w:rsidR="0076452B" w:rsidRPr="007D02E9" w:rsidRDefault="0076452B" w:rsidP="000F0C6D">
                              <w:pPr>
                                <w:spacing w:before="0"/>
                                <w:jc w:val="center"/>
                                <w:rPr>
                                  <w:b/>
                                  <w:bCs/>
                                  <w:color w:val="808080" w:themeColor="background1" w:themeShade="80"/>
                                  <w:sz w:val="12"/>
                                  <w:szCs w:val="12"/>
                                  <w:lang w:bidi="ar-EG"/>
                                </w:rPr>
                              </w:pPr>
                              <w:r w:rsidRPr="000F0C6D">
                                <w:rPr>
                                  <w:rFonts w:hint="cs"/>
                                  <w:b/>
                                  <w:bCs/>
                                  <w:color w:val="4472C4"/>
                                  <w:sz w:val="12"/>
                                  <w:szCs w:val="12"/>
                                  <w:rtl/>
                                  <w:lang w:bidi="ar-EG"/>
                                </w:rPr>
                                <w:t>المجموع الكلي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2109291" y="493664"/>
                            <a:ext cx="1323917" cy="162560"/>
                          </a:xfrm>
                          <a:prstGeom prst="rect">
                            <a:avLst/>
                          </a:prstGeom>
                          <a:noFill/>
                          <a:ln w="6350">
                            <a:noFill/>
                          </a:ln>
                        </wps:spPr>
                        <wps:txbx>
                          <w:txbxContent>
                            <w:p w14:paraId="66207E61" w14:textId="5EE67ECA" w:rsidR="0076452B" w:rsidRPr="007D02E9" w:rsidRDefault="0076452B" w:rsidP="000F0C6D">
                              <w:pPr>
                                <w:spacing w:before="0"/>
                                <w:jc w:val="center"/>
                                <w:rPr>
                                  <w:b/>
                                  <w:bCs/>
                                  <w:color w:val="808080" w:themeColor="background1" w:themeShade="80"/>
                                  <w:sz w:val="12"/>
                                  <w:szCs w:val="12"/>
                                  <w:lang w:bidi="ar-EG"/>
                                </w:rPr>
                              </w:pPr>
                              <w:r w:rsidRPr="000F0C6D">
                                <w:rPr>
                                  <w:rFonts w:hint="cs"/>
                                  <w:b/>
                                  <w:bCs/>
                                  <w:color w:val="4472C4"/>
                                  <w:sz w:val="12"/>
                                  <w:szCs w:val="12"/>
                                  <w:rtl/>
                                  <w:lang w:bidi="ar-EG"/>
                                </w:rPr>
                                <w:t>الهيئات الأكاديمية*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656349" y="493664"/>
                            <a:ext cx="1323917" cy="162560"/>
                          </a:xfrm>
                          <a:prstGeom prst="rect">
                            <a:avLst/>
                          </a:prstGeom>
                          <a:noFill/>
                          <a:ln w="6350">
                            <a:noFill/>
                          </a:ln>
                        </wps:spPr>
                        <wps:txbx>
                          <w:txbxContent>
                            <w:p w14:paraId="78F5C4A1" w14:textId="6B5BE849" w:rsidR="0076452B" w:rsidRPr="007D02E9" w:rsidRDefault="0076452B" w:rsidP="000F0C6D">
                              <w:pPr>
                                <w:spacing w:before="0"/>
                                <w:jc w:val="center"/>
                                <w:rPr>
                                  <w:b/>
                                  <w:bCs/>
                                  <w:color w:val="808080" w:themeColor="background1" w:themeShade="80"/>
                                  <w:sz w:val="12"/>
                                  <w:szCs w:val="12"/>
                                  <w:lang w:bidi="ar-EG"/>
                                </w:rPr>
                              </w:pPr>
                              <w:r>
                                <w:rPr>
                                  <w:rFonts w:hint="cs"/>
                                  <w:b/>
                                  <w:bCs/>
                                  <w:color w:val="4472C4"/>
                                  <w:sz w:val="12"/>
                                  <w:szCs w:val="12"/>
                                  <w:rtl/>
                                  <w:lang w:bidi="ar-EG"/>
                                </w:rPr>
                                <w:t>قطاع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690008" y="617080"/>
                            <a:ext cx="1323917" cy="274881"/>
                          </a:xfrm>
                          <a:prstGeom prst="rect">
                            <a:avLst/>
                          </a:prstGeom>
                          <a:noFill/>
                          <a:ln w="6350">
                            <a:noFill/>
                          </a:ln>
                        </wps:spPr>
                        <wps:txbx>
                          <w:txbxContent>
                            <w:p w14:paraId="462C2B51" w14:textId="778C21BF" w:rsidR="0076452B" w:rsidRDefault="0076452B" w:rsidP="000F0C6D">
                              <w:pPr>
                                <w:spacing w:before="0"/>
                                <w:jc w:val="center"/>
                                <w:rPr>
                                  <w:b/>
                                  <w:bCs/>
                                  <w:color w:val="4472C4"/>
                                  <w:sz w:val="12"/>
                                  <w:szCs w:val="12"/>
                                  <w:rtl/>
                                  <w:lang w:bidi="ar-EG"/>
                                </w:rPr>
                              </w:pPr>
                              <w:r>
                                <w:rPr>
                                  <w:rFonts w:hint="cs"/>
                                  <w:b/>
                                  <w:bCs/>
                                  <w:color w:val="4472C4"/>
                                  <w:sz w:val="12"/>
                                  <w:szCs w:val="12"/>
                                  <w:rtl/>
                                  <w:lang w:bidi="ar-EG"/>
                                </w:rPr>
                                <w:t>276</w:t>
                              </w:r>
                            </w:p>
                            <w:p w14:paraId="55F7959F" w14:textId="5BF44257" w:rsidR="0076452B" w:rsidRPr="007D02E9" w:rsidRDefault="0076452B" w:rsidP="000F0C6D">
                              <w:pPr>
                                <w:spacing w:before="0"/>
                                <w:jc w:val="center"/>
                                <w:rPr>
                                  <w:b/>
                                  <w:bCs/>
                                  <w:color w:val="808080" w:themeColor="background1" w:themeShade="80"/>
                                  <w:sz w:val="12"/>
                                  <w:szCs w:val="12"/>
                                  <w:lang w:bidi="ar-EG"/>
                                </w:rPr>
                              </w:pPr>
                              <w:r>
                                <w:rPr>
                                  <w:rFonts w:hint="cs"/>
                                  <w:b/>
                                  <w:bCs/>
                                  <w:color w:val="4472C4"/>
                                  <w:sz w:val="12"/>
                                  <w:szCs w:val="12"/>
                                  <w:rtl/>
                                  <w:lang w:bidi="ar-EG"/>
                                </w:rPr>
                                <w:t>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2109291" y="611470"/>
                            <a:ext cx="1323917" cy="274881"/>
                          </a:xfrm>
                          <a:prstGeom prst="rect">
                            <a:avLst/>
                          </a:prstGeom>
                          <a:noFill/>
                          <a:ln w="6350">
                            <a:noFill/>
                          </a:ln>
                        </wps:spPr>
                        <wps:txbx>
                          <w:txbxContent>
                            <w:p w14:paraId="6CDFEDDA" w14:textId="06818BB6" w:rsidR="0076452B" w:rsidRPr="007D02E9" w:rsidRDefault="0076452B" w:rsidP="000F0C6D">
                              <w:pPr>
                                <w:spacing w:before="0"/>
                                <w:jc w:val="center"/>
                                <w:rPr>
                                  <w:b/>
                                  <w:bCs/>
                                  <w:color w:val="808080" w:themeColor="background1" w:themeShade="80"/>
                                  <w:sz w:val="12"/>
                                  <w:szCs w:val="12"/>
                                  <w:lang w:bidi="ar-EG"/>
                                </w:rPr>
                              </w:pPr>
                              <w:r>
                                <w:rPr>
                                  <w:rFonts w:hint="cs"/>
                                  <w:b/>
                                  <w:bCs/>
                                  <w:color w:val="4472C4"/>
                                  <w:sz w:val="12"/>
                                  <w:szCs w:val="12"/>
                                  <w:rtl/>
                                  <w:lang w:bidi="ar-EG"/>
                                </w:rPr>
                                <w:t>162</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30" name="Text Box 30"/>
                        <wps:cNvSpPr txBox="1"/>
                        <wps:spPr>
                          <a:xfrm>
                            <a:off x="673178" y="942449"/>
                            <a:ext cx="1323340" cy="162560"/>
                          </a:xfrm>
                          <a:prstGeom prst="rect">
                            <a:avLst/>
                          </a:prstGeom>
                          <a:noFill/>
                          <a:ln w="6350">
                            <a:noFill/>
                          </a:ln>
                        </wps:spPr>
                        <wps:txbx>
                          <w:txbxContent>
                            <w:p w14:paraId="7D6294A0" w14:textId="54F87D80" w:rsidR="0076452B" w:rsidRPr="007D02E9" w:rsidRDefault="0076452B" w:rsidP="000F0C6D">
                              <w:pPr>
                                <w:spacing w:before="0"/>
                                <w:jc w:val="center"/>
                                <w:rPr>
                                  <w:b/>
                                  <w:bCs/>
                                  <w:color w:val="808080" w:themeColor="background1" w:themeShade="80"/>
                                  <w:sz w:val="12"/>
                                  <w:szCs w:val="12"/>
                                  <w:rtl/>
                                  <w:lang w:bidi="ar-EG"/>
                                </w:rPr>
                              </w:pPr>
                              <w:r>
                                <w:rPr>
                                  <w:b/>
                                  <w:bCs/>
                                  <w:color w:val="4472C4"/>
                                  <w:sz w:val="12"/>
                                  <w:szCs w:val="12"/>
                                  <w:lang w:bidi="ar-EG"/>
                                </w:rPr>
                                <w:t>6 713 775</w:t>
                              </w:r>
                              <w:r>
                                <w:rPr>
                                  <w:rFonts w:hint="cs"/>
                                  <w:b/>
                                  <w:bCs/>
                                  <w:color w:val="4472C4"/>
                                  <w:sz w:val="12"/>
                                  <w:szCs w:val="12"/>
                                  <w:rtl/>
                                  <w:lang w:bidi="ar-EG"/>
                                </w:rPr>
                                <w:t xml:space="preserve"> فرنكاً سويسرياً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2075632" y="942449"/>
                            <a:ext cx="1323340" cy="162560"/>
                          </a:xfrm>
                          <a:prstGeom prst="rect">
                            <a:avLst/>
                          </a:prstGeom>
                          <a:noFill/>
                          <a:ln w="6350">
                            <a:noFill/>
                          </a:ln>
                        </wps:spPr>
                        <wps:txbx>
                          <w:txbxContent>
                            <w:p w14:paraId="1C04895A" w14:textId="7CCD76E8" w:rsidR="0076452B" w:rsidRPr="007D02E9" w:rsidRDefault="0076452B" w:rsidP="000F0C6D">
                              <w:pPr>
                                <w:spacing w:before="0"/>
                                <w:jc w:val="center"/>
                                <w:rPr>
                                  <w:b/>
                                  <w:bCs/>
                                  <w:color w:val="808080" w:themeColor="background1" w:themeShade="80"/>
                                  <w:sz w:val="12"/>
                                  <w:szCs w:val="12"/>
                                  <w:rtl/>
                                  <w:lang w:bidi="ar-EG"/>
                                </w:rPr>
                              </w:pPr>
                              <w:r>
                                <w:rPr>
                                  <w:b/>
                                  <w:bCs/>
                                  <w:color w:val="4472C4"/>
                                  <w:sz w:val="12"/>
                                  <w:szCs w:val="12"/>
                                  <w:lang w:bidi="ar-EG"/>
                                </w:rPr>
                                <w:t>429 300</w:t>
                              </w:r>
                              <w:r>
                                <w:rPr>
                                  <w:rFonts w:hint="cs"/>
                                  <w:b/>
                                  <w:bCs/>
                                  <w:color w:val="4472C4"/>
                                  <w:sz w:val="12"/>
                                  <w:szCs w:val="12"/>
                                  <w:rtl/>
                                  <w:lang w:bidi="ar-EG"/>
                                </w:rPr>
                                <w:t xml:space="preserve"> فرنكاً سويسرياً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3461257" y="942449"/>
                            <a:ext cx="1323340" cy="162560"/>
                          </a:xfrm>
                          <a:prstGeom prst="rect">
                            <a:avLst/>
                          </a:prstGeom>
                          <a:noFill/>
                          <a:ln w="6350">
                            <a:noFill/>
                          </a:ln>
                        </wps:spPr>
                        <wps:txbx>
                          <w:txbxContent>
                            <w:p w14:paraId="030B5F56" w14:textId="02E8C762" w:rsidR="0076452B" w:rsidRPr="007D02E9" w:rsidRDefault="0076452B" w:rsidP="000F0C6D">
                              <w:pPr>
                                <w:spacing w:before="0"/>
                                <w:jc w:val="center"/>
                                <w:rPr>
                                  <w:b/>
                                  <w:bCs/>
                                  <w:color w:val="808080" w:themeColor="background1" w:themeShade="80"/>
                                  <w:sz w:val="12"/>
                                  <w:szCs w:val="12"/>
                                  <w:rtl/>
                                  <w:lang w:bidi="ar-EG"/>
                                </w:rPr>
                              </w:pPr>
                              <w:r>
                                <w:rPr>
                                  <w:b/>
                                  <w:bCs/>
                                  <w:color w:val="4472C4"/>
                                  <w:sz w:val="12"/>
                                  <w:szCs w:val="12"/>
                                  <w:lang w:bidi="ar-EG"/>
                                </w:rPr>
                                <w:t>7 143 075</w:t>
                              </w:r>
                              <w:r>
                                <w:rPr>
                                  <w:rFonts w:hint="cs"/>
                                  <w:b/>
                                  <w:bCs/>
                                  <w:color w:val="4472C4"/>
                                  <w:sz w:val="12"/>
                                  <w:szCs w:val="12"/>
                                  <w:rtl/>
                                  <w:lang w:bidi="ar-EG"/>
                                </w:rPr>
                                <w:t xml:space="preserve"> فرنكاً سويسرياً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1357576" y="1475382"/>
                            <a:ext cx="2126120" cy="162560"/>
                          </a:xfrm>
                          <a:prstGeom prst="rect">
                            <a:avLst/>
                          </a:prstGeom>
                          <a:noFill/>
                          <a:ln w="6350">
                            <a:noFill/>
                          </a:ln>
                        </wps:spPr>
                        <wps:txbx>
                          <w:txbxContent>
                            <w:p w14:paraId="7E587683" w14:textId="28F6117C" w:rsidR="0076452B" w:rsidRPr="000F0C6D" w:rsidRDefault="0076452B" w:rsidP="000F0C6D">
                              <w:pPr>
                                <w:spacing w:before="0"/>
                                <w:jc w:val="center"/>
                                <w:rPr>
                                  <w:b/>
                                  <w:bCs/>
                                  <w:color w:val="7F7F7F" w:themeColor="text1" w:themeTint="80"/>
                                  <w:sz w:val="12"/>
                                  <w:szCs w:val="12"/>
                                  <w:rtl/>
                                  <w:lang w:bidi="ar-EG"/>
                                </w:rPr>
                              </w:pPr>
                              <w:r w:rsidRPr="000F0C6D">
                                <w:rPr>
                                  <w:rFonts w:hint="cs"/>
                                  <w:b/>
                                  <w:bCs/>
                                  <w:color w:val="7F7F7F" w:themeColor="text1" w:themeTint="80"/>
                                  <w:sz w:val="12"/>
                                  <w:szCs w:val="12"/>
                                  <w:rtl/>
                                  <w:lang w:bidi="ar-EG"/>
                                </w:rPr>
                                <w:t>مؤشرات الأداء الرئيسية للأعضاء (مقارنة بعام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84148" y="1110744"/>
                            <a:ext cx="2126120" cy="162560"/>
                          </a:xfrm>
                          <a:prstGeom prst="rect">
                            <a:avLst/>
                          </a:prstGeom>
                          <a:noFill/>
                          <a:ln w="6350">
                            <a:noFill/>
                          </a:ln>
                        </wps:spPr>
                        <wps:txbx>
                          <w:txbxContent>
                            <w:p w14:paraId="24CC4ED1" w14:textId="77F7B783" w:rsidR="0076452B" w:rsidRPr="000F0C6D" w:rsidRDefault="0076452B" w:rsidP="000F0C6D">
                              <w:pPr>
                                <w:spacing w:before="0"/>
                                <w:jc w:val="center"/>
                                <w:rPr>
                                  <w:color w:val="808080" w:themeColor="background1" w:themeShade="80"/>
                                  <w:sz w:val="12"/>
                                  <w:szCs w:val="12"/>
                                  <w:rtl/>
                                  <w:lang w:bidi="ar-EG"/>
                                </w:rPr>
                              </w:pPr>
                              <w:r>
                                <w:rPr>
                                  <w:rFonts w:hint="cs"/>
                                  <w:color w:val="808080" w:themeColor="background1" w:themeShade="80"/>
                                  <w:sz w:val="12"/>
                                  <w:szCs w:val="12"/>
                                  <w:rtl/>
                                  <w:lang w:bidi="ar-EG"/>
                                </w:rPr>
                                <w:t xml:space="preserve">* </w:t>
                              </w:r>
                              <w:r w:rsidRPr="000F0C6D">
                                <w:rPr>
                                  <w:rFonts w:hint="cs"/>
                                  <w:color w:val="808080" w:themeColor="background1" w:themeShade="80"/>
                                  <w:sz w:val="12"/>
                                  <w:szCs w:val="12"/>
                                  <w:rtl/>
                                  <w:lang w:bidi="ar-EG"/>
                                </w:rPr>
                                <w:t>ملاحظة: للهيئات الأكاديمية عضوية تلقائية في القطاعات الثلاثة جميعها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89757" y="1811971"/>
                            <a:ext cx="1390650" cy="162560"/>
                          </a:xfrm>
                          <a:prstGeom prst="rect">
                            <a:avLst/>
                          </a:prstGeom>
                          <a:noFill/>
                          <a:ln w="6350">
                            <a:noFill/>
                          </a:ln>
                        </wps:spPr>
                        <wps:txbx>
                          <w:txbxContent>
                            <w:p w14:paraId="0FDC07A0" w14:textId="32367CDC" w:rsidR="0076452B" w:rsidRPr="000F0C6D" w:rsidRDefault="0076452B" w:rsidP="000F0C6D">
                              <w:pPr>
                                <w:spacing w:before="0"/>
                                <w:jc w:val="right"/>
                                <w:rPr>
                                  <w:b/>
                                  <w:bCs/>
                                  <w:color w:val="808080" w:themeColor="background1" w:themeShade="80"/>
                                  <w:sz w:val="12"/>
                                  <w:szCs w:val="12"/>
                                  <w:rtl/>
                                  <w:lang w:bidi="ar-EG"/>
                                </w:rPr>
                              </w:pPr>
                              <w:r w:rsidRPr="000F0C6D">
                                <w:rPr>
                                  <w:rFonts w:hint="cs"/>
                                  <w:b/>
                                  <w:bCs/>
                                  <w:color w:val="808080" w:themeColor="background1" w:themeShade="80"/>
                                  <w:sz w:val="12"/>
                                  <w:szCs w:val="12"/>
                                  <w:rtl/>
                                  <w:lang w:bidi="ar-EG"/>
                                </w:rPr>
                                <w:t>الكيانات الأعضاء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 Box 36"/>
                        <wps:cNvSpPr txBox="1"/>
                        <wps:spPr>
                          <a:xfrm>
                            <a:off x="89757" y="2445880"/>
                            <a:ext cx="1390650" cy="162560"/>
                          </a:xfrm>
                          <a:prstGeom prst="rect">
                            <a:avLst/>
                          </a:prstGeom>
                          <a:noFill/>
                          <a:ln w="6350">
                            <a:noFill/>
                          </a:ln>
                        </wps:spPr>
                        <wps:txbx>
                          <w:txbxContent>
                            <w:p w14:paraId="28DDB816" w14:textId="040488A4" w:rsidR="0076452B" w:rsidRPr="000F0C6D" w:rsidRDefault="0076452B" w:rsidP="000F0C6D">
                              <w:pPr>
                                <w:spacing w:before="0"/>
                                <w:jc w:val="right"/>
                                <w:rPr>
                                  <w:b/>
                                  <w:bCs/>
                                  <w:color w:val="808080" w:themeColor="background1" w:themeShade="80"/>
                                  <w:sz w:val="12"/>
                                  <w:szCs w:val="12"/>
                                  <w:rtl/>
                                  <w:lang w:bidi="ar-EG"/>
                                </w:rPr>
                              </w:pPr>
                              <w:r w:rsidRPr="000F0C6D">
                                <w:rPr>
                                  <w:rFonts w:hint="cs"/>
                                  <w:b/>
                                  <w:bCs/>
                                  <w:color w:val="808080" w:themeColor="background1" w:themeShade="80"/>
                                  <w:sz w:val="12"/>
                                  <w:szCs w:val="12"/>
                                  <w:rtl/>
                                  <w:lang w:bidi="ar-EG"/>
                                </w:rPr>
                                <w:t>مجمل المساهمات المقدَّرة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Text Box 37"/>
                        <wps:cNvSpPr txBox="1"/>
                        <wps:spPr>
                          <a:xfrm>
                            <a:off x="89757" y="3051740"/>
                            <a:ext cx="1390650" cy="162560"/>
                          </a:xfrm>
                          <a:prstGeom prst="rect">
                            <a:avLst/>
                          </a:prstGeom>
                          <a:noFill/>
                          <a:ln w="6350">
                            <a:noFill/>
                          </a:ln>
                        </wps:spPr>
                        <wps:txbx>
                          <w:txbxContent>
                            <w:p w14:paraId="5F056DC8" w14:textId="5131269B" w:rsidR="0076452B" w:rsidRPr="000F0C6D" w:rsidRDefault="0076452B" w:rsidP="000F0C6D">
                              <w:pPr>
                                <w:spacing w:before="0"/>
                                <w:jc w:val="right"/>
                                <w:rPr>
                                  <w:b/>
                                  <w:bCs/>
                                  <w:color w:val="808080" w:themeColor="background1" w:themeShade="80"/>
                                  <w:sz w:val="12"/>
                                  <w:szCs w:val="12"/>
                                  <w:rtl/>
                                  <w:lang w:bidi="ar-EG"/>
                                </w:rPr>
                              </w:pPr>
                              <w:r w:rsidRPr="000F0C6D">
                                <w:rPr>
                                  <w:rFonts w:hint="cs"/>
                                  <w:b/>
                                  <w:bCs/>
                                  <w:color w:val="808080" w:themeColor="background1" w:themeShade="80"/>
                                  <w:sz w:val="12"/>
                                  <w:szCs w:val="12"/>
                                  <w:rtl/>
                                  <w:lang w:bidi="ar-EG"/>
                                </w:rPr>
                                <w:t>أعضاء القطاعات الثلاثة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2440270" y="1811971"/>
                            <a:ext cx="1390650" cy="162560"/>
                          </a:xfrm>
                          <a:prstGeom prst="rect">
                            <a:avLst/>
                          </a:prstGeom>
                          <a:noFill/>
                          <a:ln w="6350">
                            <a:noFill/>
                          </a:ln>
                        </wps:spPr>
                        <wps:txbx>
                          <w:txbxContent>
                            <w:p w14:paraId="4E56D9A0" w14:textId="68D5F0FB" w:rsidR="0076452B" w:rsidRPr="000F0C6D" w:rsidRDefault="0076452B" w:rsidP="000F0C6D">
                              <w:pPr>
                                <w:spacing w:before="0"/>
                                <w:jc w:val="right"/>
                                <w:rPr>
                                  <w:b/>
                                  <w:bCs/>
                                  <w:color w:val="808080" w:themeColor="background1" w:themeShade="80"/>
                                  <w:sz w:val="12"/>
                                  <w:szCs w:val="12"/>
                                  <w:rtl/>
                                  <w:lang w:bidi="ar-EG"/>
                                </w:rPr>
                              </w:pPr>
                              <w:r w:rsidRPr="000F0C6D">
                                <w:rPr>
                                  <w:rFonts w:hint="cs"/>
                                  <w:b/>
                                  <w:bCs/>
                                  <w:color w:val="808080" w:themeColor="background1" w:themeShade="80"/>
                                  <w:sz w:val="12"/>
                                  <w:szCs w:val="12"/>
                                  <w:rtl/>
                                  <w:lang w:bidi="ar-EG"/>
                                </w:rPr>
                                <w:t>أعضاء القطاع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2440270" y="2445880"/>
                            <a:ext cx="1390650" cy="162560"/>
                          </a:xfrm>
                          <a:prstGeom prst="rect">
                            <a:avLst/>
                          </a:prstGeom>
                          <a:noFill/>
                          <a:ln w="6350">
                            <a:noFill/>
                          </a:ln>
                        </wps:spPr>
                        <wps:txbx>
                          <w:txbxContent>
                            <w:p w14:paraId="75FF20C3" w14:textId="12B68320" w:rsidR="0076452B" w:rsidRPr="000F0C6D" w:rsidRDefault="0076452B" w:rsidP="000F0C6D">
                              <w:pPr>
                                <w:spacing w:before="0"/>
                                <w:jc w:val="right"/>
                                <w:rPr>
                                  <w:b/>
                                  <w:bCs/>
                                  <w:color w:val="808080" w:themeColor="background1" w:themeShade="80"/>
                                  <w:sz w:val="12"/>
                                  <w:szCs w:val="12"/>
                                  <w:rtl/>
                                  <w:lang w:bidi="ar-EG"/>
                                </w:rPr>
                              </w:pPr>
                              <w:r w:rsidRPr="000F0C6D">
                                <w:rPr>
                                  <w:rFonts w:hint="cs"/>
                                  <w:b/>
                                  <w:bCs/>
                                  <w:color w:val="808080" w:themeColor="background1" w:themeShade="80"/>
                                  <w:sz w:val="12"/>
                                  <w:szCs w:val="12"/>
                                  <w:rtl/>
                                  <w:lang w:bidi="ar-EG"/>
                                </w:rPr>
                                <w:t>المنتسبون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Text Box 40"/>
                        <wps:cNvSpPr txBox="1"/>
                        <wps:spPr>
                          <a:xfrm>
                            <a:off x="2440270" y="3051740"/>
                            <a:ext cx="1390650" cy="162560"/>
                          </a:xfrm>
                          <a:prstGeom prst="rect">
                            <a:avLst/>
                          </a:prstGeom>
                          <a:noFill/>
                          <a:ln w="6350">
                            <a:noFill/>
                          </a:ln>
                        </wps:spPr>
                        <wps:txbx>
                          <w:txbxContent>
                            <w:p w14:paraId="1C895B3B" w14:textId="049BCB78" w:rsidR="0076452B" w:rsidRPr="000F0C6D" w:rsidRDefault="0076452B" w:rsidP="000F0C6D">
                              <w:pPr>
                                <w:spacing w:before="0"/>
                                <w:jc w:val="right"/>
                                <w:rPr>
                                  <w:b/>
                                  <w:bCs/>
                                  <w:color w:val="808080" w:themeColor="background1" w:themeShade="80"/>
                                  <w:sz w:val="12"/>
                                  <w:szCs w:val="12"/>
                                  <w:rtl/>
                                  <w:lang w:bidi="ar-EG"/>
                                </w:rPr>
                              </w:pPr>
                              <w:r w:rsidRPr="000F0C6D">
                                <w:rPr>
                                  <w:rFonts w:hint="cs"/>
                                  <w:b/>
                                  <w:bCs/>
                                  <w:color w:val="808080" w:themeColor="background1" w:themeShade="80"/>
                                  <w:sz w:val="12"/>
                                  <w:szCs w:val="12"/>
                                  <w:rtl/>
                                  <w:lang w:bidi="ar-EG"/>
                                </w:rPr>
                                <w:t>الهيئات الأكاديمية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Text Box 41"/>
                        <wps:cNvSpPr txBox="1"/>
                        <wps:spPr>
                          <a:xfrm>
                            <a:off x="89757" y="583421"/>
                            <a:ext cx="460005" cy="168294"/>
                          </a:xfrm>
                          <a:prstGeom prst="rect">
                            <a:avLst/>
                          </a:prstGeom>
                          <a:noFill/>
                          <a:ln w="6350">
                            <a:noFill/>
                          </a:ln>
                        </wps:spPr>
                        <wps:txbx>
                          <w:txbxContent>
                            <w:p w14:paraId="01D03028" w14:textId="1BEF66AF" w:rsidR="0076452B" w:rsidRPr="000F0C6D" w:rsidRDefault="0076452B" w:rsidP="000F0C6D">
                              <w:pPr>
                                <w:spacing w:before="0"/>
                                <w:jc w:val="left"/>
                                <w:rPr>
                                  <w:color w:val="808080" w:themeColor="background1" w:themeShade="80"/>
                                  <w:sz w:val="12"/>
                                  <w:szCs w:val="12"/>
                                  <w:rtl/>
                                  <w:lang w:bidi="ar-EG"/>
                                </w:rPr>
                              </w:pPr>
                              <w:r w:rsidRPr="000F0C6D">
                                <w:rPr>
                                  <w:rFonts w:hint="cs"/>
                                  <w:color w:val="808080" w:themeColor="background1" w:themeShade="80"/>
                                  <w:sz w:val="12"/>
                                  <w:szCs w:val="12"/>
                                  <w:rtl/>
                                  <w:lang w:bidi="ar-EG"/>
                                </w:rPr>
                                <w:t>أعضاء القطاع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 Box 42"/>
                        <wps:cNvSpPr txBox="1"/>
                        <wps:spPr>
                          <a:xfrm>
                            <a:off x="89757" y="684398"/>
                            <a:ext cx="460005" cy="168294"/>
                          </a:xfrm>
                          <a:prstGeom prst="rect">
                            <a:avLst/>
                          </a:prstGeom>
                          <a:noFill/>
                          <a:ln w="6350">
                            <a:noFill/>
                          </a:ln>
                        </wps:spPr>
                        <wps:txbx>
                          <w:txbxContent>
                            <w:p w14:paraId="0E4DCABE" w14:textId="118EC8FA" w:rsidR="0076452B" w:rsidRPr="000F0C6D" w:rsidRDefault="0076452B" w:rsidP="000F0C6D">
                              <w:pPr>
                                <w:spacing w:before="0"/>
                                <w:jc w:val="left"/>
                                <w:rPr>
                                  <w:color w:val="808080" w:themeColor="background1" w:themeShade="80"/>
                                  <w:sz w:val="12"/>
                                  <w:szCs w:val="12"/>
                                  <w:rtl/>
                                  <w:lang w:bidi="ar-EG"/>
                                </w:rPr>
                              </w:pPr>
                              <w:r w:rsidRPr="000F0C6D">
                                <w:rPr>
                                  <w:rFonts w:hint="cs"/>
                                  <w:color w:val="808080" w:themeColor="background1" w:themeShade="80"/>
                                  <w:sz w:val="12"/>
                                  <w:szCs w:val="12"/>
                                  <w:rtl/>
                                  <w:lang w:bidi="ar-EG"/>
                                </w:rPr>
                                <w:t>المنتسبون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43"/>
                        <wps:cNvSpPr txBox="1"/>
                        <wps:spPr>
                          <a:xfrm>
                            <a:off x="0" y="785374"/>
                            <a:ext cx="547276" cy="168275"/>
                          </a:xfrm>
                          <a:prstGeom prst="rect">
                            <a:avLst/>
                          </a:prstGeom>
                          <a:noFill/>
                          <a:ln w="6350">
                            <a:noFill/>
                          </a:ln>
                        </wps:spPr>
                        <wps:txbx>
                          <w:txbxContent>
                            <w:p w14:paraId="4CEA756D" w14:textId="21ABFC18" w:rsidR="0076452B" w:rsidRPr="000F0C6D" w:rsidRDefault="0076452B" w:rsidP="000F0C6D">
                              <w:pPr>
                                <w:spacing w:before="0"/>
                                <w:jc w:val="left"/>
                                <w:rPr>
                                  <w:color w:val="808080" w:themeColor="background1" w:themeShade="80"/>
                                  <w:sz w:val="12"/>
                                  <w:szCs w:val="12"/>
                                  <w:rtl/>
                                  <w:lang w:bidi="ar-EG"/>
                                </w:rPr>
                              </w:pPr>
                              <w:r>
                                <w:rPr>
                                  <w:rFonts w:hint="cs"/>
                                  <w:color w:val="808080" w:themeColor="background1" w:themeShade="80"/>
                                  <w:sz w:val="12"/>
                                  <w:szCs w:val="12"/>
                                  <w:rtl/>
                                  <w:lang w:bidi="ar-EG"/>
                                </w:rPr>
                                <w:t>الهيئات الأكاديمية*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 Box 44"/>
                        <wps:cNvSpPr txBox="1"/>
                        <wps:spPr>
                          <a:xfrm>
                            <a:off x="89757" y="931230"/>
                            <a:ext cx="460005" cy="168294"/>
                          </a:xfrm>
                          <a:prstGeom prst="rect">
                            <a:avLst/>
                          </a:prstGeom>
                          <a:noFill/>
                          <a:ln w="6350">
                            <a:noFill/>
                          </a:ln>
                        </wps:spPr>
                        <wps:txbx>
                          <w:txbxContent>
                            <w:p w14:paraId="79274124" w14:textId="3363A6F3" w:rsidR="0076452B" w:rsidRPr="000F0C6D" w:rsidRDefault="0076452B" w:rsidP="000F0C6D">
                              <w:pPr>
                                <w:spacing w:before="0"/>
                                <w:jc w:val="left"/>
                                <w:rPr>
                                  <w:color w:val="808080" w:themeColor="background1" w:themeShade="80"/>
                                  <w:sz w:val="12"/>
                                  <w:szCs w:val="12"/>
                                  <w:rtl/>
                                  <w:lang w:bidi="ar-EG"/>
                                </w:rPr>
                              </w:pPr>
                              <w:r w:rsidRPr="000F0C6D">
                                <w:rPr>
                                  <w:rFonts w:hint="cs"/>
                                  <w:color w:val="808080" w:themeColor="background1" w:themeShade="80"/>
                                  <w:sz w:val="12"/>
                                  <w:szCs w:val="12"/>
                                  <w:rtl/>
                                  <w:lang w:bidi="ar-EG"/>
                                </w:rPr>
                                <w:t>مبلغ المساهمة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EC639F9" id="Group 45" o:spid="_x0000_s1041" style="position:absolute;left:0;text-align:left;margin-left:45.8pt;margin-top:.5pt;width:381.2pt;height:253.1pt;z-index:251730944" coordsize="48412,3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">
                <v:shape id="Text Box 21" o:spid="_x0000_s1042" type="#_x0000_t202" style="position:absolute;left:11836;width:26531;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" filled="f" stroked="f" strokeweight=".5pt">
                  <v:textbox inset="0,0,0,0">
                    <w:txbxContent>
                      <w:p w14:paraId="09CC7B84" w14:textId="6C8D3BE3" w:rsidR="0076452B" w:rsidRPr="007D02E9" w:rsidRDefault="0076452B" w:rsidP="007D02E9">
                        <w:pPr>
                          <w:jc w:val="center"/>
                          <w:rPr>
                            <w:b/>
                            <w:bCs/>
                            <w:sz w:val="18"/>
                            <w:szCs w:val="18"/>
                            <w:lang w:bidi="ar-EG"/>
                          </w:rPr>
                        </w:pPr>
                        <w:r w:rsidRPr="007D02E9">
                          <w:rPr>
                            <w:rFonts w:hint="cs"/>
                            <w:b/>
                            <w:bCs/>
                            <w:sz w:val="18"/>
                            <w:szCs w:val="18"/>
                            <w:rtl/>
                            <w:lang w:bidi="ar-EG"/>
                          </w:rPr>
                          <w:t>التقرير السنوي عن العضوية في قطاع الاتصالات الراديوية</w:t>
                        </w:r>
                        <w:r>
                          <w:rPr>
                            <w:b/>
                            <w:bCs/>
                            <w:sz w:val="18"/>
                            <w:szCs w:val="18"/>
                            <w:rtl/>
                            <w:lang w:bidi="ar-EG"/>
                          </w:rPr>
                          <w:br/>
                        </w:r>
                        <w:r w:rsidRPr="007D02E9">
                          <w:rPr>
                            <w:rFonts w:hint="cs"/>
                            <w:b/>
                            <w:bCs/>
                            <w:sz w:val="18"/>
                            <w:szCs w:val="18"/>
                            <w:rtl/>
                            <w:lang w:bidi="ar-EG"/>
                          </w:rPr>
                          <w:t>2020</w:t>
                        </w:r>
                        <w:r>
                          <w:rPr>
                            <w:sz w:val="16"/>
                            <w:szCs w:val="16"/>
                            <w:rtl/>
                            <w:lang w:bidi="ar-EG"/>
                          </w:rPr>
                          <w:br/>
                        </w:r>
                        <w:r w:rsidRPr="00B628CC">
                          <w:rPr>
                            <w:rFonts w:hint="cs"/>
                            <w:color w:val="FF0000"/>
                            <w:sz w:val="14"/>
                            <w:szCs w:val="14"/>
                            <w:rtl/>
                            <w:lang w:bidi="ar-EG"/>
                          </w:rPr>
                          <w:t>بيانات العضوية في 31 ديسمبر 2020</w:t>
                        </w:r>
                      </w:p>
                    </w:txbxContent>
                  </v:textbox>
                </v:shape>
                <v:shape id="Text Box 22" o:spid="_x0000_s1043" type="#_x0000_t202" style="position:absolute;left:34724;top:2412;width:13239;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321EC23D" w14:textId="37DDD77E" w:rsidR="0076452B" w:rsidRPr="007D02E9" w:rsidRDefault="0076452B" w:rsidP="007D02E9">
                        <w:pPr>
                          <w:spacing w:before="0"/>
                          <w:jc w:val="center"/>
                          <w:rPr>
                            <w:b/>
                            <w:bCs/>
                            <w:color w:val="808080" w:themeColor="background1" w:themeShade="80"/>
                            <w:sz w:val="12"/>
                            <w:szCs w:val="12"/>
                            <w:lang w:bidi="ar-EG"/>
                          </w:rPr>
                        </w:pPr>
                        <w:r w:rsidRPr="007D02E9">
                          <w:rPr>
                            <w:rFonts w:hint="cs"/>
                            <w:b/>
                            <w:bCs/>
                            <w:color w:val="4472C4"/>
                            <w:sz w:val="12"/>
                            <w:szCs w:val="12"/>
                            <w:rtl/>
                            <w:lang w:bidi="ar-EG"/>
                          </w:rPr>
                          <w:t xml:space="preserve">111 </w:t>
                        </w:r>
                        <w:r w:rsidRPr="007D02E9">
                          <w:rPr>
                            <w:rFonts w:hint="cs"/>
                            <w:b/>
                            <w:bCs/>
                            <w:color w:val="808080" w:themeColor="background1" w:themeShade="80"/>
                            <w:sz w:val="12"/>
                            <w:szCs w:val="12"/>
                            <w:rtl/>
                            <w:lang w:bidi="ar-EG"/>
                          </w:rPr>
                          <w:t>عضواً في القطاعات الثلاثة جميعها</w:t>
                        </w:r>
                      </w:p>
                    </w:txbxContent>
                  </v:textbox>
                </v:shape>
                <v:shape id="Text Box 23" o:spid="_x0000_s1044" type="#_x0000_t202" style="position:absolute;left:1626;top:2412;width:11830;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36FD58E" w14:textId="2BB527A1" w:rsidR="0076452B" w:rsidRPr="007D02E9" w:rsidRDefault="0076452B" w:rsidP="007D02E9">
                        <w:pPr>
                          <w:spacing w:before="0"/>
                          <w:jc w:val="left"/>
                          <w:rPr>
                            <w:b/>
                            <w:bCs/>
                            <w:color w:val="808080" w:themeColor="background1" w:themeShade="80"/>
                            <w:sz w:val="12"/>
                            <w:szCs w:val="12"/>
                            <w:rtl/>
                            <w:lang w:bidi="ar-EG"/>
                          </w:rPr>
                        </w:pPr>
                        <w:r w:rsidRPr="007D02E9">
                          <w:rPr>
                            <w:rFonts w:hint="cs"/>
                            <w:b/>
                            <w:bCs/>
                            <w:color w:val="4472C4"/>
                            <w:sz w:val="12"/>
                            <w:szCs w:val="12"/>
                            <w:rtl/>
                            <w:lang w:bidi="ar-EG"/>
                          </w:rPr>
                          <w:t xml:space="preserve">461 </w:t>
                        </w:r>
                        <w:r w:rsidRPr="007D02E9">
                          <w:rPr>
                            <w:rFonts w:hint="cs"/>
                            <w:b/>
                            <w:bCs/>
                            <w:color w:val="808080" w:themeColor="background1" w:themeShade="80"/>
                            <w:sz w:val="12"/>
                            <w:szCs w:val="12"/>
                            <w:rtl/>
                            <w:lang w:bidi="ar-EG"/>
                          </w:rPr>
                          <w:t>كياناً عضواً</w:t>
                        </w:r>
                      </w:p>
                      <w:p w14:paraId="3B993194" w14:textId="7F0FCBD6" w:rsidR="0076452B" w:rsidRPr="007D02E9" w:rsidRDefault="0076452B" w:rsidP="007D02E9">
                        <w:pPr>
                          <w:spacing w:before="0"/>
                          <w:jc w:val="left"/>
                          <w:rPr>
                            <w:b/>
                            <w:bCs/>
                            <w:color w:val="808080" w:themeColor="background1" w:themeShade="80"/>
                            <w:sz w:val="12"/>
                            <w:szCs w:val="12"/>
                            <w:lang w:bidi="ar-EG"/>
                          </w:rPr>
                        </w:pPr>
                        <w:r w:rsidRPr="007D02E9">
                          <w:rPr>
                            <w:rFonts w:hint="cs"/>
                            <w:b/>
                            <w:bCs/>
                            <w:color w:val="4472C4"/>
                            <w:sz w:val="12"/>
                            <w:szCs w:val="12"/>
                            <w:rtl/>
                            <w:lang w:bidi="ar-EG"/>
                          </w:rPr>
                          <w:t xml:space="preserve">461 </w:t>
                        </w:r>
                        <w:r w:rsidRPr="007D02E9">
                          <w:rPr>
                            <w:rFonts w:hint="cs"/>
                            <w:b/>
                            <w:bCs/>
                            <w:color w:val="808080" w:themeColor="background1" w:themeShade="80"/>
                            <w:sz w:val="12"/>
                            <w:szCs w:val="12"/>
                            <w:rtl/>
                            <w:lang w:bidi="ar-EG"/>
                          </w:rPr>
                          <w:t>عضواً</w:t>
                        </w:r>
                      </w:p>
                    </w:txbxContent>
                  </v:textbox>
                </v:shape>
                <v:shape id="Text Box 25" o:spid="_x0000_s1045" type="#_x0000_t202" style="position:absolute;left:35173;top:4936;width:13239;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14:paraId="44D7D4A5" w14:textId="3ED71376" w:rsidR="0076452B" w:rsidRPr="007D02E9" w:rsidRDefault="0076452B" w:rsidP="000F0C6D">
                        <w:pPr>
                          <w:spacing w:before="0"/>
                          <w:jc w:val="center"/>
                          <w:rPr>
                            <w:b/>
                            <w:bCs/>
                            <w:color w:val="808080" w:themeColor="background1" w:themeShade="80"/>
                            <w:sz w:val="12"/>
                            <w:szCs w:val="12"/>
                            <w:lang w:bidi="ar-EG"/>
                          </w:rPr>
                        </w:pPr>
                        <w:r w:rsidRPr="000F0C6D">
                          <w:rPr>
                            <w:rFonts w:hint="cs"/>
                            <w:b/>
                            <w:bCs/>
                            <w:color w:val="4472C4"/>
                            <w:sz w:val="12"/>
                            <w:szCs w:val="12"/>
                            <w:rtl/>
                            <w:lang w:bidi="ar-EG"/>
                          </w:rPr>
                          <w:t>المجموع الكلي</w:t>
                        </w:r>
                      </w:p>
                    </w:txbxContent>
                  </v:textbox>
                </v:shape>
                <v:shape id="Text Box 26" o:spid="_x0000_s1046" type="#_x0000_t202" style="position:absolute;left:21092;top:4936;width:13240;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66207E61" w14:textId="5EE67ECA" w:rsidR="0076452B" w:rsidRPr="007D02E9" w:rsidRDefault="0076452B" w:rsidP="000F0C6D">
                        <w:pPr>
                          <w:spacing w:before="0"/>
                          <w:jc w:val="center"/>
                          <w:rPr>
                            <w:b/>
                            <w:bCs/>
                            <w:color w:val="808080" w:themeColor="background1" w:themeShade="80"/>
                            <w:sz w:val="12"/>
                            <w:szCs w:val="12"/>
                            <w:lang w:bidi="ar-EG"/>
                          </w:rPr>
                        </w:pPr>
                        <w:r w:rsidRPr="000F0C6D">
                          <w:rPr>
                            <w:rFonts w:hint="cs"/>
                            <w:b/>
                            <w:bCs/>
                            <w:color w:val="4472C4"/>
                            <w:sz w:val="12"/>
                            <w:szCs w:val="12"/>
                            <w:rtl/>
                            <w:lang w:bidi="ar-EG"/>
                          </w:rPr>
                          <w:t>الهيئات الأكاديمية*</w:t>
                        </w:r>
                      </w:p>
                    </w:txbxContent>
                  </v:textbox>
                </v:shape>
                <v:shape id="Text Box 27" o:spid="_x0000_s1047" type="#_x0000_t202" style="position:absolute;left:6563;top:4936;width:13239;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78F5C4A1" w14:textId="6B5BE849" w:rsidR="0076452B" w:rsidRPr="007D02E9" w:rsidRDefault="0076452B" w:rsidP="000F0C6D">
                        <w:pPr>
                          <w:spacing w:before="0"/>
                          <w:jc w:val="center"/>
                          <w:rPr>
                            <w:b/>
                            <w:bCs/>
                            <w:color w:val="808080" w:themeColor="background1" w:themeShade="80"/>
                            <w:sz w:val="12"/>
                            <w:szCs w:val="12"/>
                            <w:lang w:bidi="ar-EG"/>
                          </w:rPr>
                        </w:pPr>
                        <w:r>
                          <w:rPr>
                            <w:rFonts w:hint="cs"/>
                            <w:b/>
                            <w:bCs/>
                            <w:color w:val="4472C4"/>
                            <w:sz w:val="12"/>
                            <w:szCs w:val="12"/>
                            <w:rtl/>
                            <w:lang w:bidi="ar-EG"/>
                          </w:rPr>
                          <w:t>قطاع الاتصالات الراديوية</w:t>
                        </w:r>
                      </w:p>
                    </w:txbxContent>
                  </v:textbox>
                </v:shape>
                <v:shape id="Text Box 28" o:spid="_x0000_s1048" type="#_x0000_t202" style="position:absolute;left:6900;top:6170;width:13239;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462C2B51" w14:textId="778C21BF" w:rsidR="0076452B" w:rsidRDefault="0076452B" w:rsidP="000F0C6D">
                        <w:pPr>
                          <w:spacing w:before="0"/>
                          <w:jc w:val="center"/>
                          <w:rPr>
                            <w:b/>
                            <w:bCs/>
                            <w:color w:val="4472C4"/>
                            <w:sz w:val="12"/>
                            <w:szCs w:val="12"/>
                            <w:rtl/>
                            <w:lang w:bidi="ar-EG"/>
                          </w:rPr>
                        </w:pPr>
                        <w:r>
                          <w:rPr>
                            <w:rFonts w:hint="cs"/>
                            <w:b/>
                            <w:bCs/>
                            <w:color w:val="4472C4"/>
                            <w:sz w:val="12"/>
                            <w:szCs w:val="12"/>
                            <w:rtl/>
                            <w:lang w:bidi="ar-EG"/>
                          </w:rPr>
                          <w:t>276</w:t>
                        </w:r>
                      </w:p>
                      <w:p w14:paraId="55F7959F" w14:textId="5BF44257" w:rsidR="0076452B" w:rsidRPr="007D02E9" w:rsidRDefault="0076452B" w:rsidP="000F0C6D">
                        <w:pPr>
                          <w:spacing w:before="0"/>
                          <w:jc w:val="center"/>
                          <w:rPr>
                            <w:b/>
                            <w:bCs/>
                            <w:color w:val="808080" w:themeColor="background1" w:themeShade="80"/>
                            <w:sz w:val="12"/>
                            <w:szCs w:val="12"/>
                            <w:lang w:bidi="ar-EG"/>
                          </w:rPr>
                        </w:pPr>
                        <w:r>
                          <w:rPr>
                            <w:rFonts w:hint="cs"/>
                            <w:b/>
                            <w:bCs/>
                            <w:color w:val="4472C4"/>
                            <w:sz w:val="12"/>
                            <w:szCs w:val="12"/>
                            <w:rtl/>
                            <w:lang w:bidi="ar-EG"/>
                          </w:rPr>
                          <w:t>23</w:t>
                        </w:r>
                      </w:p>
                    </w:txbxContent>
                  </v:textbox>
                </v:shape>
                <v:shape id="Text Box 29" o:spid="_x0000_s1049" type="#_x0000_t202" style="position:absolute;left:21092;top:6114;width:13240;height:27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" filled="f" stroked="f" strokeweight=".5pt">
                  <v:textbox inset="0,0,0,0">
                    <w:txbxContent>
                      <w:p w14:paraId="6CDFEDDA" w14:textId="06818BB6" w:rsidR="0076452B" w:rsidRPr="007D02E9" w:rsidRDefault="0076452B" w:rsidP="000F0C6D">
                        <w:pPr>
                          <w:spacing w:before="0"/>
                          <w:jc w:val="center"/>
                          <w:rPr>
                            <w:b/>
                            <w:bCs/>
                            <w:color w:val="808080" w:themeColor="background1" w:themeShade="80"/>
                            <w:sz w:val="12"/>
                            <w:szCs w:val="12"/>
                            <w:lang w:bidi="ar-EG"/>
                          </w:rPr>
                        </w:pPr>
                        <w:r>
                          <w:rPr>
                            <w:rFonts w:hint="cs"/>
                            <w:b/>
                            <w:bCs/>
                            <w:color w:val="4472C4"/>
                            <w:sz w:val="12"/>
                            <w:szCs w:val="12"/>
                            <w:rtl/>
                            <w:lang w:bidi="ar-EG"/>
                          </w:rPr>
                          <w:t>162</w:t>
                        </w:r>
                      </w:p>
                    </w:txbxContent>
                  </v:textbox>
                </v:shape>
                <v:shape id="Text Box 30" o:spid="_x0000_s1050" type="#_x0000_t202" style="position:absolute;left:6731;top:9424;width:13234;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7D6294A0" w14:textId="54F87D80" w:rsidR="0076452B" w:rsidRPr="007D02E9" w:rsidRDefault="0076452B" w:rsidP="000F0C6D">
                        <w:pPr>
                          <w:spacing w:before="0"/>
                          <w:jc w:val="center"/>
                          <w:rPr>
                            <w:b/>
                            <w:bCs/>
                            <w:color w:val="808080" w:themeColor="background1" w:themeShade="80"/>
                            <w:sz w:val="12"/>
                            <w:szCs w:val="12"/>
                            <w:rtl/>
                            <w:lang w:bidi="ar-EG"/>
                          </w:rPr>
                        </w:pPr>
                        <w:r>
                          <w:rPr>
                            <w:b/>
                            <w:bCs/>
                            <w:color w:val="4472C4"/>
                            <w:sz w:val="12"/>
                            <w:szCs w:val="12"/>
                            <w:lang w:bidi="ar-EG"/>
                          </w:rPr>
                          <w:t>6 713 775</w:t>
                        </w:r>
                        <w:r>
                          <w:rPr>
                            <w:rFonts w:hint="cs"/>
                            <w:b/>
                            <w:bCs/>
                            <w:color w:val="4472C4"/>
                            <w:sz w:val="12"/>
                            <w:szCs w:val="12"/>
                            <w:rtl/>
                            <w:lang w:bidi="ar-EG"/>
                          </w:rPr>
                          <w:t xml:space="preserve"> فرنكاً سويسرياً</w:t>
                        </w:r>
                      </w:p>
                    </w:txbxContent>
                  </v:textbox>
                </v:shape>
                <v:shape id="Text Box 31" o:spid="_x0000_s1051" type="#_x0000_t202" style="position:absolute;left:20756;top:9424;width:13233;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14:paraId="1C04895A" w14:textId="7CCD76E8" w:rsidR="0076452B" w:rsidRPr="007D02E9" w:rsidRDefault="0076452B" w:rsidP="000F0C6D">
                        <w:pPr>
                          <w:spacing w:before="0"/>
                          <w:jc w:val="center"/>
                          <w:rPr>
                            <w:b/>
                            <w:bCs/>
                            <w:color w:val="808080" w:themeColor="background1" w:themeShade="80"/>
                            <w:sz w:val="12"/>
                            <w:szCs w:val="12"/>
                            <w:rtl/>
                            <w:lang w:bidi="ar-EG"/>
                          </w:rPr>
                        </w:pPr>
                        <w:r>
                          <w:rPr>
                            <w:b/>
                            <w:bCs/>
                            <w:color w:val="4472C4"/>
                            <w:sz w:val="12"/>
                            <w:szCs w:val="12"/>
                            <w:lang w:bidi="ar-EG"/>
                          </w:rPr>
                          <w:t>429 300</w:t>
                        </w:r>
                        <w:r>
                          <w:rPr>
                            <w:rFonts w:hint="cs"/>
                            <w:b/>
                            <w:bCs/>
                            <w:color w:val="4472C4"/>
                            <w:sz w:val="12"/>
                            <w:szCs w:val="12"/>
                            <w:rtl/>
                            <w:lang w:bidi="ar-EG"/>
                          </w:rPr>
                          <w:t xml:space="preserve"> فرنكاً سويسرياً</w:t>
                        </w:r>
                      </w:p>
                    </w:txbxContent>
                  </v:textbox>
                </v:shape>
                <v:shape id="Text Box 32" o:spid="_x0000_s1052" type="#_x0000_t202" style="position:absolute;left:34612;top:9424;width:13233;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14:paraId="030B5F56" w14:textId="02E8C762" w:rsidR="0076452B" w:rsidRPr="007D02E9" w:rsidRDefault="0076452B" w:rsidP="000F0C6D">
                        <w:pPr>
                          <w:spacing w:before="0"/>
                          <w:jc w:val="center"/>
                          <w:rPr>
                            <w:b/>
                            <w:bCs/>
                            <w:color w:val="808080" w:themeColor="background1" w:themeShade="80"/>
                            <w:sz w:val="12"/>
                            <w:szCs w:val="12"/>
                            <w:rtl/>
                            <w:lang w:bidi="ar-EG"/>
                          </w:rPr>
                        </w:pPr>
                        <w:r>
                          <w:rPr>
                            <w:b/>
                            <w:bCs/>
                            <w:color w:val="4472C4"/>
                            <w:sz w:val="12"/>
                            <w:szCs w:val="12"/>
                            <w:lang w:bidi="ar-EG"/>
                          </w:rPr>
                          <w:t>7 143 075</w:t>
                        </w:r>
                        <w:r>
                          <w:rPr>
                            <w:rFonts w:hint="cs"/>
                            <w:b/>
                            <w:bCs/>
                            <w:color w:val="4472C4"/>
                            <w:sz w:val="12"/>
                            <w:szCs w:val="12"/>
                            <w:rtl/>
                            <w:lang w:bidi="ar-EG"/>
                          </w:rPr>
                          <w:t xml:space="preserve"> فرنكاً سويسرياً</w:t>
                        </w:r>
                      </w:p>
                    </w:txbxContent>
                  </v:textbox>
                </v:shape>
                <v:shape id="Text Box 33" o:spid="_x0000_s1053" type="#_x0000_t202" style="position:absolute;left:13575;top:14753;width:21261;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14:paraId="7E587683" w14:textId="28F6117C" w:rsidR="0076452B" w:rsidRPr="000F0C6D" w:rsidRDefault="0076452B" w:rsidP="000F0C6D">
                        <w:pPr>
                          <w:spacing w:before="0"/>
                          <w:jc w:val="center"/>
                          <w:rPr>
                            <w:b/>
                            <w:bCs/>
                            <w:color w:val="7F7F7F" w:themeColor="text1" w:themeTint="80"/>
                            <w:sz w:val="12"/>
                            <w:szCs w:val="12"/>
                            <w:rtl/>
                            <w:lang w:bidi="ar-EG"/>
                          </w:rPr>
                        </w:pPr>
                        <w:r w:rsidRPr="000F0C6D">
                          <w:rPr>
                            <w:rFonts w:hint="cs"/>
                            <w:b/>
                            <w:bCs/>
                            <w:color w:val="7F7F7F" w:themeColor="text1" w:themeTint="80"/>
                            <w:sz w:val="12"/>
                            <w:szCs w:val="12"/>
                            <w:rtl/>
                            <w:lang w:bidi="ar-EG"/>
                          </w:rPr>
                          <w:t>مؤشرات الأداء الرئيسية للأعضاء (مقارنة بعام 2019)</w:t>
                        </w:r>
                      </w:p>
                    </w:txbxContent>
                  </v:textbox>
                </v:shape>
                <v:shape id="Text Box 34" o:spid="_x0000_s1054" type="#_x0000_t202" style="position:absolute;left:841;top:11107;width:21261;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24CC4ED1" w14:textId="77F7B783" w:rsidR="0076452B" w:rsidRPr="000F0C6D" w:rsidRDefault="0076452B" w:rsidP="000F0C6D">
                        <w:pPr>
                          <w:spacing w:before="0"/>
                          <w:jc w:val="center"/>
                          <w:rPr>
                            <w:color w:val="808080" w:themeColor="background1" w:themeShade="80"/>
                            <w:sz w:val="12"/>
                            <w:szCs w:val="12"/>
                            <w:rtl/>
                            <w:lang w:bidi="ar-EG"/>
                          </w:rPr>
                        </w:pPr>
                        <w:r>
                          <w:rPr>
                            <w:rFonts w:hint="cs"/>
                            <w:color w:val="808080" w:themeColor="background1" w:themeShade="80"/>
                            <w:sz w:val="12"/>
                            <w:szCs w:val="12"/>
                            <w:rtl/>
                            <w:lang w:bidi="ar-EG"/>
                          </w:rPr>
                          <w:t xml:space="preserve">* </w:t>
                        </w:r>
                        <w:r w:rsidRPr="000F0C6D">
                          <w:rPr>
                            <w:rFonts w:hint="cs"/>
                            <w:color w:val="808080" w:themeColor="background1" w:themeShade="80"/>
                            <w:sz w:val="12"/>
                            <w:szCs w:val="12"/>
                            <w:rtl/>
                            <w:lang w:bidi="ar-EG"/>
                          </w:rPr>
                          <w:t>ملاحظة: للهيئات الأكاديمية عضوية تلقائية في القطاعات الثلاثة جميعها</w:t>
                        </w:r>
                      </w:p>
                    </w:txbxContent>
                  </v:textbox>
                </v:shape>
                <v:shape id="Text Box 35" o:spid="_x0000_s1055" type="#_x0000_t202" style="position:absolute;left:897;top:18119;width:13907;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14:paraId="0FDC07A0" w14:textId="32367CDC" w:rsidR="0076452B" w:rsidRPr="000F0C6D" w:rsidRDefault="0076452B" w:rsidP="000F0C6D">
                        <w:pPr>
                          <w:spacing w:before="0"/>
                          <w:jc w:val="right"/>
                          <w:rPr>
                            <w:b/>
                            <w:bCs/>
                            <w:color w:val="808080" w:themeColor="background1" w:themeShade="80"/>
                            <w:sz w:val="12"/>
                            <w:szCs w:val="12"/>
                            <w:rtl/>
                            <w:lang w:bidi="ar-EG"/>
                          </w:rPr>
                        </w:pPr>
                        <w:r w:rsidRPr="000F0C6D">
                          <w:rPr>
                            <w:rFonts w:hint="cs"/>
                            <w:b/>
                            <w:bCs/>
                            <w:color w:val="808080" w:themeColor="background1" w:themeShade="80"/>
                            <w:sz w:val="12"/>
                            <w:szCs w:val="12"/>
                            <w:rtl/>
                            <w:lang w:bidi="ar-EG"/>
                          </w:rPr>
                          <w:t>الكيانات الأعضاء</w:t>
                        </w:r>
                      </w:p>
                    </w:txbxContent>
                  </v:textbox>
                </v:shape>
                <v:shape id="Text Box 36" o:spid="_x0000_s1056" type="#_x0000_t202" style="position:absolute;left:897;top:24458;width:13907;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bF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BHgDbFxQAAANsAAAAP&#10;AAAAAAAAAAAAAAAAAAcCAABkcnMvZG93bnJldi54bWxQSwUGAAAAAAMAAwC3AAAA+QIAAAAA&#10;" filled="f" stroked="f" strokeweight=".5pt">
                  <v:textbox inset="0,0,0,0">
                    <w:txbxContent>
                      <w:p w14:paraId="28DDB816" w14:textId="040488A4" w:rsidR="0076452B" w:rsidRPr="000F0C6D" w:rsidRDefault="0076452B" w:rsidP="000F0C6D">
                        <w:pPr>
                          <w:spacing w:before="0"/>
                          <w:jc w:val="right"/>
                          <w:rPr>
                            <w:b/>
                            <w:bCs/>
                            <w:color w:val="808080" w:themeColor="background1" w:themeShade="80"/>
                            <w:sz w:val="12"/>
                            <w:szCs w:val="12"/>
                            <w:rtl/>
                            <w:lang w:bidi="ar-EG"/>
                          </w:rPr>
                        </w:pPr>
                        <w:r w:rsidRPr="000F0C6D">
                          <w:rPr>
                            <w:rFonts w:hint="cs"/>
                            <w:b/>
                            <w:bCs/>
                            <w:color w:val="808080" w:themeColor="background1" w:themeShade="80"/>
                            <w:sz w:val="12"/>
                            <w:szCs w:val="12"/>
                            <w:rtl/>
                            <w:lang w:bidi="ar-EG"/>
                          </w:rPr>
                          <w:t>مجمل المساهمات المقدَّرة</w:t>
                        </w:r>
                      </w:p>
                    </w:txbxContent>
                  </v:textbox>
                </v:shape>
                <v:shape id="Text Box 37" o:spid="_x0000_s1057" type="#_x0000_t202" style="position:absolute;left:897;top:30517;width:13907;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Ne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KMyTXsYAAADbAAAA&#10;DwAAAAAAAAAAAAAAAAAHAgAAZHJzL2Rvd25yZXYueG1sUEsFBgAAAAADAAMAtwAAAPoCAAAAAA==&#10;" filled="f" stroked="f" strokeweight=".5pt">
                  <v:textbox inset="0,0,0,0">
                    <w:txbxContent>
                      <w:p w14:paraId="5F056DC8" w14:textId="5131269B" w:rsidR="0076452B" w:rsidRPr="000F0C6D" w:rsidRDefault="0076452B" w:rsidP="000F0C6D">
                        <w:pPr>
                          <w:spacing w:before="0"/>
                          <w:jc w:val="right"/>
                          <w:rPr>
                            <w:b/>
                            <w:bCs/>
                            <w:color w:val="808080" w:themeColor="background1" w:themeShade="80"/>
                            <w:sz w:val="12"/>
                            <w:szCs w:val="12"/>
                            <w:rtl/>
                            <w:lang w:bidi="ar-EG"/>
                          </w:rPr>
                        </w:pPr>
                        <w:r w:rsidRPr="000F0C6D">
                          <w:rPr>
                            <w:rFonts w:hint="cs"/>
                            <w:b/>
                            <w:bCs/>
                            <w:color w:val="808080" w:themeColor="background1" w:themeShade="80"/>
                            <w:sz w:val="12"/>
                            <w:szCs w:val="12"/>
                            <w:rtl/>
                            <w:lang w:bidi="ar-EG"/>
                          </w:rPr>
                          <w:t>أعضاء القطاعات الثلاثة</w:t>
                        </w:r>
                      </w:p>
                    </w:txbxContent>
                  </v:textbox>
                </v:shape>
                <v:shape id="Text Box 38" o:spid="_x0000_s1058" type="#_x0000_t202" style="position:absolute;left:24402;top:18119;width:13907;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cswwAAANsAAAAPAAAAZHJzL2Rvd25yZXYueG1sRE9NT8JA&#10;EL2b+B82Y+JNtk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WVMHLMMAAADbAAAADwAA&#10;AAAAAAAAAAAAAAAHAgAAZHJzL2Rvd25yZXYueG1sUEsFBgAAAAADAAMAtwAAAPcCAAAAAA==&#10;" filled="f" stroked="f" strokeweight=".5pt">
                  <v:textbox inset="0,0,0,0">
                    <w:txbxContent>
                      <w:p w14:paraId="4E56D9A0" w14:textId="68D5F0FB" w:rsidR="0076452B" w:rsidRPr="000F0C6D" w:rsidRDefault="0076452B" w:rsidP="000F0C6D">
                        <w:pPr>
                          <w:spacing w:before="0"/>
                          <w:jc w:val="right"/>
                          <w:rPr>
                            <w:b/>
                            <w:bCs/>
                            <w:color w:val="808080" w:themeColor="background1" w:themeShade="80"/>
                            <w:sz w:val="12"/>
                            <w:szCs w:val="12"/>
                            <w:rtl/>
                            <w:lang w:bidi="ar-EG"/>
                          </w:rPr>
                        </w:pPr>
                        <w:r w:rsidRPr="000F0C6D">
                          <w:rPr>
                            <w:rFonts w:hint="cs"/>
                            <w:b/>
                            <w:bCs/>
                            <w:color w:val="808080" w:themeColor="background1" w:themeShade="80"/>
                            <w:sz w:val="12"/>
                            <w:szCs w:val="12"/>
                            <w:rtl/>
                            <w:lang w:bidi="ar-EG"/>
                          </w:rPr>
                          <w:t>أعضاء القطاع</w:t>
                        </w:r>
                      </w:p>
                    </w:txbxContent>
                  </v:textbox>
                </v:shape>
                <v:shape id="Text Box 39" o:spid="_x0000_s1059" type="#_x0000_t202" style="position:absolute;left:24402;top:24458;width:13907;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K3xgAAANsAAAAPAAAAZHJzL2Rvd25yZXYueG1sRI9fS8NA&#10;EMTfC/0OxxZ8ay9Vk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Nh+it8YAAADbAAAA&#10;DwAAAAAAAAAAAAAAAAAHAgAAZHJzL2Rvd25yZXYueG1sUEsFBgAAAAADAAMAtwAAAPoCAAAAAA==&#10;" filled="f" stroked="f" strokeweight=".5pt">
                  <v:textbox inset="0,0,0,0">
                    <w:txbxContent>
                      <w:p w14:paraId="75FF20C3" w14:textId="12B68320" w:rsidR="0076452B" w:rsidRPr="000F0C6D" w:rsidRDefault="0076452B" w:rsidP="000F0C6D">
                        <w:pPr>
                          <w:spacing w:before="0"/>
                          <w:jc w:val="right"/>
                          <w:rPr>
                            <w:b/>
                            <w:bCs/>
                            <w:color w:val="808080" w:themeColor="background1" w:themeShade="80"/>
                            <w:sz w:val="12"/>
                            <w:szCs w:val="12"/>
                            <w:rtl/>
                            <w:lang w:bidi="ar-EG"/>
                          </w:rPr>
                        </w:pPr>
                        <w:r w:rsidRPr="000F0C6D">
                          <w:rPr>
                            <w:rFonts w:hint="cs"/>
                            <w:b/>
                            <w:bCs/>
                            <w:color w:val="808080" w:themeColor="background1" w:themeShade="80"/>
                            <w:sz w:val="12"/>
                            <w:szCs w:val="12"/>
                            <w:rtl/>
                            <w:lang w:bidi="ar-EG"/>
                          </w:rPr>
                          <w:t>المنتسبون</w:t>
                        </w:r>
                      </w:p>
                    </w:txbxContent>
                  </v:textbox>
                </v:shape>
                <v:shape id="Text Box 40" o:spid="_x0000_s1060" type="#_x0000_t202" style="position:absolute;left:24402;top:30517;width:13907;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hXwwAAANsAAAAPAAAAZHJzL2Rvd25yZXYueG1sRE9NT8JA&#10;EL2b+B82Y+JNth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yN4V8MAAADbAAAADwAA&#10;AAAAAAAAAAAAAAAHAgAAZHJzL2Rvd25yZXYueG1sUEsFBgAAAAADAAMAtwAAAPcCAAAAAA==&#10;" filled="f" stroked="f" strokeweight=".5pt">
                  <v:textbox inset="0,0,0,0">
                    <w:txbxContent>
                      <w:p w14:paraId="1C895B3B" w14:textId="049BCB78" w:rsidR="0076452B" w:rsidRPr="000F0C6D" w:rsidRDefault="0076452B" w:rsidP="000F0C6D">
                        <w:pPr>
                          <w:spacing w:before="0"/>
                          <w:jc w:val="right"/>
                          <w:rPr>
                            <w:b/>
                            <w:bCs/>
                            <w:color w:val="808080" w:themeColor="background1" w:themeShade="80"/>
                            <w:sz w:val="12"/>
                            <w:szCs w:val="12"/>
                            <w:rtl/>
                            <w:lang w:bidi="ar-EG"/>
                          </w:rPr>
                        </w:pPr>
                        <w:r w:rsidRPr="000F0C6D">
                          <w:rPr>
                            <w:rFonts w:hint="cs"/>
                            <w:b/>
                            <w:bCs/>
                            <w:color w:val="808080" w:themeColor="background1" w:themeShade="80"/>
                            <w:sz w:val="12"/>
                            <w:szCs w:val="12"/>
                            <w:rtl/>
                            <w:lang w:bidi="ar-EG"/>
                          </w:rPr>
                          <w:t>الهيئات الأكاديمية</w:t>
                        </w:r>
                      </w:p>
                    </w:txbxContent>
                  </v:textbox>
                </v:shape>
                <v:shape id="Text Box 41" o:spid="_x0000_s1061" type="#_x0000_t202" style="position:absolute;left:897;top:5834;width:460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93MxgAAANsAAAAPAAAAZHJzL2Rvd25yZXYueG1sRI9fS8NA&#10;EMTfhX6HYwt9s5dIk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kG/dzMYAAADbAAAA&#10;DwAAAAAAAAAAAAAAAAAHAgAAZHJzL2Rvd25yZXYueG1sUEsFBgAAAAADAAMAtwAAAPoCAAAAAA==&#10;" filled="f" stroked="f" strokeweight=".5pt">
                  <v:textbox inset="0,0,0,0">
                    <w:txbxContent>
                      <w:p w14:paraId="01D03028" w14:textId="1BEF66AF" w:rsidR="0076452B" w:rsidRPr="000F0C6D" w:rsidRDefault="0076452B" w:rsidP="000F0C6D">
                        <w:pPr>
                          <w:spacing w:before="0"/>
                          <w:jc w:val="left"/>
                          <w:rPr>
                            <w:color w:val="808080" w:themeColor="background1" w:themeShade="80"/>
                            <w:sz w:val="12"/>
                            <w:szCs w:val="12"/>
                            <w:rtl/>
                            <w:lang w:bidi="ar-EG"/>
                          </w:rPr>
                        </w:pPr>
                        <w:r w:rsidRPr="000F0C6D">
                          <w:rPr>
                            <w:rFonts w:hint="cs"/>
                            <w:color w:val="808080" w:themeColor="background1" w:themeShade="80"/>
                            <w:sz w:val="12"/>
                            <w:szCs w:val="12"/>
                            <w:rtl/>
                            <w:lang w:bidi="ar-EG"/>
                          </w:rPr>
                          <w:t>أعضاء القطاع</w:t>
                        </w:r>
                      </w:p>
                    </w:txbxContent>
                  </v:textbox>
                </v:shape>
                <v:shape id="Text Box 42" o:spid="_x0000_s1062" type="#_x0000_t202" style="position:absolute;left:897;top:6843;width:460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O7xQAAANsAAAAPAAAAZHJzL2Rvd25yZXYueG1sRI9fa8JA&#10;EMTfC36HYwXf6kWR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BgvUO7xQAAANsAAAAP&#10;AAAAAAAAAAAAAAAAAAcCAABkcnMvZG93bnJldi54bWxQSwUGAAAAAAMAAwC3AAAA+QIAAAAA&#10;" filled="f" stroked="f" strokeweight=".5pt">
                  <v:textbox inset="0,0,0,0">
                    <w:txbxContent>
                      <w:p w14:paraId="0E4DCABE" w14:textId="118EC8FA" w:rsidR="0076452B" w:rsidRPr="000F0C6D" w:rsidRDefault="0076452B" w:rsidP="000F0C6D">
                        <w:pPr>
                          <w:spacing w:before="0"/>
                          <w:jc w:val="left"/>
                          <w:rPr>
                            <w:color w:val="808080" w:themeColor="background1" w:themeShade="80"/>
                            <w:sz w:val="12"/>
                            <w:szCs w:val="12"/>
                            <w:rtl/>
                            <w:lang w:bidi="ar-EG"/>
                          </w:rPr>
                        </w:pPr>
                        <w:r w:rsidRPr="000F0C6D">
                          <w:rPr>
                            <w:rFonts w:hint="cs"/>
                            <w:color w:val="808080" w:themeColor="background1" w:themeShade="80"/>
                            <w:sz w:val="12"/>
                            <w:szCs w:val="12"/>
                            <w:rtl/>
                            <w:lang w:bidi="ar-EG"/>
                          </w:rPr>
                          <w:t>المنتسبون</w:t>
                        </w:r>
                      </w:p>
                    </w:txbxContent>
                  </v:textbox>
                </v:shape>
                <v:shape id="Text Box 43" o:spid="_x0000_s1063" type="#_x0000_t202" style="position:absolute;top:7853;width:547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14:paraId="4CEA756D" w14:textId="21ABFC18" w:rsidR="0076452B" w:rsidRPr="000F0C6D" w:rsidRDefault="0076452B" w:rsidP="000F0C6D">
                        <w:pPr>
                          <w:spacing w:before="0"/>
                          <w:jc w:val="left"/>
                          <w:rPr>
                            <w:color w:val="808080" w:themeColor="background1" w:themeShade="80"/>
                            <w:sz w:val="12"/>
                            <w:szCs w:val="12"/>
                            <w:rtl/>
                            <w:lang w:bidi="ar-EG"/>
                          </w:rPr>
                        </w:pPr>
                        <w:r>
                          <w:rPr>
                            <w:rFonts w:hint="cs"/>
                            <w:color w:val="808080" w:themeColor="background1" w:themeShade="80"/>
                            <w:sz w:val="12"/>
                            <w:szCs w:val="12"/>
                            <w:rtl/>
                            <w:lang w:bidi="ar-EG"/>
                          </w:rPr>
                          <w:t>الهيئات الأكاديمية*</w:t>
                        </w:r>
                      </w:p>
                    </w:txbxContent>
                  </v:textbox>
                </v:shape>
                <v:shape id="Text Box 44" o:spid="_x0000_s1064" type="#_x0000_t202" style="position:absolute;left:897;top:9312;width:460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79274124" w14:textId="3363A6F3" w:rsidR="0076452B" w:rsidRPr="000F0C6D" w:rsidRDefault="0076452B" w:rsidP="000F0C6D">
                        <w:pPr>
                          <w:spacing w:before="0"/>
                          <w:jc w:val="left"/>
                          <w:rPr>
                            <w:color w:val="808080" w:themeColor="background1" w:themeShade="80"/>
                            <w:sz w:val="12"/>
                            <w:szCs w:val="12"/>
                            <w:rtl/>
                            <w:lang w:bidi="ar-EG"/>
                          </w:rPr>
                        </w:pPr>
                        <w:r w:rsidRPr="000F0C6D">
                          <w:rPr>
                            <w:rFonts w:hint="cs"/>
                            <w:color w:val="808080" w:themeColor="background1" w:themeShade="80"/>
                            <w:sz w:val="12"/>
                            <w:szCs w:val="12"/>
                            <w:rtl/>
                            <w:lang w:bidi="ar-EG"/>
                          </w:rPr>
                          <w:t>مبلغ المساهمة</w:t>
                        </w:r>
                      </w:p>
                    </w:txbxContent>
                  </v:textbox>
                </v:shape>
              </v:group>
            </w:pict>
          </mc:Fallback>
        </mc:AlternateContent>
      </w:r>
      <w:r w:rsidR="002B3D05">
        <w:rPr>
          <w:noProof/>
        </w:rPr>
        <w:drawing>
          <wp:inline distT="0" distB="0" distL="0" distR="0" wp14:anchorId="3424462C" wp14:editId="594AA2AA">
            <wp:extent cx="4937668" cy="3468688"/>
            <wp:effectExtent l="19050" t="19050" r="15875" b="17780"/>
            <wp:docPr id="448403431" name="Picture 44840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03431" name="Picture 448403431"/>
                    <pic:cNvPicPr/>
                  </pic:nvPicPr>
                  <pic:blipFill>
                    <a:blip r:embed="rId40">
                      <a:extLst>
                        <a:ext uri="{28A0092B-C50C-407E-A947-70E740481C1C}">
                          <a14:useLocalDpi xmlns:a14="http://schemas.microsoft.com/office/drawing/2010/main" val="0"/>
                        </a:ext>
                      </a:extLst>
                    </a:blip>
                    <a:stretch>
                      <a:fillRect/>
                    </a:stretch>
                  </pic:blipFill>
                  <pic:spPr>
                    <a:xfrm>
                      <a:off x="0" y="0"/>
                      <a:ext cx="4937668" cy="3468688"/>
                    </a:xfrm>
                    <a:prstGeom prst="rect">
                      <a:avLst/>
                    </a:prstGeom>
                    <a:ln>
                      <a:solidFill>
                        <a:schemeClr val="accent1"/>
                      </a:solidFill>
                    </a:ln>
                  </pic:spPr>
                </pic:pic>
              </a:graphicData>
            </a:graphic>
          </wp:inline>
        </w:drawing>
      </w:r>
    </w:p>
    <w:p w14:paraId="0784BD06" w14:textId="1C550705" w:rsidR="002B3D05" w:rsidRDefault="002B3D05" w:rsidP="002B3D05">
      <w:pPr>
        <w:pStyle w:val="TableNo"/>
        <w:rPr>
          <w:rtl/>
          <w:lang w:bidi="ar-EG"/>
        </w:rPr>
      </w:pPr>
      <w:r>
        <w:rPr>
          <w:rFonts w:hint="cs"/>
          <w:rtl/>
          <w:lang w:bidi="ar-EG"/>
        </w:rPr>
        <w:lastRenderedPageBreak/>
        <w:t xml:space="preserve">الجدول </w:t>
      </w:r>
      <w:r>
        <w:rPr>
          <w:lang w:bidi="ar-EG"/>
        </w:rPr>
        <w:t>3-1.5.8</w:t>
      </w:r>
    </w:p>
    <w:p w14:paraId="2BACB487" w14:textId="1B19673F" w:rsidR="002B3D05" w:rsidRDefault="00E56E5E" w:rsidP="002B3D05">
      <w:pPr>
        <w:spacing w:after="120" w:line="240" w:lineRule="auto"/>
        <w:jc w:val="center"/>
        <w:rPr>
          <w:rFonts w:eastAsiaTheme="minorEastAsia"/>
          <w:rtl/>
          <w:lang w:val="es-ES" w:bidi="ar-EG"/>
        </w:rPr>
      </w:pPr>
      <w:r>
        <w:rPr>
          <w:noProof/>
        </w:rPr>
        <mc:AlternateContent>
          <mc:Choice Requires="wpg">
            <w:drawing>
              <wp:anchor distT="0" distB="0" distL="114300" distR="114300" simplePos="0" relativeHeight="251762688" behindDoc="0" locked="0" layoutInCell="1" allowOverlap="1" wp14:anchorId="389AA3E5" wp14:editId="53793EE1">
                <wp:simplePos x="0" y="0"/>
                <wp:positionH relativeFrom="column">
                  <wp:posOffset>110163</wp:posOffset>
                </wp:positionH>
                <wp:positionV relativeFrom="paragraph">
                  <wp:posOffset>77088</wp:posOffset>
                </wp:positionV>
                <wp:extent cx="5946404" cy="1817580"/>
                <wp:effectExtent l="0" t="0" r="0" b="11430"/>
                <wp:wrapNone/>
                <wp:docPr id="62" name="Group 62"/>
                <wp:cNvGraphicFramePr/>
                <a:graphic xmlns:a="http://schemas.openxmlformats.org/drawingml/2006/main">
                  <a:graphicData uri="http://schemas.microsoft.com/office/word/2010/wordprocessingGroup">
                    <wpg:wgp>
                      <wpg:cNvGrpSpPr/>
                      <wpg:grpSpPr>
                        <a:xfrm>
                          <a:off x="0" y="0"/>
                          <a:ext cx="5946404" cy="1817580"/>
                          <a:chOff x="0" y="0"/>
                          <a:chExt cx="5946404" cy="1817580"/>
                        </a:xfrm>
                      </wpg:grpSpPr>
                      <wps:wsp>
                        <wps:cNvPr id="46" name="Text Box 46"/>
                        <wps:cNvSpPr txBox="1"/>
                        <wps:spPr>
                          <a:xfrm>
                            <a:off x="5610" y="0"/>
                            <a:ext cx="2125980" cy="161925"/>
                          </a:xfrm>
                          <a:prstGeom prst="rect">
                            <a:avLst/>
                          </a:prstGeom>
                          <a:noFill/>
                          <a:ln w="6350">
                            <a:noFill/>
                          </a:ln>
                        </wps:spPr>
                        <wps:txbx>
                          <w:txbxContent>
                            <w:p w14:paraId="60554291" w14:textId="46F0F627" w:rsidR="0076452B" w:rsidRPr="000F0C6D" w:rsidRDefault="0076452B" w:rsidP="000F0C6D">
                              <w:pPr>
                                <w:spacing w:before="0" w:line="180" w:lineRule="exact"/>
                                <w:jc w:val="right"/>
                                <w:rPr>
                                  <w:b/>
                                  <w:bCs/>
                                  <w:color w:val="808080" w:themeColor="background1" w:themeShade="80"/>
                                  <w:sz w:val="12"/>
                                  <w:szCs w:val="12"/>
                                  <w:rtl/>
                                  <w:lang w:bidi="ar-EG"/>
                                </w:rPr>
                              </w:pPr>
                              <w:r w:rsidRPr="000F0C6D">
                                <w:rPr>
                                  <w:rFonts w:hint="cs"/>
                                  <w:b/>
                                  <w:bCs/>
                                  <w:color w:val="808080" w:themeColor="background1" w:themeShade="80"/>
                                  <w:sz w:val="12"/>
                                  <w:szCs w:val="12"/>
                                  <w:rtl/>
                                </w:rPr>
                                <w:t>صافي العضوية بحسب القطاع/النمط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47"/>
                        <wps:cNvSpPr txBox="1"/>
                        <wps:spPr>
                          <a:xfrm>
                            <a:off x="0" y="123416"/>
                            <a:ext cx="370247" cy="178754"/>
                          </a:xfrm>
                          <a:prstGeom prst="rect">
                            <a:avLst/>
                          </a:prstGeom>
                          <a:noFill/>
                          <a:ln w="6350">
                            <a:noFill/>
                          </a:ln>
                        </wps:spPr>
                        <wps:txbx>
                          <w:txbxContent>
                            <w:p w14:paraId="00D2556B" w14:textId="59ADE18D" w:rsidR="0076452B" w:rsidRPr="00E56E5E" w:rsidRDefault="0076452B" w:rsidP="000F0C6D">
                              <w:pPr>
                                <w:spacing w:before="0" w:line="180" w:lineRule="exact"/>
                                <w:jc w:val="right"/>
                                <w:rPr>
                                  <w:b/>
                                  <w:bCs/>
                                  <w:color w:val="808080" w:themeColor="background1" w:themeShade="80"/>
                                  <w:sz w:val="10"/>
                                  <w:szCs w:val="10"/>
                                  <w:rtl/>
                                  <w:lang w:bidi="ar-EG"/>
                                </w:rPr>
                              </w:pPr>
                              <w:r w:rsidRPr="00E56E5E">
                                <w:rPr>
                                  <w:rFonts w:hint="cs"/>
                                  <w:b/>
                                  <w:bCs/>
                                  <w:color w:val="808080" w:themeColor="background1" w:themeShade="80"/>
                                  <w:sz w:val="10"/>
                                  <w:szCs w:val="10"/>
                                  <w:rtl/>
                                </w:rPr>
                                <w:t>القطاع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48"/>
                        <wps:cNvSpPr txBox="1"/>
                        <wps:spPr>
                          <a:xfrm>
                            <a:off x="0" y="269271"/>
                            <a:ext cx="426346" cy="291465"/>
                          </a:xfrm>
                          <a:prstGeom prst="rect">
                            <a:avLst/>
                          </a:prstGeom>
                          <a:noFill/>
                          <a:ln w="6350">
                            <a:noFill/>
                          </a:ln>
                        </wps:spPr>
                        <wps:txbx>
                          <w:txbxContent>
                            <w:p w14:paraId="10EFF081" w14:textId="1E65802A" w:rsidR="0076452B" w:rsidRPr="00E56E5E" w:rsidRDefault="0076452B" w:rsidP="000F0C6D">
                              <w:pPr>
                                <w:spacing w:before="0" w:line="180" w:lineRule="exact"/>
                                <w:jc w:val="right"/>
                                <w:rPr>
                                  <w:b/>
                                  <w:bCs/>
                                  <w:color w:val="808080" w:themeColor="background1" w:themeShade="80"/>
                                  <w:spacing w:val="-6"/>
                                  <w:sz w:val="10"/>
                                  <w:szCs w:val="10"/>
                                  <w:rtl/>
                                  <w:lang w:bidi="ar-EG"/>
                                </w:rPr>
                              </w:pPr>
                              <w:r w:rsidRPr="00E56E5E">
                                <w:rPr>
                                  <w:rFonts w:hint="cs"/>
                                  <w:b/>
                                  <w:bCs/>
                                  <w:color w:val="808080" w:themeColor="background1" w:themeShade="80"/>
                                  <w:spacing w:val="-6"/>
                                  <w:sz w:val="10"/>
                                  <w:szCs w:val="10"/>
                                  <w:rtl/>
                                  <w:lang w:bidi="ar-EG"/>
                                </w:rPr>
                                <w:t>قطاع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 Box 49"/>
                        <wps:cNvSpPr txBox="1"/>
                        <wps:spPr>
                          <a:xfrm>
                            <a:off x="0" y="538543"/>
                            <a:ext cx="409516" cy="291465"/>
                          </a:xfrm>
                          <a:prstGeom prst="rect">
                            <a:avLst/>
                          </a:prstGeom>
                          <a:noFill/>
                          <a:ln w="6350">
                            <a:noFill/>
                          </a:ln>
                        </wps:spPr>
                        <wps:txbx>
                          <w:txbxContent>
                            <w:p w14:paraId="344BC979" w14:textId="18A9A402" w:rsidR="0076452B" w:rsidRPr="00E56E5E" w:rsidRDefault="0076452B" w:rsidP="000F0C6D">
                              <w:pPr>
                                <w:spacing w:before="0" w:line="180" w:lineRule="exact"/>
                                <w:jc w:val="right"/>
                                <w:rPr>
                                  <w:b/>
                                  <w:bCs/>
                                  <w:color w:val="808080" w:themeColor="background1" w:themeShade="80"/>
                                  <w:sz w:val="10"/>
                                  <w:szCs w:val="10"/>
                                  <w:rtl/>
                                  <w:lang w:bidi="ar-EG"/>
                                </w:rPr>
                              </w:pPr>
                              <w:r w:rsidRPr="00E56E5E">
                                <w:rPr>
                                  <w:rFonts w:hint="cs"/>
                                  <w:b/>
                                  <w:bCs/>
                                  <w:color w:val="808080" w:themeColor="background1" w:themeShade="80"/>
                                  <w:sz w:val="10"/>
                                  <w:szCs w:val="10"/>
                                  <w:rtl/>
                                  <w:lang w:bidi="ar-EG"/>
                                </w:rPr>
                                <w:t>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 name="Text Box 50"/>
                        <wps:cNvSpPr txBox="1"/>
                        <wps:spPr>
                          <a:xfrm>
                            <a:off x="0" y="841473"/>
                            <a:ext cx="408940" cy="291465"/>
                          </a:xfrm>
                          <a:prstGeom prst="rect">
                            <a:avLst/>
                          </a:prstGeom>
                          <a:noFill/>
                          <a:ln w="6350">
                            <a:noFill/>
                          </a:ln>
                        </wps:spPr>
                        <wps:txbx>
                          <w:txbxContent>
                            <w:p w14:paraId="1FB4EE1B" w14:textId="4E6532E6" w:rsidR="0076452B" w:rsidRPr="00E56E5E" w:rsidRDefault="0076452B" w:rsidP="000F0C6D">
                              <w:pPr>
                                <w:spacing w:before="0" w:line="180" w:lineRule="exact"/>
                                <w:jc w:val="right"/>
                                <w:rPr>
                                  <w:b/>
                                  <w:bCs/>
                                  <w:color w:val="808080" w:themeColor="background1" w:themeShade="80"/>
                                  <w:sz w:val="10"/>
                                  <w:szCs w:val="10"/>
                                  <w:rtl/>
                                  <w:lang w:bidi="ar-EG"/>
                                </w:rPr>
                              </w:pPr>
                              <w:r w:rsidRPr="00E56E5E">
                                <w:rPr>
                                  <w:rFonts w:hint="cs"/>
                                  <w:b/>
                                  <w:bCs/>
                                  <w:color w:val="808080" w:themeColor="background1" w:themeShade="80"/>
                                  <w:sz w:val="10"/>
                                  <w:szCs w:val="10"/>
                                  <w:rtl/>
                                  <w:lang w:bidi="ar-EG"/>
                                </w:rPr>
                                <w:t>قطاع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 name="Text Box 51"/>
                        <wps:cNvSpPr txBox="1"/>
                        <wps:spPr>
                          <a:xfrm>
                            <a:off x="0" y="1133183"/>
                            <a:ext cx="460005" cy="168295"/>
                          </a:xfrm>
                          <a:prstGeom prst="rect">
                            <a:avLst/>
                          </a:prstGeom>
                          <a:noFill/>
                          <a:ln w="6350">
                            <a:noFill/>
                          </a:ln>
                        </wps:spPr>
                        <wps:txbx>
                          <w:txbxContent>
                            <w:p w14:paraId="1EB137CD" w14:textId="076DDC1A" w:rsidR="0076452B" w:rsidRPr="00E56E5E" w:rsidRDefault="0076452B" w:rsidP="000F0C6D">
                              <w:pPr>
                                <w:spacing w:before="0" w:line="180" w:lineRule="exact"/>
                                <w:jc w:val="right"/>
                                <w:rPr>
                                  <w:b/>
                                  <w:bCs/>
                                  <w:color w:val="808080" w:themeColor="background1" w:themeShade="80"/>
                                  <w:sz w:val="10"/>
                                  <w:szCs w:val="10"/>
                                  <w:rtl/>
                                  <w:lang w:bidi="ar-EG"/>
                                </w:rPr>
                              </w:pPr>
                              <w:r w:rsidRPr="00E56E5E">
                                <w:rPr>
                                  <w:rFonts w:hint="cs"/>
                                  <w:b/>
                                  <w:bCs/>
                                  <w:color w:val="808080" w:themeColor="background1" w:themeShade="80"/>
                                  <w:sz w:val="10"/>
                                  <w:szCs w:val="10"/>
                                  <w:rtl/>
                                  <w:lang w:bidi="ar-EG"/>
                                </w:rPr>
                                <w:t>الهيئات الأكاديمية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Text Box 52"/>
                        <wps:cNvSpPr txBox="1"/>
                        <wps:spPr>
                          <a:xfrm>
                            <a:off x="460005" y="1133183"/>
                            <a:ext cx="460005" cy="168295"/>
                          </a:xfrm>
                          <a:prstGeom prst="rect">
                            <a:avLst/>
                          </a:prstGeom>
                          <a:noFill/>
                          <a:ln w="6350">
                            <a:noFill/>
                          </a:ln>
                        </wps:spPr>
                        <wps:txbx>
                          <w:txbxContent>
                            <w:p w14:paraId="17C8DD51" w14:textId="77777777" w:rsidR="0076452B" w:rsidRPr="00E56E5E" w:rsidRDefault="0076452B" w:rsidP="000F0C6D">
                              <w:pPr>
                                <w:spacing w:before="0" w:line="180" w:lineRule="exact"/>
                                <w:jc w:val="right"/>
                                <w:rPr>
                                  <w:color w:val="808080" w:themeColor="background1" w:themeShade="80"/>
                                  <w:sz w:val="10"/>
                                  <w:szCs w:val="10"/>
                                  <w:rtl/>
                                  <w:lang w:bidi="ar-EG"/>
                                </w:rPr>
                              </w:pPr>
                              <w:r w:rsidRPr="00E56E5E">
                                <w:rPr>
                                  <w:rFonts w:hint="cs"/>
                                  <w:color w:val="808080" w:themeColor="background1" w:themeShade="80"/>
                                  <w:sz w:val="10"/>
                                  <w:szCs w:val="10"/>
                                  <w:rtl/>
                                  <w:lang w:bidi="ar-EG"/>
                                </w:rPr>
                                <w:t>الهيئات الأكاديمية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 name="Text Box 53"/>
                        <wps:cNvSpPr txBox="1"/>
                        <wps:spPr>
                          <a:xfrm>
                            <a:off x="460005" y="970498"/>
                            <a:ext cx="460005" cy="168295"/>
                          </a:xfrm>
                          <a:prstGeom prst="rect">
                            <a:avLst/>
                          </a:prstGeom>
                          <a:noFill/>
                          <a:ln w="6350">
                            <a:noFill/>
                          </a:ln>
                        </wps:spPr>
                        <wps:txbx>
                          <w:txbxContent>
                            <w:p w14:paraId="7A80FFA8" w14:textId="6A9ABD37" w:rsidR="0076452B" w:rsidRPr="00E56E5E" w:rsidRDefault="0076452B" w:rsidP="000F0C6D">
                              <w:pPr>
                                <w:spacing w:before="0" w:line="180" w:lineRule="exact"/>
                                <w:jc w:val="right"/>
                                <w:rPr>
                                  <w:color w:val="808080" w:themeColor="background1" w:themeShade="80"/>
                                  <w:sz w:val="10"/>
                                  <w:szCs w:val="10"/>
                                  <w:rtl/>
                                  <w:lang w:bidi="ar-EG"/>
                                </w:rPr>
                              </w:pPr>
                              <w:r w:rsidRPr="00E56E5E">
                                <w:rPr>
                                  <w:rFonts w:hint="cs"/>
                                  <w:color w:val="808080" w:themeColor="background1" w:themeShade="80"/>
                                  <w:sz w:val="10"/>
                                  <w:szCs w:val="10"/>
                                  <w:rtl/>
                                </w:rPr>
                                <w:t>منتسب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Text Box 54"/>
                        <wps:cNvSpPr txBox="1"/>
                        <wps:spPr>
                          <a:xfrm>
                            <a:off x="460005" y="830253"/>
                            <a:ext cx="460005" cy="168295"/>
                          </a:xfrm>
                          <a:prstGeom prst="rect">
                            <a:avLst/>
                          </a:prstGeom>
                          <a:noFill/>
                          <a:ln w="6350">
                            <a:noFill/>
                          </a:ln>
                        </wps:spPr>
                        <wps:txbx>
                          <w:txbxContent>
                            <w:p w14:paraId="42D6ABA7" w14:textId="4DADDDF1" w:rsidR="0076452B" w:rsidRPr="00E56E5E" w:rsidRDefault="0076452B" w:rsidP="000F0C6D">
                              <w:pPr>
                                <w:spacing w:before="0" w:line="180" w:lineRule="exact"/>
                                <w:jc w:val="right"/>
                                <w:rPr>
                                  <w:color w:val="808080" w:themeColor="background1" w:themeShade="80"/>
                                  <w:sz w:val="10"/>
                                  <w:szCs w:val="10"/>
                                  <w:rtl/>
                                  <w:lang w:bidi="ar-EG"/>
                                </w:rPr>
                              </w:pPr>
                              <w:r w:rsidRPr="00E56E5E">
                                <w:rPr>
                                  <w:rFonts w:hint="cs"/>
                                  <w:color w:val="808080" w:themeColor="background1" w:themeShade="80"/>
                                  <w:sz w:val="10"/>
                                  <w:szCs w:val="10"/>
                                  <w:rtl/>
                                </w:rPr>
                                <w:t>عضو قطاع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 name="Text Box 55"/>
                        <wps:cNvSpPr txBox="1"/>
                        <wps:spPr>
                          <a:xfrm>
                            <a:off x="454395" y="661959"/>
                            <a:ext cx="459740" cy="168275"/>
                          </a:xfrm>
                          <a:prstGeom prst="rect">
                            <a:avLst/>
                          </a:prstGeom>
                          <a:noFill/>
                          <a:ln w="6350">
                            <a:noFill/>
                          </a:ln>
                        </wps:spPr>
                        <wps:txbx>
                          <w:txbxContent>
                            <w:p w14:paraId="648B562E" w14:textId="77777777" w:rsidR="0076452B" w:rsidRPr="00E56E5E" w:rsidRDefault="0076452B" w:rsidP="000F0C6D">
                              <w:pPr>
                                <w:spacing w:before="0" w:line="180" w:lineRule="exact"/>
                                <w:jc w:val="right"/>
                                <w:rPr>
                                  <w:color w:val="808080" w:themeColor="background1" w:themeShade="80"/>
                                  <w:sz w:val="10"/>
                                  <w:szCs w:val="10"/>
                                  <w:rtl/>
                                  <w:lang w:bidi="ar-EG"/>
                                </w:rPr>
                              </w:pPr>
                              <w:r w:rsidRPr="00E56E5E">
                                <w:rPr>
                                  <w:rFonts w:hint="cs"/>
                                  <w:color w:val="808080" w:themeColor="background1" w:themeShade="80"/>
                                  <w:sz w:val="10"/>
                                  <w:szCs w:val="10"/>
                                  <w:rtl/>
                                </w:rPr>
                                <w:t>منتسب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6" name="Text Box 56"/>
                        <wps:cNvSpPr txBox="1"/>
                        <wps:spPr>
                          <a:xfrm>
                            <a:off x="454395" y="521713"/>
                            <a:ext cx="460005" cy="168295"/>
                          </a:xfrm>
                          <a:prstGeom prst="rect">
                            <a:avLst/>
                          </a:prstGeom>
                          <a:noFill/>
                          <a:ln w="6350">
                            <a:noFill/>
                          </a:ln>
                        </wps:spPr>
                        <wps:txbx>
                          <w:txbxContent>
                            <w:p w14:paraId="5A7D5259" w14:textId="77777777" w:rsidR="0076452B" w:rsidRPr="00E56E5E" w:rsidRDefault="0076452B" w:rsidP="000F0C6D">
                              <w:pPr>
                                <w:spacing w:before="0" w:line="180" w:lineRule="exact"/>
                                <w:jc w:val="right"/>
                                <w:rPr>
                                  <w:color w:val="808080" w:themeColor="background1" w:themeShade="80"/>
                                  <w:sz w:val="10"/>
                                  <w:szCs w:val="10"/>
                                  <w:rtl/>
                                  <w:lang w:bidi="ar-EG"/>
                                </w:rPr>
                              </w:pPr>
                              <w:r w:rsidRPr="00E56E5E">
                                <w:rPr>
                                  <w:rFonts w:hint="cs"/>
                                  <w:color w:val="808080" w:themeColor="background1" w:themeShade="80"/>
                                  <w:sz w:val="10"/>
                                  <w:szCs w:val="10"/>
                                  <w:rtl/>
                                </w:rPr>
                                <w:t>عضو قطاع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7" name="Text Box 57"/>
                        <wps:cNvSpPr txBox="1"/>
                        <wps:spPr>
                          <a:xfrm>
                            <a:off x="448785" y="392687"/>
                            <a:ext cx="459740" cy="168275"/>
                          </a:xfrm>
                          <a:prstGeom prst="rect">
                            <a:avLst/>
                          </a:prstGeom>
                          <a:noFill/>
                          <a:ln w="6350">
                            <a:noFill/>
                          </a:ln>
                        </wps:spPr>
                        <wps:txbx>
                          <w:txbxContent>
                            <w:p w14:paraId="4D808D89" w14:textId="77777777" w:rsidR="0076452B" w:rsidRPr="00E56E5E" w:rsidRDefault="0076452B" w:rsidP="000F0C6D">
                              <w:pPr>
                                <w:spacing w:before="0" w:line="180" w:lineRule="exact"/>
                                <w:jc w:val="right"/>
                                <w:rPr>
                                  <w:color w:val="808080" w:themeColor="background1" w:themeShade="80"/>
                                  <w:sz w:val="10"/>
                                  <w:szCs w:val="10"/>
                                  <w:rtl/>
                                  <w:lang w:bidi="ar-EG"/>
                                </w:rPr>
                              </w:pPr>
                              <w:r w:rsidRPr="00E56E5E">
                                <w:rPr>
                                  <w:rFonts w:hint="cs"/>
                                  <w:color w:val="808080" w:themeColor="background1" w:themeShade="80"/>
                                  <w:sz w:val="10"/>
                                  <w:szCs w:val="10"/>
                                  <w:rtl/>
                                </w:rPr>
                                <w:t>منتسب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8" name="Text Box 58"/>
                        <wps:cNvSpPr txBox="1"/>
                        <wps:spPr>
                          <a:xfrm>
                            <a:off x="443175" y="252442"/>
                            <a:ext cx="459740" cy="168275"/>
                          </a:xfrm>
                          <a:prstGeom prst="rect">
                            <a:avLst/>
                          </a:prstGeom>
                          <a:noFill/>
                          <a:ln w="6350">
                            <a:noFill/>
                          </a:ln>
                        </wps:spPr>
                        <wps:txbx>
                          <w:txbxContent>
                            <w:p w14:paraId="5E7E922E" w14:textId="77777777" w:rsidR="0076452B" w:rsidRPr="00E56E5E" w:rsidRDefault="0076452B" w:rsidP="000F0C6D">
                              <w:pPr>
                                <w:spacing w:before="0" w:line="180" w:lineRule="exact"/>
                                <w:jc w:val="right"/>
                                <w:rPr>
                                  <w:color w:val="808080" w:themeColor="background1" w:themeShade="80"/>
                                  <w:sz w:val="10"/>
                                  <w:szCs w:val="10"/>
                                  <w:rtl/>
                                  <w:lang w:bidi="ar-EG"/>
                                </w:rPr>
                              </w:pPr>
                              <w:r w:rsidRPr="00E56E5E">
                                <w:rPr>
                                  <w:rFonts w:hint="cs"/>
                                  <w:color w:val="808080" w:themeColor="background1" w:themeShade="80"/>
                                  <w:sz w:val="10"/>
                                  <w:szCs w:val="10"/>
                                  <w:rtl/>
                                </w:rPr>
                                <w:t>عضو قطاع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Text Box 59"/>
                        <wps:cNvSpPr txBox="1"/>
                        <wps:spPr>
                          <a:xfrm>
                            <a:off x="443175" y="117806"/>
                            <a:ext cx="459740" cy="168275"/>
                          </a:xfrm>
                          <a:prstGeom prst="rect">
                            <a:avLst/>
                          </a:prstGeom>
                          <a:noFill/>
                          <a:ln w="6350">
                            <a:noFill/>
                          </a:ln>
                        </wps:spPr>
                        <wps:txbx>
                          <w:txbxContent>
                            <w:p w14:paraId="2E866030" w14:textId="1ECE6AEB" w:rsidR="0076452B" w:rsidRPr="000F0C6D" w:rsidRDefault="0076452B" w:rsidP="00E56E5E">
                              <w:pPr>
                                <w:spacing w:before="0" w:line="180" w:lineRule="exact"/>
                                <w:jc w:val="right"/>
                                <w:rPr>
                                  <w:b/>
                                  <w:bCs/>
                                  <w:color w:val="808080" w:themeColor="background1" w:themeShade="80"/>
                                  <w:sz w:val="10"/>
                                  <w:szCs w:val="10"/>
                                  <w:rtl/>
                                  <w:lang w:bidi="ar-EG"/>
                                </w:rPr>
                              </w:pPr>
                              <w:r w:rsidRPr="00E56E5E">
                                <w:rPr>
                                  <w:rFonts w:hint="cs"/>
                                  <w:b/>
                                  <w:bCs/>
                                  <w:color w:val="808080" w:themeColor="background1" w:themeShade="80"/>
                                  <w:sz w:val="10"/>
                                  <w:szCs w:val="10"/>
                                  <w:rtl/>
                                </w:rPr>
                                <w:t>نمط العضوية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0" name="Text Box 60"/>
                        <wps:cNvSpPr txBox="1"/>
                        <wps:spPr>
                          <a:xfrm>
                            <a:off x="5610" y="1424893"/>
                            <a:ext cx="2933700" cy="359028"/>
                          </a:xfrm>
                          <a:prstGeom prst="rect">
                            <a:avLst/>
                          </a:prstGeom>
                          <a:noFill/>
                          <a:ln w="6350">
                            <a:noFill/>
                          </a:ln>
                        </wps:spPr>
                        <wps:txbx>
                          <w:txbxContent>
                            <w:p w14:paraId="0A400DA9" w14:textId="77777777" w:rsidR="0076452B" w:rsidRPr="00E56E5E" w:rsidRDefault="0076452B" w:rsidP="00E56E5E">
                              <w:pPr>
                                <w:spacing w:before="0" w:line="180" w:lineRule="exact"/>
                                <w:jc w:val="left"/>
                                <w:rPr>
                                  <w:color w:val="808080" w:themeColor="background1" w:themeShade="80"/>
                                  <w:sz w:val="10"/>
                                  <w:szCs w:val="10"/>
                                  <w:rtl/>
                                  <w:lang w:bidi="ar-EG"/>
                                </w:rPr>
                              </w:pPr>
                              <w:r w:rsidRPr="00E56E5E">
                                <w:rPr>
                                  <w:rFonts w:hint="cs"/>
                                  <w:color w:val="808080" w:themeColor="background1" w:themeShade="80"/>
                                  <w:sz w:val="10"/>
                                  <w:szCs w:val="10"/>
                                  <w:rtl/>
                                  <w:lang w:bidi="ar-EG"/>
                                </w:rPr>
                                <w:t xml:space="preserve">- الخلايا الحمراء تمثل صافي حركة سالب خلال السنة (أي الأعضاء الجدد </w:t>
                              </w:r>
                              <w:r w:rsidRPr="00E56E5E">
                                <w:rPr>
                                  <w:color w:val="808080" w:themeColor="background1" w:themeShade="80"/>
                                  <w:sz w:val="10"/>
                                  <w:szCs w:val="10"/>
                                  <w:rtl/>
                                  <w:lang w:bidi="ar-EG"/>
                                </w:rPr>
                                <w:t>&lt;</w:t>
                              </w:r>
                              <w:r w:rsidRPr="00E56E5E">
                                <w:rPr>
                                  <w:rFonts w:hint="cs"/>
                                  <w:color w:val="808080" w:themeColor="background1" w:themeShade="80"/>
                                  <w:sz w:val="10"/>
                                  <w:szCs w:val="10"/>
                                  <w:rtl/>
                                  <w:lang w:bidi="ar-EG"/>
                                </w:rPr>
                                <w:t xml:space="preserve"> المنسحِبون + المستبعَدون)</w:t>
                              </w:r>
                            </w:p>
                            <w:p w14:paraId="1F7C2235" w14:textId="62E1BD6A" w:rsidR="0076452B" w:rsidRPr="00E56E5E" w:rsidRDefault="0076452B" w:rsidP="00E56E5E">
                              <w:pPr>
                                <w:spacing w:before="0" w:line="180" w:lineRule="exact"/>
                                <w:jc w:val="left"/>
                                <w:rPr>
                                  <w:color w:val="808080" w:themeColor="background1" w:themeShade="80"/>
                                  <w:sz w:val="10"/>
                                  <w:szCs w:val="10"/>
                                  <w:rtl/>
                                </w:rPr>
                              </w:pPr>
                              <w:r w:rsidRPr="00E56E5E">
                                <w:rPr>
                                  <w:rFonts w:hint="cs"/>
                                  <w:color w:val="808080" w:themeColor="background1" w:themeShade="80"/>
                                  <w:sz w:val="10"/>
                                  <w:szCs w:val="10"/>
                                  <w:rtl/>
                                  <w:lang w:bidi="ar-EG"/>
                                </w:rPr>
                                <w:t>- الألوان الأغمق تمثل أعداداً أكبر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1" name="Text Box 61"/>
                        <wps:cNvSpPr txBox="1"/>
                        <wps:spPr>
                          <a:xfrm>
                            <a:off x="3012471" y="1284648"/>
                            <a:ext cx="2933933" cy="532932"/>
                          </a:xfrm>
                          <a:prstGeom prst="rect">
                            <a:avLst/>
                          </a:prstGeom>
                          <a:noFill/>
                          <a:ln w="6350">
                            <a:noFill/>
                          </a:ln>
                        </wps:spPr>
                        <wps:txbx>
                          <w:txbxContent>
                            <w:p w14:paraId="13F2A741" w14:textId="77777777" w:rsidR="0076452B" w:rsidRPr="00E56E5E" w:rsidRDefault="0076452B" w:rsidP="00E56E5E">
                              <w:pPr>
                                <w:spacing w:before="0" w:line="180" w:lineRule="exact"/>
                                <w:jc w:val="left"/>
                                <w:rPr>
                                  <w:color w:val="808080" w:themeColor="background1" w:themeShade="80"/>
                                  <w:sz w:val="10"/>
                                  <w:szCs w:val="10"/>
                                  <w:rtl/>
                                  <w:lang w:bidi="ar-EG"/>
                                </w:rPr>
                              </w:pPr>
                              <w:r w:rsidRPr="00E56E5E">
                                <w:rPr>
                                  <w:rFonts w:hint="cs"/>
                                  <w:b/>
                                  <w:bCs/>
                                  <w:color w:val="808080" w:themeColor="background1" w:themeShade="80"/>
                                  <w:sz w:val="10"/>
                                  <w:szCs w:val="10"/>
                                  <w:rtl/>
                                  <w:lang w:bidi="ar-EG"/>
                                </w:rPr>
                                <w:t>شرح</w:t>
                              </w:r>
                            </w:p>
                            <w:p w14:paraId="5F072D2C" w14:textId="77777777" w:rsidR="0076452B" w:rsidRPr="00E56E5E" w:rsidRDefault="0076452B" w:rsidP="00E56E5E">
                              <w:pPr>
                                <w:spacing w:before="0" w:line="180" w:lineRule="exact"/>
                                <w:jc w:val="left"/>
                                <w:rPr>
                                  <w:color w:val="808080" w:themeColor="background1" w:themeShade="80"/>
                                  <w:sz w:val="10"/>
                                  <w:szCs w:val="10"/>
                                  <w:rtl/>
                                  <w:lang w:bidi="ar-EG"/>
                                </w:rPr>
                              </w:pPr>
                              <w:r w:rsidRPr="00E56E5E">
                                <w:rPr>
                                  <w:rFonts w:hint="cs"/>
                                  <w:color w:val="808080" w:themeColor="background1" w:themeShade="80"/>
                                  <w:sz w:val="10"/>
                                  <w:szCs w:val="10"/>
                                  <w:rtl/>
                                  <w:lang w:bidi="ar-EG"/>
                                </w:rPr>
                                <w:t>- الخلايا الفارغة تمثل سنة خالية من الحركة تماماً</w:t>
                              </w:r>
                            </w:p>
                            <w:p w14:paraId="315CD28B" w14:textId="4142D831" w:rsidR="0076452B" w:rsidRPr="00E56E5E" w:rsidRDefault="0076452B" w:rsidP="00E56E5E">
                              <w:pPr>
                                <w:spacing w:before="0" w:line="180" w:lineRule="exact"/>
                                <w:jc w:val="left"/>
                                <w:rPr>
                                  <w:color w:val="808080" w:themeColor="background1" w:themeShade="80"/>
                                  <w:sz w:val="10"/>
                                  <w:szCs w:val="10"/>
                                  <w:rtl/>
                                  <w:lang w:bidi="ar-EG"/>
                                </w:rPr>
                              </w:pPr>
                              <w:r w:rsidRPr="00E56E5E">
                                <w:rPr>
                                  <w:rFonts w:hint="cs"/>
                                  <w:color w:val="808080" w:themeColor="background1" w:themeShade="80"/>
                                  <w:sz w:val="10"/>
                                  <w:szCs w:val="10"/>
                                  <w:rtl/>
                                  <w:lang w:bidi="ar-EG"/>
                                </w:rPr>
                                <w:t>- الخلايا ذات اللو</w:t>
                              </w:r>
                              <w:r>
                                <w:rPr>
                                  <w:rFonts w:hint="cs"/>
                                  <w:color w:val="808080" w:themeColor="background1" w:themeShade="80"/>
                                  <w:sz w:val="10"/>
                                  <w:szCs w:val="10"/>
                                  <w:rtl/>
                                  <w:lang w:bidi="ar-EG"/>
                                </w:rPr>
                                <w:t>ش</w:t>
                              </w:r>
                              <w:r w:rsidRPr="00E56E5E">
                                <w:rPr>
                                  <w:rFonts w:hint="cs"/>
                                  <w:color w:val="808080" w:themeColor="background1" w:themeShade="80"/>
                                  <w:sz w:val="10"/>
                                  <w:szCs w:val="10"/>
                                  <w:rtl/>
                                  <w:lang w:bidi="ar-EG"/>
                                </w:rPr>
                                <w:t>ن الرملي تمثل صافي حركة صفري (أي المستجِدون = المنسحِبون + المستبعَدون)</w:t>
                              </w:r>
                            </w:p>
                            <w:p w14:paraId="243A8118" w14:textId="3EB943C3" w:rsidR="0076452B" w:rsidRPr="00E56E5E" w:rsidRDefault="0076452B" w:rsidP="00E56E5E">
                              <w:pPr>
                                <w:spacing w:before="0" w:line="180" w:lineRule="exact"/>
                                <w:jc w:val="left"/>
                                <w:rPr>
                                  <w:color w:val="808080" w:themeColor="background1" w:themeShade="80"/>
                                  <w:sz w:val="10"/>
                                  <w:szCs w:val="10"/>
                                  <w:rtl/>
                                  <w:lang w:bidi="ar-EG"/>
                                </w:rPr>
                              </w:pPr>
                              <w:r w:rsidRPr="00E56E5E">
                                <w:rPr>
                                  <w:rFonts w:hint="cs"/>
                                  <w:color w:val="808080" w:themeColor="background1" w:themeShade="80"/>
                                  <w:sz w:val="10"/>
                                  <w:szCs w:val="10"/>
                                  <w:rtl/>
                                  <w:lang w:bidi="ar-EG"/>
                                </w:rPr>
                                <w:t xml:space="preserve">- الخلايا الخضراء تمثل صافي حركة موجب خلال السنة (أي الأعضاء الجدد </w:t>
                              </w:r>
                              <w:r w:rsidRPr="00E56E5E">
                                <w:rPr>
                                  <w:color w:val="808080" w:themeColor="background1" w:themeShade="80"/>
                                  <w:sz w:val="10"/>
                                  <w:szCs w:val="10"/>
                                  <w:rtl/>
                                  <w:lang w:bidi="ar-EG"/>
                                </w:rPr>
                                <w:t>&gt;</w:t>
                              </w:r>
                              <w:r w:rsidRPr="00E56E5E">
                                <w:rPr>
                                  <w:rFonts w:hint="cs"/>
                                  <w:color w:val="808080" w:themeColor="background1" w:themeShade="80"/>
                                  <w:sz w:val="10"/>
                                  <w:szCs w:val="10"/>
                                  <w:rtl/>
                                  <w:lang w:bidi="ar-EG"/>
                                </w:rPr>
                                <w:t xml:space="preserve"> المنسحِبون + المستبعَدون)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89AA3E5" id="Group 62" o:spid="_x0000_s1065" style="position:absolute;left:0;text-align:left;margin-left:8.65pt;margin-top:6.05pt;width:468.2pt;height:143.1pt;z-index:251762688" coordsize="59464,1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">
                <v:shape id="Text Box 46" o:spid="_x0000_s1066" type="#_x0000_t202" style="position:absolute;left:56;width:21259;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W4xQAAANsAAAAPAAAAZHJzL2Rvd25yZXYueG1sRI9fa8JA&#10;EMTfC/0Oxwp9qxeL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AfhkW4xQAAANsAAAAP&#10;AAAAAAAAAAAAAAAAAAcCAABkcnMvZG93bnJldi54bWxQSwUGAAAAAAMAAwC3AAAA+QIAAAAA&#10;" filled="f" stroked="f" strokeweight=".5pt">
                  <v:textbox inset="0,0,0,0">
                    <w:txbxContent>
                      <w:p w14:paraId="60554291" w14:textId="46F0F627" w:rsidR="0076452B" w:rsidRPr="000F0C6D" w:rsidRDefault="0076452B" w:rsidP="000F0C6D">
                        <w:pPr>
                          <w:spacing w:before="0" w:line="180" w:lineRule="exact"/>
                          <w:jc w:val="right"/>
                          <w:rPr>
                            <w:b/>
                            <w:bCs/>
                            <w:color w:val="808080" w:themeColor="background1" w:themeShade="80"/>
                            <w:sz w:val="12"/>
                            <w:szCs w:val="12"/>
                            <w:rtl/>
                            <w:lang w:bidi="ar-EG"/>
                          </w:rPr>
                        </w:pPr>
                        <w:r w:rsidRPr="000F0C6D">
                          <w:rPr>
                            <w:rFonts w:hint="cs"/>
                            <w:b/>
                            <w:bCs/>
                            <w:color w:val="808080" w:themeColor="background1" w:themeShade="80"/>
                            <w:sz w:val="12"/>
                            <w:szCs w:val="12"/>
                            <w:rtl/>
                          </w:rPr>
                          <w:t>صافي العضوية بحسب القطاع/النمط</w:t>
                        </w:r>
                      </w:p>
                    </w:txbxContent>
                  </v:textbox>
                </v:shape>
                <v:shape id="Text Box 47" o:spid="_x0000_s1067" type="#_x0000_t202" style="position:absolute;top:1234;width:3702;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Aj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cMrgI8YAAADbAAAA&#10;DwAAAAAAAAAAAAAAAAAHAgAAZHJzL2Rvd25yZXYueG1sUEsFBgAAAAADAAMAtwAAAPoCAAAAAA==&#10;" filled="f" stroked="f" strokeweight=".5pt">
                  <v:textbox inset="0,0,0,0">
                    <w:txbxContent>
                      <w:p w14:paraId="00D2556B" w14:textId="59ADE18D" w:rsidR="0076452B" w:rsidRPr="00E56E5E" w:rsidRDefault="0076452B" w:rsidP="000F0C6D">
                        <w:pPr>
                          <w:spacing w:before="0" w:line="180" w:lineRule="exact"/>
                          <w:jc w:val="right"/>
                          <w:rPr>
                            <w:b/>
                            <w:bCs/>
                            <w:color w:val="808080" w:themeColor="background1" w:themeShade="80"/>
                            <w:sz w:val="10"/>
                            <w:szCs w:val="10"/>
                            <w:rtl/>
                            <w:lang w:bidi="ar-EG"/>
                          </w:rPr>
                        </w:pPr>
                        <w:r w:rsidRPr="00E56E5E">
                          <w:rPr>
                            <w:rFonts w:hint="cs"/>
                            <w:b/>
                            <w:bCs/>
                            <w:color w:val="808080" w:themeColor="background1" w:themeShade="80"/>
                            <w:sz w:val="10"/>
                            <w:szCs w:val="10"/>
                            <w:rtl/>
                          </w:rPr>
                          <w:t>القطاع</w:t>
                        </w:r>
                      </w:p>
                    </w:txbxContent>
                  </v:textbox>
                </v:shape>
                <v:shape id="Text Box 48" o:spid="_x0000_s1068" type="#_x0000_t202" style="position:absolute;top:2692;width:4263;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inset="0,0,0,0">
                    <w:txbxContent>
                      <w:p w14:paraId="10EFF081" w14:textId="1E65802A" w:rsidR="0076452B" w:rsidRPr="00E56E5E" w:rsidRDefault="0076452B" w:rsidP="000F0C6D">
                        <w:pPr>
                          <w:spacing w:before="0" w:line="180" w:lineRule="exact"/>
                          <w:jc w:val="right"/>
                          <w:rPr>
                            <w:b/>
                            <w:bCs/>
                            <w:color w:val="808080" w:themeColor="background1" w:themeShade="80"/>
                            <w:spacing w:val="-6"/>
                            <w:sz w:val="10"/>
                            <w:szCs w:val="10"/>
                            <w:rtl/>
                            <w:lang w:bidi="ar-EG"/>
                          </w:rPr>
                        </w:pPr>
                        <w:r w:rsidRPr="00E56E5E">
                          <w:rPr>
                            <w:rFonts w:hint="cs"/>
                            <w:b/>
                            <w:bCs/>
                            <w:color w:val="808080" w:themeColor="background1" w:themeShade="80"/>
                            <w:spacing w:val="-6"/>
                            <w:sz w:val="10"/>
                            <w:szCs w:val="10"/>
                            <w:rtl/>
                            <w:lang w:bidi="ar-EG"/>
                          </w:rPr>
                          <w:t>قطاع الاتصالات الراديوية</w:t>
                        </w:r>
                      </w:p>
                    </w:txbxContent>
                  </v:textbox>
                </v:shape>
                <v:shape id="Text Box 49" o:spid="_x0000_s1069" type="#_x0000_t202" style="position:absolute;top:5385;width:4095;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HKxgAAANsAAAAPAAAAZHJzL2Rvd25yZXYueG1sRI9fS8NA&#10;EMTfC/0OxxZ8ay8VkT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bhnRysYAAADbAAAA&#10;DwAAAAAAAAAAAAAAAAAHAgAAZHJzL2Rvd25yZXYueG1sUEsFBgAAAAADAAMAtwAAAPoCAAAAAA==&#10;" filled="f" stroked="f" strokeweight=".5pt">
                  <v:textbox inset="0,0,0,0">
                    <w:txbxContent>
                      <w:p w14:paraId="344BC979" w14:textId="18A9A402" w:rsidR="0076452B" w:rsidRPr="00E56E5E" w:rsidRDefault="0076452B" w:rsidP="000F0C6D">
                        <w:pPr>
                          <w:spacing w:before="0" w:line="180" w:lineRule="exact"/>
                          <w:jc w:val="right"/>
                          <w:rPr>
                            <w:b/>
                            <w:bCs/>
                            <w:color w:val="808080" w:themeColor="background1" w:themeShade="80"/>
                            <w:sz w:val="10"/>
                            <w:szCs w:val="10"/>
                            <w:rtl/>
                            <w:lang w:bidi="ar-EG"/>
                          </w:rPr>
                        </w:pPr>
                        <w:r w:rsidRPr="00E56E5E">
                          <w:rPr>
                            <w:rFonts w:hint="cs"/>
                            <w:b/>
                            <w:bCs/>
                            <w:color w:val="808080" w:themeColor="background1" w:themeShade="80"/>
                            <w:sz w:val="10"/>
                            <w:szCs w:val="10"/>
                            <w:rtl/>
                            <w:lang w:bidi="ar-EG"/>
                          </w:rPr>
                          <w:t>قطاع تقييس الاتصالات</w:t>
                        </w:r>
                      </w:p>
                    </w:txbxContent>
                  </v:textbox>
                </v:shape>
                <v:shape id="Text Box 50" o:spid="_x0000_s1070" type="#_x0000_t202" style="position:absolute;top:8414;width:408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6KwwAAANsAAAAPAAAAZHJzL2Rvd25yZXYueG1sRE9NT8JA&#10;EL2b+B82Y+JNtpBg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evruisMAAADbAAAADwAA&#10;AAAAAAAAAAAAAAAHAgAAZHJzL2Rvd25yZXYueG1sUEsFBgAAAAADAAMAtwAAAPcCAAAAAA==&#10;" filled="f" stroked="f" strokeweight=".5pt">
                  <v:textbox inset="0,0,0,0">
                    <w:txbxContent>
                      <w:p w14:paraId="1FB4EE1B" w14:textId="4E6532E6" w:rsidR="0076452B" w:rsidRPr="00E56E5E" w:rsidRDefault="0076452B" w:rsidP="000F0C6D">
                        <w:pPr>
                          <w:spacing w:before="0" w:line="180" w:lineRule="exact"/>
                          <w:jc w:val="right"/>
                          <w:rPr>
                            <w:b/>
                            <w:bCs/>
                            <w:color w:val="808080" w:themeColor="background1" w:themeShade="80"/>
                            <w:sz w:val="10"/>
                            <w:szCs w:val="10"/>
                            <w:rtl/>
                            <w:lang w:bidi="ar-EG"/>
                          </w:rPr>
                        </w:pPr>
                        <w:r w:rsidRPr="00E56E5E">
                          <w:rPr>
                            <w:rFonts w:hint="cs"/>
                            <w:b/>
                            <w:bCs/>
                            <w:color w:val="808080" w:themeColor="background1" w:themeShade="80"/>
                            <w:sz w:val="10"/>
                            <w:szCs w:val="10"/>
                            <w:rtl/>
                            <w:lang w:bidi="ar-EG"/>
                          </w:rPr>
                          <w:t>قطاع تنمية الاتصالات</w:t>
                        </w:r>
                      </w:p>
                    </w:txbxContent>
                  </v:textbox>
                </v:shape>
                <v:shape id="Text Box 51" o:spid="_x0000_s1071" type="#_x0000_t202" style="position:absolute;top:11331;width:460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sRxgAAANsAAAAPAAAAZHJzL2Rvd25yZXYueG1sRI9fS8NA&#10;EMTfhX6HYwt9s5cIl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FbZLEcYAAADbAAAA&#10;DwAAAAAAAAAAAAAAAAAHAgAAZHJzL2Rvd25yZXYueG1sUEsFBgAAAAADAAMAtwAAAPoCAAAAAA==&#10;" filled="f" stroked="f" strokeweight=".5pt">
                  <v:textbox inset="0,0,0,0">
                    <w:txbxContent>
                      <w:p w14:paraId="1EB137CD" w14:textId="076DDC1A" w:rsidR="0076452B" w:rsidRPr="00E56E5E" w:rsidRDefault="0076452B" w:rsidP="000F0C6D">
                        <w:pPr>
                          <w:spacing w:before="0" w:line="180" w:lineRule="exact"/>
                          <w:jc w:val="right"/>
                          <w:rPr>
                            <w:b/>
                            <w:bCs/>
                            <w:color w:val="808080" w:themeColor="background1" w:themeShade="80"/>
                            <w:sz w:val="10"/>
                            <w:szCs w:val="10"/>
                            <w:rtl/>
                            <w:lang w:bidi="ar-EG"/>
                          </w:rPr>
                        </w:pPr>
                        <w:r w:rsidRPr="00E56E5E">
                          <w:rPr>
                            <w:rFonts w:hint="cs"/>
                            <w:b/>
                            <w:bCs/>
                            <w:color w:val="808080" w:themeColor="background1" w:themeShade="80"/>
                            <w:sz w:val="10"/>
                            <w:szCs w:val="10"/>
                            <w:rtl/>
                            <w:lang w:bidi="ar-EG"/>
                          </w:rPr>
                          <w:t>الهيئات الأكاديمية</w:t>
                        </w:r>
                      </w:p>
                    </w:txbxContent>
                  </v:textbox>
                </v:shape>
                <v:shape id="Text Box 52" o:spid="_x0000_s1072" type="#_x0000_t202" style="position:absolute;left:4600;top:11331;width:460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VmxQAAANsAAAAPAAAAZHJzL2Rvd25yZXYueG1sRI9fa8JA&#10;EMTfC36HYwXf6kXB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DlZNVmxQAAANsAAAAP&#10;AAAAAAAAAAAAAAAAAAcCAABkcnMvZG93bnJldi54bWxQSwUGAAAAAAMAAwC3AAAA+QIAAAAA&#10;" filled="f" stroked="f" strokeweight=".5pt">
                  <v:textbox inset="0,0,0,0">
                    <w:txbxContent>
                      <w:p w14:paraId="17C8DD51" w14:textId="77777777" w:rsidR="0076452B" w:rsidRPr="00E56E5E" w:rsidRDefault="0076452B" w:rsidP="000F0C6D">
                        <w:pPr>
                          <w:spacing w:before="0" w:line="180" w:lineRule="exact"/>
                          <w:jc w:val="right"/>
                          <w:rPr>
                            <w:color w:val="808080" w:themeColor="background1" w:themeShade="80"/>
                            <w:sz w:val="10"/>
                            <w:szCs w:val="10"/>
                            <w:rtl/>
                            <w:lang w:bidi="ar-EG"/>
                          </w:rPr>
                        </w:pPr>
                        <w:r w:rsidRPr="00E56E5E">
                          <w:rPr>
                            <w:rFonts w:hint="cs"/>
                            <w:color w:val="808080" w:themeColor="background1" w:themeShade="80"/>
                            <w:sz w:val="10"/>
                            <w:szCs w:val="10"/>
                            <w:rtl/>
                            <w:lang w:bidi="ar-EG"/>
                          </w:rPr>
                          <w:t>الهيئات الأكاديمية</w:t>
                        </w:r>
                      </w:p>
                    </w:txbxContent>
                  </v:textbox>
                </v:shape>
                <v:shape id="Text Box 53" o:spid="_x0000_s1073" type="#_x0000_t202" style="position:absolute;left:4600;top:9704;width:460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D9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iihw/cYAAADbAAAA&#10;DwAAAAAAAAAAAAAAAAAHAgAAZHJzL2Rvd25yZXYueG1sUEsFBgAAAAADAAMAtwAAAPoCAAAAAA==&#10;" filled="f" stroked="f" strokeweight=".5pt">
                  <v:textbox inset="0,0,0,0">
                    <w:txbxContent>
                      <w:p w14:paraId="7A80FFA8" w14:textId="6A9ABD37" w:rsidR="0076452B" w:rsidRPr="00E56E5E" w:rsidRDefault="0076452B" w:rsidP="000F0C6D">
                        <w:pPr>
                          <w:spacing w:before="0" w:line="180" w:lineRule="exact"/>
                          <w:jc w:val="right"/>
                          <w:rPr>
                            <w:color w:val="808080" w:themeColor="background1" w:themeShade="80"/>
                            <w:sz w:val="10"/>
                            <w:szCs w:val="10"/>
                            <w:rtl/>
                            <w:lang w:bidi="ar-EG"/>
                          </w:rPr>
                        </w:pPr>
                        <w:r w:rsidRPr="00E56E5E">
                          <w:rPr>
                            <w:rFonts w:hint="cs"/>
                            <w:color w:val="808080" w:themeColor="background1" w:themeShade="80"/>
                            <w:sz w:val="10"/>
                            <w:szCs w:val="10"/>
                            <w:rtl/>
                          </w:rPr>
                          <w:t>منتسب</w:t>
                        </w:r>
                      </w:p>
                    </w:txbxContent>
                  </v:textbox>
                </v:shape>
                <v:shape id="Text Box 54" o:spid="_x0000_s1074" type="#_x0000_t202" style="position:absolute;left:4600;top:8302;width:460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iJxgAAANsAAAAPAAAAZHJzL2Rvd25yZXYueG1sRI9fS8NA&#10;EMTfC/0OxxZ8ay8VL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BcHoicYAAADbAAAA&#10;DwAAAAAAAAAAAAAAAAAHAgAAZHJzL2Rvd25yZXYueG1sUEsFBgAAAAADAAMAtwAAAPoCAAAAAA==&#10;" filled="f" stroked="f" strokeweight=".5pt">
                  <v:textbox inset="0,0,0,0">
                    <w:txbxContent>
                      <w:p w14:paraId="42D6ABA7" w14:textId="4DADDDF1" w:rsidR="0076452B" w:rsidRPr="00E56E5E" w:rsidRDefault="0076452B" w:rsidP="000F0C6D">
                        <w:pPr>
                          <w:spacing w:before="0" w:line="180" w:lineRule="exact"/>
                          <w:jc w:val="right"/>
                          <w:rPr>
                            <w:color w:val="808080" w:themeColor="background1" w:themeShade="80"/>
                            <w:sz w:val="10"/>
                            <w:szCs w:val="10"/>
                            <w:rtl/>
                            <w:lang w:bidi="ar-EG"/>
                          </w:rPr>
                        </w:pPr>
                        <w:r w:rsidRPr="00E56E5E">
                          <w:rPr>
                            <w:rFonts w:hint="cs"/>
                            <w:color w:val="808080" w:themeColor="background1" w:themeShade="80"/>
                            <w:sz w:val="10"/>
                            <w:szCs w:val="10"/>
                            <w:rtl/>
                          </w:rPr>
                          <w:t>عضو قطاع</w:t>
                        </w:r>
                      </w:p>
                    </w:txbxContent>
                  </v:textbox>
                </v:shape>
                <v:shape id="Text Box 55" o:spid="_x0000_s1075" type="#_x0000_t202" style="position:absolute;left:4543;top:6619;width:459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0SxQAAANsAAAAPAAAAZHJzL2Rvd25yZXYueG1sRI9fa8JA&#10;EMTfC36HYwXf6sWC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qjU0SxQAAANsAAAAP&#10;AAAAAAAAAAAAAAAAAAcCAABkcnMvZG93bnJldi54bWxQSwUGAAAAAAMAAwC3AAAA+QIAAAAA&#10;" filled="f" stroked="f" strokeweight=".5pt">
                  <v:textbox inset="0,0,0,0">
                    <w:txbxContent>
                      <w:p w14:paraId="648B562E" w14:textId="77777777" w:rsidR="0076452B" w:rsidRPr="00E56E5E" w:rsidRDefault="0076452B" w:rsidP="000F0C6D">
                        <w:pPr>
                          <w:spacing w:before="0" w:line="180" w:lineRule="exact"/>
                          <w:jc w:val="right"/>
                          <w:rPr>
                            <w:color w:val="808080" w:themeColor="background1" w:themeShade="80"/>
                            <w:sz w:val="10"/>
                            <w:szCs w:val="10"/>
                            <w:rtl/>
                            <w:lang w:bidi="ar-EG"/>
                          </w:rPr>
                        </w:pPr>
                        <w:r w:rsidRPr="00E56E5E">
                          <w:rPr>
                            <w:rFonts w:hint="cs"/>
                            <w:color w:val="808080" w:themeColor="background1" w:themeShade="80"/>
                            <w:sz w:val="10"/>
                            <w:szCs w:val="10"/>
                            <w:rtl/>
                          </w:rPr>
                          <w:t>منتسب</w:t>
                        </w:r>
                      </w:p>
                    </w:txbxContent>
                  </v:textbox>
                </v:shape>
                <v:shape id="Text Box 56" o:spid="_x0000_s1076" type="#_x0000_t202" style="position:absolute;left:4543;top:5217;width:460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NlxQAAANsAAAAPAAAAZHJzL2Rvd25yZXYueG1sRI9fa8JA&#10;EMTfC/0Oxwp9qxcLSk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CaX9NlxQAAANsAAAAP&#10;AAAAAAAAAAAAAAAAAAcCAABkcnMvZG93bnJldi54bWxQSwUGAAAAAAMAAwC3AAAA+QIAAAAA&#10;" filled="f" stroked="f" strokeweight=".5pt">
                  <v:textbox inset="0,0,0,0">
                    <w:txbxContent>
                      <w:p w14:paraId="5A7D5259" w14:textId="77777777" w:rsidR="0076452B" w:rsidRPr="00E56E5E" w:rsidRDefault="0076452B" w:rsidP="000F0C6D">
                        <w:pPr>
                          <w:spacing w:before="0" w:line="180" w:lineRule="exact"/>
                          <w:jc w:val="right"/>
                          <w:rPr>
                            <w:color w:val="808080" w:themeColor="background1" w:themeShade="80"/>
                            <w:sz w:val="10"/>
                            <w:szCs w:val="10"/>
                            <w:rtl/>
                            <w:lang w:bidi="ar-EG"/>
                          </w:rPr>
                        </w:pPr>
                        <w:r w:rsidRPr="00E56E5E">
                          <w:rPr>
                            <w:rFonts w:hint="cs"/>
                            <w:color w:val="808080" w:themeColor="background1" w:themeShade="80"/>
                            <w:sz w:val="10"/>
                            <w:szCs w:val="10"/>
                            <w:rtl/>
                          </w:rPr>
                          <w:t>عضو قطاع</w:t>
                        </w:r>
                      </w:p>
                    </w:txbxContent>
                  </v:textbox>
                </v:shape>
                <v:shape id="Text Box 57" o:spid="_x0000_s1077" type="#_x0000_t202" style="position:absolute;left:4487;top:3926;width:459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3b+xgAAANsAAAAPAAAAZHJzL2Rvd25yZXYueG1sRI9fS8NA&#10;EMTfC/0OxxZ8ay8Vt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9RN2/sYAAADbAAAA&#10;DwAAAAAAAAAAAAAAAAAHAgAAZHJzL2Rvd25yZXYueG1sUEsFBgAAAAADAAMAtwAAAPoCAAAAAA==&#10;" filled="f" stroked="f" strokeweight=".5pt">
                  <v:textbox inset="0,0,0,0">
                    <w:txbxContent>
                      <w:p w14:paraId="4D808D89" w14:textId="77777777" w:rsidR="0076452B" w:rsidRPr="00E56E5E" w:rsidRDefault="0076452B" w:rsidP="000F0C6D">
                        <w:pPr>
                          <w:spacing w:before="0" w:line="180" w:lineRule="exact"/>
                          <w:jc w:val="right"/>
                          <w:rPr>
                            <w:color w:val="808080" w:themeColor="background1" w:themeShade="80"/>
                            <w:sz w:val="10"/>
                            <w:szCs w:val="10"/>
                            <w:rtl/>
                            <w:lang w:bidi="ar-EG"/>
                          </w:rPr>
                        </w:pPr>
                        <w:r w:rsidRPr="00E56E5E">
                          <w:rPr>
                            <w:rFonts w:hint="cs"/>
                            <w:color w:val="808080" w:themeColor="background1" w:themeShade="80"/>
                            <w:sz w:val="10"/>
                            <w:szCs w:val="10"/>
                            <w:rtl/>
                          </w:rPr>
                          <w:t>منتسب</w:t>
                        </w:r>
                      </w:p>
                    </w:txbxContent>
                  </v:textbox>
                </v:shape>
                <v:shape id="Text Box 58" o:spid="_x0000_s1078" type="#_x0000_t202" style="position:absolute;left:4431;top:2524;width:459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KMwwAAANsAAAAPAAAAZHJzL2Rvd25yZXYueG1sRE9NT8JA&#10;EL2b+B82Y+JNtpBg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hIzijMMAAADbAAAADwAA&#10;AAAAAAAAAAAAAAAHAgAAZHJzL2Rvd25yZXYueG1sUEsFBgAAAAADAAMAtwAAAPcCAAAAAA==&#10;" filled="f" stroked="f" strokeweight=".5pt">
                  <v:textbox inset="0,0,0,0">
                    <w:txbxContent>
                      <w:p w14:paraId="5E7E922E" w14:textId="77777777" w:rsidR="0076452B" w:rsidRPr="00E56E5E" w:rsidRDefault="0076452B" w:rsidP="000F0C6D">
                        <w:pPr>
                          <w:spacing w:before="0" w:line="180" w:lineRule="exact"/>
                          <w:jc w:val="right"/>
                          <w:rPr>
                            <w:color w:val="808080" w:themeColor="background1" w:themeShade="80"/>
                            <w:sz w:val="10"/>
                            <w:szCs w:val="10"/>
                            <w:rtl/>
                            <w:lang w:bidi="ar-EG"/>
                          </w:rPr>
                        </w:pPr>
                        <w:r w:rsidRPr="00E56E5E">
                          <w:rPr>
                            <w:rFonts w:hint="cs"/>
                            <w:color w:val="808080" w:themeColor="background1" w:themeShade="80"/>
                            <w:sz w:val="10"/>
                            <w:szCs w:val="10"/>
                            <w:rtl/>
                          </w:rPr>
                          <w:t>عضو قطاع</w:t>
                        </w:r>
                      </w:p>
                    </w:txbxContent>
                  </v:textbox>
                </v:shape>
                <v:shape id="Text Box 59" o:spid="_x0000_s1079" type="#_x0000_t202" style="position:absolute;left:4431;top:1178;width:459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cX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68BHF8YAAADbAAAA&#10;DwAAAAAAAAAAAAAAAAAHAgAAZHJzL2Rvd25yZXYueG1sUEsFBgAAAAADAAMAtwAAAPoCAAAAAA==&#10;" filled="f" stroked="f" strokeweight=".5pt">
                  <v:textbox inset="0,0,0,0">
                    <w:txbxContent>
                      <w:p w14:paraId="2E866030" w14:textId="1ECE6AEB" w:rsidR="0076452B" w:rsidRPr="000F0C6D" w:rsidRDefault="0076452B" w:rsidP="00E56E5E">
                        <w:pPr>
                          <w:spacing w:before="0" w:line="180" w:lineRule="exact"/>
                          <w:jc w:val="right"/>
                          <w:rPr>
                            <w:b/>
                            <w:bCs/>
                            <w:color w:val="808080" w:themeColor="background1" w:themeShade="80"/>
                            <w:sz w:val="10"/>
                            <w:szCs w:val="10"/>
                            <w:rtl/>
                            <w:lang w:bidi="ar-EG"/>
                          </w:rPr>
                        </w:pPr>
                        <w:r w:rsidRPr="00E56E5E">
                          <w:rPr>
                            <w:rFonts w:hint="cs"/>
                            <w:b/>
                            <w:bCs/>
                            <w:color w:val="808080" w:themeColor="background1" w:themeShade="80"/>
                            <w:sz w:val="10"/>
                            <w:szCs w:val="10"/>
                            <w:rtl/>
                          </w:rPr>
                          <w:t>نمط العضوية</w:t>
                        </w:r>
                      </w:p>
                    </w:txbxContent>
                  </v:textbox>
                </v:shape>
                <v:shape id="Text Box 60" o:spid="_x0000_s1080" type="#_x0000_t202" style="position:absolute;left:56;top:14248;width:29337;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" filled="f" stroked="f" strokeweight=".5pt">
                  <v:textbox inset="0,0,0,0">
                    <w:txbxContent>
                      <w:p w14:paraId="0A400DA9" w14:textId="77777777" w:rsidR="0076452B" w:rsidRPr="00E56E5E" w:rsidRDefault="0076452B" w:rsidP="00E56E5E">
                        <w:pPr>
                          <w:spacing w:before="0" w:line="180" w:lineRule="exact"/>
                          <w:jc w:val="left"/>
                          <w:rPr>
                            <w:color w:val="808080" w:themeColor="background1" w:themeShade="80"/>
                            <w:sz w:val="10"/>
                            <w:szCs w:val="10"/>
                            <w:rtl/>
                            <w:lang w:bidi="ar-EG"/>
                          </w:rPr>
                        </w:pPr>
                        <w:r w:rsidRPr="00E56E5E">
                          <w:rPr>
                            <w:rFonts w:hint="cs"/>
                            <w:color w:val="808080" w:themeColor="background1" w:themeShade="80"/>
                            <w:sz w:val="10"/>
                            <w:szCs w:val="10"/>
                            <w:rtl/>
                            <w:lang w:bidi="ar-EG"/>
                          </w:rPr>
                          <w:t xml:space="preserve">- الخلايا الحمراء تمثل صافي حركة سالب خلال السنة (أي الأعضاء الجدد </w:t>
                        </w:r>
                        <w:r w:rsidRPr="00E56E5E">
                          <w:rPr>
                            <w:color w:val="808080" w:themeColor="background1" w:themeShade="80"/>
                            <w:sz w:val="10"/>
                            <w:szCs w:val="10"/>
                            <w:rtl/>
                            <w:lang w:bidi="ar-EG"/>
                          </w:rPr>
                          <w:t>&lt;</w:t>
                        </w:r>
                        <w:r w:rsidRPr="00E56E5E">
                          <w:rPr>
                            <w:rFonts w:hint="cs"/>
                            <w:color w:val="808080" w:themeColor="background1" w:themeShade="80"/>
                            <w:sz w:val="10"/>
                            <w:szCs w:val="10"/>
                            <w:rtl/>
                            <w:lang w:bidi="ar-EG"/>
                          </w:rPr>
                          <w:t xml:space="preserve"> المنسحِبون + المستبعَدون)</w:t>
                        </w:r>
                      </w:p>
                      <w:p w14:paraId="1F7C2235" w14:textId="62E1BD6A" w:rsidR="0076452B" w:rsidRPr="00E56E5E" w:rsidRDefault="0076452B" w:rsidP="00E56E5E">
                        <w:pPr>
                          <w:spacing w:before="0" w:line="180" w:lineRule="exact"/>
                          <w:jc w:val="left"/>
                          <w:rPr>
                            <w:color w:val="808080" w:themeColor="background1" w:themeShade="80"/>
                            <w:sz w:val="10"/>
                            <w:szCs w:val="10"/>
                            <w:rtl/>
                          </w:rPr>
                        </w:pPr>
                        <w:r w:rsidRPr="00E56E5E">
                          <w:rPr>
                            <w:rFonts w:hint="cs"/>
                            <w:color w:val="808080" w:themeColor="background1" w:themeShade="80"/>
                            <w:sz w:val="10"/>
                            <w:szCs w:val="10"/>
                            <w:rtl/>
                            <w:lang w:bidi="ar-EG"/>
                          </w:rPr>
                          <w:t>- الألوان الأغمق تمثل أعداداً أكبر</w:t>
                        </w:r>
                      </w:p>
                    </w:txbxContent>
                  </v:textbox>
                </v:shape>
                <v:shape id="Text Box 61" o:spid="_x0000_s1081" type="#_x0000_t202" style="position:absolute;left:30124;top:12846;width:29340;height:5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" filled="f" stroked="f" strokeweight=".5pt">
                  <v:textbox inset="0,0,0,0">
                    <w:txbxContent>
                      <w:p w14:paraId="13F2A741" w14:textId="77777777" w:rsidR="0076452B" w:rsidRPr="00E56E5E" w:rsidRDefault="0076452B" w:rsidP="00E56E5E">
                        <w:pPr>
                          <w:spacing w:before="0" w:line="180" w:lineRule="exact"/>
                          <w:jc w:val="left"/>
                          <w:rPr>
                            <w:color w:val="808080" w:themeColor="background1" w:themeShade="80"/>
                            <w:sz w:val="10"/>
                            <w:szCs w:val="10"/>
                            <w:rtl/>
                            <w:lang w:bidi="ar-EG"/>
                          </w:rPr>
                        </w:pPr>
                        <w:r w:rsidRPr="00E56E5E">
                          <w:rPr>
                            <w:rFonts w:hint="cs"/>
                            <w:b/>
                            <w:bCs/>
                            <w:color w:val="808080" w:themeColor="background1" w:themeShade="80"/>
                            <w:sz w:val="10"/>
                            <w:szCs w:val="10"/>
                            <w:rtl/>
                            <w:lang w:bidi="ar-EG"/>
                          </w:rPr>
                          <w:t>شرح</w:t>
                        </w:r>
                      </w:p>
                      <w:p w14:paraId="5F072D2C" w14:textId="77777777" w:rsidR="0076452B" w:rsidRPr="00E56E5E" w:rsidRDefault="0076452B" w:rsidP="00E56E5E">
                        <w:pPr>
                          <w:spacing w:before="0" w:line="180" w:lineRule="exact"/>
                          <w:jc w:val="left"/>
                          <w:rPr>
                            <w:color w:val="808080" w:themeColor="background1" w:themeShade="80"/>
                            <w:sz w:val="10"/>
                            <w:szCs w:val="10"/>
                            <w:rtl/>
                            <w:lang w:bidi="ar-EG"/>
                          </w:rPr>
                        </w:pPr>
                        <w:r w:rsidRPr="00E56E5E">
                          <w:rPr>
                            <w:rFonts w:hint="cs"/>
                            <w:color w:val="808080" w:themeColor="background1" w:themeShade="80"/>
                            <w:sz w:val="10"/>
                            <w:szCs w:val="10"/>
                            <w:rtl/>
                            <w:lang w:bidi="ar-EG"/>
                          </w:rPr>
                          <w:t>- الخلايا الفارغة تمثل سنة خالية من الحركة تماماً</w:t>
                        </w:r>
                      </w:p>
                      <w:p w14:paraId="315CD28B" w14:textId="4142D831" w:rsidR="0076452B" w:rsidRPr="00E56E5E" w:rsidRDefault="0076452B" w:rsidP="00E56E5E">
                        <w:pPr>
                          <w:spacing w:before="0" w:line="180" w:lineRule="exact"/>
                          <w:jc w:val="left"/>
                          <w:rPr>
                            <w:color w:val="808080" w:themeColor="background1" w:themeShade="80"/>
                            <w:sz w:val="10"/>
                            <w:szCs w:val="10"/>
                            <w:rtl/>
                            <w:lang w:bidi="ar-EG"/>
                          </w:rPr>
                        </w:pPr>
                        <w:r w:rsidRPr="00E56E5E">
                          <w:rPr>
                            <w:rFonts w:hint="cs"/>
                            <w:color w:val="808080" w:themeColor="background1" w:themeShade="80"/>
                            <w:sz w:val="10"/>
                            <w:szCs w:val="10"/>
                            <w:rtl/>
                            <w:lang w:bidi="ar-EG"/>
                          </w:rPr>
                          <w:t>- الخلايا ذات اللو</w:t>
                        </w:r>
                        <w:r>
                          <w:rPr>
                            <w:rFonts w:hint="cs"/>
                            <w:color w:val="808080" w:themeColor="background1" w:themeShade="80"/>
                            <w:sz w:val="10"/>
                            <w:szCs w:val="10"/>
                            <w:rtl/>
                            <w:lang w:bidi="ar-EG"/>
                          </w:rPr>
                          <w:t>ش</w:t>
                        </w:r>
                        <w:r w:rsidRPr="00E56E5E">
                          <w:rPr>
                            <w:rFonts w:hint="cs"/>
                            <w:color w:val="808080" w:themeColor="background1" w:themeShade="80"/>
                            <w:sz w:val="10"/>
                            <w:szCs w:val="10"/>
                            <w:rtl/>
                            <w:lang w:bidi="ar-EG"/>
                          </w:rPr>
                          <w:t>ن الرملي تمثل صافي حركة صفري (أي المستجِدون = المنسحِبون + المستبعَدون)</w:t>
                        </w:r>
                      </w:p>
                      <w:p w14:paraId="243A8118" w14:textId="3EB943C3" w:rsidR="0076452B" w:rsidRPr="00E56E5E" w:rsidRDefault="0076452B" w:rsidP="00E56E5E">
                        <w:pPr>
                          <w:spacing w:before="0" w:line="180" w:lineRule="exact"/>
                          <w:jc w:val="left"/>
                          <w:rPr>
                            <w:color w:val="808080" w:themeColor="background1" w:themeShade="80"/>
                            <w:sz w:val="10"/>
                            <w:szCs w:val="10"/>
                            <w:rtl/>
                            <w:lang w:bidi="ar-EG"/>
                          </w:rPr>
                        </w:pPr>
                        <w:r w:rsidRPr="00E56E5E">
                          <w:rPr>
                            <w:rFonts w:hint="cs"/>
                            <w:color w:val="808080" w:themeColor="background1" w:themeShade="80"/>
                            <w:sz w:val="10"/>
                            <w:szCs w:val="10"/>
                            <w:rtl/>
                            <w:lang w:bidi="ar-EG"/>
                          </w:rPr>
                          <w:t xml:space="preserve">- الخلايا الخضراء تمثل صافي حركة موجب خلال السنة (أي الأعضاء الجدد </w:t>
                        </w:r>
                        <w:r w:rsidRPr="00E56E5E">
                          <w:rPr>
                            <w:color w:val="808080" w:themeColor="background1" w:themeShade="80"/>
                            <w:sz w:val="10"/>
                            <w:szCs w:val="10"/>
                            <w:rtl/>
                            <w:lang w:bidi="ar-EG"/>
                          </w:rPr>
                          <w:t>&gt;</w:t>
                        </w:r>
                        <w:r w:rsidRPr="00E56E5E">
                          <w:rPr>
                            <w:rFonts w:hint="cs"/>
                            <w:color w:val="808080" w:themeColor="background1" w:themeShade="80"/>
                            <w:sz w:val="10"/>
                            <w:szCs w:val="10"/>
                            <w:rtl/>
                            <w:lang w:bidi="ar-EG"/>
                          </w:rPr>
                          <w:t xml:space="preserve"> المنسحِبون + المستبعَدون)</w:t>
                        </w:r>
                      </w:p>
                    </w:txbxContent>
                  </v:textbox>
                </v:shape>
              </v:group>
            </w:pict>
          </mc:Fallback>
        </mc:AlternateContent>
      </w:r>
      <w:r w:rsidR="002B3D05">
        <w:rPr>
          <w:noProof/>
        </w:rPr>
        <w:drawing>
          <wp:inline distT="0" distB="0" distL="0" distR="0" wp14:anchorId="7A7A55CA" wp14:editId="3CFFD285">
            <wp:extent cx="6105527" cy="1895951"/>
            <wp:effectExtent l="0" t="0" r="0" b="0"/>
            <wp:docPr id="1992355984" name="Picture 199235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55984" name="Picture 1992355984"/>
                    <pic:cNvPicPr/>
                  </pic:nvPicPr>
                  <pic:blipFill rotWithShape="1">
                    <a:blip r:embed="rId41">
                      <a:extLst>
                        <a:ext uri="{28A0092B-C50C-407E-A947-70E740481C1C}">
                          <a14:useLocalDpi xmlns:a14="http://schemas.microsoft.com/office/drawing/2010/main" val="0"/>
                        </a:ext>
                      </a:extLst>
                    </a:blip>
                    <a:srcRect t="-1" b="-8179"/>
                    <a:stretch/>
                  </pic:blipFill>
                  <pic:spPr bwMode="auto">
                    <a:xfrm>
                      <a:off x="0" y="0"/>
                      <a:ext cx="6106812" cy="1896350"/>
                    </a:xfrm>
                    <a:prstGeom prst="rect">
                      <a:avLst/>
                    </a:prstGeom>
                    <a:ln>
                      <a:noFill/>
                    </a:ln>
                    <a:extLst>
                      <a:ext uri="{53640926-AAD7-44D8-BBD7-CCE9431645EC}">
                        <a14:shadowObscured xmlns:a14="http://schemas.microsoft.com/office/drawing/2010/main"/>
                      </a:ext>
                    </a:extLst>
                  </pic:spPr>
                </pic:pic>
              </a:graphicData>
            </a:graphic>
          </wp:inline>
        </w:drawing>
      </w:r>
    </w:p>
    <w:p w14:paraId="5C0023E2" w14:textId="71D7A452" w:rsidR="002B3D05" w:rsidRPr="00933BA0" w:rsidRDefault="002B3D05" w:rsidP="002B3D05">
      <w:pPr>
        <w:pStyle w:val="Heading3"/>
        <w:rPr>
          <w:rtl/>
          <w:lang w:val="en-GB" w:bidi="ar-SY"/>
        </w:rPr>
      </w:pPr>
      <w:r>
        <w:rPr>
          <w:spacing w:val="-2"/>
        </w:rPr>
        <w:t>2.5.8</w:t>
      </w:r>
      <w:r>
        <w:rPr>
          <w:spacing w:val="-2"/>
          <w:rtl/>
        </w:rPr>
        <w:tab/>
      </w:r>
      <w:r>
        <w:rPr>
          <w:rFonts w:hint="cs"/>
          <w:spacing w:val="-2"/>
          <w:rtl/>
        </w:rPr>
        <w:t xml:space="preserve">أعضاء قطاع الاتصالات الراديوية </w:t>
      </w:r>
    </w:p>
    <w:p w14:paraId="0C6D7AC9" w14:textId="5BB9FE49" w:rsidR="002B3D05" w:rsidRPr="00086917" w:rsidRDefault="002B3D05" w:rsidP="002B3D05">
      <w:pPr>
        <w:rPr>
          <w:spacing w:val="-4"/>
          <w:rtl/>
          <w:lang w:val="en-GB" w:bidi="ar-EG"/>
        </w:rPr>
      </w:pPr>
      <w:r w:rsidRPr="00086917">
        <w:rPr>
          <w:spacing w:val="-4"/>
          <w:rtl/>
          <w:lang w:val="en-GB" w:bidi="ar-SY"/>
        </w:rPr>
        <w:t xml:space="preserve">يبين الجدول </w:t>
      </w:r>
      <w:r>
        <w:rPr>
          <w:spacing w:val="-4"/>
          <w:lang w:bidi="ar-SY"/>
        </w:rPr>
        <w:t>2.5.8</w:t>
      </w:r>
      <w:r w:rsidRPr="00086917">
        <w:rPr>
          <w:spacing w:val="-4"/>
          <w:rtl/>
          <w:lang w:val="en-GB" w:bidi="ar-SY"/>
        </w:rPr>
        <w:t xml:space="preserve"> تطور عدد أعضاء </w:t>
      </w:r>
      <w:r>
        <w:rPr>
          <w:rFonts w:hint="cs"/>
          <w:spacing w:val="-4"/>
          <w:rtl/>
          <w:lang w:val="en-GB" w:bidi="ar-SY"/>
        </w:rPr>
        <w:t xml:space="preserve">قطاع الاتصالات الراديوية </w:t>
      </w:r>
      <w:r w:rsidRPr="00086917">
        <w:rPr>
          <w:spacing w:val="-4"/>
          <w:rtl/>
          <w:lang w:val="en-GB" w:bidi="ar-SY"/>
        </w:rPr>
        <w:t>والمنتسبين</w:t>
      </w:r>
      <w:r w:rsidRPr="00086917">
        <w:rPr>
          <w:rFonts w:hint="cs"/>
          <w:spacing w:val="-4"/>
          <w:rtl/>
          <w:lang w:val="en-GB" w:bidi="ar-SY"/>
        </w:rPr>
        <w:t xml:space="preserve"> </w:t>
      </w:r>
      <w:r w:rsidRPr="00086917">
        <w:rPr>
          <w:spacing w:val="-4"/>
          <w:rtl/>
          <w:lang w:val="en-GB" w:bidi="ar-SY"/>
        </w:rPr>
        <w:t>والمؤسسات الأكاديمية</w:t>
      </w:r>
      <w:r>
        <w:rPr>
          <w:rFonts w:hint="cs"/>
          <w:spacing w:val="-4"/>
          <w:rtl/>
          <w:lang w:val="en-GB" w:bidi="ar-SY"/>
        </w:rPr>
        <w:t xml:space="preserve"> المنضمة إليه</w:t>
      </w:r>
      <w:r w:rsidRPr="00086917">
        <w:rPr>
          <w:spacing w:val="-4"/>
          <w:rtl/>
          <w:lang w:val="en-GB" w:bidi="ar-SY"/>
        </w:rPr>
        <w:t xml:space="preserve"> خلال الفترة </w:t>
      </w:r>
      <w:r>
        <w:rPr>
          <w:rFonts w:hint="cs"/>
          <w:spacing w:val="-4"/>
          <w:rtl/>
          <w:lang w:val="en-GB" w:bidi="ar-SY"/>
        </w:rPr>
        <w:t xml:space="preserve">الممتدة </w:t>
      </w:r>
      <w:r w:rsidRPr="00086917">
        <w:rPr>
          <w:spacing w:val="-4"/>
          <w:rtl/>
          <w:lang w:val="en-GB" w:bidi="ar-SY"/>
        </w:rPr>
        <w:t>من</w:t>
      </w:r>
      <w:r>
        <w:rPr>
          <w:rFonts w:hint="cs"/>
          <w:spacing w:val="-4"/>
          <w:rtl/>
          <w:lang w:val="en-GB" w:bidi="ar-SY"/>
        </w:rPr>
        <w:t xml:space="preserve"> عام</w:t>
      </w:r>
      <w:r w:rsidRPr="00086917">
        <w:rPr>
          <w:spacing w:val="-4"/>
          <w:rtl/>
          <w:lang w:val="en-GB" w:bidi="ar-SY"/>
        </w:rPr>
        <w:t xml:space="preserve"> </w:t>
      </w:r>
      <w:r w:rsidR="00C91F5B">
        <w:rPr>
          <w:rFonts w:hint="cs"/>
          <w:spacing w:val="-4"/>
          <w:rtl/>
          <w:lang w:bidi="ar-SY"/>
        </w:rPr>
        <w:t>2017</w:t>
      </w:r>
      <w:r>
        <w:rPr>
          <w:rFonts w:hint="cs"/>
          <w:spacing w:val="-4"/>
          <w:rtl/>
          <w:lang w:bidi="ar-EG"/>
        </w:rPr>
        <w:t xml:space="preserve"> إلى عام </w:t>
      </w:r>
      <w:r w:rsidR="00C91F5B">
        <w:rPr>
          <w:rFonts w:hint="cs"/>
          <w:spacing w:val="-4"/>
          <w:rtl/>
          <w:lang w:bidi="ar-EG"/>
        </w:rPr>
        <w:t>2020</w:t>
      </w:r>
      <w:r>
        <w:rPr>
          <w:rFonts w:hint="cs"/>
          <w:spacing w:val="-4"/>
          <w:rtl/>
          <w:lang w:bidi="ar-EG"/>
        </w:rPr>
        <w:t>.</w:t>
      </w:r>
    </w:p>
    <w:p w14:paraId="5F0C1C40" w14:textId="77777777" w:rsidR="002B3D05" w:rsidRPr="00933BA0" w:rsidRDefault="002B3D05" w:rsidP="002B3D05">
      <w:pPr>
        <w:pStyle w:val="TableNo"/>
        <w:keepLines/>
        <w:rPr>
          <w:rtl/>
          <w:lang w:val="en-GB" w:bidi="ar-EG"/>
        </w:rPr>
      </w:pPr>
      <w:r w:rsidRPr="00933BA0">
        <w:rPr>
          <w:rFonts w:hint="cs"/>
          <w:rtl/>
          <w:lang w:val="en-GB"/>
        </w:rPr>
        <w:t xml:space="preserve">الجدول </w:t>
      </w:r>
      <w:r>
        <w:t>2.5.8</w:t>
      </w:r>
    </w:p>
    <w:p w14:paraId="6EA4BC08" w14:textId="3F7EC956" w:rsidR="002B3D05" w:rsidRDefault="002B3D05" w:rsidP="002B3D05">
      <w:pPr>
        <w:pStyle w:val="Tabletitle"/>
        <w:keepLines/>
        <w:rPr>
          <w:rtl/>
          <w:lang w:bidi="ar-EG"/>
        </w:rPr>
      </w:pPr>
      <w:r w:rsidRPr="00933BA0">
        <w:rPr>
          <w:rFonts w:hint="cs"/>
          <w:rtl/>
          <w:lang w:val="en-GB"/>
        </w:rPr>
        <w:t xml:space="preserve">تطور عضوية </w:t>
      </w:r>
      <w:r>
        <w:rPr>
          <w:rFonts w:hint="cs"/>
          <w:rtl/>
          <w:lang w:val="en-GB"/>
        </w:rPr>
        <w:t xml:space="preserve">قطاع الاتصالات الراديوية </w:t>
      </w:r>
      <w:r w:rsidRPr="00933BA0">
        <w:rPr>
          <w:rFonts w:hint="cs"/>
          <w:rtl/>
          <w:lang w:val="en-GB"/>
        </w:rPr>
        <w:t xml:space="preserve">منذ عام </w:t>
      </w:r>
      <w:r>
        <w:t>2017</w:t>
      </w:r>
    </w:p>
    <w:tbl>
      <w:tblPr>
        <w:bidiVisual/>
        <w:tblW w:w="9026" w:type="dxa"/>
        <w:tblLook w:val="04A0" w:firstRow="1" w:lastRow="0" w:firstColumn="1" w:lastColumn="0" w:noHBand="0" w:noVBand="1"/>
      </w:tblPr>
      <w:tblGrid>
        <w:gridCol w:w="1846"/>
        <w:gridCol w:w="1067"/>
        <w:gridCol w:w="1067"/>
        <w:gridCol w:w="1067"/>
        <w:gridCol w:w="1067"/>
        <w:gridCol w:w="1541"/>
        <w:gridCol w:w="1371"/>
      </w:tblGrid>
      <w:tr w:rsidR="002B3D05" w:rsidRPr="00EC000A" w14:paraId="16286CD1" w14:textId="77777777" w:rsidTr="00E56E5E">
        <w:trPr>
          <w:trHeight w:val="340"/>
        </w:trPr>
        <w:tc>
          <w:tcPr>
            <w:tcW w:w="1846" w:type="dxa"/>
            <w:hideMark/>
          </w:tcPr>
          <w:p w14:paraId="53F05B2F" w14:textId="77777777" w:rsidR="002B3D05" w:rsidRPr="00EC000A" w:rsidRDefault="002B3D05" w:rsidP="000740C7">
            <w:pPr>
              <w:keepNext/>
              <w:keepLines/>
              <w:jc w:val="center"/>
              <w:rPr>
                <w:b/>
                <w:bCs/>
                <w:color w:val="FFFFFF"/>
                <w:sz w:val="18"/>
                <w:szCs w:val="18"/>
              </w:rPr>
            </w:pPr>
            <w:r w:rsidRPr="00EC000A">
              <w:rPr>
                <w:b/>
                <w:bCs/>
                <w:color w:val="FFFFFF"/>
                <w:sz w:val="20"/>
              </w:rPr>
              <w:t> </w:t>
            </w:r>
          </w:p>
        </w:tc>
        <w:tc>
          <w:tcPr>
            <w:tcW w:w="1067" w:type="dxa"/>
            <w:hideMark/>
          </w:tcPr>
          <w:p w14:paraId="46E6ED78" w14:textId="77777777" w:rsidR="002B3D05" w:rsidRPr="00EC000A" w:rsidRDefault="002B3D05" w:rsidP="000740C7">
            <w:pPr>
              <w:keepNext/>
              <w:keepLines/>
              <w:jc w:val="center"/>
              <w:rPr>
                <w:b/>
                <w:bCs/>
                <w:color w:val="FFFFFF"/>
                <w:sz w:val="18"/>
                <w:szCs w:val="18"/>
              </w:rPr>
            </w:pPr>
            <w:r w:rsidRPr="00EC000A">
              <w:rPr>
                <w:b/>
                <w:bCs/>
                <w:color w:val="FFFFFF"/>
                <w:sz w:val="20"/>
              </w:rPr>
              <w:t>2017 </w:t>
            </w:r>
          </w:p>
        </w:tc>
        <w:tc>
          <w:tcPr>
            <w:tcW w:w="1067" w:type="dxa"/>
            <w:hideMark/>
          </w:tcPr>
          <w:p w14:paraId="2430F4CE" w14:textId="77777777" w:rsidR="002B3D05" w:rsidRPr="00EC000A" w:rsidRDefault="002B3D05" w:rsidP="000740C7">
            <w:pPr>
              <w:keepNext/>
              <w:keepLines/>
              <w:jc w:val="center"/>
              <w:rPr>
                <w:b/>
                <w:bCs/>
                <w:color w:val="FFFFFF"/>
                <w:sz w:val="18"/>
                <w:szCs w:val="18"/>
              </w:rPr>
            </w:pPr>
            <w:r w:rsidRPr="00EC000A">
              <w:rPr>
                <w:b/>
                <w:bCs/>
                <w:color w:val="FFFFFF"/>
                <w:sz w:val="20"/>
              </w:rPr>
              <w:t>2018</w:t>
            </w:r>
          </w:p>
        </w:tc>
        <w:tc>
          <w:tcPr>
            <w:tcW w:w="1067" w:type="dxa"/>
            <w:hideMark/>
          </w:tcPr>
          <w:p w14:paraId="052C3F02" w14:textId="77777777" w:rsidR="002B3D05" w:rsidRPr="00EC000A" w:rsidRDefault="002B3D05" w:rsidP="000740C7">
            <w:pPr>
              <w:keepNext/>
              <w:keepLines/>
              <w:jc w:val="center"/>
              <w:rPr>
                <w:b/>
                <w:bCs/>
                <w:color w:val="FFFFFF"/>
                <w:sz w:val="18"/>
                <w:szCs w:val="18"/>
              </w:rPr>
            </w:pPr>
            <w:r w:rsidRPr="00EC000A">
              <w:rPr>
                <w:b/>
                <w:bCs/>
                <w:color w:val="FFFFFF"/>
                <w:sz w:val="20"/>
              </w:rPr>
              <w:t>2019 </w:t>
            </w:r>
          </w:p>
        </w:tc>
        <w:tc>
          <w:tcPr>
            <w:tcW w:w="1067" w:type="dxa"/>
            <w:hideMark/>
          </w:tcPr>
          <w:p w14:paraId="0D79DDBC" w14:textId="77777777" w:rsidR="002B3D05" w:rsidRPr="00EC000A" w:rsidRDefault="002B3D05" w:rsidP="000740C7">
            <w:pPr>
              <w:keepNext/>
              <w:keepLines/>
              <w:jc w:val="center"/>
              <w:rPr>
                <w:b/>
                <w:bCs/>
                <w:color w:val="FFFFFF"/>
                <w:sz w:val="18"/>
                <w:szCs w:val="18"/>
              </w:rPr>
            </w:pPr>
            <w:r w:rsidRPr="00EC000A">
              <w:rPr>
                <w:b/>
                <w:bCs/>
                <w:color w:val="FFFFFF"/>
                <w:sz w:val="20"/>
              </w:rPr>
              <w:t>2020 </w:t>
            </w:r>
          </w:p>
        </w:tc>
        <w:tc>
          <w:tcPr>
            <w:tcW w:w="1541" w:type="dxa"/>
            <w:hideMark/>
          </w:tcPr>
          <w:p w14:paraId="173C3D02" w14:textId="77777777" w:rsidR="002B3D05" w:rsidRPr="00EC000A" w:rsidRDefault="002B3D05" w:rsidP="000740C7">
            <w:pPr>
              <w:keepNext/>
              <w:keepLines/>
              <w:jc w:val="center"/>
              <w:rPr>
                <w:b/>
                <w:bCs/>
                <w:color w:val="FFFFFF"/>
                <w:sz w:val="18"/>
                <w:szCs w:val="18"/>
              </w:rPr>
            </w:pPr>
            <w:r w:rsidRPr="00EC000A">
              <w:rPr>
                <w:b/>
                <w:bCs/>
                <w:color w:val="FFFFFF"/>
                <w:sz w:val="20"/>
              </w:rPr>
              <w:t>2020 vs 2017 </w:t>
            </w:r>
          </w:p>
        </w:tc>
        <w:tc>
          <w:tcPr>
            <w:tcW w:w="1371" w:type="dxa"/>
            <w:hideMark/>
          </w:tcPr>
          <w:p w14:paraId="7CFD22AE" w14:textId="77777777" w:rsidR="002B3D05" w:rsidRPr="00EC000A" w:rsidRDefault="002B3D05" w:rsidP="000740C7">
            <w:pPr>
              <w:keepNext/>
              <w:keepLines/>
              <w:jc w:val="center"/>
              <w:rPr>
                <w:b/>
                <w:bCs/>
                <w:color w:val="FFFFFF"/>
                <w:sz w:val="18"/>
                <w:szCs w:val="18"/>
              </w:rPr>
            </w:pPr>
            <w:r w:rsidRPr="00EC000A">
              <w:rPr>
                <w:b/>
                <w:bCs/>
                <w:color w:val="FFFFFF"/>
                <w:sz w:val="20"/>
              </w:rPr>
              <w:t>% Increase </w:t>
            </w:r>
          </w:p>
        </w:tc>
      </w:tr>
      <w:tr w:rsidR="002B3D05" w:rsidRPr="00EC000A" w14:paraId="61CB82B4" w14:textId="77777777" w:rsidTr="00E56E5E">
        <w:trPr>
          <w:trHeight w:val="324"/>
        </w:trPr>
        <w:tc>
          <w:tcPr>
            <w:tcW w:w="1846" w:type="dxa"/>
            <w:hideMark/>
          </w:tcPr>
          <w:p w14:paraId="27E34E4A" w14:textId="77777777" w:rsidR="002B3D05" w:rsidRPr="00EC000A" w:rsidRDefault="002B3D05" w:rsidP="000740C7">
            <w:pPr>
              <w:keepNext/>
              <w:keepLines/>
              <w:rPr>
                <w:b/>
                <w:bCs/>
                <w:color w:val="FFFFFF"/>
                <w:sz w:val="18"/>
                <w:szCs w:val="18"/>
              </w:rPr>
            </w:pPr>
            <w:r w:rsidRPr="00EC000A">
              <w:rPr>
                <w:b/>
                <w:bCs/>
                <w:color w:val="FFFFFF"/>
                <w:sz w:val="20"/>
              </w:rPr>
              <w:t>Sector Members </w:t>
            </w:r>
          </w:p>
        </w:tc>
        <w:tc>
          <w:tcPr>
            <w:tcW w:w="1067" w:type="dxa"/>
            <w:hideMark/>
          </w:tcPr>
          <w:p w14:paraId="563F47D8" w14:textId="77777777" w:rsidR="002B3D05" w:rsidRPr="00EC000A" w:rsidRDefault="002B3D05" w:rsidP="000740C7">
            <w:pPr>
              <w:keepNext/>
              <w:keepLines/>
              <w:jc w:val="center"/>
              <w:rPr>
                <w:sz w:val="18"/>
                <w:szCs w:val="18"/>
              </w:rPr>
            </w:pPr>
            <w:r w:rsidRPr="00EC000A">
              <w:rPr>
                <w:color w:val="000000"/>
                <w:sz w:val="20"/>
              </w:rPr>
              <w:t>265 </w:t>
            </w:r>
          </w:p>
        </w:tc>
        <w:tc>
          <w:tcPr>
            <w:tcW w:w="1067" w:type="dxa"/>
            <w:hideMark/>
          </w:tcPr>
          <w:p w14:paraId="54B416F0" w14:textId="77777777" w:rsidR="002B3D05" w:rsidRPr="00EC000A" w:rsidRDefault="002B3D05" w:rsidP="000740C7">
            <w:pPr>
              <w:keepNext/>
              <w:keepLines/>
              <w:jc w:val="center"/>
              <w:rPr>
                <w:sz w:val="18"/>
                <w:szCs w:val="18"/>
              </w:rPr>
            </w:pPr>
            <w:r w:rsidRPr="00EC000A">
              <w:rPr>
                <w:color w:val="000000"/>
                <w:sz w:val="20"/>
              </w:rPr>
              <w:t>263 </w:t>
            </w:r>
          </w:p>
        </w:tc>
        <w:tc>
          <w:tcPr>
            <w:tcW w:w="1067" w:type="dxa"/>
            <w:hideMark/>
          </w:tcPr>
          <w:p w14:paraId="1BE0DD7D" w14:textId="77777777" w:rsidR="002B3D05" w:rsidRPr="00EC000A" w:rsidRDefault="002B3D05" w:rsidP="000740C7">
            <w:pPr>
              <w:keepNext/>
              <w:keepLines/>
              <w:jc w:val="center"/>
              <w:rPr>
                <w:sz w:val="18"/>
                <w:szCs w:val="18"/>
              </w:rPr>
            </w:pPr>
            <w:r w:rsidRPr="00EC000A">
              <w:rPr>
                <w:color w:val="000000"/>
                <w:sz w:val="20"/>
              </w:rPr>
              <w:t>272 </w:t>
            </w:r>
          </w:p>
        </w:tc>
        <w:tc>
          <w:tcPr>
            <w:tcW w:w="1067" w:type="dxa"/>
            <w:hideMark/>
          </w:tcPr>
          <w:p w14:paraId="1C9DD842" w14:textId="77777777" w:rsidR="002B3D05" w:rsidRPr="00EC000A" w:rsidRDefault="002B3D05" w:rsidP="000740C7">
            <w:pPr>
              <w:keepNext/>
              <w:keepLines/>
              <w:jc w:val="center"/>
              <w:rPr>
                <w:sz w:val="18"/>
                <w:szCs w:val="18"/>
              </w:rPr>
            </w:pPr>
            <w:r w:rsidRPr="00EC000A">
              <w:rPr>
                <w:color w:val="000000"/>
                <w:sz w:val="18"/>
                <w:szCs w:val="18"/>
              </w:rPr>
              <w:t>276</w:t>
            </w:r>
          </w:p>
        </w:tc>
        <w:tc>
          <w:tcPr>
            <w:tcW w:w="1541" w:type="dxa"/>
            <w:hideMark/>
          </w:tcPr>
          <w:p w14:paraId="6E7E1944" w14:textId="77777777" w:rsidR="002B3D05" w:rsidRPr="00EC000A" w:rsidRDefault="002B3D05" w:rsidP="000740C7">
            <w:pPr>
              <w:keepNext/>
              <w:keepLines/>
              <w:jc w:val="center"/>
              <w:rPr>
                <w:sz w:val="18"/>
                <w:szCs w:val="18"/>
              </w:rPr>
            </w:pPr>
            <w:r w:rsidRPr="00EC000A">
              <w:rPr>
                <w:color w:val="000000"/>
                <w:sz w:val="18"/>
                <w:szCs w:val="18"/>
              </w:rPr>
              <w:t>11</w:t>
            </w:r>
          </w:p>
        </w:tc>
        <w:tc>
          <w:tcPr>
            <w:tcW w:w="1371" w:type="dxa"/>
            <w:hideMark/>
          </w:tcPr>
          <w:p w14:paraId="769C35DE" w14:textId="57A0E040" w:rsidR="002B3D05" w:rsidRPr="00EC000A" w:rsidRDefault="002B3D05" w:rsidP="000740C7">
            <w:pPr>
              <w:keepNext/>
              <w:keepLines/>
              <w:jc w:val="center"/>
              <w:rPr>
                <w:sz w:val="18"/>
                <w:szCs w:val="18"/>
              </w:rPr>
            </w:pPr>
            <w:r>
              <w:rPr>
                <w:color w:val="000000"/>
                <w:sz w:val="20"/>
              </w:rPr>
              <w:t>%</w:t>
            </w:r>
            <w:r w:rsidRPr="00EC000A">
              <w:rPr>
                <w:color w:val="000000"/>
                <w:sz w:val="20"/>
              </w:rPr>
              <w:t>4</w:t>
            </w:r>
            <w:r>
              <w:rPr>
                <w:color w:val="000000"/>
                <w:sz w:val="20"/>
              </w:rPr>
              <w:t>,</w:t>
            </w:r>
            <w:r w:rsidRPr="00EC000A">
              <w:rPr>
                <w:color w:val="000000"/>
                <w:sz w:val="20"/>
              </w:rPr>
              <w:t>2 </w:t>
            </w:r>
          </w:p>
        </w:tc>
      </w:tr>
      <w:tr w:rsidR="002B3D05" w:rsidRPr="00EC000A" w14:paraId="6295DC03" w14:textId="77777777" w:rsidTr="00E56E5E">
        <w:trPr>
          <w:trHeight w:val="324"/>
        </w:trPr>
        <w:tc>
          <w:tcPr>
            <w:tcW w:w="1846" w:type="dxa"/>
            <w:hideMark/>
          </w:tcPr>
          <w:p w14:paraId="5762135F" w14:textId="77777777" w:rsidR="002B3D05" w:rsidRPr="00EC000A" w:rsidRDefault="002B3D05" w:rsidP="000740C7">
            <w:pPr>
              <w:keepNext/>
              <w:keepLines/>
              <w:rPr>
                <w:b/>
                <w:bCs/>
                <w:color w:val="FFFFFF"/>
                <w:sz w:val="18"/>
                <w:szCs w:val="18"/>
              </w:rPr>
            </w:pPr>
            <w:r w:rsidRPr="00EC000A">
              <w:rPr>
                <w:b/>
                <w:bCs/>
                <w:color w:val="FFFFFF"/>
                <w:sz w:val="20"/>
              </w:rPr>
              <w:t>Associates </w:t>
            </w:r>
          </w:p>
        </w:tc>
        <w:tc>
          <w:tcPr>
            <w:tcW w:w="1067" w:type="dxa"/>
            <w:hideMark/>
          </w:tcPr>
          <w:p w14:paraId="688E1780" w14:textId="77777777" w:rsidR="002B3D05" w:rsidRPr="00EC000A" w:rsidRDefault="002B3D05" w:rsidP="000740C7">
            <w:pPr>
              <w:keepNext/>
              <w:keepLines/>
              <w:jc w:val="center"/>
              <w:rPr>
                <w:sz w:val="18"/>
                <w:szCs w:val="18"/>
              </w:rPr>
            </w:pPr>
            <w:r w:rsidRPr="00EC000A">
              <w:rPr>
                <w:color w:val="000000"/>
                <w:sz w:val="20"/>
              </w:rPr>
              <w:t>21 </w:t>
            </w:r>
          </w:p>
        </w:tc>
        <w:tc>
          <w:tcPr>
            <w:tcW w:w="1067" w:type="dxa"/>
            <w:hideMark/>
          </w:tcPr>
          <w:p w14:paraId="2E286A3C" w14:textId="77777777" w:rsidR="002B3D05" w:rsidRPr="00EC000A" w:rsidRDefault="002B3D05" w:rsidP="000740C7">
            <w:pPr>
              <w:keepNext/>
              <w:keepLines/>
              <w:jc w:val="center"/>
              <w:rPr>
                <w:sz w:val="18"/>
                <w:szCs w:val="18"/>
              </w:rPr>
            </w:pPr>
            <w:r w:rsidRPr="00EC000A">
              <w:rPr>
                <w:color w:val="000000"/>
                <w:sz w:val="20"/>
              </w:rPr>
              <w:t>20 </w:t>
            </w:r>
          </w:p>
        </w:tc>
        <w:tc>
          <w:tcPr>
            <w:tcW w:w="1067" w:type="dxa"/>
            <w:hideMark/>
          </w:tcPr>
          <w:p w14:paraId="5F804661" w14:textId="77777777" w:rsidR="002B3D05" w:rsidRPr="00EC000A" w:rsidRDefault="002B3D05" w:rsidP="000740C7">
            <w:pPr>
              <w:keepNext/>
              <w:keepLines/>
              <w:jc w:val="center"/>
              <w:rPr>
                <w:sz w:val="18"/>
                <w:szCs w:val="18"/>
              </w:rPr>
            </w:pPr>
            <w:r w:rsidRPr="00EC000A">
              <w:rPr>
                <w:color w:val="000000"/>
                <w:sz w:val="20"/>
              </w:rPr>
              <w:t>21</w:t>
            </w:r>
          </w:p>
        </w:tc>
        <w:tc>
          <w:tcPr>
            <w:tcW w:w="1067" w:type="dxa"/>
            <w:hideMark/>
          </w:tcPr>
          <w:p w14:paraId="5718D51F" w14:textId="77777777" w:rsidR="002B3D05" w:rsidRPr="00EC000A" w:rsidRDefault="002B3D05" w:rsidP="000740C7">
            <w:pPr>
              <w:keepNext/>
              <w:keepLines/>
              <w:jc w:val="center"/>
              <w:rPr>
                <w:sz w:val="18"/>
                <w:szCs w:val="18"/>
              </w:rPr>
            </w:pPr>
            <w:r w:rsidRPr="00EC000A">
              <w:rPr>
                <w:color w:val="000000"/>
                <w:sz w:val="18"/>
                <w:szCs w:val="18"/>
              </w:rPr>
              <w:t>23</w:t>
            </w:r>
          </w:p>
        </w:tc>
        <w:tc>
          <w:tcPr>
            <w:tcW w:w="1541" w:type="dxa"/>
            <w:hideMark/>
          </w:tcPr>
          <w:p w14:paraId="6EB4F6F4" w14:textId="77777777" w:rsidR="002B3D05" w:rsidRPr="00EC000A" w:rsidRDefault="002B3D05" w:rsidP="000740C7">
            <w:pPr>
              <w:keepNext/>
              <w:keepLines/>
              <w:jc w:val="center"/>
              <w:rPr>
                <w:sz w:val="18"/>
                <w:szCs w:val="18"/>
              </w:rPr>
            </w:pPr>
            <w:r w:rsidRPr="00EC000A">
              <w:rPr>
                <w:color w:val="000000"/>
                <w:sz w:val="18"/>
                <w:szCs w:val="18"/>
              </w:rPr>
              <w:t>2</w:t>
            </w:r>
          </w:p>
        </w:tc>
        <w:tc>
          <w:tcPr>
            <w:tcW w:w="1371" w:type="dxa"/>
            <w:hideMark/>
          </w:tcPr>
          <w:p w14:paraId="2F72CFAD" w14:textId="51C7E013" w:rsidR="002B3D05" w:rsidRPr="00EC000A" w:rsidRDefault="002B3D05" w:rsidP="000740C7">
            <w:pPr>
              <w:keepNext/>
              <w:keepLines/>
              <w:jc w:val="center"/>
              <w:rPr>
                <w:sz w:val="18"/>
                <w:szCs w:val="18"/>
              </w:rPr>
            </w:pPr>
            <w:r>
              <w:rPr>
                <w:color w:val="000000"/>
                <w:sz w:val="20"/>
              </w:rPr>
              <w:t>%</w:t>
            </w:r>
            <w:r w:rsidRPr="00EC000A">
              <w:rPr>
                <w:color w:val="000000"/>
                <w:sz w:val="20"/>
              </w:rPr>
              <w:t>9</w:t>
            </w:r>
            <w:r>
              <w:rPr>
                <w:color w:val="000000"/>
                <w:sz w:val="20"/>
              </w:rPr>
              <w:t>,</w:t>
            </w:r>
            <w:r w:rsidRPr="00EC000A">
              <w:rPr>
                <w:color w:val="000000"/>
                <w:sz w:val="20"/>
              </w:rPr>
              <w:t>6 </w:t>
            </w:r>
          </w:p>
        </w:tc>
      </w:tr>
      <w:tr w:rsidR="002B3D05" w:rsidRPr="00EC000A" w14:paraId="6785D42B" w14:textId="77777777" w:rsidTr="00E56E5E">
        <w:trPr>
          <w:trHeight w:val="340"/>
        </w:trPr>
        <w:tc>
          <w:tcPr>
            <w:tcW w:w="1846" w:type="dxa"/>
            <w:hideMark/>
          </w:tcPr>
          <w:p w14:paraId="2A2659D3" w14:textId="77777777" w:rsidR="002B3D05" w:rsidRPr="00EC000A" w:rsidRDefault="002B3D05" w:rsidP="000740C7">
            <w:pPr>
              <w:keepNext/>
              <w:keepLines/>
              <w:rPr>
                <w:b/>
                <w:bCs/>
                <w:color w:val="FFFFFF"/>
                <w:sz w:val="18"/>
                <w:szCs w:val="18"/>
              </w:rPr>
            </w:pPr>
            <w:r w:rsidRPr="00EC000A">
              <w:rPr>
                <w:b/>
                <w:bCs/>
                <w:color w:val="FFFFFF"/>
                <w:sz w:val="20"/>
              </w:rPr>
              <w:t>Academia* </w:t>
            </w:r>
          </w:p>
        </w:tc>
        <w:tc>
          <w:tcPr>
            <w:tcW w:w="1067" w:type="dxa"/>
            <w:hideMark/>
          </w:tcPr>
          <w:p w14:paraId="1C50BB5C" w14:textId="77777777" w:rsidR="002B3D05" w:rsidRPr="00EC000A" w:rsidRDefault="002B3D05" w:rsidP="000740C7">
            <w:pPr>
              <w:keepNext/>
              <w:keepLines/>
              <w:jc w:val="center"/>
              <w:rPr>
                <w:sz w:val="18"/>
                <w:szCs w:val="18"/>
              </w:rPr>
            </w:pPr>
            <w:r w:rsidRPr="00EC000A">
              <w:rPr>
                <w:color w:val="000000"/>
                <w:sz w:val="20"/>
              </w:rPr>
              <w:t>121</w:t>
            </w:r>
          </w:p>
        </w:tc>
        <w:tc>
          <w:tcPr>
            <w:tcW w:w="1067" w:type="dxa"/>
            <w:hideMark/>
          </w:tcPr>
          <w:p w14:paraId="60308BBE" w14:textId="77777777" w:rsidR="002B3D05" w:rsidRPr="00EC000A" w:rsidRDefault="002B3D05" w:rsidP="000740C7">
            <w:pPr>
              <w:keepNext/>
              <w:keepLines/>
              <w:jc w:val="center"/>
              <w:rPr>
                <w:sz w:val="18"/>
                <w:szCs w:val="18"/>
              </w:rPr>
            </w:pPr>
            <w:r w:rsidRPr="00EC000A">
              <w:rPr>
                <w:color w:val="000000"/>
                <w:sz w:val="20"/>
              </w:rPr>
              <w:t>148 </w:t>
            </w:r>
          </w:p>
        </w:tc>
        <w:tc>
          <w:tcPr>
            <w:tcW w:w="1067" w:type="dxa"/>
            <w:hideMark/>
          </w:tcPr>
          <w:p w14:paraId="416DD143" w14:textId="77777777" w:rsidR="002B3D05" w:rsidRPr="00EC000A" w:rsidRDefault="002B3D05" w:rsidP="000740C7">
            <w:pPr>
              <w:keepNext/>
              <w:keepLines/>
              <w:jc w:val="center"/>
              <w:rPr>
                <w:sz w:val="18"/>
                <w:szCs w:val="18"/>
              </w:rPr>
            </w:pPr>
            <w:r w:rsidRPr="00EC000A">
              <w:rPr>
                <w:color w:val="000000"/>
                <w:sz w:val="20"/>
              </w:rPr>
              <w:t>158 </w:t>
            </w:r>
          </w:p>
        </w:tc>
        <w:tc>
          <w:tcPr>
            <w:tcW w:w="1067" w:type="dxa"/>
            <w:hideMark/>
          </w:tcPr>
          <w:p w14:paraId="2D01DDFE" w14:textId="77777777" w:rsidR="002B3D05" w:rsidRPr="00EC000A" w:rsidRDefault="002B3D05" w:rsidP="000740C7">
            <w:pPr>
              <w:keepNext/>
              <w:keepLines/>
              <w:jc w:val="center"/>
              <w:rPr>
                <w:sz w:val="18"/>
                <w:szCs w:val="18"/>
              </w:rPr>
            </w:pPr>
            <w:r w:rsidRPr="00EC000A">
              <w:rPr>
                <w:color w:val="000000"/>
                <w:sz w:val="18"/>
                <w:szCs w:val="18"/>
              </w:rPr>
              <w:t>163</w:t>
            </w:r>
          </w:p>
        </w:tc>
        <w:tc>
          <w:tcPr>
            <w:tcW w:w="1541" w:type="dxa"/>
            <w:hideMark/>
          </w:tcPr>
          <w:p w14:paraId="3BAE2D45" w14:textId="77777777" w:rsidR="002B3D05" w:rsidRPr="00EC000A" w:rsidRDefault="002B3D05" w:rsidP="000740C7">
            <w:pPr>
              <w:keepNext/>
              <w:keepLines/>
              <w:jc w:val="center"/>
              <w:rPr>
                <w:sz w:val="18"/>
                <w:szCs w:val="18"/>
              </w:rPr>
            </w:pPr>
            <w:r w:rsidRPr="00EC000A">
              <w:rPr>
                <w:color w:val="000000"/>
                <w:sz w:val="20"/>
              </w:rPr>
              <w:t>42 </w:t>
            </w:r>
          </w:p>
        </w:tc>
        <w:tc>
          <w:tcPr>
            <w:tcW w:w="1371" w:type="dxa"/>
            <w:hideMark/>
          </w:tcPr>
          <w:p w14:paraId="240B7B4C" w14:textId="7BEC1729" w:rsidR="002B3D05" w:rsidRPr="00EC000A" w:rsidRDefault="002B3D05" w:rsidP="000740C7">
            <w:pPr>
              <w:keepNext/>
              <w:keepLines/>
              <w:jc w:val="center"/>
              <w:rPr>
                <w:sz w:val="18"/>
                <w:szCs w:val="18"/>
              </w:rPr>
            </w:pPr>
            <w:r>
              <w:rPr>
                <w:color w:val="000000"/>
                <w:sz w:val="20"/>
              </w:rPr>
              <w:t>%</w:t>
            </w:r>
            <w:r w:rsidRPr="00EC000A">
              <w:rPr>
                <w:color w:val="000000"/>
                <w:sz w:val="20"/>
              </w:rPr>
              <w:t>34</w:t>
            </w:r>
            <w:r>
              <w:rPr>
                <w:color w:val="000000"/>
                <w:sz w:val="20"/>
              </w:rPr>
              <w:t>,</w:t>
            </w:r>
            <w:r w:rsidRPr="00EC000A">
              <w:rPr>
                <w:color w:val="000000"/>
                <w:sz w:val="20"/>
              </w:rPr>
              <w:t>7 </w:t>
            </w:r>
          </w:p>
        </w:tc>
      </w:tr>
    </w:tbl>
    <w:tbl>
      <w:tblPr>
        <w:tblStyle w:val="GridTable5Dark-Accent11"/>
        <w:bidiVisual/>
        <w:tblW w:w="9001" w:type="dxa"/>
        <w:jc w:val="right"/>
        <w:tblLook w:val="04A0" w:firstRow="1" w:lastRow="0" w:firstColumn="1" w:lastColumn="0" w:noHBand="0" w:noVBand="1"/>
      </w:tblPr>
      <w:tblGrid>
        <w:gridCol w:w="9001"/>
      </w:tblGrid>
      <w:tr w:rsidR="002B3D05" w:rsidRPr="00E42654" w14:paraId="22AE9297" w14:textId="77777777" w:rsidTr="00E56E5E">
        <w:trPr>
          <w:cnfStyle w:val="100000000000" w:firstRow="1" w:lastRow="0" w:firstColumn="0" w:lastColumn="0" w:oddVBand="0" w:evenVBand="0" w:oddHBand="0" w:evenHBand="0" w:firstRowFirstColumn="0" w:firstRowLastColumn="0" w:lastRowFirstColumn="0" w:lastRowLastColumn="0"/>
          <w:trHeight w:val="344"/>
          <w:jc w:val="right"/>
        </w:trPr>
        <w:tc>
          <w:tcPr>
            <w:cnfStyle w:val="001000000000" w:firstRow="0" w:lastRow="0" w:firstColumn="1" w:lastColumn="0" w:oddVBand="0" w:evenVBand="0" w:oddHBand="0" w:evenHBand="0" w:firstRowFirstColumn="0" w:firstRowLastColumn="0" w:lastRowFirstColumn="0" w:lastRowLastColumn="0"/>
            <w:tcW w:w="9001" w:type="dxa"/>
            <w:shd w:val="clear" w:color="auto" w:fill="auto"/>
            <w:noWrap/>
          </w:tcPr>
          <w:p w14:paraId="43B21A7A" w14:textId="77777777" w:rsidR="002B3D05" w:rsidRPr="00E42654" w:rsidRDefault="002B3D05" w:rsidP="000740C7">
            <w:pPr>
              <w:tabs>
                <w:tab w:val="decimal" w:pos="175"/>
              </w:tabs>
              <w:spacing w:before="60" w:after="60" w:line="260" w:lineRule="exact"/>
              <w:rPr>
                <w:b w:val="0"/>
                <w:bCs w:val="0"/>
                <w:i/>
                <w:iCs/>
                <w:color w:val="auto"/>
                <w:sz w:val="20"/>
                <w:szCs w:val="20"/>
                <w:lang w:val="es-ES" w:bidi="ar-EG"/>
              </w:rPr>
            </w:pPr>
            <w:bookmarkStart w:id="15" w:name="lt_pId1427"/>
            <w:r w:rsidRPr="00E42654">
              <w:rPr>
                <w:b w:val="0"/>
                <w:bCs w:val="0"/>
                <w:i/>
                <w:iCs/>
                <w:color w:val="auto"/>
                <w:sz w:val="20"/>
                <w:szCs w:val="20"/>
              </w:rPr>
              <w:t>*</w:t>
            </w:r>
            <w:bookmarkEnd w:id="15"/>
            <w:r w:rsidRPr="00E42654">
              <w:rPr>
                <w:b w:val="0"/>
                <w:bCs w:val="0"/>
                <w:i/>
                <w:iCs/>
                <w:color w:val="auto"/>
                <w:sz w:val="20"/>
                <w:szCs w:val="20"/>
                <w:rtl/>
              </w:rPr>
              <w:t xml:space="preserve">وفقاً لقرار مؤتمر المندوبين المفوضين لعام </w:t>
            </w:r>
            <w:r w:rsidRPr="00E42654">
              <w:rPr>
                <w:b w:val="0"/>
                <w:bCs w:val="0"/>
                <w:i/>
                <w:iCs/>
                <w:color w:val="auto"/>
                <w:sz w:val="20"/>
                <w:szCs w:val="20"/>
                <w:lang w:val="en-GB"/>
              </w:rPr>
              <w:t>2014</w:t>
            </w:r>
            <w:r w:rsidRPr="00E42654">
              <w:rPr>
                <w:b w:val="0"/>
                <w:bCs w:val="0"/>
                <w:i/>
                <w:iCs/>
                <w:color w:val="auto"/>
                <w:sz w:val="20"/>
                <w:szCs w:val="20"/>
                <w:rtl/>
                <w:lang w:val="es-ES" w:bidi="ar-EG"/>
              </w:rPr>
              <w:t xml:space="preserve"> </w:t>
            </w:r>
            <w:r w:rsidRPr="00E42654">
              <w:rPr>
                <w:b w:val="0"/>
                <w:bCs w:val="0"/>
                <w:i/>
                <w:iCs/>
                <w:color w:val="auto"/>
                <w:sz w:val="20"/>
                <w:szCs w:val="20"/>
                <w:lang w:val="en-GB" w:bidi="ar-EG"/>
              </w:rPr>
              <w:t>(PP-</w:t>
            </w:r>
            <w:proofErr w:type="gramStart"/>
            <w:r w:rsidRPr="00E42654">
              <w:rPr>
                <w:b w:val="0"/>
                <w:bCs w:val="0"/>
                <w:i/>
                <w:iCs/>
                <w:color w:val="auto"/>
                <w:sz w:val="20"/>
                <w:szCs w:val="20"/>
                <w:lang w:val="en-GB" w:bidi="ar-EG"/>
              </w:rPr>
              <w:t>14)</w:t>
            </w:r>
            <w:r w:rsidRPr="00E42654">
              <w:rPr>
                <w:b w:val="0"/>
                <w:bCs w:val="0"/>
                <w:i/>
                <w:iCs/>
                <w:color w:val="auto"/>
                <w:sz w:val="20"/>
                <w:szCs w:val="20"/>
                <w:rtl/>
                <w:lang w:val="es-ES" w:bidi="ar-EG"/>
              </w:rPr>
              <w:t>،</w:t>
            </w:r>
            <w:proofErr w:type="gramEnd"/>
            <w:r w:rsidRPr="00E42654">
              <w:rPr>
                <w:b w:val="0"/>
                <w:bCs w:val="0"/>
                <w:i/>
                <w:iCs/>
                <w:color w:val="auto"/>
                <w:sz w:val="20"/>
                <w:szCs w:val="20"/>
                <w:rtl/>
                <w:lang w:val="es-ES" w:bidi="ar-EG"/>
              </w:rPr>
              <w:t xml:space="preserve"> تشمل عضوية الهيئات الأكاديمية قطاعات الاتحاد الثلاثة كلها</w:t>
            </w:r>
          </w:p>
        </w:tc>
      </w:tr>
    </w:tbl>
    <w:p w14:paraId="316EBD47" w14:textId="77777777" w:rsidR="002B3D05" w:rsidRPr="00C73A7C" w:rsidRDefault="002B3D05" w:rsidP="002B3D05">
      <w:pPr>
        <w:pStyle w:val="Heading2"/>
        <w:rPr>
          <w:rtl/>
        </w:rPr>
      </w:pPr>
      <w:r>
        <w:t>6.8</w:t>
      </w:r>
      <w:r>
        <w:rPr>
          <w:rtl/>
        </w:rPr>
        <w:tab/>
      </w:r>
      <w:r w:rsidRPr="00BD1AAF">
        <w:rPr>
          <w:rFonts w:hint="cs"/>
          <w:rtl/>
        </w:rPr>
        <w:t>التواصل والترويج</w:t>
      </w:r>
    </w:p>
    <w:p w14:paraId="006019D3" w14:textId="77777777" w:rsidR="002B3D05" w:rsidRDefault="002B3D05" w:rsidP="002B3D05">
      <w:pPr>
        <w:pStyle w:val="Heading3"/>
        <w:rPr>
          <w:rtl/>
        </w:rPr>
      </w:pPr>
      <w:r>
        <w:t>1.6.8</w:t>
      </w:r>
      <w:r>
        <w:rPr>
          <w:rtl/>
        </w:rPr>
        <w:tab/>
      </w:r>
      <w:r>
        <w:rPr>
          <w:rFonts w:hint="cs"/>
          <w:rtl/>
        </w:rPr>
        <w:t>الموقع الإلكتروني:</w:t>
      </w:r>
    </w:p>
    <w:p w14:paraId="01CB5CA4" w14:textId="79D7A319" w:rsidR="002B3D05" w:rsidRDefault="002B3D05" w:rsidP="002B3D05">
      <w:pPr>
        <w:tabs>
          <w:tab w:val="clear" w:pos="1134"/>
          <w:tab w:val="left" w:pos="9"/>
        </w:tabs>
        <w:ind w:left="9"/>
        <w:rPr>
          <w:rtl/>
          <w:lang w:val="es-ES" w:bidi="ar-EG"/>
        </w:rPr>
      </w:pPr>
      <w:r>
        <w:rPr>
          <w:rFonts w:hint="cs"/>
          <w:rtl/>
          <w:lang w:val="es-ES" w:bidi="ar-EG"/>
        </w:rPr>
        <w:t xml:space="preserve">استكمل مكتب الاتصالات الراديوية ما كان يُجريه من تعزيزات وتحديثات وترجمات لقوائم </w:t>
      </w:r>
      <w:r w:rsidRPr="00E56E5E">
        <w:rPr>
          <w:rFonts w:hint="cs"/>
          <w:rtl/>
          <w:lang w:val="es-ES" w:bidi="ar-EG"/>
        </w:rPr>
        <w:t>الموقع الإلكتروني لقطاع الاتصالات الراديوية</w:t>
      </w:r>
      <w:r>
        <w:rPr>
          <w:rFonts w:hint="cs"/>
          <w:rtl/>
          <w:lang w:val="es-ES" w:bidi="ar-EG"/>
        </w:rPr>
        <w:t xml:space="preserve">، وفقاً للمبادئ التوجيهية المتعلقة بتنسيق قوائم المواقع الإلكترونية للقطاعات. وقد عُرضت هذه المسألة على فريق العمل المعني باللغات التابع للمجلس </w:t>
      </w:r>
      <w:r>
        <w:rPr>
          <w:lang w:bidi="ar-EG"/>
        </w:rPr>
        <w:t>(CWG-LANG</w:t>
      </w:r>
      <w:r>
        <w:rPr>
          <w:lang w:val="en-GB" w:bidi="ar-EG"/>
        </w:rPr>
        <w:t>)</w:t>
      </w:r>
      <w:r>
        <w:rPr>
          <w:rFonts w:hint="cs"/>
          <w:rtl/>
          <w:lang w:val="es-ES" w:bidi="ar-EG"/>
        </w:rPr>
        <w:t xml:space="preserve"> في اجتماعه الذي عُقد في </w:t>
      </w:r>
      <w:r>
        <w:rPr>
          <w:lang w:val="en-GB" w:bidi="ar-EG"/>
        </w:rPr>
        <w:t>14</w:t>
      </w:r>
      <w:r>
        <w:rPr>
          <w:rFonts w:hint="cs"/>
          <w:rtl/>
          <w:lang w:val="es-ES" w:bidi="ar-EG"/>
        </w:rPr>
        <w:t xml:space="preserve"> فبراير </w:t>
      </w:r>
      <w:r>
        <w:rPr>
          <w:lang w:val="en-GB" w:bidi="ar-EG"/>
        </w:rPr>
        <w:t>2020</w:t>
      </w:r>
      <w:r>
        <w:rPr>
          <w:rFonts w:hint="cs"/>
          <w:rtl/>
          <w:lang w:val="es-ES" w:bidi="ar-EG"/>
        </w:rPr>
        <w:t>.</w:t>
      </w:r>
    </w:p>
    <w:p w14:paraId="71ADC0C4" w14:textId="77777777" w:rsidR="002B3D05" w:rsidRPr="00321857" w:rsidRDefault="002B3D05" w:rsidP="002B3D05">
      <w:pPr>
        <w:tabs>
          <w:tab w:val="clear" w:pos="1134"/>
          <w:tab w:val="left" w:pos="9"/>
        </w:tabs>
        <w:ind w:left="9"/>
        <w:rPr>
          <w:rtl/>
          <w:lang w:bidi="ar-EG"/>
        </w:rPr>
      </w:pPr>
      <w:r w:rsidRPr="00321857">
        <w:rPr>
          <w:rFonts w:hint="cs"/>
          <w:rtl/>
          <w:lang w:val="es-ES" w:bidi="ar-EG"/>
        </w:rPr>
        <w:t xml:space="preserve">ويبين الجدول </w:t>
      </w:r>
      <w:r w:rsidRPr="00321857">
        <w:rPr>
          <w:lang w:val="en-GB" w:bidi="ar-EG"/>
        </w:rPr>
        <w:t>1-6.8</w:t>
      </w:r>
      <w:r w:rsidRPr="00321857">
        <w:rPr>
          <w:rFonts w:hint="cs"/>
          <w:rtl/>
          <w:lang w:val="es-ES" w:bidi="ar-EG"/>
        </w:rPr>
        <w:t xml:space="preserve"> الحالة الراهنة لترجمة جميع الصفحات الإلكترونية </w:t>
      </w:r>
      <w:hyperlink r:id="rId42" w:history="1">
        <w:r w:rsidRPr="00321857">
          <w:rPr>
            <w:rStyle w:val="Hyperlink"/>
            <w:rFonts w:hint="cs"/>
            <w:rtl/>
            <w:lang w:val="es-ES" w:bidi="ar-EG"/>
          </w:rPr>
          <w:t>للموقع الإلكتروني لقطاع الاتصالات الراديوية</w:t>
        </w:r>
      </w:hyperlink>
      <w:r w:rsidRPr="00321857">
        <w:rPr>
          <w:rFonts w:hint="cs"/>
          <w:rtl/>
          <w:lang w:val="es-ES" w:bidi="ar-EG"/>
        </w:rPr>
        <w:t xml:space="preserve"> على</w:t>
      </w:r>
      <w:r>
        <w:rPr>
          <w:rFonts w:hint="eastAsia"/>
          <w:rtl/>
          <w:lang w:val="es-ES" w:bidi="ar-EG"/>
        </w:rPr>
        <w:t> </w:t>
      </w:r>
      <w:r w:rsidRPr="00321857">
        <w:rPr>
          <w:rFonts w:hint="cs"/>
          <w:rtl/>
          <w:lang w:val="es-ES" w:bidi="ar-EG"/>
        </w:rPr>
        <w:t>المستويين صفر و1، ومدى توفرها بلغات الاتحاد الرسمية الست. وتشير الأرقام الواردة في الجدول إلى عدد الصفحات المساعدة في مختلف دوائر مكتب الاتصالات الراديوية (المستوى صفر) وعدد الصفحات التي يمكن النفاذ إليها بنقرة واحدة فقط (المستوى</w:t>
      </w:r>
      <w:r w:rsidRPr="00321857">
        <w:rPr>
          <w:rFonts w:hint="eastAsia"/>
          <w:rtl/>
          <w:lang w:val="es-ES" w:bidi="ar-EG"/>
        </w:rPr>
        <w:t> </w:t>
      </w:r>
      <w:r w:rsidRPr="00321857">
        <w:rPr>
          <w:lang w:val="en-GB" w:bidi="ar-EG"/>
        </w:rPr>
        <w:t>1</w:t>
      </w:r>
      <w:r w:rsidRPr="00321857">
        <w:rPr>
          <w:rFonts w:hint="cs"/>
          <w:rtl/>
          <w:lang w:val="es-ES" w:bidi="ar-EG"/>
        </w:rPr>
        <w:t>).</w:t>
      </w:r>
    </w:p>
    <w:p w14:paraId="31C90878" w14:textId="77777777" w:rsidR="002B3D05" w:rsidRDefault="002B3D05" w:rsidP="002B3D05">
      <w:pPr>
        <w:pStyle w:val="TableNo"/>
        <w:rPr>
          <w:rtl/>
          <w:lang w:bidi="ar-EG"/>
        </w:rPr>
      </w:pPr>
      <w:r>
        <w:rPr>
          <w:rFonts w:hint="cs"/>
          <w:rtl/>
          <w:lang w:bidi="ar-EG"/>
        </w:rPr>
        <w:lastRenderedPageBreak/>
        <w:t xml:space="preserve">الجدول </w:t>
      </w:r>
      <w:r>
        <w:rPr>
          <w:lang w:bidi="ar-EG"/>
        </w:rPr>
        <w:t>1-1.6.8</w:t>
      </w:r>
    </w:p>
    <w:p w14:paraId="08569F2A" w14:textId="77777777" w:rsidR="002B3D05" w:rsidRDefault="002B3D05" w:rsidP="002B3D05">
      <w:pPr>
        <w:pStyle w:val="Tabletitle"/>
        <w:rPr>
          <w:rtl/>
          <w:lang w:bidi="ar-SY"/>
        </w:rPr>
      </w:pPr>
      <w:r w:rsidRPr="00095520">
        <w:rPr>
          <w:rtl/>
          <w:lang w:bidi="ar-SY"/>
        </w:rPr>
        <w:t>إحصاءات</w:t>
      </w:r>
      <w:r w:rsidRPr="00095520">
        <w:rPr>
          <w:rFonts w:hint="cs"/>
          <w:rtl/>
          <w:lang w:bidi="ar-SY"/>
        </w:rPr>
        <w:t xml:space="preserve"> </w:t>
      </w:r>
      <w:r w:rsidRPr="00095520">
        <w:rPr>
          <w:rtl/>
          <w:lang w:bidi="ar-SY"/>
        </w:rPr>
        <w:t>لغات</w:t>
      </w:r>
      <w:r w:rsidRPr="00095520">
        <w:rPr>
          <w:rFonts w:hint="cs"/>
          <w:rtl/>
          <w:lang w:bidi="ar-SY"/>
        </w:rPr>
        <w:t xml:space="preserve"> ال</w:t>
      </w:r>
      <w:r w:rsidRPr="00095520">
        <w:rPr>
          <w:rtl/>
          <w:lang w:bidi="ar-SY"/>
        </w:rPr>
        <w:t>صفحات</w:t>
      </w:r>
      <w:r w:rsidRPr="00095520">
        <w:rPr>
          <w:rFonts w:hint="cs"/>
          <w:rtl/>
          <w:lang w:bidi="ar-SY"/>
        </w:rPr>
        <w:t xml:space="preserve"> الإلكترونية ل</w:t>
      </w:r>
      <w:r w:rsidRPr="00095520">
        <w:rPr>
          <w:rtl/>
          <w:lang w:bidi="ar-SY"/>
        </w:rPr>
        <w:t>قطاع الاتصالات الراديوية</w:t>
      </w:r>
    </w:p>
    <w:tbl>
      <w:tblPr>
        <w:tblStyle w:val="GridTable5Dark-Accent1"/>
        <w:bidiVisual/>
        <w:tblW w:w="4970" w:type="pct"/>
        <w:jc w:val="center"/>
        <w:tblLayout w:type="fixed"/>
        <w:tblLook w:val="04A0" w:firstRow="1" w:lastRow="0" w:firstColumn="1" w:lastColumn="0" w:noHBand="0" w:noVBand="1"/>
      </w:tblPr>
      <w:tblGrid>
        <w:gridCol w:w="850"/>
        <w:gridCol w:w="2929"/>
        <w:gridCol w:w="1089"/>
        <w:gridCol w:w="941"/>
        <w:gridCol w:w="940"/>
        <w:gridCol w:w="941"/>
        <w:gridCol w:w="940"/>
        <w:gridCol w:w="941"/>
      </w:tblGrid>
      <w:tr w:rsidR="002B3D05" w:rsidRPr="00E56E5E" w14:paraId="3D2EE738" w14:textId="77777777" w:rsidTr="00E56E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3" w:type="dxa"/>
            <w:gridSpan w:val="2"/>
            <w:vMerge w:val="restart"/>
            <w:noWrap/>
            <w:hideMark/>
          </w:tcPr>
          <w:p w14:paraId="70BDCABD" w14:textId="77777777" w:rsidR="002B3D05" w:rsidRPr="00E56E5E" w:rsidRDefault="002B3D05" w:rsidP="00E56E5E">
            <w:pPr>
              <w:keepNext/>
              <w:spacing w:before="60" w:after="60" w:line="240" w:lineRule="exact"/>
              <w:rPr>
                <w:position w:val="2"/>
                <w:sz w:val="18"/>
                <w:szCs w:val="18"/>
                <w:lang w:val="fr-CH"/>
              </w:rPr>
            </w:pPr>
          </w:p>
        </w:tc>
        <w:tc>
          <w:tcPr>
            <w:tcW w:w="5798" w:type="dxa"/>
            <w:gridSpan w:val="6"/>
            <w:hideMark/>
          </w:tcPr>
          <w:p w14:paraId="73952EBC" w14:textId="754343DA" w:rsidR="002B3D05" w:rsidRPr="00E56E5E" w:rsidRDefault="00166008" w:rsidP="00E56E5E">
            <w:pPr>
              <w:keepNext/>
              <w:spacing w:before="60" w:after="60" w:line="240" w:lineRule="exact"/>
              <w:jc w:val="center"/>
              <w:cnfStyle w:val="100000000000" w:firstRow="1" w:lastRow="0" w:firstColumn="0" w:lastColumn="0" w:oddVBand="0" w:evenVBand="0" w:oddHBand="0" w:evenHBand="0" w:firstRowFirstColumn="0" w:firstRowLastColumn="0" w:lastRowFirstColumn="0" w:lastRowLastColumn="0"/>
              <w:rPr>
                <w:position w:val="2"/>
                <w:sz w:val="18"/>
                <w:szCs w:val="18"/>
              </w:rPr>
            </w:pPr>
            <w:bookmarkStart w:id="16" w:name="lt_pId1426"/>
            <w:r w:rsidRPr="00E56E5E">
              <w:rPr>
                <w:rFonts w:eastAsiaTheme="minorEastAsia" w:hint="cs"/>
                <w:position w:val="2"/>
                <w:sz w:val="18"/>
                <w:szCs w:val="18"/>
                <w:rtl/>
              </w:rPr>
              <w:t xml:space="preserve">حالة ترجمات </w:t>
            </w:r>
            <w:r w:rsidRPr="00E56E5E">
              <w:rPr>
                <w:rFonts w:eastAsiaTheme="minorEastAsia" w:hint="cs"/>
                <w:position w:val="2"/>
                <w:sz w:val="18"/>
                <w:szCs w:val="18"/>
                <w:rtl/>
                <w:lang w:bidi="ar-EG"/>
              </w:rPr>
              <w:t>ال</w:t>
            </w:r>
            <w:r w:rsidRPr="00E56E5E">
              <w:rPr>
                <w:rFonts w:eastAsiaTheme="minorEastAsia"/>
                <w:position w:val="2"/>
                <w:sz w:val="18"/>
                <w:szCs w:val="18"/>
                <w:rtl/>
                <w:lang w:bidi="ar-EG"/>
              </w:rPr>
              <w:t>صفحات</w:t>
            </w:r>
            <w:r w:rsidRPr="00E56E5E">
              <w:rPr>
                <w:rFonts w:eastAsiaTheme="minorEastAsia" w:hint="cs"/>
                <w:position w:val="2"/>
                <w:sz w:val="18"/>
                <w:szCs w:val="18"/>
                <w:rtl/>
                <w:lang w:bidi="ar-EG"/>
              </w:rPr>
              <w:t xml:space="preserve"> الإلكترونية ل</w:t>
            </w:r>
            <w:r w:rsidRPr="00E56E5E">
              <w:rPr>
                <w:rFonts w:eastAsiaTheme="minorEastAsia"/>
                <w:position w:val="2"/>
                <w:sz w:val="18"/>
                <w:szCs w:val="18"/>
                <w:rtl/>
                <w:lang w:bidi="ar-EG"/>
              </w:rPr>
              <w:t>قطاع الاتصالات الراديوية</w:t>
            </w:r>
            <w:r w:rsidRPr="00E56E5E">
              <w:rPr>
                <w:rFonts w:eastAsiaTheme="minorEastAsia" w:hint="cs"/>
                <w:position w:val="2"/>
                <w:sz w:val="18"/>
                <w:szCs w:val="18"/>
                <w:rtl/>
                <w:lang w:bidi="ar-EG"/>
              </w:rPr>
              <w:t xml:space="preserve"> على</w:t>
            </w:r>
            <w:r w:rsidRPr="00E56E5E">
              <w:rPr>
                <w:rFonts w:eastAsiaTheme="minorEastAsia" w:hint="eastAsia"/>
                <w:position w:val="2"/>
                <w:sz w:val="18"/>
                <w:szCs w:val="18"/>
                <w:rtl/>
                <w:lang w:bidi="ar-EG"/>
              </w:rPr>
              <w:t> </w:t>
            </w:r>
            <w:r w:rsidRPr="00E56E5E">
              <w:rPr>
                <w:rFonts w:eastAsiaTheme="minorEastAsia" w:hint="cs"/>
                <w:position w:val="2"/>
                <w:sz w:val="18"/>
                <w:szCs w:val="18"/>
                <w:rtl/>
                <w:lang w:bidi="ar-EG"/>
              </w:rPr>
              <w:t xml:space="preserve">المستويين </w:t>
            </w:r>
            <w:r w:rsidRPr="00E56E5E">
              <w:rPr>
                <w:rFonts w:eastAsiaTheme="minorEastAsia"/>
                <w:position w:val="2"/>
                <w:sz w:val="18"/>
                <w:szCs w:val="18"/>
                <w:lang w:bidi="ar-EG"/>
              </w:rPr>
              <w:t>0</w:t>
            </w:r>
            <w:r w:rsidRPr="00E56E5E">
              <w:rPr>
                <w:rFonts w:eastAsiaTheme="minorEastAsia" w:hint="cs"/>
                <w:position w:val="2"/>
                <w:sz w:val="18"/>
                <w:szCs w:val="18"/>
                <w:rtl/>
                <w:lang w:bidi="ar-EG"/>
              </w:rPr>
              <w:t xml:space="preserve"> و</w:t>
            </w:r>
            <w:r w:rsidRPr="00E56E5E">
              <w:rPr>
                <w:rFonts w:eastAsiaTheme="minorEastAsia"/>
                <w:position w:val="2"/>
                <w:sz w:val="18"/>
                <w:szCs w:val="18"/>
                <w:lang w:bidi="ar-EG"/>
              </w:rPr>
              <w:t>1</w:t>
            </w:r>
            <w:r w:rsidRPr="00E56E5E">
              <w:rPr>
                <w:rFonts w:eastAsiaTheme="minorEastAsia"/>
                <w:position w:val="2"/>
                <w:sz w:val="18"/>
                <w:szCs w:val="18"/>
                <w:rtl/>
              </w:rPr>
              <w:br/>
            </w:r>
            <w:bookmarkStart w:id="17" w:name="lt_pId1439"/>
            <w:bookmarkEnd w:id="16"/>
            <w:r w:rsidR="00E56E5E" w:rsidRPr="00E56E5E">
              <w:rPr>
                <w:rFonts w:hint="cs"/>
                <w:position w:val="2"/>
                <w:sz w:val="18"/>
                <w:szCs w:val="18"/>
                <w:rtl/>
              </w:rPr>
              <w:t>(الربع الأول/</w:t>
            </w:r>
            <w:r w:rsidRPr="00E56E5E">
              <w:rPr>
                <w:position w:val="2"/>
                <w:sz w:val="18"/>
                <w:szCs w:val="18"/>
              </w:rPr>
              <w:t>2020</w:t>
            </w:r>
            <w:bookmarkEnd w:id="17"/>
            <w:r w:rsidR="00E56E5E" w:rsidRPr="00E56E5E">
              <w:rPr>
                <w:rFonts w:hint="cs"/>
                <w:position w:val="2"/>
                <w:sz w:val="18"/>
                <w:szCs w:val="18"/>
                <w:rtl/>
              </w:rPr>
              <w:t>)</w:t>
            </w:r>
          </w:p>
        </w:tc>
      </w:tr>
      <w:tr w:rsidR="00166008" w:rsidRPr="00E56E5E" w14:paraId="4B1F1E09" w14:textId="77777777" w:rsidTr="00E56E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3" w:type="dxa"/>
            <w:gridSpan w:val="2"/>
            <w:vMerge/>
            <w:noWrap/>
            <w:hideMark/>
          </w:tcPr>
          <w:p w14:paraId="4B69322C" w14:textId="77777777" w:rsidR="002B3D05" w:rsidRPr="00E56E5E" w:rsidRDefault="002B3D05" w:rsidP="00E56E5E">
            <w:pPr>
              <w:keepNext/>
              <w:spacing w:before="60" w:after="60" w:line="240" w:lineRule="exact"/>
              <w:rPr>
                <w:position w:val="2"/>
                <w:sz w:val="18"/>
                <w:szCs w:val="18"/>
              </w:rPr>
            </w:pPr>
          </w:p>
        </w:tc>
        <w:tc>
          <w:tcPr>
            <w:tcW w:w="1090" w:type="dxa"/>
            <w:noWrap/>
            <w:hideMark/>
          </w:tcPr>
          <w:p w14:paraId="1DB6B23B" w14:textId="5772D8B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bCs/>
                <w:position w:val="2"/>
                <w:sz w:val="18"/>
                <w:szCs w:val="18"/>
              </w:rPr>
            </w:pPr>
            <w:r w:rsidRPr="00E56E5E">
              <w:rPr>
                <w:rFonts w:hint="cs"/>
                <w:bCs/>
                <w:position w:val="2"/>
                <w:sz w:val="18"/>
                <w:szCs w:val="18"/>
                <w:rtl/>
              </w:rPr>
              <w:t>ال</w:t>
            </w:r>
            <w:r w:rsidR="00166008" w:rsidRPr="00E56E5E">
              <w:rPr>
                <w:rFonts w:hint="cs"/>
                <w:bCs/>
                <w:position w:val="2"/>
                <w:sz w:val="18"/>
                <w:szCs w:val="18"/>
                <w:rtl/>
              </w:rPr>
              <w:t>إنكليزية</w:t>
            </w:r>
          </w:p>
        </w:tc>
        <w:tc>
          <w:tcPr>
            <w:tcW w:w="942" w:type="dxa"/>
            <w:noWrap/>
            <w:hideMark/>
          </w:tcPr>
          <w:p w14:paraId="04E038A9" w14:textId="1E7C3F0C" w:rsidR="002B3D05" w:rsidRPr="00E56E5E" w:rsidRDefault="00166008"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bCs/>
                <w:position w:val="2"/>
                <w:sz w:val="18"/>
                <w:szCs w:val="18"/>
              </w:rPr>
            </w:pPr>
            <w:r w:rsidRPr="00E56E5E">
              <w:rPr>
                <w:rFonts w:hint="cs"/>
                <w:bCs/>
                <w:position w:val="2"/>
                <w:sz w:val="18"/>
                <w:szCs w:val="18"/>
                <w:rtl/>
              </w:rPr>
              <w:t>الفرنسية</w:t>
            </w:r>
          </w:p>
        </w:tc>
        <w:tc>
          <w:tcPr>
            <w:tcW w:w="941" w:type="dxa"/>
            <w:noWrap/>
            <w:hideMark/>
          </w:tcPr>
          <w:p w14:paraId="28EA59DA" w14:textId="132E87E3" w:rsidR="002B3D05" w:rsidRPr="00E56E5E" w:rsidRDefault="00166008"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bCs/>
                <w:position w:val="2"/>
                <w:sz w:val="18"/>
                <w:szCs w:val="18"/>
              </w:rPr>
            </w:pPr>
            <w:r w:rsidRPr="00E56E5E">
              <w:rPr>
                <w:rFonts w:hint="cs"/>
                <w:bCs/>
                <w:position w:val="2"/>
                <w:sz w:val="18"/>
                <w:szCs w:val="18"/>
                <w:rtl/>
              </w:rPr>
              <w:t>الإسبانية</w:t>
            </w:r>
          </w:p>
        </w:tc>
        <w:tc>
          <w:tcPr>
            <w:tcW w:w="942" w:type="dxa"/>
            <w:noWrap/>
            <w:hideMark/>
          </w:tcPr>
          <w:p w14:paraId="4185CB59" w14:textId="458C667C" w:rsidR="002B3D05" w:rsidRPr="00E56E5E" w:rsidRDefault="00166008"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bCs/>
                <w:position w:val="2"/>
                <w:sz w:val="18"/>
                <w:szCs w:val="18"/>
              </w:rPr>
            </w:pPr>
            <w:r w:rsidRPr="00E56E5E">
              <w:rPr>
                <w:rFonts w:hint="cs"/>
                <w:bCs/>
                <w:position w:val="2"/>
                <w:sz w:val="18"/>
                <w:szCs w:val="18"/>
                <w:rtl/>
              </w:rPr>
              <w:t>العربية</w:t>
            </w:r>
          </w:p>
        </w:tc>
        <w:tc>
          <w:tcPr>
            <w:tcW w:w="941" w:type="dxa"/>
            <w:noWrap/>
            <w:hideMark/>
          </w:tcPr>
          <w:p w14:paraId="44D6F64A" w14:textId="7838CDDD" w:rsidR="002B3D05" w:rsidRPr="00E56E5E" w:rsidRDefault="00166008"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bCs/>
                <w:position w:val="2"/>
                <w:sz w:val="18"/>
                <w:szCs w:val="18"/>
              </w:rPr>
            </w:pPr>
            <w:r w:rsidRPr="00E56E5E">
              <w:rPr>
                <w:rFonts w:hint="cs"/>
                <w:bCs/>
                <w:position w:val="2"/>
                <w:sz w:val="18"/>
                <w:szCs w:val="18"/>
                <w:rtl/>
              </w:rPr>
              <w:t>الصينية</w:t>
            </w:r>
          </w:p>
        </w:tc>
        <w:tc>
          <w:tcPr>
            <w:tcW w:w="942" w:type="dxa"/>
            <w:noWrap/>
            <w:hideMark/>
          </w:tcPr>
          <w:p w14:paraId="05B35060" w14:textId="1151410A" w:rsidR="002B3D05" w:rsidRPr="00E56E5E" w:rsidRDefault="00166008"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bCs/>
                <w:position w:val="2"/>
                <w:sz w:val="18"/>
                <w:szCs w:val="18"/>
              </w:rPr>
            </w:pPr>
            <w:r w:rsidRPr="00E56E5E">
              <w:rPr>
                <w:rFonts w:hint="cs"/>
                <w:bCs/>
                <w:position w:val="2"/>
                <w:sz w:val="18"/>
                <w:szCs w:val="18"/>
                <w:rtl/>
              </w:rPr>
              <w:t>الروسية</w:t>
            </w:r>
          </w:p>
        </w:tc>
      </w:tr>
      <w:tr w:rsidR="00166008" w:rsidRPr="00E56E5E" w14:paraId="4229D5DA" w14:textId="77777777" w:rsidTr="00E56E5E">
        <w:trPr>
          <w:jc w:val="center"/>
        </w:trPr>
        <w:tc>
          <w:tcPr>
            <w:cnfStyle w:val="001000000000" w:firstRow="0" w:lastRow="0" w:firstColumn="1" w:lastColumn="0" w:oddVBand="0" w:evenVBand="0" w:oddHBand="0" w:evenHBand="0" w:firstRowFirstColumn="0" w:firstRowLastColumn="0" w:lastRowFirstColumn="0" w:lastRowLastColumn="0"/>
            <w:tcW w:w="850" w:type="dxa"/>
            <w:noWrap/>
            <w:hideMark/>
          </w:tcPr>
          <w:p w14:paraId="03D00ABA" w14:textId="1A167364" w:rsidR="002B3D05" w:rsidRPr="00E56E5E" w:rsidRDefault="002B3D05" w:rsidP="00E56E5E">
            <w:pPr>
              <w:keepNext/>
              <w:spacing w:before="60" w:after="60" w:line="240" w:lineRule="exact"/>
              <w:rPr>
                <w:position w:val="2"/>
                <w:sz w:val="18"/>
                <w:szCs w:val="18"/>
                <w:highlight w:val="yellow"/>
              </w:rPr>
            </w:pPr>
            <w:bookmarkStart w:id="18" w:name="lt_pId1433"/>
            <w:r w:rsidRPr="00E56E5E">
              <w:rPr>
                <w:rFonts w:eastAsiaTheme="minorEastAsia"/>
                <w:position w:val="2"/>
                <w:sz w:val="18"/>
                <w:szCs w:val="18"/>
              </w:rPr>
              <w:t>SSD</w:t>
            </w:r>
            <w:bookmarkEnd w:id="18"/>
          </w:p>
        </w:tc>
        <w:tc>
          <w:tcPr>
            <w:tcW w:w="2933" w:type="dxa"/>
            <w:noWrap/>
            <w:hideMark/>
          </w:tcPr>
          <w:p w14:paraId="5F3831AC" w14:textId="1097FF71" w:rsidR="002B3D05" w:rsidRPr="00E56E5E" w:rsidRDefault="002B3D05" w:rsidP="00E56E5E">
            <w:pPr>
              <w:keepNext/>
              <w:spacing w:before="60" w:after="60" w:line="240" w:lineRule="exact"/>
              <w:cnfStyle w:val="000000000000" w:firstRow="0" w:lastRow="0" w:firstColumn="0" w:lastColumn="0" w:oddVBand="0" w:evenVBand="0" w:oddHBand="0" w:evenHBand="0" w:firstRowFirstColumn="0" w:firstRowLastColumn="0" w:lastRowFirstColumn="0" w:lastRowLastColumn="0"/>
              <w:rPr>
                <w:position w:val="2"/>
                <w:sz w:val="18"/>
                <w:szCs w:val="18"/>
                <w:highlight w:val="yellow"/>
              </w:rPr>
            </w:pPr>
            <w:r w:rsidRPr="00E56E5E">
              <w:rPr>
                <w:rFonts w:eastAsiaTheme="minorEastAsia" w:hint="cs"/>
                <w:position w:val="2"/>
                <w:sz w:val="18"/>
                <w:szCs w:val="18"/>
                <w:rtl/>
              </w:rPr>
              <w:t>الخدمات الفضائية</w:t>
            </w:r>
          </w:p>
        </w:tc>
        <w:tc>
          <w:tcPr>
            <w:tcW w:w="1090" w:type="dxa"/>
            <w:noWrap/>
          </w:tcPr>
          <w:p w14:paraId="09D684DB"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31</w:t>
            </w:r>
          </w:p>
        </w:tc>
        <w:tc>
          <w:tcPr>
            <w:tcW w:w="942" w:type="dxa"/>
            <w:noWrap/>
          </w:tcPr>
          <w:p w14:paraId="05B37238"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19</w:t>
            </w:r>
          </w:p>
        </w:tc>
        <w:tc>
          <w:tcPr>
            <w:tcW w:w="941" w:type="dxa"/>
            <w:noWrap/>
          </w:tcPr>
          <w:p w14:paraId="50318BB6"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18</w:t>
            </w:r>
          </w:p>
        </w:tc>
        <w:tc>
          <w:tcPr>
            <w:tcW w:w="942" w:type="dxa"/>
            <w:noWrap/>
          </w:tcPr>
          <w:p w14:paraId="17C995E5"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4</w:t>
            </w:r>
          </w:p>
        </w:tc>
        <w:tc>
          <w:tcPr>
            <w:tcW w:w="941" w:type="dxa"/>
            <w:noWrap/>
          </w:tcPr>
          <w:p w14:paraId="2B881E53"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5</w:t>
            </w:r>
          </w:p>
        </w:tc>
        <w:tc>
          <w:tcPr>
            <w:tcW w:w="942" w:type="dxa"/>
            <w:noWrap/>
          </w:tcPr>
          <w:p w14:paraId="20002F78"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5</w:t>
            </w:r>
          </w:p>
        </w:tc>
      </w:tr>
      <w:tr w:rsidR="00166008" w:rsidRPr="00E56E5E" w14:paraId="0BDB5047" w14:textId="77777777" w:rsidTr="00E56E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noWrap/>
            <w:hideMark/>
          </w:tcPr>
          <w:p w14:paraId="59FDDC11" w14:textId="5D8A9B2F" w:rsidR="002B3D05" w:rsidRPr="00E56E5E" w:rsidRDefault="002B3D05" w:rsidP="00E56E5E">
            <w:pPr>
              <w:keepNext/>
              <w:spacing w:before="60" w:after="60" w:line="240" w:lineRule="exact"/>
              <w:rPr>
                <w:position w:val="2"/>
                <w:sz w:val="18"/>
                <w:szCs w:val="18"/>
                <w:highlight w:val="yellow"/>
              </w:rPr>
            </w:pPr>
            <w:r w:rsidRPr="00E56E5E">
              <w:rPr>
                <w:rFonts w:eastAsiaTheme="minorEastAsia"/>
                <w:position w:val="2"/>
                <w:sz w:val="18"/>
                <w:szCs w:val="18"/>
              </w:rPr>
              <w:t>TSD</w:t>
            </w:r>
          </w:p>
        </w:tc>
        <w:tc>
          <w:tcPr>
            <w:tcW w:w="2933" w:type="dxa"/>
            <w:noWrap/>
            <w:hideMark/>
          </w:tcPr>
          <w:p w14:paraId="7AF06A23" w14:textId="5247B560" w:rsidR="002B3D05" w:rsidRPr="00E56E5E" w:rsidRDefault="002B3D05" w:rsidP="00E56E5E">
            <w:pPr>
              <w:keepNext/>
              <w:spacing w:before="60" w:after="60" w:line="240" w:lineRule="exact"/>
              <w:cnfStyle w:val="000000100000" w:firstRow="0" w:lastRow="0" w:firstColumn="0" w:lastColumn="0" w:oddVBand="0" w:evenVBand="0" w:oddHBand="1" w:evenHBand="0" w:firstRowFirstColumn="0" w:firstRowLastColumn="0" w:lastRowFirstColumn="0" w:lastRowLastColumn="0"/>
              <w:rPr>
                <w:position w:val="2"/>
                <w:sz w:val="18"/>
                <w:szCs w:val="18"/>
                <w:highlight w:val="yellow"/>
              </w:rPr>
            </w:pPr>
            <w:r w:rsidRPr="00E56E5E">
              <w:rPr>
                <w:rFonts w:eastAsiaTheme="minorEastAsia" w:hint="cs"/>
                <w:position w:val="2"/>
                <w:sz w:val="18"/>
                <w:szCs w:val="18"/>
                <w:rtl/>
              </w:rPr>
              <w:t>الخدمات الأرضية</w:t>
            </w:r>
          </w:p>
        </w:tc>
        <w:tc>
          <w:tcPr>
            <w:tcW w:w="1090" w:type="dxa"/>
            <w:noWrap/>
          </w:tcPr>
          <w:p w14:paraId="7424CB7B"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21</w:t>
            </w:r>
          </w:p>
        </w:tc>
        <w:tc>
          <w:tcPr>
            <w:tcW w:w="942" w:type="dxa"/>
            <w:noWrap/>
          </w:tcPr>
          <w:p w14:paraId="429F16CF"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6</w:t>
            </w:r>
          </w:p>
        </w:tc>
        <w:tc>
          <w:tcPr>
            <w:tcW w:w="941" w:type="dxa"/>
            <w:noWrap/>
          </w:tcPr>
          <w:p w14:paraId="6C3AD70B"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6</w:t>
            </w:r>
          </w:p>
        </w:tc>
        <w:tc>
          <w:tcPr>
            <w:tcW w:w="942" w:type="dxa"/>
            <w:noWrap/>
          </w:tcPr>
          <w:p w14:paraId="2858A4A7"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6</w:t>
            </w:r>
          </w:p>
        </w:tc>
        <w:tc>
          <w:tcPr>
            <w:tcW w:w="941" w:type="dxa"/>
            <w:noWrap/>
          </w:tcPr>
          <w:p w14:paraId="6BB1649F"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6</w:t>
            </w:r>
          </w:p>
        </w:tc>
        <w:tc>
          <w:tcPr>
            <w:tcW w:w="942" w:type="dxa"/>
            <w:noWrap/>
          </w:tcPr>
          <w:p w14:paraId="0F6E0C52"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6</w:t>
            </w:r>
          </w:p>
        </w:tc>
      </w:tr>
      <w:tr w:rsidR="00166008" w:rsidRPr="00E56E5E" w14:paraId="4E3511DB" w14:textId="77777777" w:rsidTr="00E56E5E">
        <w:trPr>
          <w:jc w:val="center"/>
        </w:trPr>
        <w:tc>
          <w:tcPr>
            <w:cnfStyle w:val="001000000000" w:firstRow="0" w:lastRow="0" w:firstColumn="1" w:lastColumn="0" w:oddVBand="0" w:evenVBand="0" w:oddHBand="0" w:evenHBand="0" w:firstRowFirstColumn="0" w:firstRowLastColumn="0" w:lastRowFirstColumn="0" w:lastRowLastColumn="0"/>
            <w:tcW w:w="850" w:type="dxa"/>
            <w:noWrap/>
            <w:hideMark/>
          </w:tcPr>
          <w:p w14:paraId="77A366E4" w14:textId="7074A7DF" w:rsidR="002B3D05" w:rsidRPr="00E56E5E" w:rsidRDefault="002B3D05" w:rsidP="00E56E5E">
            <w:pPr>
              <w:keepNext/>
              <w:spacing w:before="60" w:after="60" w:line="240" w:lineRule="exact"/>
              <w:rPr>
                <w:position w:val="2"/>
                <w:sz w:val="18"/>
                <w:szCs w:val="18"/>
                <w:highlight w:val="yellow"/>
              </w:rPr>
            </w:pPr>
            <w:bookmarkStart w:id="19" w:name="lt_pId1449"/>
            <w:r w:rsidRPr="00E56E5E">
              <w:rPr>
                <w:rFonts w:eastAsiaTheme="minorEastAsia"/>
                <w:position w:val="2"/>
                <w:sz w:val="18"/>
                <w:szCs w:val="18"/>
              </w:rPr>
              <w:t>SGD</w:t>
            </w:r>
            <w:bookmarkEnd w:id="19"/>
          </w:p>
        </w:tc>
        <w:tc>
          <w:tcPr>
            <w:tcW w:w="2933" w:type="dxa"/>
            <w:noWrap/>
            <w:hideMark/>
          </w:tcPr>
          <w:p w14:paraId="52AF3462" w14:textId="3A1EE4F3" w:rsidR="002B3D05" w:rsidRPr="00E56E5E" w:rsidRDefault="002B3D05" w:rsidP="00E56E5E">
            <w:pPr>
              <w:keepNext/>
              <w:spacing w:before="60" w:after="60" w:line="240" w:lineRule="exact"/>
              <w:cnfStyle w:val="000000000000" w:firstRow="0" w:lastRow="0" w:firstColumn="0" w:lastColumn="0" w:oddVBand="0" w:evenVBand="0" w:oddHBand="0" w:evenHBand="0" w:firstRowFirstColumn="0" w:firstRowLastColumn="0" w:lastRowFirstColumn="0" w:lastRowLastColumn="0"/>
              <w:rPr>
                <w:position w:val="2"/>
                <w:sz w:val="18"/>
                <w:szCs w:val="18"/>
                <w:highlight w:val="yellow"/>
              </w:rPr>
            </w:pPr>
            <w:r w:rsidRPr="00E56E5E">
              <w:rPr>
                <w:rFonts w:eastAsiaTheme="minorEastAsia" w:hint="cs"/>
                <w:position w:val="2"/>
                <w:sz w:val="18"/>
                <w:szCs w:val="18"/>
                <w:rtl/>
              </w:rPr>
              <w:t>لجان الدراسات</w:t>
            </w:r>
          </w:p>
        </w:tc>
        <w:tc>
          <w:tcPr>
            <w:tcW w:w="1090" w:type="dxa"/>
            <w:noWrap/>
          </w:tcPr>
          <w:p w14:paraId="267981AC"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32</w:t>
            </w:r>
          </w:p>
        </w:tc>
        <w:tc>
          <w:tcPr>
            <w:tcW w:w="942" w:type="dxa"/>
            <w:noWrap/>
          </w:tcPr>
          <w:p w14:paraId="1E7076CF"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16</w:t>
            </w:r>
          </w:p>
        </w:tc>
        <w:tc>
          <w:tcPr>
            <w:tcW w:w="941" w:type="dxa"/>
            <w:noWrap/>
          </w:tcPr>
          <w:p w14:paraId="5B8A9613"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16</w:t>
            </w:r>
          </w:p>
        </w:tc>
        <w:tc>
          <w:tcPr>
            <w:tcW w:w="942" w:type="dxa"/>
            <w:noWrap/>
          </w:tcPr>
          <w:p w14:paraId="6EAC3D8D"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14</w:t>
            </w:r>
          </w:p>
        </w:tc>
        <w:tc>
          <w:tcPr>
            <w:tcW w:w="941" w:type="dxa"/>
            <w:noWrap/>
          </w:tcPr>
          <w:p w14:paraId="60C24494"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14</w:t>
            </w:r>
          </w:p>
        </w:tc>
        <w:tc>
          <w:tcPr>
            <w:tcW w:w="942" w:type="dxa"/>
            <w:noWrap/>
          </w:tcPr>
          <w:p w14:paraId="17CDD36F"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14</w:t>
            </w:r>
          </w:p>
        </w:tc>
      </w:tr>
      <w:tr w:rsidR="00166008" w:rsidRPr="00E56E5E" w14:paraId="4BE9EE5D" w14:textId="77777777" w:rsidTr="00E56E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noWrap/>
            <w:hideMark/>
          </w:tcPr>
          <w:p w14:paraId="64FAD1CD" w14:textId="5AF9D5AD" w:rsidR="002B3D05" w:rsidRPr="00E56E5E" w:rsidRDefault="002B3D05" w:rsidP="00E56E5E">
            <w:pPr>
              <w:keepNext/>
              <w:spacing w:before="60" w:after="60" w:line="240" w:lineRule="exact"/>
              <w:rPr>
                <w:position w:val="2"/>
                <w:sz w:val="18"/>
                <w:szCs w:val="18"/>
                <w:highlight w:val="yellow"/>
              </w:rPr>
            </w:pPr>
            <w:bookmarkStart w:id="20" w:name="lt_pId1457"/>
            <w:r w:rsidRPr="00E56E5E">
              <w:rPr>
                <w:rFonts w:eastAsiaTheme="minorEastAsia"/>
                <w:position w:val="2"/>
                <w:sz w:val="18"/>
                <w:szCs w:val="18"/>
              </w:rPr>
              <w:t>Conf.</w:t>
            </w:r>
            <w:bookmarkEnd w:id="20"/>
          </w:p>
        </w:tc>
        <w:tc>
          <w:tcPr>
            <w:tcW w:w="2933" w:type="dxa"/>
            <w:hideMark/>
          </w:tcPr>
          <w:p w14:paraId="054F9E1C" w14:textId="4B150493" w:rsidR="002B3D05" w:rsidRPr="00E56E5E" w:rsidRDefault="002B3D05" w:rsidP="00E56E5E">
            <w:pPr>
              <w:keepNext/>
              <w:spacing w:before="60" w:after="60" w:line="240" w:lineRule="exact"/>
              <w:cnfStyle w:val="000000100000" w:firstRow="0" w:lastRow="0" w:firstColumn="0" w:lastColumn="0" w:oddVBand="0" w:evenVBand="0" w:oddHBand="1" w:evenHBand="0" w:firstRowFirstColumn="0" w:firstRowLastColumn="0" w:lastRowFirstColumn="0" w:lastRowLastColumn="0"/>
              <w:rPr>
                <w:position w:val="2"/>
                <w:sz w:val="18"/>
                <w:szCs w:val="18"/>
                <w:highlight w:val="yellow"/>
              </w:rPr>
            </w:pPr>
            <w:bookmarkStart w:id="21" w:name="lt_pId1458"/>
            <w:r w:rsidRPr="00E56E5E">
              <w:rPr>
                <w:rFonts w:eastAsiaTheme="minorEastAsia" w:hint="cs"/>
                <w:spacing w:val="-6"/>
                <w:position w:val="2"/>
                <w:sz w:val="18"/>
                <w:szCs w:val="18"/>
                <w:rtl/>
              </w:rPr>
              <w:t>المؤتمرات/الاجتماعات/الحلقات الدراسية/ورش العمل</w:t>
            </w:r>
            <w:bookmarkEnd w:id="21"/>
          </w:p>
        </w:tc>
        <w:tc>
          <w:tcPr>
            <w:tcW w:w="1090" w:type="dxa"/>
            <w:noWrap/>
          </w:tcPr>
          <w:p w14:paraId="5A715C95"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15</w:t>
            </w:r>
          </w:p>
        </w:tc>
        <w:tc>
          <w:tcPr>
            <w:tcW w:w="942" w:type="dxa"/>
            <w:noWrap/>
          </w:tcPr>
          <w:p w14:paraId="49F993C0"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9</w:t>
            </w:r>
          </w:p>
        </w:tc>
        <w:tc>
          <w:tcPr>
            <w:tcW w:w="941" w:type="dxa"/>
            <w:noWrap/>
          </w:tcPr>
          <w:p w14:paraId="06A5FB81"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9</w:t>
            </w:r>
          </w:p>
        </w:tc>
        <w:tc>
          <w:tcPr>
            <w:tcW w:w="942" w:type="dxa"/>
            <w:noWrap/>
          </w:tcPr>
          <w:p w14:paraId="28AE33AB"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8</w:t>
            </w:r>
          </w:p>
        </w:tc>
        <w:tc>
          <w:tcPr>
            <w:tcW w:w="941" w:type="dxa"/>
            <w:noWrap/>
          </w:tcPr>
          <w:p w14:paraId="3E00FC9D"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8</w:t>
            </w:r>
          </w:p>
        </w:tc>
        <w:tc>
          <w:tcPr>
            <w:tcW w:w="942" w:type="dxa"/>
            <w:noWrap/>
          </w:tcPr>
          <w:p w14:paraId="46E7F68A"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8</w:t>
            </w:r>
          </w:p>
        </w:tc>
      </w:tr>
      <w:tr w:rsidR="00166008" w:rsidRPr="00E56E5E" w14:paraId="1D7BEC95" w14:textId="77777777" w:rsidTr="00E56E5E">
        <w:trPr>
          <w:jc w:val="center"/>
        </w:trPr>
        <w:tc>
          <w:tcPr>
            <w:cnfStyle w:val="001000000000" w:firstRow="0" w:lastRow="0" w:firstColumn="1" w:lastColumn="0" w:oddVBand="0" w:evenVBand="0" w:oddHBand="0" w:evenHBand="0" w:firstRowFirstColumn="0" w:firstRowLastColumn="0" w:lastRowFirstColumn="0" w:lastRowLastColumn="0"/>
            <w:tcW w:w="850" w:type="dxa"/>
            <w:noWrap/>
            <w:hideMark/>
          </w:tcPr>
          <w:p w14:paraId="686A44A4" w14:textId="0A93B549" w:rsidR="002B3D05" w:rsidRPr="00E56E5E" w:rsidRDefault="002B3D05" w:rsidP="00E56E5E">
            <w:pPr>
              <w:keepNext/>
              <w:spacing w:before="60" w:after="60" w:line="240" w:lineRule="exact"/>
              <w:rPr>
                <w:position w:val="2"/>
                <w:sz w:val="18"/>
                <w:szCs w:val="18"/>
                <w:highlight w:val="yellow"/>
              </w:rPr>
            </w:pPr>
            <w:r w:rsidRPr="00E56E5E">
              <w:rPr>
                <w:rFonts w:eastAsiaTheme="minorEastAsia" w:hint="cs"/>
                <w:spacing w:val="-4"/>
                <w:position w:val="2"/>
                <w:sz w:val="18"/>
                <w:szCs w:val="18"/>
                <w:rtl/>
              </w:rPr>
              <w:t>أنشطة أخرى</w:t>
            </w:r>
          </w:p>
        </w:tc>
        <w:tc>
          <w:tcPr>
            <w:tcW w:w="2933" w:type="dxa"/>
            <w:noWrap/>
            <w:hideMark/>
          </w:tcPr>
          <w:p w14:paraId="4FD84622" w14:textId="59EBC3F0" w:rsidR="002B3D05" w:rsidRPr="00E56E5E" w:rsidRDefault="002B3D05" w:rsidP="00E56E5E">
            <w:pPr>
              <w:keepNext/>
              <w:spacing w:before="60" w:after="60" w:line="240" w:lineRule="exact"/>
              <w:cnfStyle w:val="000000000000" w:firstRow="0" w:lastRow="0" w:firstColumn="0" w:lastColumn="0" w:oddVBand="0" w:evenVBand="0" w:oddHBand="0" w:evenHBand="0" w:firstRowFirstColumn="0" w:firstRowLastColumn="0" w:lastRowFirstColumn="0" w:lastRowLastColumn="0"/>
              <w:rPr>
                <w:position w:val="2"/>
                <w:sz w:val="18"/>
                <w:szCs w:val="18"/>
                <w:highlight w:val="yellow"/>
              </w:rPr>
            </w:pPr>
            <w:r w:rsidRPr="00E56E5E">
              <w:rPr>
                <w:rFonts w:eastAsiaTheme="minorEastAsia" w:hint="cs"/>
                <w:position w:val="2"/>
                <w:sz w:val="18"/>
                <w:szCs w:val="18"/>
                <w:rtl/>
              </w:rPr>
              <w:t>الإعلام/الترويج/الأحداث</w:t>
            </w:r>
          </w:p>
        </w:tc>
        <w:tc>
          <w:tcPr>
            <w:tcW w:w="1090" w:type="dxa"/>
            <w:noWrap/>
          </w:tcPr>
          <w:p w14:paraId="3707582D"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14</w:t>
            </w:r>
          </w:p>
        </w:tc>
        <w:tc>
          <w:tcPr>
            <w:tcW w:w="942" w:type="dxa"/>
            <w:noWrap/>
          </w:tcPr>
          <w:p w14:paraId="2FCE7750"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9</w:t>
            </w:r>
          </w:p>
        </w:tc>
        <w:tc>
          <w:tcPr>
            <w:tcW w:w="941" w:type="dxa"/>
            <w:noWrap/>
          </w:tcPr>
          <w:p w14:paraId="1EC3FE0C"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9</w:t>
            </w:r>
          </w:p>
        </w:tc>
        <w:tc>
          <w:tcPr>
            <w:tcW w:w="942" w:type="dxa"/>
            <w:noWrap/>
          </w:tcPr>
          <w:p w14:paraId="5FF5DEDC"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9</w:t>
            </w:r>
          </w:p>
        </w:tc>
        <w:tc>
          <w:tcPr>
            <w:tcW w:w="941" w:type="dxa"/>
            <w:noWrap/>
          </w:tcPr>
          <w:p w14:paraId="76738937"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9</w:t>
            </w:r>
          </w:p>
        </w:tc>
        <w:tc>
          <w:tcPr>
            <w:tcW w:w="942" w:type="dxa"/>
            <w:noWrap/>
          </w:tcPr>
          <w:p w14:paraId="49640761" w14:textId="77777777" w:rsidR="002B3D05" w:rsidRPr="00E56E5E" w:rsidRDefault="002B3D05" w:rsidP="00E56E5E">
            <w:pPr>
              <w:keepNext/>
              <w:spacing w:before="60" w:after="60" w:line="240" w:lineRule="exact"/>
              <w:jc w:val="center"/>
              <w:cnfStyle w:val="000000000000" w:firstRow="0" w:lastRow="0" w:firstColumn="0" w:lastColumn="0" w:oddVBand="0" w:evenVBand="0" w:oddHBand="0" w:evenHBand="0" w:firstRowFirstColumn="0" w:firstRowLastColumn="0" w:lastRowFirstColumn="0" w:lastRowLastColumn="0"/>
              <w:rPr>
                <w:position w:val="2"/>
                <w:sz w:val="18"/>
                <w:szCs w:val="18"/>
              </w:rPr>
            </w:pPr>
            <w:r w:rsidRPr="00E56E5E">
              <w:rPr>
                <w:position w:val="2"/>
                <w:sz w:val="18"/>
                <w:szCs w:val="18"/>
              </w:rPr>
              <w:t>9</w:t>
            </w:r>
          </w:p>
        </w:tc>
      </w:tr>
      <w:tr w:rsidR="00166008" w:rsidRPr="00E56E5E" w14:paraId="636250DB" w14:textId="77777777" w:rsidTr="00E56E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3" w:type="dxa"/>
            <w:gridSpan w:val="2"/>
            <w:noWrap/>
            <w:hideMark/>
          </w:tcPr>
          <w:p w14:paraId="362FC986" w14:textId="0463E49F" w:rsidR="002B3D05" w:rsidRPr="00E56E5E" w:rsidRDefault="002B3D05" w:rsidP="00E56E5E">
            <w:pPr>
              <w:keepNext/>
              <w:spacing w:before="60" w:after="60" w:line="240" w:lineRule="exact"/>
              <w:rPr>
                <w:spacing w:val="-6"/>
                <w:position w:val="2"/>
                <w:sz w:val="18"/>
                <w:szCs w:val="18"/>
                <w:highlight w:val="yellow"/>
              </w:rPr>
            </w:pPr>
            <w:r w:rsidRPr="00E56E5E">
              <w:rPr>
                <w:rFonts w:eastAsiaTheme="minorEastAsia" w:hint="cs"/>
                <w:spacing w:val="-6"/>
                <w:position w:val="2"/>
                <w:sz w:val="18"/>
                <w:szCs w:val="18"/>
                <w:rtl/>
              </w:rPr>
              <w:t xml:space="preserve">(مجمل) </w:t>
            </w:r>
            <w:r w:rsidRPr="00E56E5E">
              <w:rPr>
                <w:rFonts w:eastAsiaTheme="minorEastAsia" w:hint="cs"/>
                <w:spacing w:val="-6"/>
                <w:position w:val="2"/>
                <w:sz w:val="18"/>
                <w:szCs w:val="18"/>
                <w:rtl/>
                <w:lang w:bidi="ar-EG"/>
              </w:rPr>
              <w:t>الموقع الإلكتروني</w:t>
            </w:r>
            <w:r w:rsidRPr="00E56E5E">
              <w:rPr>
                <w:rFonts w:eastAsiaTheme="minorEastAsia"/>
                <w:spacing w:val="-6"/>
                <w:position w:val="2"/>
                <w:sz w:val="18"/>
                <w:szCs w:val="18"/>
                <w:rtl/>
                <w:lang w:bidi="ar-EG"/>
              </w:rPr>
              <w:t xml:space="preserve"> </w:t>
            </w:r>
            <w:r w:rsidRPr="00E56E5E">
              <w:rPr>
                <w:rFonts w:eastAsiaTheme="minorEastAsia" w:hint="cs"/>
                <w:spacing w:val="-6"/>
                <w:position w:val="2"/>
                <w:sz w:val="18"/>
                <w:szCs w:val="18"/>
                <w:rtl/>
                <w:lang w:bidi="ar-EG"/>
              </w:rPr>
              <w:t>ل</w:t>
            </w:r>
            <w:r w:rsidRPr="00E56E5E">
              <w:rPr>
                <w:rFonts w:eastAsiaTheme="minorEastAsia"/>
                <w:spacing w:val="-6"/>
                <w:position w:val="2"/>
                <w:sz w:val="18"/>
                <w:szCs w:val="18"/>
                <w:rtl/>
                <w:lang w:bidi="ar-EG"/>
              </w:rPr>
              <w:t>قطاع الاتصالات الراديوية</w:t>
            </w:r>
          </w:p>
        </w:tc>
        <w:tc>
          <w:tcPr>
            <w:tcW w:w="1090" w:type="dxa"/>
            <w:noWrap/>
          </w:tcPr>
          <w:p w14:paraId="6252F8C3"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113</w:t>
            </w:r>
          </w:p>
        </w:tc>
        <w:tc>
          <w:tcPr>
            <w:tcW w:w="942" w:type="dxa"/>
            <w:noWrap/>
          </w:tcPr>
          <w:p w14:paraId="241E3DF0"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59</w:t>
            </w:r>
          </w:p>
          <w:p w14:paraId="373AE5A6" w14:textId="1D0A815B"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w:t>
            </w:r>
            <w:r w:rsidR="00166008" w:rsidRPr="00E56E5E">
              <w:rPr>
                <w:position w:val="2"/>
                <w:sz w:val="18"/>
                <w:szCs w:val="18"/>
              </w:rPr>
              <w:t>%</w:t>
            </w:r>
            <w:r w:rsidRPr="00E56E5E">
              <w:rPr>
                <w:position w:val="2"/>
                <w:sz w:val="18"/>
                <w:szCs w:val="18"/>
              </w:rPr>
              <w:t>52)</w:t>
            </w:r>
          </w:p>
        </w:tc>
        <w:tc>
          <w:tcPr>
            <w:tcW w:w="941" w:type="dxa"/>
            <w:noWrap/>
          </w:tcPr>
          <w:p w14:paraId="6988D364"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58</w:t>
            </w:r>
          </w:p>
          <w:p w14:paraId="4122851C" w14:textId="26693A33"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w:t>
            </w:r>
            <w:r w:rsidR="00166008" w:rsidRPr="00E56E5E">
              <w:rPr>
                <w:position w:val="2"/>
                <w:sz w:val="18"/>
                <w:szCs w:val="18"/>
              </w:rPr>
              <w:t>%</w:t>
            </w:r>
            <w:r w:rsidRPr="00E56E5E">
              <w:rPr>
                <w:position w:val="2"/>
                <w:sz w:val="18"/>
                <w:szCs w:val="18"/>
              </w:rPr>
              <w:t>51)</w:t>
            </w:r>
          </w:p>
        </w:tc>
        <w:tc>
          <w:tcPr>
            <w:tcW w:w="942" w:type="dxa"/>
            <w:noWrap/>
          </w:tcPr>
          <w:p w14:paraId="64595E95"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41</w:t>
            </w:r>
          </w:p>
          <w:p w14:paraId="538E6B0C" w14:textId="7344BE89"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w:t>
            </w:r>
            <w:r w:rsidR="00166008" w:rsidRPr="00E56E5E">
              <w:rPr>
                <w:position w:val="2"/>
                <w:sz w:val="18"/>
                <w:szCs w:val="18"/>
              </w:rPr>
              <w:t>%</w:t>
            </w:r>
            <w:r w:rsidRPr="00E56E5E">
              <w:rPr>
                <w:position w:val="2"/>
                <w:sz w:val="18"/>
                <w:szCs w:val="18"/>
              </w:rPr>
              <w:t>36)</w:t>
            </w:r>
          </w:p>
        </w:tc>
        <w:tc>
          <w:tcPr>
            <w:tcW w:w="941" w:type="dxa"/>
            <w:noWrap/>
          </w:tcPr>
          <w:p w14:paraId="19AD7AF0"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42</w:t>
            </w:r>
          </w:p>
          <w:p w14:paraId="2F51F8EB" w14:textId="79026490"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w:t>
            </w:r>
            <w:r w:rsidR="00166008" w:rsidRPr="00E56E5E">
              <w:rPr>
                <w:position w:val="2"/>
                <w:sz w:val="18"/>
                <w:szCs w:val="18"/>
              </w:rPr>
              <w:t>%</w:t>
            </w:r>
            <w:r w:rsidRPr="00E56E5E">
              <w:rPr>
                <w:position w:val="2"/>
                <w:sz w:val="18"/>
                <w:szCs w:val="18"/>
              </w:rPr>
              <w:t>37)</w:t>
            </w:r>
          </w:p>
        </w:tc>
        <w:tc>
          <w:tcPr>
            <w:tcW w:w="942" w:type="dxa"/>
            <w:noWrap/>
          </w:tcPr>
          <w:p w14:paraId="76C71DE5" w14:textId="77777777"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42</w:t>
            </w:r>
          </w:p>
          <w:p w14:paraId="4FD2C1D1" w14:textId="790457EF" w:rsidR="002B3D05" w:rsidRPr="00E56E5E" w:rsidRDefault="002B3D05" w:rsidP="00E56E5E">
            <w:pPr>
              <w:keepNext/>
              <w:spacing w:before="60" w:after="60" w:line="240" w:lineRule="exact"/>
              <w:jc w:val="center"/>
              <w:cnfStyle w:val="000000100000" w:firstRow="0" w:lastRow="0" w:firstColumn="0" w:lastColumn="0" w:oddVBand="0" w:evenVBand="0" w:oddHBand="1" w:evenHBand="0" w:firstRowFirstColumn="0" w:firstRowLastColumn="0" w:lastRowFirstColumn="0" w:lastRowLastColumn="0"/>
              <w:rPr>
                <w:position w:val="2"/>
                <w:sz w:val="18"/>
                <w:szCs w:val="18"/>
              </w:rPr>
            </w:pPr>
            <w:r w:rsidRPr="00E56E5E">
              <w:rPr>
                <w:position w:val="2"/>
                <w:sz w:val="18"/>
                <w:szCs w:val="18"/>
              </w:rPr>
              <w:t>(</w:t>
            </w:r>
            <w:r w:rsidR="00166008" w:rsidRPr="00E56E5E">
              <w:rPr>
                <w:position w:val="2"/>
                <w:sz w:val="18"/>
                <w:szCs w:val="18"/>
              </w:rPr>
              <w:t>%</w:t>
            </w:r>
            <w:r w:rsidRPr="00E56E5E">
              <w:rPr>
                <w:position w:val="2"/>
                <w:sz w:val="18"/>
                <w:szCs w:val="18"/>
              </w:rPr>
              <w:t>37)</w:t>
            </w:r>
          </w:p>
        </w:tc>
      </w:tr>
    </w:tbl>
    <w:p w14:paraId="12D55271" w14:textId="77777777" w:rsidR="00166008" w:rsidRDefault="00166008" w:rsidP="00166008">
      <w:pPr>
        <w:pStyle w:val="Heading3"/>
        <w:spacing w:before="360"/>
        <w:rPr>
          <w:rtl/>
        </w:rPr>
      </w:pPr>
      <w:r>
        <w:rPr>
          <w:lang w:bidi="ar-SY"/>
        </w:rPr>
        <w:t>2.6.8</w:t>
      </w:r>
      <w:r>
        <w:rPr>
          <w:rtl/>
        </w:rPr>
        <w:tab/>
      </w:r>
      <w:r w:rsidRPr="004245FA">
        <w:rPr>
          <w:rFonts w:hint="cs"/>
          <w:rtl/>
        </w:rPr>
        <w:t xml:space="preserve">الترويج والعلاقات </w:t>
      </w:r>
      <w:r>
        <w:rPr>
          <w:rFonts w:hint="cs"/>
          <w:rtl/>
        </w:rPr>
        <w:t xml:space="preserve">الإعلامية </w:t>
      </w:r>
    </w:p>
    <w:p w14:paraId="756EF5DE" w14:textId="597CDA57" w:rsidR="002B3D05" w:rsidRPr="00F4560C" w:rsidRDefault="00EA4BB8" w:rsidP="00763C2A">
      <w:pPr>
        <w:rPr>
          <w:spacing w:val="2"/>
          <w:rtl/>
          <w:lang w:bidi="ar-EG"/>
        </w:rPr>
      </w:pPr>
      <w:r w:rsidRPr="00F4560C">
        <w:rPr>
          <w:rFonts w:eastAsiaTheme="minorEastAsia"/>
          <w:spacing w:val="2"/>
          <w:rtl/>
          <w:lang w:val="es-ES"/>
        </w:rPr>
        <w:t xml:space="preserve">خلال عام 2020، كان التركيز الأساسي لاتصالات مكتب الاتصالات الراديوية مرتبطاً بالاجتماعات الافتراضية </w:t>
      </w:r>
      <w:r w:rsidRPr="00F4560C">
        <w:rPr>
          <w:rFonts w:eastAsiaTheme="minorEastAsia" w:hint="cs"/>
          <w:spacing w:val="2"/>
          <w:rtl/>
          <w:lang w:val="es-ES"/>
        </w:rPr>
        <w:t>والحلقات الدراسية</w:t>
      </w:r>
      <w:r w:rsidRPr="00F4560C">
        <w:rPr>
          <w:rFonts w:eastAsiaTheme="minorEastAsia"/>
          <w:spacing w:val="2"/>
          <w:rtl/>
          <w:lang w:val="es-ES"/>
        </w:rPr>
        <w:t xml:space="preserve"> عبر الإنترنت لمكتب الاتصالات الراديوية و</w:t>
      </w:r>
      <w:r w:rsidRPr="00F4560C">
        <w:rPr>
          <w:rFonts w:eastAsiaTheme="minorEastAsia" w:hint="cs"/>
          <w:spacing w:val="2"/>
          <w:rtl/>
          <w:lang w:val="es-ES"/>
        </w:rPr>
        <w:t>ب</w:t>
      </w:r>
      <w:r w:rsidRPr="00F4560C">
        <w:rPr>
          <w:rFonts w:eastAsiaTheme="minorEastAsia"/>
          <w:spacing w:val="2"/>
          <w:rtl/>
          <w:lang w:val="es-ES"/>
        </w:rPr>
        <w:t>تعزيز عمل المكتب عبر الإنترنت ومن خلال وسائل التواصل الاجتماعي.</w:t>
      </w:r>
      <w:r w:rsidRPr="00F4560C">
        <w:rPr>
          <w:rFonts w:eastAsiaTheme="minorEastAsia" w:hint="cs"/>
          <w:spacing w:val="2"/>
          <w:rtl/>
          <w:lang w:val="es-ES"/>
        </w:rPr>
        <w:t xml:space="preserve"> </w:t>
      </w:r>
      <w:r w:rsidR="00821B8F" w:rsidRPr="00F4560C">
        <w:rPr>
          <w:rFonts w:eastAsiaTheme="minorEastAsia" w:hint="cs"/>
          <w:spacing w:val="2"/>
          <w:rtl/>
          <w:lang w:val="es-ES"/>
        </w:rPr>
        <w:t>و</w:t>
      </w:r>
      <w:r w:rsidR="00821B8F" w:rsidRPr="00F4560C">
        <w:rPr>
          <w:rFonts w:eastAsiaTheme="minorEastAsia"/>
          <w:spacing w:val="2"/>
          <w:rtl/>
          <w:lang w:val="es-ES"/>
        </w:rPr>
        <w:t xml:space="preserve">نظم مكتب الاتصالات الراديوية ثلاث </w:t>
      </w:r>
      <w:r w:rsidR="00821B8F" w:rsidRPr="00F4560C">
        <w:rPr>
          <w:rFonts w:eastAsiaTheme="minorEastAsia" w:hint="cs"/>
          <w:spacing w:val="2"/>
          <w:rtl/>
          <w:lang w:val="es-ES"/>
        </w:rPr>
        <w:t>حلقات دراسية</w:t>
      </w:r>
      <w:r w:rsidR="00821B8F" w:rsidRPr="00F4560C">
        <w:rPr>
          <w:rFonts w:eastAsiaTheme="minorEastAsia"/>
          <w:spacing w:val="2"/>
          <w:rtl/>
          <w:lang w:val="es-ES"/>
        </w:rPr>
        <w:t xml:space="preserve"> عبر الإنترنت </w:t>
      </w:r>
      <w:r w:rsidR="00821B8F" w:rsidRPr="00F4560C">
        <w:rPr>
          <w:rFonts w:eastAsiaTheme="minorEastAsia" w:hint="cs"/>
          <w:spacing w:val="2"/>
          <w:rtl/>
          <w:lang w:val="es-ES"/>
        </w:rPr>
        <w:t>عن السواتل</w:t>
      </w:r>
      <w:r w:rsidR="00821B8F" w:rsidRPr="00F4560C">
        <w:rPr>
          <w:rFonts w:eastAsiaTheme="minorEastAsia"/>
          <w:spacing w:val="2"/>
          <w:rtl/>
          <w:lang w:val="es-ES"/>
        </w:rPr>
        <w:t xml:space="preserve"> بين </w:t>
      </w:r>
      <w:r w:rsidR="00821B8F" w:rsidRPr="00F4560C">
        <w:rPr>
          <w:rFonts w:eastAsiaTheme="minorEastAsia" w:hint="cs"/>
          <w:spacing w:val="2"/>
          <w:rtl/>
          <w:lang w:val="es-ES"/>
        </w:rPr>
        <w:t xml:space="preserve">شهري </w:t>
      </w:r>
      <w:r w:rsidR="00821B8F" w:rsidRPr="00F4560C">
        <w:rPr>
          <w:rFonts w:eastAsiaTheme="minorEastAsia"/>
          <w:spacing w:val="2"/>
          <w:rtl/>
          <w:lang w:val="es-ES"/>
        </w:rPr>
        <w:t>سبتمبر ونوفمبر</w:t>
      </w:r>
      <w:r w:rsidR="00821B8F" w:rsidRPr="00F4560C">
        <w:rPr>
          <w:rFonts w:eastAsiaTheme="minorEastAsia" w:hint="cs"/>
          <w:spacing w:val="2"/>
          <w:rtl/>
          <w:lang w:val="es-ES"/>
        </w:rPr>
        <w:t xml:space="preserve"> </w:t>
      </w:r>
      <w:r w:rsidR="00821B8F" w:rsidRPr="00F4560C">
        <w:rPr>
          <w:rFonts w:eastAsiaTheme="minorEastAsia"/>
          <w:spacing w:val="2"/>
          <w:rtl/>
          <w:lang w:val="es-ES"/>
        </w:rPr>
        <w:t>2020</w:t>
      </w:r>
      <w:r w:rsidR="00166008" w:rsidRPr="00F4560C">
        <w:rPr>
          <w:rFonts w:eastAsiaTheme="minorEastAsia" w:hint="cs"/>
          <w:spacing w:val="2"/>
          <w:rtl/>
          <w:lang w:val="es-ES" w:bidi="ar-SY"/>
        </w:rPr>
        <w:t>.</w:t>
      </w:r>
      <w:r w:rsidR="00821B8F" w:rsidRPr="00F4560C">
        <w:rPr>
          <w:rFonts w:eastAsiaTheme="minorEastAsia" w:hint="cs"/>
          <w:spacing w:val="2"/>
          <w:rtl/>
          <w:lang w:val="es-ES" w:bidi="ar-SY"/>
        </w:rPr>
        <w:t xml:space="preserve"> </w:t>
      </w:r>
      <w:r w:rsidR="00821B8F" w:rsidRPr="00F4560C">
        <w:rPr>
          <w:rFonts w:eastAsiaTheme="minorEastAsia" w:hint="cs"/>
          <w:spacing w:val="2"/>
          <w:rtl/>
          <w:lang w:val="es-ES"/>
        </w:rPr>
        <w:t>و</w:t>
      </w:r>
      <w:r w:rsidR="00821B8F" w:rsidRPr="00F4560C">
        <w:rPr>
          <w:rFonts w:eastAsiaTheme="minorEastAsia"/>
          <w:spacing w:val="2"/>
          <w:rtl/>
          <w:lang w:val="es-ES"/>
        </w:rPr>
        <w:t xml:space="preserve">اجتذبت </w:t>
      </w:r>
      <w:r w:rsidR="00821B8F" w:rsidRPr="00F4560C">
        <w:rPr>
          <w:rFonts w:eastAsiaTheme="minorEastAsia" w:hint="cs"/>
          <w:spacing w:val="2"/>
          <w:rtl/>
          <w:lang w:val="es-ES"/>
        </w:rPr>
        <w:t>الحلقات الدراسية</w:t>
      </w:r>
      <w:r w:rsidR="00821B8F" w:rsidRPr="00F4560C">
        <w:rPr>
          <w:rFonts w:eastAsiaTheme="minorEastAsia"/>
          <w:spacing w:val="2"/>
          <w:rtl/>
          <w:lang w:val="es-ES"/>
        </w:rPr>
        <w:t xml:space="preserve"> عبر الإنترنت عددا</w:t>
      </w:r>
      <w:r w:rsidR="00821B8F" w:rsidRPr="00F4560C">
        <w:rPr>
          <w:rFonts w:eastAsiaTheme="minorEastAsia" w:hint="cs"/>
          <w:spacing w:val="2"/>
          <w:rtl/>
          <w:lang w:val="es-ES"/>
        </w:rPr>
        <w:t>ً</w:t>
      </w:r>
      <w:r w:rsidR="00821B8F" w:rsidRPr="00F4560C">
        <w:rPr>
          <w:rFonts w:eastAsiaTheme="minorEastAsia"/>
          <w:spacing w:val="2"/>
          <w:rtl/>
          <w:lang w:val="es-ES"/>
        </w:rPr>
        <w:t xml:space="preserve"> قياسيا</w:t>
      </w:r>
      <w:r w:rsidR="00821B8F" w:rsidRPr="00F4560C">
        <w:rPr>
          <w:rFonts w:eastAsiaTheme="minorEastAsia" w:hint="cs"/>
          <w:spacing w:val="2"/>
          <w:rtl/>
          <w:lang w:val="es-ES"/>
        </w:rPr>
        <w:t>ً</w:t>
      </w:r>
      <w:r w:rsidR="00821B8F" w:rsidRPr="00F4560C">
        <w:rPr>
          <w:rFonts w:eastAsiaTheme="minorEastAsia"/>
          <w:spacing w:val="2"/>
          <w:rtl/>
          <w:lang w:val="es-ES"/>
        </w:rPr>
        <w:t xml:space="preserve"> من المشاركين بلغ </w:t>
      </w:r>
      <w:r w:rsidR="00E56E5E" w:rsidRPr="00F4560C">
        <w:rPr>
          <w:rFonts w:eastAsiaTheme="minorEastAsia"/>
          <w:spacing w:val="2"/>
          <w:lang w:val="es-ES"/>
        </w:rPr>
        <w:t>5 476</w:t>
      </w:r>
      <w:r w:rsidR="00821B8F" w:rsidRPr="00F4560C">
        <w:rPr>
          <w:rFonts w:eastAsiaTheme="minorEastAsia"/>
          <w:spacing w:val="2"/>
          <w:rtl/>
          <w:lang w:val="es-ES"/>
        </w:rPr>
        <w:t xml:space="preserve"> مشاركا</w:t>
      </w:r>
      <w:r w:rsidR="00821B8F" w:rsidRPr="00F4560C">
        <w:rPr>
          <w:rFonts w:eastAsiaTheme="minorEastAsia" w:hint="cs"/>
          <w:spacing w:val="2"/>
          <w:rtl/>
          <w:lang w:val="es-ES"/>
        </w:rPr>
        <w:t>ً</w:t>
      </w:r>
      <w:r w:rsidR="00821B8F" w:rsidRPr="00F4560C">
        <w:rPr>
          <w:rFonts w:eastAsiaTheme="minorEastAsia"/>
          <w:spacing w:val="2"/>
          <w:rtl/>
          <w:lang w:val="es-ES"/>
        </w:rPr>
        <w:t xml:space="preserve"> من 135 </w:t>
      </w:r>
      <w:r w:rsidR="00821B8F" w:rsidRPr="00F4560C">
        <w:rPr>
          <w:rFonts w:eastAsiaTheme="minorEastAsia" w:hint="cs"/>
          <w:spacing w:val="2"/>
          <w:rtl/>
          <w:lang w:val="es-ES"/>
        </w:rPr>
        <w:t>بلداً</w:t>
      </w:r>
      <w:r w:rsidR="00821B8F" w:rsidRPr="00F4560C">
        <w:rPr>
          <w:rFonts w:eastAsiaTheme="minorEastAsia"/>
          <w:spacing w:val="2"/>
          <w:rtl/>
          <w:lang w:val="es-ES"/>
        </w:rPr>
        <w:t>.</w:t>
      </w:r>
      <w:r w:rsidR="00821B8F" w:rsidRPr="00F4560C">
        <w:rPr>
          <w:rFonts w:eastAsiaTheme="minorEastAsia" w:hint="cs"/>
          <w:spacing w:val="2"/>
          <w:rtl/>
          <w:lang w:val="es-ES"/>
        </w:rPr>
        <w:t xml:space="preserve"> وأتاحت</w:t>
      </w:r>
      <w:r w:rsidR="00821B8F" w:rsidRPr="00F4560C">
        <w:rPr>
          <w:rFonts w:eastAsiaTheme="minorEastAsia"/>
          <w:spacing w:val="2"/>
          <w:rtl/>
          <w:lang w:val="es-ES"/>
        </w:rPr>
        <w:t xml:space="preserve"> </w:t>
      </w:r>
      <w:r w:rsidR="00821B8F" w:rsidRPr="00F4560C">
        <w:rPr>
          <w:rFonts w:eastAsiaTheme="minorEastAsia" w:hint="cs"/>
          <w:spacing w:val="2"/>
          <w:rtl/>
          <w:lang w:val="es-ES"/>
        </w:rPr>
        <w:t>الحلقات الدراسية</w:t>
      </w:r>
      <w:r w:rsidR="00821B8F" w:rsidRPr="00F4560C">
        <w:rPr>
          <w:rFonts w:eastAsiaTheme="minorEastAsia"/>
          <w:spacing w:val="2"/>
          <w:rtl/>
          <w:lang w:val="es-ES"/>
        </w:rPr>
        <w:t xml:space="preserve"> عبر الإنترنت للمشاركين فرصة </w:t>
      </w:r>
      <w:r w:rsidR="00821B8F" w:rsidRPr="00F4560C">
        <w:rPr>
          <w:rFonts w:eastAsiaTheme="minorEastAsia" w:hint="cs"/>
          <w:spacing w:val="2"/>
          <w:rtl/>
          <w:lang w:val="es-ES"/>
        </w:rPr>
        <w:t>للاطلاع على مستجدات</w:t>
      </w:r>
      <w:r w:rsidR="00821B8F" w:rsidRPr="00F4560C">
        <w:rPr>
          <w:rFonts w:eastAsiaTheme="minorEastAsia"/>
          <w:spacing w:val="2"/>
          <w:rtl/>
          <w:lang w:val="es-ES"/>
        </w:rPr>
        <w:t xml:space="preserve"> الوضع ال</w:t>
      </w:r>
      <w:r w:rsidR="00821B8F" w:rsidRPr="00F4560C">
        <w:rPr>
          <w:rFonts w:eastAsiaTheme="minorEastAsia" w:hint="cs"/>
          <w:spacing w:val="2"/>
          <w:rtl/>
          <w:lang w:val="es-ES"/>
        </w:rPr>
        <w:t>تق</w:t>
      </w:r>
      <w:r w:rsidR="00821B8F" w:rsidRPr="00F4560C">
        <w:rPr>
          <w:rFonts w:eastAsiaTheme="minorEastAsia"/>
          <w:spacing w:val="2"/>
          <w:rtl/>
          <w:lang w:val="es-ES"/>
        </w:rPr>
        <w:t xml:space="preserve">ني والتنظيمي الحالي، والتطور، والاتجاهات في </w:t>
      </w:r>
      <w:r w:rsidR="00821B8F" w:rsidRPr="00F4560C">
        <w:rPr>
          <w:rFonts w:eastAsiaTheme="minorEastAsia" w:hint="cs"/>
          <w:spacing w:val="2"/>
          <w:rtl/>
          <w:lang w:val="es-ES"/>
        </w:rPr>
        <w:t>ال</w:t>
      </w:r>
      <w:r w:rsidR="00821B8F" w:rsidRPr="00F4560C">
        <w:rPr>
          <w:rFonts w:eastAsiaTheme="minorEastAsia"/>
          <w:spacing w:val="2"/>
          <w:rtl/>
          <w:lang w:val="es-ES"/>
        </w:rPr>
        <w:t>صناعة الساتلية.</w:t>
      </w:r>
      <w:r w:rsidR="00166008" w:rsidRPr="00F4560C">
        <w:rPr>
          <w:rFonts w:eastAsiaTheme="minorEastAsia" w:hint="cs"/>
          <w:spacing w:val="2"/>
          <w:rtl/>
          <w:lang w:val="es-ES" w:bidi="ar-SY"/>
        </w:rPr>
        <w:t xml:space="preserve"> </w:t>
      </w:r>
      <w:r w:rsidR="00166008" w:rsidRPr="00F4560C">
        <w:rPr>
          <w:rFonts w:hint="cs"/>
          <w:spacing w:val="2"/>
          <w:rtl/>
          <w:lang w:bidi="ar-EG"/>
        </w:rPr>
        <w:t xml:space="preserve">واجتذبت الحلقة الدراسية </w:t>
      </w:r>
      <w:r w:rsidRPr="00F4560C">
        <w:rPr>
          <w:spacing w:val="2"/>
          <w:rtl/>
        </w:rPr>
        <w:t>العالمية للاتصالات الراديوية لعام 2020 </w:t>
      </w:r>
      <w:r w:rsidRPr="00F4560C">
        <w:rPr>
          <w:rFonts w:hint="cs"/>
          <w:spacing w:val="2"/>
          <w:rtl/>
        </w:rPr>
        <w:t>(</w:t>
      </w:r>
      <w:r w:rsidRPr="00F4560C">
        <w:rPr>
          <w:spacing w:val="2"/>
          <w:lang w:bidi="ar-EG"/>
        </w:rPr>
        <w:t>WRS-20</w:t>
      </w:r>
      <w:r w:rsidRPr="00F4560C">
        <w:rPr>
          <w:rFonts w:hint="cs"/>
          <w:spacing w:val="2"/>
          <w:rtl/>
          <w:lang w:bidi="ar-EG"/>
        </w:rPr>
        <w:t>)</w:t>
      </w:r>
      <w:r w:rsidRPr="00F4560C">
        <w:rPr>
          <w:spacing w:val="2"/>
          <w:rtl/>
        </w:rPr>
        <w:t xml:space="preserve"> </w:t>
      </w:r>
      <w:r w:rsidR="00166008" w:rsidRPr="00F4560C">
        <w:rPr>
          <w:rFonts w:hint="cs"/>
          <w:spacing w:val="2"/>
          <w:rtl/>
          <w:lang w:bidi="ar-EG"/>
        </w:rPr>
        <w:t xml:space="preserve">أكثر من </w:t>
      </w:r>
      <w:r w:rsidR="00E56E5E" w:rsidRPr="00F4560C">
        <w:rPr>
          <w:spacing w:val="2"/>
          <w:lang w:bidi="ar-EG"/>
        </w:rPr>
        <w:t>3 400</w:t>
      </w:r>
      <w:r w:rsidR="00166008" w:rsidRPr="00F4560C">
        <w:rPr>
          <w:rFonts w:hint="eastAsia"/>
          <w:spacing w:val="2"/>
          <w:rtl/>
          <w:lang w:bidi="ar-EG"/>
        </w:rPr>
        <w:t> </w:t>
      </w:r>
      <w:r w:rsidR="00166008" w:rsidRPr="00F4560C">
        <w:rPr>
          <w:rFonts w:hint="cs"/>
          <w:spacing w:val="2"/>
          <w:rtl/>
          <w:lang w:bidi="ar-EG"/>
        </w:rPr>
        <w:t xml:space="preserve">مشارك من أكثر من </w:t>
      </w:r>
      <w:r w:rsidR="00166008" w:rsidRPr="00F4560C">
        <w:rPr>
          <w:spacing w:val="2"/>
          <w:lang w:bidi="ar-EG"/>
        </w:rPr>
        <w:t>140</w:t>
      </w:r>
      <w:r w:rsidR="00F4560C">
        <w:rPr>
          <w:rFonts w:hint="eastAsia"/>
          <w:spacing w:val="2"/>
          <w:rtl/>
          <w:lang w:bidi="ar-EG"/>
        </w:rPr>
        <w:t> </w:t>
      </w:r>
      <w:r w:rsidR="00166008" w:rsidRPr="00F4560C">
        <w:rPr>
          <w:rFonts w:hint="cs"/>
          <w:spacing w:val="2"/>
          <w:rtl/>
          <w:lang w:bidi="ar-EG"/>
        </w:rPr>
        <w:t xml:space="preserve">بلداً للتعرف على الجوانب التنظيمية للاتصالات الراديوية وكيفية استخدام طيف الترددات الراديوية والمدارات الساتلية استخداماً منصفاً. </w:t>
      </w:r>
      <w:r w:rsidR="000D4F82" w:rsidRPr="00F4560C">
        <w:rPr>
          <w:rFonts w:hint="cs"/>
          <w:spacing w:val="2"/>
          <w:rtl/>
        </w:rPr>
        <w:t xml:space="preserve">أما </w:t>
      </w:r>
      <w:r w:rsidR="000D4F82" w:rsidRPr="00F4560C">
        <w:rPr>
          <w:spacing w:val="2"/>
          <w:rtl/>
        </w:rPr>
        <w:t>الحلقة الدراسية الإقليمية</w:t>
      </w:r>
      <w:r w:rsidR="000D4F82" w:rsidRPr="00F4560C">
        <w:rPr>
          <w:rFonts w:hint="cs"/>
          <w:spacing w:val="2"/>
          <w:rtl/>
        </w:rPr>
        <w:t xml:space="preserve"> الافتراضية</w:t>
      </w:r>
      <w:r w:rsidR="000D4F82" w:rsidRPr="00F4560C">
        <w:rPr>
          <w:spacing w:val="2"/>
          <w:rtl/>
        </w:rPr>
        <w:t xml:space="preserve"> للاتصالات الراديوية لعام 2020 في آسيا والمحيط الهادئ </w:t>
      </w:r>
      <w:r w:rsidR="000D4F82" w:rsidRPr="00F4560C">
        <w:rPr>
          <w:rFonts w:hint="cs"/>
          <w:spacing w:val="2"/>
          <w:rtl/>
        </w:rPr>
        <w:t>فقد</w:t>
      </w:r>
      <w:r w:rsidR="000D4F82" w:rsidRPr="00F4560C">
        <w:rPr>
          <w:spacing w:val="2"/>
          <w:rtl/>
        </w:rPr>
        <w:t xml:space="preserve"> اجتذبت</w:t>
      </w:r>
      <w:r w:rsidR="000D4F82" w:rsidRPr="00F4560C">
        <w:rPr>
          <w:rFonts w:hint="cs"/>
          <w:spacing w:val="2"/>
          <w:rtl/>
        </w:rPr>
        <w:t xml:space="preserve"> </w:t>
      </w:r>
      <w:r w:rsidR="000D4F82" w:rsidRPr="00F4560C">
        <w:rPr>
          <w:spacing w:val="2"/>
          <w:rtl/>
        </w:rPr>
        <w:t xml:space="preserve">300 مشاركاً من 30 إدارة </w:t>
      </w:r>
      <w:r w:rsidR="000D4F82" w:rsidRPr="00F4560C">
        <w:rPr>
          <w:rFonts w:hint="cs"/>
          <w:spacing w:val="2"/>
          <w:rtl/>
        </w:rPr>
        <w:t xml:space="preserve">فيما </w:t>
      </w:r>
      <w:r w:rsidR="000D4F82" w:rsidRPr="00F4560C">
        <w:rPr>
          <w:spacing w:val="2"/>
          <w:rtl/>
        </w:rPr>
        <w:t>اجتذبت الحلقة الدراسية الإقليمية للاتصالات الراديوية لعام 2020 في منطقة الأمريكتين 350 مشاركاً من 38</w:t>
      </w:r>
      <w:r w:rsidR="00F4560C" w:rsidRPr="00F4560C">
        <w:rPr>
          <w:rFonts w:hint="cs"/>
          <w:spacing w:val="2"/>
          <w:rtl/>
        </w:rPr>
        <w:t> </w:t>
      </w:r>
      <w:r w:rsidR="000D4F82" w:rsidRPr="00F4560C">
        <w:rPr>
          <w:spacing w:val="2"/>
          <w:rtl/>
        </w:rPr>
        <w:t>إدارة.</w:t>
      </w:r>
      <w:r w:rsidR="00763C2A" w:rsidRPr="00F4560C">
        <w:rPr>
          <w:rFonts w:eastAsiaTheme="minorEastAsia" w:hint="cs"/>
          <w:spacing w:val="2"/>
          <w:rtl/>
          <w:lang w:val="es-ES"/>
        </w:rPr>
        <w:t xml:space="preserve"> </w:t>
      </w:r>
      <w:r w:rsidR="00763C2A" w:rsidRPr="00F4560C">
        <w:rPr>
          <w:rFonts w:hint="cs"/>
          <w:spacing w:val="2"/>
          <w:rtl/>
        </w:rPr>
        <w:t xml:space="preserve">وتعاون </w:t>
      </w:r>
      <w:r w:rsidR="00763C2A" w:rsidRPr="00F4560C">
        <w:rPr>
          <w:spacing w:val="2"/>
          <w:rtl/>
        </w:rPr>
        <w:t>مكتب</w:t>
      </w:r>
      <w:r w:rsidR="00763C2A" w:rsidRPr="00F4560C">
        <w:rPr>
          <w:rFonts w:hint="cs"/>
          <w:spacing w:val="2"/>
          <w:rtl/>
        </w:rPr>
        <w:t xml:space="preserve"> الاتصالات</w:t>
      </w:r>
      <w:r w:rsidR="00763C2A" w:rsidRPr="00F4560C">
        <w:rPr>
          <w:spacing w:val="2"/>
          <w:rtl/>
        </w:rPr>
        <w:t xml:space="preserve"> </w:t>
      </w:r>
      <w:r w:rsidR="00763C2A" w:rsidRPr="00F4560C">
        <w:rPr>
          <w:rFonts w:hint="cs"/>
          <w:spacing w:val="2"/>
          <w:rtl/>
        </w:rPr>
        <w:t>و</w:t>
      </w:r>
      <w:r w:rsidR="00763C2A" w:rsidRPr="00F4560C">
        <w:rPr>
          <w:spacing w:val="2"/>
          <w:rtl/>
        </w:rPr>
        <w:t xml:space="preserve">وسائل الإعلام والصحافة </w:t>
      </w:r>
      <w:r w:rsidR="00763C2A" w:rsidRPr="00F4560C">
        <w:rPr>
          <w:rFonts w:hint="cs"/>
          <w:spacing w:val="2"/>
          <w:rtl/>
        </w:rPr>
        <w:t>بالاتحاد</w:t>
      </w:r>
      <w:r w:rsidR="00763C2A" w:rsidRPr="00F4560C">
        <w:rPr>
          <w:spacing w:val="2"/>
          <w:rtl/>
        </w:rPr>
        <w:t xml:space="preserve"> الدولي للاتصالات</w:t>
      </w:r>
      <w:r w:rsidR="00763C2A" w:rsidRPr="00F4560C">
        <w:rPr>
          <w:rFonts w:hint="cs"/>
          <w:spacing w:val="2"/>
          <w:rtl/>
        </w:rPr>
        <w:t xml:space="preserve"> </w:t>
      </w:r>
      <w:r w:rsidR="00763C2A" w:rsidRPr="00F4560C">
        <w:rPr>
          <w:spacing w:val="2"/>
          <w:rtl/>
        </w:rPr>
        <w:t>خلال هذه الفترة</w:t>
      </w:r>
      <w:r w:rsidR="00763C2A" w:rsidRPr="00F4560C">
        <w:rPr>
          <w:rFonts w:hint="cs"/>
          <w:spacing w:val="2"/>
          <w:rtl/>
        </w:rPr>
        <w:t xml:space="preserve"> في إحياء </w:t>
      </w:r>
      <w:r w:rsidR="00763C2A" w:rsidRPr="00F4560C">
        <w:rPr>
          <w:spacing w:val="2"/>
          <w:rtl/>
        </w:rPr>
        <w:t xml:space="preserve">أيام الأمم المتحدة أو الأيام العالمية </w:t>
      </w:r>
      <w:r w:rsidR="00763C2A" w:rsidRPr="00F4560C">
        <w:rPr>
          <w:rFonts w:hint="cs"/>
          <w:spacing w:val="2"/>
          <w:rtl/>
        </w:rPr>
        <w:t>في مسائل</w:t>
      </w:r>
      <w:r w:rsidR="00763C2A" w:rsidRPr="00F4560C">
        <w:rPr>
          <w:spacing w:val="2"/>
          <w:rtl/>
        </w:rPr>
        <w:t xml:space="preserve"> </w:t>
      </w:r>
      <w:r w:rsidR="00763C2A" w:rsidRPr="00F4560C">
        <w:rPr>
          <w:rFonts w:hint="cs"/>
          <w:spacing w:val="2"/>
          <w:rtl/>
        </w:rPr>
        <w:t>ك</w:t>
      </w:r>
      <w:r w:rsidR="00763C2A" w:rsidRPr="00F4560C">
        <w:rPr>
          <w:spacing w:val="2"/>
          <w:rtl/>
        </w:rPr>
        <w:t xml:space="preserve">العلاقات الإعلامية للإجابة على أكثر من </w:t>
      </w:r>
      <w:proofErr w:type="gramStart"/>
      <w:r w:rsidR="00763C2A" w:rsidRPr="00F4560C">
        <w:rPr>
          <w:spacing w:val="2"/>
          <w:rtl/>
        </w:rPr>
        <w:t>مائة</w:t>
      </w:r>
      <w:proofErr w:type="gramEnd"/>
      <w:r w:rsidR="00763C2A" w:rsidRPr="00F4560C">
        <w:rPr>
          <w:spacing w:val="2"/>
          <w:rtl/>
        </w:rPr>
        <w:t xml:space="preserve"> استفسار إعلامي أو </w:t>
      </w:r>
      <w:r w:rsidR="00763C2A" w:rsidRPr="00F4560C">
        <w:rPr>
          <w:rFonts w:hint="cs"/>
          <w:spacing w:val="2"/>
          <w:rtl/>
        </w:rPr>
        <w:t>ل</w:t>
      </w:r>
      <w:r w:rsidR="00763C2A" w:rsidRPr="00F4560C">
        <w:rPr>
          <w:spacing w:val="2"/>
          <w:rtl/>
        </w:rPr>
        <w:t>إجراء مقابلات تتعلق بالموضوعات الأساسية ومجالات عمل مكتب الاتصالات الراديوية.</w:t>
      </w:r>
      <w:r w:rsidR="00763C2A" w:rsidRPr="00F4560C">
        <w:rPr>
          <w:rFonts w:eastAsiaTheme="minorEastAsia" w:hint="cs"/>
          <w:spacing w:val="2"/>
          <w:rtl/>
          <w:lang w:val="es-ES"/>
        </w:rPr>
        <w:t xml:space="preserve"> </w:t>
      </w:r>
      <w:r w:rsidR="00763C2A" w:rsidRPr="00F4560C">
        <w:rPr>
          <w:rFonts w:hint="cs"/>
          <w:spacing w:val="2"/>
          <w:rtl/>
        </w:rPr>
        <w:t xml:space="preserve">وظهر </w:t>
      </w:r>
      <w:r w:rsidR="00763C2A" w:rsidRPr="00F4560C">
        <w:rPr>
          <w:spacing w:val="2"/>
          <w:rtl/>
        </w:rPr>
        <w:t xml:space="preserve">تركيز جديد خلال عام 2020 </w:t>
      </w:r>
      <w:r w:rsidR="00763C2A" w:rsidRPr="00F4560C">
        <w:rPr>
          <w:rFonts w:hint="cs"/>
          <w:spacing w:val="2"/>
          <w:rtl/>
        </w:rPr>
        <w:t xml:space="preserve">على </w:t>
      </w:r>
      <w:r w:rsidR="00763C2A" w:rsidRPr="00F4560C">
        <w:rPr>
          <w:spacing w:val="2"/>
          <w:rtl/>
        </w:rPr>
        <w:t>إصدار المقالات و</w:t>
      </w:r>
      <w:r w:rsidR="00763C2A" w:rsidRPr="00F4560C">
        <w:rPr>
          <w:rFonts w:hint="cs"/>
          <w:spacing w:val="2"/>
          <w:rtl/>
        </w:rPr>
        <w:t xml:space="preserve">قيام </w:t>
      </w:r>
      <w:r w:rsidR="00763C2A" w:rsidRPr="00F4560C">
        <w:rPr>
          <w:spacing w:val="2"/>
          <w:rtl/>
        </w:rPr>
        <w:t xml:space="preserve">خبراء الاتصالات الراديوية </w:t>
      </w:r>
      <w:r w:rsidR="00763C2A" w:rsidRPr="00F4560C">
        <w:rPr>
          <w:rFonts w:hint="cs"/>
          <w:spacing w:val="2"/>
          <w:rtl/>
        </w:rPr>
        <w:t>بإجراء</w:t>
      </w:r>
      <w:r w:rsidR="00763C2A" w:rsidRPr="00F4560C">
        <w:rPr>
          <w:spacing w:val="2"/>
          <w:rtl/>
        </w:rPr>
        <w:t xml:space="preserve"> مقابلات تستهدف الأيام العالمية للأمم المتحدة </w:t>
      </w:r>
      <w:r w:rsidR="00763C2A" w:rsidRPr="00F4560C">
        <w:rPr>
          <w:rFonts w:hint="cs"/>
          <w:spacing w:val="2"/>
          <w:rtl/>
        </w:rPr>
        <w:t>ذات الصلة</w:t>
      </w:r>
      <w:r w:rsidR="00763C2A" w:rsidRPr="00F4560C">
        <w:rPr>
          <w:spacing w:val="2"/>
          <w:rtl/>
        </w:rPr>
        <w:t xml:space="preserve"> بعمل المكتب، </w:t>
      </w:r>
      <w:r w:rsidR="00763C2A" w:rsidRPr="00F4560C">
        <w:rPr>
          <w:rFonts w:hint="cs"/>
          <w:spacing w:val="2"/>
          <w:rtl/>
        </w:rPr>
        <w:t>من قبيل</w:t>
      </w:r>
      <w:r w:rsidR="00763C2A" w:rsidRPr="00F4560C">
        <w:rPr>
          <w:spacing w:val="2"/>
          <w:rtl/>
        </w:rPr>
        <w:t xml:space="preserve"> اليوم العالمي لهواة الراديو، وأسبوع الفضاء، واليوم العالمي للمعايير، واليوم العالمي </w:t>
      </w:r>
      <w:r w:rsidR="00763C2A" w:rsidRPr="00F4560C">
        <w:rPr>
          <w:rFonts w:hint="cs"/>
          <w:spacing w:val="2"/>
          <w:rtl/>
        </w:rPr>
        <w:t xml:space="preserve">للملاحة </w:t>
      </w:r>
      <w:r w:rsidR="00763C2A" w:rsidRPr="00F4560C">
        <w:rPr>
          <w:spacing w:val="2"/>
          <w:rtl/>
        </w:rPr>
        <w:t>البحري</w:t>
      </w:r>
      <w:r w:rsidR="00763C2A" w:rsidRPr="00F4560C">
        <w:rPr>
          <w:rFonts w:hint="cs"/>
          <w:spacing w:val="2"/>
          <w:rtl/>
        </w:rPr>
        <w:t>ة</w:t>
      </w:r>
      <w:r w:rsidR="00763C2A" w:rsidRPr="00F4560C">
        <w:rPr>
          <w:spacing w:val="2"/>
          <w:rtl/>
        </w:rPr>
        <w:t xml:space="preserve">، واليوم العالمي للإذاعة </w:t>
      </w:r>
      <w:r w:rsidR="00763C2A" w:rsidRPr="00F4560C">
        <w:rPr>
          <w:rFonts w:hint="cs"/>
          <w:spacing w:val="2"/>
          <w:rtl/>
        </w:rPr>
        <w:t>–</w:t>
      </w:r>
      <w:r w:rsidR="00763C2A" w:rsidRPr="00F4560C">
        <w:rPr>
          <w:spacing w:val="2"/>
          <w:rtl/>
        </w:rPr>
        <w:t xml:space="preserve"> </w:t>
      </w:r>
      <w:r w:rsidR="00763C2A" w:rsidRPr="00F4560C">
        <w:rPr>
          <w:rFonts w:hint="cs"/>
          <w:spacing w:val="2"/>
          <w:rtl/>
        </w:rPr>
        <w:t>وهذا غيض من فيض</w:t>
      </w:r>
      <w:r w:rsidR="00763C2A" w:rsidRPr="00F4560C">
        <w:rPr>
          <w:spacing w:val="2"/>
          <w:rtl/>
        </w:rPr>
        <w:t>.</w:t>
      </w:r>
    </w:p>
    <w:p w14:paraId="537BC81D" w14:textId="62C24885" w:rsidR="00166008" w:rsidRPr="00B01BD1" w:rsidRDefault="00166008" w:rsidP="00166008">
      <w:pPr>
        <w:pStyle w:val="Heading4"/>
        <w:rPr>
          <w:rtl/>
          <w:lang w:val="es-ES"/>
        </w:rPr>
      </w:pPr>
      <w:r>
        <w:t>1.2.6.8</w:t>
      </w:r>
      <w:r>
        <w:rPr>
          <w:rtl/>
        </w:rPr>
        <w:tab/>
      </w:r>
      <w:r>
        <w:rPr>
          <w:rFonts w:hint="cs"/>
          <w:rtl/>
        </w:rPr>
        <w:t>ال</w:t>
      </w:r>
      <w:r w:rsidRPr="00A97819">
        <w:rPr>
          <w:rFonts w:hint="cs"/>
          <w:rtl/>
          <w:lang w:val="en-GB" w:bidi="ar-SY"/>
        </w:rPr>
        <w:t xml:space="preserve">أسئلة </w:t>
      </w:r>
      <w:r>
        <w:rPr>
          <w:rFonts w:hint="cs"/>
          <w:rtl/>
          <w:lang w:val="en-GB" w:bidi="ar-SY"/>
        </w:rPr>
        <w:t>ال</w:t>
      </w:r>
      <w:r w:rsidRPr="00A97819">
        <w:rPr>
          <w:rFonts w:hint="cs"/>
          <w:rtl/>
          <w:lang w:val="en-GB" w:bidi="ar-SY"/>
        </w:rPr>
        <w:t>متكررة</w:t>
      </w:r>
      <w:r>
        <w:rPr>
          <w:rFonts w:hint="cs"/>
          <w:rtl/>
          <w:lang w:val="en-GB" w:bidi="ar-SY"/>
        </w:rPr>
        <w:t xml:space="preserve"> </w:t>
      </w:r>
      <w:r>
        <w:rPr>
          <w:lang w:bidi="ar-SY"/>
        </w:rPr>
        <w:t>(FAQ)</w:t>
      </w:r>
      <w:r w:rsidRPr="00A97819">
        <w:rPr>
          <w:rFonts w:hint="cs"/>
          <w:rtl/>
          <w:lang w:val="en-GB" w:bidi="ar-SA"/>
        </w:rPr>
        <w:t xml:space="preserve"> و</w:t>
      </w:r>
      <w:r>
        <w:rPr>
          <w:rFonts w:hint="cs"/>
          <w:rtl/>
          <w:lang w:val="en-GB" w:bidi="ar-SA"/>
        </w:rPr>
        <w:t>ال</w:t>
      </w:r>
      <w:r w:rsidRPr="00A97819">
        <w:rPr>
          <w:rFonts w:hint="cs"/>
          <w:rtl/>
          <w:lang w:val="en-GB" w:bidi="ar-SA"/>
        </w:rPr>
        <w:t xml:space="preserve">معلومات </w:t>
      </w:r>
      <w:r>
        <w:rPr>
          <w:rFonts w:hint="cs"/>
          <w:rtl/>
          <w:lang w:val="en-GB" w:bidi="ar-SA"/>
        </w:rPr>
        <w:t>ال</w:t>
      </w:r>
      <w:r>
        <w:rPr>
          <w:rFonts w:hint="cs"/>
          <w:rtl/>
          <w:lang w:val="en-GB"/>
        </w:rPr>
        <w:t>أساسية</w:t>
      </w:r>
      <w:r w:rsidR="00763C2A">
        <w:rPr>
          <w:rFonts w:hint="cs"/>
          <w:rtl/>
          <w:lang w:val="en-GB"/>
        </w:rPr>
        <w:t xml:space="preserve"> لوسائل الإعلام</w:t>
      </w:r>
      <w:r>
        <w:rPr>
          <w:rFonts w:hint="cs"/>
          <w:rtl/>
          <w:lang w:val="en-GB"/>
        </w:rPr>
        <w:t xml:space="preserve"> ومجلة أخبار الاتحاد</w:t>
      </w:r>
    </w:p>
    <w:p w14:paraId="4EB8EC82" w14:textId="214CDF7D" w:rsidR="00166008" w:rsidRDefault="00166008" w:rsidP="00221964">
      <w:pPr>
        <w:rPr>
          <w:rtl/>
          <w:lang w:val="es-ES" w:bidi="ar-EG"/>
        </w:rPr>
      </w:pPr>
      <w:r>
        <w:rPr>
          <w:rFonts w:hint="cs"/>
          <w:rtl/>
          <w:lang w:val="es-ES" w:bidi="ar-EG"/>
        </w:rPr>
        <w:t xml:space="preserve">استمر في عام </w:t>
      </w:r>
      <w:r w:rsidR="001E4AD4">
        <w:rPr>
          <w:rFonts w:hint="cs"/>
          <w:rtl/>
          <w:lang w:val="en-GB" w:bidi="ar-EG"/>
        </w:rPr>
        <w:t>2020</w:t>
      </w:r>
      <w:r>
        <w:rPr>
          <w:rFonts w:hint="cs"/>
          <w:rtl/>
          <w:lang w:val="es-ES" w:bidi="ar-EG"/>
        </w:rPr>
        <w:t xml:space="preserve"> </w:t>
      </w:r>
      <w:r w:rsidR="00763C2A">
        <w:rPr>
          <w:rFonts w:hint="cs"/>
          <w:rtl/>
          <w:lang w:val="es-ES" w:bidi="ar-EG"/>
        </w:rPr>
        <w:t>إعداد وإدارة</w:t>
      </w:r>
      <w:r>
        <w:rPr>
          <w:rFonts w:hint="cs"/>
          <w:rtl/>
          <w:lang w:val="es-ES" w:bidi="ar-EG"/>
        </w:rPr>
        <w:t xml:space="preserve"> ما يلي من أسئلة متكررة </w:t>
      </w:r>
      <w:r>
        <w:rPr>
          <w:lang w:val="en-GB" w:bidi="ar-EG"/>
        </w:rPr>
        <w:t>(FAQ)</w:t>
      </w:r>
      <w:r>
        <w:rPr>
          <w:rFonts w:hint="cs"/>
          <w:rtl/>
          <w:lang w:val="es-ES" w:bidi="ar-EG"/>
        </w:rPr>
        <w:t xml:space="preserve"> ومعلومات أساسية</w:t>
      </w:r>
      <w:r w:rsidR="001E4AD4" w:rsidRPr="001E4AD4">
        <w:rPr>
          <w:rtl/>
        </w:rPr>
        <w:t xml:space="preserve"> </w:t>
      </w:r>
      <w:r w:rsidR="001E4AD4" w:rsidRPr="001E4AD4">
        <w:rPr>
          <w:rtl/>
          <w:lang w:val="es-ES" w:bidi="ar-EG"/>
        </w:rPr>
        <w:t>لوسائل الإعلام ومجلة أخبار الاتحاد</w:t>
      </w:r>
      <w:r>
        <w:rPr>
          <w:rFonts w:hint="cs"/>
          <w:rtl/>
          <w:lang w:val="es-ES" w:bidi="ar-EG"/>
        </w:rPr>
        <w:t xml:space="preserve"> وموارد أخرى:</w:t>
      </w:r>
    </w:p>
    <w:p w14:paraId="27560740" w14:textId="77777777" w:rsidR="00166008" w:rsidRPr="00374A26" w:rsidRDefault="00166008" w:rsidP="00166008">
      <w:pPr>
        <w:pStyle w:val="enumlev1"/>
        <w:rPr>
          <w:rtl/>
          <w:lang w:val="es-ES" w:bidi="ar-EG"/>
        </w:rPr>
      </w:pPr>
      <w:r>
        <w:rPr>
          <w:rFonts w:hint="cs"/>
          <w:rtl/>
          <w:lang w:val="es-ES" w:bidi="ar-EG"/>
        </w:rPr>
        <w:t xml:space="preserve">الأسئلة المتكررة: </w:t>
      </w:r>
    </w:p>
    <w:p w14:paraId="2A60FBCA" w14:textId="77777777" w:rsidR="00166008" w:rsidRPr="00321857" w:rsidRDefault="00166008" w:rsidP="00166008">
      <w:pPr>
        <w:pStyle w:val="enumlev1"/>
        <w:rPr>
          <w:rtl/>
          <w:lang w:bidi="ar-EG"/>
        </w:rPr>
      </w:pPr>
      <w:r w:rsidRPr="00321857">
        <w:rPr>
          <w:lang w:bidi="ar-EG"/>
        </w:rPr>
        <w:sym w:font="Symbol" w:char="F0B7"/>
      </w:r>
      <w:r w:rsidRPr="00321857">
        <w:rPr>
          <w:rtl/>
          <w:lang w:bidi="ar-EG"/>
        </w:rPr>
        <w:tab/>
      </w:r>
      <w:hyperlink r:id="rId43" w:history="1">
        <w:r w:rsidRPr="00321857">
          <w:rPr>
            <w:rStyle w:val="Hyperlink"/>
            <w:rFonts w:hint="cs"/>
            <w:rtl/>
            <w:lang w:bidi="ar-EG"/>
          </w:rPr>
          <w:t>الأسئلة المتكررة</w:t>
        </w:r>
        <w:r w:rsidRPr="00321857">
          <w:rPr>
            <w:rStyle w:val="Hyperlink"/>
            <w:rFonts w:hint="cs"/>
            <w:rtl/>
            <w:lang w:val="es-ES" w:bidi="ar-EG"/>
          </w:rPr>
          <w:t xml:space="preserve"> في قطاع الاتصالات الراديوية </w:t>
        </w:r>
        <w:r w:rsidRPr="00321857">
          <w:rPr>
            <w:rStyle w:val="Hyperlink"/>
            <w:lang w:val="en-GB" w:bidi="ar-EG"/>
          </w:rPr>
          <w:t>(ITU-R)</w:t>
        </w:r>
        <w:r w:rsidRPr="00321857">
          <w:rPr>
            <w:rStyle w:val="Hyperlink"/>
            <w:rFonts w:hint="cs"/>
            <w:rtl/>
            <w:lang w:val="es-ES" w:bidi="ar-EG"/>
          </w:rPr>
          <w:t xml:space="preserve"> عن</w:t>
        </w:r>
        <w:r w:rsidRPr="00321857">
          <w:rPr>
            <w:rStyle w:val="Hyperlink"/>
            <w:rFonts w:hint="cs"/>
            <w:rtl/>
            <w:lang w:bidi="ar-EG"/>
          </w:rPr>
          <w:t xml:space="preserve"> </w:t>
        </w:r>
        <w:r w:rsidRPr="00321857">
          <w:rPr>
            <w:rStyle w:val="Hyperlink"/>
            <w:rtl/>
            <w:lang w:val="en-GB"/>
          </w:rPr>
          <w:t xml:space="preserve">التوقيت العالمي </w:t>
        </w:r>
        <w:r w:rsidRPr="00321857">
          <w:rPr>
            <w:rStyle w:val="Hyperlink"/>
            <w:rFonts w:hint="cs"/>
            <w:rtl/>
            <w:lang w:val="en-GB"/>
          </w:rPr>
          <w:t>المنسق</w:t>
        </w:r>
        <w:r w:rsidRPr="00321857">
          <w:rPr>
            <w:rStyle w:val="Hyperlink"/>
            <w:rtl/>
            <w:lang w:val="en-GB"/>
          </w:rPr>
          <w:t xml:space="preserve"> </w:t>
        </w:r>
        <w:r w:rsidRPr="00321857">
          <w:rPr>
            <w:rStyle w:val="Hyperlink"/>
            <w:lang w:val="en-GB"/>
          </w:rPr>
          <w:t>(UTC)</w:t>
        </w:r>
        <w:r w:rsidRPr="00321857">
          <w:rPr>
            <w:rStyle w:val="Hyperlink"/>
            <w:rtl/>
            <w:lang w:val="en-GB"/>
          </w:rPr>
          <w:t xml:space="preserve"> </w:t>
        </w:r>
        <w:r w:rsidRPr="00321857">
          <w:rPr>
            <w:rStyle w:val="Hyperlink"/>
            <w:rFonts w:hint="cs"/>
            <w:rtl/>
            <w:lang w:val="en-GB"/>
          </w:rPr>
          <w:t>-</w:t>
        </w:r>
        <w:r w:rsidRPr="00321857">
          <w:rPr>
            <w:rStyle w:val="Hyperlink"/>
            <w:rtl/>
            <w:lang w:val="en-GB"/>
          </w:rPr>
          <w:t xml:space="preserve"> الثانية</w:t>
        </w:r>
        <w:r w:rsidRPr="00321857">
          <w:rPr>
            <w:rStyle w:val="Hyperlink"/>
            <w:rFonts w:hint="cs"/>
            <w:rtl/>
            <w:lang w:val="en-GB"/>
          </w:rPr>
          <w:t xml:space="preserve"> الكبيسة</w:t>
        </w:r>
      </w:hyperlink>
    </w:p>
    <w:p w14:paraId="65A8508B" w14:textId="1A1BE945" w:rsidR="00166008" w:rsidRPr="00374A26" w:rsidRDefault="00166008" w:rsidP="00166008">
      <w:pPr>
        <w:pStyle w:val="enumlev1"/>
        <w:rPr>
          <w:rtl/>
          <w:lang w:val="es-ES" w:bidi="ar-EG"/>
        </w:rPr>
      </w:pPr>
      <w:r>
        <w:rPr>
          <w:lang w:bidi="ar-EG"/>
        </w:rPr>
        <w:sym w:font="Symbol" w:char="F0B7"/>
      </w:r>
      <w:r>
        <w:rPr>
          <w:rtl/>
          <w:lang w:bidi="ar-EG"/>
        </w:rPr>
        <w:tab/>
      </w:r>
      <w:hyperlink r:id="rId44" w:history="1">
        <w:r w:rsidRPr="00321857">
          <w:rPr>
            <w:rStyle w:val="Hyperlink"/>
            <w:rFonts w:hint="cs"/>
            <w:rtl/>
            <w:lang w:bidi="ar-EG"/>
          </w:rPr>
          <w:t xml:space="preserve">الأسئلة المتكررة في قطاع </w:t>
        </w:r>
        <w:r w:rsidRPr="00321857">
          <w:rPr>
            <w:rStyle w:val="Hyperlink"/>
            <w:lang w:val="en-GB" w:bidi="ar-EG"/>
          </w:rPr>
          <w:t>ITU-R</w:t>
        </w:r>
        <w:r w:rsidRPr="00321857">
          <w:rPr>
            <w:rStyle w:val="Hyperlink"/>
            <w:rFonts w:hint="cs"/>
            <w:rtl/>
            <w:lang w:val="es-ES" w:bidi="ar-EG"/>
          </w:rPr>
          <w:t xml:space="preserve"> عن </w:t>
        </w:r>
        <w:r w:rsidRPr="00321857">
          <w:rPr>
            <w:rStyle w:val="Hyperlink"/>
            <w:rFonts w:hint="cs"/>
            <w:rtl/>
            <w:lang w:val="en-GB"/>
          </w:rPr>
          <w:t xml:space="preserve">الاتصالات المتنقلة الدولية </w:t>
        </w:r>
        <w:r w:rsidRPr="00321857">
          <w:rPr>
            <w:rStyle w:val="Hyperlink"/>
          </w:rPr>
          <w:t>(IMT)</w:t>
        </w:r>
      </w:hyperlink>
    </w:p>
    <w:p w14:paraId="0526CE60" w14:textId="77777777" w:rsidR="00166008" w:rsidRDefault="00166008" w:rsidP="00166008">
      <w:pPr>
        <w:pStyle w:val="enumlev1"/>
        <w:rPr>
          <w:rtl/>
          <w:lang w:bidi="ar-EG"/>
        </w:rPr>
      </w:pPr>
      <w:r>
        <w:rPr>
          <w:lang w:bidi="ar-EG"/>
        </w:rPr>
        <w:sym w:font="Symbol" w:char="F0B7"/>
      </w:r>
      <w:r>
        <w:rPr>
          <w:rtl/>
          <w:lang w:bidi="ar-EG"/>
        </w:rPr>
        <w:tab/>
      </w:r>
      <w:hyperlink r:id="rId45" w:history="1">
        <w:r w:rsidRPr="00321857">
          <w:rPr>
            <w:rStyle w:val="Hyperlink"/>
            <w:rFonts w:hint="cs"/>
            <w:rtl/>
            <w:lang w:bidi="ar-EG"/>
          </w:rPr>
          <w:t xml:space="preserve">الأسئلة المتكررة في قطاع </w:t>
        </w:r>
        <w:r w:rsidRPr="00321857">
          <w:rPr>
            <w:rStyle w:val="Hyperlink"/>
            <w:lang w:val="en-GB" w:bidi="ar-EG"/>
          </w:rPr>
          <w:t>ITU-R</w:t>
        </w:r>
        <w:r w:rsidRPr="00321857">
          <w:rPr>
            <w:rStyle w:val="Hyperlink"/>
            <w:rFonts w:hint="cs"/>
            <w:rtl/>
            <w:lang w:val="es-ES" w:bidi="ar-EG"/>
          </w:rPr>
          <w:t xml:space="preserve"> عن</w:t>
        </w:r>
        <w:r w:rsidRPr="00321857">
          <w:rPr>
            <w:rStyle w:val="Hyperlink"/>
            <w:rFonts w:hint="cs"/>
            <w:rtl/>
            <w:lang w:val="en-GB"/>
          </w:rPr>
          <w:t xml:space="preserve"> المكاسب</w:t>
        </w:r>
        <w:r w:rsidRPr="00321857">
          <w:rPr>
            <w:rStyle w:val="Hyperlink"/>
            <w:rtl/>
            <w:lang w:val="en-GB"/>
          </w:rPr>
          <w:t xml:space="preserve"> الرقمي</w:t>
        </w:r>
        <w:r w:rsidRPr="00321857">
          <w:rPr>
            <w:rStyle w:val="Hyperlink"/>
            <w:rFonts w:hint="cs"/>
            <w:rtl/>
            <w:lang w:val="en-GB"/>
          </w:rPr>
          <w:t>ة و</w:t>
        </w:r>
        <w:r w:rsidRPr="00321857">
          <w:rPr>
            <w:rStyle w:val="Hyperlink"/>
            <w:rtl/>
            <w:lang w:val="en-GB"/>
          </w:rPr>
          <w:t xml:space="preserve">الانتقال إلى </w:t>
        </w:r>
        <w:r w:rsidRPr="00321857">
          <w:rPr>
            <w:rStyle w:val="Hyperlink"/>
            <w:rFonts w:hint="cs"/>
            <w:rtl/>
            <w:lang w:val="en-GB"/>
          </w:rPr>
          <w:t xml:space="preserve">النظام </w:t>
        </w:r>
        <w:r w:rsidRPr="00321857">
          <w:rPr>
            <w:rStyle w:val="Hyperlink"/>
            <w:rFonts w:hint="cs"/>
            <w:rtl/>
            <w:lang w:val="en-GB" w:bidi="ar-EG"/>
          </w:rPr>
          <w:t>الرقمي</w:t>
        </w:r>
        <w:r w:rsidRPr="00321857">
          <w:rPr>
            <w:rStyle w:val="Hyperlink"/>
            <w:rtl/>
            <w:lang w:val="en-GB"/>
          </w:rPr>
          <w:t xml:space="preserve"> </w:t>
        </w:r>
        <w:r w:rsidRPr="00321857">
          <w:rPr>
            <w:rStyle w:val="Hyperlink"/>
          </w:rPr>
          <w:t>(DSO)</w:t>
        </w:r>
      </w:hyperlink>
    </w:p>
    <w:p w14:paraId="3CC7DF3D" w14:textId="77777777" w:rsidR="00166008" w:rsidRDefault="00166008" w:rsidP="00166008">
      <w:pPr>
        <w:pStyle w:val="enumlev1"/>
        <w:rPr>
          <w:rtl/>
        </w:rPr>
      </w:pPr>
      <w:r>
        <w:rPr>
          <w:lang w:bidi="ar-EG"/>
        </w:rPr>
        <w:sym w:font="Symbol" w:char="F0B7"/>
      </w:r>
      <w:r>
        <w:rPr>
          <w:rtl/>
          <w:lang w:bidi="ar-EG"/>
        </w:rPr>
        <w:tab/>
      </w:r>
      <w:hyperlink r:id="rId46" w:history="1">
        <w:r w:rsidRPr="00321857">
          <w:rPr>
            <w:rStyle w:val="Hyperlink"/>
            <w:rFonts w:hint="cs"/>
            <w:rtl/>
            <w:lang w:bidi="ar-EG"/>
          </w:rPr>
          <w:t xml:space="preserve">الأسئلة المتكررة في قطاع </w:t>
        </w:r>
        <w:r w:rsidRPr="00321857">
          <w:rPr>
            <w:rStyle w:val="Hyperlink"/>
            <w:lang w:val="en-GB" w:bidi="ar-EG"/>
          </w:rPr>
          <w:t>ITU-R</w:t>
        </w:r>
        <w:r w:rsidRPr="00321857">
          <w:rPr>
            <w:rStyle w:val="Hyperlink"/>
            <w:rFonts w:hint="cs"/>
            <w:rtl/>
            <w:lang w:val="es-ES" w:bidi="ar-EG"/>
          </w:rPr>
          <w:t xml:space="preserve"> عن</w:t>
        </w:r>
        <w:r w:rsidRPr="00321857">
          <w:rPr>
            <w:rStyle w:val="Hyperlink"/>
            <w:rFonts w:hint="cs"/>
            <w:rtl/>
            <w:lang w:val="en-GB"/>
          </w:rPr>
          <w:t xml:space="preserve"> لوائح الراديو</w:t>
        </w:r>
      </w:hyperlink>
      <w:r>
        <w:rPr>
          <w:rFonts w:hint="cs"/>
          <w:rtl/>
          <w:lang w:val="en-GB"/>
        </w:rPr>
        <w:t xml:space="preserve"> </w:t>
      </w:r>
    </w:p>
    <w:p w14:paraId="0711D479" w14:textId="4902202E" w:rsidR="00166008" w:rsidRDefault="001E4AD4" w:rsidP="00F4560C">
      <w:pPr>
        <w:keepNext/>
        <w:keepLines/>
        <w:rPr>
          <w:rFonts w:eastAsiaTheme="minorEastAsia"/>
          <w:rtl/>
          <w:lang w:val="es-ES"/>
        </w:rPr>
      </w:pPr>
      <w:r w:rsidRPr="001E4AD4">
        <w:rPr>
          <w:rFonts w:eastAsiaTheme="minorEastAsia"/>
          <w:rtl/>
          <w:lang w:val="es-ES"/>
        </w:rPr>
        <w:lastRenderedPageBreak/>
        <w:t xml:space="preserve">المعلومات الأساسية لوسائل الإعلام وعامة </w:t>
      </w:r>
      <w:r w:rsidRPr="001E4AD4">
        <w:rPr>
          <w:rFonts w:eastAsiaTheme="minorEastAsia" w:hint="cs"/>
          <w:rtl/>
          <w:lang w:val="es-ES"/>
        </w:rPr>
        <w:t>الناس</w:t>
      </w:r>
      <w:r w:rsidRPr="001E4AD4">
        <w:rPr>
          <w:rFonts w:eastAsiaTheme="minorEastAsia"/>
          <w:rtl/>
          <w:lang w:val="es-ES"/>
        </w:rPr>
        <w:t>:</w:t>
      </w:r>
    </w:p>
    <w:p w14:paraId="17CF2F7A" w14:textId="36D5636B" w:rsidR="00166008" w:rsidRDefault="00166008" w:rsidP="00F4560C">
      <w:pPr>
        <w:pStyle w:val="enumlev1"/>
        <w:keepNext/>
        <w:keepLines/>
        <w:rPr>
          <w:rFonts w:eastAsiaTheme="minorEastAsia"/>
          <w:rtl/>
          <w:lang w:val="es-ES"/>
        </w:rPr>
      </w:pPr>
      <w:r>
        <w:rPr>
          <w:rFonts w:eastAsiaTheme="minorEastAsia"/>
          <w:lang w:val="es-ES"/>
        </w:rPr>
        <w:sym w:font="Symbol" w:char="F0B7"/>
      </w:r>
      <w:r>
        <w:rPr>
          <w:rFonts w:eastAsiaTheme="minorEastAsia"/>
          <w:rtl/>
          <w:lang w:val="es-ES"/>
        </w:rPr>
        <w:tab/>
      </w:r>
      <w:r w:rsidR="001E4AD4" w:rsidRPr="001E4AD4">
        <w:rPr>
          <w:rFonts w:eastAsiaTheme="minorEastAsia"/>
          <w:rtl/>
          <w:lang w:val="es-ES"/>
        </w:rPr>
        <w:t xml:space="preserve">قضايا </w:t>
      </w:r>
      <w:r w:rsidR="001E4AD4" w:rsidRPr="001E4AD4">
        <w:rPr>
          <w:rFonts w:eastAsiaTheme="minorEastAsia" w:hint="cs"/>
          <w:rtl/>
          <w:lang w:val="es-ES"/>
        </w:rPr>
        <w:t>الاتصالات ل</w:t>
      </w:r>
      <w:r w:rsidR="001E4AD4" w:rsidRPr="001E4AD4">
        <w:rPr>
          <w:rFonts w:eastAsiaTheme="minorEastAsia"/>
          <w:rtl/>
          <w:lang w:val="es-ES"/>
        </w:rPr>
        <w:t>لأرض:</w:t>
      </w:r>
    </w:p>
    <w:p w14:paraId="1079E1B6" w14:textId="539A0EC0" w:rsidR="00166008" w:rsidRPr="00E56E5E" w:rsidRDefault="00166008" w:rsidP="00166008">
      <w:pPr>
        <w:pStyle w:val="enumlev2"/>
        <w:rPr>
          <w:rStyle w:val="Hyperlink"/>
        </w:rPr>
      </w:pPr>
      <w:r w:rsidRPr="00E56E5E">
        <w:rPr>
          <w:rFonts w:ascii="Courier New" w:hAnsi="Courier New" w:cs="Courier New"/>
          <w:rtl/>
          <w:lang w:bidi="ar-EG"/>
        </w:rPr>
        <w:t>○</w:t>
      </w:r>
      <w:r w:rsidRPr="00E56E5E">
        <w:rPr>
          <w:rtl/>
          <w:lang w:bidi="ar-EG"/>
        </w:rPr>
        <w:tab/>
      </w:r>
      <w:hyperlink r:id="rId47" w:history="1">
        <w:r w:rsidRPr="00E56E5E">
          <w:rPr>
            <w:rStyle w:val="Hyperlink"/>
            <w:rtl/>
          </w:rPr>
          <w:t>الجيل الخامس</w:t>
        </w:r>
        <w:r w:rsidRPr="00E56E5E">
          <w:rPr>
            <w:rStyle w:val="Hyperlink"/>
          </w:rPr>
          <w:t xml:space="preserve"> (5G) </w:t>
        </w:r>
        <w:r w:rsidRPr="00E56E5E">
          <w:rPr>
            <w:rStyle w:val="Hyperlink"/>
            <w:rFonts w:hint="cs"/>
            <w:rtl/>
          </w:rPr>
          <w:t xml:space="preserve">- </w:t>
        </w:r>
        <w:r w:rsidRPr="00E56E5E">
          <w:rPr>
            <w:rStyle w:val="Hyperlink"/>
            <w:rtl/>
          </w:rPr>
          <w:t xml:space="preserve">الجيل الخامس من </w:t>
        </w:r>
        <w:r w:rsidRPr="00E56E5E">
          <w:rPr>
            <w:rStyle w:val="Hyperlink"/>
            <w:rFonts w:hint="cs"/>
            <w:rtl/>
          </w:rPr>
          <w:t xml:space="preserve">التكنولوجيات </w:t>
        </w:r>
        <w:r w:rsidRPr="00E56E5E">
          <w:rPr>
            <w:rStyle w:val="Hyperlink"/>
            <w:rtl/>
          </w:rPr>
          <w:t>المتنقلة</w:t>
        </w:r>
        <w:r w:rsidRPr="00E56E5E">
          <w:rPr>
            <w:rStyle w:val="Hyperlink"/>
            <w:rFonts w:hint="cs"/>
            <w:rtl/>
          </w:rPr>
          <w:t xml:space="preserve"> (الاتصالات المتنقلة الدولية</w:t>
        </w:r>
        <w:r w:rsidRPr="00E56E5E">
          <w:rPr>
            <w:rStyle w:val="Hyperlink"/>
          </w:rPr>
          <w:t>2020-</w:t>
        </w:r>
        <w:r w:rsidRPr="00E56E5E">
          <w:rPr>
            <w:rStyle w:val="Hyperlink"/>
            <w:rFonts w:hint="cs"/>
            <w:rtl/>
          </w:rPr>
          <w:t xml:space="preserve"> وما</w:t>
        </w:r>
        <w:r w:rsidR="00E56E5E" w:rsidRPr="00E56E5E">
          <w:rPr>
            <w:rStyle w:val="Hyperlink"/>
            <w:rFonts w:hint="eastAsia"/>
            <w:rtl/>
          </w:rPr>
          <w:t> </w:t>
        </w:r>
        <w:r w:rsidRPr="00E56E5E">
          <w:rPr>
            <w:rStyle w:val="Hyperlink"/>
            <w:rFonts w:hint="cs"/>
            <w:rtl/>
          </w:rPr>
          <w:t>بعدها)</w:t>
        </w:r>
      </w:hyperlink>
    </w:p>
    <w:p w14:paraId="760ECA9F" w14:textId="04F6B15C" w:rsidR="00736A56" w:rsidRPr="00736A56" w:rsidRDefault="00736A56" w:rsidP="00736A56">
      <w:pPr>
        <w:rPr>
          <w:rtl/>
        </w:rPr>
      </w:pPr>
      <w:r>
        <w:tab/>
      </w:r>
      <w:r w:rsidRPr="00736A56">
        <w:rPr>
          <w:rFonts w:ascii="Arial" w:hAnsi="Arial" w:cs="Arial" w:hint="cs"/>
          <w:rtl/>
          <w:lang w:bidi="ar-EG"/>
        </w:rPr>
        <w:t>○</w:t>
      </w:r>
      <w:r w:rsidRPr="00736A56">
        <w:rPr>
          <w:rtl/>
          <w:lang w:bidi="ar-EG"/>
        </w:rPr>
        <w:tab/>
      </w:r>
      <w:hyperlink r:id="rId48" w:history="1">
        <w:r w:rsidRPr="00E56E5E">
          <w:rPr>
            <w:rStyle w:val="Hyperlink"/>
            <w:rtl/>
            <w:lang w:bidi="ar-EG"/>
          </w:rPr>
          <w:t>الجيل الخامس (</w:t>
        </w:r>
        <w:r w:rsidR="00E56E5E" w:rsidRPr="00E56E5E">
          <w:rPr>
            <w:rStyle w:val="Hyperlink"/>
            <w:lang w:bidi="ar-EG"/>
          </w:rPr>
          <w:t>5G</w:t>
        </w:r>
        <w:r w:rsidRPr="00E56E5E">
          <w:rPr>
            <w:rStyle w:val="Hyperlink"/>
            <w:rtl/>
            <w:lang w:bidi="ar-EG"/>
          </w:rPr>
          <w:t>)</w:t>
        </w:r>
        <w:r w:rsidRPr="00E56E5E">
          <w:rPr>
            <w:rStyle w:val="Hyperlink"/>
            <w:rtl/>
          </w:rPr>
          <w:t>، التعرض البشري للمجالات الكهرومغناطيسية (</w:t>
        </w:r>
        <w:r w:rsidRPr="00E56E5E">
          <w:rPr>
            <w:rStyle w:val="Hyperlink"/>
            <w:lang w:bidi="ar-EG"/>
          </w:rPr>
          <w:t>EMF</w:t>
        </w:r>
        <w:r w:rsidRPr="00E56E5E">
          <w:rPr>
            <w:rStyle w:val="Hyperlink"/>
            <w:rtl/>
          </w:rPr>
          <w:t>)</w:t>
        </w:r>
      </w:hyperlink>
    </w:p>
    <w:p w14:paraId="2ED4B984" w14:textId="12A374B6" w:rsidR="00166008" w:rsidRDefault="00166008" w:rsidP="00166008">
      <w:pPr>
        <w:pStyle w:val="enumlev2"/>
        <w:rPr>
          <w:rStyle w:val="Hyperlink"/>
        </w:rPr>
      </w:pPr>
      <w:r>
        <w:rPr>
          <w:rFonts w:ascii="Courier New" w:hAnsi="Courier New" w:cs="Courier New"/>
          <w:spacing w:val="-2"/>
          <w:rtl/>
          <w:lang w:bidi="ar-EG"/>
        </w:rPr>
        <w:t>○</w:t>
      </w:r>
      <w:r>
        <w:rPr>
          <w:rtl/>
          <w:lang w:bidi="ar-EG"/>
        </w:rPr>
        <w:tab/>
      </w:r>
      <w:hyperlink r:id="rId49" w:history="1">
        <w:r w:rsidRPr="00DC5E1F">
          <w:rPr>
            <w:rStyle w:val="Hyperlink"/>
            <w:rFonts w:hint="cs"/>
            <w:rtl/>
            <w:lang w:bidi="ar-EG"/>
          </w:rPr>
          <w:t xml:space="preserve">أنظمة المنصات عالية الارتفاع </w:t>
        </w:r>
        <w:r w:rsidRPr="00DC5E1F">
          <w:rPr>
            <w:rStyle w:val="Hyperlink"/>
          </w:rPr>
          <w:t>(HAPS)</w:t>
        </w:r>
      </w:hyperlink>
    </w:p>
    <w:p w14:paraId="23C134D3" w14:textId="35B4D293" w:rsidR="00736A56" w:rsidRPr="00736A56" w:rsidRDefault="00736A56" w:rsidP="00736A56">
      <w:r>
        <w:tab/>
      </w:r>
      <w:r w:rsidRPr="00736A56">
        <w:rPr>
          <w:rFonts w:ascii="Arial" w:hAnsi="Arial" w:cs="Arial" w:hint="cs"/>
          <w:rtl/>
          <w:lang w:bidi="ar-EG"/>
        </w:rPr>
        <w:t>○</w:t>
      </w:r>
      <w:r w:rsidRPr="00736A56">
        <w:rPr>
          <w:rtl/>
          <w:lang w:bidi="ar-EG"/>
        </w:rPr>
        <w:tab/>
      </w:r>
      <w:hyperlink r:id="rId50" w:history="1">
        <w:r w:rsidRPr="00E56E5E">
          <w:rPr>
            <w:rStyle w:val="Hyperlink"/>
            <w:rtl/>
            <w:lang w:bidi="ar-EG"/>
          </w:rPr>
          <w:t>الاتصالات الراديوية للحفاظ على سلامة السفن والأشخاص في البحر</w:t>
        </w:r>
      </w:hyperlink>
    </w:p>
    <w:p w14:paraId="37EF6046" w14:textId="77777777" w:rsidR="00166008" w:rsidRDefault="00166008" w:rsidP="00166008">
      <w:pPr>
        <w:pStyle w:val="enumlev1"/>
        <w:rPr>
          <w:rtl/>
          <w:lang w:bidi="ar-EG"/>
        </w:rPr>
      </w:pPr>
      <w:r>
        <w:rPr>
          <w:lang w:bidi="ar-EG"/>
        </w:rPr>
        <w:sym w:font="Symbol" w:char="F0B7"/>
      </w:r>
      <w:r>
        <w:rPr>
          <w:rtl/>
          <w:lang w:bidi="ar-EG"/>
        </w:rPr>
        <w:tab/>
      </w:r>
      <w:hyperlink r:id="rId51" w:history="1">
        <w:r w:rsidRPr="00DC5E1F">
          <w:rPr>
            <w:rStyle w:val="Hyperlink"/>
            <w:rFonts w:hint="cs"/>
            <w:rtl/>
            <w:lang w:bidi="ar-EG"/>
          </w:rPr>
          <w:t>لجان الدراسات التابعة للاتحاد</w:t>
        </w:r>
      </w:hyperlink>
    </w:p>
    <w:p w14:paraId="754D2BF4" w14:textId="0634D743" w:rsidR="00166008" w:rsidRDefault="00166008" w:rsidP="00166008">
      <w:pPr>
        <w:pStyle w:val="enumlev1"/>
        <w:rPr>
          <w:rStyle w:val="Hyperlink"/>
          <w:rtl/>
          <w:lang w:bidi="ar-EG"/>
        </w:rPr>
      </w:pPr>
      <w:r>
        <w:rPr>
          <w:lang w:bidi="ar-EG"/>
        </w:rPr>
        <w:sym w:font="Symbol" w:char="F0B7"/>
      </w:r>
      <w:r>
        <w:rPr>
          <w:rtl/>
          <w:lang w:bidi="ar-EG"/>
        </w:rPr>
        <w:tab/>
      </w:r>
      <w:hyperlink r:id="rId52" w:history="1">
        <w:r w:rsidRPr="00DC5E1F">
          <w:rPr>
            <w:rStyle w:val="Hyperlink"/>
            <w:rFonts w:hint="cs"/>
            <w:rtl/>
            <w:lang w:bidi="ar-EG"/>
          </w:rPr>
          <w:t>قطاع الاتصالات الراديوية: إدارة طيف الترددات الراديوية في العالم</w:t>
        </w:r>
      </w:hyperlink>
    </w:p>
    <w:p w14:paraId="3432CB1B" w14:textId="3E3A8652" w:rsidR="00166008" w:rsidRPr="00166008" w:rsidRDefault="00166008" w:rsidP="00166008">
      <w:pPr>
        <w:pStyle w:val="enumlev1"/>
        <w:rPr>
          <w:rtl/>
          <w:lang w:bidi="ar-EG"/>
        </w:rPr>
      </w:pPr>
      <w:r>
        <w:rPr>
          <w:lang w:bidi="ar-EG"/>
        </w:rPr>
        <w:sym w:font="Symbol" w:char="F0B7"/>
      </w:r>
      <w:r>
        <w:rPr>
          <w:rtl/>
          <w:lang w:bidi="ar-EG"/>
        </w:rPr>
        <w:tab/>
      </w:r>
      <w:r w:rsidR="00736A56">
        <w:rPr>
          <w:rFonts w:hint="cs"/>
          <w:rtl/>
          <w:lang w:bidi="ar-EG"/>
        </w:rPr>
        <w:t>قضايا ساتلية</w:t>
      </w:r>
    </w:p>
    <w:p w14:paraId="2C9C1745" w14:textId="663FBA79" w:rsidR="00166008" w:rsidRDefault="00166008" w:rsidP="00166008">
      <w:pPr>
        <w:pStyle w:val="enumlev2"/>
        <w:rPr>
          <w:lang w:bidi="ar-EG"/>
        </w:rPr>
      </w:pPr>
      <w:r>
        <w:rPr>
          <w:rFonts w:ascii="Courier New" w:hAnsi="Courier New" w:cs="Courier New"/>
          <w:rtl/>
          <w:lang w:bidi="ar-EG"/>
        </w:rPr>
        <w:t>○</w:t>
      </w:r>
      <w:r>
        <w:rPr>
          <w:rtl/>
          <w:lang w:bidi="ar-EG"/>
        </w:rPr>
        <w:tab/>
      </w:r>
      <w:hyperlink r:id="rId53" w:history="1">
        <w:r w:rsidRPr="00DC5E1F">
          <w:rPr>
            <w:rStyle w:val="Hyperlink"/>
            <w:rFonts w:hint="cs"/>
            <w:rtl/>
            <w:lang w:bidi="ar-EG"/>
          </w:rPr>
          <w:t xml:space="preserve"> المحطات الأرضية المتحركة </w:t>
        </w:r>
        <w:r w:rsidRPr="00DC5E1F">
          <w:rPr>
            <w:rStyle w:val="Hyperlink"/>
            <w:lang w:bidi="ar-EG"/>
          </w:rPr>
          <w:t>(ESIM)</w:t>
        </w:r>
      </w:hyperlink>
    </w:p>
    <w:p w14:paraId="415601EA" w14:textId="1DA61E7F" w:rsidR="002B3D05" w:rsidRDefault="00166008" w:rsidP="00736A56">
      <w:pPr>
        <w:pStyle w:val="enumlev2"/>
        <w:rPr>
          <w:rtl/>
          <w:lang w:bidi="ar-EG"/>
        </w:rPr>
      </w:pPr>
      <w:r>
        <w:rPr>
          <w:rFonts w:ascii="Courier New" w:hAnsi="Courier New" w:cs="Courier New"/>
          <w:rtl/>
          <w:lang w:bidi="ar-EG"/>
        </w:rPr>
        <w:t>○</w:t>
      </w:r>
      <w:r>
        <w:rPr>
          <w:rtl/>
          <w:lang w:bidi="ar-EG"/>
        </w:rPr>
        <w:tab/>
      </w:r>
      <w:hyperlink r:id="rId54" w:history="1">
        <w:r w:rsidR="00736A56" w:rsidRPr="00E56E5E">
          <w:rPr>
            <w:rStyle w:val="Hyperlink"/>
            <w:rFonts w:hint="cs"/>
            <w:rtl/>
          </w:rPr>
          <w:t>ال</w:t>
        </w:r>
        <w:r w:rsidR="00736A56" w:rsidRPr="00E56E5E">
          <w:rPr>
            <w:rStyle w:val="Hyperlink"/>
            <w:rtl/>
          </w:rPr>
          <w:t xml:space="preserve">أنظمة </w:t>
        </w:r>
        <w:r w:rsidR="00736A56" w:rsidRPr="00E56E5E">
          <w:rPr>
            <w:rStyle w:val="Hyperlink"/>
            <w:rFonts w:hint="cs"/>
            <w:rtl/>
          </w:rPr>
          <w:t>ال</w:t>
        </w:r>
        <w:proofErr w:type="spellStart"/>
        <w:r w:rsidR="00736A56" w:rsidRPr="00E56E5E">
          <w:rPr>
            <w:rStyle w:val="Hyperlink"/>
            <w:rFonts w:hint="cs"/>
            <w:rtl/>
            <w:lang w:bidi="ar-EG"/>
          </w:rPr>
          <w:t>ساتلية</w:t>
        </w:r>
        <w:proofErr w:type="spellEnd"/>
        <w:r w:rsidR="00736A56" w:rsidRPr="00E56E5E">
          <w:rPr>
            <w:rStyle w:val="Hyperlink"/>
            <w:rtl/>
          </w:rPr>
          <w:t xml:space="preserve"> غير المستقرة بالنسبة إلى الأرض</w:t>
        </w:r>
      </w:hyperlink>
    </w:p>
    <w:p w14:paraId="26E1CB74" w14:textId="042FB23B" w:rsidR="00166008" w:rsidRDefault="00166008" w:rsidP="00736A56">
      <w:pPr>
        <w:pStyle w:val="enumlev2"/>
        <w:rPr>
          <w:rtl/>
          <w:lang w:bidi="ar-EG"/>
        </w:rPr>
      </w:pPr>
      <w:r>
        <w:rPr>
          <w:rFonts w:ascii="Courier New" w:hAnsi="Courier New" w:cs="Courier New"/>
          <w:rtl/>
          <w:lang w:bidi="ar-EG"/>
        </w:rPr>
        <w:t>○</w:t>
      </w:r>
      <w:r>
        <w:rPr>
          <w:rtl/>
          <w:lang w:bidi="ar-EG"/>
        </w:rPr>
        <w:tab/>
      </w:r>
      <w:hyperlink r:id="rId55" w:history="1">
        <w:r w:rsidR="00736A56" w:rsidRPr="00E56E5E">
          <w:rPr>
            <w:rStyle w:val="Hyperlink"/>
            <w:rFonts w:hint="cs"/>
            <w:rtl/>
          </w:rPr>
          <w:t>ال</w:t>
        </w:r>
        <w:r w:rsidR="00736A56" w:rsidRPr="00E56E5E">
          <w:rPr>
            <w:rStyle w:val="Hyperlink"/>
            <w:rtl/>
          </w:rPr>
          <w:t xml:space="preserve">أنظمة </w:t>
        </w:r>
        <w:r w:rsidR="00736A56" w:rsidRPr="00E56E5E">
          <w:rPr>
            <w:rStyle w:val="Hyperlink"/>
            <w:rFonts w:hint="cs"/>
            <w:rtl/>
          </w:rPr>
          <w:t>ال</w:t>
        </w:r>
        <w:proofErr w:type="spellStart"/>
        <w:r w:rsidR="00736A56" w:rsidRPr="00E56E5E">
          <w:rPr>
            <w:rStyle w:val="Hyperlink"/>
            <w:rFonts w:hint="cs"/>
            <w:rtl/>
            <w:lang w:bidi="ar-EG"/>
          </w:rPr>
          <w:t>ساتلية</w:t>
        </w:r>
        <w:proofErr w:type="spellEnd"/>
        <w:r w:rsidR="00736A56" w:rsidRPr="00E56E5E">
          <w:rPr>
            <w:rStyle w:val="Hyperlink"/>
            <w:rtl/>
          </w:rPr>
          <w:t xml:space="preserve"> غير المستقرة بالنسبة إلى الأرض</w:t>
        </w:r>
        <w:r w:rsidR="00736A56" w:rsidRPr="00E56E5E">
          <w:rPr>
            <w:rStyle w:val="Hyperlink"/>
            <w:rFonts w:eastAsiaTheme="minorEastAsia"/>
            <w:rtl/>
          </w:rPr>
          <w:t xml:space="preserve"> </w:t>
        </w:r>
        <w:r w:rsidR="00736A56" w:rsidRPr="00E56E5E">
          <w:rPr>
            <w:rStyle w:val="Hyperlink"/>
            <w:rtl/>
          </w:rPr>
          <w:t>ذات المهام القصيرة</w:t>
        </w:r>
        <w:r w:rsidR="00736A56" w:rsidRPr="00E56E5E">
          <w:rPr>
            <w:rStyle w:val="Hyperlink"/>
            <w:rFonts w:hint="cs"/>
            <w:rtl/>
          </w:rPr>
          <w:t xml:space="preserve"> الأمد</w:t>
        </w:r>
      </w:hyperlink>
    </w:p>
    <w:p w14:paraId="4B900141" w14:textId="3C992D93" w:rsidR="00166008" w:rsidRDefault="00736A56" w:rsidP="00736A56">
      <w:pPr>
        <w:rPr>
          <w:rFonts w:eastAsiaTheme="minorEastAsia"/>
          <w:rtl/>
          <w:lang w:bidi="ar-EG"/>
        </w:rPr>
      </w:pPr>
      <w:r>
        <w:rPr>
          <w:rFonts w:eastAsiaTheme="minorEastAsia" w:hint="cs"/>
          <w:rtl/>
          <w:lang w:bidi="ar-EG"/>
        </w:rPr>
        <w:t>موقع اتحادي الدولي للاتصالات الإلكتروني (</w:t>
      </w:r>
      <w:proofErr w:type="spellStart"/>
      <w:r w:rsidRPr="00736A56">
        <w:rPr>
          <w:rFonts w:eastAsiaTheme="minorEastAsia"/>
          <w:lang w:val="en-GB" w:bidi="ar-EG"/>
        </w:rPr>
        <w:t>MyITU</w:t>
      </w:r>
      <w:proofErr w:type="spellEnd"/>
      <w:r>
        <w:rPr>
          <w:rFonts w:eastAsiaTheme="minorEastAsia" w:hint="cs"/>
          <w:rtl/>
          <w:lang w:bidi="ar-EG"/>
        </w:rPr>
        <w:t>)</w:t>
      </w:r>
    </w:p>
    <w:p w14:paraId="795772E4" w14:textId="77777777" w:rsidR="00B32387" w:rsidRDefault="001E4AD4" w:rsidP="00B32387">
      <w:pPr>
        <w:rPr>
          <w:rFonts w:eastAsiaTheme="minorEastAsia"/>
          <w:rtl/>
        </w:rPr>
      </w:pPr>
      <w:r w:rsidRPr="001E4AD4">
        <w:rPr>
          <w:rFonts w:eastAsiaTheme="minorEastAsia"/>
          <w:rtl/>
        </w:rPr>
        <w:t xml:space="preserve">اعتباراً من إصدار </w:t>
      </w:r>
      <w:r w:rsidR="00736A56" w:rsidRPr="00736A56">
        <w:rPr>
          <w:rFonts w:eastAsiaTheme="minorEastAsia" w:hint="cs"/>
          <w:rtl/>
          <w:lang w:bidi="ar-EG"/>
        </w:rPr>
        <w:t>موقع اتحادي الدولي للاتصالات الإلكتروني (</w:t>
      </w:r>
      <w:proofErr w:type="spellStart"/>
      <w:r w:rsidR="00736A56" w:rsidRPr="00736A56">
        <w:rPr>
          <w:rFonts w:eastAsiaTheme="minorEastAsia"/>
          <w:lang w:val="en-GB" w:bidi="ar-EG"/>
        </w:rPr>
        <w:t>MyITU</w:t>
      </w:r>
      <w:proofErr w:type="spellEnd"/>
      <w:r w:rsidR="00736A56" w:rsidRPr="00736A56">
        <w:rPr>
          <w:rFonts w:eastAsiaTheme="minorEastAsia" w:hint="cs"/>
          <w:rtl/>
          <w:lang w:bidi="ar-EG"/>
        </w:rPr>
        <w:t>)</w:t>
      </w:r>
      <w:r w:rsidR="00B32387">
        <w:rPr>
          <w:rFonts w:eastAsiaTheme="minorEastAsia" w:hint="cs"/>
          <w:rtl/>
          <w:lang w:bidi="ar-EG"/>
        </w:rPr>
        <w:t xml:space="preserve"> </w:t>
      </w:r>
      <w:r w:rsidRPr="001E4AD4">
        <w:rPr>
          <w:rFonts w:eastAsiaTheme="minorEastAsia"/>
          <w:rtl/>
        </w:rPr>
        <w:t>(</w:t>
      </w:r>
      <w:r w:rsidR="00736A56">
        <w:rPr>
          <w:rFonts w:eastAsiaTheme="minorEastAsia" w:hint="cs"/>
          <w:rtl/>
        </w:rPr>
        <w:t>ال</w:t>
      </w:r>
      <w:r w:rsidRPr="001E4AD4">
        <w:rPr>
          <w:rFonts w:eastAsiaTheme="minorEastAsia"/>
          <w:rtl/>
        </w:rPr>
        <w:t xml:space="preserve">تجريبي) في الربع الرابع من عام 2020، كانت مقالات </w:t>
      </w:r>
      <w:r w:rsidR="00B32387" w:rsidRPr="00B32387">
        <w:rPr>
          <w:rFonts w:eastAsiaTheme="minorEastAsia" w:hint="cs"/>
          <w:rtl/>
        </w:rPr>
        <w:t>مكتب</w:t>
      </w:r>
      <w:r w:rsidR="00B32387" w:rsidRPr="001E4AD4">
        <w:rPr>
          <w:rFonts w:eastAsiaTheme="minorEastAsia"/>
          <w:rtl/>
        </w:rPr>
        <w:t xml:space="preserve"> الاتصالات الراديوية </w:t>
      </w:r>
      <w:r w:rsidRPr="001E4AD4">
        <w:rPr>
          <w:rFonts w:eastAsiaTheme="minorEastAsia"/>
          <w:rtl/>
        </w:rPr>
        <w:t xml:space="preserve">الأربعة التالية من بين المقالات العشرة الأكثر </w:t>
      </w:r>
      <w:r w:rsidR="00B32387">
        <w:rPr>
          <w:rFonts w:eastAsiaTheme="minorEastAsia" w:hint="cs"/>
          <w:rtl/>
        </w:rPr>
        <w:t>تصفحاً</w:t>
      </w:r>
      <w:r w:rsidRPr="001E4AD4">
        <w:rPr>
          <w:rFonts w:eastAsiaTheme="minorEastAsia"/>
          <w:rtl/>
        </w:rPr>
        <w:t xml:space="preserve"> في أخبار </w:t>
      </w:r>
      <w:proofErr w:type="spellStart"/>
      <w:r w:rsidRPr="001E4AD4">
        <w:rPr>
          <w:rFonts w:eastAsiaTheme="minorEastAsia"/>
          <w:lang w:bidi="ar-EG"/>
        </w:rPr>
        <w:t>MyITU</w:t>
      </w:r>
      <w:proofErr w:type="spellEnd"/>
      <w:r w:rsidRPr="001E4AD4">
        <w:rPr>
          <w:rFonts w:eastAsiaTheme="minorEastAsia"/>
          <w:rtl/>
        </w:rPr>
        <w:t>:</w:t>
      </w:r>
      <w:r w:rsidRPr="001E4AD4">
        <w:rPr>
          <w:rFonts w:eastAsiaTheme="minorEastAsia" w:hint="cs"/>
          <w:rtl/>
        </w:rPr>
        <w:t xml:space="preserve"> </w:t>
      </w:r>
    </w:p>
    <w:p w14:paraId="6E803F80" w14:textId="2A583A84" w:rsidR="00166008" w:rsidRDefault="00166008" w:rsidP="00E56E5E">
      <w:pPr>
        <w:pStyle w:val="enumlev1"/>
        <w:rPr>
          <w:rtl/>
          <w:lang w:bidi="ar-EG"/>
        </w:rPr>
      </w:pPr>
      <w:r>
        <w:rPr>
          <w:lang w:bidi="ar-EG"/>
        </w:rPr>
        <w:sym w:font="Symbol" w:char="F0B7"/>
      </w:r>
      <w:r>
        <w:rPr>
          <w:rtl/>
          <w:lang w:bidi="ar-EG"/>
        </w:rPr>
        <w:tab/>
      </w:r>
      <w:hyperlink r:id="rId56" w:history="1">
        <w:r w:rsidR="00B32387" w:rsidRPr="00E56E5E">
          <w:rPr>
            <w:rStyle w:val="Hyperlink"/>
            <w:rFonts w:hint="cs"/>
            <w:rtl/>
          </w:rPr>
          <w:t>الاتصالات</w:t>
        </w:r>
        <w:r w:rsidR="00B32387" w:rsidRPr="00E56E5E">
          <w:rPr>
            <w:rStyle w:val="Hyperlink"/>
            <w:rtl/>
          </w:rPr>
          <w:t xml:space="preserve"> </w:t>
        </w:r>
        <w:r w:rsidR="00B32387" w:rsidRPr="00E56E5E">
          <w:rPr>
            <w:rStyle w:val="Hyperlink"/>
            <w:rFonts w:hint="cs"/>
            <w:rtl/>
          </w:rPr>
          <w:t>ال</w:t>
        </w:r>
        <w:r w:rsidR="00B32387" w:rsidRPr="00E56E5E">
          <w:rPr>
            <w:rStyle w:val="Hyperlink"/>
            <w:rtl/>
          </w:rPr>
          <w:t>راديو</w:t>
        </w:r>
        <w:r w:rsidR="00B32387" w:rsidRPr="00E56E5E">
          <w:rPr>
            <w:rStyle w:val="Hyperlink"/>
            <w:rFonts w:hint="cs"/>
            <w:rtl/>
          </w:rPr>
          <w:t>ية للهواة</w:t>
        </w:r>
        <w:r w:rsidR="00B32387" w:rsidRPr="00E56E5E">
          <w:rPr>
            <w:rStyle w:val="Hyperlink"/>
            <w:rtl/>
          </w:rPr>
          <w:t xml:space="preserve"> واتصالات الطوارئ: ملء "ثقب </w:t>
        </w:r>
        <w:r w:rsidR="00B32387" w:rsidRPr="00E56E5E">
          <w:rPr>
            <w:rStyle w:val="Hyperlink"/>
            <w:rFonts w:hint="cs"/>
            <w:rtl/>
          </w:rPr>
          <w:t>كعكة</w:t>
        </w:r>
        <w:r w:rsidR="00B32387" w:rsidRPr="00E56E5E">
          <w:rPr>
            <w:rStyle w:val="Hyperlink"/>
            <w:rtl/>
          </w:rPr>
          <w:t>" الهيئة الأمريكية للمسح الجيولوجي</w:t>
        </w:r>
        <w:r w:rsidR="00B32387" w:rsidRPr="00E56E5E">
          <w:rPr>
            <w:rStyle w:val="Hyperlink"/>
            <w:rFonts w:hint="cs"/>
            <w:rtl/>
          </w:rPr>
          <w:t xml:space="preserve"> </w:t>
        </w:r>
        <w:r w:rsidR="00B32387" w:rsidRPr="00E56E5E">
          <w:rPr>
            <w:rStyle w:val="Hyperlink"/>
            <w:lang w:bidi="ar-EG"/>
          </w:rPr>
          <w:t>(USGS)</w:t>
        </w:r>
        <w:r w:rsidR="00B32387" w:rsidRPr="00E56E5E">
          <w:rPr>
            <w:rStyle w:val="Hyperlink"/>
            <w:rFonts w:hint="cs"/>
            <w:rtl/>
            <w:lang w:bidi="ar-EG"/>
          </w:rPr>
          <w:t xml:space="preserve"> - اتحادي الدولي للاتصالات (</w:t>
        </w:r>
        <w:proofErr w:type="spellStart"/>
        <w:r w:rsidR="00B32387" w:rsidRPr="00E56E5E">
          <w:rPr>
            <w:rStyle w:val="Hyperlink"/>
            <w:lang w:val="en-GB" w:bidi="ar-EG"/>
          </w:rPr>
          <w:t>MyITU</w:t>
        </w:r>
        <w:proofErr w:type="spellEnd"/>
        <w:r w:rsidR="00B32387" w:rsidRPr="00E56E5E">
          <w:rPr>
            <w:rStyle w:val="Hyperlink"/>
            <w:rFonts w:hint="cs"/>
            <w:rtl/>
            <w:lang w:bidi="ar-EG"/>
          </w:rPr>
          <w:t>)</w:t>
        </w:r>
      </w:hyperlink>
    </w:p>
    <w:p w14:paraId="1DE2DBD3" w14:textId="1EEC5401" w:rsidR="00166008" w:rsidRDefault="00166008" w:rsidP="00E56E5E">
      <w:pPr>
        <w:pStyle w:val="enumlev1"/>
        <w:rPr>
          <w:rtl/>
          <w:lang w:bidi="ar-EG"/>
        </w:rPr>
      </w:pPr>
      <w:r>
        <w:rPr>
          <w:lang w:bidi="ar-EG"/>
        </w:rPr>
        <w:sym w:font="Symbol" w:char="F0B7"/>
      </w:r>
      <w:r>
        <w:rPr>
          <w:rtl/>
          <w:lang w:bidi="ar-EG"/>
        </w:rPr>
        <w:tab/>
      </w:r>
      <w:hyperlink r:id="rId57" w:history="1">
        <w:r w:rsidR="00B32387" w:rsidRPr="00E56E5E">
          <w:rPr>
            <w:rStyle w:val="Hyperlink"/>
            <w:rtl/>
          </w:rPr>
          <w:t>خمس</w:t>
        </w:r>
        <w:r w:rsidR="00B32387" w:rsidRPr="00E56E5E">
          <w:rPr>
            <w:rStyle w:val="Hyperlink"/>
            <w:rFonts w:hint="cs"/>
            <w:rtl/>
          </w:rPr>
          <w:t>ة</w:t>
        </w:r>
        <w:r w:rsidR="00B32387" w:rsidRPr="00E56E5E">
          <w:rPr>
            <w:rStyle w:val="Hyperlink"/>
            <w:rtl/>
          </w:rPr>
          <w:t xml:space="preserve"> </w:t>
        </w:r>
        <w:r w:rsidR="00B32387" w:rsidRPr="00E56E5E">
          <w:rPr>
            <w:rStyle w:val="Hyperlink"/>
            <w:rFonts w:hint="cs"/>
            <w:rtl/>
          </w:rPr>
          <w:t>أوجه</w:t>
        </w:r>
        <w:r w:rsidR="00B32387" w:rsidRPr="00E56E5E">
          <w:rPr>
            <w:rStyle w:val="Hyperlink"/>
            <w:rtl/>
          </w:rPr>
          <w:t xml:space="preserve"> عدم يقين رئيسية </w:t>
        </w:r>
        <w:r w:rsidR="00B32387" w:rsidRPr="00E56E5E">
          <w:rPr>
            <w:rStyle w:val="Hyperlink"/>
            <w:rFonts w:hint="cs"/>
            <w:rtl/>
          </w:rPr>
          <w:t>بشأن</w:t>
        </w:r>
        <w:r w:rsidR="00B32387" w:rsidRPr="00E56E5E">
          <w:rPr>
            <w:rStyle w:val="Hyperlink"/>
            <w:rtl/>
          </w:rPr>
          <w:t xml:space="preserve"> الإنترنت عالي السرعة من مدار أرضي منخفض -</w:t>
        </w:r>
        <w:r w:rsidR="00B32387" w:rsidRPr="00E56E5E">
          <w:rPr>
            <w:rStyle w:val="Hyperlink"/>
            <w:rFonts w:hint="cs"/>
            <w:rtl/>
          </w:rPr>
          <w:t xml:space="preserve"> </w:t>
        </w:r>
        <w:r w:rsidR="00B32387" w:rsidRPr="00E56E5E">
          <w:rPr>
            <w:rStyle w:val="Hyperlink"/>
            <w:rFonts w:hint="cs"/>
            <w:rtl/>
            <w:lang w:bidi="ar-EG"/>
          </w:rPr>
          <w:t>اتحادي الدولي للاتصالات</w:t>
        </w:r>
        <w:r w:rsidR="00E56E5E">
          <w:rPr>
            <w:rStyle w:val="Hyperlink"/>
            <w:rFonts w:hint="eastAsia"/>
            <w:rtl/>
            <w:lang w:bidi="ar-EG"/>
          </w:rPr>
          <w:t> </w:t>
        </w:r>
        <w:r w:rsidR="00B32387" w:rsidRPr="00E56E5E">
          <w:rPr>
            <w:rStyle w:val="Hyperlink"/>
            <w:rFonts w:hint="cs"/>
            <w:rtl/>
            <w:lang w:bidi="ar-EG"/>
          </w:rPr>
          <w:t>(</w:t>
        </w:r>
        <w:proofErr w:type="spellStart"/>
        <w:r w:rsidR="00B32387" w:rsidRPr="00E56E5E">
          <w:rPr>
            <w:rStyle w:val="Hyperlink"/>
            <w:lang w:val="en-GB"/>
          </w:rPr>
          <w:t>MyITU</w:t>
        </w:r>
        <w:proofErr w:type="spellEnd"/>
        <w:r w:rsidR="00B32387" w:rsidRPr="00E56E5E">
          <w:rPr>
            <w:rStyle w:val="Hyperlink"/>
            <w:rFonts w:hint="cs"/>
            <w:rtl/>
            <w:lang w:bidi="ar-EG"/>
          </w:rPr>
          <w:t>)</w:t>
        </w:r>
      </w:hyperlink>
    </w:p>
    <w:p w14:paraId="4CD4C094" w14:textId="3165C3A9" w:rsidR="00166008" w:rsidRDefault="00166008" w:rsidP="00E56E5E">
      <w:pPr>
        <w:pStyle w:val="enumlev1"/>
        <w:rPr>
          <w:rtl/>
          <w:lang w:bidi="ar-EG"/>
        </w:rPr>
      </w:pPr>
      <w:r>
        <w:rPr>
          <w:lang w:bidi="ar-EG"/>
        </w:rPr>
        <w:sym w:font="Symbol" w:char="F0B7"/>
      </w:r>
      <w:r>
        <w:rPr>
          <w:rtl/>
          <w:lang w:bidi="ar-EG"/>
        </w:rPr>
        <w:tab/>
      </w:r>
      <w:hyperlink r:id="rId58" w:history="1">
        <w:r w:rsidR="00894215" w:rsidRPr="00E56E5E">
          <w:rPr>
            <w:rStyle w:val="Hyperlink"/>
            <w:rtl/>
          </w:rPr>
          <w:t xml:space="preserve">لماذا </w:t>
        </w:r>
        <w:r w:rsidR="00894215" w:rsidRPr="00E56E5E">
          <w:rPr>
            <w:rStyle w:val="Hyperlink"/>
            <w:rFonts w:hint="cs"/>
            <w:rtl/>
          </w:rPr>
          <w:t>فتحت</w:t>
        </w:r>
        <w:r w:rsidR="00894215" w:rsidRPr="00E56E5E">
          <w:rPr>
            <w:rStyle w:val="Hyperlink"/>
            <w:rtl/>
          </w:rPr>
          <w:t xml:space="preserve"> الجلسة العامة للحلقة الدراسية العالمية للاتصالات الراديوية لهذا العام </w:t>
        </w:r>
        <w:r w:rsidR="00894215" w:rsidRPr="00E56E5E">
          <w:rPr>
            <w:rStyle w:val="Hyperlink"/>
            <w:rFonts w:hint="cs"/>
            <w:rtl/>
          </w:rPr>
          <w:t>أبوابها</w:t>
        </w:r>
        <w:r w:rsidR="00894215" w:rsidRPr="00E56E5E">
          <w:rPr>
            <w:rStyle w:val="Hyperlink"/>
            <w:rtl/>
          </w:rPr>
          <w:t xml:space="preserve"> للجميع: مدير مكتب الاتصالات الراديوية بالاتحاد الدولي للاتصالات ماريو </w:t>
        </w:r>
        <w:proofErr w:type="spellStart"/>
        <w:r w:rsidR="00894215" w:rsidRPr="00E56E5E">
          <w:rPr>
            <w:rStyle w:val="Hyperlink"/>
            <w:rtl/>
          </w:rPr>
          <w:t>م</w:t>
        </w:r>
        <w:r w:rsidR="00D52D3D">
          <w:rPr>
            <w:rStyle w:val="Hyperlink"/>
            <w:rFonts w:hint="cs"/>
            <w:rtl/>
          </w:rPr>
          <w:t>ا</w:t>
        </w:r>
        <w:r w:rsidR="00894215" w:rsidRPr="00E56E5E">
          <w:rPr>
            <w:rStyle w:val="Hyperlink"/>
            <w:rtl/>
          </w:rPr>
          <w:t>نيفيتش</w:t>
        </w:r>
        <w:proofErr w:type="spellEnd"/>
        <w:r w:rsidR="00894215" w:rsidRPr="00E56E5E">
          <w:rPr>
            <w:rStyle w:val="Hyperlink"/>
            <w:rtl/>
          </w:rPr>
          <w:t xml:space="preserve"> -</w:t>
        </w:r>
        <w:r w:rsidR="00894215" w:rsidRPr="00E56E5E">
          <w:rPr>
            <w:rStyle w:val="Hyperlink"/>
            <w:rFonts w:hint="cs"/>
            <w:rtl/>
          </w:rPr>
          <w:t xml:space="preserve"> </w:t>
        </w:r>
        <w:r w:rsidR="00894215" w:rsidRPr="00E56E5E">
          <w:rPr>
            <w:rStyle w:val="Hyperlink"/>
            <w:rFonts w:hint="cs"/>
            <w:rtl/>
            <w:lang w:bidi="ar-EG"/>
          </w:rPr>
          <w:t>اتحادي الدولي للاتصالات (</w:t>
        </w:r>
        <w:proofErr w:type="spellStart"/>
        <w:r w:rsidR="00894215" w:rsidRPr="00E56E5E">
          <w:rPr>
            <w:rStyle w:val="Hyperlink"/>
            <w:lang w:val="en-GB"/>
          </w:rPr>
          <w:t>MyITU</w:t>
        </w:r>
        <w:proofErr w:type="spellEnd"/>
        <w:r w:rsidR="00894215" w:rsidRPr="00E56E5E">
          <w:rPr>
            <w:rStyle w:val="Hyperlink"/>
            <w:rFonts w:hint="cs"/>
            <w:rtl/>
            <w:lang w:bidi="ar-EG"/>
          </w:rPr>
          <w:t>)</w:t>
        </w:r>
      </w:hyperlink>
    </w:p>
    <w:p w14:paraId="4C0DC283" w14:textId="62315118" w:rsidR="00166008" w:rsidRDefault="00166008" w:rsidP="00E56E5E">
      <w:pPr>
        <w:pStyle w:val="enumlev1"/>
        <w:rPr>
          <w:rtl/>
          <w:lang w:bidi="ar-EG"/>
        </w:rPr>
      </w:pPr>
      <w:r>
        <w:rPr>
          <w:lang w:bidi="ar-EG"/>
        </w:rPr>
        <w:sym w:font="Symbol" w:char="F0B7"/>
      </w:r>
      <w:r>
        <w:rPr>
          <w:rtl/>
          <w:lang w:bidi="ar-EG"/>
        </w:rPr>
        <w:tab/>
      </w:r>
      <w:hyperlink r:id="rId59" w:history="1">
        <w:r w:rsidR="00894215" w:rsidRPr="00E56E5E">
          <w:rPr>
            <w:rStyle w:val="Hyperlink"/>
            <w:rtl/>
          </w:rPr>
          <w:t xml:space="preserve">ابتكار ساتلي لتكنولوجيا الفضاء </w:t>
        </w:r>
        <w:r w:rsidR="00894215" w:rsidRPr="00E56E5E">
          <w:rPr>
            <w:rStyle w:val="Hyperlink"/>
            <w:rFonts w:hint="cs"/>
            <w:rtl/>
          </w:rPr>
          <w:t>من أجل ا</w:t>
        </w:r>
        <w:r w:rsidR="00894215" w:rsidRPr="00E56E5E">
          <w:rPr>
            <w:rStyle w:val="Hyperlink"/>
            <w:rtl/>
          </w:rPr>
          <w:t xml:space="preserve">لنفاذ إلى غير </w:t>
        </w:r>
        <w:r w:rsidR="00894215" w:rsidRPr="00E56E5E">
          <w:rPr>
            <w:rStyle w:val="Hyperlink"/>
            <w:rFonts w:hint="cs"/>
            <w:rtl/>
          </w:rPr>
          <w:t>الموصولين</w:t>
        </w:r>
      </w:hyperlink>
    </w:p>
    <w:p w14:paraId="5E409EE4" w14:textId="592AC055" w:rsidR="00166008" w:rsidRDefault="00166008" w:rsidP="00E56E5E">
      <w:pPr>
        <w:pStyle w:val="enumlev1"/>
        <w:rPr>
          <w:rtl/>
          <w:lang w:bidi="ar-EG"/>
        </w:rPr>
      </w:pPr>
      <w:r>
        <w:rPr>
          <w:lang w:bidi="ar-EG"/>
        </w:rPr>
        <w:sym w:font="Symbol" w:char="F0B7"/>
      </w:r>
      <w:r>
        <w:rPr>
          <w:rtl/>
          <w:lang w:bidi="ar-EG"/>
        </w:rPr>
        <w:tab/>
      </w:r>
      <w:hyperlink r:id="rId60" w:history="1">
        <w:r w:rsidR="00894215" w:rsidRPr="00E56E5E">
          <w:rPr>
            <w:rStyle w:val="Hyperlink"/>
            <w:rtl/>
          </w:rPr>
          <w:t>إليك</w:t>
        </w:r>
        <w:r w:rsidR="00894215" w:rsidRPr="00E56E5E">
          <w:rPr>
            <w:rStyle w:val="Hyperlink"/>
            <w:rFonts w:hint="cs"/>
            <w:rtl/>
          </w:rPr>
          <w:t>م</w:t>
        </w:r>
        <w:r w:rsidR="00894215" w:rsidRPr="00E56E5E">
          <w:rPr>
            <w:rStyle w:val="Hyperlink"/>
            <w:rtl/>
          </w:rPr>
          <w:t xml:space="preserve"> كيف </w:t>
        </w:r>
        <w:r w:rsidR="00894215" w:rsidRPr="00E56E5E">
          <w:rPr>
            <w:rStyle w:val="Hyperlink"/>
            <w:rFonts w:hint="cs"/>
            <w:rtl/>
          </w:rPr>
          <w:t>يحسِّن</w:t>
        </w:r>
        <w:r w:rsidR="00894215" w:rsidRPr="00E56E5E">
          <w:rPr>
            <w:rStyle w:val="Hyperlink"/>
            <w:rtl/>
          </w:rPr>
          <w:t xml:space="preserve"> تنوع </w:t>
        </w:r>
        <w:r w:rsidR="00894215" w:rsidRPr="00E56E5E">
          <w:rPr>
            <w:rStyle w:val="Hyperlink"/>
            <w:rFonts w:hint="cs"/>
            <w:rtl/>
          </w:rPr>
          <w:t>ال</w:t>
        </w:r>
        <w:r w:rsidR="00894215" w:rsidRPr="00E56E5E">
          <w:rPr>
            <w:rStyle w:val="Hyperlink"/>
            <w:rtl/>
          </w:rPr>
          <w:t>خدمات الراديو</w:t>
        </w:r>
        <w:r w:rsidR="00894215" w:rsidRPr="00E56E5E">
          <w:rPr>
            <w:rStyle w:val="Hyperlink"/>
            <w:rFonts w:hint="cs"/>
            <w:rtl/>
          </w:rPr>
          <w:t>ية</w:t>
        </w:r>
        <w:r w:rsidR="00894215" w:rsidRPr="00E56E5E">
          <w:rPr>
            <w:rStyle w:val="Hyperlink"/>
            <w:rtl/>
          </w:rPr>
          <w:t xml:space="preserve"> الحياة في جميع أنحاء العالم</w:t>
        </w:r>
      </w:hyperlink>
    </w:p>
    <w:p w14:paraId="4EA4AA4E" w14:textId="39B2BDF7" w:rsidR="00166008" w:rsidRDefault="00166008" w:rsidP="00E56E5E">
      <w:pPr>
        <w:pStyle w:val="enumlev1"/>
        <w:rPr>
          <w:rtl/>
          <w:lang w:bidi="ar-EG"/>
        </w:rPr>
      </w:pPr>
      <w:r>
        <w:rPr>
          <w:lang w:bidi="ar-EG"/>
        </w:rPr>
        <w:sym w:font="Symbol" w:char="F0B7"/>
      </w:r>
      <w:r>
        <w:rPr>
          <w:rtl/>
          <w:lang w:bidi="ar-EG"/>
        </w:rPr>
        <w:tab/>
      </w:r>
      <w:r w:rsidR="00B7462B" w:rsidRPr="00B32387">
        <w:rPr>
          <w:rtl/>
        </w:rPr>
        <w:t>اليوم العالمي للاتصالات الراديوية:</w:t>
      </w:r>
    </w:p>
    <w:p w14:paraId="79D2A6E6" w14:textId="3FF521A3" w:rsidR="00166008" w:rsidRDefault="00166008" w:rsidP="00B7462B">
      <w:pPr>
        <w:pStyle w:val="enumlev2"/>
        <w:rPr>
          <w:rtl/>
          <w:lang w:bidi="ar-EG"/>
        </w:rPr>
      </w:pPr>
      <w:r>
        <w:rPr>
          <w:rFonts w:ascii="Courier New" w:hAnsi="Courier New" w:cs="Courier New"/>
          <w:rtl/>
          <w:lang w:bidi="ar-EG"/>
        </w:rPr>
        <w:t>○</w:t>
      </w:r>
      <w:r>
        <w:rPr>
          <w:rtl/>
          <w:lang w:bidi="ar-EG"/>
        </w:rPr>
        <w:tab/>
      </w:r>
      <w:r>
        <w:rPr>
          <w:rFonts w:hint="cs"/>
          <w:rtl/>
          <w:lang w:bidi="ar-EG"/>
        </w:rPr>
        <w:t xml:space="preserve">2020: </w:t>
      </w:r>
      <w:hyperlink r:id="rId61" w:history="1">
        <w:r w:rsidR="00B7462B" w:rsidRPr="00E56E5E">
          <w:rPr>
            <w:rStyle w:val="Hyperlink"/>
            <w:rtl/>
          </w:rPr>
          <w:t>إليك</w:t>
        </w:r>
        <w:r w:rsidR="00B7462B" w:rsidRPr="00E56E5E">
          <w:rPr>
            <w:rStyle w:val="Hyperlink"/>
            <w:rFonts w:hint="cs"/>
            <w:rtl/>
          </w:rPr>
          <w:t>م</w:t>
        </w:r>
        <w:r w:rsidR="00B7462B" w:rsidRPr="00E56E5E">
          <w:rPr>
            <w:rStyle w:val="Hyperlink"/>
            <w:rtl/>
          </w:rPr>
          <w:t xml:space="preserve"> كيف </w:t>
        </w:r>
        <w:r w:rsidR="00B7462B" w:rsidRPr="00E56E5E">
          <w:rPr>
            <w:rStyle w:val="Hyperlink"/>
            <w:rFonts w:hint="cs"/>
            <w:rtl/>
          </w:rPr>
          <w:t>يحسِّن</w:t>
        </w:r>
        <w:r w:rsidR="00B7462B" w:rsidRPr="00E56E5E">
          <w:rPr>
            <w:rStyle w:val="Hyperlink"/>
            <w:rtl/>
          </w:rPr>
          <w:t xml:space="preserve"> تنوع </w:t>
        </w:r>
        <w:r w:rsidR="00B7462B" w:rsidRPr="00E56E5E">
          <w:rPr>
            <w:rStyle w:val="Hyperlink"/>
            <w:rFonts w:hint="cs"/>
            <w:rtl/>
          </w:rPr>
          <w:t>ال</w:t>
        </w:r>
        <w:r w:rsidR="00B7462B" w:rsidRPr="00E56E5E">
          <w:rPr>
            <w:rStyle w:val="Hyperlink"/>
            <w:rtl/>
          </w:rPr>
          <w:t>خدمات الراديو</w:t>
        </w:r>
        <w:r w:rsidR="00B7462B" w:rsidRPr="00E56E5E">
          <w:rPr>
            <w:rStyle w:val="Hyperlink"/>
            <w:rFonts w:hint="cs"/>
            <w:rtl/>
          </w:rPr>
          <w:t>ية</w:t>
        </w:r>
        <w:r w:rsidR="00B7462B" w:rsidRPr="00E56E5E">
          <w:rPr>
            <w:rStyle w:val="Hyperlink"/>
            <w:rtl/>
          </w:rPr>
          <w:t xml:space="preserve"> الحياة في جميع أنحاء العالم</w:t>
        </w:r>
      </w:hyperlink>
    </w:p>
    <w:p w14:paraId="2159C323" w14:textId="33002C65" w:rsidR="00166008" w:rsidRDefault="00166008" w:rsidP="00B7462B">
      <w:pPr>
        <w:pStyle w:val="enumlev2"/>
        <w:rPr>
          <w:rtl/>
          <w:lang w:bidi="ar-EG"/>
        </w:rPr>
      </w:pPr>
      <w:r>
        <w:rPr>
          <w:rFonts w:ascii="Courier New" w:hAnsi="Courier New" w:cs="Courier New"/>
          <w:rtl/>
          <w:lang w:bidi="ar-EG"/>
        </w:rPr>
        <w:t>○</w:t>
      </w:r>
      <w:r>
        <w:rPr>
          <w:rtl/>
          <w:lang w:bidi="ar-EG"/>
        </w:rPr>
        <w:tab/>
      </w:r>
      <w:r>
        <w:rPr>
          <w:rFonts w:hint="cs"/>
          <w:rtl/>
          <w:lang w:bidi="ar-EG"/>
        </w:rPr>
        <w:t xml:space="preserve">2021: </w:t>
      </w:r>
      <w:hyperlink r:id="rId62" w:history="1">
        <w:r w:rsidR="00B7462B" w:rsidRPr="00E56E5E">
          <w:rPr>
            <w:rStyle w:val="Hyperlink"/>
            <w:rtl/>
          </w:rPr>
          <w:t xml:space="preserve">الاحتفال </w:t>
        </w:r>
        <w:r w:rsidR="00B7462B" w:rsidRPr="00E56E5E">
          <w:rPr>
            <w:rStyle w:val="Hyperlink"/>
            <w:rFonts w:hint="cs"/>
            <w:rtl/>
          </w:rPr>
          <w:t>بصمود</w:t>
        </w:r>
        <w:r w:rsidR="00B7462B" w:rsidRPr="00E56E5E">
          <w:rPr>
            <w:rStyle w:val="Hyperlink"/>
            <w:rtl/>
          </w:rPr>
          <w:t xml:space="preserve"> </w:t>
        </w:r>
        <w:r w:rsidR="00B7462B" w:rsidRPr="00E56E5E">
          <w:rPr>
            <w:rStyle w:val="Hyperlink"/>
            <w:rFonts w:hint="cs"/>
            <w:rtl/>
          </w:rPr>
          <w:t>ا</w:t>
        </w:r>
        <w:r w:rsidR="00B7462B" w:rsidRPr="00E56E5E">
          <w:rPr>
            <w:rStyle w:val="Hyperlink"/>
            <w:rtl/>
          </w:rPr>
          <w:t>لاتصالات الراديوية</w:t>
        </w:r>
      </w:hyperlink>
    </w:p>
    <w:p w14:paraId="3B6DD763" w14:textId="77777777" w:rsidR="00B7462B" w:rsidRDefault="00B32387" w:rsidP="00B7462B">
      <w:pPr>
        <w:rPr>
          <w:rFonts w:eastAsiaTheme="minorEastAsia"/>
          <w:rtl/>
        </w:rPr>
      </w:pPr>
      <w:r w:rsidRPr="00B32387">
        <w:rPr>
          <w:rFonts w:eastAsiaTheme="minorEastAsia"/>
          <w:rtl/>
        </w:rPr>
        <w:t>مقالات في</w:t>
      </w:r>
      <w:r w:rsidR="00B7462B">
        <w:rPr>
          <w:rFonts w:eastAsiaTheme="minorEastAsia" w:hint="cs"/>
          <w:rtl/>
        </w:rPr>
        <w:t xml:space="preserve"> مجلة</w:t>
      </w:r>
      <w:r w:rsidRPr="00B32387">
        <w:rPr>
          <w:rFonts w:eastAsiaTheme="minorEastAsia"/>
          <w:rtl/>
        </w:rPr>
        <w:t xml:space="preserve"> أخبار الاتحاد:</w:t>
      </w:r>
      <w:r w:rsidRPr="00B32387">
        <w:rPr>
          <w:rFonts w:eastAsiaTheme="minorEastAsia" w:hint="cs"/>
          <w:rtl/>
        </w:rPr>
        <w:t xml:space="preserve"> </w:t>
      </w:r>
    </w:p>
    <w:p w14:paraId="348CF0FB" w14:textId="456523F6" w:rsidR="00166008" w:rsidRDefault="00166008" w:rsidP="00E56E5E">
      <w:pPr>
        <w:pStyle w:val="enumlev1"/>
        <w:rPr>
          <w:rtl/>
          <w:lang w:bidi="ar-EG"/>
        </w:rPr>
      </w:pPr>
      <w:r>
        <w:rPr>
          <w:lang w:bidi="ar-EG"/>
        </w:rPr>
        <w:sym w:font="Symbol" w:char="F0B7"/>
      </w:r>
      <w:r>
        <w:rPr>
          <w:rtl/>
          <w:lang w:bidi="ar-EG"/>
        </w:rPr>
        <w:tab/>
      </w:r>
      <w:hyperlink r:id="rId63" w:history="1">
        <w:r w:rsidR="00B7462B" w:rsidRPr="00E56E5E">
          <w:rPr>
            <w:rStyle w:val="Hyperlink"/>
            <w:rtl/>
          </w:rPr>
          <w:t>10 أشياء لم تكن تعرف</w:t>
        </w:r>
        <w:r w:rsidR="00B7462B" w:rsidRPr="00E56E5E">
          <w:rPr>
            <w:rStyle w:val="Hyperlink"/>
            <w:rFonts w:hint="cs"/>
            <w:rtl/>
          </w:rPr>
          <w:t xml:space="preserve"> أن</w:t>
        </w:r>
        <w:r w:rsidR="00B7462B" w:rsidRPr="00E56E5E">
          <w:rPr>
            <w:rStyle w:val="Hyperlink"/>
            <w:rtl/>
          </w:rPr>
          <w:t>ها تعتمد على لوائح الراديو الصادرة عن الاتحاد الدولي للاتصالات</w:t>
        </w:r>
        <w:r w:rsidR="00B7462B" w:rsidRPr="00E56E5E">
          <w:rPr>
            <w:rStyle w:val="Hyperlink"/>
            <w:rFonts w:hint="cs"/>
            <w:rtl/>
          </w:rPr>
          <w:t xml:space="preserve"> - </w:t>
        </w:r>
        <w:r w:rsidR="00B7462B" w:rsidRPr="00E56E5E">
          <w:rPr>
            <w:rStyle w:val="Hyperlink"/>
            <w:rFonts w:hint="cs"/>
            <w:rtl/>
            <w:lang w:bidi="ar-EG"/>
          </w:rPr>
          <w:t>اتحادي الدولي للاتصالات (</w:t>
        </w:r>
        <w:proofErr w:type="spellStart"/>
        <w:r w:rsidR="00B7462B" w:rsidRPr="00E56E5E">
          <w:rPr>
            <w:rStyle w:val="Hyperlink"/>
            <w:lang w:val="en-GB"/>
          </w:rPr>
          <w:t>MyITU</w:t>
        </w:r>
        <w:proofErr w:type="spellEnd"/>
        <w:r w:rsidR="00B7462B" w:rsidRPr="00E56E5E">
          <w:rPr>
            <w:rStyle w:val="Hyperlink"/>
            <w:rFonts w:hint="cs"/>
            <w:rtl/>
            <w:lang w:bidi="ar-EG"/>
          </w:rPr>
          <w:t>)</w:t>
        </w:r>
      </w:hyperlink>
    </w:p>
    <w:p w14:paraId="1E059F3C" w14:textId="2654D250" w:rsidR="00166008" w:rsidRDefault="00166008" w:rsidP="00E56E5E">
      <w:pPr>
        <w:pStyle w:val="enumlev1"/>
        <w:rPr>
          <w:rtl/>
          <w:lang w:bidi="ar-EG"/>
        </w:rPr>
      </w:pPr>
      <w:r>
        <w:rPr>
          <w:lang w:bidi="ar-EG"/>
        </w:rPr>
        <w:sym w:font="Symbol" w:char="F0B7"/>
      </w:r>
      <w:r>
        <w:rPr>
          <w:rtl/>
          <w:lang w:bidi="ar-EG"/>
        </w:rPr>
        <w:tab/>
      </w:r>
      <w:hyperlink r:id="rId64" w:history="1">
        <w:r w:rsidR="00B7462B" w:rsidRPr="00E56E5E">
          <w:rPr>
            <w:rStyle w:val="Hyperlink"/>
            <w:rtl/>
          </w:rPr>
          <w:t xml:space="preserve">تحديث لوائح الراديو للاتحاد الدولي للاتصالات </w:t>
        </w:r>
        <w:r w:rsidR="00B7462B" w:rsidRPr="00E56E5E">
          <w:rPr>
            <w:rStyle w:val="Hyperlink"/>
            <w:rFonts w:hint="cs"/>
            <w:rtl/>
          </w:rPr>
          <w:t xml:space="preserve">- </w:t>
        </w:r>
        <w:r w:rsidR="00B7462B" w:rsidRPr="00E56E5E">
          <w:rPr>
            <w:rStyle w:val="Hyperlink"/>
            <w:rFonts w:hint="cs"/>
            <w:rtl/>
            <w:lang w:bidi="ar-EG"/>
          </w:rPr>
          <w:t>اتحادي الدولي للاتصالات (</w:t>
        </w:r>
        <w:proofErr w:type="spellStart"/>
        <w:r w:rsidR="00B7462B" w:rsidRPr="00E56E5E">
          <w:rPr>
            <w:rStyle w:val="Hyperlink"/>
            <w:lang w:val="en-GB" w:bidi="ar-EG"/>
          </w:rPr>
          <w:t>MyITU</w:t>
        </w:r>
        <w:proofErr w:type="spellEnd"/>
        <w:r w:rsidR="00B7462B" w:rsidRPr="00E56E5E">
          <w:rPr>
            <w:rStyle w:val="Hyperlink"/>
            <w:rFonts w:hint="cs"/>
            <w:rtl/>
            <w:lang w:bidi="ar-EG"/>
          </w:rPr>
          <w:t>)</w:t>
        </w:r>
      </w:hyperlink>
    </w:p>
    <w:p w14:paraId="4881FE39" w14:textId="1408E7EA" w:rsidR="00B7462B" w:rsidRPr="00B7462B" w:rsidRDefault="00166008" w:rsidP="00E56E5E">
      <w:pPr>
        <w:pStyle w:val="enumlev1"/>
        <w:rPr>
          <w:rtl/>
          <w:lang w:bidi="ar-EG"/>
        </w:rPr>
      </w:pPr>
      <w:r>
        <w:rPr>
          <w:lang w:bidi="ar-EG"/>
        </w:rPr>
        <w:sym w:font="Symbol" w:char="F0B7"/>
      </w:r>
      <w:r>
        <w:rPr>
          <w:rtl/>
          <w:lang w:bidi="ar-EG"/>
        </w:rPr>
        <w:tab/>
      </w:r>
      <w:hyperlink r:id="rId65" w:history="1">
        <w:r w:rsidR="00B7462B" w:rsidRPr="00E56E5E">
          <w:rPr>
            <w:rStyle w:val="Hyperlink"/>
            <w:rtl/>
          </w:rPr>
          <w:t>كيف يعمل قطاع الاتصالات الراديوية في الاتحاد من أجل خطة التوصيل لعام 2030</w:t>
        </w:r>
        <w:r w:rsidR="00B7462B" w:rsidRPr="00E56E5E">
          <w:rPr>
            <w:rStyle w:val="Hyperlink"/>
            <w:rFonts w:hint="cs"/>
            <w:rtl/>
          </w:rPr>
          <w:t xml:space="preserve">- </w:t>
        </w:r>
        <w:r w:rsidR="00B7462B" w:rsidRPr="00E56E5E">
          <w:rPr>
            <w:rStyle w:val="Hyperlink"/>
            <w:rFonts w:hint="cs"/>
            <w:rtl/>
            <w:lang w:bidi="ar-EG"/>
          </w:rPr>
          <w:t>اتحادي الدولي للاتصالات</w:t>
        </w:r>
        <w:r w:rsidR="00E56E5E" w:rsidRPr="00E56E5E">
          <w:rPr>
            <w:rStyle w:val="Hyperlink"/>
            <w:rFonts w:hint="eastAsia"/>
            <w:rtl/>
            <w:lang w:bidi="ar-EG"/>
          </w:rPr>
          <w:t> </w:t>
        </w:r>
        <w:r w:rsidR="00B7462B" w:rsidRPr="00E56E5E">
          <w:rPr>
            <w:rStyle w:val="Hyperlink"/>
            <w:rFonts w:hint="cs"/>
            <w:rtl/>
            <w:lang w:bidi="ar-EG"/>
          </w:rPr>
          <w:t>(</w:t>
        </w:r>
        <w:proofErr w:type="spellStart"/>
        <w:r w:rsidR="00B7462B" w:rsidRPr="00E56E5E">
          <w:rPr>
            <w:rStyle w:val="Hyperlink"/>
            <w:lang w:val="en-GB" w:bidi="ar-EG"/>
          </w:rPr>
          <w:t>MyITU</w:t>
        </w:r>
        <w:proofErr w:type="spellEnd"/>
        <w:r w:rsidR="00B7462B" w:rsidRPr="00E56E5E">
          <w:rPr>
            <w:rStyle w:val="Hyperlink"/>
            <w:rFonts w:hint="cs"/>
            <w:rtl/>
            <w:lang w:bidi="ar-EG"/>
          </w:rPr>
          <w:t>)</w:t>
        </w:r>
      </w:hyperlink>
    </w:p>
    <w:p w14:paraId="3ACE2563" w14:textId="44E18379" w:rsidR="00B7462B" w:rsidRPr="00B7462B" w:rsidRDefault="00166008" w:rsidP="00E56E5E">
      <w:pPr>
        <w:pStyle w:val="enumlev1"/>
        <w:rPr>
          <w:rtl/>
          <w:lang w:bidi="ar-EG"/>
        </w:rPr>
      </w:pPr>
      <w:r>
        <w:rPr>
          <w:lang w:bidi="ar-EG"/>
        </w:rPr>
        <w:sym w:font="Symbol" w:char="F0B7"/>
      </w:r>
      <w:r>
        <w:rPr>
          <w:rtl/>
          <w:lang w:bidi="ar-EG"/>
        </w:rPr>
        <w:tab/>
      </w:r>
      <w:hyperlink r:id="rId66" w:history="1">
        <w:r w:rsidR="00B7462B" w:rsidRPr="00E56E5E">
          <w:rPr>
            <w:rStyle w:val="Hyperlink"/>
            <w:rtl/>
          </w:rPr>
          <w:t xml:space="preserve">الحد من </w:t>
        </w:r>
        <w:r w:rsidR="00B7462B" w:rsidRPr="00E56E5E">
          <w:rPr>
            <w:rStyle w:val="Hyperlink"/>
            <w:rFonts w:hint="cs"/>
            <w:rtl/>
          </w:rPr>
          <w:t>الإقصاء</w:t>
        </w:r>
        <w:r w:rsidR="00B7462B" w:rsidRPr="00E56E5E">
          <w:rPr>
            <w:rStyle w:val="Hyperlink"/>
            <w:rtl/>
          </w:rPr>
          <w:t xml:space="preserve"> الرقمي: خارطة طريق </w:t>
        </w:r>
        <w:r w:rsidR="0078396F">
          <w:rPr>
            <w:rStyle w:val="Hyperlink"/>
            <w:rtl/>
          </w:rPr>
          <w:t>إفريقي</w:t>
        </w:r>
        <w:r w:rsidR="00F00B94" w:rsidRPr="00E56E5E">
          <w:rPr>
            <w:rStyle w:val="Hyperlink"/>
            <w:rtl/>
          </w:rPr>
          <w:t>ا</w:t>
        </w:r>
        <w:r w:rsidR="00B7462B" w:rsidRPr="00E56E5E">
          <w:rPr>
            <w:rStyle w:val="Hyperlink"/>
            <w:rtl/>
          </w:rPr>
          <w:t xml:space="preserve"> نحو المؤتمر </w:t>
        </w:r>
        <w:r w:rsidR="00B7462B" w:rsidRPr="00E56E5E">
          <w:rPr>
            <w:rStyle w:val="Hyperlink"/>
            <w:lang w:bidi="ar-EG"/>
          </w:rPr>
          <w:t>WRC-23</w:t>
        </w:r>
        <w:r w:rsidR="00B7462B" w:rsidRPr="00E56E5E">
          <w:rPr>
            <w:rStyle w:val="Hyperlink"/>
            <w:rtl/>
          </w:rPr>
          <w:t xml:space="preserve"> </w:t>
        </w:r>
        <w:r w:rsidR="00B7462B" w:rsidRPr="00E56E5E">
          <w:rPr>
            <w:rStyle w:val="Hyperlink"/>
            <w:rFonts w:hint="cs"/>
            <w:rtl/>
          </w:rPr>
          <w:t xml:space="preserve">- </w:t>
        </w:r>
        <w:r w:rsidR="00B7462B" w:rsidRPr="00E56E5E">
          <w:rPr>
            <w:rStyle w:val="Hyperlink"/>
            <w:rFonts w:hint="cs"/>
            <w:rtl/>
            <w:lang w:bidi="ar-EG"/>
          </w:rPr>
          <w:t>اتحادي الدولي للاتصالات (</w:t>
        </w:r>
        <w:proofErr w:type="spellStart"/>
        <w:r w:rsidR="00B7462B" w:rsidRPr="00E56E5E">
          <w:rPr>
            <w:rStyle w:val="Hyperlink"/>
            <w:lang w:val="en-GB" w:bidi="ar-EG"/>
          </w:rPr>
          <w:t>MyITU</w:t>
        </w:r>
        <w:proofErr w:type="spellEnd"/>
        <w:r w:rsidR="00B7462B" w:rsidRPr="00E56E5E">
          <w:rPr>
            <w:rStyle w:val="Hyperlink"/>
            <w:rFonts w:hint="cs"/>
            <w:rtl/>
            <w:lang w:bidi="ar-EG"/>
          </w:rPr>
          <w:t>)</w:t>
        </w:r>
      </w:hyperlink>
    </w:p>
    <w:p w14:paraId="65E582E3" w14:textId="5EE8689B" w:rsidR="00B7462B" w:rsidRPr="00B7462B" w:rsidRDefault="00166008" w:rsidP="00E56E5E">
      <w:pPr>
        <w:pStyle w:val="enumlev1"/>
        <w:rPr>
          <w:rtl/>
          <w:lang w:bidi="ar-EG"/>
        </w:rPr>
      </w:pPr>
      <w:r>
        <w:rPr>
          <w:lang w:bidi="ar-EG"/>
        </w:rPr>
        <w:sym w:font="Symbol" w:char="F0B7"/>
      </w:r>
      <w:r>
        <w:rPr>
          <w:rtl/>
          <w:lang w:bidi="ar-EG"/>
        </w:rPr>
        <w:tab/>
      </w:r>
      <w:hyperlink r:id="rId67" w:history="1">
        <w:r w:rsidR="00B7462B" w:rsidRPr="005F0697">
          <w:rPr>
            <w:rStyle w:val="Hyperlink"/>
            <w:rtl/>
          </w:rPr>
          <w:t xml:space="preserve">وسط ارتفاع الطلب على </w:t>
        </w:r>
        <w:r w:rsidR="00B7462B" w:rsidRPr="005F0697">
          <w:rPr>
            <w:rStyle w:val="Hyperlink"/>
            <w:rFonts w:hint="cs"/>
            <w:rtl/>
          </w:rPr>
          <w:t>الإذاعة</w:t>
        </w:r>
        <w:r w:rsidR="00B7462B" w:rsidRPr="005F0697">
          <w:rPr>
            <w:rStyle w:val="Hyperlink"/>
            <w:rtl/>
          </w:rPr>
          <w:t xml:space="preserve"> الصوتي</w:t>
        </w:r>
        <w:r w:rsidR="00B7462B" w:rsidRPr="005F0697">
          <w:rPr>
            <w:rStyle w:val="Hyperlink"/>
            <w:rFonts w:hint="cs"/>
            <w:rtl/>
          </w:rPr>
          <w:t>ة</w:t>
        </w:r>
        <w:r w:rsidR="00B7462B" w:rsidRPr="005F0697">
          <w:rPr>
            <w:rStyle w:val="Hyperlink"/>
            <w:rtl/>
          </w:rPr>
          <w:t xml:space="preserve">، تمهد </w:t>
        </w:r>
        <w:r w:rsidR="0078396F">
          <w:rPr>
            <w:rStyle w:val="Hyperlink"/>
            <w:rtl/>
          </w:rPr>
          <w:t>إفريقي</w:t>
        </w:r>
        <w:r w:rsidR="00F00B94" w:rsidRPr="005F0697">
          <w:rPr>
            <w:rStyle w:val="Hyperlink"/>
            <w:rtl/>
          </w:rPr>
          <w:t>ا</w:t>
        </w:r>
        <w:r w:rsidR="00B7462B" w:rsidRPr="005F0697">
          <w:rPr>
            <w:rStyle w:val="Hyperlink"/>
            <w:rtl/>
          </w:rPr>
          <w:t xml:space="preserve"> الطريق لمزيد من محطات</w:t>
        </w:r>
        <w:r w:rsidR="00B7462B" w:rsidRPr="005F0697">
          <w:rPr>
            <w:rStyle w:val="Hyperlink"/>
            <w:rFonts w:hint="cs"/>
            <w:rtl/>
          </w:rPr>
          <w:t xml:space="preserve"> </w:t>
        </w:r>
        <w:r w:rsidR="00B7462B" w:rsidRPr="005F0697">
          <w:rPr>
            <w:rStyle w:val="Hyperlink"/>
          </w:rPr>
          <w:t>FM</w:t>
        </w:r>
        <w:r w:rsidR="00B7462B" w:rsidRPr="005F0697">
          <w:rPr>
            <w:rStyle w:val="Hyperlink"/>
            <w:rFonts w:hint="cs"/>
            <w:rtl/>
          </w:rPr>
          <w:t xml:space="preserve"> - </w:t>
        </w:r>
        <w:r w:rsidR="00B7462B" w:rsidRPr="005F0697">
          <w:rPr>
            <w:rStyle w:val="Hyperlink"/>
            <w:rFonts w:hint="cs"/>
            <w:rtl/>
            <w:lang w:bidi="ar-EG"/>
          </w:rPr>
          <w:t>اتحادي الدولي للاتصالات</w:t>
        </w:r>
        <w:r w:rsidR="00E56E5E" w:rsidRPr="005F0697">
          <w:rPr>
            <w:rStyle w:val="Hyperlink"/>
            <w:rFonts w:hint="eastAsia"/>
            <w:rtl/>
            <w:lang w:bidi="ar-EG"/>
          </w:rPr>
          <w:t> </w:t>
        </w:r>
        <w:r w:rsidR="00B7462B" w:rsidRPr="005F0697">
          <w:rPr>
            <w:rStyle w:val="Hyperlink"/>
            <w:rFonts w:hint="cs"/>
            <w:rtl/>
            <w:lang w:bidi="ar-EG"/>
          </w:rPr>
          <w:t>(</w:t>
        </w:r>
        <w:proofErr w:type="spellStart"/>
        <w:r w:rsidR="00B7462B" w:rsidRPr="005F0697">
          <w:rPr>
            <w:rStyle w:val="Hyperlink"/>
            <w:lang w:val="en-GB" w:bidi="ar-EG"/>
          </w:rPr>
          <w:t>MyITU</w:t>
        </w:r>
        <w:proofErr w:type="spellEnd"/>
        <w:r w:rsidR="00B7462B" w:rsidRPr="005F0697">
          <w:rPr>
            <w:rStyle w:val="Hyperlink"/>
            <w:rFonts w:hint="cs"/>
            <w:rtl/>
            <w:lang w:bidi="ar-EG"/>
          </w:rPr>
          <w:t>)</w:t>
        </w:r>
      </w:hyperlink>
    </w:p>
    <w:p w14:paraId="2B8D9639" w14:textId="36B4350E" w:rsidR="00166008" w:rsidRDefault="00166008" w:rsidP="00E56E5E">
      <w:pPr>
        <w:pStyle w:val="enumlev1"/>
        <w:rPr>
          <w:rtl/>
          <w:lang w:bidi="ar-EG"/>
        </w:rPr>
      </w:pPr>
      <w:r>
        <w:rPr>
          <w:lang w:bidi="ar-EG"/>
        </w:rPr>
        <w:sym w:font="Symbol" w:char="F0B7"/>
      </w:r>
      <w:r>
        <w:rPr>
          <w:rtl/>
          <w:lang w:bidi="ar-EG"/>
        </w:rPr>
        <w:tab/>
      </w:r>
      <w:r w:rsidR="006F4B8E" w:rsidRPr="006F4B8E">
        <w:rPr>
          <w:rFonts w:hint="cs"/>
          <w:rtl/>
          <w:lang w:bidi="ar-EG"/>
        </w:rPr>
        <w:t>و</w:t>
      </w:r>
      <w:r w:rsidR="006F4B8E" w:rsidRPr="00B7462B">
        <w:rPr>
          <w:rtl/>
        </w:rPr>
        <w:t xml:space="preserve">يمكن الاطلاع على المزيد من مقالات أخبار الاتحاد الصادرة عن مدير مكتب الاتصالات الراديوية </w:t>
      </w:r>
      <w:hyperlink r:id="rId68" w:history="1">
        <w:r w:rsidR="006F4B8E" w:rsidRPr="005F0697">
          <w:rPr>
            <w:rStyle w:val="Hyperlink"/>
            <w:rtl/>
          </w:rPr>
          <w:t>هنا</w:t>
        </w:r>
      </w:hyperlink>
    </w:p>
    <w:p w14:paraId="736AE93C" w14:textId="32704535" w:rsidR="00166008" w:rsidRDefault="006F4B8E" w:rsidP="006F4B8E">
      <w:pPr>
        <w:rPr>
          <w:rFonts w:eastAsiaTheme="minorEastAsia"/>
          <w:rtl/>
          <w:lang w:bidi="ar-EG"/>
        </w:rPr>
      </w:pPr>
      <w:r w:rsidRPr="00B7462B">
        <w:rPr>
          <w:rFonts w:eastAsiaTheme="minorEastAsia"/>
          <w:rtl/>
        </w:rPr>
        <w:t>مجلة أخبار الاتحاد - طبعات خاصة:</w:t>
      </w:r>
    </w:p>
    <w:p w14:paraId="32BAD46E" w14:textId="6F8F93D7" w:rsidR="00166008" w:rsidRDefault="00166008" w:rsidP="00E56E5E">
      <w:pPr>
        <w:pStyle w:val="enumlev1"/>
        <w:rPr>
          <w:rtl/>
          <w:lang w:bidi="ar-EG"/>
        </w:rPr>
      </w:pPr>
      <w:r>
        <w:rPr>
          <w:lang w:bidi="ar-EG"/>
        </w:rPr>
        <w:sym w:font="Symbol" w:char="F0B7"/>
      </w:r>
      <w:r>
        <w:rPr>
          <w:rtl/>
          <w:lang w:bidi="ar-EG"/>
        </w:rPr>
        <w:tab/>
      </w:r>
      <w:hyperlink r:id="rId69" w:history="1">
        <w:r w:rsidR="006F4B8E" w:rsidRPr="005F0697">
          <w:rPr>
            <w:rStyle w:val="Hyperlink"/>
            <w:rtl/>
          </w:rPr>
          <w:t>مجلة أخبار الاتحاد - علوم الفضاء لتحقيق أهداف التنمية المستدامة -</w:t>
        </w:r>
        <w:r w:rsidR="006F4B8E" w:rsidRPr="005F0697">
          <w:rPr>
            <w:rStyle w:val="Hyperlink"/>
            <w:rFonts w:hint="cs"/>
            <w:rtl/>
          </w:rPr>
          <w:t xml:space="preserve"> </w:t>
        </w:r>
        <w:r w:rsidR="006F4B8E" w:rsidRPr="005F0697">
          <w:rPr>
            <w:rStyle w:val="Hyperlink"/>
            <w:rFonts w:hint="cs"/>
            <w:rtl/>
            <w:lang w:bidi="ar-EG"/>
          </w:rPr>
          <w:t>اتحادي الدولي للاتصالات (</w:t>
        </w:r>
        <w:proofErr w:type="spellStart"/>
        <w:r w:rsidR="006F4B8E" w:rsidRPr="005F0697">
          <w:rPr>
            <w:rStyle w:val="Hyperlink"/>
            <w:lang w:val="en-GB"/>
          </w:rPr>
          <w:t>MyITU</w:t>
        </w:r>
        <w:proofErr w:type="spellEnd"/>
        <w:r w:rsidR="006F4B8E" w:rsidRPr="005F0697">
          <w:rPr>
            <w:rStyle w:val="Hyperlink"/>
            <w:rFonts w:hint="cs"/>
            <w:rtl/>
            <w:lang w:bidi="ar-EG"/>
          </w:rPr>
          <w:t>)</w:t>
        </w:r>
      </w:hyperlink>
    </w:p>
    <w:p w14:paraId="59C0F9CD" w14:textId="77777777" w:rsidR="006F4B8E" w:rsidRDefault="006F4B8E" w:rsidP="00B7462B">
      <w:pPr>
        <w:rPr>
          <w:rFonts w:eastAsiaTheme="minorEastAsia"/>
          <w:rtl/>
        </w:rPr>
      </w:pPr>
      <w:r>
        <w:rPr>
          <w:rFonts w:eastAsiaTheme="minorEastAsia" w:hint="cs"/>
          <w:rtl/>
        </w:rPr>
        <w:lastRenderedPageBreak/>
        <w:t xml:space="preserve">وفيما يلي </w:t>
      </w:r>
      <w:r w:rsidR="00B7462B" w:rsidRPr="00B7462B">
        <w:rPr>
          <w:rFonts w:eastAsiaTheme="minorEastAsia"/>
          <w:rtl/>
        </w:rPr>
        <w:t xml:space="preserve">الموارد الأخرى التي </w:t>
      </w:r>
      <w:r>
        <w:rPr>
          <w:rFonts w:eastAsiaTheme="minorEastAsia" w:hint="cs"/>
          <w:rtl/>
        </w:rPr>
        <w:t>جرى</w:t>
      </w:r>
      <w:r w:rsidR="00B7462B" w:rsidRPr="00B7462B">
        <w:rPr>
          <w:rFonts w:eastAsiaTheme="minorEastAsia"/>
          <w:rtl/>
        </w:rPr>
        <w:t xml:space="preserve"> إنشاؤها وصيانتها وتحديثها خلال هذه الفترة:</w:t>
      </w:r>
    </w:p>
    <w:p w14:paraId="0DE869B2" w14:textId="46E4AF11" w:rsidR="00166008" w:rsidRDefault="00166008" w:rsidP="00E56E5E">
      <w:pPr>
        <w:pStyle w:val="enumlev1"/>
        <w:rPr>
          <w:rtl/>
          <w:lang w:bidi="ar-EG"/>
        </w:rPr>
      </w:pPr>
      <w:r>
        <w:rPr>
          <w:lang w:bidi="ar-EG"/>
        </w:rPr>
        <w:sym w:font="Symbol" w:char="F0B7"/>
      </w:r>
      <w:r>
        <w:rPr>
          <w:rtl/>
          <w:lang w:bidi="ar-EG"/>
        </w:rPr>
        <w:tab/>
      </w:r>
      <w:hyperlink r:id="rId70" w:history="1">
        <w:r w:rsidRPr="00DC5E1F">
          <w:rPr>
            <w:rStyle w:val="Hyperlink"/>
            <w:rFonts w:hint="cs"/>
            <w:rtl/>
            <w:lang w:bidi="ar-EG"/>
          </w:rPr>
          <w:t>النفاذ الإلكتروني المجاني إلى منشورات قطاع الاتصالات الراديوية وبرمجياته وقواعد بياناته</w:t>
        </w:r>
      </w:hyperlink>
    </w:p>
    <w:p w14:paraId="282B964D" w14:textId="60DABABA" w:rsidR="00166008" w:rsidRDefault="00166008" w:rsidP="00E56E5E">
      <w:pPr>
        <w:pStyle w:val="enumlev1"/>
        <w:rPr>
          <w:rtl/>
          <w:lang w:bidi="ar-EG"/>
        </w:rPr>
      </w:pPr>
      <w:r>
        <w:rPr>
          <w:lang w:bidi="ar-EG"/>
        </w:rPr>
        <w:sym w:font="Symbol" w:char="F0B7"/>
      </w:r>
      <w:r>
        <w:rPr>
          <w:rtl/>
          <w:lang w:bidi="ar-EG"/>
        </w:rPr>
        <w:tab/>
      </w:r>
      <w:hyperlink r:id="rId71" w:history="1">
        <w:r w:rsidR="006F4B8E" w:rsidRPr="005F0697">
          <w:rPr>
            <w:rStyle w:val="Hyperlink"/>
            <w:rtl/>
          </w:rPr>
          <w:t>الذكاء الاصطناعي (</w:t>
        </w:r>
        <w:r w:rsidR="006F4B8E" w:rsidRPr="005F0697">
          <w:rPr>
            <w:rStyle w:val="Hyperlink"/>
            <w:lang w:bidi="ar-EG"/>
          </w:rPr>
          <w:t>AI</w:t>
        </w:r>
        <w:r w:rsidR="006F4B8E" w:rsidRPr="005F0697">
          <w:rPr>
            <w:rStyle w:val="Hyperlink"/>
            <w:rtl/>
          </w:rPr>
          <w:t>) يجعل الاتصالات الراديوية أكثر ذكاءً</w:t>
        </w:r>
      </w:hyperlink>
    </w:p>
    <w:p w14:paraId="2B31D5A3" w14:textId="48935FA4" w:rsidR="00166008" w:rsidRDefault="00166008" w:rsidP="00E56E5E">
      <w:pPr>
        <w:pStyle w:val="enumlev1"/>
        <w:rPr>
          <w:rtl/>
          <w:lang w:bidi="ar-EG"/>
        </w:rPr>
      </w:pPr>
      <w:r>
        <w:rPr>
          <w:lang w:bidi="ar-EG"/>
        </w:rPr>
        <w:sym w:font="Symbol" w:char="F0B7"/>
      </w:r>
      <w:r>
        <w:rPr>
          <w:rtl/>
          <w:lang w:bidi="ar-EG"/>
        </w:rPr>
        <w:tab/>
      </w:r>
      <w:hyperlink r:id="rId72" w:history="1">
        <w:r w:rsidR="006F4B8E" w:rsidRPr="005F0697">
          <w:rPr>
            <w:rStyle w:val="Hyperlink"/>
            <w:rtl/>
          </w:rPr>
          <w:t>المعيار العالمي للاتحاد الدولي للاتصالات</w:t>
        </w:r>
        <w:r w:rsidR="006F4B8E" w:rsidRPr="005F0697">
          <w:rPr>
            <w:rStyle w:val="Hyperlink"/>
            <w:rFonts w:hint="cs"/>
            <w:rtl/>
          </w:rPr>
          <w:t xml:space="preserve"> بشأن</w:t>
        </w:r>
        <w:r w:rsidR="006F4B8E" w:rsidRPr="005F0697">
          <w:rPr>
            <w:rStyle w:val="Hyperlink"/>
            <w:rtl/>
          </w:rPr>
          <w:t xml:space="preserve"> </w:t>
        </w:r>
        <w:r w:rsidR="006F4B8E" w:rsidRPr="005F0697">
          <w:rPr>
            <w:rStyle w:val="Hyperlink"/>
            <w:rFonts w:hint="cs"/>
            <w:rtl/>
          </w:rPr>
          <w:t>ا</w:t>
        </w:r>
        <w:r w:rsidR="006F4B8E" w:rsidRPr="005F0697">
          <w:rPr>
            <w:rStyle w:val="Hyperlink"/>
            <w:rtl/>
          </w:rPr>
          <w:t>لاتصالات المتنقلة الدولية</w:t>
        </w:r>
        <w:r w:rsidR="006F4B8E" w:rsidRPr="005F0697">
          <w:rPr>
            <w:rStyle w:val="Hyperlink"/>
            <w:rFonts w:hint="cs"/>
            <w:rtl/>
          </w:rPr>
          <w:t>،</w:t>
        </w:r>
        <w:r w:rsidR="006F4B8E" w:rsidRPr="005F0697">
          <w:rPr>
            <w:rStyle w:val="Hyperlink"/>
            <w:rtl/>
          </w:rPr>
          <w:t xml:space="preserve"> </w:t>
        </w:r>
        <w:r w:rsidR="006F4B8E" w:rsidRPr="005F0697">
          <w:rPr>
            <w:rStyle w:val="Hyperlink"/>
            <w:lang w:bidi="ar-EG"/>
          </w:rPr>
          <w:t>IMT</w:t>
        </w:r>
        <w:r w:rsidR="006F4B8E" w:rsidRPr="005F0697">
          <w:rPr>
            <w:rStyle w:val="Hyperlink"/>
            <w:rFonts w:hint="cs"/>
            <w:rtl/>
            <w:lang w:bidi="ar-EG"/>
          </w:rPr>
          <w:t>،</w:t>
        </w:r>
        <w:r w:rsidR="006F4B8E" w:rsidRPr="005F0697">
          <w:rPr>
            <w:rStyle w:val="Hyperlink"/>
            <w:rtl/>
          </w:rPr>
          <w:t xml:space="preserve"> لعام 2020 وما بعده</w:t>
        </w:r>
      </w:hyperlink>
    </w:p>
    <w:p w14:paraId="31DD9F40" w14:textId="0D0489D6" w:rsidR="00166008" w:rsidRDefault="00166008" w:rsidP="00E56E5E">
      <w:pPr>
        <w:pStyle w:val="enumlev1"/>
        <w:rPr>
          <w:rtl/>
          <w:lang w:bidi="ar-EG"/>
        </w:rPr>
      </w:pPr>
      <w:r>
        <w:rPr>
          <w:lang w:bidi="ar-EG"/>
        </w:rPr>
        <w:sym w:font="Symbol" w:char="F0B7"/>
      </w:r>
      <w:r>
        <w:rPr>
          <w:rtl/>
          <w:lang w:bidi="ar-EG"/>
        </w:rPr>
        <w:tab/>
      </w:r>
      <w:hyperlink r:id="rId73" w:history="1">
        <w:r w:rsidR="006F4B8E" w:rsidRPr="005F0697">
          <w:rPr>
            <w:rStyle w:val="Hyperlink"/>
            <w:rtl/>
          </w:rPr>
          <w:t>الاتصالات الراديوية وتغير المناخ</w:t>
        </w:r>
      </w:hyperlink>
    </w:p>
    <w:p w14:paraId="1E3331F5" w14:textId="7B9682A4" w:rsidR="00166008" w:rsidRDefault="00166008" w:rsidP="00E56E5E">
      <w:pPr>
        <w:pStyle w:val="enumlev1"/>
        <w:rPr>
          <w:rtl/>
          <w:lang w:bidi="ar-EG"/>
        </w:rPr>
      </w:pPr>
      <w:r>
        <w:rPr>
          <w:lang w:bidi="ar-EG"/>
        </w:rPr>
        <w:sym w:font="Symbol" w:char="F0B7"/>
      </w:r>
      <w:r>
        <w:rPr>
          <w:rtl/>
          <w:lang w:bidi="ar-EG"/>
        </w:rPr>
        <w:tab/>
      </w:r>
      <w:hyperlink r:id="rId74" w:history="1">
        <w:r w:rsidR="006F4B8E" w:rsidRPr="005F0697">
          <w:rPr>
            <w:rStyle w:val="Hyperlink"/>
            <w:rtl/>
          </w:rPr>
          <w:t>الاتصالات الراديوية في حالات الطوارئ</w:t>
        </w:r>
      </w:hyperlink>
    </w:p>
    <w:p w14:paraId="2D103BB7" w14:textId="4F9668EB" w:rsidR="00166008" w:rsidRDefault="00166008" w:rsidP="00E56E5E">
      <w:pPr>
        <w:pStyle w:val="enumlev1"/>
        <w:rPr>
          <w:rtl/>
          <w:lang w:bidi="ar-EG"/>
        </w:rPr>
      </w:pPr>
      <w:r>
        <w:rPr>
          <w:lang w:bidi="ar-EG"/>
        </w:rPr>
        <w:sym w:font="Symbol" w:char="F0B7"/>
      </w:r>
      <w:r>
        <w:rPr>
          <w:rtl/>
          <w:lang w:bidi="ar-EG"/>
        </w:rPr>
        <w:tab/>
      </w:r>
      <w:hyperlink r:id="rId75" w:history="1">
        <w:r w:rsidR="0057134D" w:rsidRPr="005F0697">
          <w:rPr>
            <w:rStyle w:val="Hyperlink"/>
            <w:rtl/>
          </w:rPr>
          <w:t>مساهمة قطاع الاتصالات الراديوية في سد فجوة الإعاق</w:t>
        </w:r>
        <w:r w:rsidR="0057134D" w:rsidRPr="005F0697">
          <w:rPr>
            <w:rStyle w:val="Hyperlink"/>
            <w:rFonts w:hint="cs"/>
            <w:rtl/>
          </w:rPr>
          <w:t>ات</w:t>
        </w:r>
        <w:r w:rsidR="0057134D" w:rsidRPr="005F0697">
          <w:rPr>
            <w:rStyle w:val="Hyperlink"/>
            <w:rtl/>
          </w:rPr>
          <w:t xml:space="preserve"> الرقمية</w:t>
        </w:r>
      </w:hyperlink>
    </w:p>
    <w:p w14:paraId="4BDE8F1D" w14:textId="77777777" w:rsidR="00166008" w:rsidRDefault="00166008" w:rsidP="00166008">
      <w:pPr>
        <w:pStyle w:val="Heading4"/>
        <w:rPr>
          <w:rtl/>
        </w:rPr>
      </w:pPr>
      <w:r>
        <w:t>3.2.6.8</w:t>
      </w:r>
      <w:r>
        <w:rPr>
          <w:rtl/>
        </w:rPr>
        <w:tab/>
      </w:r>
      <w:r>
        <w:rPr>
          <w:rFonts w:hint="cs"/>
          <w:rtl/>
        </w:rPr>
        <w:t xml:space="preserve">الاتصالات الترويجية بالعلامات المميِّزة </w:t>
      </w:r>
    </w:p>
    <w:p w14:paraId="1775D45E" w14:textId="77777777" w:rsidR="0057134D" w:rsidRDefault="0057134D" w:rsidP="0057134D">
      <w:pPr>
        <w:rPr>
          <w:rFonts w:eastAsiaTheme="minorEastAsia"/>
          <w:rtl/>
        </w:rPr>
      </w:pPr>
      <w:r>
        <w:rPr>
          <w:rFonts w:eastAsiaTheme="minorEastAsia" w:hint="cs"/>
          <w:rtl/>
        </w:rPr>
        <w:t>تمحورت</w:t>
      </w:r>
      <w:r w:rsidR="006F4B8E" w:rsidRPr="006F4B8E">
        <w:rPr>
          <w:rFonts w:eastAsiaTheme="minorEastAsia"/>
          <w:rtl/>
        </w:rPr>
        <w:t xml:space="preserve"> أنشطة العلامات </w:t>
      </w:r>
      <w:r w:rsidRPr="0057134D">
        <w:rPr>
          <w:rFonts w:eastAsiaTheme="minorEastAsia" w:hint="cs"/>
          <w:rtl/>
        </w:rPr>
        <w:t xml:space="preserve">المميِّزة </w:t>
      </w:r>
      <w:r w:rsidR="006F4B8E" w:rsidRPr="006F4B8E">
        <w:rPr>
          <w:rFonts w:eastAsiaTheme="minorEastAsia"/>
          <w:rtl/>
        </w:rPr>
        <w:t xml:space="preserve">والاتصالات التي نُفِّذت خلال عام 2020 حول استخدام منصة </w:t>
      </w:r>
      <w:proofErr w:type="spellStart"/>
      <w:r w:rsidR="006F4B8E" w:rsidRPr="006F4B8E">
        <w:rPr>
          <w:rFonts w:eastAsiaTheme="minorEastAsia"/>
          <w:lang w:bidi="ar-EG"/>
        </w:rPr>
        <w:t>MyITU</w:t>
      </w:r>
      <w:proofErr w:type="spellEnd"/>
      <w:r w:rsidR="006F4B8E" w:rsidRPr="006F4B8E">
        <w:rPr>
          <w:rFonts w:eastAsiaTheme="minorEastAsia"/>
          <w:rtl/>
        </w:rPr>
        <w:t xml:space="preserve"> الجديدة بالتعاون مع قسم المبيعات والتسويق للترويج لمنشورات قطاع الاتصالات الراديوية التالية:</w:t>
      </w:r>
      <w:r w:rsidR="006F4B8E" w:rsidRPr="006F4B8E">
        <w:rPr>
          <w:rFonts w:eastAsiaTheme="minorEastAsia" w:hint="cs"/>
          <w:rtl/>
        </w:rPr>
        <w:t xml:space="preserve"> </w:t>
      </w:r>
    </w:p>
    <w:p w14:paraId="30D28AD8" w14:textId="5842BC36" w:rsidR="00166008" w:rsidRDefault="00166008" w:rsidP="00E56E5E">
      <w:pPr>
        <w:pStyle w:val="enumlev1"/>
        <w:rPr>
          <w:rtl/>
          <w:lang w:bidi="ar-EG"/>
        </w:rPr>
      </w:pPr>
      <w:r>
        <w:rPr>
          <w:lang w:bidi="ar-EG"/>
        </w:rPr>
        <w:sym w:font="Symbol" w:char="F0B7"/>
      </w:r>
      <w:r>
        <w:rPr>
          <w:rtl/>
          <w:lang w:bidi="ar-EG"/>
        </w:rPr>
        <w:tab/>
      </w:r>
      <w:hyperlink r:id="rId76" w:history="1">
        <w:r w:rsidR="0057134D" w:rsidRPr="005F0697">
          <w:rPr>
            <w:rStyle w:val="Hyperlink"/>
            <w:rtl/>
          </w:rPr>
          <w:t xml:space="preserve">الوثائق الختامية للمؤتمر </w:t>
        </w:r>
        <w:r w:rsidR="0057134D" w:rsidRPr="005F0697">
          <w:rPr>
            <w:rStyle w:val="Hyperlink"/>
            <w:lang w:bidi="ar-EG"/>
          </w:rPr>
          <w:t>WRC-19</w:t>
        </w:r>
        <w:r w:rsidR="0057134D" w:rsidRPr="005F0697">
          <w:rPr>
            <w:rStyle w:val="Hyperlink"/>
            <w:rtl/>
          </w:rPr>
          <w:t xml:space="preserve"> -</w:t>
        </w:r>
        <w:r w:rsidR="0057134D" w:rsidRPr="005F0697">
          <w:rPr>
            <w:rStyle w:val="Hyperlink"/>
            <w:rFonts w:hint="cs"/>
            <w:rtl/>
          </w:rPr>
          <w:t xml:space="preserve"> </w:t>
        </w:r>
        <w:r w:rsidR="0057134D" w:rsidRPr="005F0697">
          <w:rPr>
            <w:rStyle w:val="Hyperlink"/>
            <w:rFonts w:hint="cs"/>
            <w:rtl/>
            <w:lang w:bidi="ar-EG"/>
          </w:rPr>
          <w:t>اتحادي الدولي للاتصالات (</w:t>
        </w:r>
        <w:proofErr w:type="spellStart"/>
        <w:r w:rsidR="0057134D" w:rsidRPr="005F0697">
          <w:rPr>
            <w:rStyle w:val="Hyperlink"/>
            <w:lang w:val="en-GB" w:bidi="ar-EG"/>
          </w:rPr>
          <w:t>MyITU</w:t>
        </w:r>
        <w:proofErr w:type="spellEnd"/>
        <w:r w:rsidR="0057134D" w:rsidRPr="005F0697">
          <w:rPr>
            <w:rStyle w:val="Hyperlink"/>
            <w:rFonts w:hint="cs"/>
            <w:rtl/>
            <w:lang w:bidi="ar-EG"/>
          </w:rPr>
          <w:t>)</w:t>
        </w:r>
      </w:hyperlink>
    </w:p>
    <w:p w14:paraId="182554FE" w14:textId="3A0CA0DD" w:rsidR="00166008" w:rsidRDefault="00166008" w:rsidP="00E56E5E">
      <w:pPr>
        <w:pStyle w:val="enumlev1"/>
        <w:rPr>
          <w:rtl/>
          <w:lang w:bidi="ar-EG"/>
        </w:rPr>
      </w:pPr>
      <w:r>
        <w:rPr>
          <w:lang w:bidi="ar-EG"/>
        </w:rPr>
        <w:sym w:font="Symbol" w:char="F0B7"/>
      </w:r>
      <w:r>
        <w:rPr>
          <w:rtl/>
          <w:lang w:bidi="ar-EG"/>
        </w:rPr>
        <w:tab/>
      </w:r>
      <w:hyperlink r:id="rId77" w:history="1">
        <w:r w:rsidR="0057134D" w:rsidRPr="005F0697">
          <w:rPr>
            <w:rStyle w:val="Hyperlink"/>
            <w:rtl/>
          </w:rPr>
          <w:t>لوائح الراديو 2020 -</w:t>
        </w:r>
        <w:r w:rsidR="0057134D" w:rsidRPr="005F0697">
          <w:rPr>
            <w:rStyle w:val="Hyperlink"/>
            <w:rFonts w:hint="cs"/>
            <w:rtl/>
          </w:rPr>
          <w:t xml:space="preserve"> </w:t>
        </w:r>
        <w:r w:rsidR="0057134D" w:rsidRPr="005F0697">
          <w:rPr>
            <w:rStyle w:val="Hyperlink"/>
            <w:rFonts w:hint="cs"/>
            <w:rtl/>
            <w:lang w:bidi="ar-EG"/>
          </w:rPr>
          <w:t>اتحادي الدولي للاتصالات (</w:t>
        </w:r>
        <w:proofErr w:type="spellStart"/>
        <w:r w:rsidR="0057134D" w:rsidRPr="005F0697">
          <w:rPr>
            <w:rStyle w:val="Hyperlink"/>
            <w:lang w:val="en-GB" w:bidi="ar-EG"/>
          </w:rPr>
          <w:t>MyITU</w:t>
        </w:r>
        <w:proofErr w:type="spellEnd"/>
        <w:r w:rsidR="0057134D" w:rsidRPr="005F0697">
          <w:rPr>
            <w:rStyle w:val="Hyperlink"/>
            <w:rFonts w:hint="cs"/>
            <w:rtl/>
            <w:lang w:bidi="ar-EG"/>
          </w:rPr>
          <w:t>)</w:t>
        </w:r>
      </w:hyperlink>
    </w:p>
    <w:p w14:paraId="6B3A438D" w14:textId="6228B8E0" w:rsidR="00166008" w:rsidRDefault="00166008" w:rsidP="00E56E5E">
      <w:pPr>
        <w:pStyle w:val="enumlev1"/>
        <w:rPr>
          <w:rtl/>
          <w:lang w:bidi="ar-EG"/>
        </w:rPr>
      </w:pPr>
      <w:r>
        <w:rPr>
          <w:lang w:bidi="ar-EG"/>
        </w:rPr>
        <w:sym w:font="Symbol" w:char="F0B7"/>
      </w:r>
      <w:r>
        <w:rPr>
          <w:rtl/>
          <w:lang w:bidi="ar-EG"/>
        </w:rPr>
        <w:tab/>
      </w:r>
      <w:hyperlink r:id="rId78" w:history="1">
        <w:r w:rsidR="0057134D" w:rsidRPr="005F0697">
          <w:rPr>
            <w:rStyle w:val="Hyperlink"/>
            <w:rtl/>
          </w:rPr>
          <w:t>الدليل البحري 2020 -</w:t>
        </w:r>
        <w:r w:rsidR="0057134D" w:rsidRPr="005F0697">
          <w:rPr>
            <w:rStyle w:val="Hyperlink"/>
            <w:rFonts w:hint="cs"/>
            <w:rtl/>
          </w:rPr>
          <w:t xml:space="preserve"> </w:t>
        </w:r>
        <w:r w:rsidR="0057134D" w:rsidRPr="005F0697">
          <w:rPr>
            <w:rStyle w:val="Hyperlink"/>
            <w:rFonts w:hint="cs"/>
            <w:rtl/>
            <w:lang w:bidi="ar-EG"/>
          </w:rPr>
          <w:t>اتحادي الدولي للاتصالات (</w:t>
        </w:r>
        <w:proofErr w:type="spellStart"/>
        <w:r w:rsidR="0057134D" w:rsidRPr="005F0697">
          <w:rPr>
            <w:rStyle w:val="Hyperlink"/>
            <w:lang w:val="en-GB" w:bidi="ar-EG"/>
          </w:rPr>
          <w:t>MyITU</w:t>
        </w:r>
        <w:proofErr w:type="spellEnd"/>
        <w:r w:rsidR="0057134D" w:rsidRPr="005F0697">
          <w:rPr>
            <w:rStyle w:val="Hyperlink"/>
            <w:rFonts w:hint="cs"/>
            <w:rtl/>
            <w:lang w:bidi="ar-EG"/>
          </w:rPr>
          <w:t>)</w:t>
        </w:r>
      </w:hyperlink>
    </w:p>
    <w:p w14:paraId="353E69AA" w14:textId="37708E61" w:rsidR="00166008" w:rsidRDefault="00166008" w:rsidP="00E56E5E">
      <w:pPr>
        <w:pStyle w:val="enumlev1"/>
        <w:rPr>
          <w:rtl/>
          <w:lang w:bidi="ar-EG"/>
        </w:rPr>
      </w:pPr>
      <w:r>
        <w:rPr>
          <w:lang w:bidi="ar-EG"/>
        </w:rPr>
        <w:sym w:font="Symbol" w:char="F0B7"/>
      </w:r>
      <w:r>
        <w:rPr>
          <w:rtl/>
          <w:lang w:bidi="ar-EG"/>
        </w:rPr>
        <w:tab/>
      </w:r>
      <w:hyperlink r:id="rId79" w:history="1">
        <w:r w:rsidR="0057134D" w:rsidRPr="005F0697">
          <w:rPr>
            <w:rStyle w:val="Hyperlink"/>
            <w:rFonts w:hint="cs"/>
            <w:rtl/>
            <w:lang w:bidi="ar-EG"/>
          </w:rPr>
          <w:t>برمجيات المادة 5 من لوائح الراديو (</w:t>
        </w:r>
        <w:r w:rsidR="0057134D" w:rsidRPr="005F0697">
          <w:rPr>
            <w:rStyle w:val="Hyperlink"/>
            <w:lang w:bidi="ar-EG"/>
          </w:rPr>
          <w:t>RR5</w:t>
        </w:r>
        <w:r w:rsidR="0057134D" w:rsidRPr="005F0697">
          <w:rPr>
            <w:rStyle w:val="Hyperlink"/>
            <w:rFonts w:hint="cs"/>
            <w:rtl/>
            <w:lang w:bidi="ar-EG"/>
          </w:rPr>
          <w:t xml:space="preserve">) </w:t>
        </w:r>
        <w:r w:rsidR="0057134D" w:rsidRPr="005F0697">
          <w:rPr>
            <w:rStyle w:val="Hyperlink"/>
            <w:rtl/>
          </w:rPr>
          <w:t>-</w:t>
        </w:r>
        <w:r w:rsidR="0057134D" w:rsidRPr="005F0697">
          <w:rPr>
            <w:rStyle w:val="Hyperlink"/>
            <w:rFonts w:hint="cs"/>
            <w:rtl/>
          </w:rPr>
          <w:t xml:space="preserve"> </w:t>
        </w:r>
        <w:r w:rsidR="0057134D" w:rsidRPr="005F0697">
          <w:rPr>
            <w:rStyle w:val="Hyperlink"/>
            <w:rFonts w:hint="cs"/>
            <w:rtl/>
            <w:lang w:bidi="ar-EG"/>
          </w:rPr>
          <w:t>اتحادي الدولي للاتصالات (</w:t>
        </w:r>
        <w:proofErr w:type="spellStart"/>
        <w:r w:rsidR="0057134D" w:rsidRPr="005F0697">
          <w:rPr>
            <w:rStyle w:val="Hyperlink"/>
            <w:lang w:val="en-GB" w:bidi="ar-EG"/>
          </w:rPr>
          <w:t>MyITU</w:t>
        </w:r>
        <w:proofErr w:type="spellEnd"/>
        <w:r w:rsidR="0057134D" w:rsidRPr="005F0697">
          <w:rPr>
            <w:rStyle w:val="Hyperlink"/>
            <w:rFonts w:hint="cs"/>
            <w:rtl/>
            <w:lang w:bidi="ar-EG"/>
          </w:rPr>
          <w:t>)</w:t>
        </w:r>
      </w:hyperlink>
    </w:p>
    <w:p w14:paraId="366878E6" w14:textId="166EAB80" w:rsidR="00166008" w:rsidRDefault="00166008" w:rsidP="00E56E5E">
      <w:pPr>
        <w:pStyle w:val="enumlev1"/>
        <w:rPr>
          <w:rtl/>
          <w:lang w:bidi="ar-EG"/>
        </w:rPr>
      </w:pPr>
      <w:r>
        <w:rPr>
          <w:lang w:bidi="ar-EG"/>
        </w:rPr>
        <w:sym w:font="Symbol" w:char="F0B7"/>
      </w:r>
      <w:r>
        <w:rPr>
          <w:rtl/>
          <w:lang w:bidi="ar-EG"/>
        </w:rPr>
        <w:tab/>
      </w:r>
      <w:hyperlink r:id="rId80" w:history="1">
        <w:r w:rsidRPr="00166008">
          <w:rPr>
            <w:rStyle w:val="Hyperlink"/>
            <w:rtl/>
          </w:rPr>
          <w:t xml:space="preserve">القائمة </w:t>
        </w:r>
        <w:r w:rsidRPr="00166008">
          <w:rPr>
            <w:rStyle w:val="Hyperlink"/>
          </w:rPr>
          <w:t>V</w:t>
        </w:r>
        <w:r w:rsidRPr="00166008">
          <w:rPr>
            <w:rStyle w:val="Hyperlink"/>
            <w:rtl/>
          </w:rPr>
          <w:t xml:space="preserve"> - قائمة محطات السفن وتخصيصات هويات الخدمة المتنقلة البحرية</w:t>
        </w:r>
        <w:r w:rsidRPr="00166008">
          <w:rPr>
            <w:rStyle w:val="Hyperlink"/>
            <w:rFonts w:hint="cs"/>
            <w:rtl/>
          </w:rPr>
          <w:t xml:space="preserve"> </w:t>
        </w:r>
        <w:r w:rsidR="0057134D">
          <w:rPr>
            <w:rStyle w:val="Hyperlink"/>
            <w:rFonts w:hint="cs"/>
            <w:rtl/>
          </w:rPr>
          <w:t>2020</w:t>
        </w:r>
      </w:hyperlink>
      <w:r w:rsidR="0057134D">
        <w:rPr>
          <w:rStyle w:val="Hyperlink"/>
          <w:rFonts w:hint="cs"/>
          <w:rtl/>
        </w:rPr>
        <w:t xml:space="preserve"> </w:t>
      </w:r>
      <w:r w:rsidR="0057134D" w:rsidRPr="00B7462B">
        <w:rPr>
          <w:color w:val="0000FF" w:themeColor="hyperlink"/>
          <w:u w:val="single"/>
          <w:rtl/>
        </w:rPr>
        <w:t>-</w:t>
      </w:r>
      <w:r w:rsidR="0057134D" w:rsidRPr="0057134D">
        <w:rPr>
          <w:rFonts w:hint="cs"/>
          <w:color w:val="0000FF" w:themeColor="hyperlink"/>
          <w:u w:val="single"/>
          <w:rtl/>
        </w:rPr>
        <w:t xml:space="preserve"> </w:t>
      </w:r>
      <w:r w:rsidR="0057134D" w:rsidRPr="0057134D">
        <w:rPr>
          <w:rFonts w:hint="cs"/>
          <w:color w:val="0000FF" w:themeColor="hyperlink"/>
          <w:u w:val="single"/>
          <w:rtl/>
          <w:lang w:bidi="ar-EG"/>
        </w:rPr>
        <w:t>اتحادي الدولي للاتصالات</w:t>
      </w:r>
      <w:r w:rsidR="005F0697">
        <w:rPr>
          <w:rFonts w:hint="eastAsia"/>
          <w:color w:val="0000FF" w:themeColor="hyperlink"/>
          <w:u w:val="single"/>
          <w:rtl/>
          <w:lang w:bidi="ar-EG"/>
        </w:rPr>
        <w:t> </w:t>
      </w:r>
      <w:r w:rsidR="0057134D" w:rsidRPr="0057134D">
        <w:rPr>
          <w:rFonts w:hint="cs"/>
          <w:color w:val="0000FF" w:themeColor="hyperlink"/>
          <w:u w:val="single"/>
          <w:rtl/>
          <w:lang w:bidi="ar-EG"/>
        </w:rPr>
        <w:t>(</w:t>
      </w:r>
      <w:proofErr w:type="spellStart"/>
      <w:r w:rsidR="0057134D" w:rsidRPr="0057134D">
        <w:rPr>
          <w:color w:val="0000FF" w:themeColor="hyperlink"/>
          <w:u w:val="single"/>
          <w:lang w:val="en-GB"/>
        </w:rPr>
        <w:t>MyITU</w:t>
      </w:r>
      <w:proofErr w:type="spellEnd"/>
      <w:r w:rsidR="0057134D" w:rsidRPr="0057134D">
        <w:rPr>
          <w:rFonts w:hint="cs"/>
          <w:color w:val="0000FF" w:themeColor="hyperlink"/>
          <w:u w:val="single"/>
          <w:rtl/>
          <w:lang w:bidi="ar-EG"/>
        </w:rPr>
        <w:t>)</w:t>
      </w:r>
    </w:p>
    <w:p w14:paraId="2DCB823C" w14:textId="77777777" w:rsidR="00166008" w:rsidRDefault="00166008" w:rsidP="00166008">
      <w:pPr>
        <w:pStyle w:val="Heading4"/>
        <w:rPr>
          <w:rtl/>
        </w:rPr>
      </w:pPr>
      <w:r>
        <w:t>4.2.6.8</w:t>
      </w:r>
      <w:r>
        <w:rPr>
          <w:rtl/>
        </w:rPr>
        <w:tab/>
      </w:r>
      <w:r w:rsidRPr="004245FA">
        <w:rPr>
          <w:rtl/>
        </w:rPr>
        <w:t xml:space="preserve">المعارض </w:t>
      </w:r>
      <w:r w:rsidRPr="004245FA">
        <w:rPr>
          <w:rFonts w:hint="cs"/>
          <w:rtl/>
        </w:rPr>
        <w:t>و</w:t>
      </w:r>
      <w:r>
        <w:rPr>
          <w:rFonts w:hint="cs"/>
          <w:rtl/>
        </w:rPr>
        <w:t>العروض</w:t>
      </w:r>
      <w:r>
        <w:rPr>
          <w:rFonts w:hint="cs"/>
          <w:rtl/>
          <w:lang w:val="es-ES"/>
        </w:rPr>
        <w:t xml:space="preserve"> التوضيحية </w:t>
      </w:r>
    </w:p>
    <w:p w14:paraId="76B2E9EA" w14:textId="77777777" w:rsidR="000E2AF3" w:rsidRDefault="000E2AF3" w:rsidP="0057134D">
      <w:pPr>
        <w:rPr>
          <w:rFonts w:eastAsiaTheme="minorEastAsia"/>
          <w:rtl/>
        </w:rPr>
      </w:pPr>
      <w:r>
        <w:rPr>
          <w:rFonts w:eastAsiaTheme="minorEastAsia" w:hint="cs"/>
          <w:rtl/>
        </w:rPr>
        <w:t>نظراً</w:t>
      </w:r>
      <w:r w:rsidR="0057134D" w:rsidRPr="0057134D">
        <w:rPr>
          <w:rFonts w:eastAsiaTheme="minorEastAsia"/>
          <w:rtl/>
        </w:rPr>
        <w:t xml:space="preserve"> </w:t>
      </w:r>
      <w:r>
        <w:rPr>
          <w:rFonts w:eastAsiaTheme="minorEastAsia" w:hint="cs"/>
          <w:rtl/>
        </w:rPr>
        <w:t>ل</w:t>
      </w:r>
      <w:r w:rsidR="0057134D" w:rsidRPr="0057134D">
        <w:rPr>
          <w:rFonts w:eastAsiaTheme="minorEastAsia"/>
          <w:rtl/>
        </w:rPr>
        <w:t>لأزمة الصحية العالمية وقيود السفر العالمية الناتجة عنها، لم تنظ</w:t>
      </w:r>
      <w:r>
        <w:rPr>
          <w:rFonts w:eastAsiaTheme="minorEastAsia" w:hint="cs"/>
          <w:rtl/>
        </w:rPr>
        <w:t>َّ</w:t>
      </w:r>
      <w:r w:rsidR="0057134D" w:rsidRPr="0057134D">
        <w:rPr>
          <w:rFonts w:eastAsiaTheme="minorEastAsia"/>
          <w:rtl/>
        </w:rPr>
        <w:t xml:space="preserve">م معارض وعروض </w:t>
      </w:r>
      <w:r>
        <w:rPr>
          <w:rFonts w:eastAsiaTheme="minorEastAsia" w:hint="cs"/>
          <w:rtl/>
        </w:rPr>
        <w:t>توضيحية</w:t>
      </w:r>
      <w:r w:rsidR="0057134D" w:rsidRPr="0057134D">
        <w:rPr>
          <w:rFonts w:eastAsiaTheme="minorEastAsia"/>
          <w:rtl/>
        </w:rPr>
        <w:t xml:space="preserve"> خلال هذه الفترة.</w:t>
      </w:r>
    </w:p>
    <w:p w14:paraId="18412ED1" w14:textId="2F646079" w:rsidR="00166008" w:rsidRDefault="00166008" w:rsidP="000E2AF3">
      <w:pPr>
        <w:pStyle w:val="Heading2"/>
        <w:rPr>
          <w:rFonts w:eastAsiaTheme="minorEastAsia"/>
          <w:rtl/>
        </w:rPr>
      </w:pPr>
      <w:r>
        <w:rPr>
          <w:rFonts w:eastAsiaTheme="minorEastAsia" w:hint="cs"/>
          <w:rtl/>
        </w:rPr>
        <w:t>7.8</w:t>
      </w:r>
      <w:r>
        <w:rPr>
          <w:rFonts w:eastAsiaTheme="minorEastAsia"/>
          <w:rtl/>
        </w:rPr>
        <w:tab/>
      </w:r>
      <w:r w:rsidR="000E2AF3" w:rsidRPr="000E2AF3">
        <w:rPr>
          <w:rFonts w:eastAsiaTheme="minorEastAsia"/>
          <w:rtl/>
          <w:lang w:bidi="ar-SA"/>
        </w:rPr>
        <w:t>المساواة بين الجنسين</w:t>
      </w:r>
    </w:p>
    <w:p w14:paraId="34E02435" w14:textId="77777777" w:rsidR="003C4CA6" w:rsidRPr="003C4CA6" w:rsidRDefault="00166008" w:rsidP="003C4CA6">
      <w:pPr>
        <w:rPr>
          <w:rFonts w:eastAsiaTheme="minorEastAsia"/>
          <w:rtl/>
        </w:rPr>
      </w:pPr>
      <w:r w:rsidRPr="00166008">
        <w:rPr>
          <w:rFonts w:eastAsiaTheme="minorEastAsia"/>
          <w:rtl/>
        </w:rPr>
        <w:t>أصبح تشجيع المساواة بين الجنسين في جميع مجالات المجتمع الرقمي اليوم أكثر أهمية مما كان في أي وقت مضى، حيث يستهل العالم عقد العمل لتحقيق خطة التنمية المستدامة لعام 2030</w:t>
      </w:r>
      <w:r>
        <w:rPr>
          <w:rFonts w:eastAsiaTheme="minorEastAsia" w:hint="cs"/>
          <w:rtl/>
        </w:rPr>
        <w:t xml:space="preserve">. </w:t>
      </w:r>
      <w:r w:rsidR="003C4CA6" w:rsidRPr="003C4CA6">
        <w:rPr>
          <w:rFonts w:eastAsiaTheme="minorEastAsia" w:hint="cs"/>
          <w:rtl/>
        </w:rPr>
        <w:t>و</w:t>
      </w:r>
      <w:r w:rsidR="003C4CA6" w:rsidRPr="000E2AF3">
        <w:rPr>
          <w:rFonts w:eastAsiaTheme="minorEastAsia"/>
          <w:rtl/>
        </w:rPr>
        <w:t xml:space="preserve">تعد التكنولوجيات الرقمية </w:t>
      </w:r>
      <w:r w:rsidR="003C4CA6" w:rsidRPr="003C4CA6">
        <w:rPr>
          <w:rFonts w:eastAsiaTheme="minorEastAsia" w:hint="cs"/>
          <w:rtl/>
        </w:rPr>
        <w:t>بالغة الأهمية</w:t>
      </w:r>
      <w:r w:rsidR="003C4CA6" w:rsidRPr="000E2AF3">
        <w:rPr>
          <w:rFonts w:eastAsiaTheme="minorEastAsia"/>
          <w:rtl/>
        </w:rPr>
        <w:t xml:space="preserve"> لتحقيق جميع أهداف التنمية المستدامة السبعة عشر وزيادة حصة النساء </w:t>
      </w:r>
      <w:r w:rsidR="003C4CA6" w:rsidRPr="003C4CA6">
        <w:rPr>
          <w:rFonts w:eastAsiaTheme="minorEastAsia" w:hint="cs"/>
          <w:rtl/>
        </w:rPr>
        <w:t>من</w:t>
      </w:r>
      <w:r w:rsidR="003C4CA6" w:rsidRPr="000E2AF3">
        <w:rPr>
          <w:rFonts w:eastAsiaTheme="minorEastAsia"/>
          <w:rtl/>
        </w:rPr>
        <w:t xml:space="preserve"> النفاذ إلى التكنولوجيات الرقمية واستخدامها لتحسين حياتهن - وبالتالي فإن تحسين حياة أسرهن ومجتمعهن يمثل تحدياً إنمائياً </w:t>
      </w:r>
      <w:r w:rsidR="003C4CA6" w:rsidRPr="003C4CA6">
        <w:rPr>
          <w:rFonts w:eastAsiaTheme="minorEastAsia" w:hint="cs"/>
          <w:rtl/>
        </w:rPr>
        <w:t>لنا</w:t>
      </w:r>
      <w:r w:rsidR="003C4CA6" w:rsidRPr="000E2AF3">
        <w:rPr>
          <w:rFonts w:eastAsiaTheme="minorEastAsia"/>
          <w:rtl/>
        </w:rPr>
        <w:t xml:space="preserve"> جميعاً نصيب في</w:t>
      </w:r>
      <w:r w:rsidR="003C4CA6" w:rsidRPr="003C4CA6">
        <w:rPr>
          <w:rFonts w:eastAsiaTheme="minorEastAsia" w:hint="cs"/>
          <w:rtl/>
        </w:rPr>
        <w:t>ه</w:t>
      </w:r>
      <w:r w:rsidR="003C4CA6" w:rsidRPr="000E2AF3">
        <w:rPr>
          <w:rFonts w:eastAsiaTheme="minorEastAsia"/>
          <w:rtl/>
        </w:rPr>
        <w:t>.</w:t>
      </w:r>
    </w:p>
    <w:p w14:paraId="15D9CB3D" w14:textId="77777777" w:rsidR="003C4CA6" w:rsidRPr="003C4CA6" w:rsidRDefault="003C4CA6" w:rsidP="003C4CA6">
      <w:pPr>
        <w:rPr>
          <w:rFonts w:eastAsiaTheme="minorEastAsia"/>
          <w:rtl/>
        </w:rPr>
      </w:pPr>
      <w:r w:rsidRPr="003C4CA6">
        <w:rPr>
          <w:rFonts w:eastAsiaTheme="minorEastAsia" w:hint="cs"/>
          <w:rtl/>
        </w:rPr>
        <w:t>وقد أنشئت</w:t>
      </w:r>
      <w:r w:rsidRPr="003C4CA6">
        <w:rPr>
          <w:rFonts w:eastAsiaTheme="minorEastAsia"/>
          <w:rtl/>
        </w:rPr>
        <w:t xml:space="preserve"> الأنشطة التالية في عام 2020:</w:t>
      </w:r>
    </w:p>
    <w:p w14:paraId="6D244A59" w14:textId="10662E7D" w:rsidR="00166008" w:rsidRDefault="00166008" w:rsidP="00166008">
      <w:pPr>
        <w:pStyle w:val="Heading3"/>
        <w:rPr>
          <w:rFonts w:eastAsiaTheme="minorEastAsia"/>
          <w:rtl/>
        </w:rPr>
      </w:pPr>
      <w:r>
        <w:rPr>
          <w:rFonts w:eastAsiaTheme="minorEastAsia" w:hint="cs"/>
          <w:rtl/>
        </w:rPr>
        <w:t>1.7.8</w:t>
      </w:r>
      <w:r>
        <w:rPr>
          <w:rFonts w:eastAsiaTheme="minorEastAsia"/>
          <w:rtl/>
        </w:rPr>
        <w:tab/>
      </w:r>
      <w:r w:rsidRPr="00166008">
        <w:rPr>
          <w:rFonts w:eastAsiaTheme="minorEastAsia" w:hint="cs"/>
          <w:rtl/>
        </w:rPr>
        <w:t>فريق العمل بالمراسلة التابع للفريق الاستشاري للاتصالات الراديوية والمعني بالمساواة بين الجنسين</w:t>
      </w:r>
    </w:p>
    <w:p w14:paraId="085D1D9A" w14:textId="280FED4F" w:rsidR="00166008" w:rsidRDefault="003C4CA6" w:rsidP="00766753">
      <w:pPr>
        <w:rPr>
          <w:rFonts w:eastAsiaTheme="minorEastAsia"/>
          <w:rtl/>
        </w:rPr>
      </w:pPr>
      <w:r>
        <w:rPr>
          <w:rFonts w:eastAsiaTheme="minorEastAsia" w:hint="cs"/>
          <w:rtl/>
        </w:rPr>
        <w:t>في</w:t>
      </w:r>
      <w:r w:rsidR="00166008" w:rsidRPr="00166008">
        <w:rPr>
          <w:rFonts w:eastAsiaTheme="minorEastAsia"/>
          <w:rtl/>
        </w:rPr>
        <w:t xml:space="preserve"> المؤتمر العالمي</w:t>
      </w:r>
      <w:r>
        <w:rPr>
          <w:rFonts w:eastAsiaTheme="minorEastAsia" w:hint="cs"/>
          <w:rtl/>
        </w:rPr>
        <w:t xml:space="preserve"> الأخير</w:t>
      </w:r>
      <w:r w:rsidR="00166008" w:rsidRPr="00166008">
        <w:rPr>
          <w:rFonts w:eastAsiaTheme="minorEastAsia"/>
          <w:rtl/>
        </w:rPr>
        <w:t xml:space="preserve"> للاتصالات الراديوية لعام 2019 (</w:t>
      </w:r>
      <w:r w:rsidR="00166008" w:rsidRPr="00166008">
        <w:rPr>
          <w:rFonts w:eastAsiaTheme="minorEastAsia"/>
          <w:lang w:bidi="ar-EG"/>
        </w:rPr>
        <w:t>WRC-19</w:t>
      </w:r>
      <w:r w:rsidR="00166008" w:rsidRPr="00166008">
        <w:rPr>
          <w:rFonts w:eastAsiaTheme="minorEastAsia"/>
          <w:rtl/>
        </w:rPr>
        <w:t>)</w:t>
      </w:r>
      <w:r>
        <w:rPr>
          <w:rFonts w:eastAsiaTheme="minorEastAsia" w:hint="cs"/>
          <w:rtl/>
        </w:rPr>
        <w:t>،</w:t>
      </w:r>
      <w:r w:rsidR="00166008" w:rsidRPr="00166008">
        <w:rPr>
          <w:rFonts w:eastAsiaTheme="minorEastAsia"/>
          <w:rtl/>
        </w:rPr>
        <w:t xml:space="preserve"> </w:t>
      </w:r>
      <w:r w:rsidRPr="003C4CA6">
        <w:rPr>
          <w:rFonts w:eastAsiaTheme="minorEastAsia"/>
          <w:rtl/>
        </w:rPr>
        <w:t xml:space="preserve">اعتمد </w:t>
      </w:r>
      <w:r w:rsidRPr="003C4CA6">
        <w:rPr>
          <w:rFonts w:eastAsiaTheme="minorEastAsia" w:hint="cs"/>
          <w:rtl/>
        </w:rPr>
        <w:t xml:space="preserve">أعضاء الاتحاد بالإجماع </w:t>
      </w:r>
      <w:r w:rsidR="00166008" w:rsidRPr="00166008">
        <w:rPr>
          <w:rFonts w:eastAsiaTheme="minorEastAsia"/>
          <w:rtl/>
        </w:rPr>
        <w:t>إعلاناً يشجع على تحقيق المساواة والتكافؤ والتعادلية بين الجنسين في أعمال قطاع الاتصالات الراديوية بالاتحاد (</w:t>
      </w:r>
      <w:r w:rsidR="00166008" w:rsidRPr="00166008">
        <w:rPr>
          <w:rFonts w:eastAsiaTheme="minorEastAsia"/>
          <w:lang w:bidi="ar-EG"/>
        </w:rPr>
        <w:t>ITU-R</w:t>
      </w:r>
      <w:r w:rsidR="00166008" w:rsidRPr="00166008">
        <w:rPr>
          <w:rFonts w:eastAsiaTheme="minorEastAsia"/>
          <w:rtl/>
        </w:rPr>
        <w:t>).</w:t>
      </w:r>
      <w:r w:rsidR="00166008">
        <w:rPr>
          <w:rFonts w:eastAsiaTheme="minorEastAsia" w:hint="cs"/>
          <w:rtl/>
        </w:rPr>
        <w:t xml:space="preserve"> </w:t>
      </w:r>
      <w:r w:rsidR="00766753" w:rsidRPr="00766753">
        <w:rPr>
          <w:rFonts w:eastAsiaTheme="minorEastAsia" w:hint="cs"/>
          <w:rtl/>
        </w:rPr>
        <w:t>و</w:t>
      </w:r>
      <w:r w:rsidR="00766753" w:rsidRPr="000E2AF3">
        <w:rPr>
          <w:rFonts w:eastAsiaTheme="minorEastAsia"/>
          <w:rtl/>
        </w:rPr>
        <w:t xml:space="preserve">كمتابعة لتنفيذ إعلان المساواة بين الجنسين في المؤتمر </w:t>
      </w:r>
      <w:r w:rsidR="00766753" w:rsidRPr="000E2AF3">
        <w:rPr>
          <w:rFonts w:eastAsiaTheme="minorEastAsia"/>
        </w:rPr>
        <w:t>WRC-19</w:t>
      </w:r>
      <w:r w:rsidR="00766753" w:rsidRPr="000E2AF3">
        <w:rPr>
          <w:rFonts w:eastAsiaTheme="minorEastAsia"/>
          <w:rtl/>
        </w:rPr>
        <w:t xml:space="preserve">، أنشأ </w:t>
      </w:r>
      <w:r w:rsidR="00766753" w:rsidRPr="00D52D3D">
        <w:rPr>
          <w:rFonts w:eastAsiaTheme="minorEastAsia"/>
          <w:b/>
          <w:bCs/>
          <w:rtl/>
        </w:rPr>
        <w:t>الفريق الاستشاري للاتصالات الراديوية (</w:t>
      </w:r>
      <w:r w:rsidR="00766753" w:rsidRPr="00D52D3D">
        <w:rPr>
          <w:rFonts w:eastAsiaTheme="minorEastAsia"/>
          <w:b/>
          <w:bCs/>
        </w:rPr>
        <w:t>RAG</w:t>
      </w:r>
      <w:r w:rsidR="00766753" w:rsidRPr="00D52D3D">
        <w:rPr>
          <w:rFonts w:eastAsiaTheme="minorEastAsia"/>
          <w:b/>
          <w:bCs/>
          <w:rtl/>
        </w:rPr>
        <w:t>)</w:t>
      </w:r>
      <w:r w:rsidR="00766753" w:rsidRPr="000E2AF3">
        <w:rPr>
          <w:rFonts w:eastAsiaTheme="minorEastAsia"/>
          <w:rtl/>
        </w:rPr>
        <w:t xml:space="preserve"> - الذي يستعرض، من بين أمور أخرى، الأولويات والاستراتيجيات المعتمدة في قطاع الاتصالات الراديوية - </w:t>
      </w:r>
      <w:r w:rsidR="00766753" w:rsidRPr="00D52D3D">
        <w:rPr>
          <w:rFonts w:eastAsiaTheme="minorEastAsia" w:hint="cs"/>
          <w:b/>
          <w:bCs/>
          <w:rtl/>
        </w:rPr>
        <w:t>فريق عمل بالمراسلة</w:t>
      </w:r>
      <w:r w:rsidR="00766753" w:rsidRPr="00D52D3D">
        <w:rPr>
          <w:rFonts w:eastAsiaTheme="minorEastAsia"/>
          <w:b/>
          <w:bCs/>
          <w:rtl/>
        </w:rPr>
        <w:t xml:space="preserve"> معني </w:t>
      </w:r>
      <w:r w:rsidR="00766753" w:rsidRPr="00D52D3D">
        <w:rPr>
          <w:rFonts w:eastAsiaTheme="minorEastAsia" w:hint="cs"/>
          <w:b/>
          <w:bCs/>
          <w:rtl/>
        </w:rPr>
        <w:t>بالمساواة بين الجنسين</w:t>
      </w:r>
      <w:r w:rsidR="00766753" w:rsidRPr="00766753">
        <w:rPr>
          <w:rFonts w:eastAsiaTheme="minorEastAsia"/>
          <w:rtl/>
        </w:rPr>
        <w:t xml:space="preserve"> </w:t>
      </w:r>
      <w:r w:rsidR="00766753" w:rsidRPr="00766753">
        <w:rPr>
          <w:rFonts w:eastAsiaTheme="minorEastAsia" w:hint="cs"/>
          <w:rtl/>
        </w:rPr>
        <w:t>كي</w:t>
      </w:r>
      <w:r w:rsidR="00766753" w:rsidRPr="000E2AF3">
        <w:rPr>
          <w:rFonts w:eastAsiaTheme="minorEastAsia"/>
          <w:rtl/>
        </w:rPr>
        <w:t xml:space="preserve"> ينظر في مسار العمل المناسب لبدء وتنفيذ أحكام إعلان المساواة بين الجنسين قبل </w:t>
      </w:r>
      <w:r w:rsidR="00766753" w:rsidRPr="00766753">
        <w:rPr>
          <w:rFonts w:eastAsiaTheme="minorEastAsia" w:hint="cs"/>
          <w:rtl/>
        </w:rPr>
        <w:t>انعقاد جمعية</w:t>
      </w:r>
      <w:r w:rsidR="00766753" w:rsidRPr="000E2AF3">
        <w:rPr>
          <w:rFonts w:eastAsiaTheme="minorEastAsia"/>
          <w:rtl/>
        </w:rPr>
        <w:t xml:space="preserve"> </w:t>
      </w:r>
      <w:r w:rsidR="00766753" w:rsidRPr="00766753">
        <w:rPr>
          <w:rFonts w:eastAsiaTheme="minorEastAsia" w:hint="cs"/>
          <w:rtl/>
        </w:rPr>
        <w:t>ا</w:t>
      </w:r>
      <w:r w:rsidR="00766753" w:rsidRPr="000E2AF3">
        <w:rPr>
          <w:rFonts w:eastAsiaTheme="minorEastAsia"/>
          <w:rtl/>
        </w:rPr>
        <w:t>لاتصالات الراديوية</w:t>
      </w:r>
      <w:r w:rsidR="00766753">
        <w:rPr>
          <w:rFonts w:eastAsiaTheme="minorEastAsia" w:hint="cs"/>
          <w:rtl/>
        </w:rPr>
        <w:t xml:space="preserve"> </w:t>
      </w:r>
      <w:r w:rsidR="00766753" w:rsidRPr="003C4CA6">
        <w:rPr>
          <w:rFonts w:eastAsiaTheme="minorEastAsia"/>
          <w:lang w:val="en-GB"/>
        </w:rPr>
        <w:t>(RA-23)</w:t>
      </w:r>
      <w:r w:rsidR="00766753" w:rsidRPr="000E2AF3">
        <w:rPr>
          <w:rFonts w:eastAsiaTheme="minorEastAsia"/>
          <w:rtl/>
        </w:rPr>
        <w:t xml:space="preserve"> القادم</w:t>
      </w:r>
      <w:r w:rsidR="00766753" w:rsidRPr="00766753">
        <w:rPr>
          <w:rFonts w:eastAsiaTheme="minorEastAsia" w:hint="cs"/>
          <w:rtl/>
        </w:rPr>
        <w:t>ة</w:t>
      </w:r>
      <w:r w:rsidR="00766753" w:rsidRPr="000E2AF3">
        <w:rPr>
          <w:rFonts w:eastAsiaTheme="minorEastAsia"/>
          <w:rtl/>
        </w:rPr>
        <w:t>.</w:t>
      </w:r>
    </w:p>
    <w:p w14:paraId="073BC953" w14:textId="5115E1A1" w:rsidR="003C4CA6" w:rsidRDefault="00766753" w:rsidP="00766753">
      <w:pPr>
        <w:rPr>
          <w:rFonts w:eastAsiaTheme="minorEastAsia"/>
          <w:rtl/>
        </w:rPr>
      </w:pPr>
      <w:r w:rsidRPr="000E2AF3">
        <w:rPr>
          <w:rFonts w:eastAsiaTheme="minorEastAsia"/>
          <w:rtl/>
        </w:rPr>
        <w:t xml:space="preserve">وأقر الاجتماع تعيين السيدة لوسيا لويزا لا </w:t>
      </w:r>
      <w:proofErr w:type="spellStart"/>
      <w:r w:rsidRPr="000E2AF3">
        <w:rPr>
          <w:rFonts w:eastAsiaTheme="minorEastAsia"/>
          <w:rtl/>
        </w:rPr>
        <w:t>فرانشيسشينا</w:t>
      </w:r>
      <w:proofErr w:type="spellEnd"/>
      <w:r w:rsidRPr="000E2AF3">
        <w:rPr>
          <w:rFonts w:eastAsiaTheme="minorEastAsia"/>
          <w:rtl/>
        </w:rPr>
        <w:t xml:space="preserve"> من إيطاليا رئيسة </w:t>
      </w:r>
      <w:r w:rsidRPr="00766753">
        <w:rPr>
          <w:rFonts w:eastAsiaTheme="minorEastAsia" w:hint="cs"/>
          <w:rtl/>
        </w:rPr>
        <w:t xml:space="preserve">لفريق العمل بالمراسلة </w:t>
      </w:r>
      <w:r w:rsidRPr="000E2AF3">
        <w:rPr>
          <w:rFonts w:eastAsiaTheme="minorEastAsia"/>
          <w:rtl/>
        </w:rPr>
        <w:t xml:space="preserve">والسيدة ألفة </w:t>
      </w:r>
      <w:r w:rsidRPr="00766753">
        <w:rPr>
          <w:rFonts w:eastAsiaTheme="minorEastAsia" w:hint="cs"/>
          <w:rtl/>
        </w:rPr>
        <w:t>ال</w:t>
      </w:r>
      <w:r w:rsidRPr="000E2AF3">
        <w:rPr>
          <w:rFonts w:eastAsiaTheme="minorEastAsia"/>
          <w:rtl/>
        </w:rPr>
        <w:t>جم</w:t>
      </w:r>
      <w:r w:rsidRPr="00766753">
        <w:rPr>
          <w:rFonts w:eastAsiaTheme="minorEastAsia" w:hint="cs"/>
          <w:rtl/>
        </w:rPr>
        <w:t>ا</w:t>
      </w:r>
      <w:r w:rsidRPr="000E2AF3">
        <w:rPr>
          <w:rFonts w:eastAsiaTheme="minorEastAsia"/>
          <w:rtl/>
        </w:rPr>
        <w:t>لي من تونس نائبة للرئيس</w:t>
      </w:r>
      <w:r w:rsidRPr="00766753">
        <w:rPr>
          <w:rFonts w:eastAsiaTheme="minorEastAsia" w:hint="cs"/>
          <w:rtl/>
        </w:rPr>
        <w:t>ة</w:t>
      </w:r>
      <w:r w:rsidRPr="000E2AF3">
        <w:rPr>
          <w:rFonts w:eastAsiaTheme="minorEastAsia"/>
          <w:rtl/>
        </w:rPr>
        <w:t>.</w:t>
      </w:r>
      <w:r w:rsidRPr="00766753">
        <w:rPr>
          <w:rFonts w:eastAsiaTheme="minorEastAsia" w:hint="cs"/>
          <w:rtl/>
        </w:rPr>
        <w:t xml:space="preserve"> و</w:t>
      </w:r>
      <w:r w:rsidRPr="000E2AF3">
        <w:rPr>
          <w:rFonts w:eastAsiaTheme="minorEastAsia"/>
          <w:rtl/>
        </w:rPr>
        <w:t xml:space="preserve">سيقدم فريق </w:t>
      </w:r>
      <w:r w:rsidRPr="00766753">
        <w:rPr>
          <w:rFonts w:eastAsiaTheme="minorEastAsia" w:hint="cs"/>
          <w:rtl/>
        </w:rPr>
        <w:t xml:space="preserve">العمل بالمراسلة </w:t>
      </w:r>
      <w:r w:rsidRPr="000E2AF3">
        <w:rPr>
          <w:rFonts w:eastAsiaTheme="minorEastAsia"/>
          <w:rtl/>
        </w:rPr>
        <w:t>أيضاً، تحت قيادته</w:t>
      </w:r>
      <w:r w:rsidRPr="00766753">
        <w:rPr>
          <w:rFonts w:eastAsiaTheme="minorEastAsia" w:hint="cs"/>
          <w:rtl/>
        </w:rPr>
        <w:t>ما</w:t>
      </w:r>
      <w:r w:rsidRPr="000E2AF3">
        <w:rPr>
          <w:rFonts w:eastAsiaTheme="minorEastAsia"/>
          <w:rtl/>
        </w:rPr>
        <w:t xml:space="preserve">، التوجيه والتشجيع </w:t>
      </w:r>
      <w:r w:rsidRPr="00766753">
        <w:rPr>
          <w:rFonts w:eastAsiaTheme="minorEastAsia" w:hint="cs"/>
          <w:rtl/>
        </w:rPr>
        <w:t>بشأن</w:t>
      </w:r>
      <w:r w:rsidRPr="000E2AF3">
        <w:rPr>
          <w:rFonts w:eastAsiaTheme="minorEastAsia"/>
          <w:rtl/>
        </w:rPr>
        <w:t xml:space="preserve"> الاختيار العادل للرؤساء ونواب الرؤساء والمقررين في </w:t>
      </w:r>
      <w:r w:rsidRPr="00766753">
        <w:rPr>
          <w:rFonts w:eastAsiaTheme="minorEastAsia" w:hint="cs"/>
          <w:rtl/>
        </w:rPr>
        <w:t>أ</w:t>
      </w:r>
      <w:r w:rsidRPr="000E2AF3">
        <w:rPr>
          <w:rFonts w:eastAsiaTheme="minorEastAsia"/>
          <w:rtl/>
        </w:rPr>
        <w:t>عم</w:t>
      </w:r>
      <w:r w:rsidRPr="00766753">
        <w:rPr>
          <w:rFonts w:eastAsiaTheme="minorEastAsia" w:hint="cs"/>
          <w:rtl/>
        </w:rPr>
        <w:t>ا</w:t>
      </w:r>
      <w:r w:rsidRPr="000E2AF3">
        <w:rPr>
          <w:rFonts w:eastAsiaTheme="minorEastAsia"/>
          <w:rtl/>
        </w:rPr>
        <w:t>ل لجان دراسات قطاع الاتصالات الراديوية وفرق عمل</w:t>
      </w:r>
      <w:r w:rsidRPr="00766753">
        <w:rPr>
          <w:rFonts w:eastAsiaTheme="minorEastAsia" w:hint="cs"/>
          <w:rtl/>
        </w:rPr>
        <w:t>ها</w:t>
      </w:r>
      <w:r w:rsidRPr="000E2AF3">
        <w:rPr>
          <w:rFonts w:eastAsiaTheme="minorEastAsia"/>
          <w:rtl/>
        </w:rPr>
        <w:t xml:space="preserve"> أو </w:t>
      </w:r>
      <w:r w:rsidRPr="00766753">
        <w:rPr>
          <w:rFonts w:eastAsiaTheme="minorEastAsia" w:hint="cs"/>
          <w:rtl/>
        </w:rPr>
        <w:t>الأفرقة</w:t>
      </w:r>
      <w:r w:rsidRPr="000E2AF3">
        <w:rPr>
          <w:rFonts w:eastAsiaTheme="minorEastAsia"/>
          <w:rtl/>
        </w:rPr>
        <w:t xml:space="preserve"> الفرعية الأخرى،</w:t>
      </w:r>
      <w:r w:rsidRPr="00766753">
        <w:rPr>
          <w:rFonts w:eastAsiaTheme="minorEastAsia" w:hint="cs"/>
          <w:rtl/>
        </w:rPr>
        <w:t xml:space="preserve"> وفي</w:t>
      </w:r>
      <w:r w:rsidRPr="000E2AF3">
        <w:rPr>
          <w:rFonts w:eastAsiaTheme="minorEastAsia"/>
          <w:rtl/>
        </w:rPr>
        <w:t xml:space="preserve"> الاجتماع التحضيري للمؤتمر (</w:t>
      </w:r>
      <w:r w:rsidRPr="000E2AF3">
        <w:rPr>
          <w:rFonts w:eastAsiaTheme="minorEastAsia"/>
        </w:rPr>
        <w:t>CPM</w:t>
      </w:r>
      <w:r w:rsidRPr="000E2AF3">
        <w:rPr>
          <w:rFonts w:eastAsiaTheme="minorEastAsia"/>
          <w:rtl/>
        </w:rPr>
        <w:t xml:space="preserve">) وفي </w:t>
      </w:r>
      <w:r w:rsidRPr="00766753">
        <w:rPr>
          <w:rFonts w:eastAsiaTheme="minorEastAsia" w:hint="cs"/>
          <w:rtl/>
        </w:rPr>
        <w:t>أ</w:t>
      </w:r>
      <w:r w:rsidRPr="000E2AF3">
        <w:rPr>
          <w:rFonts w:eastAsiaTheme="minorEastAsia"/>
          <w:rtl/>
        </w:rPr>
        <w:t>عم</w:t>
      </w:r>
      <w:r w:rsidRPr="00766753">
        <w:rPr>
          <w:rFonts w:eastAsiaTheme="minorEastAsia" w:hint="cs"/>
          <w:rtl/>
        </w:rPr>
        <w:t>ا</w:t>
      </w:r>
      <w:r w:rsidRPr="000E2AF3">
        <w:rPr>
          <w:rFonts w:eastAsiaTheme="minorEastAsia"/>
          <w:rtl/>
        </w:rPr>
        <w:t>ل الفريق الاستشاري للاتصالات الراديوية نفسه.</w:t>
      </w:r>
    </w:p>
    <w:p w14:paraId="4F7DB108" w14:textId="3CF7CB18" w:rsidR="00766753" w:rsidRDefault="00766753" w:rsidP="00766753">
      <w:pPr>
        <w:rPr>
          <w:rFonts w:eastAsiaTheme="minorEastAsia"/>
          <w:rtl/>
        </w:rPr>
      </w:pPr>
      <w:r w:rsidRPr="00766753">
        <w:rPr>
          <w:rFonts w:eastAsiaTheme="minorEastAsia" w:hint="cs"/>
          <w:rtl/>
        </w:rPr>
        <w:t>و</w:t>
      </w:r>
      <w:r w:rsidRPr="000E2AF3">
        <w:rPr>
          <w:rFonts w:eastAsiaTheme="minorEastAsia"/>
          <w:rtl/>
        </w:rPr>
        <w:t>تُشج</w:t>
      </w:r>
      <w:r w:rsidRPr="00766753">
        <w:rPr>
          <w:rFonts w:eastAsiaTheme="minorEastAsia" w:hint="cs"/>
          <w:rtl/>
        </w:rPr>
        <w:t>َّ</w:t>
      </w:r>
      <w:r w:rsidRPr="000E2AF3">
        <w:rPr>
          <w:rFonts w:eastAsiaTheme="minorEastAsia"/>
          <w:rtl/>
        </w:rPr>
        <w:t xml:space="preserve">ع الدول الأعضاء في قطاع الاتصالات الراديوية وأعضاء القطاعات على المشاركة بنشاط في عمل فريق </w:t>
      </w:r>
      <w:r w:rsidRPr="00766753">
        <w:rPr>
          <w:rFonts w:eastAsiaTheme="minorEastAsia" w:hint="cs"/>
          <w:rtl/>
        </w:rPr>
        <w:t xml:space="preserve">العمل بالمراسلة </w:t>
      </w:r>
      <w:r w:rsidRPr="000E2AF3">
        <w:rPr>
          <w:rFonts w:eastAsiaTheme="minorEastAsia"/>
          <w:rtl/>
        </w:rPr>
        <w:t xml:space="preserve">التابع للفريق الاستشاري للاتصالات الراديوية المعني بالمساواة بين الجنسين </w:t>
      </w:r>
      <w:r w:rsidRPr="00766753">
        <w:rPr>
          <w:rFonts w:eastAsiaTheme="minorEastAsia" w:hint="cs"/>
          <w:rtl/>
        </w:rPr>
        <w:t>ب</w:t>
      </w:r>
      <w:r w:rsidRPr="000E2AF3">
        <w:rPr>
          <w:rFonts w:eastAsiaTheme="minorEastAsia"/>
          <w:rtl/>
        </w:rPr>
        <w:t>التسجيل من خلال الموقع</w:t>
      </w:r>
      <w:r w:rsidRPr="00766753">
        <w:rPr>
          <w:rFonts w:eastAsiaTheme="minorEastAsia" w:hint="cs"/>
          <w:rtl/>
        </w:rPr>
        <w:t xml:space="preserve"> الإلكتروني</w:t>
      </w:r>
      <w:r w:rsidRPr="000E2AF3">
        <w:rPr>
          <w:rFonts w:eastAsiaTheme="minorEastAsia"/>
          <w:rtl/>
        </w:rPr>
        <w:t xml:space="preserve"> المخصص المتاح </w:t>
      </w:r>
      <w:hyperlink r:id="rId81" w:history="1">
        <w:r w:rsidRPr="005F0697">
          <w:rPr>
            <w:rStyle w:val="Hyperlink"/>
            <w:rFonts w:eastAsiaTheme="minorEastAsia"/>
            <w:rtl/>
          </w:rPr>
          <w:t>هنا</w:t>
        </w:r>
      </w:hyperlink>
      <w:r w:rsidRPr="000E2AF3">
        <w:rPr>
          <w:rFonts w:eastAsiaTheme="minorEastAsia"/>
          <w:rtl/>
        </w:rPr>
        <w:t>.</w:t>
      </w:r>
    </w:p>
    <w:p w14:paraId="051AE573" w14:textId="7AEA35AA" w:rsidR="00166008" w:rsidRDefault="00166008" w:rsidP="007B23C6">
      <w:pPr>
        <w:pStyle w:val="Heading3"/>
        <w:rPr>
          <w:rFonts w:eastAsiaTheme="minorEastAsia"/>
          <w:rtl/>
        </w:rPr>
      </w:pPr>
      <w:r>
        <w:rPr>
          <w:rFonts w:eastAsiaTheme="minorEastAsia" w:hint="cs"/>
          <w:rtl/>
        </w:rPr>
        <w:lastRenderedPageBreak/>
        <w:t>2.7.8</w:t>
      </w:r>
      <w:r>
        <w:rPr>
          <w:rFonts w:eastAsiaTheme="minorEastAsia"/>
          <w:rtl/>
        </w:rPr>
        <w:tab/>
      </w:r>
      <w:r w:rsidR="007B23C6" w:rsidRPr="000E2AF3">
        <w:rPr>
          <w:rFonts w:eastAsiaTheme="minorEastAsia"/>
          <w:rtl/>
          <w:lang w:bidi="ar-SA"/>
        </w:rPr>
        <w:t>شبكة النساء</w:t>
      </w:r>
      <w:r w:rsidR="007B23C6">
        <w:rPr>
          <w:rFonts w:eastAsiaTheme="minorEastAsia" w:hint="cs"/>
          <w:rtl/>
          <w:lang w:bidi="ar-SA"/>
        </w:rPr>
        <w:t xml:space="preserve"> المعنية بالمؤتمر</w:t>
      </w:r>
      <w:r w:rsidR="007B23C6" w:rsidRPr="007B23C6">
        <w:rPr>
          <w:rFonts w:eastAsiaTheme="minorEastAsia" w:hint="cs"/>
          <w:b w:val="0"/>
          <w:bCs w:val="0"/>
          <w:kern w:val="0"/>
          <w:rtl/>
        </w:rPr>
        <w:t xml:space="preserve"> </w:t>
      </w:r>
      <w:r w:rsidR="007B23C6" w:rsidRPr="007B23C6">
        <w:rPr>
          <w:rFonts w:eastAsiaTheme="minorEastAsia" w:hint="cs"/>
          <w:rtl/>
          <w:lang w:bidi="ar-SA"/>
        </w:rPr>
        <w:t>العالمي للاتصالات الراديوية لعام</w:t>
      </w:r>
      <w:r w:rsidR="007B23C6">
        <w:rPr>
          <w:rFonts w:eastAsiaTheme="minorEastAsia" w:hint="cs"/>
          <w:rtl/>
          <w:lang w:bidi="ar-SA"/>
        </w:rPr>
        <w:t xml:space="preserve"> 2023 </w:t>
      </w:r>
      <w:r w:rsidR="007B23C6" w:rsidRPr="007B23C6">
        <w:rPr>
          <w:rFonts w:eastAsiaTheme="minorEastAsia"/>
          <w:lang w:bidi="ar-SA"/>
        </w:rPr>
        <w:t>(#NOW4WRC23)</w:t>
      </w:r>
    </w:p>
    <w:p w14:paraId="3AC6E09D" w14:textId="69FB4FCE" w:rsidR="00166008" w:rsidRPr="00166008" w:rsidRDefault="007B23C6" w:rsidP="00E200B0">
      <w:pPr>
        <w:rPr>
          <w:rFonts w:eastAsiaTheme="minorEastAsia"/>
          <w:rtl/>
          <w:lang w:bidi="ar-EG"/>
        </w:rPr>
      </w:pPr>
      <w:r>
        <w:rPr>
          <w:rFonts w:eastAsiaTheme="minorEastAsia" w:hint="cs"/>
          <w:rtl/>
          <w:lang w:bidi="ar-EG"/>
        </w:rPr>
        <w:t xml:space="preserve">قبل </w:t>
      </w:r>
      <w:r w:rsidRPr="007B23C6">
        <w:rPr>
          <w:rFonts w:eastAsiaTheme="minorEastAsia" w:hint="cs"/>
          <w:rtl/>
          <w:lang w:bidi="ar-EG"/>
        </w:rPr>
        <w:t xml:space="preserve">المؤتمر العالمي للاتصالات الراديوية لعام </w:t>
      </w:r>
      <w:r w:rsidRPr="007B23C6">
        <w:rPr>
          <w:rFonts w:eastAsiaTheme="minorEastAsia"/>
          <w:lang w:bidi="ar-EG"/>
        </w:rPr>
        <w:t>2019</w:t>
      </w:r>
      <w:r w:rsidRPr="007B23C6">
        <w:rPr>
          <w:rFonts w:eastAsiaTheme="minorEastAsia" w:hint="cs"/>
          <w:rtl/>
          <w:lang w:bidi="ar-EG"/>
        </w:rPr>
        <w:t>،</w:t>
      </w:r>
      <w:r>
        <w:rPr>
          <w:rFonts w:eastAsiaTheme="minorEastAsia" w:hint="cs"/>
          <w:rtl/>
          <w:lang w:bidi="ar-EG"/>
        </w:rPr>
        <w:t xml:space="preserve"> أُطلقت </w:t>
      </w:r>
      <w:r w:rsidRPr="000E2AF3">
        <w:rPr>
          <w:rFonts w:eastAsiaTheme="minorEastAsia"/>
          <w:rtl/>
        </w:rPr>
        <w:t>شبكة النساء</w:t>
      </w:r>
      <w:r>
        <w:rPr>
          <w:rFonts w:eastAsiaTheme="minorEastAsia" w:hint="cs"/>
          <w:rtl/>
        </w:rPr>
        <w:t xml:space="preserve"> بالاتحاد</w:t>
      </w:r>
      <w:r w:rsidRPr="007B23C6">
        <w:rPr>
          <w:rFonts w:eastAsiaTheme="minorEastAsia" w:hint="cs"/>
          <w:rtl/>
        </w:rPr>
        <w:t xml:space="preserve"> المعنية بالمؤتمر</w:t>
      </w:r>
      <w:r w:rsidRPr="007B23C6">
        <w:rPr>
          <w:rFonts w:eastAsiaTheme="minorEastAsia" w:hint="cs"/>
          <w:rtl/>
          <w:lang w:bidi="ar-EG"/>
        </w:rPr>
        <w:t xml:space="preserve"> العالمي للاتصالات الراديوية لعام </w:t>
      </w:r>
      <w:r w:rsidRPr="007B23C6">
        <w:rPr>
          <w:rFonts w:eastAsiaTheme="minorEastAsia"/>
        </w:rPr>
        <w:t>2019</w:t>
      </w:r>
      <w:r w:rsidR="006D699C">
        <w:rPr>
          <w:rFonts w:eastAsiaTheme="minorEastAsia" w:hint="cs"/>
          <w:rtl/>
        </w:rPr>
        <w:t>، وهي مكرسة</w:t>
      </w:r>
      <w:r w:rsidR="006D699C" w:rsidRPr="006D699C">
        <w:rPr>
          <w:rFonts w:eastAsiaTheme="minorEastAsia" w:hint="cs"/>
          <w:rtl/>
          <w:lang w:bidi="ar-EG"/>
        </w:rPr>
        <w:t xml:space="preserve"> </w:t>
      </w:r>
      <w:r w:rsidR="006D699C">
        <w:rPr>
          <w:rFonts w:eastAsiaTheme="minorEastAsia" w:hint="cs"/>
          <w:rtl/>
          <w:lang w:bidi="ar-EG"/>
        </w:rPr>
        <w:t>ل</w:t>
      </w:r>
      <w:r w:rsidR="006D699C" w:rsidRPr="006D699C">
        <w:rPr>
          <w:rFonts w:eastAsiaTheme="minorEastAsia" w:hint="cs"/>
          <w:rtl/>
          <w:lang w:bidi="ar-EG"/>
        </w:rPr>
        <w:t xml:space="preserve">تشجيع مشاركة المرأة في مجالات الاتصالات الراديوية والاتصالات/تكنولوجيا المعلومات والاتصالات والمجالات المتصلة بها، والمساعدة في بلوغ الهدف </w:t>
      </w:r>
      <w:r w:rsidR="006D699C">
        <w:rPr>
          <w:rFonts w:eastAsiaTheme="minorEastAsia" w:hint="cs"/>
          <w:rtl/>
          <w:lang w:bidi="ar-EG"/>
        </w:rPr>
        <w:t xml:space="preserve">5 </w:t>
      </w:r>
      <w:r w:rsidR="006D699C" w:rsidRPr="006D699C">
        <w:rPr>
          <w:rFonts w:eastAsiaTheme="minorEastAsia" w:hint="cs"/>
          <w:rtl/>
          <w:lang w:bidi="ar-EG"/>
        </w:rPr>
        <w:t>من أهداف التنمية المستدامة المتعلق بتحقيق الإنصاف بين الجنسين</w:t>
      </w:r>
      <w:r w:rsidR="006D699C">
        <w:rPr>
          <w:rFonts w:eastAsiaTheme="minorEastAsia" w:hint="cs"/>
          <w:rtl/>
          <w:lang w:bidi="ar-EG"/>
        </w:rPr>
        <w:t>.</w:t>
      </w:r>
      <w:r w:rsidR="00E200B0">
        <w:rPr>
          <w:rFonts w:eastAsiaTheme="minorEastAsia" w:hint="cs"/>
          <w:rtl/>
          <w:lang w:bidi="ar-EG"/>
        </w:rPr>
        <w:t xml:space="preserve"> </w:t>
      </w:r>
      <w:r w:rsidR="00166008" w:rsidRPr="00166008">
        <w:rPr>
          <w:rFonts w:eastAsiaTheme="minorEastAsia" w:hint="cs"/>
          <w:rtl/>
          <w:lang w:bidi="ar-EG"/>
        </w:rPr>
        <w:t xml:space="preserve">والهدف من هذه المبادرة هو الشروع في بناء القدرات </w:t>
      </w:r>
      <w:r w:rsidR="006D699C">
        <w:rPr>
          <w:rFonts w:eastAsiaTheme="minorEastAsia" w:hint="cs"/>
          <w:rtl/>
          <w:lang w:bidi="ar-EG"/>
        </w:rPr>
        <w:t>و</w:t>
      </w:r>
      <w:r w:rsidR="00166008" w:rsidRPr="00166008">
        <w:rPr>
          <w:rFonts w:eastAsiaTheme="minorEastAsia" w:hint="cs"/>
          <w:rtl/>
          <w:lang w:bidi="ar-EG"/>
        </w:rPr>
        <w:t xml:space="preserve">التشجيع على تعزيز مشاركة النساء في أدوار رئيسية وعلى حضورهن </w:t>
      </w:r>
      <w:r w:rsidR="006D699C">
        <w:rPr>
          <w:rFonts w:eastAsiaTheme="minorEastAsia" w:hint="cs"/>
          <w:rtl/>
          <w:lang w:bidi="ar-EG"/>
        </w:rPr>
        <w:t>اجتماعاتنا ومؤتمراتنا</w:t>
      </w:r>
      <w:r w:rsidR="00166008" w:rsidRPr="00166008">
        <w:rPr>
          <w:rFonts w:eastAsiaTheme="minorEastAsia" w:hint="cs"/>
          <w:rtl/>
          <w:lang w:bidi="ar-EG"/>
        </w:rPr>
        <w:t xml:space="preserve"> بصفة مندوبات ورئيسات ونائبات رؤساء</w:t>
      </w:r>
      <w:r w:rsidR="006D699C">
        <w:rPr>
          <w:rFonts w:eastAsiaTheme="minorEastAsia" w:hint="cs"/>
          <w:rtl/>
          <w:lang w:bidi="ar-EG"/>
        </w:rPr>
        <w:t xml:space="preserve"> مثلاً</w:t>
      </w:r>
      <w:r w:rsidR="00166008" w:rsidRPr="00166008">
        <w:rPr>
          <w:rFonts w:eastAsiaTheme="minorEastAsia" w:hint="cs"/>
          <w:rtl/>
          <w:lang w:bidi="ar-EG"/>
        </w:rPr>
        <w:t xml:space="preserve">، ومن أجل العمل للتوصل إلى </w:t>
      </w:r>
      <w:r w:rsidR="006D699C">
        <w:rPr>
          <w:rFonts w:eastAsiaTheme="minorEastAsia" w:hint="cs"/>
          <w:rtl/>
          <w:lang w:bidi="ar-EG"/>
        </w:rPr>
        <w:t>العتبة</w:t>
      </w:r>
      <w:r w:rsidR="00166008" w:rsidRPr="00166008">
        <w:rPr>
          <w:rFonts w:eastAsiaTheme="minorEastAsia" w:hint="cs"/>
          <w:rtl/>
          <w:lang w:bidi="ar-EG"/>
        </w:rPr>
        <w:t xml:space="preserve"> اللازم</w:t>
      </w:r>
      <w:r w:rsidR="006D699C">
        <w:rPr>
          <w:rFonts w:eastAsiaTheme="minorEastAsia" w:hint="cs"/>
          <w:rtl/>
          <w:lang w:bidi="ar-EG"/>
        </w:rPr>
        <w:t>ة</w:t>
      </w:r>
      <w:r w:rsidR="00166008" w:rsidRPr="00166008">
        <w:rPr>
          <w:rFonts w:eastAsiaTheme="minorEastAsia" w:hint="cs"/>
          <w:rtl/>
          <w:lang w:bidi="ar-EG"/>
        </w:rPr>
        <w:t xml:space="preserve"> لإحداث</w:t>
      </w:r>
      <w:r w:rsidR="006D699C">
        <w:rPr>
          <w:rFonts w:eastAsiaTheme="minorEastAsia" w:hint="cs"/>
          <w:rtl/>
          <w:lang w:bidi="ar-EG"/>
        </w:rPr>
        <w:t xml:space="preserve"> أي</w:t>
      </w:r>
      <w:r w:rsidR="00166008" w:rsidRPr="00166008">
        <w:rPr>
          <w:rFonts w:eastAsiaTheme="minorEastAsia" w:hint="cs"/>
          <w:rtl/>
          <w:lang w:bidi="ar-EG"/>
        </w:rPr>
        <w:t xml:space="preserve"> تغيير حقيقي وهو </w:t>
      </w:r>
      <w:r w:rsidR="00166008" w:rsidRPr="00166008">
        <w:rPr>
          <w:rFonts w:eastAsiaTheme="minorEastAsia"/>
          <w:lang w:bidi="ar-EG"/>
        </w:rPr>
        <w:t>%30</w:t>
      </w:r>
      <w:r w:rsidR="00166008" w:rsidRPr="00166008">
        <w:rPr>
          <w:rFonts w:eastAsiaTheme="minorEastAsia" w:hint="cs"/>
          <w:rtl/>
        </w:rPr>
        <w:t>.</w:t>
      </w:r>
      <w:r w:rsidR="00166008">
        <w:rPr>
          <w:rFonts w:eastAsiaTheme="minorEastAsia" w:hint="cs"/>
          <w:rtl/>
        </w:rPr>
        <w:t xml:space="preserve"> </w:t>
      </w:r>
      <w:r w:rsidR="00166008" w:rsidRPr="00166008">
        <w:rPr>
          <w:rFonts w:eastAsiaTheme="minorEastAsia" w:hint="cs"/>
          <w:rtl/>
          <w:lang w:bidi="ar-EG"/>
        </w:rPr>
        <w:t>وإضافة إلى ذلك، ترمي هذه المبادرة إلى التشجيع على تعزيز إدماج الجنسين، وإلى تأهيل المندوبات لتولي أدوار رئيسية في</w:t>
      </w:r>
      <w:r w:rsidR="00166008">
        <w:rPr>
          <w:rFonts w:eastAsiaTheme="minorEastAsia" w:hint="eastAsia"/>
          <w:rtl/>
          <w:lang w:bidi="ar-EG"/>
        </w:rPr>
        <w:t> </w:t>
      </w:r>
      <w:r w:rsidR="006D699C">
        <w:rPr>
          <w:rFonts w:eastAsiaTheme="minorEastAsia" w:hint="cs"/>
          <w:rtl/>
          <w:lang w:bidi="ar-EG"/>
        </w:rPr>
        <w:t>ال</w:t>
      </w:r>
      <w:r w:rsidR="00166008" w:rsidRPr="00166008">
        <w:rPr>
          <w:rFonts w:eastAsiaTheme="minorEastAsia" w:hint="cs"/>
          <w:rtl/>
          <w:lang w:bidi="ar-EG"/>
        </w:rPr>
        <w:t>مؤتمر</w:t>
      </w:r>
      <w:r w:rsidR="006D699C">
        <w:rPr>
          <w:rFonts w:eastAsiaTheme="minorEastAsia" w:hint="cs"/>
          <w:rtl/>
          <w:lang w:bidi="ar-EG"/>
        </w:rPr>
        <w:t>ات</w:t>
      </w:r>
      <w:r w:rsidR="00166008" w:rsidRPr="00166008">
        <w:rPr>
          <w:rFonts w:eastAsiaTheme="minorEastAsia" w:hint="cs"/>
          <w:rtl/>
          <w:lang w:bidi="ar-EG"/>
        </w:rPr>
        <w:t xml:space="preserve"> والأحداث القادمة المتعلقة بالاتصالات الراديوية، وإلى تنمية قدرات مجموعة النساء في الاتحاد وإسهاماتهن.</w:t>
      </w:r>
    </w:p>
    <w:p w14:paraId="2EAF5A49" w14:textId="3D0D010B" w:rsidR="00166008" w:rsidRDefault="00E200B0" w:rsidP="00C475C9">
      <w:pPr>
        <w:rPr>
          <w:rFonts w:eastAsiaTheme="minorEastAsia"/>
          <w:rtl/>
          <w:lang w:bidi="ar-EG"/>
        </w:rPr>
      </w:pPr>
      <w:r w:rsidRPr="00E200B0">
        <w:rPr>
          <w:rFonts w:eastAsiaTheme="minorEastAsia" w:hint="cs"/>
          <w:rtl/>
        </w:rPr>
        <w:t>و</w:t>
      </w:r>
      <w:r w:rsidRPr="000E2AF3">
        <w:rPr>
          <w:rFonts w:eastAsiaTheme="minorEastAsia"/>
          <w:rtl/>
        </w:rPr>
        <w:t xml:space="preserve">بعد وقت قصير من الاجتماع الأخير لفريق </w:t>
      </w:r>
      <w:r w:rsidRPr="00E200B0">
        <w:rPr>
          <w:rFonts w:eastAsiaTheme="minorEastAsia" w:hint="cs"/>
          <w:rtl/>
          <w:lang w:bidi="ar-EG"/>
        </w:rPr>
        <w:t xml:space="preserve">مهام </w:t>
      </w:r>
      <w:r w:rsidR="005F0697" w:rsidRPr="00E200B0">
        <w:rPr>
          <w:rFonts w:eastAsiaTheme="minorEastAsia" w:hint="cs"/>
          <w:rtl/>
          <w:lang w:bidi="ar-EG"/>
        </w:rPr>
        <w:t>المساوا</w:t>
      </w:r>
      <w:r w:rsidR="005F0697" w:rsidRPr="00E200B0">
        <w:rPr>
          <w:rFonts w:eastAsiaTheme="minorEastAsia"/>
          <w:rtl/>
          <w:lang w:bidi="ar-EG"/>
        </w:rPr>
        <w:t>ة</w:t>
      </w:r>
      <w:r w:rsidRPr="00E200B0">
        <w:rPr>
          <w:rFonts w:eastAsiaTheme="minorEastAsia" w:hint="cs"/>
          <w:rtl/>
          <w:lang w:bidi="ar-EG"/>
        </w:rPr>
        <w:t xml:space="preserve"> بين الجنسين (</w:t>
      </w:r>
      <w:r w:rsidRPr="00E200B0">
        <w:rPr>
          <w:rFonts w:eastAsiaTheme="minorEastAsia"/>
          <w:lang w:val="en-GB" w:bidi="ar-EG"/>
        </w:rPr>
        <w:t>GTF</w:t>
      </w:r>
      <w:r w:rsidRPr="00E200B0">
        <w:rPr>
          <w:rFonts w:eastAsiaTheme="minorEastAsia" w:hint="cs"/>
          <w:rtl/>
          <w:lang w:bidi="ar-EG"/>
        </w:rPr>
        <w:t>)</w:t>
      </w:r>
      <w:r w:rsidR="00D52D3D">
        <w:rPr>
          <w:rFonts w:eastAsiaTheme="minorEastAsia" w:hint="cs"/>
          <w:rtl/>
          <w:lang w:bidi="ar-EG"/>
        </w:rPr>
        <w:t xml:space="preserve"> </w:t>
      </w:r>
      <w:r w:rsidR="00D52D3D">
        <w:rPr>
          <w:rFonts w:eastAsiaTheme="minorEastAsia"/>
          <w:lang w:bidi="ar-EG"/>
        </w:rPr>
        <w:t>(20.11.25)</w:t>
      </w:r>
      <w:r w:rsidRPr="000E2AF3">
        <w:rPr>
          <w:rFonts w:eastAsiaTheme="minorEastAsia"/>
          <w:rtl/>
        </w:rPr>
        <w:t xml:space="preserve">، عقدت </w:t>
      </w:r>
      <w:r w:rsidRPr="00D52D3D">
        <w:rPr>
          <w:rFonts w:eastAsiaTheme="minorEastAsia"/>
          <w:b/>
          <w:bCs/>
          <w:rtl/>
        </w:rPr>
        <w:t xml:space="preserve">شبكة النساء </w:t>
      </w:r>
      <w:r w:rsidRPr="00D52D3D">
        <w:rPr>
          <w:rFonts w:eastAsiaTheme="minorEastAsia" w:hint="cs"/>
          <w:b/>
          <w:bCs/>
          <w:rtl/>
        </w:rPr>
        <w:t>المعنية با</w:t>
      </w:r>
      <w:r w:rsidRPr="00D52D3D">
        <w:rPr>
          <w:rFonts w:eastAsiaTheme="minorEastAsia"/>
          <w:b/>
          <w:bCs/>
          <w:rtl/>
        </w:rPr>
        <w:t xml:space="preserve">لمؤتمر </w:t>
      </w:r>
      <w:r w:rsidRPr="00D52D3D">
        <w:rPr>
          <w:rFonts w:eastAsiaTheme="minorEastAsia"/>
          <w:b/>
          <w:bCs/>
          <w:lang w:bidi="ar-EG"/>
        </w:rPr>
        <w:t>WRC-23</w:t>
      </w:r>
      <w:r w:rsidRPr="000E2AF3">
        <w:rPr>
          <w:rFonts w:eastAsiaTheme="minorEastAsia"/>
          <w:rtl/>
        </w:rPr>
        <w:t xml:space="preserve"> </w:t>
      </w:r>
      <w:hyperlink r:id="rId82" w:history="1">
        <w:r w:rsidRPr="005F0697">
          <w:rPr>
            <w:rStyle w:val="Hyperlink"/>
            <w:rFonts w:eastAsiaTheme="minorEastAsia"/>
            <w:rtl/>
          </w:rPr>
          <w:t>اجتماعها الافتتاحي</w:t>
        </w:r>
      </w:hyperlink>
      <w:r w:rsidRPr="000E2AF3">
        <w:rPr>
          <w:rFonts w:eastAsiaTheme="minorEastAsia"/>
          <w:rtl/>
        </w:rPr>
        <w:t xml:space="preserve"> إلى ج</w:t>
      </w:r>
      <w:r w:rsidRPr="000E2AF3">
        <w:rPr>
          <w:rFonts w:eastAsiaTheme="minorEastAsia" w:hint="cs"/>
          <w:rtl/>
        </w:rPr>
        <w:t>ا</w:t>
      </w:r>
      <w:r w:rsidRPr="000E2AF3">
        <w:rPr>
          <w:rFonts w:eastAsiaTheme="minorEastAsia"/>
          <w:rtl/>
        </w:rPr>
        <w:t>نب الحلقة الدراسية العالمية للاتصالات الراديوية لعام 2020</w:t>
      </w:r>
      <w:r>
        <w:rPr>
          <w:rFonts w:eastAsiaTheme="minorEastAsia" w:hint="cs"/>
          <w:rtl/>
        </w:rPr>
        <w:t xml:space="preserve"> </w:t>
      </w:r>
      <w:r w:rsidRPr="00E200B0">
        <w:rPr>
          <w:rFonts w:eastAsiaTheme="minorEastAsia"/>
          <w:lang w:val="en-GB"/>
        </w:rPr>
        <w:t>WRS-20)</w:t>
      </w:r>
      <w:r>
        <w:rPr>
          <w:rFonts w:eastAsiaTheme="minorEastAsia" w:hint="cs"/>
          <w:rtl/>
          <w:lang w:val="en-GB"/>
        </w:rPr>
        <w:t xml:space="preserve">) </w:t>
      </w:r>
      <w:r w:rsidRPr="000E2AF3">
        <w:rPr>
          <w:rFonts w:eastAsiaTheme="minorEastAsia"/>
          <w:rtl/>
          <w:lang w:val="en-GB"/>
        </w:rPr>
        <w:t>في</w:t>
      </w:r>
      <w:r w:rsidR="005F0697">
        <w:rPr>
          <w:rFonts w:eastAsiaTheme="minorEastAsia" w:hint="eastAsia"/>
          <w:rtl/>
          <w:lang w:val="en-GB"/>
        </w:rPr>
        <w:t> </w:t>
      </w:r>
      <w:r w:rsidR="005F0697">
        <w:rPr>
          <w:rFonts w:eastAsiaTheme="minorEastAsia" w:hint="cs"/>
          <w:rtl/>
          <w:lang w:val="en-GB"/>
        </w:rPr>
        <w:t>30</w:t>
      </w:r>
      <w:r w:rsidR="005F0697">
        <w:rPr>
          <w:rFonts w:eastAsiaTheme="minorEastAsia" w:hint="eastAsia"/>
          <w:rtl/>
          <w:lang w:val="en-GB"/>
        </w:rPr>
        <w:t> </w:t>
      </w:r>
      <w:r w:rsidR="005F0697">
        <w:rPr>
          <w:rFonts w:eastAsiaTheme="minorEastAsia" w:hint="cs"/>
          <w:rtl/>
          <w:lang w:val="en-GB"/>
        </w:rPr>
        <w:t>نوفمبر 2020</w:t>
      </w:r>
      <w:r w:rsidRPr="000E2AF3">
        <w:rPr>
          <w:rFonts w:eastAsiaTheme="minorEastAsia"/>
          <w:rtl/>
          <w:lang w:val="en-GB"/>
        </w:rPr>
        <w:t>.</w:t>
      </w:r>
      <w:r w:rsidRPr="00E200B0">
        <w:rPr>
          <w:rFonts w:eastAsiaTheme="minorEastAsia" w:hint="cs"/>
          <w:rtl/>
        </w:rPr>
        <w:t xml:space="preserve"> </w:t>
      </w:r>
      <w:r w:rsidRPr="00E200B0">
        <w:rPr>
          <w:rFonts w:eastAsiaTheme="minorEastAsia" w:hint="cs"/>
          <w:rtl/>
          <w:lang w:val="en-GB"/>
        </w:rPr>
        <w:t>ورُشحت ايضاً</w:t>
      </w:r>
      <w:r w:rsidRPr="000E2AF3">
        <w:rPr>
          <w:rFonts w:eastAsiaTheme="minorEastAsia"/>
          <w:rtl/>
          <w:lang w:val="en-GB"/>
        </w:rPr>
        <w:t xml:space="preserve"> جميع </w:t>
      </w:r>
      <w:r w:rsidRPr="00E200B0">
        <w:rPr>
          <w:rFonts w:eastAsiaTheme="minorEastAsia" w:hint="cs"/>
          <w:rtl/>
          <w:lang w:val="en-GB"/>
        </w:rPr>
        <w:t>الرئيسات</w:t>
      </w:r>
      <w:r w:rsidRPr="000E2AF3">
        <w:rPr>
          <w:rFonts w:eastAsiaTheme="minorEastAsia"/>
          <w:rtl/>
          <w:lang w:val="en-GB"/>
        </w:rPr>
        <w:t xml:space="preserve"> المشارك</w:t>
      </w:r>
      <w:r w:rsidRPr="00E200B0">
        <w:rPr>
          <w:rFonts w:eastAsiaTheme="minorEastAsia" w:hint="cs"/>
          <w:rtl/>
          <w:lang w:val="en-GB"/>
        </w:rPr>
        <w:t>ات على الصعيد</w:t>
      </w:r>
      <w:r w:rsidRPr="000E2AF3">
        <w:rPr>
          <w:rFonts w:eastAsiaTheme="minorEastAsia"/>
          <w:rtl/>
          <w:lang w:val="en-GB"/>
        </w:rPr>
        <w:t xml:space="preserve"> الإقليمي وتأكد</w:t>
      </w:r>
      <w:r w:rsidRPr="00E200B0">
        <w:rPr>
          <w:rFonts w:eastAsiaTheme="minorEastAsia" w:hint="cs"/>
          <w:rtl/>
          <w:lang w:val="en-GB"/>
        </w:rPr>
        <w:t>ن</w:t>
      </w:r>
      <w:r w:rsidRPr="000E2AF3">
        <w:rPr>
          <w:rFonts w:eastAsiaTheme="minorEastAsia"/>
          <w:rtl/>
          <w:lang w:val="en-GB"/>
        </w:rPr>
        <w:t xml:space="preserve"> نهائياً</w:t>
      </w:r>
      <w:r>
        <w:rPr>
          <w:rFonts w:eastAsiaTheme="minorEastAsia" w:hint="cs"/>
          <w:rtl/>
          <w:lang w:val="en-GB"/>
        </w:rPr>
        <w:t xml:space="preserve"> وهن</w:t>
      </w:r>
      <w:r w:rsidRPr="000E2AF3">
        <w:rPr>
          <w:rFonts w:eastAsiaTheme="minorEastAsia"/>
          <w:rtl/>
          <w:lang w:val="en-GB"/>
        </w:rPr>
        <w:t>:</w:t>
      </w:r>
      <w:r>
        <w:rPr>
          <w:rFonts w:eastAsiaTheme="minorEastAsia" w:hint="cs"/>
          <w:rtl/>
          <w:lang w:val="en-GB"/>
        </w:rPr>
        <w:t xml:space="preserve"> </w:t>
      </w:r>
      <w:r w:rsidRPr="000E2AF3">
        <w:rPr>
          <w:rFonts w:eastAsiaTheme="minorEastAsia"/>
        </w:rPr>
        <w:t>CITEL</w:t>
      </w:r>
      <w:r w:rsidRPr="00E200B0">
        <w:rPr>
          <w:rFonts w:eastAsiaTheme="minorEastAsia" w:hint="cs"/>
          <w:rtl/>
          <w:lang w:val="en-GB" w:bidi="ar-EG"/>
        </w:rPr>
        <w:t xml:space="preserve"> - جنيفر</w:t>
      </w:r>
      <w:r w:rsidR="005F0697">
        <w:rPr>
          <w:rFonts w:eastAsiaTheme="minorEastAsia" w:hint="eastAsia"/>
          <w:rtl/>
          <w:lang w:val="en-GB" w:bidi="ar-EG"/>
        </w:rPr>
        <w:t> </w:t>
      </w:r>
      <w:proofErr w:type="spellStart"/>
      <w:r w:rsidRPr="00E200B0">
        <w:rPr>
          <w:rFonts w:eastAsiaTheme="minorEastAsia" w:hint="cs"/>
          <w:rtl/>
          <w:lang w:val="en-GB" w:bidi="ar-EG"/>
        </w:rPr>
        <w:t>مانر</w:t>
      </w:r>
      <w:proofErr w:type="spellEnd"/>
      <w:r w:rsidR="005F0697">
        <w:rPr>
          <w:rFonts w:eastAsiaTheme="minorEastAsia" w:hint="cs"/>
          <w:rtl/>
          <w:lang w:val="en-GB"/>
        </w:rPr>
        <w:t> </w:t>
      </w:r>
      <w:r w:rsidRPr="000E2AF3">
        <w:rPr>
          <w:rFonts w:eastAsiaTheme="minorEastAsia"/>
          <w:rtl/>
          <w:lang w:val="en-GB"/>
        </w:rPr>
        <w:t>(الولايات المتحدة الأمريكية)؛</w:t>
      </w:r>
      <w:r>
        <w:rPr>
          <w:rFonts w:eastAsiaTheme="minorEastAsia" w:hint="cs"/>
          <w:rtl/>
          <w:lang w:val="en-GB"/>
        </w:rPr>
        <w:t xml:space="preserve"> </w:t>
      </w:r>
      <w:r w:rsidRPr="000E2AF3">
        <w:rPr>
          <w:rFonts w:eastAsiaTheme="minorEastAsia"/>
        </w:rPr>
        <w:t>CEPT</w:t>
      </w:r>
      <w:r>
        <w:rPr>
          <w:rFonts w:eastAsiaTheme="minorEastAsia" w:hint="cs"/>
          <w:rtl/>
        </w:rPr>
        <w:t xml:space="preserve"> </w:t>
      </w:r>
      <w:r>
        <w:rPr>
          <w:rFonts w:eastAsiaTheme="minorEastAsia"/>
          <w:rtl/>
        </w:rPr>
        <w:t>–</w:t>
      </w:r>
      <w:r>
        <w:rPr>
          <w:rFonts w:eastAsiaTheme="minorEastAsia" w:hint="cs"/>
          <w:rtl/>
        </w:rPr>
        <w:t xml:space="preserve"> </w:t>
      </w:r>
      <w:proofErr w:type="spellStart"/>
      <w:r>
        <w:rPr>
          <w:rFonts w:eastAsiaTheme="minorEastAsia" w:hint="cs"/>
          <w:rtl/>
        </w:rPr>
        <w:t>آميلا</w:t>
      </w:r>
      <w:proofErr w:type="spellEnd"/>
      <w:r>
        <w:rPr>
          <w:rFonts w:eastAsiaTheme="minorEastAsia" w:hint="cs"/>
          <w:rtl/>
        </w:rPr>
        <w:t xml:space="preserve"> </w:t>
      </w:r>
      <w:proofErr w:type="spellStart"/>
      <w:r>
        <w:rPr>
          <w:rFonts w:eastAsiaTheme="minorEastAsia" w:hint="cs"/>
          <w:rtl/>
        </w:rPr>
        <w:t>هاتيبوفيتش</w:t>
      </w:r>
      <w:r w:rsidR="00C475C9">
        <w:rPr>
          <w:rFonts w:eastAsiaTheme="minorEastAsia" w:hint="cs"/>
          <w:rtl/>
        </w:rPr>
        <w:t>-سهيتش</w:t>
      </w:r>
      <w:proofErr w:type="spellEnd"/>
      <w:r w:rsidR="00C475C9">
        <w:rPr>
          <w:rFonts w:eastAsiaTheme="minorEastAsia" w:hint="cs"/>
          <w:rtl/>
        </w:rPr>
        <w:t xml:space="preserve"> </w:t>
      </w:r>
      <w:r w:rsidR="00C475C9" w:rsidRPr="000E2AF3">
        <w:rPr>
          <w:rFonts w:eastAsiaTheme="minorEastAsia"/>
          <w:rtl/>
        </w:rPr>
        <w:t>(السويد)؛</w:t>
      </w:r>
      <w:r w:rsidR="00C475C9">
        <w:rPr>
          <w:rFonts w:eastAsiaTheme="minorEastAsia" w:hint="cs"/>
          <w:rtl/>
        </w:rPr>
        <w:t xml:space="preserve"> </w:t>
      </w:r>
      <w:r w:rsidR="00C475C9" w:rsidRPr="000E2AF3">
        <w:rPr>
          <w:rFonts w:eastAsiaTheme="minorEastAsia"/>
        </w:rPr>
        <w:t>ASMG</w:t>
      </w:r>
      <w:r w:rsidR="00C475C9" w:rsidRPr="000E2AF3">
        <w:rPr>
          <w:rFonts w:eastAsiaTheme="minorEastAsia"/>
          <w:rtl/>
        </w:rPr>
        <w:t xml:space="preserve"> - أسماء المهيري (الإمارات العربية المتحدة) وزينة مقدم (</w:t>
      </w:r>
      <w:r w:rsidR="00C475C9" w:rsidRPr="00E200B0">
        <w:rPr>
          <w:rFonts w:eastAsiaTheme="minorEastAsia"/>
          <w:lang w:val="en-GB"/>
        </w:rPr>
        <w:t>Inmarsat</w:t>
      </w:r>
      <w:r w:rsidR="00C475C9" w:rsidRPr="000E2AF3">
        <w:rPr>
          <w:rFonts w:eastAsiaTheme="minorEastAsia"/>
          <w:rtl/>
        </w:rPr>
        <w:t xml:space="preserve">)؛ </w:t>
      </w:r>
      <w:r w:rsidR="00C475C9" w:rsidRPr="000E2AF3">
        <w:rPr>
          <w:rFonts w:eastAsiaTheme="minorEastAsia"/>
        </w:rPr>
        <w:t>APT</w:t>
      </w:r>
      <w:r w:rsidR="00C475C9" w:rsidRPr="000E2AF3">
        <w:rPr>
          <w:rFonts w:eastAsiaTheme="minorEastAsia"/>
          <w:rtl/>
        </w:rPr>
        <w:t>- السيدة جو كير (الصين)؛</w:t>
      </w:r>
      <w:r w:rsidR="00C475C9">
        <w:rPr>
          <w:rFonts w:eastAsiaTheme="minorEastAsia" w:hint="cs"/>
          <w:rtl/>
        </w:rPr>
        <w:t xml:space="preserve"> </w:t>
      </w:r>
      <w:r w:rsidR="00C475C9" w:rsidRPr="000E2AF3">
        <w:rPr>
          <w:rFonts w:eastAsiaTheme="minorEastAsia"/>
        </w:rPr>
        <w:t>RCC</w:t>
      </w:r>
      <w:r w:rsidR="00C475C9">
        <w:rPr>
          <w:rFonts w:eastAsiaTheme="minorEastAsia" w:hint="cs"/>
          <w:rtl/>
        </w:rPr>
        <w:t xml:space="preserve"> (تؤكَد لاحقاً)؛ </w:t>
      </w:r>
      <w:r w:rsidR="00C475C9" w:rsidRPr="00E200B0">
        <w:rPr>
          <w:rFonts w:eastAsiaTheme="minorEastAsia"/>
          <w:lang w:val="en-GB"/>
        </w:rPr>
        <w:t>ATU</w:t>
      </w:r>
      <w:r w:rsidR="00C475C9">
        <w:rPr>
          <w:rFonts w:eastAsiaTheme="minorEastAsia" w:hint="cs"/>
          <w:rtl/>
          <w:lang w:val="en-GB"/>
        </w:rPr>
        <w:t xml:space="preserve"> </w:t>
      </w:r>
      <w:r w:rsidR="00C475C9">
        <w:rPr>
          <w:rFonts w:eastAsiaTheme="minorEastAsia"/>
          <w:rtl/>
          <w:lang w:val="en-GB"/>
        </w:rPr>
        <w:t>–</w:t>
      </w:r>
      <w:r w:rsidR="00C475C9">
        <w:rPr>
          <w:rFonts w:eastAsiaTheme="minorEastAsia" w:hint="cs"/>
          <w:rtl/>
          <w:lang w:val="en-GB"/>
        </w:rPr>
        <w:t xml:space="preserve"> </w:t>
      </w:r>
      <w:proofErr w:type="spellStart"/>
      <w:r w:rsidR="00C475C9">
        <w:rPr>
          <w:rFonts w:eastAsiaTheme="minorEastAsia" w:hint="cs"/>
          <w:rtl/>
          <w:lang w:val="en-GB"/>
        </w:rPr>
        <w:t>آميناتا</w:t>
      </w:r>
      <w:proofErr w:type="spellEnd"/>
      <w:r w:rsidR="00C475C9">
        <w:rPr>
          <w:rFonts w:eastAsiaTheme="minorEastAsia" w:hint="cs"/>
          <w:rtl/>
          <w:lang w:val="en-GB"/>
        </w:rPr>
        <w:t xml:space="preserve"> </w:t>
      </w:r>
      <w:proofErr w:type="spellStart"/>
      <w:r w:rsidR="00C475C9">
        <w:rPr>
          <w:rFonts w:eastAsiaTheme="minorEastAsia" w:hint="cs"/>
          <w:rtl/>
          <w:lang w:val="en-GB"/>
        </w:rPr>
        <w:t>نيانغ</w:t>
      </w:r>
      <w:proofErr w:type="spellEnd"/>
      <w:r w:rsidR="00C475C9">
        <w:rPr>
          <w:rFonts w:eastAsiaTheme="minorEastAsia" w:hint="cs"/>
          <w:rtl/>
          <w:lang w:val="en-GB"/>
        </w:rPr>
        <w:t xml:space="preserve"> ديان</w:t>
      </w:r>
      <w:r w:rsidR="005F0697">
        <w:rPr>
          <w:rFonts w:eastAsiaTheme="minorEastAsia" w:hint="eastAsia"/>
          <w:rtl/>
          <w:lang w:val="en-GB"/>
        </w:rPr>
        <w:t> </w:t>
      </w:r>
      <w:r w:rsidR="00C475C9" w:rsidRPr="000E2AF3">
        <w:rPr>
          <w:rFonts w:eastAsiaTheme="minorEastAsia"/>
          <w:rtl/>
          <w:lang w:val="en-GB"/>
        </w:rPr>
        <w:t>(السنغال)</w:t>
      </w:r>
      <w:r w:rsidR="00C475C9">
        <w:rPr>
          <w:rFonts w:eastAsiaTheme="minorEastAsia" w:hint="cs"/>
          <w:rtl/>
          <w:lang w:val="en-GB"/>
        </w:rPr>
        <w:t xml:space="preserve">. </w:t>
      </w:r>
      <w:r w:rsidR="00C475C9" w:rsidRPr="000E2AF3">
        <w:rPr>
          <w:rFonts w:eastAsiaTheme="minorEastAsia"/>
          <w:rtl/>
          <w:lang w:val="en-GB"/>
        </w:rPr>
        <w:t>و</w:t>
      </w:r>
      <w:r w:rsidR="00C475C9" w:rsidRPr="00C475C9">
        <w:rPr>
          <w:rFonts w:eastAsiaTheme="minorEastAsia" w:hint="cs"/>
          <w:rtl/>
          <w:lang w:val="en-GB"/>
        </w:rPr>
        <w:t xml:space="preserve">عُقدت </w:t>
      </w:r>
      <w:r w:rsidR="00C475C9" w:rsidRPr="000E2AF3">
        <w:rPr>
          <w:rFonts w:eastAsiaTheme="minorEastAsia"/>
          <w:rtl/>
          <w:lang w:val="en-GB"/>
        </w:rPr>
        <w:t>ا</w:t>
      </w:r>
      <w:r w:rsidR="00C475C9" w:rsidRPr="00C475C9">
        <w:rPr>
          <w:rFonts w:eastAsiaTheme="minorEastAsia" w:hint="cs"/>
          <w:rtl/>
          <w:lang w:val="en-GB"/>
        </w:rPr>
        <w:t>لا</w:t>
      </w:r>
      <w:r w:rsidR="00C475C9" w:rsidRPr="000E2AF3">
        <w:rPr>
          <w:rFonts w:eastAsiaTheme="minorEastAsia"/>
          <w:rtl/>
          <w:lang w:val="en-GB"/>
        </w:rPr>
        <w:t>جتماعات</w:t>
      </w:r>
      <w:r w:rsidR="00C475C9" w:rsidRPr="00C475C9">
        <w:rPr>
          <w:rFonts w:eastAsiaTheme="minorEastAsia"/>
          <w:rtl/>
          <w:lang w:val="en-GB"/>
        </w:rPr>
        <w:t xml:space="preserve"> </w:t>
      </w:r>
      <w:r w:rsidR="00C475C9" w:rsidRPr="000E2AF3">
        <w:rPr>
          <w:rFonts w:eastAsiaTheme="minorEastAsia"/>
          <w:rtl/>
          <w:lang w:val="en-GB"/>
        </w:rPr>
        <w:t>الإقليمية</w:t>
      </w:r>
      <w:r w:rsidR="00C475C9" w:rsidRPr="00C475C9">
        <w:rPr>
          <w:rFonts w:eastAsiaTheme="minorEastAsia"/>
          <w:rtl/>
          <w:lang w:val="en-GB"/>
        </w:rPr>
        <w:t xml:space="preserve"> </w:t>
      </w:r>
      <w:r w:rsidR="00C475C9" w:rsidRPr="00C475C9">
        <w:rPr>
          <w:rFonts w:eastAsiaTheme="minorEastAsia" w:hint="cs"/>
          <w:rtl/>
          <w:lang w:val="en-GB"/>
        </w:rPr>
        <w:t>ل</w:t>
      </w:r>
      <w:r w:rsidR="00C475C9" w:rsidRPr="000E2AF3">
        <w:rPr>
          <w:rFonts w:eastAsiaTheme="minorEastAsia"/>
          <w:rtl/>
          <w:lang w:val="en-GB"/>
        </w:rPr>
        <w:t>شبكة النساء</w:t>
      </w:r>
      <w:r w:rsidR="00C475C9" w:rsidRPr="00C475C9">
        <w:rPr>
          <w:rFonts w:eastAsiaTheme="minorEastAsia" w:hint="cs"/>
          <w:rtl/>
          <w:lang w:val="en-GB"/>
        </w:rPr>
        <w:t xml:space="preserve"> المعنية بالمؤتمر</w:t>
      </w:r>
      <w:r w:rsidR="00C475C9" w:rsidRPr="00C475C9">
        <w:rPr>
          <w:rFonts w:eastAsiaTheme="minorEastAsia" w:hint="cs"/>
          <w:b/>
          <w:bCs/>
          <w:rtl/>
          <w:lang w:val="en-GB"/>
        </w:rPr>
        <w:t xml:space="preserve"> </w:t>
      </w:r>
      <w:r w:rsidR="00C475C9" w:rsidRPr="00C475C9">
        <w:rPr>
          <w:rFonts w:eastAsiaTheme="minorEastAsia" w:hint="cs"/>
          <w:rtl/>
          <w:lang w:val="en-GB"/>
        </w:rPr>
        <w:t>العالمي للاتصالات الراديوية لعام</w:t>
      </w:r>
      <w:r w:rsidR="005F0697">
        <w:rPr>
          <w:rFonts w:eastAsiaTheme="minorEastAsia" w:hint="eastAsia"/>
          <w:rtl/>
          <w:lang w:val="en-GB"/>
        </w:rPr>
        <w:t> </w:t>
      </w:r>
      <w:r w:rsidR="00C475C9" w:rsidRPr="00C475C9">
        <w:rPr>
          <w:rFonts w:eastAsiaTheme="minorEastAsia" w:hint="cs"/>
          <w:rtl/>
          <w:lang w:val="en-GB"/>
        </w:rPr>
        <w:t>2023</w:t>
      </w:r>
      <w:r w:rsidR="005F0697">
        <w:rPr>
          <w:rFonts w:eastAsiaTheme="minorEastAsia" w:hint="eastAsia"/>
          <w:rtl/>
          <w:lang w:val="en-GB"/>
        </w:rPr>
        <w:t> </w:t>
      </w:r>
      <w:r w:rsidR="00C475C9" w:rsidRPr="00C475C9">
        <w:rPr>
          <w:rFonts w:eastAsiaTheme="minorEastAsia" w:hint="cs"/>
          <w:rtl/>
          <w:lang w:val="en-GB"/>
        </w:rPr>
        <w:t>(</w:t>
      </w:r>
      <w:r w:rsidR="00C475C9" w:rsidRPr="000E2AF3">
        <w:rPr>
          <w:rFonts w:eastAsiaTheme="minorEastAsia"/>
        </w:rPr>
        <w:t>NOW4WRC23</w:t>
      </w:r>
      <w:r w:rsidR="00C475C9" w:rsidRPr="00C475C9">
        <w:rPr>
          <w:rFonts w:eastAsiaTheme="minorEastAsia" w:hint="cs"/>
          <w:rtl/>
          <w:lang w:val="en-GB" w:bidi="ar-EG"/>
        </w:rPr>
        <w:t>)</w:t>
      </w:r>
      <w:r w:rsidR="00C475C9" w:rsidRPr="000E2AF3">
        <w:rPr>
          <w:rFonts w:eastAsiaTheme="minorEastAsia"/>
          <w:rtl/>
          <w:lang w:val="en-GB"/>
        </w:rPr>
        <w:t xml:space="preserve"> إلى جانب اجتماعات إقليمية (</w:t>
      </w:r>
      <w:r w:rsidR="00C475C9" w:rsidRPr="00C475C9">
        <w:rPr>
          <w:rFonts w:eastAsiaTheme="minorEastAsia" w:hint="cs"/>
          <w:rtl/>
          <w:lang w:val="en-GB"/>
        </w:rPr>
        <w:t>من قبيل</w:t>
      </w:r>
      <w:r w:rsidR="00C475C9" w:rsidRPr="000E2AF3">
        <w:rPr>
          <w:rFonts w:eastAsiaTheme="minorEastAsia"/>
          <w:rtl/>
          <w:lang w:val="en-GB"/>
        </w:rPr>
        <w:t xml:space="preserve"> </w:t>
      </w:r>
      <w:r w:rsidR="00C475C9" w:rsidRPr="000E2AF3">
        <w:rPr>
          <w:rFonts w:eastAsiaTheme="minorEastAsia"/>
        </w:rPr>
        <w:t>ECC PT1</w:t>
      </w:r>
      <w:r w:rsidR="00C475C9" w:rsidRPr="000E2AF3">
        <w:rPr>
          <w:rFonts w:eastAsiaTheme="minorEastAsia"/>
          <w:rtl/>
          <w:lang w:val="en-GB"/>
        </w:rPr>
        <w:t xml:space="preserve">، </w:t>
      </w:r>
      <w:r w:rsidR="005F0697">
        <w:rPr>
          <w:rFonts w:eastAsiaTheme="minorEastAsia" w:hint="cs"/>
          <w:rtl/>
          <w:lang w:val="en-GB"/>
        </w:rPr>
        <w:t>27 يناير 2021</w:t>
      </w:r>
      <w:r w:rsidR="00C475C9" w:rsidRPr="000E2AF3">
        <w:rPr>
          <w:rFonts w:eastAsiaTheme="minorEastAsia"/>
          <w:rtl/>
          <w:lang w:val="en-GB"/>
        </w:rPr>
        <w:t>).</w:t>
      </w:r>
    </w:p>
    <w:p w14:paraId="6939361E" w14:textId="1AFB4B48" w:rsidR="00166008" w:rsidRPr="005F0697" w:rsidRDefault="00C475C9" w:rsidP="00631CBC">
      <w:pPr>
        <w:rPr>
          <w:rFonts w:eastAsiaTheme="minorEastAsia"/>
          <w:spacing w:val="-6"/>
          <w:rtl/>
          <w:lang w:bidi="ar-EG"/>
        </w:rPr>
      </w:pPr>
      <w:r w:rsidRPr="005F0697">
        <w:rPr>
          <w:rFonts w:eastAsiaTheme="minorEastAsia" w:hint="cs"/>
          <w:spacing w:val="-6"/>
          <w:rtl/>
        </w:rPr>
        <w:t xml:space="preserve">أما </w:t>
      </w:r>
      <w:r w:rsidRPr="005F0697">
        <w:rPr>
          <w:rFonts w:eastAsiaTheme="minorEastAsia"/>
          <w:spacing w:val="-6"/>
          <w:rtl/>
        </w:rPr>
        <w:t xml:space="preserve">فريق </w:t>
      </w:r>
      <w:r w:rsidRPr="005F0697">
        <w:rPr>
          <w:rFonts w:eastAsiaTheme="minorEastAsia" w:hint="cs"/>
          <w:spacing w:val="-6"/>
          <w:rtl/>
        </w:rPr>
        <w:t xml:space="preserve">العمل بالمراسلة </w:t>
      </w:r>
      <w:r w:rsidRPr="005F0697">
        <w:rPr>
          <w:rFonts w:eastAsiaTheme="minorEastAsia"/>
          <w:spacing w:val="-6"/>
          <w:rtl/>
        </w:rPr>
        <w:t>التابع للفريق الاستشاري للاتصالات الراديوية المعني بالمساواة بين الجنسين</w:t>
      </w:r>
      <w:r w:rsidR="00631CBC" w:rsidRPr="005F0697">
        <w:rPr>
          <w:rFonts w:eastAsiaTheme="minorEastAsia" w:hint="cs"/>
          <w:spacing w:val="-6"/>
          <w:rtl/>
        </w:rPr>
        <w:t xml:space="preserve"> فهو </w:t>
      </w:r>
      <w:r w:rsidR="00631CBC" w:rsidRPr="005F0697">
        <w:rPr>
          <w:rFonts w:eastAsiaTheme="minorEastAsia"/>
          <w:spacing w:val="-6"/>
          <w:rtl/>
        </w:rPr>
        <w:t>س</w:t>
      </w:r>
      <w:r w:rsidR="00631CBC" w:rsidRPr="005F0697">
        <w:rPr>
          <w:rFonts w:eastAsiaTheme="minorEastAsia" w:hint="cs"/>
          <w:spacing w:val="-6"/>
          <w:rtl/>
        </w:rPr>
        <w:t>ي</w:t>
      </w:r>
      <w:r w:rsidR="00631CBC" w:rsidRPr="005F0697">
        <w:rPr>
          <w:rFonts w:eastAsiaTheme="minorEastAsia"/>
          <w:spacing w:val="-6"/>
          <w:rtl/>
        </w:rPr>
        <w:t>دعم العمل الجاري "</w:t>
      </w:r>
      <w:r w:rsidR="00631CBC" w:rsidRPr="005F0697">
        <w:rPr>
          <w:rFonts w:eastAsiaTheme="minorEastAsia"/>
          <w:b/>
          <w:bCs/>
          <w:spacing w:val="-6"/>
          <w:rtl/>
        </w:rPr>
        <w:t xml:space="preserve">لشبكة النساء </w:t>
      </w:r>
      <w:r w:rsidR="00631CBC" w:rsidRPr="005F0697">
        <w:rPr>
          <w:rFonts w:eastAsiaTheme="minorEastAsia" w:hint="cs"/>
          <w:b/>
          <w:bCs/>
          <w:spacing w:val="-6"/>
          <w:rtl/>
        </w:rPr>
        <w:t>المعنية</w:t>
      </w:r>
      <w:r w:rsidR="00631CBC" w:rsidRPr="005F0697">
        <w:rPr>
          <w:rFonts w:eastAsiaTheme="minorEastAsia"/>
          <w:b/>
          <w:bCs/>
          <w:spacing w:val="-6"/>
          <w:rtl/>
        </w:rPr>
        <w:t xml:space="preserve"> </w:t>
      </w:r>
      <w:r w:rsidR="00631CBC" w:rsidRPr="005F0697">
        <w:rPr>
          <w:rFonts w:eastAsiaTheme="minorEastAsia" w:hint="cs"/>
          <w:b/>
          <w:bCs/>
          <w:spacing w:val="-6"/>
          <w:rtl/>
        </w:rPr>
        <w:t>ب</w:t>
      </w:r>
      <w:r w:rsidR="00631CBC" w:rsidRPr="005F0697">
        <w:rPr>
          <w:rFonts w:eastAsiaTheme="minorEastAsia"/>
          <w:b/>
          <w:bCs/>
          <w:spacing w:val="-6"/>
          <w:rtl/>
        </w:rPr>
        <w:t xml:space="preserve">المؤتمر العالمي للاتصالات الراديوية لعام </w:t>
      </w:r>
      <w:r w:rsidR="00631CBC" w:rsidRPr="005F0697">
        <w:rPr>
          <w:rFonts w:eastAsiaTheme="minorEastAsia" w:hint="cs"/>
          <w:b/>
          <w:bCs/>
          <w:spacing w:val="-6"/>
          <w:rtl/>
        </w:rPr>
        <w:t>2023</w:t>
      </w:r>
      <w:r w:rsidR="00631CBC" w:rsidRPr="005F0697">
        <w:rPr>
          <w:rFonts w:eastAsiaTheme="minorEastAsia"/>
          <w:spacing w:val="-6"/>
          <w:rtl/>
        </w:rPr>
        <w:t>" ويقدم مدخلات لتعزيز فعالية هذه المبادرة وتعظيمها.</w:t>
      </w:r>
    </w:p>
    <w:p w14:paraId="6DA26C2D" w14:textId="465F9757" w:rsidR="00166008" w:rsidRDefault="00166008" w:rsidP="00631CBC">
      <w:pPr>
        <w:pStyle w:val="Heading1"/>
        <w:rPr>
          <w:rFonts w:eastAsiaTheme="minorEastAsia"/>
          <w:rtl/>
        </w:rPr>
      </w:pPr>
      <w:r>
        <w:rPr>
          <w:rFonts w:eastAsiaTheme="minorEastAsia" w:hint="cs"/>
          <w:rtl/>
        </w:rPr>
        <w:t>9</w:t>
      </w:r>
      <w:r>
        <w:rPr>
          <w:rFonts w:eastAsiaTheme="minorEastAsia"/>
          <w:rtl/>
        </w:rPr>
        <w:tab/>
      </w:r>
      <w:r w:rsidR="00631CBC" w:rsidRPr="000E2AF3">
        <w:rPr>
          <w:rFonts w:eastAsiaTheme="minorEastAsia"/>
          <w:rtl/>
          <w:lang w:bidi="ar-SA"/>
        </w:rPr>
        <w:t>إجراءات المتابعة المتبقية التي طلبها الفريق الاستشاري للاتصالات الراديوية في اجتماعه في عام 2020</w:t>
      </w:r>
    </w:p>
    <w:p w14:paraId="19A642D1" w14:textId="7B534A4C" w:rsidR="00631CBC" w:rsidRDefault="000E2AF3" w:rsidP="005F0697">
      <w:pPr>
        <w:rPr>
          <w:rFonts w:eastAsiaTheme="minorEastAsia"/>
          <w:rtl/>
        </w:rPr>
      </w:pPr>
      <w:r w:rsidRPr="000E2AF3">
        <w:rPr>
          <w:rFonts w:eastAsiaTheme="minorEastAsia"/>
          <w:rtl/>
        </w:rPr>
        <w:t>استجابة لطلبات الفريق الاستشاري للاتصالات الراديوية في اجتماعه لعام 2020 على النحو الوارد في ملخص الاستنتاجات (</w:t>
      </w:r>
      <w:r w:rsidR="00631CBC">
        <w:rPr>
          <w:rFonts w:eastAsiaTheme="minorEastAsia" w:hint="cs"/>
          <w:rtl/>
        </w:rPr>
        <w:t>الرسالة</w:t>
      </w:r>
      <w:r w:rsidRPr="000E2AF3">
        <w:rPr>
          <w:rFonts w:eastAsiaTheme="minorEastAsia"/>
          <w:rtl/>
        </w:rPr>
        <w:t xml:space="preserve"> الإدارية</w:t>
      </w:r>
      <w:r w:rsidR="00631CBC">
        <w:rPr>
          <w:rFonts w:eastAsiaTheme="minorEastAsia" w:hint="cs"/>
          <w:rtl/>
        </w:rPr>
        <w:t xml:space="preserve"> المعممة</w:t>
      </w:r>
      <w:r w:rsidRPr="000E2AF3">
        <w:rPr>
          <w:rFonts w:eastAsiaTheme="minorEastAsia"/>
          <w:rtl/>
        </w:rPr>
        <w:t xml:space="preserve"> </w:t>
      </w:r>
      <w:hyperlink r:id="rId83" w:history="1">
        <w:r w:rsidR="005F0697" w:rsidRPr="005F0697">
          <w:rPr>
            <w:rStyle w:val="Hyperlink"/>
            <w:rFonts w:eastAsiaTheme="minorEastAsia"/>
            <w:lang w:val="en-GB" w:bidi="ar-EG"/>
          </w:rPr>
          <w:t>CA/252</w:t>
        </w:r>
      </w:hyperlink>
      <w:r w:rsidRPr="000E2AF3">
        <w:rPr>
          <w:rFonts w:eastAsiaTheme="minorEastAsia"/>
          <w:rtl/>
        </w:rPr>
        <w:t xml:space="preserve">)، </w:t>
      </w:r>
      <w:r w:rsidR="00631CBC">
        <w:rPr>
          <w:rFonts w:eastAsiaTheme="minorEastAsia" w:hint="cs"/>
          <w:rtl/>
        </w:rPr>
        <w:t>و</w:t>
      </w:r>
      <w:r w:rsidRPr="000E2AF3">
        <w:rPr>
          <w:rFonts w:eastAsiaTheme="minorEastAsia"/>
          <w:rtl/>
        </w:rPr>
        <w:t xml:space="preserve">بالإضافة إلى ما </w:t>
      </w:r>
      <w:r w:rsidR="00631CBC">
        <w:rPr>
          <w:rFonts w:eastAsiaTheme="minorEastAsia" w:hint="cs"/>
          <w:rtl/>
        </w:rPr>
        <w:t>أُبلغ</w:t>
      </w:r>
      <w:r w:rsidRPr="000E2AF3">
        <w:rPr>
          <w:rFonts w:eastAsiaTheme="minorEastAsia"/>
          <w:rtl/>
        </w:rPr>
        <w:t xml:space="preserve"> عنه في الأقسام أعلاه، نفذ مكتب الاتصالات الراديوية الإجراءات التالية:</w:t>
      </w:r>
      <w:r w:rsidRPr="000E2AF3">
        <w:rPr>
          <w:rFonts w:eastAsiaTheme="minorEastAsia" w:hint="cs"/>
          <w:rtl/>
        </w:rPr>
        <w:t xml:space="preserve"> </w:t>
      </w:r>
    </w:p>
    <w:p w14:paraId="7E5DE5EF" w14:textId="021BBE44" w:rsidR="00166008" w:rsidRDefault="00166008" w:rsidP="00631CBC">
      <w:pPr>
        <w:pStyle w:val="Heading2"/>
        <w:rPr>
          <w:rFonts w:eastAsiaTheme="minorEastAsia"/>
          <w:rtl/>
        </w:rPr>
      </w:pPr>
      <w:r>
        <w:rPr>
          <w:rFonts w:eastAsiaTheme="minorEastAsia" w:hint="cs"/>
          <w:rtl/>
        </w:rPr>
        <w:t>1.9</w:t>
      </w:r>
      <w:r>
        <w:rPr>
          <w:rFonts w:eastAsiaTheme="minorEastAsia"/>
          <w:rtl/>
        </w:rPr>
        <w:tab/>
      </w:r>
      <w:r w:rsidR="00631CBC" w:rsidRPr="005F0697">
        <w:rPr>
          <w:rFonts w:eastAsiaTheme="minorEastAsia"/>
          <w:spacing w:val="-6"/>
          <w:rtl/>
          <w:lang w:bidi="ar-SA"/>
        </w:rPr>
        <w:t>خلاصة وافية ل</w:t>
      </w:r>
      <w:r w:rsidR="00631CBC" w:rsidRPr="005F0697">
        <w:rPr>
          <w:rFonts w:eastAsiaTheme="minorEastAsia" w:hint="cs"/>
          <w:spacing w:val="-6"/>
          <w:rtl/>
          <w:lang w:bidi="ar-SA"/>
        </w:rPr>
        <w:t>م</w:t>
      </w:r>
      <w:r w:rsidR="00631CBC" w:rsidRPr="005F0697">
        <w:rPr>
          <w:rFonts w:eastAsiaTheme="minorEastAsia"/>
          <w:spacing w:val="-6"/>
          <w:rtl/>
          <w:lang w:bidi="ar-SA"/>
        </w:rPr>
        <w:t>قررات الجلسة العامة للمؤتمر العالمي للاتصالات الراديوية التي لم ترد في لوائح الراديو</w:t>
      </w:r>
    </w:p>
    <w:p w14:paraId="7F183C93" w14:textId="1047FBBD" w:rsidR="00166008" w:rsidRDefault="00631CBC" w:rsidP="005F0697">
      <w:pPr>
        <w:rPr>
          <w:rFonts w:eastAsiaTheme="minorEastAsia"/>
          <w:rtl/>
          <w:lang w:bidi="ar-EG"/>
        </w:rPr>
      </w:pPr>
      <w:r w:rsidRPr="00631CBC">
        <w:rPr>
          <w:rFonts w:eastAsiaTheme="minorEastAsia"/>
          <w:rtl/>
        </w:rPr>
        <w:t>في إطار البند 4 من جدول الأعمال</w:t>
      </w:r>
      <w:r w:rsidRPr="00631CBC">
        <w:rPr>
          <w:rFonts w:eastAsiaTheme="minorEastAsia" w:hint="cs"/>
          <w:rtl/>
        </w:rPr>
        <w:t xml:space="preserve"> الوارد في الرسالة</w:t>
      </w:r>
      <w:r w:rsidRPr="000E2AF3">
        <w:rPr>
          <w:rFonts w:eastAsiaTheme="minorEastAsia"/>
          <w:rtl/>
        </w:rPr>
        <w:t xml:space="preserve"> الإدارية</w:t>
      </w:r>
      <w:r w:rsidRPr="00631CBC">
        <w:rPr>
          <w:rFonts w:eastAsiaTheme="minorEastAsia" w:hint="cs"/>
          <w:rtl/>
        </w:rPr>
        <w:t xml:space="preserve"> المعممة</w:t>
      </w:r>
      <w:r w:rsidRPr="00631CBC">
        <w:rPr>
          <w:rFonts w:eastAsiaTheme="minorEastAsia"/>
          <w:rtl/>
        </w:rPr>
        <w:t xml:space="preserve"> </w:t>
      </w:r>
      <w:r w:rsidRPr="00631CBC">
        <w:rPr>
          <w:rFonts w:eastAsiaTheme="minorEastAsia"/>
          <w:lang w:bidi="ar-EG"/>
        </w:rPr>
        <w:t>CA/252</w:t>
      </w:r>
      <w:r w:rsidRPr="00631CBC">
        <w:rPr>
          <w:rFonts w:eastAsiaTheme="minorEastAsia"/>
          <w:rtl/>
        </w:rPr>
        <w:t xml:space="preserve">، لاحظ الفريق الاستشاري للاتصالات الراديوية أن </w:t>
      </w:r>
      <w:hyperlink r:id="rId84" w:history="1">
        <w:r w:rsidRPr="005F0697">
          <w:rPr>
            <w:rStyle w:val="Hyperlink"/>
            <w:rFonts w:eastAsiaTheme="minorEastAsia"/>
            <w:rtl/>
          </w:rPr>
          <w:t>خلاصة وافية ل</w:t>
        </w:r>
        <w:r w:rsidRPr="005F0697">
          <w:rPr>
            <w:rStyle w:val="Hyperlink"/>
            <w:rFonts w:eastAsiaTheme="minorEastAsia" w:hint="cs"/>
            <w:rtl/>
          </w:rPr>
          <w:t>م</w:t>
        </w:r>
        <w:r w:rsidRPr="005F0697">
          <w:rPr>
            <w:rStyle w:val="Hyperlink"/>
            <w:rFonts w:eastAsiaTheme="minorEastAsia"/>
            <w:rtl/>
          </w:rPr>
          <w:t xml:space="preserve">قررات </w:t>
        </w:r>
        <w:r w:rsidRPr="005F0697">
          <w:rPr>
            <w:rStyle w:val="Hyperlink"/>
            <w:rFonts w:eastAsiaTheme="minorEastAsia" w:hint="cs"/>
            <w:rtl/>
          </w:rPr>
          <w:t xml:space="preserve">الجلسة </w:t>
        </w:r>
        <w:r w:rsidRPr="005F0697">
          <w:rPr>
            <w:rStyle w:val="Hyperlink"/>
            <w:rFonts w:eastAsiaTheme="minorEastAsia"/>
            <w:rtl/>
          </w:rPr>
          <w:t>العامة للمؤتمر العالمي السابق للاتصالات الراديوية</w:t>
        </w:r>
      </w:hyperlink>
      <w:r w:rsidRPr="00631CBC">
        <w:rPr>
          <w:rFonts w:eastAsiaTheme="minorEastAsia"/>
          <w:rtl/>
        </w:rPr>
        <w:t xml:space="preserve"> التي لم ترد في لوائح الراديو، متاحة بالفعل </w:t>
      </w:r>
      <w:r w:rsidRPr="00631CBC">
        <w:rPr>
          <w:rFonts w:eastAsiaTheme="minorEastAsia" w:hint="cs"/>
          <w:rtl/>
        </w:rPr>
        <w:t>في</w:t>
      </w:r>
      <w:r w:rsidRPr="00631CBC">
        <w:rPr>
          <w:rFonts w:eastAsiaTheme="minorEastAsia"/>
          <w:rtl/>
        </w:rPr>
        <w:t xml:space="preserve"> </w:t>
      </w:r>
      <w:r w:rsidRPr="00631CBC">
        <w:rPr>
          <w:rFonts w:eastAsiaTheme="minorEastAsia" w:hint="cs"/>
          <w:rtl/>
        </w:rPr>
        <w:t>ال</w:t>
      </w:r>
      <w:r w:rsidRPr="00631CBC">
        <w:rPr>
          <w:rFonts w:eastAsiaTheme="minorEastAsia"/>
          <w:rtl/>
        </w:rPr>
        <w:t xml:space="preserve">موقع </w:t>
      </w:r>
      <w:r w:rsidRPr="00631CBC">
        <w:rPr>
          <w:rFonts w:eastAsiaTheme="minorEastAsia" w:hint="cs"/>
          <w:rtl/>
        </w:rPr>
        <w:t>الإلكتروني</w:t>
      </w:r>
      <w:r w:rsidRPr="00631CBC">
        <w:rPr>
          <w:rFonts w:eastAsiaTheme="minorEastAsia"/>
          <w:rtl/>
        </w:rPr>
        <w:t xml:space="preserve"> </w:t>
      </w:r>
      <w:r w:rsidR="0097524F">
        <w:rPr>
          <w:rFonts w:eastAsiaTheme="minorEastAsia" w:hint="cs"/>
          <w:rtl/>
        </w:rPr>
        <w:t>ل</w:t>
      </w:r>
      <w:r w:rsidRPr="00631CBC">
        <w:rPr>
          <w:rFonts w:eastAsiaTheme="minorEastAsia"/>
          <w:rtl/>
        </w:rPr>
        <w:t>لجنة لوائح الراديو (</w:t>
      </w:r>
      <w:r w:rsidRPr="00631CBC">
        <w:rPr>
          <w:rFonts w:eastAsiaTheme="minorEastAsia"/>
          <w:lang w:bidi="ar-EG"/>
        </w:rPr>
        <w:t>RRB</w:t>
      </w:r>
      <w:r w:rsidRPr="00631CBC">
        <w:rPr>
          <w:rFonts w:eastAsiaTheme="minorEastAsia"/>
          <w:rtl/>
        </w:rPr>
        <w:t>).</w:t>
      </w:r>
      <w:r w:rsidR="0097524F" w:rsidRPr="0097524F">
        <w:rPr>
          <w:rFonts w:eastAsiaTheme="minorEastAsia" w:hint="cs"/>
          <w:rtl/>
        </w:rPr>
        <w:t xml:space="preserve"> بيد أن</w:t>
      </w:r>
      <w:r w:rsidR="0097524F" w:rsidRPr="00631CBC">
        <w:rPr>
          <w:rFonts w:eastAsiaTheme="minorEastAsia"/>
          <w:rtl/>
        </w:rPr>
        <w:t xml:space="preserve"> الفريق الاستشاري للاتصالات الراديوية طلب عرض هذه المعلومات بشكل أكثر بروزاً </w:t>
      </w:r>
      <w:r w:rsidR="0097524F" w:rsidRPr="0097524F">
        <w:rPr>
          <w:rFonts w:eastAsiaTheme="minorEastAsia" w:hint="cs"/>
          <w:rtl/>
        </w:rPr>
        <w:t>في</w:t>
      </w:r>
      <w:r w:rsidR="0097524F" w:rsidRPr="00631CBC">
        <w:rPr>
          <w:rFonts w:eastAsiaTheme="minorEastAsia"/>
          <w:rtl/>
        </w:rPr>
        <w:t xml:space="preserve"> </w:t>
      </w:r>
      <w:r w:rsidR="0097524F" w:rsidRPr="0097524F">
        <w:rPr>
          <w:rFonts w:eastAsiaTheme="minorEastAsia" w:hint="cs"/>
          <w:rtl/>
        </w:rPr>
        <w:t>ال</w:t>
      </w:r>
      <w:r w:rsidR="0097524F" w:rsidRPr="00631CBC">
        <w:rPr>
          <w:rFonts w:eastAsiaTheme="minorEastAsia"/>
          <w:rtl/>
        </w:rPr>
        <w:t xml:space="preserve">موقع </w:t>
      </w:r>
      <w:r w:rsidR="0097524F" w:rsidRPr="0097524F">
        <w:rPr>
          <w:rFonts w:eastAsiaTheme="minorEastAsia" w:hint="cs"/>
          <w:rtl/>
        </w:rPr>
        <w:t>الإلكتروني</w:t>
      </w:r>
      <w:r w:rsidR="0097524F" w:rsidRPr="00631CBC">
        <w:rPr>
          <w:rFonts w:eastAsiaTheme="minorEastAsia"/>
          <w:rtl/>
        </w:rPr>
        <w:t xml:space="preserve"> </w:t>
      </w:r>
      <w:r w:rsidR="0097524F" w:rsidRPr="0097524F">
        <w:rPr>
          <w:rFonts w:eastAsiaTheme="minorEastAsia" w:hint="cs"/>
          <w:rtl/>
        </w:rPr>
        <w:t>ل</w:t>
      </w:r>
      <w:r w:rsidR="0097524F" w:rsidRPr="00631CBC">
        <w:rPr>
          <w:rFonts w:eastAsiaTheme="minorEastAsia"/>
          <w:rtl/>
        </w:rPr>
        <w:t xml:space="preserve">قطاع الاتصالات الراديوية </w:t>
      </w:r>
      <w:r w:rsidR="0097524F" w:rsidRPr="0097524F">
        <w:rPr>
          <w:rFonts w:eastAsiaTheme="minorEastAsia" w:hint="cs"/>
          <w:rtl/>
        </w:rPr>
        <w:t>تسهيلاً</w:t>
      </w:r>
      <w:r w:rsidR="0097524F" w:rsidRPr="00631CBC">
        <w:rPr>
          <w:rFonts w:eastAsiaTheme="minorEastAsia"/>
          <w:rtl/>
        </w:rPr>
        <w:t xml:space="preserve"> </w:t>
      </w:r>
      <w:r w:rsidR="0097524F" w:rsidRPr="0097524F">
        <w:rPr>
          <w:rFonts w:eastAsiaTheme="minorEastAsia" w:hint="cs"/>
          <w:rtl/>
        </w:rPr>
        <w:t>ل</w:t>
      </w:r>
      <w:r w:rsidR="0097524F" w:rsidRPr="00631CBC">
        <w:rPr>
          <w:rFonts w:eastAsiaTheme="minorEastAsia"/>
          <w:rtl/>
        </w:rPr>
        <w:t>نفاذ الأعضاء إليها.</w:t>
      </w:r>
      <w:r w:rsidR="0097524F" w:rsidRPr="0097524F">
        <w:rPr>
          <w:rFonts w:eastAsiaTheme="minorEastAsia" w:hint="cs"/>
          <w:rtl/>
        </w:rPr>
        <w:t xml:space="preserve"> وحُدثت</w:t>
      </w:r>
      <w:r w:rsidR="0097524F" w:rsidRPr="00631CBC">
        <w:rPr>
          <w:rFonts w:eastAsiaTheme="minorEastAsia"/>
          <w:rtl/>
        </w:rPr>
        <w:t xml:space="preserve"> هذه الوثيقة لتشمل </w:t>
      </w:r>
      <w:r w:rsidR="0097524F" w:rsidRPr="0097524F">
        <w:rPr>
          <w:rFonts w:eastAsiaTheme="minorEastAsia" w:hint="cs"/>
          <w:rtl/>
        </w:rPr>
        <w:t>م</w:t>
      </w:r>
      <w:r w:rsidR="0097524F" w:rsidRPr="00631CBC">
        <w:rPr>
          <w:rFonts w:eastAsiaTheme="minorEastAsia"/>
          <w:rtl/>
        </w:rPr>
        <w:t xml:space="preserve">قررات الجلسة العامة </w:t>
      </w:r>
      <w:r w:rsidR="0097524F" w:rsidRPr="0097524F">
        <w:rPr>
          <w:rFonts w:eastAsiaTheme="minorEastAsia" w:hint="cs"/>
          <w:rtl/>
        </w:rPr>
        <w:t>ل</w:t>
      </w:r>
      <w:r w:rsidR="0097524F" w:rsidRPr="00631CBC">
        <w:rPr>
          <w:rFonts w:eastAsiaTheme="minorEastAsia"/>
          <w:rtl/>
        </w:rPr>
        <w:t xml:space="preserve">لمؤتمر </w:t>
      </w:r>
      <w:r w:rsidR="0097524F" w:rsidRPr="00631CBC">
        <w:rPr>
          <w:rFonts w:eastAsiaTheme="minorEastAsia"/>
        </w:rPr>
        <w:t>WRC-15</w:t>
      </w:r>
      <w:r w:rsidR="0097524F" w:rsidRPr="00631CBC">
        <w:rPr>
          <w:rFonts w:eastAsiaTheme="minorEastAsia"/>
          <w:rtl/>
        </w:rPr>
        <w:t xml:space="preserve"> (انظر الرسالة المعممة </w:t>
      </w:r>
      <w:hyperlink r:id="rId85" w:history="1">
        <w:r w:rsidR="005F0697" w:rsidRPr="005F0697">
          <w:rPr>
            <w:rStyle w:val="Hyperlink"/>
            <w:rFonts w:eastAsiaTheme="minorEastAsia"/>
            <w:lang w:val="en-GB"/>
          </w:rPr>
          <w:t>CR/389</w:t>
        </w:r>
      </w:hyperlink>
      <w:r w:rsidR="0097524F" w:rsidRPr="00631CBC">
        <w:rPr>
          <w:rFonts w:eastAsiaTheme="minorEastAsia"/>
          <w:rtl/>
        </w:rPr>
        <w:t xml:space="preserve">) </w:t>
      </w:r>
      <w:r w:rsidR="0097524F">
        <w:rPr>
          <w:rFonts w:eastAsiaTheme="minorEastAsia" w:hint="cs"/>
          <w:rtl/>
        </w:rPr>
        <w:t>و</w:t>
      </w:r>
      <w:r w:rsidR="0097524F" w:rsidRPr="0097524F">
        <w:rPr>
          <w:rFonts w:eastAsiaTheme="minorEastAsia" w:hint="cs"/>
          <w:rtl/>
        </w:rPr>
        <w:t>م</w:t>
      </w:r>
      <w:r w:rsidR="0097524F" w:rsidRPr="00631CBC">
        <w:rPr>
          <w:rFonts w:eastAsiaTheme="minorEastAsia"/>
          <w:rtl/>
        </w:rPr>
        <w:t xml:space="preserve">قررات الجلسة العامة للمؤتمر </w:t>
      </w:r>
      <w:r w:rsidR="0097524F" w:rsidRPr="00631CBC">
        <w:rPr>
          <w:rFonts w:eastAsiaTheme="minorEastAsia"/>
        </w:rPr>
        <w:t>WRC-19</w:t>
      </w:r>
      <w:r w:rsidR="0097524F" w:rsidRPr="00631CBC">
        <w:rPr>
          <w:rFonts w:eastAsiaTheme="minorEastAsia"/>
          <w:rtl/>
        </w:rPr>
        <w:t xml:space="preserve"> (انظر الرسالة المعممة </w:t>
      </w:r>
      <w:hyperlink r:id="rId86" w:history="1">
        <w:r w:rsidR="005F0697" w:rsidRPr="005F0697">
          <w:rPr>
            <w:rStyle w:val="Hyperlink"/>
            <w:rFonts w:eastAsiaTheme="minorEastAsia"/>
          </w:rPr>
          <w:t>CR/456</w:t>
        </w:r>
      </w:hyperlink>
      <w:r w:rsidR="0097524F" w:rsidRPr="00631CBC">
        <w:rPr>
          <w:rFonts w:eastAsiaTheme="minorEastAsia"/>
          <w:rtl/>
        </w:rPr>
        <w:t xml:space="preserve">) ذات الصلة </w:t>
      </w:r>
      <w:r w:rsidR="0097524F">
        <w:rPr>
          <w:rFonts w:eastAsiaTheme="minorEastAsia" w:hint="cs"/>
          <w:rtl/>
        </w:rPr>
        <w:t>و</w:t>
      </w:r>
      <w:r w:rsidR="0097524F" w:rsidRPr="00631CBC">
        <w:rPr>
          <w:rFonts w:eastAsiaTheme="minorEastAsia"/>
          <w:rtl/>
        </w:rPr>
        <w:t xml:space="preserve">التي تكمل </w:t>
      </w:r>
      <w:r w:rsidR="0097524F" w:rsidRPr="0097524F">
        <w:rPr>
          <w:rFonts w:eastAsiaTheme="minorEastAsia" w:hint="cs"/>
          <w:rtl/>
        </w:rPr>
        <w:t>م</w:t>
      </w:r>
      <w:r w:rsidR="0097524F" w:rsidRPr="00631CBC">
        <w:rPr>
          <w:rFonts w:eastAsiaTheme="minorEastAsia"/>
          <w:rtl/>
        </w:rPr>
        <w:t xml:space="preserve">قررات الجلسة العامة ذات الصلة للمؤتمرات العالمية للاتصالات الراديوية السابقة منذ عام 1995 والواردة </w:t>
      </w:r>
      <w:r w:rsidR="0097524F" w:rsidRPr="0097524F">
        <w:rPr>
          <w:rFonts w:eastAsiaTheme="minorEastAsia" w:hint="cs"/>
          <w:rtl/>
        </w:rPr>
        <w:t>أصلاً</w:t>
      </w:r>
      <w:r w:rsidR="0097524F" w:rsidRPr="00631CBC">
        <w:rPr>
          <w:rFonts w:eastAsiaTheme="minorEastAsia"/>
          <w:rtl/>
        </w:rPr>
        <w:t xml:space="preserve"> في </w:t>
      </w:r>
      <w:r w:rsidR="0097524F" w:rsidRPr="00631CBC">
        <w:rPr>
          <w:rFonts w:eastAsiaTheme="minorEastAsia" w:hint="cs"/>
          <w:rtl/>
        </w:rPr>
        <w:t>الوثيقة</w:t>
      </w:r>
      <w:r w:rsidR="0097524F" w:rsidRPr="00631CBC">
        <w:rPr>
          <w:rFonts w:eastAsiaTheme="minorEastAsia"/>
          <w:rtl/>
        </w:rPr>
        <w:t>.</w:t>
      </w:r>
      <w:r w:rsidR="0097524F" w:rsidRPr="0097524F">
        <w:rPr>
          <w:rFonts w:eastAsiaTheme="minorEastAsia" w:hint="cs"/>
          <w:rtl/>
        </w:rPr>
        <w:t xml:space="preserve"> و</w:t>
      </w:r>
      <w:r w:rsidR="0097524F" w:rsidRPr="00631CBC">
        <w:rPr>
          <w:rFonts w:eastAsiaTheme="minorEastAsia"/>
          <w:rtl/>
        </w:rPr>
        <w:t xml:space="preserve">بالإضافة إلى </w:t>
      </w:r>
      <w:r w:rsidR="0097524F" w:rsidRPr="0097524F">
        <w:rPr>
          <w:rFonts w:eastAsiaTheme="minorEastAsia" w:hint="cs"/>
          <w:rtl/>
        </w:rPr>
        <w:t>ذلك الموضع</w:t>
      </w:r>
      <w:r w:rsidR="0097524F" w:rsidRPr="00631CBC">
        <w:rPr>
          <w:rFonts w:eastAsiaTheme="minorEastAsia"/>
          <w:rtl/>
        </w:rPr>
        <w:t xml:space="preserve"> </w:t>
      </w:r>
      <w:r w:rsidR="0097524F" w:rsidRPr="0097524F">
        <w:rPr>
          <w:rFonts w:eastAsiaTheme="minorEastAsia" w:hint="cs"/>
          <w:rtl/>
        </w:rPr>
        <w:t>في</w:t>
      </w:r>
      <w:r w:rsidR="0097524F" w:rsidRPr="00631CBC">
        <w:rPr>
          <w:rFonts w:eastAsiaTheme="minorEastAsia"/>
          <w:rtl/>
        </w:rPr>
        <w:t xml:space="preserve"> </w:t>
      </w:r>
      <w:r w:rsidR="0097524F" w:rsidRPr="0097524F">
        <w:rPr>
          <w:rFonts w:eastAsiaTheme="minorEastAsia" w:hint="cs"/>
          <w:rtl/>
        </w:rPr>
        <w:t>ال</w:t>
      </w:r>
      <w:r w:rsidR="0097524F" w:rsidRPr="00631CBC">
        <w:rPr>
          <w:rFonts w:eastAsiaTheme="minorEastAsia"/>
          <w:rtl/>
        </w:rPr>
        <w:t xml:space="preserve">موقع </w:t>
      </w:r>
      <w:r w:rsidR="0097524F" w:rsidRPr="0097524F">
        <w:rPr>
          <w:rFonts w:eastAsiaTheme="minorEastAsia" w:hint="cs"/>
          <w:rtl/>
        </w:rPr>
        <w:t>الإلكتروني</w:t>
      </w:r>
      <w:r w:rsidR="0097524F" w:rsidRPr="00631CBC">
        <w:rPr>
          <w:rFonts w:eastAsiaTheme="minorEastAsia"/>
          <w:rtl/>
        </w:rPr>
        <w:t xml:space="preserve"> </w:t>
      </w:r>
      <w:r w:rsidR="0097524F" w:rsidRPr="0097524F">
        <w:rPr>
          <w:rFonts w:eastAsiaTheme="minorEastAsia" w:hint="cs"/>
          <w:rtl/>
        </w:rPr>
        <w:t>ل</w:t>
      </w:r>
      <w:r w:rsidR="0097524F" w:rsidRPr="00631CBC">
        <w:rPr>
          <w:rFonts w:eastAsiaTheme="minorEastAsia"/>
          <w:rtl/>
        </w:rPr>
        <w:t>لجنة لوائح الراديو، تحد</w:t>
      </w:r>
      <w:r w:rsidR="0097524F" w:rsidRPr="0097524F">
        <w:rPr>
          <w:rFonts w:eastAsiaTheme="minorEastAsia" w:hint="cs"/>
          <w:rtl/>
        </w:rPr>
        <w:t>َ</w:t>
      </w:r>
      <w:r w:rsidR="0097524F" w:rsidRPr="00631CBC">
        <w:rPr>
          <w:rFonts w:eastAsiaTheme="minorEastAsia"/>
          <w:rtl/>
        </w:rPr>
        <w:t>د</w:t>
      </w:r>
      <w:r w:rsidR="0097524F" w:rsidRPr="0097524F">
        <w:rPr>
          <w:rFonts w:eastAsiaTheme="minorEastAsia" w:hint="cs"/>
          <w:rtl/>
        </w:rPr>
        <w:t>ت</w:t>
      </w:r>
      <w:r w:rsidR="0097524F" w:rsidRPr="00631CBC">
        <w:rPr>
          <w:rFonts w:eastAsiaTheme="minorEastAsia"/>
          <w:rtl/>
        </w:rPr>
        <w:t xml:space="preserve"> موا</w:t>
      </w:r>
      <w:r w:rsidR="0097524F" w:rsidRPr="0097524F">
        <w:rPr>
          <w:rFonts w:eastAsiaTheme="minorEastAsia" w:hint="cs"/>
          <w:rtl/>
        </w:rPr>
        <w:t>ض</w:t>
      </w:r>
      <w:r w:rsidR="0097524F" w:rsidRPr="00631CBC">
        <w:rPr>
          <w:rFonts w:eastAsiaTheme="minorEastAsia"/>
          <w:rtl/>
        </w:rPr>
        <w:t xml:space="preserve">ع أخرى مناسبة </w:t>
      </w:r>
      <w:r w:rsidR="0097524F" w:rsidRPr="0097524F">
        <w:rPr>
          <w:rFonts w:eastAsiaTheme="minorEastAsia" w:hint="cs"/>
          <w:rtl/>
        </w:rPr>
        <w:t>في</w:t>
      </w:r>
      <w:r w:rsidR="0097524F" w:rsidRPr="00631CBC">
        <w:rPr>
          <w:rFonts w:eastAsiaTheme="minorEastAsia"/>
          <w:rtl/>
        </w:rPr>
        <w:t xml:space="preserve"> </w:t>
      </w:r>
      <w:r w:rsidR="0097524F" w:rsidRPr="0097524F">
        <w:rPr>
          <w:rFonts w:eastAsiaTheme="minorEastAsia" w:hint="cs"/>
          <w:rtl/>
        </w:rPr>
        <w:t>ال</w:t>
      </w:r>
      <w:r w:rsidR="0097524F" w:rsidRPr="00631CBC">
        <w:rPr>
          <w:rFonts w:eastAsiaTheme="minorEastAsia"/>
          <w:rtl/>
        </w:rPr>
        <w:t xml:space="preserve">موقع </w:t>
      </w:r>
      <w:r w:rsidR="0097524F" w:rsidRPr="0097524F">
        <w:rPr>
          <w:rFonts w:eastAsiaTheme="minorEastAsia" w:hint="cs"/>
          <w:rtl/>
        </w:rPr>
        <w:t>الإلكتروني</w:t>
      </w:r>
      <w:r w:rsidR="0097524F" w:rsidRPr="00631CBC">
        <w:rPr>
          <w:rFonts w:eastAsiaTheme="minorEastAsia"/>
          <w:rtl/>
        </w:rPr>
        <w:t xml:space="preserve"> </w:t>
      </w:r>
      <w:r w:rsidR="0097524F" w:rsidRPr="0097524F">
        <w:rPr>
          <w:rFonts w:eastAsiaTheme="minorEastAsia" w:hint="cs"/>
          <w:rtl/>
        </w:rPr>
        <w:t>ل</w:t>
      </w:r>
      <w:r w:rsidR="0097524F" w:rsidRPr="00631CBC">
        <w:rPr>
          <w:rFonts w:eastAsiaTheme="minorEastAsia"/>
          <w:rtl/>
        </w:rPr>
        <w:t xml:space="preserve">قطاع الاتصالات الراديوية </w:t>
      </w:r>
      <w:r w:rsidR="0097524F" w:rsidRPr="0097524F">
        <w:rPr>
          <w:rFonts w:eastAsiaTheme="minorEastAsia" w:hint="cs"/>
          <w:rtl/>
        </w:rPr>
        <w:t>وُصلت إليها</w:t>
      </w:r>
      <w:r w:rsidR="0097524F" w:rsidRPr="00631CBC">
        <w:rPr>
          <w:rFonts w:eastAsiaTheme="minorEastAsia"/>
          <w:rtl/>
        </w:rPr>
        <w:t xml:space="preserve"> هذه الوثيقة أيضاً، </w:t>
      </w:r>
      <w:r w:rsidR="0097524F" w:rsidRPr="0097524F">
        <w:rPr>
          <w:rFonts w:eastAsiaTheme="minorEastAsia" w:hint="cs"/>
          <w:rtl/>
        </w:rPr>
        <w:t>من قبيل ال</w:t>
      </w:r>
      <w:r w:rsidR="0097524F" w:rsidRPr="00631CBC">
        <w:rPr>
          <w:rFonts w:eastAsiaTheme="minorEastAsia"/>
          <w:rtl/>
        </w:rPr>
        <w:t xml:space="preserve">صفحات </w:t>
      </w:r>
      <w:r w:rsidR="0097524F" w:rsidRPr="0097524F">
        <w:rPr>
          <w:rFonts w:eastAsiaTheme="minorEastAsia" w:hint="cs"/>
          <w:rtl/>
        </w:rPr>
        <w:t>الإلكترونية</w:t>
      </w:r>
      <w:r w:rsidR="0097524F" w:rsidRPr="00631CBC">
        <w:rPr>
          <w:rFonts w:eastAsiaTheme="minorEastAsia"/>
          <w:rtl/>
        </w:rPr>
        <w:t xml:space="preserve"> </w:t>
      </w:r>
      <w:r w:rsidR="0097524F" w:rsidRPr="0097524F">
        <w:rPr>
          <w:rFonts w:eastAsiaTheme="minorEastAsia" w:hint="cs"/>
          <w:rtl/>
        </w:rPr>
        <w:t>للاجتماع التحضيري للمؤتمر</w:t>
      </w:r>
      <w:r w:rsidR="0097524F" w:rsidRPr="00631CBC">
        <w:rPr>
          <w:rFonts w:eastAsiaTheme="minorEastAsia"/>
          <w:rtl/>
        </w:rPr>
        <w:t xml:space="preserve"> </w:t>
      </w:r>
      <w:r w:rsidR="0097524F" w:rsidRPr="0097524F">
        <w:rPr>
          <w:rFonts w:eastAsiaTheme="minorEastAsia" w:hint="cs"/>
          <w:rtl/>
        </w:rPr>
        <w:t>(</w:t>
      </w:r>
      <w:r w:rsidR="0097524F" w:rsidRPr="00631CBC">
        <w:rPr>
          <w:rFonts w:eastAsiaTheme="minorEastAsia"/>
        </w:rPr>
        <w:t>CPM</w:t>
      </w:r>
      <w:r w:rsidR="0097524F" w:rsidRPr="0097524F">
        <w:rPr>
          <w:rFonts w:eastAsiaTheme="minorEastAsia" w:hint="cs"/>
          <w:rtl/>
        </w:rPr>
        <w:t xml:space="preserve">) </w:t>
      </w:r>
      <w:r w:rsidR="0097524F" w:rsidRPr="00631CBC">
        <w:rPr>
          <w:rFonts w:eastAsiaTheme="minorEastAsia"/>
          <w:rtl/>
        </w:rPr>
        <w:t>و</w:t>
      </w:r>
      <w:r w:rsidR="0097524F" w:rsidRPr="0097524F">
        <w:rPr>
          <w:rFonts w:eastAsiaTheme="minorEastAsia" w:hint="cs"/>
          <w:rtl/>
        </w:rPr>
        <w:t>ل</w:t>
      </w:r>
      <w:r w:rsidR="0097524F" w:rsidRPr="00631CBC">
        <w:rPr>
          <w:rFonts w:eastAsiaTheme="minorEastAsia"/>
          <w:rtl/>
        </w:rPr>
        <w:t>لجان الدراسات.</w:t>
      </w:r>
    </w:p>
    <w:p w14:paraId="76D492C3" w14:textId="63E64FBD" w:rsidR="00166008" w:rsidRDefault="00166008" w:rsidP="0097524F">
      <w:pPr>
        <w:pStyle w:val="Heading2"/>
        <w:rPr>
          <w:rFonts w:eastAsiaTheme="minorEastAsia"/>
          <w:rtl/>
        </w:rPr>
      </w:pPr>
      <w:r>
        <w:rPr>
          <w:rFonts w:eastAsiaTheme="minorEastAsia" w:hint="cs"/>
          <w:rtl/>
        </w:rPr>
        <w:t>2.9</w:t>
      </w:r>
      <w:r>
        <w:rPr>
          <w:rFonts w:eastAsiaTheme="minorEastAsia"/>
          <w:rtl/>
        </w:rPr>
        <w:tab/>
      </w:r>
      <w:r w:rsidR="0097524F" w:rsidRPr="00631CBC">
        <w:rPr>
          <w:rFonts w:eastAsiaTheme="minorEastAsia"/>
          <w:rtl/>
          <w:lang w:bidi="ar-SA"/>
        </w:rPr>
        <w:t xml:space="preserve">الإجراءات الأخرى التي نفذتها </w:t>
      </w:r>
      <w:r w:rsidR="00E55FE5">
        <w:rPr>
          <w:rFonts w:eastAsiaTheme="minorEastAsia" w:hint="cs"/>
          <w:rtl/>
          <w:lang w:bidi="ar-SA"/>
        </w:rPr>
        <w:t>دائرة</w:t>
      </w:r>
      <w:r w:rsidR="0097524F" w:rsidRPr="00631CBC">
        <w:rPr>
          <w:rFonts w:eastAsiaTheme="minorEastAsia"/>
          <w:rtl/>
          <w:lang w:bidi="ar-SA"/>
        </w:rPr>
        <w:t xml:space="preserve"> لجان دراسات مكتب الاتصالات الراديوية</w:t>
      </w:r>
    </w:p>
    <w:p w14:paraId="1E78ADFF" w14:textId="77777777" w:rsidR="00E55FE5" w:rsidRDefault="00631CBC" w:rsidP="00E55FE5">
      <w:pPr>
        <w:rPr>
          <w:rFonts w:eastAsiaTheme="minorEastAsia"/>
          <w:rtl/>
        </w:rPr>
      </w:pPr>
      <w:r w:rsidRPr="00631CBC">
        <w:rPr>
          <w:rFonts w:eastAsiaTheme="minorEastAsia"/>
          <w:rtl/>
        </w:rPr>
        <w:t>نفّ</w:t>
      </w:r>
      <w:r w:rsidR="00E55FE5">
        <w:rPr>
          <w:rFonts w:eastAsiaTheme="minorEastAsia" w:hint="cs"/>
          <w:rtl/>
        </w:rPr>
        <w:t>َ</w:t>
      </w:r>
      <w:r w:rsidRPr="00631CBC">
        <w:rPr>
          <w:rFonts w:eastAsiaTheme="minorEastAsia"/>
          <w:rtl/>
        </w:rPr>
        <w:t xml:space="preserve">ذت </w:t>
      </w:r>
      <w:r w:rsidR="00E55FE5" w:rsidRPr="00631CBC">
        <w:rPr>
          <w:rFonts w:eastAsiaTheme="minorEastAsia"/>
          <w:rtl/>
        </w:rPr>
        <w:t>لجان دراسات مكتب الاتصالات الراديوية</w:t>
      </w:r>
      <w:r w:rsidR="00E55FE5" w:rsidRPr="00E55FE5">
        <w:rPr>
          <w:rFonts w:eastAsiaTheme="minorEastAsia"/>
          <w:rtl/>
        </w:rPr>
        <w:t xml:space="preserve"> </w:t>
      </w:r>
      <w:r w:rsidRPr="00631CBC">
        <w:rPr>
          <w:rFonts w:eastAsiaTheme="minorEastAsia"/>
          <w:rtl/>
        </w:rPr>
        <w:t xml:space="preserve">الإجراءات الأخرى التي طلبها الفريق الاستشاري للاتصالات الراديوية في اجتماعه لعام 2020 وهي معروضة في القسم 9 من الإضافة 1 لهذه الوثيقة. </w:t>
      </w:r>
    </w:p>
    <w:p w14:paraId="5DE56180" w14:textId="77777777" w:rsidR="00631CBC" w:rsidRPr="00631CBC" w:rsidRDefault="00631CBC" w:rsidP="00166008">
      <w:pPr>
        <w:rPr>
          <w:rFonts w:eastAsiaTheme="minorEastAsia"/>
          <w:rtl/>
          <w:lang w:bidi="ar-EG"/>
        </w:rPr>
      </w:pPr>
    </w:p>
    <w:p w14:paraId="0E4290F2" w14:textId="2ABF3C74" w:rsidR="00166008" w:rsidRDefault="00166008" w:rsidP="005F0697">
      <w:pPr>
        <w:rPr>
          <w:rFonts w:eastAsiaTheme="minorEastAsia"/>
          <w:rtl/>
          <w:lang w:bidi="ar-EG"/>
        </w:rPr>
      </w:pPr>
      <w:r>
        <w:rPr>
          <w:rFonts w:eastAsiaTheme="minorEastAsia"/>
          <w:rtl/>
          <w:lang w:bidi="ar-EG"/>
        </w:rPr>
        <w:br w:type="page"/>
      </w:r>
    </w:p>
    <w:p w14:paraId="057EEBE3" w14:textId="1B3F5C61" w:rsidR="00166008" w:rsidRDefault="00166008" w:rsidP="00166008">
      <w:pPr>
        <w:pStyle w:val="AnnexNo"/>
        <w:rPr>
          <w:rFonts w:eastAsiaTheme="minorEastAsia"/>
          <w:rtl/>
        </w:rPr>
      </w:pPr>
      <w:r>
        <w:rPr>
          <w:rFonts w:eastAsiaTheme="minorEastAsia" w:hint="cs"/>
          <w:rtl/>
        </w:rPr>
        <w:lastRenderedPageBreak/>
        <w:t>الملحق</w:t>
      </w:r>
    </w:p>
    <w:p w14:paraId="0586E9CE" w14:textId="5FF87B7F" w:rsidR="00166008" w:rsidRDefault="00E55FE5" w:rsidP="00E55FE5">
      <w:pPr>
        <w:pStyle w:val="Annextitle"/>
        <w:rPr>
          <w:rFonts w:eastAsiaTheme="minorEastAsia"/>
          <w:rtl/>
        </w:rPr>
      </w:pPr>
      <w:r w:rsidRPr="00631CBC">
        <w:rPr>
          <w:rFonts w:eastAsiaTheme="minorEastAsia"/>
          <w:rtl/>
        </w:rPr>
        <w:t>التحديث المقترح لقسم قطاع الاتصالات الراديوية من الملحق 2</w:t>
      </w:r>
      <w:r w:rsidR="00166008">
        <w:rPr>
          <w:rFonts w:eastAsiaTheme="minorEastAsia"/>
          <w:rtl/>
        </w:rPr>
        <w:br/>
      </w:r>
      <w:r w:rsidR="00166008">
        <w:rPr>
          <w:rFonts w:eastAsiaTheme="minorEastAsia"/>
        </w:rPr>
        <w:t>C14/INF/4</w:t>
      </w:r>
      <w:r w:rsidR="00166008">
        <w:rPr>
          <w:rFonts w:eastAsiaTheme="minorEastAsia" w:hint="cs"/>
          <w:rtl/>
          <w:lang w:bidi="ar-EG"/>
        </w:rPr>
        <w:t xml:space="preserve"> </w:t>
      </w:r>
      <w:r w:rsidR="00D52D3D">
        <w:rPr>
          <w:rFonts w:eastAsiaTheme="minorEastAsia" w:hint="cs"/>
          <w:rtl/>
          <w:lang w:bidi="ar-EG"/>
        </w:rPr>
        <w:t xml:space="preserve">- </w:t>
      </w:r>
      <w:r w:rsidR="00166008" w:rsidRPr="00166008">
        <w:rPr>
          <w:rFonts w:eastAsiaTheme="minorEastAsia"/>
          <w:rtl/>
        </w:rPr>
        <w:t>تدابير ومبادئ متعلقة بالترجمة الشفوية والترجمة التحريرية في الاتحاد</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773"/>
        <w:gridCol w:w="773"/>
        <w:gridCol w:w="773"/>
        <w:gridCol w:w="773"/>
        <w:gridCol w:w="773"/>
        <w:gridCol w:w="773"/>
        <w:gridCol w:w="2147"/>
      </w:tblGrid>
      <w:tr w:rsidR="003C0DAA" w:rsidRPr="005F0697" w14:paraId="7B7B3BB7" w14:textId="77777777" w:rsidTr="003C0DAA">
        <w:trPr>
          <w:tblHeader/>
          <w:jc w:val="center"/>
        </w:trPr>
        <w:tc>
          <w:tcPr>
            <w:tcW w:w="2844" w:type="dxa"/>
            <w:tcBorders>
              <w:bottom w:val="nil"/>
            </w:tcBorders>
            <w:shd w:val="clear" w:color="auto" w:fill="E6E6E6"/>
          </w:tcPr>
          <w:p w14:paraId="2B927AF2" w14:textId="3CED5BCA" w:rsidR="00166008" w:rsidRPr="005F0697" w:rsidRDefault="005F0697" w:rsidP="00D52D3D">
            <w:pPr>
              <w:spacing w:before="60" w:after="60" w:line="260" w:lineRule="exact"/>
              <w:jc w:val="center"/>
              <w:rPr>
                <w:bCs/>
                <w:sz w:val="18"/>
                <w:szCs w:val="18"/>
                <w:lang w:val="fr-CH"/>
              </w:rPr>
            </w:pPr>
            <w:r w:rsidRPr="005F0697">
              <w:rPr>
                <w:rFonts w:hint="cs"/>
                <w:bCs/>
                <w:sz w:val="18"/>
                <w:szCs w:val="18"/>
                <w:rtl/>
                <w:lang w:val="fr-CH"/>
              </w:rPr>
              <w:t>قطاع الاتصالات الراديوية</w:t>
            </w:r>
          </w:p>
        </w:tc>
        <w:tc>
          <w:tcPr>
            <w:tcW w:w="4638" w:type="dxa"/>
            <w:gridSpan w:val="6"/>
            <w:shd w:val="clear" w:color="auto" w:fill="E6E6E6"/>
          </w:tcPr>
          <w:p w14:paraId="2D834DF6" w14:textId="66E7E443" w:rsidR="00166008" w:rsidRPr="005F0697" w:rsidRDefault="00E55FE5" w:rsidP="00D52D3D">
            <w:pPr>
              <w:keepNext/>
              <w:keepLines/>
              <w:spacing w:before="60" w:after="60" w:line="260" w:lineRule="exact"/>
              <w:jc w:val="center"/>
              <w:outlineLvl w:val="2"/>
              <w:rPr>
                <w:bCs/>
                <w:iCs/>
                <w:sz w:val="18"/>
                <w:szCs w:val="18"/>
              </w:rPr>
            </w:pPr>
            <w:r w:rsidRPr="005F0697">
              <w:rPr>
                <w:rFonts w:hint="cs"/>
                <w:bCs/>
                <w:iCs/>
                <w:sz w:val="18"/>
                <w:szCs w:val="18"/>
                <w:rtl/>
              </w:rPr>
              <w:t>ال</w:t>
            </w:r>
            <w:r w:rsidRPr="005F0697">
              <w:rPr>
                <w:bCs/>
                <w:iCs/>
                <w:sz w:val="18"/>
                <w:szCs w:val="18"/>
                <w:rtl/>
              </w:rPr>
              <w:t>لغات</w:t>
            </w:r>
          </w:p>
        </w:tc>
        <w:tc>
          <w:tcPr>
            <w:tcW w:w="2147" w:type="dxa"/>
            <w:shd w:val="clear" w:color="auto" w:fill="E6E6E6"/>
          </w:tcPr>
          <w:p w14:paraId="2152AB1D" w14:textId="6A64B32F" w:rsidR="00166008" w:rsidRPr="005F0697" w:rsidRDefault="00E55FE5" w:rsidP="00D52D3D">
            <w:pPr>
              <w:keepNext/>
              <w:keepLines/>
              <w:spacing w:before="60" w:after="60" w:line="260" w:lineRule="exact"/>
              <w:outlineLvl w:val="2"/>
              <w:rPr>
                <w:bCs/>
                <w:iCs/>
                <w:sz w:val="18"/>
                <w:szCs w:val="18"/>
              </w:rPr>
            </w:pPr>
            <w:r w:rsidRPr="005F0697">
              <w:rPr>
                <w:bCs/>
                <w:iCs/>
                <w:sz w:val="18"/>
                <w:szCs w:val="18"/>
                <w:rtl/>
              </w:rPr>
              <w:t>ملاحظات</w:t>
            </w:r>
          </w:p>
        </w:tc>
      </w:tr>
      <w:tr w:rsidR="003C0DAA" w:rsidRPr="005F0697" w14:paraId="6F54BF72" w14:textId="77777777" w:rsidTr="003C0DAA">
        <w:trPr>
          <w:tblHeader/>
          <w:jc w:val="center"/>
        </w:trPr>
        <w:tc>
          <w:tcPr>
            <w:tcW w:w="2844" w:type="dxa"/>
            <w:tcBorders>
              <w:top w:val="nil"/>
              <w:bottom w:val="single" w:sz="4" w:space="0" w:color="auto"/>
            </w:tcBorders>
            <w:shd w:val="clear" w:color="auto" w:fill="E6E6E6"/>
          </w:tcPr>
          <w:p w14:paraId="41AEE6EC" w14:textId="77777777" w:rsidR="00166008" w:rsidRPr="005F0697" w:rsidRDefault="00166008" w:rsidP="00D52D3D">
            <w:pPr>
              <w:spacing w:before="60" w:after="60" w:line="260" w:lineRule="exact"/>
              <w:rPr>
                <w:sz w:val="18"/>
                <w:szCs w:val="18"/>
                <w:u w:val="single"/>
              </w:rPr>
            </w:pPr>
          </w:p>
        </w:tc>
        <w:tc>
          <w:tcPr>
            <w:tcW w:w="773" w:type="dxa"/>
            <w:tcBorders>
              <w:bottom w:val="single" w:sz="4" w:space="0" w:color="auto"/>
            </w:tcBorders>
            <w:shd w:val="clear" w:color="auto" w:fill="E6E6E6"/>
          </w:tcPr>
          <w:p w14:paraId="6DDDC6EB" w14:textId="2351E407" w:rsidR="00166008" w:rsidRPr="003C0DAA" w:rsidRDefault="003C0DAA" w:rsidP="00D52D3D">
            <w:pPr>
              <w:spacing w:before="60" w:after="60" w:line="260" w:lineRule="exact"/>
              <w:ind w:left="136" w:hanging="136"/>
              <w:jc w:val="center"/>
              <w:rPr>
                <w:bCs/>
                <w:spacing w:val="-6"/>
                <w:sz w:val="18"/>
                <w:szCs w:val="18"/>
              </w:rPr>
            </w:pPr>
            <w:r w:rsidRPr="003C0DAA">
              <w:rPr>
                <w:rFonts w:hint="cs"/>
                <w:bCs/>
                <w:spacing w:val="-6"/>
                <w:sz w:val="18"/>
                <w:szCs w:val="18"/>
                <w:rtl/>
              </w:rPr>
              <w:t>الإنكليزية</w:t>
            </w:r>
          </w:p>
        </w:tc>
        <w:tc>
          <w:tcPr>
            <w:tcW w:w="773" w:type="dxa"/>
            <w:tcBorders>
              <w:bottom w:val="single" w:sz="4" w:space="0" w:color="auto"/>
            </w:tcBorders>
            <w:shd w:val="clear" w:color="auto" w:fill="E6E6E6"/>
          </w:tcPr>
          <w:p w14:paraId="702527BE" w14:textId="70403CD1" w:rsidR="00166008" w:rsidRPr="003C0DAA" w:rsidRDefault="003C0DAA" w:rsidP="00D52D3D">
            <w:pPr>
              <w:spacing w:before="60" w:after="60" w:line="260" w:lineRule="exact"/>
              <w:ind w:left="136" w:hanging="136"/>
              <w:jc w:val="center"/>
              <w:rPr>
                <w:bCs/>
                <w:spacing w:val="-6"/>
                <w:sz w:val="18"/>
                <w:szCs w:val="18"/>
              </w:rPr>
            </w:pPr>
            <w:r w:rsidRPr="003C0DAA">
              <w:rPr>
                <w:rFonts w:hint="cs"/>
                <w:bCs/>
                <w:spacing w:val="-6"/>
                <w:sz w:val="18"/>
                <w:szCs w:val="18"/>
                <w:rtl/>
              </w:rPr>
              <w:t>العربية</w:t>
            </w:r>
          </w:p>
        </w:tc>
        <w:tc>
          <w:tcPr>
            <w:tcW w:w="773" w:type="dxa"/>
            <w:tcBorders>
              <w:bottom w:val="single" w:sz="4" w:space="0" w:color="auto"/>
            </w:tcBorders>
            <w:shd w:val="clear" w:color="auto" w:fill="E6E6E6"/>
          </w:tcPr>
          <w:p w14:paraId="5C72A653" w14:textId="5034EE54" w:rsidR="00166008" w:rsidRPr="003C0DAA" w:rsidRDefault="003C0DAA" w:rsidP="00D52D3D">
            <w:pPr>
              <w:spacing w:before="60" w:after="60" w:line="260" w:lineRule="exact"/>
              <w:ind w:left="136" w:hanging="136"/>
              <w:jc w:val="center"/>
              <w:rPr>
                <w:bCs/>
                <w:spacing w:val="-6"/>
                <w:sz w:val="18"/>
                <w:szCs w:val="18"/>
              </w:rPr>
            </w:pPr>
            <w:r w:rsidRPr="003C0DAA">
              <w:rPr>
                <w:rFonts w:hint="cs"/>
                <w:bCs/>
                <w:spacing w:val="-6"/>
                <w:sz w:val="18"/>
                <w:szCs w:val="18"/>
                <w:rtl/>
              </w:rPr>
              <w:t>الصينية</w:t>
            </w:r>
          </w:p>
        </w:tc>
        <w:tc>
          <w:tcPr>
            <w:tcW w:w="773" w:type="dxa"/>
            <w:tcBorders>
              <w:bottom w:val="single" w:sz="4" w:space="0" w:color="auto"/>
            </w:tcBorders>
            <w:shd w:val="clear" w:color="auto" w:fill="E6E6E6"/>
          </w:tcPr>
          <w:p w14:paraId="35639332" w14:textId="1925F76F" w:rsidR="00166008" w:rsidRPr="003C0DAA" w:rsidRDefault="003C0DAA" w:rsidP="00D52D3D">
            <w:pPr>
              <w:spacing w:before="60" w:after="60" w:line="260" w:lineRule="exact"/>
              <w:ind w:left="136" w:hanging="136"/>
              <w:jc w:val="center"/>
              <w:rPr>
                <w:bCs/>
                <w:spacing w:val="-6"/>
                <w:sz w:val="18"/>
                <w:szCs w:val="18"/>
              </w:rPr>
            </w:pPr>
            <w:r w:rsidRPr="003C0DAA">
              <w:rPr>
                <w:rFonts w:hint="cs"/>
                <w:bCs/>
                <w:spacing w:val="-6"/>
                <w:sz w:val="18"/>
                <w:szCs w:val="18"/>
                <w:rtl/>
              </w:rPr>
              <w:t>الإسبانية</w:t>
            </w:r>
          </w:p>
        </w:tc>
        <w:tc>
          <w:tcPr>
            <w:tcW w:w="773" w:type="dxa"/>
            <w:tcBorders>
              <w:bottom w:val="single" w:sz="4" w:space="0" w:color="auto"/>
            </w:tcBorders>
            <w:shd w:val="clear" w:color="auto" w:fill="E6E6E6"/>
          </w:tcPr>
          <w:p w14:paraId="4812C539" w14:textId="7D22B898" w:rsidR="00166008" w:rsidRPr="003C0DAA" w:rsidRDefault="003C0DAA" w:rsidP="00D52D3D">
            <w:pPr>
              <w:spacing w:before="60" w:after="60" w:line="260" w:lineRule="exact"/>
              <w:ind w:left="136" w:hanging="136"/>
              <w:jc w:val="center"/>
              <w:rPr>
                <w:bCs/>
                <w:spacing w:val="-6"/>
                <w:sz w:val="18"/>
                <w:szCs w:val="18"/>
              </w:rPr>
            </w:pPr>
            <w:r w:rsidRPr="003C0DAA">
              <w:rPr>
                <w:rFonts w:hint="cs"/>
                <w:bCs/>
                <w:spacing w:val="-6"/>
                <w:sz w:val="18"/>
                <w:szCs w:val="18"/>
                <w:rtl/>
              </w:rPr>
              <w:t>الفرنسية</w:t>
            </w:r>
          </w:p>
        </w:tc>
        <w:tc>
          <w:tcPr>
            <w:tcW w:w="773" w:type="dxa"/>
            <w:tcBorders>
              <w:bottom w:val="single" w:sz="4" w:space="0" w:color="auto"/>
            </w:tcBorders>
            <w:shd w:val="clear" w:color="auto" w:fill="E6E6E6"/>
          </w:tcPr>
          <w:p w14:paraId="1324F04E" w14:textId="6C82823F" w:rsidR="00166008" w:rsidRPr="003C0DAA" w:rsidRDefault="003C0DAA" w:rsidP="00D52D3D">
            <w:pPr>
              <w:spacing w:before="60" w:after="60" w:line="260" w:lineRule="exact"/>
              <w:ind w:left="136" w:hanging="136"/>
              <w:jc w:val="center"/>
              <w:rPr>
                <w:bCs/>
                <w:spacing w:val="-6"/>
                <w:sz w:val="18"/>
                <w:szCs w:val="18"/>
              </w:rPr>
            </w:pPr>
            <w:r w:rsidRPr="003C0DAA">
              <w:rPr>
                <w:rFonts w:hint="cs"/>
                <w:bCs/>
                <w:spacing w:val="-6"/>
                <w:sz w:val="18"/>
                <w:szCs w:val="18"/>
                <w:rtl/>
              </w:rPr>
              <w:t>الروسية</w:t>
            </w:r>
          </w:p>
        </w:tc>
        <w:tc>
          <w:tcPr>
            <w:tcW w:w="2147" w:type="dxa"/>
            <w:tcBorders>
              <w:bottom w:val="single" w:sz="4" w:space="0" w:color="auto"/>
            </w:tcBorders>
            <w:shd w:val="clear" w:color="auto" w:fill="E6E6E6"/>
          </w:tcPr>
          <w:p w14:paraId="0B239696" w14:textId="77777777" w:rsidR="00166008" w:rsidRPr="005F0697" w:rsidRDefault="00166008" w:rsidP="00D52D3D">
            <w:pPr>
              <w:spacing w:before="60" w:after="60" w:line="260" w:lineRule="exact"/>
              <w:rPr>
                <w:sz w:val="18"/>
                <w:szCs w:val="18"/>
              </w:rPr>
            </w:pPr>
          </w:p>
        </w:tc>
      </w:tr>
      <w:tr w:rsidR="003C0DAA" w:rsidRPr="005F0697" w14:paraId="67949238" w14:textId="77777777" w:rsidTr="003C0DAA">
        <w:trPr>
          <w:jc w:val="center"/>
        </w:trPr>
        <w:tc>
          <w:tcPr>
            <w:tcW w:w="2844" w:type="dxa"/>
            <w:tcBorders>
              <w:bottom w:val="single" w:sz="4" w:space="0" w:color="auto"/>
            </w:tcBorders>
            <w:shd w:val="clear" w:color="auto" w:fill="99CCFF"/>
          </w:tcPr>
          <w:p w14:paraId="21417925" w14:textId="115CC419" w:rsidR="00166008" w:rsidRPr="005F0697" w:rsidRDefault="00166008" w:rsidP="00D52D3D">
            <w:pPr>
              <w:spacing w:before="60" w:after="60" w:line="260" w:lineRule="exact"/>
              <w:rPr>
                <w:b/>
                <w:bCs/>
                <w:sz w:val="18"/>
                <w:szCs w:val="18"/>
                <w:u w:val="single"/>
              </w:rPr>
            </w:pPr>
            <w:r w:rsidRPr="005F0697">
              <w:rPr>
                <w:rFonts w:hint="cs"/>
                <w:b/>
                <w:bCs/>
                <w:sz w:val="18"/>
                <w:szCs w:val="18"/>
                <w:u w:val="single"/>
                <w:rtl/>
              </w:rPr>
              <w:t>1. جمعية الاتصالات الراديوية</w:t>
            </w:r>
          </w:p>
        </w:tc>
        <w:tc>
          <w:tcPr>
            <w:tcW w:w="773" w:type="dxa"/>
            <w:tcBorders>
              <w:bottom w:val="single" w:sz="4" w:space="0" w:color="auto"/>
            </w:tcBorders>
            <w:shd w:val="clear" w:color="auto" w:fill="99CCFF"/>
          </w:tcPr>
          <w:p w14:paraId="67D13650" w14:textId="77777777" w:rsidR="00166008" w:rsidRPr="005F0697" w:rsidRDefault="00166008"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601D8BE7" w14:textId="77777777" w:rsidR="00166008" w:rsidRPr="005F0697" w:rsidRDefault="00166008"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688D0BE2" w14:textId="77777777" w:rsidR="00166008" w:rsidRPr="005F0697" w:rsidRDefault="00166008"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060DDDAF" w14:textId="77777777" w:rsidR="00166008" w:rsidRPr="005F0697" w:rsidRDefault="00166008"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5CFE2A5C" w14:textId="77777777" w:rsidR="00166008" w:rsidRPr="005F0697" w:rsidRDefault="00166008"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1DABF692" w14:textId="77777777" w:rsidR="00166008" w:rsidRPr="005F0697" w:rsidRDefault="00166008" w:rsidP="00D52D3D">
            <w:pPr>
              <w:spacing w:before="60" w:after="60" w:line="260" w:lineRule="exact"/>
              <w:jc w:val="center"/>
              <w:rPr>
                <w:b/>
                <w:bCs/>
                <w:sz w:val="18"/>
                <w:szCs w:val="18"/>
              </w:rPr>
            </w:pPr>
          </w:p>
        </w:tc>
        <w:tc>
          <w:tcPr>
            <w:tcW w:w="2147" w:type="dxa"/>
            <w:tcBorders>
              <w:bottom w:val="single" w:sz="4" w:space="0" w:color="auto"/>
            </w:tcBorders>
            <w:shd w:val="clear" w:color="auto" w:fill="99CCFF"/>
          </w:tcPr>
          <w:p w14:paraId="691F0F23" w14:textId="77777777" w:rsidR="00166008" w:rsidRPr="005F0697" w:rsidRDefault="00166008" w:rsidP="00D52D3D">
            <w:pPr>
              <w:spacing w:before="60" w:after="60" w:line="260" w:lineRule="exact"/>
              <w:rPr>
                <w:b/>
                <w:bCs/>
                <w:sz w:val="18"/>
                <w:szCs w:val="18"/>
              </w:rPr>
            </w:pPr>
          </w:p>
        </w:tc>
      </w:tr>
      <w:tr w:rsidR="003C0DAA" w:rsidRPr="005F0697" w14:paraId="101692FB" w14:textId="77777777" w:rsidTr="003C0DAA">
        <w:trPr>
          <w:jc w:val="center"/>
        </w:trPr>
        <w:tc>
          <w:tcPr>
            <w:tcW w:w="2844" w:type="dxa"/>
            <w:shd w:val="clear" w:color="auto" w:fill="FFFF00"/>
          </w:tcPr>
          <w:p w14:paraId="49BA6CBF" w14:textId="57B82A4C" w:rsidR="00166008" w:rsidRPr="005F0697" w:rsidRDefault="00E55FE5" w:rsidP="00D52D3D">
            <w:pPr>
              <w:spacing w:before="60" w:after="60" w:line="260" w:lineRule="exact"/>
              <w:rPr>
                <w:sz w:val="18"/>
                <w:szCs w:val="18"/>
              </w:rPr>
            </w:pPr>
            <w:r w:rsidRPr="005F0697">
              <w:rPr>
                <w:sz w:val="18"/>
                <w:szCs w:val="18"/>
                <w:rtl/>
              </w:rPr>
              <w:t>ترجمة</w:t>
            </w:r>
            <w:r w:rsidRPr="005F0697">
              <w:rPr>
                <w:rFonts w:hint="cs"/>
                <w:sz w:val="18"/>
                <w:szCs w:val="18"/>
                <w:rtl/>
              </w:rPr>
              <w:t xml:space="preserve"> شفوية</w:t>
            </w:r>
          </w:p>
        </w:tc>
        <w:tc>
          <w:tcPr>
            <w:tcW w:w="773" w:type="dxa"/>
            <w:shd w:val="clear" w:color="auto" w:fill="FFFF00"/>
          </w:tcPr>
          <w:p w14:paraId="0FEAC5A3"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3CACC76C"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4B6B3F78"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6C6EB223"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6DB4D6DB"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4DA3905C"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2147" w:type="dxa"/>
            <w:shd w:val="clear" w:color="auto" w:fill="FFFF00"/>
          </w:tcPr>
          <w:p w14:paraId="16E5FC8E" w14:textId="77777777" w:rsidR="00166008" w:rsidRPr="005F0697" w:rsidRDefault="00166008" w:rsidP="00D52D3D">
            <w:pPr>
              <w:spacing w:before="60" w:after="60" w:line="260" w:lineRule="exact"/>
              <w:rPr>
                <w:sz w:val="18"/>
                <w:szCs w:val="18"/>
              </w:rPr>
            </w:pPr>
          </w:p>
        </w:tc>
      </w:tr>
      <w:tr w:rsidR="003C0DAA" w:rsidRPr="005F0697" w14:paraId="5883C714" w14:textId="77777777" w:rsidTr="003C0DAA">
        <w:trPr>
          <w:jc w:val="center"/>
        </w:trPr>
        <w:tc>
          <w:tcPr>
            <w:tcW w:w="2844" w:type="dxa"/>
          </w:tcPr>
          <w:p w14:paraId="4D114DEC" w14:textId="28C7BC7A" w:rsidR="00166008" w:rsidRPr="005F0697" w:rsidRDefault="00E55FE5" w:rsidP="00D52D3D">
            <w:pPr>
              <w:spacing w:before="60" w:after="60" w:line="260" w:lineRule="exact"/>
              <w:rPr>
                <w:sz w:val="18"/>
                <w:szCs w:val="18"/>
              </w:rPr>
            </w:pPr>
            <w:r w:rsidRPr="005F0697">
              <w:rPr>
                <w:sz w:val="18"/>
                <w:szCs w:val="18"/>
                <w:rtl/>
              </w:rPr>
              <w:t>مساهمات</w:t>
            </w:r>
          </w:p>
        </w:tc>
        <w:tc>
          <w:tcPr>
            <w:tcW w:w="773" w:type="dxa"/>
            <w:shd w:val="clear" w:color="auto" w:fill="auto"/>
          </w:tcPr>
          <w:p w14:paraId="2BE72D0E"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EB82F27"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AF5C66E"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1CA4CF2"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8F6915D"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633987E"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2147" w:type="dxa"/>
            <w:shd w:val="clear" w:color="auto" w:fill="auto"/>
          </w:tcPr>
          <w:p w14:paraId="146DEF58" w14:textId="77777777" w:rsidR="00166008" w:rsidRPr="005F0697" w:rsidRDefault="00166008" w:rsidP="00D52D3D">
            <w:pPr>
              <w:spacing w:before="60" w:after="60" w:line="260" w:lineRule="exact"/>
              <w:rPr>
                <w:sz w:val="18"/>
                <w:szCs w:val="18"/>
              </w:rPr>
            </w:pPr>
          </w:p>
        </w:tc>
      </w:tr>
      <w:tr w:rsidR="003C0DAA" w:rsidRPr="005F0697" w14:paraId="41C36BE2" w14:textId="77777777" w:rsidTr="003C0DAA">
        <w:trPr>
          <w:jc w:val="center"/>
        </w:trPr>
        <w:tc>
          <w:tcPr>
            <w:tcW w:w="2844" w:type="dxa"/>
          </w:tcPr>
          <w:p w14:paraId="52792860" w14:textId="3CB9631B" w:rsidR="00166008" w:rsidRPr="005F0697" w:rsidRDefault="00E55FE5" w:rsidP="00D52D3D">
            <w:pPr>
              <w:spacing w:before="60" w:after="60" w:line="260" w:lineRule="exact"/>
              <w:rPr>
                <w:sz w:val="18"/>
                <w:szCs w:val="18"/>
                <w:rtl/>
                <w:lang w:bidi="ar-EG"/>
              </w:rPr>
            </w:pPr>
            <w:r w:rsidRPr="005F0697">
              <w:rPr>
                <w:sz w:val="18"/>
                <w:szCs w:val="18"/>
                <w:rtl/>
              </w:rPr>
              <w:t>سلسلة</w:t>
            </w:r>
            <w:r w:rsidRPr="005F0697">
              <w:rPr>
                <w:rFonts w:hint="cs"/>
                <w:sz w:val="18"/>
                <w:szCs w:val="18"/>
                <w:rtl/>
              </w:rPr>
              <w:t xml:space="preserve"> </w:t>
            </w:r>
            <w:r w:rsidR="003C0DAA">
              <w:rPr>
                <w:sz w:val="18"/>
                <w:szCs w:val="18"/>
              </w:rPr>
              <w:t>1 000</w:t>
            </w:r>
          </w:p>
        </w:tc>
        <w:tc>
          <w:tcPr>
            <w:tcW w:w="773" w:type="dxa"/>
            <w:shd w:val="clear" w:color="auto" w:fill="auto"/>
          </w:tcPr>
          <w:p w14:paraId="0D0ECA1D"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0B6C68D8"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8FEE3AF"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57199C6"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2251BAB"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4A347AF"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2147" w:type="dxa"/>
            <w:shd w:val="clear" w:color="auto" w:fill="auto"/>
          </w:tcPr>
          <w:p w14:paraId="1701F93E" w14:textId="77777777" w:rsidR="00166008" w:rsidRPr="005F0697" w:rsidRDefault="00166008" w:rsidP="00D52D3D">
            <w:pPr>
              <w:spacing w:before="60" w:after="60" w:line="260" w:lineRule="exact"/>
              <w:rPr>
                <w:sz w:val="18"/>
                <w:szCs w:val="18"/>
              </w:rPr>
            </w:pPr>
          </w:p>
        </w:tc>
      </w:tr>
      <w:tr w:rsidR="003C0DAA" w:rsidRPr="005F0697" w14:paraId="1F454CF8" w14:textId="77777777" w:rsidTr="003C0DAA">
        <w:trPr>
          <w:jc w:val="center"/>
        </w:trPr>
        <w:tc>
          <w:tcPr>
            <w:tcW w:w="2844" w:type="dxa"/>
          </w:tcPr>
          <w:p w14:paraId="010E84F6" w14:textId="2FB08A94" w:rsidR="00166008" w:rsidRPr="005F0697" w:rsidRDefault="00E55FE5" w:rsidP="00D52D3D">
            <w:pPr>
              <w:spacing w:before="60" w:after="60" w:line="260" w:lineRule="exact"/>
              <w:rPr>
                <w:sz w:val="18"/>
                <w:szCs w:val="18"/>
                <w:lang w:val="fr-FR"/>
              </w:rPr>
            </w:pPr>
            <w:r w:rsidRPr="005F0697">
              <w:rPr>
                <w:rFonts w:hint="cs"/>
                <w:sz w:val="18"/>
                <w:szCs w:val="18"/>
                <w:rtl/>
              </w:rPr>
              <w:t>جداول الأعمال</w:t>
            </w:r>
          </w:p>
        </w:tc>
        <w:tc>
          <w:tcPr>
            <w:tcW w:w="773" w:type="dxa"/>
            <w:shd w:val="clear" w:color="auto" w:fill="auto"/>
          </w:tcPr>
          <w:p w14:paraId="250F8C43"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084B756"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E7A5125"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1587D402"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16DD02DB"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7C352E4"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2147" w:type="dxa"/>
            <w:shd w:val="clear" w:color="auto" w:fill="auto"/>
          </w:tcPr>
          <w:p w14:paraId="5B4FCBAB" w14:textId="77777777" w:rsidR="00166008" w:rsidRPr="005F0697" w:rsidRDefault="00166008" w:rsidP="00D52D3D">
            <w:pPr>
              <w:spacing w:before="60" w:after="60" w:line="260" w:lineRule="exact"/>
              <w:rPr>
                <w:sz w:val="18"/>
                <w:szCs w:val="18"/>
                <w:lang w:val="fr-FR"/>
              </w:rPr>
            </w:pPr>
          </w:p>
        </w:tc>
      </w:tr>
      <w:tr w:rsidR="003C0DAA" w:rsidRPr="005F0697" w14:paraId="71520655" w14:textId="77777777" w:rsidTr="003C0DAA">
        <w:trPr>
          <w:jc w:val="center"/>
        </w:trPr>
        <w:tc>
          <w:tcPr>
            <w:tcW w:w="2844" w:type="dxa"/>
          </w:tcPr>
          <w:p w14:paraId="40A68482" w14:textId="072C09DE" w:rsidR="00166008" w:rsidRPr="005F0697" w:rsidRDefault="00E55FE5" w:rsidP="00D52D3D">
            <w:pPr>
              <w:spacing w:before="60" w:after="60" w:line="260" w:lineRule="exact"/>
              <w:rPr>
                <w:sz w:val="18"/>
                <w:szCs w:val="18"/>
                <w:lang w:val="fr-FR"/>
              </w:rPr>
            </w:pPr>
            <w:r w:rsidRPr="005F0697">
              <w:rPr>
                <w:sz w:val="18"/>
                <w:szCs w:val="18"/>
                <w:rtl/>
              </w:rPr>
              <w:t>وثائق المعلومات</w:t>
            </w:r>
          </w:p>
        </w:tc>
        <w:tc>
          <w:tcPr>
            <w:tcW w:w="773" w:type="dxa"/>
            <w:shd w:val="clear" w:color="auto" w:fill="auto"/>
          </w:tcPr>
          <w:p w14:paraId="4F3654D4"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2612E8A" w14:textId="77777777" w:rsidR="00166008" w:rsidRPr="005F0697" w:rsidRDefault="00166008" w:rsidP="00D52D3D">
            <w:pPr>
              <w:spacing w:before="60" w:after="60" w:line="260" w:lineRule="exact"/>
              <w:jc w:val="center"/>
              <w:rPr>
                <w:color w:val="FF0000"/>
                <w:sz w:val="18"/>
                <w:szCs w:val="18"/>
                <w:u w:val="single"/>
              </w:rPr>
            </w:pPr>
            <w:r w:rsidRPr="005F0697">
              <w:rPr>
                <w:color w:val="FF0000"/>
                <w:sz w:val="18"/>
                <w:szCs w:val="18"/>
                <w:u w:val="single"/>
              </w:rPr>
              <w:t>x</w:t>
            </w:r>
          </w:p>
        </w:tc>
        <w:tc>
          <w:tcPr>
            <w:tcW w:w="773" w:type="dxa"/>
            <w:shd w:val="clear" w:color="auto" w:fill="auto"/>
          </w:tcPr>
          <w:p w14:paraId="1543690F" w14:textId="77777777" w:rsidR="00166008" w:rsidRPr="005F0697" w:rsidRDefault="00166008" w:rsidP="00D52D3D">
            <w:pPr>
              <w:spacing w:before="60" w:after="60" w:line="260" w:lineRule="exact"/>
              <w:jc w:val="center"/>
              <w:rPr>
                <w:color w:val="FF0000"/>
                <w:sz w:val="18"/>
                <w:szCs w:val="18"/>
                <w:u w:val="single"/>
              </w:rPr>
            </w:pPr>
            <w:r w:rsidRPr="005F0697">
              <w:rPr>
                <w:color w:val="FF0000"/>
                <w:sz w:val="18"/>
                <w:szCs w:val="18"/>
                <w:u w:val="single"/>
              </w:rPr>
              <w:t>x</w:t>
            </w:r>
          </w:p>
        </w:tc>
        <w:tc>
          <w:tcPr>
            <w:tcW w:w="773" w:type="dxa"/>
            <w:shd w:val="clear" w:color="auto" w:fill="auto"/>
          </w:tcPr>
          <w:p w14:paraId="562220EA" w14:textId="77777777" w:rsidR="00166008" w:rsidRPr="005F0697" w:rsidRDefault="00166008" w:rsidP="00D52D3D">
            <w:pPr>
              <w:spacing w:before="60" w:after="60" w:line="260" w:lineRule="exact"/>
              <w:jc w:val="center"/>
              <w:rPr>
                <w:color w:val="FF0000"/>
                <w:sz w:val="18"/>
                <w:szCs w:val="18"/>
                <w:u w:val="single"/>
              </w:rPr>
            </w:pPr>
            <w:r w:rsidRPr="005F0697">
              <w:rPr>
                <w:color w:val="FF0000"/>
                <w:sz w:val="18"/>
                <w:szCs w:val="18"/>
                <w:u w:val="single"/>
              </w:rPr>
              <w:t>x</w:t>
            </w:r>
          </w:p>
        </w:tc>
        <w:tc>
          <w:tcPr>
            <w:tcW w:w="773" w:type="dxa"/>
            <w:shd w:val="clear" w:color="auto" w:fill="auto"/>
          </w:tcPr>
          <w:p w14:paraId="7655A13F" w14:textId="77777777" w:rsidR="00166008" w:rsidRPr="005F0697" w:rsidRDefault="00166008" w:rsidP="00D52D3D">
            <w:pPr>
              <w:spacing w:before="60" w:after="60" w:line="260" w:lineRule="exact"/>
              <w:jc w:val="center"/>
              <w:rPr>
                <w:color w:val="FF0000"/>
                <w:sz w:val="18"/>
                <w:szCs w:val="18"/>
                <w:u w:val="single"/>
              </w:rPr>
            </w:pPr>
            <w:r w:rsidRPr="005F0697">
              <w:rPr>
                <w:color w:val="FF0000"/>
                <w:sz w:val="18"/>
                <w:szCs w:val="18"/>
                <w:u w:val="single"/>
              </w:rPr>
              <w:t>x</w:t>
            </w:r>
          </w:p>
        </w:tc>
        <w:tc>
          <w:tcPr>
            <w:tcW w:w="773" w:type="dxa"/>
            <w:shd w:val="clear" w:color="auto" w:fill="auto"/>
          </w:tcPr>
          <w:p w14:paraId="4E17F1D6" w14:textId="77777777" w:rsidR="00166008" w:rsidRPr="005F0697" w:rsidRDefault="00166008" w:rsidP="00D52D3D">
            <w:pPr>
              <w:spacing w:before="60" w:after="60" w:line="260" w:lineRule="exact"/>
              <w:jc w:val="center"/>
              <w:rPr>
                <w:color w:val="FF0000"/>
                <w:sz w:val="18"/>
                <w:szCs w:val="18"/>
                <w:u w:val="single"/>
              </w:rPr>
            </w:pPr>
            <w:r w:rsidRPr="005F0697">
              <w:rPr>
                <w:color w:val="FF0000"/>
                <w:sz w:val="18"/>
                <w:szCs w:val="18"/>
                <w:u w:val="single"/>
              </w:rPr>
              <w:t>x</w:t>
            </w:r>
          </w:p>
        </w:tc>
        <w:tc>
          <w:tcPr>
            <w:tcW w:w="2147" w:type="dxa"/>
            <w:shd w:val="clear" w:color="auto" w:fill="auto"/>
          </w:tcPr>
          <w:p w14:paraId="07A573A4" w14:textId="294723E5" w:rsidR="00166008" w:rsidRPr="005F0697" w:rsidRDefault="00E55FE5" w:rsidP="00D52D3D">
            <w:pPr>
              <w:spacing w:before="60" w:after="60" w:line="260" w:lineRule="exact"/>
              <w:rPr>
                <w:sz w:val="18"/>
                <w:szCs w:val="18"/>
                <w:u w:val="single"/>
              </w:rPr>
            </w:pPr>
            <w:r w:rsidRPr="005F0697">
              <w:rPr>
                <w:rFonts w:hint="cs"/>
                <w:color w:val="FF0000"/>
                <w:sz w:val="18"/>
                <w:szCs w:val="18"/>
                <w:u w:val="single"/>
                <w:rtl/>
              </w:rPr>
              <w:t>حسب المحتويات</w:t>
            </w:r>
          </w:p>
        </w:tc>
      </w:tr>
      <w:tr w:rsidR="003C0DAA" w:rsidRPr="005F0697" w14:paraId="5756A99F" w14:textId="77777777" w:rsidTr="003C0DAA">
        <w:trPr>
          <w:jc w:val="center"/>
        </w:trPr>
        <w:tc>
          <w:tcPr>
            <w:tcW w:w="2844" w:type="dxa"/>
          </w:tcPr>
          <w:p w14:paraId="72C9EE13" w14:textId="13357D3F" w:rsidR="00166008" w:rsidRPr="005F0697" w:rsidRDefault="00E55FE5" w:rsidP="00D52D3D">
            <w:pPr>
              <w:spacing w:before="60" w:after="60" w:line="260" w:lineRule="exact"/>
              <w:rPr>
                <w:sz w:val="18"/>
                <w:szCs w:val="18"/>
              </w:rPr>
            </w:pPr>
            <w:r w:rsidRPr="005F0697">
              <w:rPr>
                <w:sz w:val="18"/>
                <w:szCs w:val="18"/>
                <w:rtl/>
              </w:rPr>
              <w:t>قوائم المشاركين</w:t>
            </w:r>
          </w:p>
        </w:tc>
        <w:tc>
          <w:tcPr>
            <w:tcW w:w="773" w:type="dxa"/>
            <w:shd w:val="clear" w:color="auto" w:fill="auto"/>
          </w:tcPr>
          <w:p w14:paraId="47BF5134"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119B0CF0" w14:textId="77777777" w:rsidR="00166008" w:rsidRPr="005F0697" w:rsidRDefault="00166008" w:rsidP="00D52D3D">
            <w:pPr>
              <w:spacing w:before="60" w:after="60" w:line="260" w:lineRule="exact"/>
              <w:jc w:val="center"/>
              <w:rPr>
                <w:sz w:val="18"/>
                <w:szCs w:val="18"/>
              </w:rPr>
            </w:pPr>
          </w:p>
        </w:tc>
        <w:tc>
          <w:tcPr>
            <w:tcW w:w="773" w:type="dxa"/>
            <w:shd w:val="clear" w:color="auto" w:fill="auto"/>
          </w:tcPr>
          <w:p w14:paraId="044C0CE3" w14:textId="77777777" w:rsidR="00166008" w:rsidRPr="005F0697" w:rsidRDefault="00166008" w:rsidP="00D52D3D">
            <w:pPr>
              <w:spacing w:before="60" w:after="60" w:line="260" w:lineRule="exact"/>
              <w:jc w:val="center"/>
              <w:rPr>
                <w:sz w:val="18"/>
                <w:szCs w:val="18"/>
              </w:rPr>
            </w:pPr>
          </w:p>
        </w:tc>
        <w:tc>
          <w:tcPr>
            <w:tcW w:w="773" w:type="dxa"/>
            <w:shd w:val="clear" w:color="auto" w:fill="auto"/>
          </w:tcPr>
          <w:p w14:paraId="74970EB1" w14:textId="77777777" w:rsidR="00166008" w:rsidRPr="005F0697" w:rsidRDefault="00166008" w:rsidP="00D52D3D">
            <w:pPr>
              <w:spacing w:before="60" w:after="60" w:line="260" w:lineRule="exact"/>
              <w:jc w:val="center"/>
              <w:rPr>
                <w:sz w:val="18"/>
                <w:szCs w:val="18"/>
              </w:rPr>
            </w:pPr>
          </w:p>
        </w:tc>
        <w:tc>
          <w:tcPr>
            <w:tcW w:w="773" w:type="dxa"/>
            <w:shd w:val="clear" w:color="auto" w:fill="auto"/>
          </w:tcPr>
          <w:p w14:paraId="621B9F46" w14:textId="77777777" w:rsidR="00166008" w:rsidRPr="005F0697" w:rsidRDefault="00166008" w:rsidP="00D52D3D">
            <w:pPr>
              <w:spacing w:before="60" w:after="60" w:line="260" w:lineRule="exact"/>
              <w:jc w:val="center"/>
              <w:rPr>
                <w:sz w:val="18"/>
                <w:szCs w:val="18"/>
              </w:rPr>
            </w:pPr>
          </w:p>
        </w:tc>
        <w:tc>
          <w:tcPr>
            <w:tcW w:w="773" w:type="dxa"/>
            <w:shd w:val="clear" w:color="auto" w:fill="auto"/>
          </w:tcPr>
          <w:p w14:paraId="58BA2DC0" w14:textId="77777777" w:rsidR="00166008" w:rsidRPr="005F0697" w:rsidRDefault="00166008" w:rsidP="00D52D3D">
            <w:pPr>
              <w:spacing w:before="60" w:after="60" w:line="260" w:lineRule="exact"/>
              <w:jc w:val="center"/>
              <w:rPr>
                <w:sz w:val="18"/>
                <w:szCs w:val="18"/>
              </w:rPr>
            </w:pPr>
          </w:p>
        </w:tc>
        <w:tc>
          <w:tcPr>
            <w:tcW w:w="2147" w:type="dxa"/>
            <w:shd w:val="clear" w:color="auto" w:fill="auto"/>
          </w:tcPr>
          <w:p w14:paraId="7979F91C" w14:textId="77777777" w:rsidR="00166008" w:rsidRPr="005F0697" w:rsidRDefault="00166008" w:rsidP="00D52D3D">
            <w:pPr>
              <w:spacing w:before="60" w:after="60" w:line="260" w:lineRule="exact"/>
              <w:rPr>
                <w:sz w:val="18"/>
                <w:szCs w:val="18"/>
              </w:rPr>
            </w:pPr>
          </w:p>
        </w:tc>
      </w:tr>
      <w:tr w:rsidR="003C0DAA" w:rsidRPr="005F0697" w14:paraId="2249E513" w14:textId="77777777" w:rsidTr="003C0DAA">
        <w:trPr>
          <w:jc w:val="center"/>
        </w:trPr>
        <w:tc>
          <w:tcPr>
            <w:tcW w:w="2844" w:type="dxa"/>
            <w:tcBorders>
              <w:bottom w:val="single" w:sz="4" w:space="0" w:color="auto"/>
            </w:tcBorders>
          </w:tcPr>
          <w:p w14:paraId="32B61BBE" w14:textId="6C2B7B64" w:rsidR="00166008" w:rsidRPr="005F0697" w:rsidRDefault="00E55FE5" w:rsidP="00D52D3D">
            <w:pPr>
              <w:spacing w:before="60" w:after="60" w:line="260" w:lineRule="exact"/>
              <w:rPr>
                <w:sz w:val="18"/>
                <w:szCs w:val="18"/>
              </w:rPr>
            </w:pPr>
            <w:r w:rsidRPr="005F0697">
              <w:rPr>
                <w:sz w:val="18"/>
                <w:szCs w:val="18"/>
                <w:rtl/>
              </w:rPr>
              <w:t>القرارات</w:t>
            </w:r>
          </w:p>
        </w:tc>
        <w:tc>
          <w:tcPr>
            <w:tcW w:w="773" w:type="dxa"/>
            <w:tcBorders>
              <w:bottom w:val="single" w:sz="4" w:space="0" w:color="auto"/>
            </w:tcBorders>
            <w:shd w:val="clear" w:color="auto" w:fill="auto"/>
          </w:tcPr>
          <w:p w14:paraId="0F531FD8"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02F95074"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31902159"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015C1773"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44FC3F2A"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1C10046E" w14:textId="77777777" w:rsidR="00166008" w:rsidRPr="005F0697" w:rsidRDefault="00166008" w:rsidP="00D52D3D">
            <w:pPr>
              <w:spacing w:before="60" w:after="60" w:line="260" w:lineRule="exact"/>
              <w:jc w:val="center"/>
              <w:rPr>
                <w:sz w:val="18"/>
                <w:szCs w:val="18"/>
              </w:rPr>
            </w:pPr>
            <w:r w:rsidRPr="005F0697">
              <w:rPr>
                <w:sz w:val="18"/>
                <w:szCs w:val="18"/>
              </w:rPr>
              <w:t>x</w:t>
            </w:r>
          </w:p>
        </w:tc>
        <w:tc>
          <w:tcPr>
            <w:tcW w:w="2147" w:type="dxa"/>
            <w:tcBorders>
              <w:bottom w:val="single" w:sz="4" w:space="0" w:color="auto"/>
            </w:tcBorders>
            <w:shd w:val="clear" w:color="auto" w:fill="auto"/>
          </w:tcPr>
          <w:p w14:paraId="2D86AA8E" w14:textId="77777777" w:rsidR="00166008" w:rsidRPr="005F0697" w:rsidRDefault="00166008" w:rsidP="00D52D3D">
            <w:pPr>
              <w:spacing w:before="60" w:after="60" w:line="260" w:lineRule="exact"/>
              <w:rPr>
                <w:sz w:val="18"/>
                <w:szCs w:val="18"/>
              </w:rPr>
            </w:pPr>
          </w:p>
        </w:tc>
      </w:tr>
      <w:tr w:rsidR="003C0DAA" w:rsidRPr="005F0697" w14:paraId="7C8DAB5B" w14:textId="77777777" w:rsidTr="003C0DAA">
        <w:trPr>
          <w:jc w:val="center"/>
        </w:trPr>
        <w:tc>
          <w:tcPr>
            <w:tcW w:w="2844" w:type="dxa"/>
            <w:tcBorders>
              <w:bottom w:val="single" w:sz="4" w:space="0" w:color="auto"/>
            </w:tcBorders>
            <w:shd w:val="clear" w:color="auto" w:fill="99CCFF"/>
          </w:tcPr>
          <w:p w14:paraId="07E5DB6E" w14:textId="67C4C268" w:rsidR="00166008" w:rsidRPr="005F0697" w:rsidRDefault="00166008" w:rsidP="00D52D3D">
            <w:pPr>
              <w:spacing w:before="60" w:after="60" w:line="260" w:lineRule="exact"/>
              <w:rPr>
                <w:b/>
                <w:bCs/>
                <w:sz w:val="18"/>
                <w:szCs w:val="18"/>
                <w:u w:val="single"/>
              </w:rPr>
            </w:pPr>
            <w:r w:rsidRPr="005F0697">
              <w:rPr>
                <w:rFonts w:hint="cs"/>
                <w:b/>
                <w:bCs/>
                <w:sz w:val="18"/>
                <w:szCs w:val="18"/>
                <w:u w:val="single"/>
                <w:rtl/>
              </w:rPr>
              <w:t>2. المؤتمر العالمي للاتصالات الراديوية</w:t>
            </w:r>
          </w:p>
        </w:tc>
        <w:tc>
          <w:tcPr>
            <w:tcW w:w="773" w:type="dxa"/>
            <w:tcBorders>
              <w:bottom w:val="single" w:sz="4" w:space="0" w:color="auto"/>
            </w:tcBorders>
            <w:shd w:val="clear" w:color="auto" w:fill="99CCFF"/>
          </w:tcPr>
          <w:p w14:paraId="181FB00E" w14:textId="77777777" w:rsidR="00166008" w:rsidRPr="005F0697" w:rsidRDefault="00166008" w:rsidP="00D52D3D">
            <w:pPr>
              <w:keepLines/>
              <w:tabs>
                <w:tab w:val="left" w:pos="255"/>
                <w:tab w:val="left" w:pos="567"/>
              </w:tabs>
              <w:spacing w:before="60" w:after="60" w:line="260" w:lineRule="exact"/>
              <w:ind w:left="255" w:hanging="255"/>
              <w:jc w:val="center"/>
              <w:rPr>
                <w:sz w:val="18"/>
                <w:szCs w:val="18"/>
              </w:rPr>
            </w:pPr>
          </w:p>
        </w:tc>
        <w:tc>
          <w:tcPr>
            <w:tcW w:w="773" w:type="dxa"/>
            <w:tcBorders>
              <w:bottom w:val="single" w:sz="4" w:space="0" w:color="auto"/>
            </w:tcBorders>
            <w:shd w:val="clear" w:color="auto" w:fill="99CCFF"/>
          </w:tcPr>
          <w:p w14:paraId="12B1B931" w14:textId="77777777" w:rsidR="00166008" w:rsidRPr="005F0697" w:rsidRDefault="00166008" w:rsidP="00D52D3D">
            <w:pPr>
              <w:keepLines/>
              <w:tabs>
                <w:tab w:val="left" w:pos="255"/>
                <w:tab w:val="left" w:pos="567"/>
              </w:tabs>
              <w:spacing w:before="60" w:after="60" w:line="260" w:lineRule="exact"/>
              <w:ind w:left="255" w:hanging="255"/>
              <w:jc w:val="center"/>
              <w:rPr>
                <w:sz w:val="18"/>
                <w:szCs w:val="18"/>
              </w:rPr>
            </w:pPr>
          </w:p>
        </w:tc>
        <w:tc>
          <w:tcPr>
            <w:tcW w:w="773" w:type="dxa"/>
            <w:tcBorders>
              <w:bottom w:val="single" w:sz="4" w:space="0" w:color="auto"/>
            </w:tcBorders>
            <w:shd w:val="clear" w:color="auto" w:fill="99CCFF"/>
          </w:tcPr>
          <w:p w14:paraId="471A57CE" w14:textId="77777777" w:rsidR="00166008" w:rsidRPr="005F0697" w:rsidRDefault="00166008" w:rsidP="00D52D3D">
            <w:pPr>
              <w:keepLines/>
              <w:tabs>
                <w:tab w:val="left" w:pos="255"/>
                <w:tab w:val="left" w:pos="567"/>
              </w:tabs>
              <w:spacing w:before="60" w:after="60" w:line="260" w:lineRule="exact"/>
              <w:ind w:left="255" w:hanging="255"/>
              <w:jc w:val="center"/>
              <w:rPr>
                <w:sz w:val="18"/>
                <w:szCs w:val="18"/>
              </w:rPr>
            </w:pPr>
          </w:p>
        </w:tc>
        <w:tc>
          <w:tcPr>
            <w:tcW w:w="773" w:type="dxa"/>
            <w:tcBorders>
              <w:bottom w:val="single" w:sz="4" w:space="0" w:color="auto"/>
            </w:tcBorders>
            <w:shd w:val="clear" w:color="auto" w:fill="99CCFF"/>
          </w:tcPr>
          <w:p w14:paraId="58A74CDB" w14:textId="77777777" w:rsidR="00166008" w:rsidRPr="005F0697" w:rsidRDefault="00166008" w:rsidP="00D52D3D">
            <w:pPr>
              <w:keepLines/>
              <w:tabs>
                <w:tab w:val="left" w:pos="255"/>
                <w:tab w:val="left" w:pos="567"/>
              </w:tabs>
              <w:spacing w:before="60" w:after="60" w:line="260" w:lineRule="exact"/>
              <w:ind w:left="255" w:hanging="255"/>
              <w:jc w:val="center"/>
              <w:rPr>
                <w:sz w:val="18"/>
                <w:szCs w:val="18"/>
              </w:rPr>
            </w:pPr>
          </w:p>
        </w:tc>
        <w:tc>
          <w:tcPr>
            <w:tcW w:w="773" w:type="dxa"/>
            <w:tcBorders>
              <w:bottom w:val="single" w:sz="4" w:space="0" w:color="auto"/>
            </w:tcBorders>
            <w:shd w:val="clear" w:color="auto" w:fill="99CCFF"/>
          </w:tcPr>
          <w:p w14:paraId="253C514A" w14:textId="77777777" w:rsidR="00166008" w:rsidRPr="005F0697" w:rsidRDefault="00166008" w:rsidP="00D52D3D">
            <w:pPr>
              <w:keepLines/>
              <w:tabs>
                <w:tab w:val="left" w:pos="255"/>
                <w:tab w:val="left" w:pos="567"/>
              </w:tabs>
              <w:spacing w:before="60" w:after="60" w:line="260" w:lineRule="exact"/>
              <w:ind w:left="255" w:hanging="255"/>
              <w:jc w:val="center"/>
              <w:rPr>
                <w:sz w:val="18"/>
                <w:szCs w:val="18"/>
              </w:rPr>
            </w:pPr>
          </w:p>
        </w:tc>
        <w:tc>
          <w:tcPr>
            <w:tcW w:w="773" w:type="dxa"/>
            <w:tcBorders>
              <w:bottom w:val="single" w:sz="4" w:space="0" w:color="auto"/>
            </w:tcBorders>
            <w:shd w:val="clear" w:color="auto" w:fill="99CCFF"/>
          </w:tcPr>
          <w:p w14:paraId="160754A9" w14:textId="77777777" w:rsidR="00166008" w:rsidRPr="005F0697" w:rsidRDefault="00166008" w:rsidP="00D52D3D">
            <w:pPr>
              <w:keepLines/>
              <w:tabs>
                <w:tab w:val="left" w:pos="255"/>
                <w:tab w:val="left" w:pos="567"/>
              </w:tabs>
              <w:spacing w:before="60" w:after="60" w:line="260" w:lineRule="exact"/>
              <w:ind w:left="255" w:hanging="255"/>
              <w:jc w:val="center"/>
              <w:rPr>
                <w:sz w:val="18"/>
                <w:szCs w:val="18"/>
              </w:rPr>
            </w:pPr>
          </w:p>
        </w:tc>
        <w:tc>
          <w:tcPr>
            <w:tcW w:w="2147" w:type="dxa"/>
            <w:tcBorders>
              <w:bottom w:val="single" w:sz="4" w:space="0" w:color="auto"/>
            </w:tcBorders>
            <w:shd w:val="clear" w:color="auto" w:fill="99CCFF"/>
          </w:tcPr>
          <w:p w14:paraId="32478387" w14:textId="77777777" w:rsidR="00166008" w:rsidRPr="005F0697" w:rsidRDefault="00166008" w:rsidP="00D52D3D">
            <w:pPr>
              <w:keepLines/>
              <w:tabs>
                <w:tab w:val="left" w:pos="255"/>
                <w:tab w:val="left" w:pos="567"/>
              </w:tabs>
              <w:spacing w:before="60" w:after="60" w:line="260" w:lineRule="exact"/>
              <w:ind w:left="255" w:hanging="255"/>
              <w:rPr>
                <w:b/>
                <w:color w:val="0000FF"/>
                <w:sz w:val="18"/>
                <w:szCs w:val="18"/>
              </w:rPr>
            </w:pPr>
          </w:p>
        </w:tc>
      </w:tr>
      <w:tr w:rsidR="003C0DAA" w:rsidRPr="005F0697" w14:paraId="79E5D161" w14:textId="77777777" w:rsidTr="003C0DAA">
        <w:trPr>
          <w:trHeight w:val="315"/>
          <w:jc w:val="center"/>
        </w:trPr>
        <w:tc>
          <w:tcPr>
            <w:tcW w:w="2844" w:type="dxa"/>
            <w:shd w:val="clear" w:color="auto" w:fill="FFFF00"/>
          </w:tcPr>
          <w:p w14:paraId="61F3AFAD" w14:textId="3C9FAF3B" w:rsidR="00E55FE5" w:rsidRPr="005F0697" w:rsidRDefault="00E55FE5" w:rsidP="00D52D3D">
            <w:pPr>
              <w:spacing w:before="60" w:after="60" w:line="260" w:lineRule="exact"/>
              <w:rPr>
                <w:sz w:val="18"/>
                <w:szCs w:val="18"/>
              </w:rPr>
            </w:pPr>
            <w:r w:rsidRPr="005F0697">
              <w:rPr>
                <w:sz w:val="18"/>
                <w:szCs w:val="18"/>
                <w:rtl/>
              </w:rPr>
              <w:t>ترجمة</w:t>
            </w:r>
            <w:r w:rsidRPr="005F0697">
              <w:rPr>
                <w:rFonts w:hint="cs"/>
                <w:sz w:val="18"/>
                <w:szCs w:val="18"/>
                <w:rtl/>
              </w:rPr>
              <w:t xml:space="preserve"> شفوية</w:t>
            </w:r>
          </w:p>
        </w:tc>
        <w:tc>
          <w:tcPr>
            <w:tcW w:w="773" w:type="dxa"/>
            <w:shd w:val="clear" w:color="auto" w:fill="FFFF00"/>
          </w:tcPr>
          <w:p w14:paraId="5CA77628"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1F6CD578"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2D461684"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74DA8916"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7ECA079A"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27928D77"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2147" w:type="dxa"/>
            <w:shd w:val="clear" w:color="auto" w:fill="FFFF00"/>
          </w:tcPr>
          <w:p w14:paraId="3C49E513" w14:textId="77777777" w:rsidR="00E55FE5" w:rsidRPr="005F0697" w:rsidRDefault="00E55FE5" w:rsidP="00D52D3D">
            <w:pPr>
              <w:spacing w:before="60" w:after="60" w:line="260" w:lineRule="exact"/>
              <w:rPr>
                <w:sz w:val="18"/>
                <w:szCs w:val="18"/>
              </w:rPr>
            </w:pPr>
          </w:p>
        </w:tc>
      </w:tr>
      <w:tr w:rsidR="003C0DAA" w:rsidRPr="005F0697" w14:paraId="57145195" w14:textId="77777777" w:rsidTr="003C0DAA">
        <w:trPr>
          <w:jc w:val="center"/>
        </w:trPr>
        <w:tc>
          <w:tcPr>
            <w:tcW w:w="2844" w:type="dxa"/>
          </w:tcPr>
          <w:p w14:paraId="009E8162" w14:textId="03850AB9" w:rsidR="00E55FE5" w:rsidRPr="005F0697" w:rsidRDefault="005155CB" w:rsidP="00D52D3D">
            <w:pPr>
              <w:tabs>
                <w:tab w:val="left" w:pos="567"/>
              </w:tabs>
              <w:spacing w:before="60" w:after="60" w:line="260" w:lineRule="exact"/>
              <w:rPr>
                <w:sz w:val="18"/>
                <w:szCs w:val="18"/>
              </w:rPr>
            </w:pPr>
            <w:r w:rsidRPr="005F0697">
              <w:rPr>
                <w:sz w:val="18"/>
                <w:szCs w:val="18"/>
                <w:rtl/>
              </w:rPr>
              <w:t>جدول أعمال المؤتمر</w:t>
            </w:r>
          </w:p>
        </w:tc>
        <w:tc>
          <w:tcPr>
            <w:tcW w:w="773" w:type="dxa"/>
            <w:shd w:val="clear" w:color="auto" w:fill="auto"/>
          </w:tcPr>
          <w:p w14:paraId="5BD64BEA"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72B3C81"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0BD06C4"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EB9683E"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9E0E099"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031531C4"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2147" w:type="dxa"/>
            <w:shd w:val="clear" w:color="auto" w:fill="auto"/>
          </w:tcPr>
          <w:p w14:paraId="5F22DA0F" w14:textId="77777777" w:rsidR="00E55FE5" w:rsidRPr="005F0697" w:rsidRDefault="00E55FE5" w:rsidP="00D52D3D">
            <w:pPr>
              <w:tabs>
                <w:tab w:val="left" w:pos="567"/>
              </w:tabs>
              <w:spacing w:before="60" w:after="60" w:line="260" w:lineRule="exact"/>
              <w:rPr>
                <w:sz w:val="18"/>
                <w:szCs w:val="18"/>
              </w:rPr>
            </w:pPr>
          </w:p>
        </w:tc>
      </w:tr>
      <w:tr w:rsidR="003C0DAA" w:rsidRPr="005F0697" w14:paraId="0FBA6641" w14:textId="77777777" w:rsidTr="003C0DAA">
        <w:trPr>
          <w:jc w:val="center"/>
        </w:trPr>
        <w:tc>
          <w:tcPr>
            <w:tcW w:w="2844" w:type="dxa"/>
          </w:tcPr>
          <w:p w14:paraId="418AB3B2" w14:textId="116A7D1B" w:rsidR="00E55FE5" w:rsidRPr="005F0697" w:rsidRDefault="005155CB" w:rsidP="00D52D3D">
            <w:pPr>
              <w:tabs>
                <w:tab w:val="left" w:pos="567"/>
              </w:tabs>
              <w:spacing w:before="60" w:after="60" w:line="260" w:lineRule="exact"/>
              <w:rPr>
                <w:sz w:val="18"/>
                <w:szCs w:val="18"/>
              </w:rPr>
            </w:pPr>
            <w:r w:rsidRPr="005F0697">
              <w:rPr>
                <w:sz w:val="18"/>
                <w:szCs w:val="18"/>
                <w:rtl/>
              </w:rPr>
              <w:t>تقارير/مساهمات/مقترحات</w:t>
            </w:r>
          </w:p>
        </w:tc>
        <w:tc>
          <w:tcPr>
            <w:tcW w:w="773" w:type="dxa"/>
            <w:shd w:val="clear" w:color="auto" w:fill="auto"/>
          </w:tcPr>
          <w:p w14:paraId="011C8318"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DDDD183"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01BB655D"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0D2C4667"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69597F0"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3F2BDB3"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2147" w:type="dxa"/>
            <w:shd w:val="clear" w:color="auto" w:fill="auto"/>
          </w:tcPr>
          <w:p w14:paraId="72645FC1" w14:textId="77777777" w:rsidR="00E55FE5" w:rsidRPr="005F0697" w:rsidRDefault="00E55FE5" w:rsidP="00D52D3D">
            <w:pPr>
              <w:tabs>
                <w:tab w:val="left" w:pos="567"/>
              </w:tabs>
              <w:spacing w:before="60" w:after="60" w:line="260" w:lineRule="exact"/>
              <w:rPr>
                <w:sz w:val="18"/>
                <w:szCs w:val="18"/>
              </w:rPr>
            </w:pPr>
          </w:p>
        </w:tc>
      </w:tr>
      <w:tr w:rsidR="003C0DAA" w:rsidRPr="005F0697" w14:paraId="107C4D7B" w14:textId="77777777" w:rsidTr="003C0DAA">
        <w:trPr>
          <w:jc w:val="center"/>
        </w:trPr>
        <w:tc>
          <w:tcPr>
            <w:tcW w:w="2844" w:type="dxa"/>
          </w:tcPr>
          <w:p w14:paraId="7CF177E4" w14:textId="7E69379F" w:rsidR="00E55FE5" w:rsidRPr="005F0697" w:rsidRDefault="005155CB" w:rsidP="00D52D3D">
            <w:pPr>
              <w:tabs>
                <w:tab w:val="left" w:pos="567"/>
              </w:tabs>
              <w:spacing w:before="60" w:after="60" w:line="260" w:lineRule="exact"/>
              <w:rPr>
                <w:sz w:val="18"/>
                <w:szCs w:val="18"/>
              </w:rPr>
            </w:pPr>
            <w:r w:rsidRPr="005F0697">
              <w:rPr>
                <w:sz w:val="18"/>
                <w:szCs w:val="18"/>
                <w:rtl/>
              </w:rPr>
              <w:t>وثائق</w:t>
            </w:r>
            <w:r w:rsidRPr="005F0697">
              <w:rPr>
                <w:rFonts w:hint="cs"/>
                <w:sz w:val="18"/>
                <w:szCs w:val="18"/>
                <w:rtl/>
              </w:rPr>
              <w:t xml:space="preserve"> </w:t>
            </w:r>
            <w:r w:rsidRPr="005F0697">
              <w:rPr>
                <w:sz w:val="18"/>
                <w:szCs w:val="18"/>
                <w:rtl/>
              </w:rPr>
              <w:t>العمل/الوثائق المؤقتة</w:t>
            </w:r>
          </w:p>
        </w:tc>
        <w:tc>
          <w:tcPr>
            <w:tcW w:w="773" w:type="dxa"/>
            <w:shd w:val="clear" w:color="auto" w:fill="auto"/>
          </w:tcPr>
          <w:p w14:paraId="56917371"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5069B95"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098B5B54"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23B61D5"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B250AAE"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717C167" w14:textId="77777777" w:rsidR="00E55FE5" w:rsidRPr="005F0697" w:rsidRDefault="00E55FE5" w:rsidP="00D52D3D">
            <w:pPr>
              <w:spacing w:before="60" w:after="60" w:line="260" w:lineRule="exact"/>
              <w:jc w:val="center"/>
              <w:rPr>
                <w:sz w:val="18"/>
                <w:szCs w:val="18"/>
              </w:rPr>
            </w:pPr>
            <w:r w:rsidRPr="005F0697">
              <w:rPr>
                <w:sz w:val="18"/>
                <w:szCs w:val="18"/>
              </w:rPr>
              <w:t>x</w:t>
            </w:r>
          </w:p>
        </w:tc>
        <w:tc>
          <w:tcPr>
            <w:tcW w:w="2147" w:type="dxa"/>
            <w:shd w:val="clear" w:color="auto" w:fill="auto"/>
          </w:tcPr>
          <w:p w14:paraId="45636090" w14:textId="77777777" w:rsidR="00E55FE5" w:rsidRPr="005F0697" w:rsidRDefault="00E55FE5" w:rsidP="00D52D3D">
            <w:pPr>
              <w:tabs>
                <w:tab w:val="left" w:pos="567"/>
              </w:tabs>
              <w:spacing w:before="60" w:after="60" w:line="260" w:lineRule="exact"/>
              <w:rPr>
                <w:sz w:val="18"/>
                <w:szCs w:val="18"/>
              </w:rPr>
            </w:pPr>
          </w:p>
        </w:tc>
      </w:tr>
      <w:tr w:rsidR="003C0DAA" w:rsidRPr="005F0697" w14:paraId="6E6A7570" w14:textId="77777777" w:rsidTr="003C0DAA">
        <w:trPr>
          <w:jc w:val="center"/>
        </w:trPr>
        <w:tc>
          <w:tcPr>
            <w:tcW w:w="2844" w:type="dxa"/>
          </w:tcPr>
          <w:p w14:paraId="0BB52102" w14:textId="4D064703" w:rsidR="005155CB" w:rsidRPr="005F0697" w:rsidRDefault="005155CB" w:rsidP="00D52D3D">
            <w:pPr>
              <w:tabs>
                <w:tab w:val="left" w:pos="567"/>
              </w:tabs>
              <w:spacing w:before="60" w:after="60" w:line="260" w:lineRule="exact"/>
              <w:rPr>
                <w:sz w:val="18"/>
                <w:szCs w:val="18"/>
              </w:rPr>
            </w:pPr>
            <w:r w:rsidRPr="005F0697">
              <w:rPr>
                <w:rFonts w:hint="cs"/>
                <w:sz w:val="18"/>
                <w:szCs w:val="18"/>
                <w:rtl/>
              </w:rPr>
              <w:t>جداول الأعمال</w:t>
            </w:r>
            <w:r w:rsidRPr="005F0697">
              <w:rPr>
                <w:rFonts w:eastAsia="SimSun"/>
                <w:sz w:val="18"/>
                <w:szCs w:val="18"/>
                <w:rtl/>
              </w:rPr>
              <w:t xml:space="preserve"> </w:t>
            </w:r>
            <w:r w:rsidRPr="005F0697">
              <w:rPr>
                <w:sz w:val="18"/>
                <w:szCs w:val="18"/>
                <w:rtl/>
              </w:rPr>
              <w:t>اليومية</w:t>
            </w:r>
          </w:p>
        </w:tc>
        <w:tc>
          <w:tcPr>
            <w:tcW w:w="773" w:type="dxa"/>
            <w:shd w:val="clear" w:color="auto" w:fill="auto"/>
          </w:tcPr>
          <w:p w14:paraId="3EBFFB7B"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61F6889"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DFA3B37"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3BE98F3"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1FE98AB"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F338B4C"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2147" w:type="dxa"/>
            <w:shd w:val="clear" w:color="auto" w:fill="auto"/>
          </w:tcPr>
          <w:p w14:paraId="3773BEC6" w14:textId="77777777" w:rsidR="005155CB" w:rsidRPr="005F0697" w:rsidRDefault="005155CB" w:rsidP="00D52D3D">
            <w:pPr>
              <w:tabs>
                <w:tab w:val="left" w:pos="567"/>
              </w:tabs>
              <w:spacing w:before="60" w:after="60" w:line="260" w:lineRule="exact"/>
              <w:rPr>
                <w:sz w:val="18"/>
                <w:szCs w:val="18"/>
                <w:lang w:val="fr-FR"/>
              </w:rPr>
            </w:pPr>
          </w:p>
        </w:tc>
      </w:tr>
      <w:tr w:rsidR="003C0DAA" w:rsidRPr="005F0697" w14:paraId="60490C02" w14:textId="77777777" w:rsidTr="003C0DAA">
        <w:trPr>
          <w:jc w:val="center"/>
        </w:trPr>
        <w:tc>
          <w:tcPr>
            <w:tcW w:w="2844" w:type="dxa"/>
          </w:tcPr>
          <w:p w14:paraId="05283CC8" w14:textId="29251CB8" w:rsidR="005155CB" w:rsidRPr="005F0697" w:rsidRDefault="005155CB" w:rsidP="00D52D3D">
            <w:pPr>
              <w:tabs>
                <w:tab w:val="left" w:pos="567"/>
              </w:tabs>
              <w:spacing w:before="60" w:after="60" w:line="260" w:lineRule="exact"/>
              <w:rPr>
                <w:sz w:val="18"/>
                <w:szCs w:val="18"/>
                <w:lang w:val="fr-FR"/>
              </w:rPr>
            </w:pPr>
            <w:r w:rsidRPr="005F0697">
              <w:rPr>
                <w:sz w:val="18"/>
                <w:szCs w:val="18"/>
                <w:rtl/>
              </w:rPr>
              <w:t>الوثائق الإدارية</w:t>
            </w:r>
          </w:p>
        </w:tc>
        <w:tc>
          <w:tcPr>
            <w:tcW w:w="773" w:type="dxa"/>
            <w:shd w:val="clear" w:color="auto" w:fill="auto"/>
          </w:tcPr>
          <w:p w14:paraId="73B07821"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3FD8206"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F71F9B8"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1285E402"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588E43D"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FA8C4E3"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2147" w:type="dxa"/>
            <w:shd w:val="clear" w:color="auto" w:fill="auto"/>
          </w:tcPr>
          <w:p w14:paraId="6896124D" w14:textId="77777777" w:rsidR="005155CB" w:rsidRPr="005F0697" w:rsidRDefault="005155CB" w:rsidP="00D52D3D">
            <w:pPr>
              <w:tabs>
                <w:tab w:val="left" w:pos="567"/>
              </w:tabs>
              <w:spacing w:before="60" w:after="60" w:line="260" w:lineRule="exact"/>
              <w:rPr>
                <w:sz w:val="18"/>
                <w:szCs w:val="18"/>
              </w:rPr>
            </w:pPr>
          </w:p>
        </w:tc>
      </w:tr>
      <w:tr w:rsidR="003C0DAA" w:rsidRPr="005F0697" w14:paraId="55E0D6D4" w14:textId="77777777" w:rsidTr="003C0DAA">
        <w:trPr>
          <w:jc w:val="center"/>
        </w:trPr>
        <w:tc>
          <w:tcPr>
            <w:tcW w:w="2844" w:type="dxa"/>
          </w:tcPr>
          <w:p w14:paraId="6D5E821D" w14:textId="620613C8" w:rsidR="005155CB" w:rsidRPr="005F0697" w:rsidRDefault="005155CB" w:rsidP="00D52D3D">
            <w:pPr>
              <w:tabs>
                <w:tab w:val="left" w:pos="567"/>
              </w:tabs>
              <w:spacing w:before="60" w:after="60" w:line="260" w:lineRule="exact"/>
              <w:rPr>
                <w:sz w:val="18"/>
                <w:szCs w:val="18"/>
                <w:lang w:val="fr-FR"/>
              </w:rPr>
            </w:pPr>
            <w:r w:rsidRPr="005F0697">
              <w:rPr>
                <w:sz w:val="18"/>
                <w:szCs w:val="18"/>
                <w:rtl/>
              </w:rPr>
              <w:t>وثائق المعلومات</w:t>
            </w:r>
            <w:r w:rsidRPr="005F0697">
              <w:rPr>
                <w:rFonts w:hint="cs"/>
                <w:sz w:val="18"/>
                <w:szCs w:val="18"/>
                <w:rtl/>
              </w:rPr>
              <w:t xml:space="preserve"> </w:t>
            </w:r>
          </w:p>
        </w:tc>
        <w:tc>
          <w:tcPr>
            <w:tcW w:w="773" w:type="dxa"/>
            <w:shd w:val="clear" w:color="auto" w:fill="auto"/>
          </w:tcPr>
          <w:p w14:paraId="5DB2871F"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4F6A261"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4C02F38"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BE031DC"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2E5BFCD"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2FC177B"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2147" w:type="dxa"/>
            <w:shd w:val="clear" w:color="auto" w:fill="auto"/>
          </w:tcPr>
          <w:p w14:paraId="3C1D94C3" w14:textId="60BC9D60" w:rsidR="005155CB" w:rsidRPr="005F0697" w:rsidRDefault="005155CB" w:rsidP="00D52D3D">
            <w:pPr>
              <w:tabs>
                <w:tab w:val="left" w:pos="567"/>
              </w:tabs>
              <w:spacing w:before="60" w:after="60" w:line="260" w:lineRule="exact"/>
              <w:rPr>
                <w:sz w:val="18"/>
                <w:szCs w:val="18"/>
              </w:rPr>
            </w:pPr>
            <w:r w:rsidRPr="005F0697">
              <w:rPr>
                <w:sz w:val="18"/>
                <w:szCs w:val="18"/>
                <w:rtl/>
              </w:rPr>
              <w:t>حسب المحتويات</w:t>
            </w:r>
          </w:p>
        </w:tc>
      </w:tr>
      <w:tr w:rsidR="003C0DAA" w:rsidRPr="005F0697" w14:paraId="5E101096" w14:textId="77777777" w:rsidTr="003C0DAA">
        <w:trPr>
          <w:jc w:val="center"/>
        </w:trPr>
        <w:tc>
          <w:tcPr>
            <w:tcW w:w="2844" w:type="dxa"/>
          </w:tcPr>
          <w:p w14:paraId="2D9E62A0" w14:textId="53602722" w:rsidR="005155CB" w:rsidRPr="005F0697" w:rsidRDefault="005155CB" w:rsidP="00D52D3D">
            <w:pPr>
              <w:tabs>
                <w:tab w:val="left" w:pos="567"/>
              </w:tabs>
              <w:spacing w:before="60" w:after="60" w:line="260" w:lineRule="exact"/>
              <w:rPr>
                <w:sz w:val="18"/>
                <w:szCs w:val="18"/>
              </w:rPr>
            </w:pPr>
            <w:r w:rsidRPr="005F0697">
              <w:rPr>
                <w:sz w:val="18"/>
                <w:szCs w:val="18"/>
                <w:rtl/>
              </w:rPr>
              <w:t>قائمة المشاركين</w:t>
            </w:r>
          </w:p>
        </w:tc>
        <w:tc>
          <w:tcPr>
            <w:tcW w:w="773" w:type="dxa"/>
            <w:shd w:val="clear" w:color="auto" w:fill="auto"/>
          </w:tcPr>
          <w:p w14:paraId="303A6546" w14:textId="77777777" w:rsidR="005155CB" w:rsidRPr="005F0697" w:rsidRDefault="005155CB" w:rsidP="00D52D3D">
            <w:pPr>
              <w:tabs>
                <w:tab w:val="left" w:pos="567"/>
              </w:tabs>
              <w:spacing w:before="60" w:after="60" w:line="260" w:lineRule="exact"/>
              <w:jc w:val="center"/>
              <w:rPr>
                <w:sz w:val="18"/>
                <w:szCs w:val="18"/>
                <w:lang w:val="fr-FR"/>
              </w:rPr>
            </w:pPr>
            <w:proofErr w:type="gramStart"/>
            <w:r w:rsidRPr="005F0697">
              <w:rPr>
                <w:sz w:val="18"/>
                <w:szCs w:val="18"/>
                <w:lang w:val="fr-FR"/>
              </w:rPr>
              <w:t>x</w:t>
            </w:r>
            <w:proofErr w:type="gramEnd"/>
          </w:p>
        </w:tc>
        <w:tc>
          <w:tcPr>
            <w:tcW w:w="773" w:type="dxa"/>
            <w:shd w:val="clear" w:color="auto" w:fill="auto"/>
          </w:tcPr>
          <w:p w14:paraId="4B4BFD67" w14:textId="77777777" w:rsidR="005155CB" w:rsidRPr="005F0697" w:rsidRDefault="005155CB" w:rsidP="00D52D3D">
            <w:pPr>
              <w:tabs>
                <w:tab w:val="left" w:pos="567"/>
              </w:tabs>
              <w:spacing w:before="60" w:after="60" w:line="260" w:lineRule="exact"/>
              <w:jc w:val="center"/>
              <w:rPr>
                <w:sz w:val="18"/>
                <w:szCs w:val="18"/>
                <w:lang w:val="fr-FR"/>
              </w:rPr>
            </w:pPr>
          </w:p>
        </w:tc>
        <w:tc>
          <w:tcPr>
            <w:tcW w:w="773" w:type="dxa"/>
            <w:shd w:val="clear" w:color="auto" w:fill="auto"/>
          </w:tcPr>
          <w:p w14:paraId="3D45437E" w14:textId="77777777" w:rsidR="005155CB" w:rsidRPr="005F0697" w:rsidRDefault="005155CB" w:rsidP="00D52D3D">
            <w:pPr>
              <w:tabs>
                <w:tab w:val="left" w:pos="567"/>
              </w:tabs>
              <w:spacing w:before="60" w:after="60" w:line="260" w:lineRule="exact"/>
              <w:jc w:val="center"/>
              <w:rPr>
                <w:sz w:val="18"/>
                <w:szCs w:val="18"/>
                <w:lang w:val="fr-FR"/>
              </w:rPr>
            </w:pPr>
          </w:p>
        </w:tc>
        <w:tc>
          <w:tcPr>
            <w:tcW w:w="773" w:type="dxa"/>
            <w:shd w:val="clear" w:color="auto" w:fill="auto"/>
          </w:tcPr>
          <w:p w14:paraId="253B01E8" w14:textId="77777777" w:rsidR="005155CB" w:rsidRPr="005F0697" w:rsidRDefault="005155CB" w:rsidP="00D52D3D">
            <w:pPr>
              <w:tabs>
                <w:tab w:val="left" w:pos="567"/>
              </w:tabs>
              <w:spacing w:before="60" w:after="60" w:line="260" w:lineRule="exact"/>
              <w:jc w:val="center"/>
              <w:rPr>
                <w:sz w:val="18"/>
                <w:szCs w:val="18"/>
                <w:lang w:val="fr-FR"/>
              </w:rPr>
            </w:pPr>
          </w:p>
        </w:tc>
        <w:tc>
          <w:tcPr>
            <w:tcW w:w="773" w:type="dxa"/>
            <w:shd w:val="clear" w:color="auto" w:fill="auto"/>
          </w:tcPr>
          <w:p w14:paraId="63C4DF8B" w14:textId="77777777" w:rsidR="005155CB" w:rsidRPr="005F0697" w:rsidRDefault="005155CB" w:rsidP="00D52D3D">
            <w:pPr>
              <w:tabs>
                <w:tab w:val="left" w:pos="567"/>
              </w:tabs>
              <w:spacing w:before="60" w:after="60" w:line="260" w:lineRule="exact"/>
              <w:jc w:val="center"/>
              <w:rPr>
                <w:sz w:val="18"/>
                <w:szCs w:val="18"/>
                <w:lang w:val="fr-FR"/>
              </w:rPr>
            </w:pPr>
          </w:p>
        </w:tc>
        <w:tc>
          <w:tcPr>
            <w:tcW w:w="773" w:type="dxa"/>
            <w:shd w:val="clear" w:color="auto" w:fill="auto"/>
          </w:tcPr>
          <w:p w14:paraId="12C0D587" w14:textId="77777777" w:rsidR="005155CB" w:rsidRPr="005F0697" w:rsidRDefault="005155CB" w:rsidP="00D52D3D">
            <w:pPr>
              <w:tabs>
                <w:tab w:val="left" w:pos="567"/>
              </w:tabs>
              <w:spacing w:before="60" w:after="60" w:line="260" w:lineRule="exact"/>
              <w:jc w:val="center"/>
              <w:rPr>
                <w:sz w:val="18"/>
                <w:szCs w:val="18"/>
                <w:lang w:val="fr-FR"/>
              </w:rPr>
            </w:pPr>
          </w:p>
        </w:tc>
        <w:tc>
          <w:tcPr>
            <w:tcW w:w="2147" w:type="dxa"/>
            <w:shd w:val="clear" w:color="auto" w:fill="auto"/>
          </w:tcPr>
          <w:p w14:paraId="0ACC6374" w14:textId="77777777" w:rsidR="005155CB" w:rsidRPr="005F0697" w:rsidRDefault="005155CB" w:rsidP="00D52D3D">
            <w:pPr>
              <w:tabs>
                <w:tab w:val="left" w:pos="567"/>
              </w:tabs>
              <w:spacing w:before="60" w:after="60" w:line="260" w:lineRule="exact"/>
              <w:rPr>
                <w:sz w:val="18"/>
                <w:szCs w:val="18"/>
                <w:lang w:val="fr-FR"/>
              </w:rPr>
            </w:pPr>
          </w:p>
        </w:tc>
      </w:tr>
      <w:tr w:rsidR="003C0DAA" w:rsidRPr="005F0697" w14:paraId="4289F339" w14:textId="77777777" w:rsidTr="003C0DAA">
        <w:trPr>
          <w:jc w:val="center"/>
        </w:trPr>
        <w:tc>
          <w:tcPr>
            <w:tcW w:w="2844" w:type="dxa"/>
          </w:tcPr>
          <w:p w14:paraId="29593438" w14:textId="060B9125" w:rsidR="005155CB" w:rsidRPr="005F0697" w:rsidRDefault="005155CB" w:rsidP="00D52D3D">
            <w:pPr>
              <w:tabs>
                <w:tab w:val="left" w:pos="567"/>
              </w:tabs>
              <w:spacing w:before="60" w:after="60" w:line="260" w:lineRule="exact"/>
              <w:rPr>
                <w:sz w:val="18"/>
                <w:szCs w:val="18"/>
              </w:rPr>
            </w:pPr>
            <w:r w:rsidRPr="005F0697">
              <w:rPr>
                <w:sz w:val="18"/>
                <w:szCs w:val="18"/>
                <w:rtl/>
              </w:rPr>
              <w:t>مح</w:t>
            </w:r>
            <w:r w:rsidRPr="005F0697">
              <w:rPr>
                <w:rFonts w:hint="cs"/>
                <w:sz w:val="18"/>
                <w:szCs w:val="18"/>
                <w:rtl/>
              </w:rPr>
              <w:t>ا</w:t>
            </w:r>
            <w:r w:rsidRPr="005F0697">
              <w:rPr>
                <w:sz w:val="18"/>
                <w:szCs w:val="18"/>
                <w:rtl/>
              </w:rPr>
              <w:t xml:space="preserve">ضر </w:t>
            </w:r>
            <w:r w:rsidRPr="005F0697">
              <w:rPr>
                <w:rFonts w:hint="cs"/>
                <w:sz w:val="18"/>
                <w:szCs w:val="18"/>
                <w:rtl/>
              </w:rPr>
              <w:t>ال</w:t>
            </w:r>
            <w:r w:rsidRPr="005F0697">
              <w:rPr>
                <w:sz w:val="18"/>
                <w:szCs w:val="18"/>
                <w:rtl/>
              </w:rPr>
              <w:t>جلس</w:t>
            </w:r>
            <w:r w:rsidRPr="005F0697">
              <w:rPr>
                <w:rFonts w:hint="cs"/>
                <w:sz w:val="18"/>
                <w:szCs w:val="18"/>
                <w:rtl/>
              </w:rPr>
              <w:t>ات</w:t>
            </w:r>
          </w:p>
        </w:tc>
        <w:tc>
          <w:tcPr>
            <w:tcW w:w="773" w:type="dxa"/>
            <w:shd w:val="clear" w:color="auto" w:fill="auto"/>
          </w:tcPr>
          <w:p w14:paraId="5E350722"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35F856F"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28EC43E"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A0B8551"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7066BEF"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C67A52A"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2147" w:type="dxa"/>
            <w:shd w:val="clear" w:color="auto" w:fill="auto"/>
          </w:tcPr>
          <w:p w14:paraId="1F3800F8" w14:textId="77777777" w:rsidR="005155CB" w:rsidRPr="005F0697" w:rsidRDefault="005155CB" w:rsidP="00D52D3D">
            <w:pPr>
              <w:tabs>
                <w:tab w:val="left" w:pos="567"/>
              </w:tabs>
              <w:spacing w:before="60" w:after="60" w:line="260" w:lineRule="exact"/>
              <w:rPr>
                <w:sz w:val="18"/>
                <w:szCs w:val="18"/>
              </w:rPr>
            </w:pPr>
          </w:p>
        </w:tc>
      </w:tr>
      <w:tr w:rsidR="003C0DAA" w:rsidRPr="005F0697" w14:paraId="36E60A5C" w14:textId="77777777" w:rsidTr="003C0DAA">
        <w:trPr>
          <w:jc w:val="center"/>
        </w:trPr>
        <w:tc>
          <w:tcPr>
            <w:tcW w:w="2844" w:type="dxa"/>
            <w:tcBorders>
              <w:bottom w:val="single" w:sz="4" w:space="0" w:color="auto"/>
            </w:tcBorders>
          </w:tcPr>
          <w:p w14:paraId="4144B656" w14:textId="192BCFE3" w:rsidR="005155CB" w:rsidRPr="005F0697" w:rsidRDefault="005155CB" w:rsidP="00D52D3D">
            <w:pPr>
              <w:tabs>
                <w:tab w:val="left" w:pos="567"/>
              </w:tabs>
              <w:spacing w:before="60" w:after="60" w:line="260" w:lineRule="exact"/>
              <w:rPr>
                <w:sz w:val="18"/>
                <w:szCs w:val="18"/>
              </w:rPr>
            </w:pPr>
            <w:r w:rsidRPr="005F0697">
              <w:rPr>
                <w:sz w:val="18"/>
                <w:szCs w:val="18"/>
                <w:rtl/>
              </w:rPr>
              <w:t>الوثائق الختامية المؤقتة</w:t>
            </w:r>
          </w:p>
        </w:tc>
        <w:tc>
          <w:tcPr>
            <w:tcW w:w="773" w:type="dxa"/>
            <w:tcBorders>
              <w:bottom w:val="single" w:sz="4" w:space="0" w:color="auto"/>
            </w:tcBorders>
            <w:shd w:val="clear" w:color="auto" w:fill="auto"/>
          </w:tcPr>
          <w:p w14:paraId="0413D8EA"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08752A0E"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11DB1289"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1C62D522"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16973825"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42519F29" w14:textId="77777777" w:rsidR="005155CB" w:rsidRPr="005F0697" w:rsidRDefault="005155CB" w:rsidP="00D52D3D">
            <w:pPr>
              <w:spacing w:before="60" w:after="60" w:line="260" w:lineRule="exact"/>
              <w:jc w:val="center"/>
              <w:rPr>
                <w:sz w:val="18"/>
                <w:szCs w:val="18"/>
              </w:rPr>
            </w:pPr>
            <w:r w:rsidRPr="005F0697">
              <w:rPr>
                <w:sz w:val="18"/>
                <w:szCs w:val="18"/>
              </w:rPr>
              <w:t>x</w:t>
            </w:r>
          </w:p>
        </w:tc>
        <w:tc>
          <w:tcPr>
            <w:tcW w:w="2147" w:type="dxa"/>
            <w:tcBorders>
              <w:bottom w:val="single" w:sz="4" w:space="0" w:color="auto"/>
            </w:tcBorders>
            <w:shd w:val="clear" w:color="auto" w:fill="auto"/>
          </w:tcPr>
          <w:p w14:paraId="5053B8D1" w14:textId="77777777" w:rsidR="005155CB" w:rsidRPr="005F0697" w:rsidRDefault="005155CB" w:rsidP="00D52D3D">
            <w:pPr>
              <w:tabs>
                <w:tab w:val="left" w:pos="567"/>
              </w:tabs>
              <w:spacing w:before="60" w:after="60" w:line="260" w:lineRule="exact"/>
              <w:rPr>
                <w:sz w:val="18"/>
                <w:szCs w:val="18"/>
              </w:rPr>
            </w:pPr>
          </w:p>
        </w:tc>
      </w:tr>
      <w:tr w:rsidR="003C0DAA" w:rsidRPr="005F0697" w14:paraId="093D75A0" w14:textId="77777777" w:rsidTr="003C0DAA">
        <w:trPr>
          <w:jc w:val="center"/>
        </w:trPr>
        <w:tc>
          <w:tcPr>
            <w:tcW w:w="2844" w:type="dxa"/>
            <w:tcBorders>
              <w:bottom w:val="single" w:sz="4" w:space="0" w:color="auto"/>
            </w:tcBorders>
            <w:shd w:val="clear" w:color="auto" w:fill="99CCFF"/>
          </w:tcPr>
          <w:p w14:paraId="32283C7F" w14:textId="2F669CAA" w:rsidR="005155CB" w:rsidRPr="005F0697" w:rsidRDefault="005155CB" w:rsidP="00D52D3D">
            <w:pPr>
              <w:spacing w:before="60" w:after="60" w:line="260" w:lineRule="exact"/>
              <w:jc w:val="left"/>
              <w:rPr>
                <w:b/>
                <w:bCs/>
                <w:sz w:val="18"/>
                <w:szCs w:val="18"/>
                <w:u w:val="single"/>
              </w:rPr>
            </w:pPr>
            <w:r w:rsidRPr="005F0697">
              <w:rPr>
                <w:rFonts w:hint="cs"/>
                <w:b/>
                <w:bCs/>
                <w:sz w:val="18"/>
                <w:szCs w:val="18"/>
                <w:u w:val="single"/>
                <w:rtl/>
              </w:rPr>
              <w:t xml:space="preserve">3. </w:t>
            </w:r>
            <w:r w:rsidR="00E9380A" w:rsidRPr="005F0697">
              <w:rPr>
                <w:b/>
                <w:bCs/>
                <w:sz w:val="18"/>
                <w:szCs w:val="18"/>
                <w:u w:val="single"/>
                <w:rtl/>
              </w:rPr>
              <w:t xml:space="preserve">جلسات </w:t>
            </w:r>
            <w:r w:rsidR="00E9380A" w:rsidRPr="005F0697">
              <w:rPr>
                <w:rFonts w:hint="cs"/>
                <w:b/>
                <w:bCs/>
                <w:sz w:val="18"/>
                <w:szCs w:val="18"/>
                <w:u w:val="single"/>
                <w:rtl/>
              </w:rPr>
              <w:t>المعلومات</w:t>
            </w:r>
            <w:r w:rsidR="00E9380A" w:rsidRPr="005F0697">
              <w:rPr>
                <w:b/>
                <w:bCs/>
                <w:sz w:val="18"/>
                <w:szCs w:val="18"/>
                <w:u w:val="single"/>
                <w:rtl/>
              </w:rPr>
              <w:t xml:space="preserve"> </w:t>
            </w:r>
            <w:r w:rsidR="00E9380A" w:rsidRPr="005F0697">
              <w:rPr>
                <w:rFonts w:hint="cs"/>
                <w:b/>
                <w:bCs/>
                <w:sz w:val="18"/>
                <w:szCs w:val="18"/>
                <w:u w:val="single"/>
                <w:rtl/>
              </w:rPr>
              <w:t>في ا</w:t>
            </w:r>
            <w:r w:rsidR="00E9380A" w:rsidRPr="005F0697">
              <w:rPr>
                <w:b/>
                <w:bCs/>
                <w:sz w:val="18"/>
                <w:szCs w:val="18"/>
                <w:u w:val="single"/>
                <w:rtl/>
              </w:rPr>
              <w:t>لمؤتمر العالمي للاتصالات الراديوية</w:t>
            </w:r>
            <w:r w:rsidRPr="005F0697">
              <w:rPr>
                <w:rStyle w:val="FootnoteReference"/>
                <w:b/>
                <w:bCs/>
                <w:u w:val="single"/>
                <w:rtl/>
              </w:rPr>
              <w:footnoteReference w:id="4"/>
            </w:r>
          </w:p>
        </w:tc>
        <w:tc>
          <w:tcPr>
            <w:tcW w:w="773" w:type="dxa"/>
            <w:tcBorders>
              <w:bottom w:val="single" w:sz="4" w:space="0" w:color="auto"/>
            </w:tcBorders>
            <w:shd w:val="clear" w:color="auto" w:fill="99CCFF"/>
          </w:tcPr>
          <w:p w14:paraId="4CA59C24" w14:textId="77777777" w:rsidR="005155CB" w:rsidRPr="005F0697" w:rsidRDefault="005155CB" w:rsidP="00D52D3D">
            <w:pPr>
              <w:spacing w:before="60" w:after="60" w:line="260" w:lineRule="exact"/>
              <w:jc w:val="center"/>
              <w:rPr>
                <w:sz w:val="18"/>
                <w:szCs w:val="18"/>
              </w:rPr>
            </w:pPr>
          </w:p>
        </w:tc>
        <w:tc>
          <w:tcPr>
            <w:tcW w:w="773" w:type="dxa"/>
            <w:tcBorders>
              <w:bottom w:val="single" w:sz="4" w:space="0" w:color="auto"/>
            </w:tcBorders>
            <w:shd w:val="clear" w:color="auto" w:fill="99CCFF"/>
          </w:tcPr>
          <w:p w14:paraId="08640047" w14:textId="77777777" w:rsidR="005155CB" w:rsidRPr="005F0697" w:rsidRDefault="005155CB" w:rsidP="00D52D3D">
            <w:pPr>
              <w:spacing w:before="60" w:after="60" w:line="260" w:lineRule="exact"/>
              <w:jc w:val="center"/>
              <w:rPr>
                <w:sz w:val="18"/>
                <w:szCs w:val="18"/>
              </w:rPr>
            </w:pPr>
          </w:p>
        </w:tc>
        <w:tc>
          <w:tcPr>
            <w:tcW w:w="773" w:type="dxa"/>
            <w:tcBorders>
              <w:bottom w:val="single" w:sz="4" w:space="0" w:color="auto"/>
            </w:tcBorders>
            <w:shd w:val="clear" w:color="auto" w:fill="99CCFF"/>
          </w:tcPr>
          <w:p w14:paraId="7F6B462E" w14:textId="77777777" w:rsidR="005155CB" w:rsidRPr="005F0697" w:rsidRDefault="005155CB" w:rsidP="00D52D3D">
            <w:pPr>
              <w:spacing w:before="60" w:after="60" w:line="260" w:lineRule="exact"/>
              <w:jc w:val="center"/>
              <w:rPr>
                <w:sz w:val="18"/>
                <w:szCs w:val="18"/>
              </w:rPr>
            </w:pPr>
          </w:p>
        </w:tc>
        <w:tc>
          <w:tcPr>
            <w:tcW w:w="773" w:type="dxa"/>
            <w:tcBorders>
              <w:bottom w:val="single" w:sz="4" w:space="0" w:color="auto"/>
            </w:tcBorders>
            <w:shd w:val="clear" w:color="auto" w:fill="99CCFF"/>
          </w:tcPr>
          <w:p w14:paraId="51706139" w14:textId="77777777" w:rsidR="005155CB" w:rsidRPr="005F0697" w:rsidRDefault="005155CB" w:rsidP="00D52D3D">
            <w:pPr>
              <w:spacing w:before="60" w:after="60" w:line="260" w:lineRule="exact"/>
              <w:jc w:val="center"/>
              <w:rPr>
                <w:sz w:val="18"/>
                <w:szCs w:val="18"/>
              </w:rPr>
            </w:pPr>
          </w:p>
        </w:tc>
        <w:tc>
          <w:tcPr>
            <w:tcW w:w="773" w:type="dxa"/>
            <w:tcBorders>
              <w:bottom w:val="single" w:sz="4" w:space="0" w:color="auto"/>
            </w:tcBorders>
            <w:shd w:val="clear" w:color="auto" w:fill="99CCFF"/>
          </w:tcPr>
          <w:p w14:paraId="5F4EB420" w14:textId="77777777" w:rsidR="005155CB" w:rsidRPr="005F0697" w:rsidRDefault="005155CB" w:rsidP="00D52D3D">
            <w:pPr>
              <w:spacing w:before="60" w:after="60" w:line="260" w:lineRule="exact"/>
              <w:jc w:val="center"/>
              <w:rPr>
                <w:sz w:val="18"/>
                <w:szCs w:val="18"/>
              </w:rPr>
            </w:pPr>
          </w:p>
        </w:tc>
        <w:tc>
          <w:tcPr>
            <w:tcW w:w="773" w:type="dxa"/>
            <w:tcBorders>
              <w:bottom w:val="single" w:sz="4" w:space="0" w:color="auto"/>
            </w:tcBorders>
            <w:shd w:val="clear" w:color="auto" w:fill="99CCFF"/>
          </w:tcPr>
          <w:p w14:paraId="69612975" w14:textId="77777777" w:rsidR="005155CB" w:rsidRPr="005F0697" w:rsidRDefault="005155CB" w:rsidP="00D52D3D">
            <w:pPr>
              <w:spacing w:before="60" w:after="60" w:line="260" w:lineRule="exact"/>
              <w:jc w:val="center"/>
              <w:rPr>
                <w:sz w:val="18"/>
                <w:szCs w:val="18"/>
              </w:rPr>
            </w:pPr>
          </w:p>
        </w:tc>
        <w:tc>
          <w:tcPr>
            <w:tcW w:w="2147" w:type="dxa"/>
            <w:tcBorders>
              <w:bottom w:val="single" w:sz="4" w:space="0" w:color="auto"/>
            </w:tcBorders>
            <w:shd w:val="clear" w:color="auto" w:fill="99CCFF"/>
          </w:tcPr>
          <w:p w14:paraId="4F8054AE" w14:textId="77777777" w:rsidR="005155CB" w:rsidRPr="005F0697" w:rsidRDefault="005155CB" w:rsidP="00D52D3D">
            <w:pPr>
              <w:spacing w:before="60" w:after="60" w:line="260" w:lineRule="exact"/>
              <w:rPr>
                <w:sz w:val="18"/>
                <w:szCs w:val="18"/>
              </w:rPr>
            </w:pPr>
          </w:p>
        </w:tc>
      </w:tr>
      <w:tr w:rsidR="003C0DAA" w:rsidRPr="005F0697" w14:paraId="1E79CCCF" w14:textId="77777777" w:rsidTr="003C0DAA">
        <w:trPr>
          <w:jc w:val="center"/>
        </w:trPr>
        <w:tc>
          <w:tcPr>
            <w:tcW w:w="2844" w:type="dxa"/>
            <w:tcBorders>
              <w:bottom w:val="single" w:sz="4" w:space="0" w:color="auto"/>
            </w:tcBorders>
            <w:shd w:val="clear" w:color="auto" w:fill="FFFF00"/>
          </w:tcPr>
          <w:p w14:paraId="15D62982" w14:textId="3C3D616F" w:rsidR="00E9380A" w:rsidRPr="005F0697" w:rsidRDefault="00E9380A" w:rsidP="00D52D3D">
            <w:pPr>
              <w:spacing w:before="60" w:after="60" w:line="260" w:lineRule="exact"/>
              <w:rPr>
                <w:sz w:val="18"/>
                <w:szCs w:val="18"/>
              </w:rPr>
            </w:pPr>
            <w:r w:rsidRPr="005F0697">
              <w:rPr>
                <w:sz w:val="18"/>
                <w:szCs w:val="18"/>
                <w:rtl/>
              </w:rPr>
              <w:t>ترجمة</w:t>
            </w:r>
            <w:r w:rsidRPr="005F0697">
              <w:rPr>
                <w:rFonts w:hint="cs"/>
                <w:sz w:val="18"/>
                <w:szCs w:val="18"/>
                <w:rtl/>
              </w:rPr>
              <w:t xml:space="preserve"> شفوية</w:t>
            </w:r>
          </w:p>
        </w:tc>
        <w:tc>
          <w:tcPr>
            <w:tcW w:w="773" w:type="dxa"/>
            <w:tcBorders>
              <w:bottom w:val="single" w:sz="4" w:space="0" w:color="auto"/>
            </w:tcBorders>
            <w:shd w:val="clear" w:color="auto" w:fill="FFFF00"/>
          </w:tcPr>
          <w:p w14:paraId="54032469"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FFFF00"/>
          </w:tcPr>
          <w:p w14:paraId="1798B53A"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FFFF00"/>
          </w:tcPr>
          <w:p w14:paraId="586D26D2"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FFFF00"/>
          </w:tcPr>
          <w:p w14:paraId="6E771B55"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FFFF00"/>
          </w:tcPr>
          <w:p w14:paraId="6A606BEF"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FFFF00"/>
          </w:tcPr>
          <w:p w14:paraId="1019AAEF"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Borders>
              <w:bottom w:val="single" w:sz="4" w:space="0" w:color="auto"/>
            </w:tcBorders>
            <w:shd w:val="clear" w:color="auto" w:fill="FFFF00"/>
          </w:tcPr>
          <w:p w14:paraId="43BF5702" w14:textId="77777777" w:rsidR="00E9380A" w:rsidRPr="005F0697" w:rsidRDefault="00E9380A" w:rsidP="00D52D3D">
            <w:pPr>
              <w:spacing w:before="60" w:after="60" w:line="260" w:lineRule="exact"/>
              <w:rPr>
                <w:sz w:val="18"/>
                <w:szCs w:val="18"/>
              </w:rPr>
            </w:pPr>
          </w:p>
        </w:tc>
      </w:tr>
      <w:tr w:rsidR="003C0DAA" w:rsidRPr="005F0697" w14:paraId="2444BFCA" w14:textId="77777777" w:rsidTr="003C0DAA">
        <w:trPr>
          <w:jc w:val="center"/>
        </w:trPr>
        <w:tc>
          <w:tcPr>
            <w:tcW w:w="2844" w:type="dxa"/>
            <w:tcBorders>
              <w:bottom w:val="single" w:sz="4" w:space="0" w:color="auto"/>
            </w:tcBorders>
            <w:shd w:val="clear" w:color="auto" w:fill="99CCFF"/>
          </w:tcPr>
          <w:p w14:paraId="41B2D5F3" w14:textId="37A24A17" w:rsidR="00E9380A" w:rsidRPr="003C0DAA" w:rsidRDefault="00E9380A" w:rsidP="00D52D3D">
            <w:pPr>
              <w:spacing w:before="60" w:after="60" w:line="260" w:lineRule="exact"/>
              <w:jc w:val="left"/>
              <w:rPr>
                <w:b/>
                <w:bCs/>
                <w:spacing w:val="-6"/>
                <w:sz w:val="18"/>
                <w:szCs w:val="18"/>
                <w:u w:val="single"/>
              </w:rPr>
            </w:pPr>
            <w:r w:rsidRPr="003C0DAA">
              <w:rPr>
                <w:rFonts w:hint="cs"/>
                <w:b/>
                <w:bCs/>
                <w:spacing w:val="-6"/>
                <w:sz w:val="18"/>
                <w:szCs w:val="18"/>
                <w:u w:val="single"/>
                <w:rtl/>
              </w:rPr>
              <w:t>4 أ. الفريق الاستشاري للاتصالات الراديوية</w:t>
            </w:r>
          </w:p>
        </w:tc>
        <w:tc>
          <w:tcPr>
            <w:tcW w:w="773" w:type="dxa"/>
            <w:tcBorders>
              <w:bottom w:val="single" w:sz="4" w:space="0" w:color="auto"/>
            </w:tcBorders>
            <w:shd w:val="clear" w:color="auto" w:fill="99CCFF"/>
          </w:tcPr>
          <w:p w14:paraId="04C6A053" w14:textId="77777777" w:rsidR="00E9380A" w:rsidRPr="005F0697" w:rsidRDefault="00E9380A"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530149D9" w14:textId="77777777" w:rsidR="00E9380A" w:rsidRPr="005F0697" w:rsidRDefault="00E9380A"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737ADE6C" w14:textId="77777777" w:rsidR="00E9380A" w:rsidRPr="005F0697" w:rsidRDefault="00E9380A"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4BB3D835" w14:textId="77777777" w:rsidR="00E9380A" w:rsidRPr="005F0697" w:rsidRDefault="00E9380A"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4D7A5693" w14:textId="77777777" w:rsidR="00E9380A" w:rsidRPr="005F0697" w:rsidRDefault="00E9380A"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69581FC3" w14:textId="77777777" w:rsidR="00E9380A" w:rsidRPr="005F0697" w:rsidRDefault="00E9380A" w:rsidP="00D52D3D">
            <w:pPr>
              <w:spacing w:before="60" w:after="60" w:line="260" w:lineRule="exact"/>
              <w:jc w:val="center"/>
              <w:rPr>
                <w:b/>
                <w:bCs/>
                <w:sz w:val="18"/>
                <w:szCs w:val="18"/>
              </w:rPr>
            </w:pPr>
          </w:p>
        </w:tc>
        <w:tc>
          <w:tcPr>
            <w:tcW w:w="2147" w:type="dxa"/>
            <w:tcBorders>
              <w:bottom w:val="single" w:sz="4" w:space="0" w:color="auto"/>
            </w:tcBorders>
            <w:shd w:val="clear" w:color="auto" w:fill="99CCFF"/>
          </w:tcPr>
          <w:p w14:paraId="74C77E49" w14:textId="77777777" w:rsidR="00E9380A" w:rsidRPr="005F0697" w:rsidRDefault="00E9380A" w:rsidP="00D52D3D">
            <w:pPr>
              <w:spacing w:before="60" w:after="60" w:line="260" w:lineRule="exact"/>
              <w:rPr>
                <w:b/>
                <w:bCs/>
                <w:sz w:val="18"/>
                <w:szCs w:val="18"/>
              </w:rPr>
            </w:pPr>
          </w:p>
        </w:tc>
      </w:tr>
      <w:tr w:rsidR="003C0DAA" w:rsidRPr="005F0697" w14:paraId="2EE98AD8" w14:textId="77777777" w:rsidTr="003C0DAA">
        <w:trPr>
          <w:jc w:val="center"/>
        </w:trPr>
        <w:tc>
          <w:tcPr>
            <w:tcW w:w="2844" w:type="dxa"/>
            <w:shd w:val="clear" w:color="auto" w:fill="FFFF00"/>
          </w:tcPr>
          <w:p w14:paraId="7C7E793A" w14:textId="21841D39" w:rsidR="00E9380A" w:rsidRPr="005F0697" w:rsidRDefault="00E9380A" w:rsidP="00D52D3D">
            <w:pPr>
              <w:spacing w:before="60" w:after="60" w:line="260" w:lineRule="exact"/>
              <w:rPr>
                <w:sz w:val="18"/>
                <w:szCs w:val="18"/>
              </w:rPr>
            </w:pPr>
            <w:r w:rsidRPr="005F0697">
              <w:rPr>
                <w:sz w:val="18"/>
                <w:szCs w:val="18"/>
                <w:rtl/>
              </w:rPr>
              <w:t>ترجمة</w:t>
            </w:r>
            <w:r w:rsidRPr="005F0697">
              <w:rPr>
                <w:rFonts w:hint="cs"/>
                <w:sz w:val="18"/>
                <w:szCs w:val="18"/>
                <w:rtl/>
              </w:rPr>
              <w:t xml:space="preserve"> شفوية</w:t>
            </w:r>
          </w:p>
        </w:tc>
        <w:tc>
          <w:tcPr>
            <w:tcW w:w="773" w:type="dxa"/>
            <w:shd w:val="clear" w:color="auto" w:fill="FFFF00"/>
          </w:tcPr>
          <w:p w14:paraId="1AFDA5E7"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0FD23DE7"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0F9D7620"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26C96DBD"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1883A369"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0D20AC05"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shd w:val="clear" w:color="auto" w:fill="FFFF00"/>
          </w:tcPr>
          <w:p w14:paraId="3973EA1F" w14:textId="77777777" w:rsidR="00E9380A" w:rsidRPr="005F0697" w:rsidRDefault="00E9380A" w:rsidP="00D52D3D">
            <w:pPr>
              <w:spacing w:before="60" w:after="60" w:line="260" w:lineRule="exact"/>
              <w:rPr>
                <w:sz w:val="18"/>
                <w:szCs w:val="18"/>
              </w:rPr>
            </w:pPr>
          </w:p>
        </w:tc>
      </w:tr>
      <w:tr w:rsidR="003C0DAA" w:rsidRPr="005F0697" w14:paraId="20A67B8C" w14:textId="77777777" w:rsidTr="003C0DAA">
        <w:trPr>
          <w:jc w:val="center"/>
        </w:trPr>
        <w:tc>
          <w:tcPr>
            <w:tcW w:w="2844" w:type="dxa"/>
          </w:tcPr>
          <w:p w14:paraId="5080434E" w14:textId="14D81AE3" w:rsidR="00E9380A" w:rsidRPr="005F0697" w:rsidRDefault="00E9380A" w:rsidP="00D52D3D">
            <w:pPr>
              <w:spacing w:before="60" w:after="60" w:line="260" w:lineRule="exact"/>
              <w:rPr>
                <w:sz w:val="18"/>
                <w:szCs w:val="18"/>
              </w:rPr>
            </w:pPr>
            <w:r w:rsidRPr="005F0697">
              <w:rPr>
                <w:sz w:val="18"/>
                <w:szCs w:val="18"/>
                <w:rtl/>
              </w:rPr>
              <w:t>مساهمات</w:t>
            </w:r>
            <w:r w:rsidRPr="005F0697">
              <w:rPr>
                <w:rFonts w:hint="cs"/>
                <w:sz w:val="18"/>
                <w:szCs w:val="18"/>
                <w:rtl/>
              </w:rPr>
              <w:t xml:space="preserve"> </w:t>
            </w:r>
          </w:p>
        </w:tc>
        <w:tc>
          <w:tcPr>
            <w:tcW w:w="773" w:type="dxa"/>
            <w:shd w:val="clear" w:color="auto" w:fill="auto"/>
          </w:tcPr>
          <w:p w14:paraId="63A2E212"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AC7CB77"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DD588E4"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3F18BFC"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49437BC"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052B0470"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5E55E7B2" w14:textId="77777777" w:rsidR="00E9380A" w:rsidRPr="005F0697" w:rsidRDefault="00E9380A" w:rsidP="00D52D3D">
            <w:pPr>
              <w:spacing w:before="60" w:after="60" w:line="260" w:lineRule="exact"/>
              <w:rPr>
                <w:sz w:val="18"/>
                <w:szCs w:val="18"/>
              </w:rPr>
            </w:pPr>
          </w:p>
        </w:tc>
      </w:tr>
      <w:tr w:rsidR="003C0DAA" w:rsidRPr="005F0697" w14:paraId="7220605E" w14:textId="77777777" w:rsidTr="003C0DAA">
        <w:trPr>
          <w:jc w:val="center"/>
        </w:trPr>
        <w:tc>
          <w:tcPr>
            <w:tcW w:w="2844" w:type="dxa"/>
          </w:tcPr>
          <w:p w14:paraId="2DDE6235" w14:textId="6ED6CA36" w:rsidR="00E9380A" w:rsidRPr="005F0697" w:rsidRDefault="00E9380A" w:rsidP="00D52D3D">
            <w:pPr>
              <w:spacing w:before="60" w:after="60" w:line="260" w:lineRule="exact"/>
              <w:rPr>
                <w:sz w:val="18"/>
                <w:szCs w:val="18"/>
              </w:rPr>
            </w:pPr>
            <w:r w:rsidRPr="005F0697">
              <w:rPr>
                <w:sz w:val="18"/>
                <w:szCs w:val="18"/>
                <w:rtl/>
              </w:rPr>
              <w:t>وثائق مؤقتة</w:t>
            </w:r>
          </w:p>
        </w:tc>
        <w:tc>
          <w:tcPr>
            <w:tcW w:w="773" w:type="dxa"/>
            <w:shd w:val="clear" w:color="auto" w:fill="auto"/>
          </w:tcPr>
          <w:p w14:paraId="476A5582"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55F364A" w14:textId="77777777" w:rsidR="00E9380A" w:rsidRPr="005F0697" w:rsidRDefault="00E9380A" w:rsidP="00D52D3D">
            <w:pPr>
              <w:spacing w:before="60" w:after="60" w:line="260" w:lineRule="exact"/>
              <w:jc w:val="center"/>
              <w:rPr>
                <w:sz w:val="18"/>
                <w:szCs w:val="18"/>
              </w:rPr>
            </w:pPr>
          </w:p>
        </w:tc>
        <w:tc>
          <w:tcPr>
            <w:tcW w:w="773" w:type="dxa"/>
            <w:shd w:val="clear" w:color="auto" w:fill="auto"/>
          </w:tcPr>
          <w:p w14:paraId="40B29B76" w14:textId="77777777" w:rsidR="00E9380A" w:rsidRPr="005F0697" w:rsidRDefault="00E9380A" w:rsidP="00D52D3D">
            <w:pPr>
              <w:spacing w:before="60" w:after="60" w:line="260" w:lineRule="exact"/>
              <w:jc w:val="center"/>
              <w:rPr>
                <w:sz w:val="18"/>
                <w:szCs w:val="18"/>
              </w:rPr>
            </w:pPr>
          </w:p>
        </w:tc>
        <w:tc>
          <w:tcPr>
            <w:tcW w:w="773" w:type="dxa"/>
            <w:shd w:val="clear" w:color="auto" w:fill="auto"/>
          </w:tcPr>
          <w:p w14:paraId="1F02CAE5" w14:textId="77777777" w:rsidR="00E9380A" w:rsidRPr="005F0697" w:rsidRDefault="00E9380A" w:rsidP="00D52D3D">
            <w:pPr>
              <w:spacing w:before="60" w:after="60" w:line="260" w:lineRule="exact"/>
              <w:jc w:val="center"/>
              <w:rPr>
                <w:sz w:val="18"/>
                <w:szCs w:val="18"/>
              </w:rPr>
            </w:pPr>
          </w:p>
        </w:tc>
        <w:tc>
          <w:tcPr>
            <w:tcW w:w="773" w:type="dxa"/>
            <w:shd w:val="clear" w:color="auto" w:fill="auto"/>
          </w:tcPr>
          <w:p w14:paraId="492E828A" w14:textId="77777777" w:rsidR="00E9380A" w:rsidRPr="005F0697" w:rsidRDefault="00E9380A" w:rsidP="00D52D3D">
            <w:pPr>
              <w:spacing w:before="60" w:after="60" w:line="260" w:lineRule="exact"/>
              <w:jc w:val="center"/>
              <w:rPr>
                <w:sz w:val="18"/>
                <w:szCs w:val="18"/>
              </w:rPr>
            </w:pPr>
          </w:p>
        </w:tc>
        <w:tc>
          <w:tcPr>
            <w:tcW w:w="773" w:type="dxa"/>
            <w:shd w:val="clear" w:color="auto" w:fill="auto"/>
          </w:tcPr>
          <w:p w14:paraId="1852CFB0" w14:textId="77777777" w:rsidR="00E9380A" w:rsidRPr="005F0697" w:rsidRDefault="00E9380A" w:rsidP="00D52D3D">
            <w:pPr>
              <w:spacing w:before="60" w:after="60" w:line="260" w:lineRule="exact"/>
              <w:jc w:val="center"/>
              <w:rPr>
                <w:sz w:val="18"/>
                <w:szCs w:val="18"/>
              </w:rPr>
            </w:pPr>
          </w:p>
        </w:tc>
        <w:tc>
          <w:tcPr>
            <w:tcW w:w="2147" w:type="dxa"/>
          </w:tcPr>
          <w:p w14:paraId="3BF64776" w14:textId="77777777" w:rsidR="00E9380A" w:rsidRPr="005F0697" w:rsidRDefault="00E9380A" w:rsidP="00D52D3D">
            <w:pPr>
              <w:spacing w:before="60" w:after="60" w:line="260" w:lineRule="exact"/>
              <w:rPr>
                <w:sz w:val="18"/>
                <w:szCs w:val="18"/>
              </w:rPr>
            </w:pPr>
          </w:p>
        </w:tc>
      </w:tr>
      <w:tr w:rsidR="003C0DAA" w:rsidRPr="005F0697" w14:paraId="44EC2CB1" w14:textId="77777777" w:rsidTr="003C0DAA">
        <w:trPr>
          <w:jc w:val="center"/>
        </w:trPr>
        <w:tc>
          <w:tcPr>
            <w:tcW w:w="2844" w:type="dxa"/>
          </w:tcPr>
          <w:p w14:paraId="5F1DE291" w14:textId="0C5DEFB5" w:rsidR="00E9380A" w:rsidRPr="005F0697" w:rsidRDefault="00E9380A" w:rsidP="00D52D3D">
            <w:pPr>
              <w:spacing w:before="60" w:after="60" w:line="260" w:lineRule="exact"/>
              <w:jc w:val="left"/>
              <w:rPr>
                <w:sz w:val="18"/>
                <w:szCs w:val="18"/>
              </w:rPr>
            </w:pPr>
            <w:r w:rsidRPr="005F0697">
              <w:rPr>
                <w:sz w:val="18"/>
                <w:szCs w:val="18"/>
                <w:rtl/>
              </w:rPr>
              <w:t>ملخص استنتاجات الفريق الاستشاري للاتصالات الراديوية</w:t>
            </w:r>
          </w:p>
        </w:tc>
        <w:tc>
          <w:tcPr>
            <w:tcW w:w="773" w:type="dxa"/>
            <w:shd w:val="clear" w:color="auto" w:fill="auto"/>
          </w:tcPr>
          <w:p w14:paraId="1889CE96"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9C71845"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5FB0FB7"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B96DB09"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155DD644"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BF1BB0E"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13A1E573" w14:textId="77777777" w:rsidR="00E9380A" w:rsidRPr="005F0697" w:rsidRDefault="00E9380A" w:rsidP="00D52D3D">
            <w:pPr>
              <w:spacing w:before="60" w:after="60" w:line="260" w:lineRule="exact"/>
              <w:rPr>
                <w:sz w:val="18"/>
                <w:szCs w:val="18"/>
              </w:rPr>
            </w:pPr>
          </w:p>
        </w:tc>
      </w:tr>
      <w:tr w:rsidR="003C0DAA" w:rsidRPr="005F0697" w14:paraId="4DD5D4CC" w14:textId="77777777" w:rsidTr="003C0DAA">
        <w:trPr>
          <w:jc w:val="center"/>
        </w:trPr>
        <w:tc>
          <w:tcPr>
            <w:tcW w:w="2844" w:type="dxa"/>
            <w:tcBorders>
              <w:bottom w:val="single" w:sz="4" w:space="0" w:color="auto"/>
            </w:tcBorders>
            <w:shd w:val="clear" w:color="auto" w:fill="99CCFF"/>
          </w:tcPr>
          <w:p w14:paraId="337B59D1" w14:textId="7DD66ACB" w:rsidR="00E9380A" w:rsidRPr="005F0697" w:rsidRDefault="00E9380A" w:rsidP="00D52D3D">
            <w:pPr>
              <w:spacing w:before="60" w:after="60" w:line="260" w:lineRule="exact"/>
              <w:rPr>
                <w:b/>
                <w:bCs/>
                <w:sz w:val="18"/>
                <w:szCs w:val="18"/>
                <w:u w:val="single"/>
              </w:rPr>
            </w:pPr>
            <w:r w:rsidRPr="005F0697">
              <w:rPr>
                <w:rFonts w:hint="cs"/>
                <w:b/>
                <w:bCs/>
                <w:sz w:val="18"/>
                <w:szCs w:val="18"/>
                <w:u w:val="single"/>
                <w:rtl/>
              </w:rPr>
              <w:t>4ب. لجان الدراسات</w:t>
            </w:r>
          </w:p>
        </w:tc>
        <w:tc>
          <w:tcPr>
            <w:tcW w:w="773" w:type="dxa"/>
            <w:tcBorders>
              <w:bottom w:val="single" w:sz="4" w:space="0" w:color="auto"/>
            </w:tcBorders>
            <w:shd w:val="clear" w:color="auto" w:fill="99CCFF"/>
          </w:tcPr>
          <w:p w14:paraId="1E3186C3" w14:textId="77777777" w:rsidR="00E9380A" w:rsidRPr="005F0697" w:rsidRDefault="00E9380A"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6D0BA687" w14:textId="77777777" w:rsidR="00E9380A" w:rsidRPr="005F0697" w:rsidRDefault="00E9380A"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73007204" w14:textId="77777777" w:rsidR="00E9380A" w:rsidRPr="005F0697" w:rsidRDefault="00E9380A"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7322EFB9" w14:textId="77777777" w:rsidR="00E9380A" w:rsidRPr="005F0697" w:rsidRDefault="00E9380A"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1E53782E" w14:textId="77777777" w:rsidR="00E9380A" w:rsidRPr="005F0697" w:rsidRDefault="00E9380A" w:rsidP="00D52D3D">
            <w:pPr>
              <w:spacing w:before="60" w:after="60" w:line="260" w:lineRule="exact"/>
              <w:jc w:val="center"/>
              <w:rPr>
                <w:b/>
                <w:bCs/>
                <w:sz w:val="18"/>
                <w:szCs w:val="18"/>
              </w:rPr>
            </w:pPr>
          </w:p>
        </w:tc>
        <w:tc>
          <w:tcPr>
            <w:tcW w:w="773" w:type="dxa"/>
            <w:tcBorders>
              <w:bottom w:val="single" w:sz="4" w:space="0" w:color="auto"/>
            </w:tcBorders>
            <w:shd w:val="clear" w:color="auto" w:fill="99CCFF"/>
          </w:tcPr>
          <w:p w14:paraId="03364CD0" w14:textId="77777777" w:rsidR="00E9380A" w:rsidRPr="005F0697" w:rsidRDefault="00E9380A" w:rsidP="00D52D3D">
            <w:pPr>
              <w:spacing w:before="60" w:after="60" w:line="260" w:lineRule="exact"/>
              <w:jc w:val="center"/>
              <w:rPr>
                <w:b/>
                <w:bCs/>
                <w:sz w:val="18"/>
                <w:szCs w:val="18"/>
              </w:rPr>
            </w:pPr>
          </w:p>
        </w:tc>
        <w:tc>
          <w:tcPr>
            <w:tcW w:w="2147" w:type="dxa"/>
            <w:tcBorders>
              <w:bottom w:val="single" w:sz="4" w:space="0" w:color="auto"/>
            </w:tcBorders>
            <w:shd w:val="clear" w:color="auto" w:fill="99CCFF"/>
          </w:tcPr>
          <w:p w14:paraId="552D81B5" w14:textId="77777777" w:rsidR="00E9380A" w:rsidRPr="005F0697" w:rsidRDefault="00E9380A" w:rsidP="00D52D3D">
            <w:pPr>
              <w:spacing w:before="60" w:after="60" w:line="260" w:lineRule="exact"/>
              <w:rPr>
                <w:b/>
                <w:bCs/>
                <w:sz w:val="18"/>
                <w:szCs w:val="18"/>
              </w:rPr>
            </w:pPr>
          </w:p>
        </w:tc>
      </w:tr>
      <w:tr w:rsidR="003C0DAA" w:rsidRPr="005F0697" w14:paraId="0446C592" w14:textId="77777777" w:rsidTr="003C0DAA">
        <w:trPr>
          <w:jc w:val="center"/>
        </w:trPr>
        <w:tc>
          <w:tcPr>
            <w:tcW w:w="2844" w:type="dxa"/>
            <w:shd w:val="clear" w:color="auto" w:fill="FFFF00"/>
          </w:tcPr>
          <w:p w14:paraId="1F517100" w14:textId="2F3D918E" w:rsidR="00E9380A" w:rsidRPr="005F0697" w:rsidRDefault="00E9380A" w:rsidP="00D52D3D">
            <w:pPr>
              <w:spacing w:before="60" w:after="60" w:line="260" w:lineRule="exact"/>
              <w:rPr>
                <w:sz w:val="18"/>
                <w:szCs w:val="18"/>
              </w:rPr>
            </w:pPr>
            <w:r w:rsidRPr="005F0697">
              <w:rPr>
                <w:sz w:val="18"/>
                <w:szCs w:val="18"/>
                <w:rtl/>
              </w:rPr>
              <w:t>ترجمة</w:t>
            </w:r>
            <w:r w:rsidRPr="005F0697">
              <w:rPr>
                <w:rFonts w:hint="cs"/>
                <w:sz w:val="18"/>
                <w:szCs w:val="18"/>
                <w:rtl/>
              </w:rPr>
              <w:t xml:space="preserve"> شفوية</w:t>
            </w:r>
          </w:p>
        </w:tc>
        <w:tc>
          <w:tcPr>
            <w:tcW w:w="773" w:type="dxa"/>
            <w:shd w:val="clear" w:color="auto" w:fill="FFFF00"/>
          </w:tcPr>
          <w:p w14:paraId="1268CD24"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5992A423"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69AFA62F"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12874041"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69B8B5A8"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6E1DE923"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shd w:val="clear" w:color="auto" w:fill="FFFF00"/>
          </w:tcPr>
          <w:p w14:paraId="0C85CE44" w14:textId="77777777" w:rsidR="00E9380A" w:rsidRPr="005F0697" w:rsidRDefault="00E9380A" w:rsidP="00D52D3D">
            <w:pPr>
              <w:spacing w:before="60" w:after="60" w:line="260" w:lineRule="exact"/>
              <w:rPr>
                <w:sz w:val="18"/>
                <w:szCs w:val="18"/>
              </w:rPr>
            </w:pPr>
          </w:p>
        </w:tc>
      </w:tr>
      <w:tr w:rsidR="003C0DAA" w:rsidRPr="005F0697" w14:paraId="5C745F4A" w14:textId="77777777" w:rsidTr="003C0DAA">
        <w:trPr>
          <w:jc w:val="center"/>
        </w:trPr>
        <w:tc>
          <w:tcPr>
            <w:tcW w:w="2844" w:type="dxa"/>
          </w:tcPr>
          <w:p w14:paraId="2A1634BA" w14:textId="6931FC41" w:rsidR="00E9380A" w:rsidRPr="005F0697" w:rsidRDefault="00E9380A" w:rsidP="00D52D3D">
            <w:pPr>
              <w:spacing w:before="60" w:after="60" w:line="260" w:lineRule="exact"/>
              <w:rPr>
                <w:sz w:val="18"/>
                <w:szCs w:val="18"/>
              </w:rPr>
            </w:pPr>
            <w:r w:rsidRPr="005F0697">
              <w:rPr>
                <w:rFonts w:hint="cs"/>
                <w:sz w:val="18"/>
                <w:szCs w:val="18"/>
                <w:rtl/>
              </w:rPr>
              <w:lastRenderedPageBreak/>
              <w:t>كل</w:t>
            </w:r>
            <w:r w:rsidRPr="005F0697">
              <w:rPr>
                <w:sz w:val="18"/>
                <w:szCs w:val="18"/>
                <w:rtl/>
              </w:rPr>
              <w:t xml:space="preserve"> أنواع الوثائق</w:t>
            </w:r>
          </w:p>
        </w:tc>
        <w:tc>
          <w:tcPr>
            <w:tcW w:w="773" w:type="dxa"/>
            <w:shd w:val="clear" w:color="auto" w:fill="auto"/>
          </w:tcPr>
          <w:p w14:paraId="30F19060"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E3C6D52" w14:textId="77777777" w:rsidR="00E9380A" w:rsidRPr="005F0697" w:rsidRDefault="00E9380A" w:rsidP="00D52D3D">
            <w:pPr>
              <w:spacing w:before="60" w:after="60" w:line="260" w:lineRule="exact"/>
              <w:jc w:val="center"/>
              <w:rPr>
                <w:sz w:val="18"/>
                <w:szCs w:val="18"/>
              </w:rPr>
            </w:pPr>
          </w:p>
        </w:tc>
        <w:tc>
          <w:tcPr>
            <w:tcW w:w="773" w:type="dxa"/>
            <w:shd w:val="clear" w:color="auto" w:fill="auto"/>
          </w:tcPr>
          <w:p w14:paraId="2F3AB057" w14:textId="77777777" w:rsidR="00E9380A" w:rsidRPr="005F0697" w:rsidRDefault="00E9380A" w:rsidP="00D52D3D">
            <w:pPr>
              <w:spacing w:before="60" w:after="60" w:line="260" w:lineRule="exact"/>
              <w:jc w:val="center"/>
              <w:rPr>
                <w:sz w:val="18"/>
                <w:szCs w:val="18"/>
              </w:rPr>
            </w:pPr>
          </w:p>
        </w:tc>
        <w:tc>
          <w:tcPr>
            <w:tcW w:w="773" w:type="dxa"/>
            <w:shd w:val="clear" w:color="auto" w:fill="auto"/>
          </w:tcPr>
          <w:p w14:paraId="798BD35E" w14:textId="77777777" w:rsidR="00E9380A" w:rsidRPr="005F0697" w:rsidRDefault="00E9380A" w:rsidP="00D52D3D">
            <w:pPr>
              <w:spacing w:before="60" w:after="60" w:line="260" w:lineRule="exact"/>
              <w:jc w:val="center"/>
              <w:rPr>
                <w:sz w:val="18"/>
                <w:szCs w:val="18"/>
              </w:rPr>
            </w:pPr>
          </w:p>
        </w:tc>
        <w:tc>
          <w:tcPr>
            <w:tcW w:w="773" w:type="dxa"/>
            <w:shd w:val="clear" w:color="auto" w:fill="auto"/>
          </w:tcPr>
          <w:p w14:paraId="0438AE38" w14:textId="77777777" w:rsidR="00E9380A" w:rsidRPr="005F0697" w:rsidRDefault="00E9380A" w:rsidP="00D52D3D">
            <w:pPr>
              <w:spacing w:before="60" w:after="60" w:line="260" w:lineRule="exact"/>
              <w:jc w:val="center"/>
              <w:rPr>
                <w:sz w:val="18"/>
                <w:szCs w:val="18"/>
              </w:rPr>
            </w:pPr>
          </w:p>
        </w:tc>
        <w:tc>
          <w:tcPr>
            <w:tcW w:w="773" w:type="dxa"/>
            <w:shd w:val="clear" w:color="auto" w:fill="auto"/>
          </w:tcPr>
          <w:p w14:paraId="0D805192" w14:textId="77777777" w:rsidR="00E9380A" w:rsidRPr="005F0697" w:rsidRDefault="00E9380A" w:rsidP="00D52D3D">
            <w:pPr>
              <w:spacing w:before="60" w:after="60" w:line="260" w:lineRule="exact"/>
              <w:jc w:val="center"/>
              <w:rPr>
                <w:sz w:val="18"/>
                <w:szCs w:val="18"/>
              </w:rPr>
            </w:pPr>
          </w:p>
        </w:tc>
        <w:tc>
          <w:tcPr>
            <w:tcW w:w="2147" w:type="dxa"/>
          </w:tcPr>
          <w:p w14:paraId="0EC5FC7F" w14:textId="77777777" w:rsidR="00E9380A" w:rsidRPr="005F0697" w:rsidRDefault="00E9380A" w:rsidP="00D52D3D">
            <w:pPr>
              <w:spacing w:before="60" w:after="60" w:line="260" w:lineRule="exact"/>
              <w:rPr>
                <w:sz w:val="18"/>
                <w:szCs w:val="18"/>
              </w:rPr>
            </w:pPr>
          </w:p>
        </w:tc>
      </w:tr>
      <w:tr w:rsidR="003C0DAA" w:rsidRPr="005F0697" w14:paraId="5A518AAA" w14:textId="77777777" w:rsidTr="003C0DAA">
        <w:trPr>
          <w:jc w:val="center"/>
        </w:trPr>
        <w:tc>
          <w:tcPr>
            <w:tcW w:w="2844" w:type="dxa"/>
            <w:tcBorders>
              <w:bottom w:val="single" w:sz="4" w:space="0" w:color="auto"/>
            </w:tcBorders>
            <w:shd w:val="clear" w:color="auto" w:fill="99CCFF"/>
          </w:tcPr>
          <w:p w14:paraId="77787AD6" w14:textId="7B7DBA5D" w:rsidR="00E9380A" w:rsidRPr="005F0697" w:rsidRDefault="00E9380A" w:rsidP="00D52D3D">
            <w:pPr>
              <w:spacing w:before="60" w:after="60" w:line="260" w:lineRule="exact"/>
              <w:rPr>
                <w:b/>
                <w:bCs/>
                <w:sz w:val="18"/>
                <w:szCs w:val="18"/>
                <w:u w:val="single"/>
              </w:rPr>
            </w:pPr>
            <w:r w:rsidRPr="005F0697">
              <w:rPr>
                <w:rFonts w:hint="cs"/>
                <w:b/>
                <w:bCs/>
                <w:sz w:val="18"/>
                <w:szCs w:val="18"/>
                <w:u w:val="single"/>
                <w:rtl/>
              </w:rPr>
              <w:t>5. لجنة لوائح الراديو</w:t>
            </w:r>
          </w:p>
        </w:tc>
        <w:tc>
          <w:tcPr>
            <w:tcW w:w="773" w:type="dxa"/>
            <w:tcBorders>
              <w:bottom w:val="single" w:sz="4" w:space="0" w:color="auto"/>
            </w:tcBorders>
            <w:shd w:val="clear" w:color="auto" w:fill="99CCFF"/>
          </w:tcPr>
          <w:p w14:paraId="640D6597" w14:textId="77777777" w:rsidR="00E9380A" w:rsidRPr="005F0697" w:rsidRDefault="00E9380A" w:rsidP="00D52D3D">
            <w:pPr>
              <w:spacing w:before="60" w:after="60" w:line="260" w:lineRule="exact"/>
              <w:jc w:val="center"/>
              <w:rPr>
                <w:sz w:val="18"/>
                <w:szCs w:val="18"/>
              </w:rPr>
            </w:pPr>
          </w:p>
        </w:tc>
        <w:tc>
          <w:tcPr>
            <w:tcW w:w="773" w:type="dxa"/>
            <w:tcBorders>
              <w:bottom w:val="single" w:sz="4" w:space="0" w:color="auto"/>
            </w:tcBorders>
            <w:shd w:val="clear" w:color="auto" w:fill="99CCFF"/>
          </w:tcPr>
          <w:p w14:paraId="70FF49D0" w14:textId="77777777" w:rsidR="00E9380A" w:rsidRPr="005F0697" w:rsidRDefault="00E9380A" w:rsidP="00D52D3D">
            <w:pPr>
              <w:spacing w:before="60" w:after="60" w:line="260" w:lineRule="exact"/>
              <w:jc w:val="center"/>
              <w:rPr>
                <w:sz w:val="18"/>
                <w:szCs w:val="18"/>
              </w:rPr>
            </w:pPr>
          </w:p>
        </w:tc>
        <w:tc>
          <w:tcPr>
            <w:tcW w:w="773" w:type="dxa"/>
            <w:tcBorders>
              <w:bottom w:val="single" w:sz="4" w:space="0" w:color="auto"/>
            </w:tcBorders>
            <w:shd w:val="clear" w:color="auto" w:fill="99CCFF"/>
          </w:tcPr>
          <w:p w14:paraId="0CBFA95A" w14:textId="77777777" w:rsidR="00E9380A" w:rsidRPr="005F0697" w:rsidRDefault="00E9380A" w:rsidP="00D52D3D">
            <w:pPr>
              <w:spacing w:before="60" w:after="60" w:line="260" w:lineRule="exact"/>
              <w:jc w:val="center"/>
              <w:rPr>
                <w:sz w:val="18"/>
                <w:szCs w:val="18"/>
              </w:rPr>
            </w:pPr>
          </w:p>
        </w:tc>
        <w:tc>
          <w:tcPr>
            <w:tcW w:w="773" w:type="dxa"/>
            <w:tcBorders>
              <w:bottom w:val="single" w:sz="4" w:space="0" w:color="auto"/>
            </w:tcBorders>
            <w:shd w:val="clear" w:color="auto" w:fill="99CCFF"/>
          </w:tcPr>
          <w:p w14:paraId="2FD08DAE" w14:textId="77777777" w:rsidR="00E9380A" w:rsidRPr="005F0697" w:rsidRDefault="00E9380A" w:rsidP="00D52D3D">
            <w:pPr>
              <w:spacing w:before="60" w:after="60" w:line="260" w:lineRule="exact"/>
              <w:jc w:val="center"/>
              <w:rPr>
                <w:sz w:val="18"/>
                <w:szCs w:val="18"/>
              </w:rPr>
            </w:pPr>
          </w:p>
        </w:tc>
        <w:tc>
          <w:tcPr>
            <w:tcW w:w="773" w:type="dxa"/>
            <w:tcBorders>
              <w:bottom w:val="single" w:sz="4" w:space="0" w:color="auto"/>
            </w:tcBorders>
            <w:shd w:val="clear" w:color="auto" w:fill="99CCFF"/>
          </w:tcPr>
          <w:p w14:paraId="6ED81796" w14:textId="77777777" w:rsidR="00E9380A" w:rsidRPr="005F0697" w:rsidRDefault="00E9380A" w:rsidP="00D52D3D">
            <w:pPr>
              <w:spacing w:before="60" w:after="60" w:line="260" w:lineRule="exact"/>
              <w:jc w:val="center"/>
              <w:rPr>
                <w:sz w:val="18"/>
                <w:szCs w:val="18"/>
              </w:rPr>
            </w:pPr>
          </w:p>
        </w:tc>
        <w:tc>
          <w:tcPr>
            <w:tcW w:w="773" w:type="dxa"/>
            <w:tcBorders>
              <w:bottom w:val="single" w:sz="4" w:space="0" w:color="auto"/>
            </w:tcBorders>
            <w:shd w:val="clear" w:color="auto" w:fill="99CCFF"/>
          </w:tcPr>
          <w:p w14:paraId="730DCB5A" w14:textId="77777777" w:rsidR="00E9380A" w:rsidRPr="005F0697" w:rsidRDefault="00E9380A" w:rsidP="00D52D3D">
            <w:pPr>
              <w:spacing w:before="60" w:after="60" w:line="260" w:lineRule="exact"/>
              <w:jc w:val="center"/>
              <w:rPr>
                <w:sz w:val="18"/>
                <w:szCs w:val="18"/>
              </w:rPr>
            </w:pPr>
          </w:p>
        </w:tc>
        <w:tc>
          <w:tcPr>
            <w:tcW w:w="2147" w:type="dxa"/>
            <w:tcBorders>
              <w:bottom w:val="single" w:sz="4" w:space="0" w:color="auto"/>
            </w:tcBorders>
            <w:shd w:val="clear" w:color="auto" w:fill="99CCFF"/>
          </w:tcPr>
          <w:p w14:paraId="733F3141" w14:textId="77777777" w:rsidR="00E9380A" w:rsidRPr="005F0697" w:rsidRDefault="00E9380A" w:rsidP="00D52D3D">
            <w:pPr>
              <w:spacing w:before="60" w:after="60" w:line="260" w:lineRule="exact"/>
              <w:rPr>
                <w:sz w:val="18"/>
                <w:szCs w:val="18"/>
              </w:rPr>
            </w:pPr>
          </w:p>
        </w:tc>
      </w:tr>
      <w:tr w:rsidR="003C0DAA" w:rsidRPr="005F0697" w14:paraId="30498084" w14:textId="77777777" w:rsidTr="003C0DAA">
        <w:trPr>
          <w:jc w:val="center"/>
        </w:trPr>
        <w:tc>
          <w:tcPr>
            <w:tcW w:w="2844" w:type="dxa"/>
            <w:shd w:val="clear" w:color="auto" w:fill="FFFF00"/>
          </w:tcPr>
          <w:p w14:paraId="054185EF" w14:textId="1467D9F2" w:rsidR="00E9380A" w:rsidRPr="005F0697" w:rsidRDefault="00E9380A" w:rsidP="00D52D3D">
            <w:pPr>
              <w:spacing w:before="60" w:after="60" w:line="260" w:lineRule="exact"/>
              <w:rPr>
                <w:sz w:val="18"/>
                <w:szCs w:val="18"/>
              </w:rPr>
            </w:pPr>
            <w:r w:rsidRPr="005F0697">
              <w:rPr>
                <w:sz w:val="18"/>
                <w:szCs w:val="18"/>
                <w:rtl/>
              </w:rPr>
              <w:t>ترجمة</w:t>
            </w:r>
            <w:r w:rsidRPr="005F0697">
              <w:rPr>
                <w:rFonts w:hint="cs"/>
                <w:sz w:val="18"/>
                <w:szCs w:val="18"/>
                <w:rtl/>
              </w:rPr>
              <w:t xml:space="preserve"> شفوية</w:t>
            </w:r>
          </w:p>
        </w:tc>
        <w:tc>
          <w:tcPr>
            <w:tcW w:w="773" w:type="dxa"/>
            <w:shd w:val="clear" w:color="auto" w:fill="FFFF00"/>
          </w:tcPr>
          <w:p w14:paraId="3DBBE410"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6C29032A"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7C6B5BCA"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3DAD4633"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3B6AE912"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FFFF00"/>
          </w:tcPr>
          <w:p w14:paraId="0F7C2984"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shd w:val="clear" w:color="auto" w:fill="FFFF00"/>
          </w:tcPr>
          <w:p w14:paraId="2951557E" w14:textId="0BDB4E61" w:rsidR="00E9380A" w:rsidRPr="005F0697" w:rsidRDefault="00E9380A" w:rsidP="00D52D3D">
            <w:pPr>
              <w:spacing w:before="60" w:after="60" w:line="260" w:lineRule="exact"/>
              <w:rPr>
                <w:sz w:val="18"/>
                <w:szCs w:val="18"/>
              </w:rPr>
            </w:pPr>
            <w:r w:rsidRPr="005F0697">
              <w:rPr>
                <w:rFonts w:hint="cs"/>
                <w:sz w:val="18"/>
                <w:szCs w:val="18"/>
                <w:rtl/>
              </w:rPr>
              <w:t>حسب تكوين اللجنة</w:t>
            </w:r>
          </w:p>
        </w:tc>
      </w:tr>
      <w:tr w:rsidR="003C0DAA" w:rsidRPr="005F0697" w14:paraId="5DF9C1F6" w14:textId="77777777" w:rsidTr="003C0DAA">
        <w:trPr>
          <w:jc w:val="center"/>
        </w:trPr>
        <w:tc>
          <w:tcPr>
            <w:tcW w:w="2844" w:type="dxa"/>
          </w:tcPr>
          <w:p w14:paraId="0ED41535" w14:textId="0A7B5DDD" w:rsidR="00E9380A" w:rsidRPr="005F0697" w:rsidRDefault="00E9380A" w:rsidP="00D52D3D">
            <w:pPr>
              <w:spacing w:before="60" w:after="60" w:line="260" w:lineRule="exact"/>
              <w:rPr>
                <w:sz w:val="18"/>
                <w:szCs w:val="18"/>
              </w:rPr>
            </w:pPr>
            <w:r w:rsidRPr="005F0697">
              <w:rPr>
                <w:rFonts w:hint="cs"/>
                <w:sz w:val="18"/>
                <w:szCs w:val="18"/>
                <w:rtl/>
              </w:rPr>
              <w:t>كل</w:t>
            </w:r>
            <w:r w:rsidRPr="005F0697">
              <w:rPr>
                <w:sz w:val="18"/>
                <w:szCs w:val="18"/>
                <w:rtl/>
              </w:rPr>
              <w:t xml:space="preserve"> أنواع الوثائق</w:t>
            </w:r>
          </w:p>
        </w:tc>
        <w:tc>
          <w:tcPr>
            <w:tcW w:w="773" w:type="dxa"/>
            <w:shd w:val="clear" w:color="auto" w:fill="auto"/>
          </w:tcPr>
          <w:p w14:paraId="793E5024"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69576A1"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0EF4DA94"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2721C4E"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EB4D38C"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0A247B54"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349BF459" w14:textId="77777777" w:rsidR="00E9380A" w:rsidRPr="005F0697" w:rsidRDefault="00E9380A" w:rsidP="00D52D3D">
            <w:pPr>
              <w:spacing w:before="60" w:after="60" w:line="260" w:lineRule="exact"/>
              <w:rPr>
                <w:sz w:val="18"/>
                <w:szCs w:val="18"/>
              </w:rPr>
            </w:pPr>
          </w:p>
        </w:tc>
      </w:tr>
      <w:tr w:rsidR="003C0DAA" w:rsidRPr="005F0697" w14:paraId="44E2CA6B" w14:textId="77777777" w:rsidTr="003C0DAA">
        <w:trPr>
          <w:jc w:val="center"/>
        </w:trPr>
        <w:tc>
          <w:tcPr>
            <w:tcW w:w="2844" w:type="dxa"/>
            <w:tcBorders>
              <w:bottom w:val="single" w:sz="4" w:space="0" w:color="auto"/>
            </w:tcBorders>
            <w:shd w:val="clear" w:color="auto" w:fill="99CCFF"/>
          </w:tcPr>
          <w:p w14:paraId="5192ED15" w14:textId="1F05F9FC" w:rsidR="00E9380A" w:rsidRPr="005F0697" w:rsidRDefault="00E9380A" w:rsidP="00D52D3D">
            <w:pPr>
              <w:keepNext/>
              <w:keepLines/>
              <w:spacing w:before="60" w:after="60" w:line="260" w:lineRule="exact"/>
              <w:jc w:val="left"/>
              <w:rPr>
                <w:b/>
                <w:bCs/>
                <w:sz w:val="18"/>
                <w:szCs w:val="18"/>
                <w:u w:val="single"/>
              </w:rPr>
            </w:pPr>
            <w:r w:rsidRPr="005F0697">
              <w:rPr>
                <w:rFonts w:hint="cs"/>
                <w:b/>
                <w:bCs/>
                <w:sz w:val="18"/>
                <w:szCs w:val="18"/>
                <w:u w:val="single"/>
                <w:rtl/>
              </w:rPr>
              <w:t>6</w:t>
            </w:r>
            <w:r w:rsidRPr="005F0697">
              <w:rPr>
                <w:rFonts w:hint="cs"/>
                <w:b/>
                <w:bCs/>
                <w:spacing w:val="-6"/>
                <w:sz w:val="18"/>
                <w:szCs w:val="18"/>
                <w:u w:val="single"/>
                <w:rtl/>
              </w:rPr>
              <w:t>. الحلقات الدراسية</w:t>
            </w:r>
            <w:r w:rsidRPr="005F0697">
              <w:rPr>
                <w:b/>
                <w:bCs/>
                <w:spacing w:val="-6"/>
                <w:sz w:val="18"/>
                <w:szCs w:val="18"/>
                <w:u w:val="single"/>
                <w:rtl/>
              </w:rPr>
              <w:t xml:space="preserve"> العالمية للاتصالات</w:t>
            </w:r>
            <w:r w:rsidR="003C0DAA">
              <w:rPr>
                <w:rFonts w:hint="cs"/>
                <w:b/>
                <w:bCs/>
                <w:spacing w:val="-6"/>
                <w:sz w:val="18"/>
                <w:szCs w:val="18"/>
                <w:u w:val="single"/>
                <w:rtl/>
              </w:rPr>
              <w:t> </w:t>
            </w:r>
            <w:r w:rsidRPr="005F0697">
              <w:rPr>
                <w:b/>
                <w:bCs/>
                <w:spacing w:val="-6"/>
                <w:sz w:val="18"/>
                <w:szCs w:val="18"/>
                <w:u w:val="single"/>
                <w:rtl/>
              </w:rPr>
              <w:t>الراديوية</w:t>
            </w:r>
          </w:p>
        </w:tc>
        <w:tc>
          <w:tcPr>
            <w:tcW w:w="773" w:type="dxa"/>
            <w:tcBorders>
              <w:bottom w:val="single" w:sz="4" w:space="0" w:color="auto"/>
            </w:tcBorders>
            <w:shd w:val="clear" w:color="auto" w:fill="99CCFF"/>
          </w:tcPr>
          <w:p w14:paraId="0C9E1BFE" w14:textId="77777777" w:rsidR="00E9380A" w:rsidRPr="005F0697" w:rsidRDefault="00E9380A" w:rsidP="00D52D3D">
            <w:pPr>
              <w:keepNext/>
              <w:keepLines/>
              <w:spacing w:before="60" w:after="60" w:line="260" w:lineRule="exact"/>
              <w:jc w:val="center"/>
              <w:rPr>
                <w:sz w:val="18"/>
                <w:szCs w:val="18"/>
              </w:rPr>
            </w:pPr>
          </w:p>
        </w:tc>
        <w:tc>
          <w:tcPr>
            <w:tcW w:w="773" w:type="dxa"/>
            <w:tcBorders>
              <w:bottom w:val="single" w:sz="4" w:space="0" w:color="auto"/>
            </w:tcBorders>
            <w:shd w:val="clear" w:color="auto" w:fill="99CCFF"/>
          </w:tcPr>
          <w:p w14:paraId="28A49F30" w14:textId="77777777" w:rsidR="00E9380A" w:rsidRPr="005F0697" w:rsidRDefault="00E9380A" w:rsidP="00D52D3D">
            <w:pPr>
              <w:keepNext/>
              <w:keepLines/>
              <w:spacing w:before="60" w:after="60" w:line="260" w:lineRule="exact"/>
              <w:jc w:val="center"/>
              <w:rPr>
                <w:sz w:val="18"/>
                <w:szCs w:val="18"/>
              </w:rPr>
            </w:pPr>
          </w:p>
        </w:tc>
        <w:tc>
          <w:tcPr>
            <w:tcW w:w="773" w:type="dxa"/>
            <w:tcBorders>
              <w:bottom w:val="single" w:sz="4" w:space="0" w:color="auto"/>
            </w:tcBorders>
            <w:shd w:val="clear" w:color="auto" w:fill="99CCFF"/>
          </w:tcPr>
          <w:p w14:paraId="4E7BCBF4" w14:textId="77777777" w:rsidR="00E9380A" w:rsidRPr="005F0697" w:rsidRDefault="00E9380A" w:rsidP="00D52D3D">
            <w:pPr>
              <w:keepNext/>
              <w:keepLines/>
              <w:spacing w:before="60" w:after="60" w:line="260" w:lineRule="exact"/>
              <w:jc w:val="center"/>
              <w:rPr>
                <w:sz w:val="18"/>
                <w:szCs w:val="18"/>
              </w:rPr>
            </w:pPr>
          </w:p>
        </w:tc>
        <w:tc>
          <w:tcPr>
            <w:tcW w:w="773" w:type="dxa"/>
            <w:tcBorders>
              <w:bottom w:val="single" w:sz="4" w:space="0" w:color="auto"/>
            </w:tcBorders>
            <w:shd w:val="clear" w:color="auto" w:fill="99CCFF"/>
          </w:tcPr>
          <w:p w14:paraId="7E4C2F78" w14:textId="77777777" w:rsidR="00E9380A" w:rsidRPr="005F0697" w:rsidRDefault="00E9380A" w:rsidP="00D52D3D">
            <w:pPr>
              <w:keepNext/>
              <w:keepLines/>
              <w:spacing w:before="60" w:after="60" w:line="260" w:lineRule="exact"/>
              <w:jc w:val="center"/>
              <w:rPr>
                <w:sz w:val="18"/>
                <w:szCs w:val="18"/>
              </w:rPr>
            </w:pPr>
          </w:p>
        </w:tc>
        <w:tc>
          <w:tcPr>
            <w:tcW w:w="773" w:type="dxa"/>
            <w:tcBorders>
              <w:bottom w:val="single" w:sz="4" w:space="0" w:color="auto"/>
            </w:tcBorders>
            <w:shd w:val="clear" w:color="auto" w:fill="99CCFF"/>
          </w:tcPr>
          <w:p w14:paraId="4BC61B02" w14:textId="77777777" w:rsidR="00E9380A" w:rsidRPr="005F0697" w:rsidRDefault="00E9380A" w:rsidP="00D52D3D">
            <w:pPr>
              <w:keepNext/>
              <w:keepLines/>
              <w:spacing w:before="60" w:after="60" w:line="260" w:lineRule="exact"/>
              <w:jc w:val="center"/>
              <w:rPr>
                <w:sz w:val="18"/>
                <w:szCs w:val="18"/>
              </w:rPr>
            </w:pPr>
          </w:p>
        </w:tc>
        <w:tc>
          <w:tcPr>
            <w:tcW w:w="773" w:type="dxa"/>
            <w:tcBorders>
              <w:bottom w:val="single" w:sz="4" w:space="0" w:color="auto"/>
            </w:tcBorders>
            <w:shd w:val="clear" w:color="auto" w:fill="99CCFF"/>
          </w:tcPr>
          <w:p w14:paraId="0A0704DB" w14:textId="77777777" w:rsidR="00E9380A" w:rsidRPr="005F0697" w:rsidRDefault="00E9380A" w:rsidP="00D52D3D">
            <w:pPr>
              <w:keepNext/>
              <w:keepLines/>
              <w:spacing w:before="60" w:after="60" w:line="260" w:lineRule="exact"/>
              <w:jc w:val="center"/>
              <w:rPr>
                <w:sz w:val="18"/>
                <w:szCs w:val="18"/>
              </w:rPr>
            </w:pPr>
          </w:p>
        </w:tc>
        <w:tc>
          <w:tcPr>
            <w:tcW w:w="2147" w:type="dxa"/>
            <w:tcBorders>
              <w:bottom w:val="single" w:sz="4" w:space="0" w:color="auto"/>
            </w:tcBorders>
            <w:shd w:val="clear" w:color="auto" w:fill="99CCFF"/>
          </w:tcPr>
          <w:p w14:paraId="4A51F2F7" w14:textId="77777777" w:rsidR="00E9380A" w:rsidRPr="005F0697" w:rsidRDefault="00E9380A" w:rsidP="00D52D3D">
            <w:pPr>
              <w:keepNext/>
              <w:keepLines/>
              <w:spacing w:before="60" w:after="60" w:line="260" w:lineRule="exact"/>
              <w:rPr>
                <w:sz w:val="18"/>
                <w:szCs w:val="18"/>
              </w:rPr>
            </w:pPr>
          </w:p>
        </w:tc>
      </w:tr>
      <w:tr w:rsidR="003C0DAA" w:rsidRPr="005F0697" w14:paraId="5BFC5347" w14:textId="77777777" w:rsidTr="003C0DAA">
        <w:trPr>
          <w:jc w:val="center"/>
        </w:trPr>
        <w:tc>
          <w:tcPr>
            <w:tcW w:w="2844" w:type="dxa"/>
            <w:shd w:val="clear" w:color="auto" w:fill="FFFF00"/>
          </w:tcPr>
          <w:p w14:paraId="4B7C38CC" w14:textId="38137EF7" w:rsidR="00E9380A" w:rsidRPr="005F0697" w:rsidRDefault="00E9380A" w:rsidP="00D52D3D">
            <w:pPr>
              <w:keepNext/>
              <w:keepLines/>
              <w:spacing w:before="60" w:after="60" w:line="260" w:lineRule="exact"/>
              <w:rPr>
                <w:sz w:val="18"/>
                <w:szCs w:val="18"/>
              </w:rPr>
            </w:pPr>
            <w:r w:rsidRPr="005F0697">
              <w:rPr>
                <w:sz w:val="18"/>
                <w:szCs w:val="18"/>
                <w:rtl/>
              </w:rPr>
              <w:t>ترجمة</w:t>
            </w:r>
            <w:r w:rsidRPr="005F0697">
              <w:rPr>
                <w:rFonts w:hint="cs"/>
                <w:sz w:val="18"/>
                <w:szCs w:val="18"/>
                <w:rtl/>
              </w:rPr>
              <w:t xml:space="preserve"> شفوية</w:t>
            </w:r>
          </w:p>
        </w:tc>
        <w:tc>
          <w:tcPr>
            <w:tcW w:w="773" w:type="dxa"/>
            <w:shd w:val="clear" w:color="auto" w:fill="FFFF00"/>
          </w:tcPr>
          <w:p w14:paraId="779BC059" w14:textId="77777777" w:rsidR="00E9380A" w:rsidRPr="005F0697" w:rsidRDefault="00E9380A" w:rsidP="00D52D3D">
            <w:pPr>
              <w:keepNext/>
              <w:keepLines/>
              <w:spacing w:before="60" w:after="60" w:line="260" w:lineRule="exact"/>
              <w:jc w:val="center"/>
              <w:rPr>
                <w:sz w:val="18"/>
                <w:szCs w:val="18"/>
              </w:rPr>
            </w:pPr>
            <w:r w:rsidRPr="005F0697">
              <w:rPr>
                <w:sz w:val="18"/>
                <w:szCs w:val="18"/>
              </w:rPr>
              <w:t>x</w:t>
            </w:r>
          </w:p>
        </w:tc>
        <w:tc>
          <w:tcPr>
            <w:tcW w:w="773" w:type="dxa"/>
            <w:shd w:val="clear" w:color="auto" w:fill="FFFF00"/>
          </w:tcPr>
          <w:p w14:paraId="2D2F1929" w14:textId="77777777" w:rsidR="00E9380A" w:rsidRPr="005F0697" w:rsidRDefault="00E9380A" w:rsidP="00D52D3D">
            <w:pPr>
              <w:keepNext/>
              <w:keepLines/>
              <w:spacing w:before="60" w:after="60" w:line="260" w:lineRule="exact"/>
              <w:jc w:val="center"/>
              <w:rPr>
                <w:sz w:val="18"/>
                <w:szCs w:val="18"/>
              </w:rPr>
            </w:pPr>
            <w:r w:rsidRPr="005F0697">
              <w:rPr>
                <w:sz w:val="18"/>
                <w:szCs w:val="18"/>
              </w:rPr>
              <w:t>x</w:t>
            </w:r>
          </w:p>
        </w:tc>
        <w:tc>
          <w:tcPr>
            <w:tcW w:w="773" w:type="dxa"/>
            <w:shd w:val="clear" w:color="auto" w:fill="FFFF00"/>
          </w:tcPr>
          <w:p w14:paraId="02E4F312" w14:textId="77777777" w:rsidR="00E9380A" w:rsidRPr="005F0697" w:rsidRDefault="00E9380A" w:rsidP="00D52D3D">
            <w:pPr>
              <w:keepNext/>
              <w:keepLines/>
              <w:spacing w:before="60" w:after="60" w:line="260" w:lineRule="exact"/>
              <w:jc w:val="center"/>
              <w:rPr>
                <w:sz w:val="18"/>
                <w:szCs w:val="18"/>
              </w:rPr>
            </w:pPr>
            <w:r w:rsidRPr="005F0697">
              <w:rPr>
                <w:sz w:val="18"/>
                <w:szCs w:val="18"/>
              </w:rPr>
              <w:t>x</w:t>
            </w:r>
          </w:p>
        </w:tc>
        <w:tc>
          <w:tcPr>
            <w:tcW w:w="773" w:type="dxa"/>
            <w:shd w:val="clear" w:color="auto" w:fill="FFFF00"/>
          </w:tcPr>
          <w:p w14:paraId="244D9D5B" w14:textId="77777777" w:rsidR="00E9380A" w:rsidRPr="005F0697" w:rsidRDefault="00E9380A" w:rsidP="00D52D3D">
            <w:pPr>
              <w:keepNext/>
              <w:keepLines/>
              <w:spacing w:before="60" w:after="60" w:line="260" w:lineRule="exact"/>
              <w:jc w:val="center"/>
              <w:rPr>
                <w:sz w:val="18"/>
                <w:szCs w:val="18"/>
              </w:rPr>
            </w:pPr>
            <w:r w:rsidRPr="005F0697">
              <w:rPr>
                <w:sz w:val="18"/>
                <w:szCs w:val="18"/>
              </w:rPr>
              <w:t>x</w:t>
            </w:r>
          </w:p>
        </w:tc>
        <w:tc>
          <w:tcPr>
            <w:tcW w:w="773" w:type="dxa"/>
            <w:shd w:val="clear" w:color="auto" w:fill="FFFF00"/>
          </w:tcPr>
          <w:p w14:paraId="509A7F28" w14:textId="77777777" w:rsidR="00E9380A" w:rsidRPr="005F0697" w:rsidRDefault="00E9380A" w:rsidP="00D52D3D">
            <w:pPr>
              <w:keepNext/>
              <w:keepLines/>
              <w:spacing w:before="60" w:after="60" w:line="260" w:lineRule="exact"/>
              <w:jc w:val="center"/>
              <w:rPr>
                <w:sz w:val="18"/>
                <w:szCs w:val="18"/>
              </w:rPr>
            </w:pPr>
            <w:r w:rsidRPr="005F0697">
              <w:rPr>
                <w:sz w:val="18"/>
                <w:szCs w:val="18"/>
              </w:rPr>
              <w:t>x</w:t>
            </w:r>
          </w:p>
        </w:tc>
        <w:tc>
          <w:tcPr>
            <w:tcW w:w="773" w:type="dxa"/>
            <w:shd w:val="clear" w:color="auto" w:fill="FFFF00"/>
          </w:tcPr>
          <w:p w14:paraId="520CFCDE" w14:textId="77777777" w:rsidR="00E9380A" w:rsidRPr="005F0697" w:rsidRDefault="00E9380A" w:rsidP="00D52D3D">
            <w:pPr>
              <w:keepNext/>
              <w:keepLines/>
              <w:spacing w:before="60" w:after="60" w:line="260" w:lineRule="exact"/>
              <w:jc w:val="center"/>
              <w:rPr>
                <w:sz w:val="18"/>
                <w:szCs w:val="18"/>
              </w:rPr>
            </w:pPr>
            <w:r w:rsidRPr="005F0697">
              <w:rPr>
                <w:sz w:val="18"/>
                <w:szCs w:val="18"/>
              </w:rPr>
              <w:t>x</w:t>
            </w:r>
          </w:p>
        </w:tc>
        <w:tc>
          <w:tcPr>
            <w:tcW w:w="2147" w:type="dxa"/>
            <w:shd w:val="clear" w:color="auto" w:fill="FFFF00"/>
          </w:tcPr>
          <w:p w14:paraId="574DBA99" w14:textId="50113E1D" w:rsidR="00E9380A" w:rsidRPr="005F0697" w:rsidRDefault="00E9380A" w:rsidP="00D52D3D">
            <w:pPr>
              <w:keepNext/>
              <w:keepLines/>
              <w:spacing w:before="60" w:after="60" w:line="260" w:lineRule="exact"/>
              <w:rPr>
                <w:sz w:val="18"/>
                <w:szCs w:val="18"/>
              </w:rPr>
            </w:pPr>
            <w:r w:rsidRPr="005F0697">
              <w:rPr>
                <w:rFonts w:hint="cs"/>
                <w:sz w:val="18"/>
                <w:szCs w:val="18"/>
                <w:rtl/>
              </w:rPr>
              <w:t>في الجلسات العامة فقط</w:t>
            </w:r>
          </w:p>
        </w:tc>
      </w:tr>
      <w:tr w:rsidR="003C0DAA" w:rsidRPr="005F0697" w14:paraId="6E010E51" w14:textId="77777777" w:rsidTr="003C0DAA">
        <w:trPr>
          <w:jc w:val="center"/>
        </w:trPr>
        <w:tc>
          <w:tcPr>
            <w:tcW w:w="2844" w:type="dxa"/>
          </w:tcPr>
          <w:p w14:paraId="7A13A082" w14:textId="71BE9AA5" w:rsidR="00E9380A" w:rsidRPr="005F0697" w:rsidRDefault="00E9380A" w:rsidP="00D52D3D">
            <w:pPr>
              <w:spacing w:before="60" w:after="60" w:line="260" w:lineRule="exact"/>
              <w:rPr>
                <w:sz w:val="18"/>
                <w:szCs w:val="18"/>
              </w:rPr>
            </w:pPr>
            <w:r w:rsidRPr="005F0697">
              <w:rPr>
                <w:sz w:val="18"/>
                <w:szCs w:val="18"/>
                <w:rtl/>
              </w:rPr>
              <w:t>وثائق</w:t>
            </w:r>
            <w:r w:rsidRPr="005F0697">
              <w:rPr>
                <w:rFonts w:hint="cs"/>
                <w:sz w:val="18"/>
                <w:szCs w:val="18"/>
                <w:rtl/>
              </w:rPr>
              <w:t xml:space="preserve"> </w:t>
            </w:r>
          </w:p>
        </w:tc>
        <w:tc>
          <w:tcPr>
            <w:tcW w:w="773" w:type="dxa"/>
            <w:shd w:val="clear" w:color="auto" w:fill="auto"/>
          </w:tcPr>
          <w:p w14:paraId="5E0193A3"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D89AA27"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551A77C"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89309B4"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BE80712"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1F641EB9"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5EFB693C" w14:textId="77777777" w:rsidR="00E9380A" w:rsidRPr="005F0697" w:rsidRDefault="00E9380A" w:rsidP="00D52D3D">
            <w:pPr>
              <w:spacing w:before="60" w:after="60" w:line="260" w:lineRule="exact"/>
              <w:rPr>
                <w:sz w:val="18"/>
                <w:szCs w:val="18"/>
              </w:rPr>
            </w:pPr>
          </w:p>
        </w:tc>
      </w:tr>
      <w:tr w:rsidR="003C0DAA" w:rsidRPr="005F0697" w14:paraId="3F9B524F" w14:textId="77777777" w:rsidTr="003C0DAA">
        <w:trPr>
          <w:jc w:val="center"/>
        </w:trPr>
        <w:tc>
          <w:tcPr>
            <w:tcW w:w="2844" w:type="dxa"/>
            <w:tcBorders>
              <w:bottom w:val="single" w:sz="4" w:space="0" w:color="auto"/>
            </w:tcBorders>
          </w:tcPr>
          <w:p w14:paraId="398F2C5E" w14:textId="0A6090AD" w:rsidR="00E9380A" w:rsidRPr="005F0697" w:rsidRDefault="00E9380A" w:rsidP="00D52D3D">
            <w:pPr>
              <w:spacing w:before="60" w:after="60" w:line="260" w:lineRule="exact"/>
              <w:rPr>
                <w:sz w:val="18"/>
                <w:szCs w:val="18"/>
              </w:rPr>
            </w:pPr>
            <w:r w:rsidRPr="005F0697">
              <w:rPr>
                <w:sz w:val="18"/>
                <w:szCs w:val="18"/>
                <w:rtl/>
              </w:rPr>
              <w:t>عروض</w:t>
            </w:r>
          </w:p>
        </w:tc>
        <w:tc>
          <w:tcPr>
            <w:tcW w:w="773" w:type="dxa"/>
            <w:tcBorders>
              <w:bottom w:val="single" w:sz="4" w:space="0" w:color="auto"/>
            </w:tcBorders>
            <w:shd w:val="clear" w:color="auto" w:fill="auto"/>
          </w:tcPr>
          <w:p w14:paraId="44A5DE33"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2A4A3261" w14:textId="77777777" w:rsidR="00E9380A" w:rsidRPr="005F0697" w:rsidRDefault="00E9380A" w:rsidP="00D52D3D">
            <w:pPr>
              <w:spacing w:before="60" w:after="60" w:line="260" w:lineRule="exact"/>
              <w:jc w:val="center"/>
              <w:rPr>
                <w:sz w:val="18"/>
                <w:szCs w:val="18"/>
              </w:rPr>
            </w:pPr>
          </w:p>
        </w:tc>
        <w:tc>
          <w:tcPr>
            <w:tcW w:w="773" w:type="dxa"/>
            <w:tcBorders>
              <w:bottom w:val="single" w:sz="4" w:space="0" w:color="auto"/>
            </w:tcBorders>
            <w:shd w:val="clear" w:color="auto" w:fill="auto"/>
          </w:tcPr>
          <w:p w14:paraId="7B7B83A2" w14:textId="77777777" w:rsidR="00E9380A" w:rsidRPr="005F0697" w:rsidRDefault="00E9380A" w:rsidP="00D52D3D">
            <w:pPr>
              <w:spacing w:before="60" w:after="60" w:line="260" w:lineRule="exact"/>
              <w:jc w:val="center"/>
              <w:rPr>
                <w:sz w:val="18"/>
                <w:szCs w:val="18"/>
              </w:rPr>
            </w:pPr>
          </w:p>
        </w:tc>
        <w:tc>
          <w:tcPr>
            <w:tcW w:w="773" w:type="dxa"/>
            <w:tcBorders>
              <w:bottom w:val="single" w:sz="4" w:space="0" w:color="auto"/>
            </w:tcBorders>
            <w:shd w:val="clear" w:color="auto" w:fill="auto"/>
          </w:tcPr>
          <w:p w14:paraId="4C75DA3B" w14:textId="77777777" w:rsidR="00E9380A" w:rsidRPr="005F0697" w:rsidRDefault="00E9380A" w:rsidP="00D52D3D">
            <w:pPr>
              <w:spacing w:before="60" w:after="60" w:line="260" w:lineRule="exact"/>
              <w:jc w:val="center"/>
              <w:rPr>
                <w:sz w:val="18"/>
                <w:szCs w:val="18"/>
              </w:rPr>
            </w:pPr>
          </w:p>
        </w:tc>
        <w:tc>
          <w:tcPr>
            <w:tcW w:w="773" w:type="dxa"/>
            <w:tcBorders>
              <w:bottom w:val="single" w:sz="4" w:space="0" w:color="auto"/>
            </w:tcBorders>
            <w:shd w:val="clear" w:color="auto" w:fill="auto"/>
          </w:tcPr>
          <w:p w14:paraId="6041F75A" w14:textId="77777777" w:rsidR="00E9380A" w:rsidRPr="005F0697" w:rsidRDefault="00E9380A" w:rsidP="00D52D3D">
            <w:pPr>
              <w:spacing w:before="60" w:after="60" w:line="260" w:lineRule="exact"/>
              <w:jc w:val="center"/>
              <w:rPr>
                <w:sz w:val="18"/>
                <w:szCs w:val="18"/>
              </w:rPr>
            </w:pPr>
          </w:p>
        </w:tc>
        <w:tc>
          <w:tcPr>
            <w:tcW w:w="773" w:type="dxa"/>
            <w:tcBorders>
              <w:bottom w:val="single" w:sz="4" w:space="0" w:color="auto"/>
            </w:tcBorders>
            <w:shd w:val="clear" w:color="auto" w:fill="auto"/>
          </w:tcPr>
          <w:p w14:paraId="5DBB2371" w14:textId="77777777" w:rsidR="00E9380A" w:rsidRPr="005F0697" w:rsidRDefault="00E9380A" w:rsidP="00D52D3D">
            <w:pPr>
              <w:spacing w:before="60" w:after="60" w:line="260" w:lineRule="exact"/>
              <w:jc w:val="center"/>
              <w:rPr>
                <w:sz w:val="18"/>
                <w:szCs w:val="18"/>
              </w:rPr>
            </w:pPr>
          </w:p>
        </w:tc>
        <w:tc>
          <w:tcPr>
            <w:tcW w:w="2147" w:type="dxa"/>
            <w:tcBorders>
              <w:bottom w:val="single" w:sz="4" w:space="0" w:color="auto"/>
            </w:tcBorders>
          </w:tcPr>
          <w:p w14:paraId="6F4B8788" w14:textId="77777777" w:rsidR="00E9380A" w:rsidRPr="005F0697" w:rsidRDefault="00E9380A" w:rsidP="00D52D3D">
            <w:pPr>
              <w:spacing w:before="60" w:after="60" w:line="260" w:lineRule="exact"/>
              <w:rPr>
                <w:sz w:val="18"/>
                <w:szCs w:val="18"/>
              </w:rPr>
            </w:pPr>
          </w:p>
        </w:tc>
      </w:tr>
      <w:tr w:rsidR="003C0DAA" w:rsidRPr="005F0697" w14:paraId="75469E69" w14:textId="77777777" w:rsidTr="003C0DAA">
        <w:trPr>
          <w:jc w:val="center"/>
        </w:trPr>
        <w:tc>
          <w:tcPr>
            <w:tcW w:w="2844" w:type="dxa"/>
            <w:shd w:val="clear" w:color="auto" w:fill="99CCFF"/>
          </w:tcPr>
          <w:p w14:paraId="44B17BBD" w14:textId="6C52EAAD" w:rsidR="00E9380A" w:rsidRPr="005F0697" w:rsidRDefault="00E9380A" w:rsidP="00D52D3D">
            <w:pPr>
              <w:keepNext/>
              <w:spacing w:before="60" w:after="60" w:line="260" w:lineRule="exact"/>
              <w:rPr>
                <w:b/>
                <w:bCs/>
                <w:sz w:val="18"/>
                <w:szCs w:val="18"/>
                <w:u w:val="single"/>
              </w:rPr>
            </w:pPr>
            <w:r w:rsidRPr="005F0697">
              <w:rPr>
                <w:rFonts w:hint="cs"/>
                <w:b/>
                <w:bCs/>
                <w:sz w:val="18"/>
                <w:szCs w:val="18"/>
                <w:u w:val="single"/>
                <w:rtl/>
              </w:rPr>
              <w:t xml:space="preserve">7. </w:t>
            </w:r>
            <w:r w:rsidRPr="005F0697">
              <w:rPr>
                <w:b/>
                <w:bCs/>
                <w:sz w:val="18"/>
                <w:szCs w:val="18"/>
                <w:u w:val="single"/>
                <w:rtl/>
              </w:rPr>
              <w:t>المنشورات</w:t>
            </w:r>
          </w:p>
        </w:tc>
        <w:tc>
          <w:tcPr>
            <w:tcW w:w="773" w:type="dxa"/>
            <w:shd w:val="clear" w:color="auto" w:fill="99CCFF"/>
          </w:tcPr>
          <w:p w14:paraId="67E4CFBC" w14:textId="77777777" w:rsidR="00E9380A" w:rsidRPr="005F0697" w:rsidRDefault="00E9380A" w:rsidP="00D52D3D">
            <w:pPr>
              <w:spacing w:before="60" w:after="60" w:line="260" w:lineRule="exact"/>
              <w:jc w:val="center"/>
              <w:rPr>
                <w:sz w:val="18"/>
                <w:szCs w:val="18"/>
              </w:rPr>
            </w:pPr>
          </w:p>
        </w:tc>
        <w:tc>
          <w:tcPr>
            <w:tcW w:w="773" w:type="dxa"/>
            <w:shd w:val="clear" w:color="auto" w:fill="99CCFF"/>
          </w:tcPr>
          <w:p w14:paraId="5002437A" w14:textId="77777777" w:rsidR="00E9380A" w:rsidRPr="005F0697" w:rsidRDefault="00E9380A" w:rsidP="00D52D3D">
            <w:pPr>
              <w:spacing w:before="60" w:after="60" w:line="260" w:lineRule="exact"/>
              <w:jc w:val="center"/>
              <w:rPr>
                <w:sz w:val="18"/>
                <w:szCs w:val="18"/>
              </w:rPr>
            </w:pPr>
          </w:p>
        </w:tc>
        <w:tc>
          <w:tcPr>
            <w:tcW w:w="773" w:type="dxa"/>
            <w:shd w:val="clear" w:color="auto" w:fill="99CCFF"/>
          </w:tcPr>
          <w:p w14:paraId="01E3738B" w14:textId="77777777" w:rsidR="00E9380A" w:rsidRPr="005F0697" w:rsidRDefault="00E9380A" w:rsidP="00D52D3D">
            <w:pPr>
              <w:spacing w:before="60" w:after="60" w:line="260" w:lineRule="exact"/>
              <w:jc w:val="center"/>
              <w:rPr>
                <w:sz w:val="18"/>
                <w:szCs w:val="18"/>
              </w:rPr>
            </w:pPr>
          </w:p>
        </w:tc>
        <w:tc>
          <w:tcPr>
            <w:tcW w:w="773" w:type="dxa"/>
            <w:shd w:val="clear" w:color="auto" w:fill="99CCFF"/>
          </w:tcPr>
          <w:p w14:paraId="0DD45545" w14:textId="77777777" w:rsidR="00E9380A" w:rsidRPr="005F0697" w:rsidRDefault="00E9380A" w:rsidP="00D52D3D">
            <w:pPr>
              <w:spacing w:before="60" w:after="60" w:line="260" w:lineRule="exact"/>
              <w:jc w:val="center"/>
              <w:rPr>
                <w:sz w:val="18"/>
                <w:szCs w:val="18"/>
              </w:rPr>
            </w:pPr>
          </w:p>
        </w:tc>
        <w:tc>
          <w:tcPr>
            <w:tcW w:w="773" w:type="dxa"/>
            <w:shd w:val="clear" w:color="auto" w:fill="99CCFF"/>
          </w:tcPr>
          <w:p w14:paraId="25D7ED45" w14:textId="77777777" w:rsidR="00E9380A" w:rsidRPr="005F0697" w:rsidRDefault="00E9380A" w:rsidP="00D52D3D">
            <w:pPr>
              <w:spacing w:before="60" w:after="60" w:line="260" w:lineRule="exact"/>
              <w:jc w:val="center"/>
              <w:rPr>
                <w:sz w:val="18"/>
                <w:szCs w:val="18"/>
              </w:rPr>
            </w:pPr>
          </w:p>
        </w:tc>
        <w:tc>
          <w:tcPr>
            <w:tcW w:w="773" w:type="dxa"/>
            <w:shd w:val="clear" w:color="auto" w:fill="99CCFF"/>
          </w:tcPr>
          <w:p w14:paraId="67B63932" w14:textId="77777777" w:rsidR="00E9380A" w:rsidRPr="005F0697" w:rsidRDefault="00E9380A" w:rsidP="00D52D3D">
            <w:pPr>
              <w:spacing w:before="60" w:after="60" w:line="260" w:lineRule="exact"/>
              <w:jc w:val="center"/>
              <w:rPr>
                <w:sz w:val="18"/>
                <w:szCs w:val="18"/>
              </w:rPr>
            </w:pPr>
          </w:p>
        </w:tc>
        <w:tc>
          <w:tcPr>
            <w:tcW w:w="2147" w:type="dxa"/>
            <w:shd w:val="clear" w:color="auto" w:fill="99CCFF"/>
          </w:tcPr>
          <w:p w14:paraId="54BD17CB" w14:textId="77777777" w:rsidR="00E9380A" w:rsidRPr="005F0697" w:rsidRDefault="00E9380A" w:rsidP="00D52D3D">
            <w:pPr>
              <w:spacing w:before="60" w:after="60" w:line="260" w:lineRule="exact"/>
              <w:rPr>
                <w:sz w:val="18"/>
                <w:szCs w:val="18"/>
              </w:rPr>
            </w:pPr>
          </w:p>
        </w:tc>
      </w:tr>
      <w:tr w:rsidR="003C0DAA" w:rsidRPr="005F0697" w14:paraId="590F510E" w14:textId="77777777" w:rsidTr="003C0DAA">
        <w:trPr>
          <w:jc w:val="center"/>
        </w:trPr>
        <w:tc>
          <w:tcPr>
            <w:tcW w:w="2844" w:type="dxa"/>
          </w:tcPr>
          <w:p w14:paraId="31380FEA" w14:textId="5AF00DD9" w:rsidR="00E9380A" w:rsidRPr="005F0697" w:rsidRDefault="00C54910" w:rsidP="00D52D3D">
            <w:pPr>
              <w:keepNext/>
              <w:spacing w:before="60" w:after="60" w:line="260" w:lineRule="exact"/>
              <w:rPr>
                <w:sz w:val="18"/>
                <w:szCs w:val="18"/>
              </w:rPr>
            </w:pPr>
            <w:r w:rsidRPr="005F0697">
              <w:rPr>
                <w:sz w:val="18"/>
                <w:szCs w:val="18"/>
                <w:rtl/>
              </w:rPr>
              <w:t xml:space="preserve">التوصيات </w:t>
            </w:r>
            <w:r w:rsidRPr="005F0697">
              <w:rPr>
                <w:rFonts w:hint="cs"/>
                <w:sz w:val="18"/>
                <w:szCs w:val="18"/>
                <w:rtl/>
              </w:rPr>
              <w:t xml:space="preserve">الموافَق عليها </w:t>
            </w:r>
          </w:p>
        </w:tc>
        <w:tc>
          <w:tcPr>
            <w:tcW w:w="773" w:type="dxa"/>
            <w:shd w:val="clear" w:color="auto" w:fill="auto"/>
          </w:tcPr>
          <w:p w14:paraId="4EC761E4"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2035885"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567C759"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95783C9"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0D67A9CA"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CE94FD8"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shd w:val="clear" w:color="auto" w:fill="auto"/>
          </w:tcPr>
          <w:p w14:paraId="7DA90AC6" w14:textId="77777777" w:rsidR="00E9380A" w:rsidRPr="005F0697" w:rsidRDefault="00E9380A" w:rsidP="00D52D3D">
            <w:pPr>
              <w:spacing w:before="60" w:after="60" w:line="260" w:lineRule="exact"/>
              <w:rPr>
                <w:strike/>
                <w:color w:val="3366FF"/>
                <w:sz w:val="18"/>
                <w:szCs w:val="18"/>
              </w:rPr>
            </w:pPr>
          </w:p>
        </w:tc>
      </w:tr>
      <w:tr w:rsidR="003C0DAA" w:rsidRPr="005F0697" w14:paraId="6F279D69" w14:textId="77777777" w:rsidTr="003C0DAA">
        <w:trPr>
          <w:jc w:val="center"/>
        </w:trPr>
        <w:tc>
          <w:tcPr>
            <w:tcW w:w="2844" w:type="dxa"/>
          </w:tcPr>
          <w:p w14:paraId="3BA55B21" w14:textId="22886D5E" w:rsidR="00E9380A" w:rsidRPr="005F0697" w:rsidRDefault="00C54910" w:rsidP="00D52D3D">
            <w:pPr>
              <w:keepNext/>
              <w:spacing w:before="60" w:after="60" w:line="260" w:lineRule="exact"/>
              <w:rPr>
                <w:sz w:val="18"/>
                <w:szCs w:val="18"/>
              </w:rPr>
            </w:pPr>
            <w:r w:rsidRPr="005F0697">
              <w:rPr>
                <w:sz w:val="18"/>
                <w:szCs w:val="18"/>
                <w:rtl/>
              </w:rPr>
              <w:t>تقارير قطاع الاتصالات الراديوية</w:t>
            </w:r>
          </w:p>
        </w:tc>
        <w:tc>
          <w:tcPr>
            <w:tcW w:w="773" w:type="dxa"/>
            <w:shd w:val="clear" w:color="auto" w:fill="auto"/>
          </w:tcPr>
          <w:p w14:paraId="51A5E10C"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3B75DF4"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0C9C3641"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FDA2292"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E6D1567"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9DAEC81"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shd w:val="clear" w:color="auto" w:fill="auto"/>
          </w:tcPr>
          <w:p w14:paraId="6EAFF3C4" w14:textId="6717C82D" w:rsidR="00E9380A" w:rsidRPr="005F0697" w:rsidRDefault="00E9380A" w:rsidP="00D52D3D">
            <w:pPr>
              <w:spacing w:before="60" w:after="60" w:line="260" w:lineRule="exact"/>
              <w:rPr>
                <w:sz w:val="18"/>
                <w:szCs w:val="18"/>
              </w:rPr>
            </w:pPr>
            <w:r w:rsidRPr="005F0697">
              <w:rPr>
                <w:sz w:val="18"/>
                <w:szCs w:val="18"/>
                <w:rtl/>
              </w:rPr>
              <w:t>حسب المحتويات</w:t>
            </w:r>
          </w:p>
        </w:tc>
      </w:tr>
      <w:tr w:rsidR="003C0DAA" w:rsidRPr="005F0697" w14:paraId="1E6B7906" w14:textId="77777777" w:rsidTr="003C0DAA">
        <w:trPr>
          <w:jc w:val="center"/>
        </w:trPr>
        <w:tc>
          <w:tcPr>
            <w:tcW w:w="2844" w:type="dxa"/>
          </w:tcPr>
          <w:p w14:paraId="5DCEC50C" w14:textId="5846197B" w:rsidR="00E9380A" w:rsidRPr="005F0697" w:rsidRDefault="00C54910" w:rsidP="00D52D3D">
            <w:pPr>
              <w:keepNext/>
              <w:spacing w:before="60" w:after="60" w:line="260" w:lineRule="exact"/>
              <w:rPr>
                <w:sz w:val="18"/>
                <w:szCs w:val="18"/>
              </w:rPr>
            </w:pPr>
            <w:r w:rsidRPr="005F0697">
              <w:rPr>
                <w:sz w:val="18"/>
                <w:szCs w:val="18"/>
                <w:rtl/>
              </w:rPr>
              <w:t>الكتيبات</w:t>
            </w:r>
          </w:p>
        </w:tc>
        <w:tc>
          <w:tcPr>
            <w:tcW w:w="773" w:type="dxa"/>
            <w:shd w:val="clear" w:color="auto" w:fill="auto"/>
          </w:tcPr>
          <w:p w14:paraId="606A3998"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6306D0F"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AD4C76A"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FF32E15"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F3BD025"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4ACE04D"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shd w:val="clear" w:color="auto" w:fill="auto"/>
          </w:tcPr>
          <w:p w14:paraId="1725C10B" w14:textId="156BFCB4" w:rsidR="00E9380A" w:rsidRPr="005F0697" w:rsidRDefault="00E9380A" w:rsidP="00D52D3D">
            <w:pPr>
              <w:spacing w:before="60" w:after="60" w:line="260" w:lineRule="exact"/>
              <w:rPr>
                <w:sz w:val="18"/>
                <w:szCs w:val="18"/>
              </w:rPr>
            </w:pPr>
            <w:r w:rsidRPr="005F0697">
              <w:rPr>
                <w:sz w:val="18"/>
                <w:szCs w:val="18"/>
                <w:rtl/>
              </w:rPr>
              <w:t>حسب المحتويات</w:t>
            </w:r>
          </w:p>
        </w:tc>
      </w:tr>
      <w:tr w:rsidR="003C0DAA" w:rsidRPr="005F0697" w14:paraId="14785425" w14:textId="77777777" w:rsidTr="003C0DAA">
        <w:trPr>
          <w:jc w:val="center"/>
        </w:trPr>
        <w:tc>
          <w:tcPr>
            <w:tcW w:w="2844" w:type="dxa"/>
            <w:tcBorders>
              <w:bottom w:val="single" w:sz="4" w:space="0" w:color="auto"/>
            </w:tcBorders>
          </w:tcPr>
          <w:p w14:paraId="1C0E8D3C" w14:textId="5C9337E3" w:rsidR="00E9380A" w:rsidRPr="005F0697" w:rsidRDefault="00C54910" w:rsidP="00D52D3D">
            <w:pPr>
              <w:keepNext/>
              <w:spacing w:before="60" w:after="60" w:line="260" w:lineRule="exact"/>
              <w:rPr>
                <w:sz w:val="18"/>
                <w:szCs w:val="18"/>
              </w:rPr>
            </w:pPr>
            <w:r w:rsidRPr="005F0697">
              <w:rPr>
                <w:sz w:val="18"/>
                <w:szCs w:val="18"/>
                <w:rtl/>
              </w:rPr>
              <w:t>لوائح الراديو</w:t>
            </w:r>
          </w:p>
        </w:tc>
        <w:tc>
          <w:tcPr>
            <w:tcW w:w="773" w:type="dxa"/>
            <w:tcBorders>
              <w:bottom w:val="single" w:sz="4" w:space="0" w:color="auto"/>
            </w:tcBorders>
            <w:shd w:val="clear" w:color="auto" w:fill="auto"/>
          </w:tcPr>
          <w:p w14:paraId="754CF728"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24B2BADC"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77B7512D"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4EB22195"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22BF433F"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1E8393DE"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Borders>
              <w:bottom w:val="single" w:sz="4" w:space="0" w:color="auto"/>
            </w:tcBorders>
            <w:shd w:val="clear" w:color="auto" w:fill="auto"/>
          </w:tcPr>
          <w:p w14:paraId="38CC662B" w14:textId="77777777" w:rsidR="00E9380A" w:rsidRPr="005F0697" w:rsidRDefault="00E9380A" w:rsidP="00D52D3D">
            <w:pPr>
              <w:spacing w:before="60" w:after="60" w:line="260" w:lineRule="exact"/>
              <w:rPr>
                <w:sz w:val="18"/>
                <w:szCs w:val="18"/>
              </w:rPr>
            </w:pPr>
          </w:p>
        </w:tc>
      </w:tr>
      <w:tr w:rsidR="003C0DAA" w:rsidRPr="005F0697" w14:paraId="669C5D89" w14:textId="77777777" w:rsidTr="003C0DAA">
        <w:trPr>
          <w:jc w:val="center"/>
        </w:trPr>
        <w:tc>
          <w:tcPr>
            <w:tcW w:w="2844" w:type="dxa"/>
          </w:tcPr>
          <w:p w14:paraId="6740BEB8" w14:textId="2CA6D502" w:rsidR="00E9380A" w:rsidRPr="005F0697" w:rsidRDefault="00C54910" w:rsidP="00D52D3D">
            <w:pPr>
              <w:spacing w:before="60" w:after="60" w:line="260" w:lineRule="exact"/>
              <w:rPr>
                <w:sz w:val="18"/>
                <w:szCs w:val="18"/>
              </w:rPr>
            </w:pPr>
            <w:r w:rsidRPr="005F0697">
              <w:rPr>
                <w:sz w:val="18"/>
                <w:szCs w:val="18"/>
                <w:rtl/>
              </w:rPr>
              <w:t>آراء</w:t>
            </w:r>
          </w:p>
        </w:tc>
        <w:tc>
          <w:tcPr>
            <w:tcW w:w="773" w:type="dxa"/>
            <w:shd w:val="clear" w:color="auto" w:fill="auto"/>
          </w:tcPr>
          <w:p w14:paraId="39E18A49"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1C82EC83"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5B816D5"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250E0E3"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3D059CD"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B11F88B"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7B78DBFC" w14:textId="77777777" w:rsidR="00E9380A" w:rsidRPr="005F0697" w:rsidRDefault="00E9380A" w:rsidP="00D52D3D">
            <w:pPr>
              <w:spacing w:before="60" w:after="60" w:line="260" w:lineRule="exact"/>
              <w:rPr>
                <w:sz w:val="18"/>
                <w:szCs w:val="18"/>
              </w:rPr>
            </w:pPr>
          </w:p>
        </w:tc>
      </w:tr>
      <w:tr w:rsidR="003C0DAA" w:rsidRPr="005F0697" w14:paraId="3BD4A6AF" w14:textId="77777777" w:rsidTr="003C0DAA">
        <w:trPr>
          <w:jc w:val="center"/>
        </w:trPr>
        <w:tc>
          <w:tcPr>
            <w:tcW w:w="2844" w:type="dxa"/>
          </w:tcPr>
          <w:p w14:paraId="17BD4EE0" w14:textId="6B335C53" w:rsidR="00E9380A" w:rsidRPr="005F0697" w:rsidRDefault="00C54910" w:rsidP="00D52D3D">
            <w:pPr>
              <w:spacing w:before="60" w:after="60" w:line="260" w:lineRule="exact"/>
              <w:rPr>
                <w:sz w:val="18"/>
                <w:szCs w:val="18"/>
              </w:rPr>
            </w:pPr>
            <w:r w:rsidRPr="005F0697">
              <w:rPr>
                <w:rFonts w:hint="cs"/>
                <w:sz w:val="18"/>
                <w:szCs w:val="18"/>
                <w:rtl/>
                <w:lang w:val="en-GB" w:bidi="ar-EG"/>
              </w:rPr>
              <w:t>النشرة الإعلامية الدولية للترددات، الصادرة عن مكتب الاتصالات الراديوية</w:t>
            </w:r>
            <w:r w:rsidRPr="005F0697">
              <w:rPr>
                <w:rFonts w:hint="cs"/>
                <w:sz w:val="18"/>
                <w:szCs w:val="18"/>
                <w:rtl/>
                <w:lang w:val="en-GB"/>
              </w:rPr>
              <w:t xml:space="preserve"> (</w:t>
            </w:r>
            <w:r w:rsidRPr="005F0697">
              <w:rPr>
                <w:sz w:val="18"/>
                <w:szCs w:val="18"/>
                <w:lang w:val="en-GB"/>
              </w:rPr>
              <w:t>BR-IFIC</w:t>
            </w:r>
            <w:r w:rsidRPr="005F0697">
              <w:rPr>
                <w:rFonts w:hint="cs"/>
                <w:sz w:val="18"/>
                <w:szCs w:val="18"/>
                <w:rtl/>
                <w:lang w:val="en-GB"/>
              </w:rPr>
              <w:t>)</w:t>
            </w:r>
          </w:p>
        </w:tc>
        <w:tc>
          <w:tcPr>
            <w:tcW w:w="773" w:type="dxa"/>
            <w:shd w:val="clear" w:color="auto" w:fill="auto"/>
          </w:tcPr>
          <w:p w14:paraId="5487B5C0"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5546070"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10492C9"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7800AA6"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6257625"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6323C3C"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603DBEFC" w14:textId="77777777" w:rsidR="00E9380A" w:rsidRPr="005F0697" w:rsidRDefault="00E9380A" w:rsidP="00D52D3D">
            <w:pPr>
              <w:spacing w:before="60" w:after="60" w:line="260" w:lineRule="exact"/>
              <w:rPr>
                <w:sz w:val="18"/>
                <w:szCs w:val="18"/>
              </w:rPr>
            </w:pPr>
          </w:p>
        </w:tc>
      </w:tr>
      <w:tr w:rsidR="003C0DAA" w:rsidRPr="005F0697" w14:paraId="247DB020" w14:textId="77777777" w:rsidTr="003C0DAA">
        <w:trPr>
          <w:jc w:val="center"/>
        </w:trPr>
        <w:tc>
          <w:tcPr>
            <w:tcW w:w="2844" w:type="dxa"/>
          </w:tcPr>
          <w:p w14:paraId="680B58F2" w14:textId="0659426D" w:rsidR="00E9380A" w:rsidRPr="005F0697" w:rsidRDefault="00C54910" w:rsidP="00D52D3D">
            <w:pPr>
              <w:spacing w:before="60" w:after="60" w:line="260" w:lineRule="exact"/>
              <w:rPr>
                <w:sz w:val="18"/>
                <w:szCs w:val="18"/>
              </w:rPr>
            </w:pPr>
            <w:r w:rsidRPr="005F0697">
              <w:rPr>
                <w:rFonts w:hint="cs"/>
                <w:sz w:val="18"/>
                <w:szCs w:val="18"/>
                <w:rtl/>
              </w:rPr>
              <w:t>مقدمة ل</w:t>
            </w:r>
            <w:r w:rsidRPr="005F0697">
              <w:rPr>
                <w:sz w:val="18"/>
                <w:szCs w:val="18"/>
                <w:rtl/>
              </w:rPr>
              <w:t>لقائمة الدولية للترددات</w:t>
            </w:r>
            <w:r w:rsidRPr="005F0697">
              <w:rPr>
                <w:sz w:val="18"/>
                <w:szCs w:val="18"/>
              </w:rPr>
              <w:t xml:space="preserve"> (IFL) </w:t>
            </w:r>
          </w:p>
        </w:tc>
        <w:tc>
          <w:tcPr>
            <w:tcW w:w="773" w:type="dxa"/>
            <w:shd w:val="clear" w:color="auto" w:fill="auto"/>
          </w:tcPr>
          <w:p w14:paraId="16601FCC"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00B08D76"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102F8BC3"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0B116B8C"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6577F36"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5B8164A"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123C0AF9" w14:textId="77777777" w:rsidR="00E9380A" w:rsidRPr="005F0697" w:rsidRDefault="00E9380A" w:rsidP="00D52D3D">
            <w:pPr>
              <w:spacing w:before="60" w:after="60" w:line="260" w:lineRule="exact"/>
              <w:rPr>
                <w:sz w:val="18"/>
                <w:szCs w:val="18"/>
              </w:rPr>
            </w:pPr>
          </w:p>
        </w:tc>
      </w:tr>
      <w:tr w:rsidR="003C0DAA" w:rsidRPr="005F0697" w14:paraId="78E8BA66" w14:textId="77777777" w:rsidTr="003C0DAA">
        <w:trPr>
          <w:jc w:val="center"/>
        </w:trPr>
        <w:tc>
          <w:tcPr>
            <w:tcW w:w="2844" w:type="dxa"/>
          </w:tcPr>
          <w:p w14:paraId="04DA81E9" w14:textId="4031E94E" w:rsidR="00E9380A" w:rsidRPr="005F0697" w:rsidRDefault="00C54910" w:rsidP="00D52D3D">
            <w:pPr>
              <w:spacing w:before="60" w:after="60" w:line="260" w:lineRule="exact"/>
              <w:rPr>
                <w:sz w:val="18"/>
                <w:szCs w:val="18"/>
              </w:rPr>
            </w:pPr>
            <w:r w:rsidRPr="005F0697">
              <w:rPr>
                <w:rFonts w:hint="cs"/>
                <w:sz w:val="18"/>
                <w:szCs w:val="18"/>
                <w:rtl/>
              </w:rPr>
              <w:t>القواعد الإجرائية</w:t>
            </w:r>
          </w:p>
        </w:tc>
        <w:tc>
          <w:tcPr>
            <w:tcW w:w="773" w:type="dxa"/>
            <w:shd w:val="clear" w:color="auto" w:fill="auto"/>
          </w:tcPr>
          <w:p w14:paraId="4DB689A8"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ECBCCD8"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1B7E5A01"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94FA29E"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F1E6176"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B8DD272"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7ACF2C70" w14:textId="77777777" w:rsidR="00E9380A" w:rsidRPr="005F0697" w:rsidRDefault="00E9380A" w:rsidP="00D52D3D">
            <w:pPr>
              <w:spacing w:before="60" w:after="60" w:line="260" w:lineRule="exact"/>
              <w:rPr>
                <w:sz w:val="18"/>
                <w:szCs w:val="18"/>
              </w:rPr>
            </w:pPr>
          </w:p>
        </w:tc>
      </w:tr>
      <w:tr w:rsidR="003C0DAA" w:rsidRPr="005F0697" w14:paraId="18B2982C" w14:textId="77777777" w:rsidTr="003C0DAA">
        <w:trPr>
          <w:jc w:val="center"/>
        </w:trPr>
        <w:tc>
          <w:tcPr>
            <w:tcW w:w="2844" w:type="dxa"/>
          </w:tcPr>
          <w:p w14:paraId="1343C2AF" w14:textId="0A0E7291" w:rsidR="00E9380A" w:rsidRPr="005F0697" w:rsidRDefault="00C54910" w:rsidP="00D52D3D">
            <w:pPr>
              <w:spacing w:before="60" w:after="60" w:line="260" w:lineRule="exact"/>
              <w:rPr>
                <w:sz w:val="18"/>
                <w:szCs w:val="18"/>
              </w:rPr>
            </w:pPr>
            <w:r w:rsidRPr="005F0697">
              <w:rPr>
                <w:rFonts w:hint="cs"/>
                <w:sz w:val="18"/>
                <w:szCs w:val="18"/>
                <w:rtl/>
              </w:rPr>
              <w:t>الوثائق الختامية</w:t>
            </w:r>
            <w:r w:rsidRPr="005F0697">
              <w:rPr>
                <w:rFonts w:eastAsia="SimSun"/>
                <w:sz w:val="18"/>
                <w:szCs w:val="18"/>
                <w:rtl/>
              </w:rPr>
              <w:t xml:space="preserve"> </w:t>
            </w:r>
            <w:r w:rsidRPr="005F0697">
              <w:rPr>
                <w:sz w:val="18"/>
                <w:szCs w:val="18"/>
                <w:rtl/>
              </w:rPr>
              <w:t>(النهائية)</w:t>
            </w:r>
          </w:p>
        </w:tc>
        <w:tc>
          <w:tcPr>
            <w:tcW w:w="773" w:type="dxa"/>
            <w:shd w:val="clear" w:color="auto" w:fill="auto"/>
          </w:tcPr>
          <w:p w14:paraId="29906F25"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504A16E"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DB1BB46"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66A3CC0"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14A9872A"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6B321EF"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6129B932" w14:textId="77777777" w:rsidR="00E9380A" w:rsidRPr="005F0697" w:rsidRDefault="00E9380A" w:rsidP="00D52D3D">
            <w:pPr>
              <w:spacing w:before="60" w:after="60" w:line="260" w:lineRule="exact"/>
              <w:rPr>
                <w:sz w:val="18"/>
                <w:szCs w:val="18"/>
              </w:rPr>
            </w:pPr>
          </w:p>
        </w:tc>
      </w:tr>
      <w:tr w:rsidR="003C0DAA" w:rsidRPr="005F0697" w14:paraId="77C5E346" w14:textId="77777777" w:rsidTr="003C0DAA">
        <w:trPr>
          <w:jc w:val="center"/>
        </w:trPr>
        <w:tc>
          <w:tcPr>
            <w:tcW w:w="2844" w:type="dxa"/>
          </w:tcPr>
          <w:p w14:paraId="16847DC5" w14:textId="21F9707D" w:rsidR="00E9380A" w:rsidRPr="005F0697" w:rsidRDefault="00C54910" w:rsidP="00D52D3D">
            <w:pPr>
              <w:spacing w:before="60" w:after="60" w:line="260" w:lineRule="exact"/>
              <w:jc w:val="left"/>
              <w:rPr>
                <w:sz w:val="18"/>
                <w:szCs w:val="18"/>
              </w:rPr>
            </w:pPr>
            <w:r w:rsidRPr="005F0697">
              <w:rPr>
                <w:rFonts w:hint="cs"/>
                <w:sz w:val="18"/>
                <w:szCs w:val="18"/>
                <w:rtl/>
              </w:rPr>
              <w:t>ال</w:t>
            </w:r>
            <w:r w:rsidRPr="005F0697">
              <w:rPr>
                <w:sz w:val="18"/>
                <w:szCs w:val="18"/>
                <w:rtl/>
              </w:rPr>
              <w:t xml:space="preserve">جدول </w:t>
            </w:r>
            <w:r w:rsidRPr="005F0697">
              <w:rPr>
                <w:rFonts w:hint="cs"/>
                <w:sz w:val="18"/>
                <w:szCs w:val="18"/>
                <w:rtl/>
              </w:rPr>
              <w:t xml:space="preserve">الزمني </w:t>
            </w:r>
            <w:r w:rsidRPr="005F0697">
              <w:rPr>
                <w:rFonts w:hint="eastAsia"/>
                <w:sz w:val="18"/>
                <w:szCs w:val="18"/>
                <w:rtl/>
              </w:rPr>
              <w:t>للإذاعة</w:t>
            </w:r>
            <w:r w:rsidRPr="005F0697">
              <w:rPr>
                <w:sz w:val="18"/>
                <w:szCs w:val="18"/>
                <w:rtl/>
              </w:rPr>
              <w:t xml:space="preserve"> </w:t>
            </w:r>
            <w:r w:rsidRPr="005F0697">
              <w:rPr>
                <w:rFonts w:hint="eastAsia"/>
                <w:sz w:val="18"/>
                <w:szCs w:val="18"/>
                <w:rtl/>
              </w:rPr>
              <w:t>على</w:t>
            </w:r>
            <w:r w:rsidRPr="005F0697">
              <w:rPr>
                <w:sz w:val="18"/>
                <w:szCs w:val="18"/>
                <w:rtl/>
              </w:rPr>
              <w:t xml:space="preserve"> </w:t>
            </w:r>
            <w:r w:rsidRPr="005F0697">
              <w:rPr>
                <w:rFonts w:hint="eastAsia"/>
                <w:sz w:val="18"/>
                <w:szCs w:val="18"/>
                <w:rtl/>
              </w:rPr>
              <w:t>الموجات</w:t>
            </w:r>
            <w:r w:rsidRPr="005F0697">
              <w:rPr>
                <w:sz w:val="18"/>
                <w:szCs w:val="18"/>
                <w:rtl/>
              </w:rPr>
              <w:t xml:space="preserve"> </w:t>
            </w:r>
            <w:r w:rsidRPr="005F0697">
              <w:rPr>
                <w:rFonts w:hint="eastAsia"/>
                <w:sz w:val="18"/>
                <w:szCs w:val="18"/>
                <w:rtl/>
              </w:rPr>
              <w:t>الديكامترية</w:t>
            </w:r>
            <w:r w:rsidR="005F0697">
              <w:rPr>
                <w:rFonts w:hint="cs"/>
                <w:sz w:val="18"/>
                <w:szCs w:val="18"/>
                <w:rtl/>
              </w:rPr>
              <w:t> </w:t>
            </w:r>
            <w:r w:rsidRPr="005F0697">
              <w:rPr>
                <w:sz w:val="18"/>
                <w:szCs w:val="18"/>
              </w:rPr>
              <w:t>(HFBC)</w:t>
            </w:r>
          </w:p>
        </w:tc>
        <w:tc>
          <w:tcPr>
            <w:tcW w:w="773" w:type="dxa"/>
            <w:shd w:val="clear" w:color="auto" w:fill="auto"/>
          </w:tcPr>
          <w:p w14:paraId="73D9A15D"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F1072D4" w14:textId="77777777" w:rsidR="00E9380A" w:rsidRPr="005F0697" w:rsidRDefault="00E9380A" w:rsidP="00D52D3D">
            <w:pPr>
              <w:spacing w:before="60" w:after="60" w:line="260" w:lineRule="exact"/>
              <w:jc w:val="center"/>
              <w:rPr>
                <w:sz w:val="18"/>
                <w:szCs w:val="18"/>
              </w:rPr>
            </w:pPr>
          </w:p>
        </w:tc>
        <w:tc>
          <w:tcPr>
            <w:tcW w:w="773" w:type="dxa"/>
            <w:shd w:val="clear" w:color="auto" w:fill="auto"/>
          </w:tcPr>
          <w:p w14:paraId="35122D92" w14:textId="77777777" w:rsidR="00E9380A" w:rsidRPr="005F0697" w:rsidRDefault="00E9380A" w:rsidP="00D52D3D">
            <w:pPr>
              <w:spacing w:before="60" w:after="60" w:line="260" w:lineRule="exact"/>
              <w:jc w:val="center"/>
              <w:rPr>
                <w:sz w:val="18"/>
                <w:szCs w:val="18"/>
              </w:rPr>
            </w:pPr>
          </w:p>
        </w:tc>
        <w:tc>
          <w:tcPr>
            <w:tcW w:w="773" w:type="dxa"/>
            <w:shd w:val="clear" w:color="auto" w:fill="auto"/>
          </w:tcPr>
          <w:p w14:paraId="156B0BF0"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6B5BE1E"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54B6D20" w14:textId="77777777" w:rsidR="00E9380A" w:rsidRPr="005F0697" w:rsidRDefault="00E9380A" w:rsidP="00D52D3D">
            <w:pPr>
              <w:spacing w:before="60" w:after="60" w:line="260" w:lineRule="exact"/>
              <w:jc w:val="center"/>
              <w:rPr>
                <w:sz w:val="18"/>
                <w:szCs w:val="18"/>
              </w:rPr>
            </w:pPr>
          </w:p>
        </w:tc>
        <w:tc>
          <w:tcPr>
            <w:tcW w:w="2147" w:type="dxa"/>
          </w:tcPr>
          <w:p w14:paraId="79A63180" w14:textId="77777777" w:rsidR="00E9380A" w:rsidRPr="005F0697" w:rsidRDefault="00E9380A" w:rsidP="00D52D3D">
            <w:pPr>
              <w:spacing w:before="60" w:after="60" w:line="260" w:lineRule="exact"/>
              <w:rPr>
                <w:sz w:val="18"/>
                <w:szCs w:val="18"/>
              </w:rPr>
            </w:pPr>
          </w:p>
        </w:tc>
      </w:tr>
      <w:tr w:rsidR="003C0DAA" w:rsidRPr="005F0697" w14:paraId="669E059A" w14:textId="77777777" w:rsidTr="003C0DAA">
        <w:trPr>
          <w:jc w:val="center"/>
        </w:trPr>
        <w:tc>
          <w:tcPr>
            <w:tcW w:w="2844" w:type="dxa"/>
          </w:tcPr>
          <w:p w14:paraId="7DACE44B" w14:textId="593742E2" w:rsidR="00E9380A" w:rsidRPr="005F0697" w:rsidRDefault="00C54910" w:rsidP="00D52D3D">
            <w:pPr>
              <w:spacing w:before="60" w:after="60" w:line="260" w:lineRule="exact"/>
              <w:rPr>
                <w:sz w:val="18"/>
                <w:szCs w:val="18"/>
              </w:rPr>
            </w:pPr>
            <w:r w:rsidRPr="005F0697">
              <w:rPr>
                <w:rFonts w:hint="cs"/>
                <w:sz w:val="18"/>
                <w:szCs w:val="18"/>
                <w:rtl/>
              </w:rPr>
              <w:t>ال</w:t>
            </w:r>
            <w:r w:rsidRPr="005F0697">
              <w:rPr>
                <w:sz w:val="18"/>
                <w:szCs w:val="18"/>
                <w:rtl/>
              </w:rPr>
              <w:t xml:space="preserve">دليل </w:t>
            </w:r>
            <w:r w:rsidRPr="005F0697">
              <w:rPr>
                <w:rFonts w:hint="cs"/>
                <w:sz w:val="18"/>
                <w:szCs w:val="18"/>
                <w:rtl/>
              </w:rPr>
              <w:t>ال</w:t>
            </w:r>
            <w:r w:rsidRPr="005F0697">
              <w:rPr>
                <w:sz w:val="18"/>
                <w:szCs w:val="18"/>
                <w:rtl/>
              </w:rPr>
              <w:t>بحري</w:t>
            </w:r>
            <w:r w:rsidRPr="005F0697">
              <w:rPr>
                <w:rFonts w:hint="cs"/>
                <w:sz w:val="18"/>
                <w:szCs w:val="18"/>
                <w:rtl/>
              </w:rPr>
              <w:t xml:space="preserve"> </w:t>
            </w:r>
          </w:p>
        </w:tc>
        <w:tc>
          <w:tcPr>
            <w:tcW w:w="773" w:type="dxa"/>
            <w:shd w:val="clear" w:color="auto" w:fill="auto"/>
          </w:tcPr>
          <w:p w14:paraId="6CBF18CA"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A26EDD9"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27F9066"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2D3688E"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35EDEB5"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1992BEC4"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2DAD262B" w14:textId="77777777" w:rsidR="00E9380A" w:rsidRPr="005F0697" w:rsidRDefault="00E9380A" w:rsidP="00D52D3D">
            <w:pPr>
              <w:spacing w:before="60" w:after="60" w:line="260" w:lineRule="exact"/>
              <w:rPr>
                <w:sz w:val="18"/>
                <w:szCs w:val="18"/>
              </w:rPr>
            </w:pPr>
          </w:p>
        </w:tc>
      </w:tr>
      <w:tr w:rsidR="003C0DAA" w:rsidRPr="005F0697" w14:paraId="0DBEB7EC" w14:textId="77777777" w:rsidTr="003C0DAA">
        <w:trPr>
          <w:jc w:val="center"/>
        </w:trPr>
        <w:tc>
          <w:tcPr>
            <w:tcW w:w="2844" w:type="dxa"/>
          </w:tcPr>
          <w:p w14:paraId="5749D7CF" w14:textId="5F1ED262" w:rsidR="00E9380A" w:rsidRPr="005F0697" w:rsidRDefault="00C54910" w:rsidP="00D52D3D">
            <w:pPr>
              <w:spacing w:before="60" w:after="60" w:line="260" w:lineRule="exact"/>
              <w:rPr>
                <w:sz w:val="18"/>
                <w:szCs w:val="18"/>
              </w:rPr>
            </w:pPr>
            <w:r w:rsidRPr="005F0697">
              <w:rPr>
                <w:sz w:val="18"/>
                <w:szCs w:val="18"/>
                <w:rtl/>
              </w:rPr>
              <w:t>المطبوعات الخدمية (البحرية)</w:t>
            </w:r>
          </w:p>
        </w:tc>
        <w:tc>
          <w:tcPr>
            <w:tcW w:w="773" w:type="dxa"/>
            <w:shd w:val="clear" w:color="auto" w:fill="auto"/>
          </w:tcPr>
          <w:p w14:paraId="46E90B7F"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56AE52B"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0E6A141"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AC4ED31"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FCC3B93"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916813E"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4F6917B1" w14:textId="77777777" w:rsidR="00E9380A" w:rsidRPr="005F0697" w:rsidRDefault="00E9380A" w:rsidP="00D52D3D">
            <w:pPr>
              <w:spacing w:before="60" w:after="60" w:line="260" w:lineRule="exact"/>
              <w:rPr>
                <w:sz w:val="18"/>
                <w:szCs w:val="18"/>
              </w:rPr>
            </w:pPr>
          </w:p>
        </w:tc>
      </w:tr>
      <w:tr w:rsidR="003C0DAA" w:rsidRPr="005F0697" w14:paraId="06FDBCD1" w14:textId="77777777" w:rsidTr="003C0DAA">
        <w:trPr>
          <w:jc w:val="center"/>
        </w:trPr>
        <w:tc>
          <w:tcPr>
            <w:tcW w:w="2844" w:type="dxa"/>
            <w:tcBorders>
              <w:bottom w:val="single" w:sz="4" w:space="0" w:color="auto"/>
            </w:tcBorders>
          </w:tcPr>
          <w:p w14:paraId="68A28B4F" w14:textId="56732C80" w:rsidR="00E9380A" w:rsidRPr="005F0697" w:rsidRDefault="00C54910" w:rsidP="00D52D3D">
            <w:pPr>
              <w:spacing w:before="60" w:after="60" w:line="260" w:lineRule="exact"/>
              <w:rPr>
                <w:sz w:val="18"/>
                <w:szCs w:val="18"/>
              </w:rPr>
            </w:pPr>
            <w:r w:rsidRPr="005F0697">
              <w:rPr>
                <w:sz w:val="18"/>
                <w:szCs w:val="18"/>
                <w:rtl/>
              </w:rPr>
              <w:t>القوائم</w:t>
            </w:r>
          </w:p>
        </w:tc>
        <w:tc>
          <w:tcPr>
            <w:tcW w:w="773" w:type="dxa"/>
            <w:tcBorders>
              <w:bottom w:val="single" w:sz="4" w:space="0" w:color="auto"/>
            </w:tcBorders>
            <w:shd w:val="clear" w:color="auto" w:fill="auto"/>
          </w:tcPr>
          <w:p w14:paraId="3EC746D7"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7DF58A95"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4FD26639"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55A8685B"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38B8481F"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tcBorders>
              <w:bottom w:val="single" w:sz="4" w:space="0" w:color="auto"/>
            </w:tcBorders>
            <w:shd w:val="clear" w:color="auto" w:fill="auto"/>
          </w:tcPr>
          <w:p w14:paraId="10B397AB"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Borders>
              <w:bottom w:val="single" w:sz="4" w:space="0" w:color="auto"/>
            </w:tcBorders>
          </w:tcPr>
          <w:p w14:paraId="54CE3CC2" w14:textId="77777777" w:rsidR="00E9380A" w:rsidRPr="005F0697" w:rsidRDefault="00E9380A" w:rsidP="00D52D3D">
            <w:pPr>
              <w:spacing w:before="60" w:after="60" w:line="260" w:lineRule="exact"/>
              <w:rPr>
                <w:sz w:val="18"/>
                <w:szCs w:val="18"/>
              </w:rPr>
            </w:pPr>
          </w:p>
        </w:tc>
      </w:tr>
      <w:tr w:rsidR="003C0DAA" w:rsidRPr="005F0697" w14:paraId="4476C2A4" w14:textId="77777777" w:rsidTr="003C0DAA">
        <w:trPr>
          <w:jc w:val="center"/>
        </w:trPr>
        <w:tc>
          <w:tcPr>
            <w:tcW w:w="2844" w:type="dxa"/>
            <w:shd w:val="clear" w:color="auto" w:fill="99CCFF"/>
          </w:tcPr>
          <w:p w14:paraId="4F414556" w14:textId="528CAE89" w:rsidR="00E9380A" w:rsidRPr="005F0697" w:rsidRDefault="00E9380A" w:rsidP="00D52D3D">
            <w:pPr>
              <w:spacing w:before="60" w:after="60" w:line="260" w:lineRule="exact"/>
              <w:rPr>
                <w:b/>
                <w:bCs/>
                <w:sz w:val="18"/>
                <w:szCs w:val="18"/>
                <w:u w:val="single"/>
              </w:rPr>
            </w:pPr>
            <w:r w:rsidRPr="005F0697">
              <w:rPr>
                <w:rFonts w:hint="cs"/>
                <w:b/>
                <w:bCs/>
                <w:sz w:val="18"/>
                <w:szCs w:val="18"/>
                <w:u w:val="single"/>
                <w:rtl/>
              </w:rPr>
              <w:t xml:space="preserve">8. </w:t>
            </w:r>
            <w:r w:rsidR="00C54910" w:rsidRPr="005F0697">
              <w:rPr>
                <w:b/>
                <w:bCs/>
                <w:sz w:val="18"/>
                <w:szCs w:val="18"/>
                <w:u w:val="single"/>
                <w:rtl/>
              </w:rPr>
              <w:t>الوثائق الإدارية</w:t>
            </w:r>
          </w:p>
        </w:tc>
        <w:tc>
          <w:tcPr>
            <w:tcW w:w="773" w:type="dxa"/>
            <w:shd w:val="clear" w:color="auto" w:fill="99CCFF"/>
          </w:tcPr>
          <w:p w14:paraId="160DE2EA" w14:textId="77777777" w:rsidR="00E9380A" w:rsidRPr="005F0697" w:rsidRDefault="00E9380A" w:rsidP="00D52D3D">
            <w:pPr>
              <w:spacing w:before="60" w:after="60" w:line="260" w:lineRule="exact"/>
              <w:jc w:val="center"/>
              <w:rPr>
                <w:sz w:val="18"/>
                <w:szCs w:val="18"/>
              </w:rPr>
            </w:pPr>
          </w:p>
        </w:tc>
        <w:tc>
          <w:tcPr>
            <w:tcW w:w="773" w:type="dxa"/>
            <w:shd w:val="clear" w:color="auto" w:fill="99CCFF"/>
          </w:tcPr>
          <w:p w14:paraId="2DC6E959" w14:textId="77777777" w:rsidR="00E9380A" w:rsidRPr="005F0697" w:rsidRDefault="00E9380A" w:rsidP="00D52D3D">
            <w:pPr>
              <w:spacing w:before="60" w:after="60" w:line="260" w:lineRule="exact"/>
              <w:jc w:val="center"/>
              <w:rPr>
                <w:sz w:val="18"/>
                <w:szCs w:val="18"/>
              </w:rPr>
            </w:pPr>
          </w:p>
        </w:tc>
        <w:tc>
          <w:tcPr>
            <w:tcW w:w="773" w:type="dxa"/>
            <w:shd w:val="clear" w:color="auto" w:fill="99CCFF"/>
          </w:tcPr>
          <w:p w14:paraId="42F2D9F7" w14:textId="77777777" w:rsidR="00E9380A" w:rsidRPr="005F0697" w:rsidRDefault="00E9380A" w:rsidP="00D52D3D">
            <w:pPr>
              <w:spacing w:before="60" w:after="60" w:line="260" w:lineRule="exact"/>
              <w:jc w:val="center"/>
              <w:rPr>
                <w:sz w:val="18"/>
                <w:szCs w:val="18"/>
              </w:rPr>
            </w:pPr>
          </w:p>
        </w:tc>
        <w:tc>
          <w:tcPr>
            <w:tcW w:w="773" w:type="dxa"/>
            <w:shd w:val="clear" w:color="auto" w:fill="99CCFF"/>
          </w:tcPr>
          <w:p w14:paraId="79A0C260" w14:textId="77777777" w:rsidR="00E9380A" w:rsidRPr="005F0697" w:rsidRDefault="00E9380A" w:rsidP="00D52D3D">
            <w:pPr>
              <w:spacing w:before="60" w:after="60" w:line="260" w:lineRule="exact"/>
              <w:jc w:val="center"/>
              <w:rPr>
                <w:sz w:val="18"/>
                <w:szCs w:val="18"/>
              </w:rPr>
            </w:pPr>
          </w:p>
        </w:tc>
        <w:tc>
          <w:tcPr>
            <w:tcW w:w="773" w:type="dxa"/>
            <w:shd w:val="clear" w:color="auto" w:fill="99CCFF"/>
          </w:tcPr>
          <w:p w14:paraId="274DE16D" w14:textId="77777777" w:rsidR="00E9380A" w:rsidRPr="005F0697" w:rsidRDefault="00E9380A" w:rsidP="00D52D3D">
            <w:pPr>
              <w:spacing w:before="60" w:after="60" w:line="260" w:lineRule="exact"/>
              <w:jc w:val="center"/>
              <w:rPr>
                <w:sz w:val="18"/>
                <w:szCs w:val="18"/>
              </w:rPr>
            </w:pPr>
          </w:p>
        </w:tc>
        <w:tc>
          <w:tcPr>
            <w:tcW w:w="773" w:type="dxa"/>
            <w:shd w:val="clear" w:color="auto" w:fill="99CCFF"/>
          </w:tcPr>
          <w:p w14:paraId="71CDD282" w14:textId="77777777" w:rsidR="00E9380A" w:rsidRPr="005F0697" w:rsidRDefault="00E9380A" w:rsidP="00D52D3D">
            <w:pPr>
              <w:spacing w:before="60" w:after="60" w:line="260" w:lineRule="exact"/>
              <w:jc w:val="center"/>
              <w:rPr>
                <w:sz w:val="18"/>
                <w:szCs w:val="18"/>
              </w:rPr>
            </w:pPr>
          </w:p>
        </w:tc>
        <w:tc>
          <w:tcPr>
            <w:tcW w:w="2147" w:type="dxa"/>
            <w:shd w:val="clear" w:color="auto" w:fill="99CCFF"/>
          </w:tcPr>
          <w:p w14:paraId="0011C31C" w14:textId="77777777" w:rsidR="00E9380A" w:rsidRPr="005F0697" w:rsidRDefault="00E9380A" w:rsidP="00D52D3D">
            <w:pPr>
              <w:spacing w:before="60" w:after="60" w:line="260" w:lineRule="exact"/>
              <w:rPr>
                <w:sz w:val="18"/>
                <w:szCs w:val="18"/>
              </w:rPr>
            </w:pPr>
          </w:p>
        </w:tc>
      </w:tr>
      <w:tr w:rsidR="003C0DAA" w:rsidRPr="005F0697" w14:paraId="3B91D7D8" w14:textId="77777777" w:rsidTr="003C0DAA">
        <w:trPr>
          <w:jc w:val="center"/>
        </w:trPr>
        <w:tc>
          <w:tcPr>
            <w:tcW w:w="2844" w:type="dxa"/>
          </w:tcPr>
          <w:p w14:paraId="1B15F3A2" w14:textId="0E726AC8" w:rsidR="00E9380A" w:rsidRPr="005F0697" w:rsidRDefault="00C54910" w:rsidP="00D52D3D">
            <w:pPr>
              <w:spacing w:before="60" w:after="60" w:line="260" w:lineRule="exact"/>
              <w:rPr>
                <w:sz w:val="18"/>
                <w:szCs w:val="18"/>
              </w:rPr>
            </w:pPr>
            <w:r w:rsidRPr="005F0697">
              <w:rPr>
                <w:rFonts w:hint="cs"/>
                <w:sz w:val="18"/>
                <w:szCs w:val="18"/>
                <w:rtl/>
              </w:rPr>
              <w:t>الرسائل المعممة</w:t>
            </w:r>
          </w:p>
        </w:tc>
        <w:tc>
          <w:tcPr>
            <w:tcW w:w="773" w:type="dxa"/>
            <w:shd w:val="clear" w:color="auto" w:fill="auto"/>
          </w:tcPr>
          <w:p w14:paraId="34305E1A"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E96D387"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B3DB1D8"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8DC701A"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BC57DF8"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727E7BD7"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7961E4C2" w14:textId="203D5BE3" w:rsidR="00E9380A" w:rsidRPr="005F0697" w:rsidRDefault="00C54910" w:rsidP="00D52D3D">
            <w:pPr>
              <w:spacing w:before="60" w:after="60" w:line="260" w:lineRule="exact"/>
              <w:jc w:val="left"/>
              <w:rPr>
                <w:strike/>
                <w:spacing w:val="-4"/>
                <w:sz w:val="18"/>
                <w:szCs w:val="18"/>
              </w:rPr>
            </w:pPr>
            <w:r w:rsidRPr="005F0697">
              <w:rPr>
                <w:rFonts w:hint="cs"/>
                <w:spacing w:val="-4"/>
                <w:sz w:val="18"/>
                <w:szCs w:val="18"/>
                <w:rtl/>
              </w:rPr>
              <w:t>عدا الرسائل المعممة التي تخص فرق العمل/أفرقة المهام (بالإنكليزية فقط)</w:t>
            </w:r>
          </w:p>
        </w:tc>
      </w:tr>
      <w:tr w:rsidR="003C0DAA" w:rsidRPr="005F0697" w14:paraId="6BAA074D" w14:textId="77777777" w:rsidTr="003C0DAA">
        <w:trPr>
          <w:jc w:val="center"/>
        </w:trPr>
        <w:tc>
          <w:tcPr>
            <w:tcW w:w="2844" w:type="dxa"/>
          </w:tcPr>
          <w:p w14:paraId="65124C90" w14:textId="74E1D637" w:rsidR="00E9380A" w:rsidRPr="005F0697" w:rsidRDefault="00C54910" w:rsidP="00D52D3D">
            <w:pPr>
              <w:spacing w:before="60" w:after="60" w:line="260" w:lineRule="exact"/>
              <w:rPr>
                <w:sz w:val="18"/>
                <w:szCs w:val="18"/>
              </w:rPr>
            </w:pPr>
            <w:r w:rsidRPr="005F0697">
              <w:rPr>
                <w:sz w:val="18"/>
                <w:szCs w:val="18"/>
                <w:rtl/>
              </w:rPr>
              <w:t>الم</w:t>
            </w:r>
            <w:r w:rsidRPr="005F0697">
              <w:rPr>
                <w:rFonts w:hint="cs"/>
                <w:sz w:val="18"/>
                <w:szCs w:val="18"/>
                <w:rtl/>
              </w:rPr>
              <w:t>لح</w:t>
            </w:r>
            <w:r w:rsidRPr="005F0697">
              <w:rPr>
                <w:sz w:val="18"/>
                <w:szCs w:val="18"/>
                <w:rtl/>
              </w:rPr>
              <w:t>قات</w:t>
            </w:r>
            <w:r w:rsidRPr="005F0697">
              <w:rPr>
                <w:rFonts w:hint="cs"/>
                <w:sz w:val="18"/>
                <w:szCs w:val="18"/>
                <w:rtl/>
              </w:rPr>
              <w:t xml:space="preserve"> </w:t>
            </w:r>
          </w:p>
        </w:tc>
        <w:tc>
          <w:tcPr>
            <w:tcW w:w="773" w:type="dxa"/>
            <w:shd w:val="clear" w:color="auto" w:fill="auto"/>
          </w:tcPr>
          <w:p w14:paraId="0A101B04"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6E90EBE"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5E761E5"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8A363FC"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1F3F9390"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50CCD0F"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372398CF" w14:textId="5BF99999" w:rsidR="00E9380A" w:rsidRPr="005F0697" w:rsidRDefault="00E9380A" w:rsidP="00D52D3D">
            <w:pPr>
              <w:spacing w:before="60" w:after="60" w:line="260" w:lineRule="exact"/>
              <w:rPr>
                <w:sz w:val="18"/>
                <w:szCs w:val="18"/>
              </w:rPr>
            </w:pPr>
            <w:r w:rsidRPr="005F0697">
              <w:rPr>
                <w:sz w:val="18"/>
                <w:szCs w:val="18"/>
                <w:rtl/>
              </w:rPr>
              <w:t>حسب المحتويات</w:t>
            </w:r>
          </w:p>
        </w:tc>
      </w:tr>
      <w:tr w:rsidR="003C0DAA" w:rsidRPr="005F0697" w14:paraId="4D8E88E0" w14:textId="77777777" w:rsidTr="003C0DAA">
        <w:trPr>
          <w:jc w:val="center"/>
        </w:trPr>
        <w:tc>
          <w:tcPr>
            <w:tcW w:w="2844" w:type="dxa"/>
          </w:tcPr>
          <w:p w14:paraId="74E70776" w14:textId="2715EC92" w:rsidR="00E9380A" w:rsidRPr="005F0697" w:rsidRDefault="00C54910" w:rsidP="00D52D3D">
            <w:pPr>
              <w:spacing w:before="60" w:after="60" w:line="260" w:lineRule="exact"/>
              <w:rPr>
                <w:sz w:val="18"/>
                <w:szCs w:val="18"/>
              </w:rPr>
            </w:pPr>
            <w:r w:rsidRPr="005F0697">
              <w:rPr>
                <w:sz w:val="18"/>
                <w:szCs w:val="18"/>
                <w:rtl/>
              </w:rPr>
              <w:t>المواد الترويجية والموقع</w:t>
            </w:r>
            <w:r w:rsidRPr="005F0697">
              <w:rPr>
                <w:rFonts w:hint="cs"/>
                <w:sz w:val="18"/>
                <w:szCs w:val="18"/>
                <w:rtl/>
              </w:rPr>
              <w:t xml:space="preserve"> الإلكتروني</w:t>
            </w:r>
          </w:p>
        </w:tc>
        <w:tc>
          <w:tcPr>
            <w:tcW w:w="773" w:type="dxa"/>
            <w:shd w:val="clear" w:color="auto" w:fill="auto"/>
          </w:tcPr>
          <w:p w14:paraId="5E1628AF"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1323B44B"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BC8583E"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2FEE28CD"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EA017FD"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EC524BE"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2C1F7314" w14:textId="6BBC7F95" w:rsidR="00E9380A" w:rsidRPr="005F0697" w:rsidRDefault="00E9380A" w:rsidP="00D52D3D">
            <w:pPr>
              <w:spacing w:before="60" w:after="60" w:line="260" w:lineRule="exact"/>
              <w:rPr>
                <w:sz w:val="18"/>
                <w:szCs w:val="18"/>
              </w:rPr>
            </w:pPr>
            <w:r w:rsidRPr="005F0697">
              <w:rPr>
                <w:sz w:val="18"/>
                <w:szCs w:val="18"/>
                <w:rtl/>
              </w:rPr>
              <w:t>حسب المحتويات</w:t>
            </w:r>
          </w:p>
        </w:tc>
      </w:tr>
      <w:tr w:rsidR="003C0DAA" w:rsidRPr="005F0697" w14:paraId="00111FCC" w14:textId="77777777" w:rsidTr="003C0DAA">
        <w:trPr>
          <w:jc w:val="center"/>
        </w:trPr>
        <w:tc>
          <w:tcPr>
            <w:tcW w:w="2844" w:type="dxa"/>
          </w:tcPr>
          <w:p w14:paraId="7025E592" w14:textId="3F485B6A" w:rsidR="00E9380A" w:rsidRPr="005F0697" w:rsidRDefault="00C54910" w:rsidP="00D52D3D">
            <w:pPr>
              <w:spacing w:before="60" w:after="60" w:line="260" w:lineRule="exact"/>
              <w:rPr>
                <w:sz w:val="18"/>
                <w:szCs w:val="18"/>
              </w:rPr>
            </w:pPr>
            <w:r w:rsidRPr="005F0697">
              <w:rPr>
                <w:sz w:val="18"/>
                <w:szCs w:val="18"/>
                <w:rtl/>
              </w:rPr>
              <w:t>معلومات عامة للمندوبين</w:t>
            </w:r>
          </w:p>
        </w:tc>
        <w:tc>
          <w:tcPr>
            <w:tcW w:w="773" w:type="dxa"/>
            <w:shd w:val="clear" w:color="auto" w:fill="auto"/>
          </w:tcPr>
          <w:p w14:paraId="78E4F6F7"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02E35559"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664DF54C"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57C846C4"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394FBC19"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773" w:type="dxa"/>
            <w:shd w:val="clear" w:color="auto" w:fill="auto"/>
          </w:tcPr>
          <w:p w14:paraId="42EFDE54" w14:textId="77777777" w:rsidR="00E9380A" w:rsidRPr="005F0697" w:rsidRDefault="00E9380A" w:rsidP="00D52D3D">
            <w:pPr>
              <w:spacing w:before="60" w:after="60" w:line="260" w:lineRule="exact"/>
              <w:jc w:val="center"/>
              <w:rPr>
                <w:sz w:val="18"/>
                <w:szCs w:val="18"/>
              </w:rPr>
            </w:pPr>
            <w:r w:rsidRPr="005F0697">
              <w:rPr>
                <w:sz w:val="18"/>
                <w:szCs w:val="18"/>
              </w:rPr>
              <w:t>x</w:t>
            </w:r>
          </w:p>
        </w:tc>
        <w:tc>
          <w:tcPr>
            <w:tcW w:w="2147" w:type="dxa"/>
          </w:tcPr>
          <w:p w14:paraId="07310ECA" w14:textId="36B9AE98" w:rsidR="00E9380A" w:rsidRPr="005F0697" w:rsidRDefault="00E9380A" w:rsidP="00D52D3D">
            <w:pPr>
              <w:spacing w:before="60" w:after="60" w:line="260" w:lineRule="exact"/>
              <w:rPr>
                <w:sz w:val="18"/>
                <w:szCs w:val="18"/>
              </w:rPr>
            </w:pPr>
            <w:r w:rsidRPr="005F0697">
              <w:rPr>
                <w:sz w:val="18"/>
                <w:szCs w:val="18"/>
                <w:rtl/>
              </w:rPr>
              <w:t>حسب المحتويات</w:t>
            </w:r>
          </w:p>
        </w:tc>
      </w:tr>
    </w:tbl>
    <w:p w14:paraId="0BCF2B63" w14:textId="77777777" w:rsidR="0039465C" w:rsidRPr="0039465C" w:rsidRDefault="0039465C" w:rsidP="00D52D3D">
      <w:pPr>
        <w:spacing w:before="36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1FD62" w14:textId="77777777" w:rsidR="0076452B" w:rsidRDefault="0076452B" w:rsidP="002919E1">
      <w:r>
        <w:separator/>
      </w:r>
    </w:p>
    <w:p w14:paraId="1FE249E8" w14:textId="77777777" w:rsidR="0076452B" w:rsidRDefault="0076452B" w:rsidP="002919E1"/>
    <w:p w14:paraId="473A10B0" w14:textId="77777777" w:rsidR="0076452B" w:rsidRDefault="0076452B" w:rsidP="002919E1"/>
    <w:p w14:paraId="199F0DC0" w14:textId="77777777" w:rsidR="0076452B" w:rsidRDefault="0076452B"/>
  </w:endnote>
  <w:endnote w:type="continuationSeparator" w:id="0">
    <w:p w14:paraId="60F81153" w14:textId="77777777" w:rsidR="0076452B" w:rsidRDefault="0076452B" w:rsidP="002919E1">
      <w:r>
        <w:continuationSeparator/>
      </w:r>
    </w:p>
    <w:p w14:paraId="27BD7F3C" w14:textId="77777777" w:rsidR="0076452B" w:rsidRDefault="0076452B" w:rsidP="002919E1"/>
    <w:p w14:paraId="2BC6F1B9" w14:textId="77777777" w:rsidR="0076452B" w:rsidRDefault="0076452B" w:rsidP="002919E1"/>
    <w:p w14:paraId="0A340048" w14:textId="77777777" w:rsidR="0076452B" w:rsidRDefault="00764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BF882" w14:textId="272BAB41" w:rsidR="0076452B" w:rsidRPr="0012545F" w:rsidRDefault="0076452B"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Pr>
        <w:noProof/>
      </w:rPr>
      <w:t>P:\ARA\ITU-R\AG\RAG\RAG21\000\026A.docx</w:t>
    </w:r>
    <w:r>
      <w:fldChar w:fldCharType="end"/>
    </w:r>
    <w:proofErr w:type="gramStart"/>
    <w:r w:rsidRPr="00A809E8">
      <w:t xml:space="preserve">   (</w:t>
    </w:r>
    <w:proofErr w:type="gramEnd"/>
    <w:r>
      <w:t>481783</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92373" w14:textId="706ABCF9" w:rsidR="0076452B" w:rsidRPr="00A00957" w:rsidRDefault="0076452B" w:rsidP="00A00957">
    <w:pPr>
      <w:pStyle w:val="Footer"/>
    </w:pPr>
    <w:r>
      <w:fldChar w:fldCharType="begin"/>
    </w:r>
    <w:r w:rsidRPr="00A809E8">
      <w:instrText xml:space="preserve"> FILENAME \p \* MERGEFORMAT </w:instrText>
    </w:r>
    <w:r>
      <w:fldChar w:fldCharType="separate"/>
    </w:r>
    <w:r>
      <w:rPr>
        <w:noProof/>
      </w:rPr>
      <w:t>P:\ARA\ITU-R\AG\RAG\RAG21\000\026A.docx</w:t>
    </w:r>
    <w:r>
      <w:fldChar w:fldCharType="end"/>
    </w:r>
    <w:proofErr w:type="gramStart"/>
    <w:r w:rsidRPr="00A809E8">
      <w:t xml:space="preserve">   (</w:t>
    </w:r>
    <w:proofErr w:type="gramEnd"/>
    <w:r>
      <w:t>481783</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0D884" w14:textId="77777777" w:rsidR="0076452B" w:rsidRDefault="0076452B" w:rsidP="002919E1">
      <w:r>
        <w:separator/>
      </w:r>
    </w:p>
  </w:footnote>
  <w:footnote w:type="continuationSeparator" w:id="0">
    <w:p w14:paraId="0883122A" w14:textId="77777777" w:rsidR="0076452B" w:rsidRDefault="0076452B" w:rsidP="002919E1">
      <w:r>
        <w:continuationSeparator/>
      </w:r>
    </w:p>
    <w:p w14:paraId="275C800B" w14:textId="77777777" w:rsidR="0076452B" w:rsidRDefault="0076452B" w:rsidP="002919E1"/>
    <w:p w14:paraId="22A8F4F9" w14:textId="77777777" w:rsidR="0076452B" w:rsidRDefault="0076452B" w:rsidP="002919E1"/>
    <w:p w14:paraId="46CAB92B" w14:textId="77777777" w:rsidR="0076452B" w:rsidRDefault="0076452B"/>
  </w:footnote>
  <w:footnote w:id="1">
    <w:p w14:paraId="410BAF6B" w14:textId="0C504E4C" w:rsidR="0076452B" w:rsidRDefault="0076452B" w:rsidP="00DF5ED7">
      <w:pPr>
        <w:pStyle w:val="FootnoteText"/>
      </w:pPr>
      <w:r>
        <w:rPr>
          <w:rStyle w:val="FootnoteReference"/>
          <w:rtl/>
        </w:rPr>
        <w:t>*</w:t>
      </w:r>
      <w:r>
        <w:rPr>
          <w:rtl/>
        </w:rPr>
        <w:t xml:space="preserve"> </w:t>
      </w:r>
      <w:r w:rsidRPr="008030A7">
        <w:rPr>
          <w:rtl/>
        </w:rPr>
        <w:t xml:space="preserve">ستحدد المواعيد الدقيقة المخططة </w:t>
      </w:r>
      <w:r w:rsidRPr="00DF5ED7">
        <w:rPr>
          <w:rFonts w:hint="cs"/>
          <w:rtl/>
        </w:rPr>
        <w:t>ل</w:t>
      </w:r>
      <w:r w:rsidRPr="008030A7">
        <w:rPr>
          <w:rtl/>
        </w:rPr>
        <w:t xml:space="preserve">لدورة الثانية </w:t>
      </w:r>
      <w:r w:rsidRPr="00DF5ED7">
        <w:rPr>
          <w:rFonts w:hint="cs"/>
          <w:rtl/>
        </w:rPr>
        <w:t>ل</w:t>
      </w:r>
      <w:r w:rsidRPr="008030A7">
        <w:rPr>
          <w:rtl/>
        </w:rPr>
        <w:t xml:space="preserve">لاجتماع التحضيري للمؤتمر </w:t>
      </w:r>
      <w:r w:rsidRPr="008030A7">
        <w:t>(CPM23- 2)</w:t>
      </w:r>
      <w:r w:rsidRPr="008030A7">
        <w:rPr>
          <w:rtl/>
        </w:rPr>
        <w:t xml:space="preserve"> بناءً على تواريخ المؤتمر </w:t>
      </w:r>
      <w:r w:rsidRPr="008030A7">
        <w:t>WRC-23</w:t>
      </w:r>
      <w:r w:rsidRPr="008030A7">
        <w:rPr>
          <w:rtl/>
        </w:rPr>
        <w:t xml:space="preserve">، بمجرد </w:t>
      </w:r>
      <w:r w:rsidRPr="00DF5ED7">
        <w:rPr>
          <w:rFonts w:hint="cs"/>
          <w:rtl/>
          <w:lang w:bidi="ar-SA"/>
        </w:rPr>
        <w:t>تثبيتها</w:t>
      </w:r>
      <w:r w:rsidRPr="008030A7">
        <w:rPr>
          <w:rtl/>
        </w:rPr>
        <w:t>.</w:t>
      </w:r>
    </w:p>
  </w:footnote>
  <w:footnote w:id="2">
    <w:p w14:paraId="09E71B33" w14:textId="0F068477" w:rsidR="0076452B" w:rsidRDefault="0076452B" w:rsidP="00873D22">
      <w:pPr>
        <w:pStyle w:val="FootnoteText"/>
      </w:pPr>
      <w:r>
        <w:rPr>
          <w:rStyle w:val="FootnoteReference"/>
          <w:rtl/>
        </w:rPr>
        <w:t>**</w:t>
      </w:r>
      <w:r>
        <w:rPr>
          <w:rtl/>
        </w:rPr>
        <w:t xml:space="preserve"> </w:t>
      </w:r>
      <w:r w:rsidRPr="00873D22">
        <w:rPr>
          <w:rFonts w:hint="cs"/>
          <w:rtl/>
          <w:lang w:bidi="ar-SA"/>
        </w:rPr>
        <w:t>يجوز</w:t>
      </w:r>
      <w:r w:rsidRPr="00873D22">
        <w:rPr>
          <w:rtl/>
          <w:lang w:bidi="ar-SA"/>
        </w:rPr>
        <w:t xml:space="preserve"> تأجيل هذه التواريخ بعد تحديد التواريخ المخطط</w:t>
      </w:r>
      <w:r w:rsidRPr="00873D22">
        <w:rPr>
          <w:rFonts w:hint="cs"/>
          <w:rtl/>
          <w:lang w:bidi="ar-SA"/>
        </w:rPr>
        <w:t>ة</w:t>
      </w:r>
      <w:r w:rsidRPr="00873D22">
        <w:rPr>
          <w:rtl/>
          <w:lang w:bidi="ar-SA"/>
        </w:rPr>
        <w:t xml:space="preserve"> </w:t>
      </w:r>
      <w:r w:rsidRPr="00873D22">
        <w:rPr>
          <w:rFonts w:hint="cs"/>
          <w:rtl/>
          <w:lang w:bidi="ar-SA"/>
        </w:rPr>
        <w:t>لانعقاد</w:t>
      </w:r>
      <w:r w:rsidRPr="00873D22">
        <w:rPr>
          <w:rtl/>
          <w:lang w:bidi="ar-SA"/>
        </w:rPr>
        <w:t>ـ</w:t>
      </w:r>
      <w:r w:rsidRPr="00873D22">
        <w:rPr>
          <w:rFonts w:hint="cs"/>
          <w:sz w:val="22"/>
          <w:szCs w:val="22"/>
          <w:rtl/>
          <w:lang w:bidi="ar-SA"/>
        </w:rPr>
        <w:t xml:space="preserve"> </w:t>
      </w:r>
      <w:r>
        <w:rPr>
          <w:rFonts w:hint="cs"/>
          <w:sz w:val="22"/>
          <w:szCs w:val="22"/>
          <w:rtl/>
          <w:lang w:bidi="ar-SA"/>
        </w:rPr>
        <w:t>ا</w:t>
      </w:r>
      <w:r w:rsidRPr="00873D22">
        <w:rPr>
          <w:rtl/>
          <w:lang w:bidi="ar-SA"/>
        </w:rPr>
        <w:t xml:space="preserve">لدورة الثانية </w:t>
      </w:r>
      <w:r w:rsidRPr="00873D22">
        <w:rPr>
          <w:rFonts w:hint="cs"/>
          <w:rtl/>
          <w:lang w:bidi="ar-SA"/>
        </w:rPr>
        <w:t>ل</w:t>
      </w:r>
      <w:r w:rsidRPr="00873D22">
        <w:rPr>
          <w:rtl/>
          <w:lang w:bidi="ar-SA"/>
        </w:rPr>
        <w:t xml:space="preserve">لاجتماع التحضيري للمؤتمر </w:t>
      </w:r>
      <w:r w:rsidRPr="00873D22">
        <w:rPr>
          <w:lang w:bidi="ar-SA"/>
        </w:rPr>
        <w:t>(CPM23- 2)</w:t>
      </w:r>
      <w:r>
        <w:rPr>
          <w:rFonts w:hint="cs"/>
          <w:rtl/>
          <w:lang w:bidi="ar-SA"/>
        </w:rPr>
        <w:t>.</w:t>
      </w:r>
    </w:p>
  </w:footnote>
  <w:footnote w:id="3">
    <w:p w14:paraId="1506B5A4" w14:textId="19C62D3C" w:rsidR="0076452B" w:rsidRDefault="0076452B" w:rsidP="00873D22">
      <w:pPr>
        <w:pStyle w:val="FootnoteText"/>
      </w:pPr>
      <w:r>
        <w:rPr>
          <w:rStyle w:val="FootnoteReference"/>
          <w:rtl/>
        </w:rPr>
        <w:t>***</w:t>
      </w:r>
      <w:r>
        <w:rPr>
          <w:rtl/>
        </w:rPr>
        <w:t xml:space="preserve"> </w:t>
      </w:r>
      <w:r w:rsidRPr="00873D22">
        <w:rPr>
          <w:rtl/>
          <w:lang w:bidi="ar-SA"/>
        </w:rPr>
        <w:t xml:space="preserve">قد تتغير هذه التواريخ والمكان </w:t>
      </w:r>
      <w:r w:rsidRPr="00873D22">
        <w:rPr>
          <w:rFonts w:hint="cs"/>
          <w:rtl/>
          <w:lang w:bidi="ar-SA"/>
        </w:rPr>
        <w:t>حسب</w:t>
      </w:r>
      <w:r w:rsidRPr="00873D22">
        <w:rPr>
          <w:rtl/>
          <w:lang w:bidi="ar-SA"/>
        </w:rPr>
        <w:t xml:space="preserve"> تطور حالة جائحة</w:t>
      </w:r>
      <w:r w:rsidRPr="00873D22">
        <w:rPr>
          <w:rFonts w:hint="cs"/>
          <w:rtl/>
          <w:lang w:bidi="ar-SA"/>
        </w:rPr>
        <w:t xml:space="preserve"> فيروس كورونا</w:t>
      </w:r>
      <w:r w:rsidRPr="00873D22">
        <w:rPr>
          <w:rtl/>
          <w:lang w:bidi="ar-SA"/>
        </w:rPr>
        <w:t xml:space="preserve"> </w:t>
      </w:r>
      <w:r w:rsidRPr="00873D22">
        <w:rPr>
          <w:rFonts w:hint="cs"/>
          <w:rtl/>
          <w:lang w:bidi="ar-SA"/>
        </w:rPr>
        <w:t>(</w:t>
      </w:r>
      <w:r w:rsidRPr="00873D22">
        <w:t>COVID-19</w:t>
      </w:r>
      <w:r w:rsidRPr="00873D22">
        <w:rPr>
          <w:rFonts w:hint="cs"/>
          <w:rtl/>
          <w:lang w:bidi="ar-SA"/>
        </w:rPr>
        <w:t>)</w:t>
      </w:r>
      <w:r w:rsidRPr="00873D22">
        <w:rPr>
          <w:rtl/>
          <w:lang w:bidi="ar-SA"/>
        </w:rPr>
        <w:t>.</w:t>
      </w:r>
    </w:p>
  </w:footnote>
  <w:footnote w:id="4">
    <w:p w14:paraId="1218710D" w14:textId="3214F95B" w:rsidR="0076452B" w:rsidRDefault="0076452B">
      <w:pPr>
        <w:pStyle w:val="FootnoteText"/>
        <w:rPr>
          <w:rtl/>
        </w:rPr>
      </w:pPr>
      <w:r>
        <w:rPr>
          <w:rStyle w:val="FootnoteReference"/>
        </w:rPr>
        <w:footnoteRef/>
      </w:r>
      <w:r>
        <w:rPr>
          <w:rtl/>
        </w:rPr>
        <w:t xml:space="preserve"> </w:t>
      </w:r>
      <w:r>
        <w:rPr>
          <w:rFonts w:hint="cs"/>
          <w:rtl/>
        </w:rPr>
        <w:t xml:space="preserve">القرار </w:t>
      </w:r>
      <w:r>
        <w:t>72 (Rev.WRC-07)</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3E6FD" w14:textId="77777777" w:rsidR="0076452B" w:rsidRDefault="0076452B" w:rsidP="002919E1"/>
  <w:p w14:paraId="7D814ADA" w14:textId="77777777" w:rsidR="0076452B" w:rsidRDefault="0076452B" w:rsidP="002919E1"/>
  <w:p w14:paraId="64219051" w14:textId="77777777" w:rsidR="0076452B" w:rsidRDefault="007645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AC171" w14:textId="3552D9BD" w:rsidR="0076452B" w:rsidRPr="0088384B" w:rsidRDefault="0076452B"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RAG/26-A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12E3" w14:textId="7AF96EB1" w:rsidR="0076452B" w:rsidRPr="006B552B" w:rsidRDefault="0076452B" w:rsidP="006B552B">
    <w:pPr>
      <w:bidi w:val="0"/>
      <w:spacing w:after="240"/>
      <w:jc w:val="center"/>
      <w:rPr>
        <w:position w:val="6"/>
        <w:sz w:val="20"/>
        <w:szCs w:val="20"/>
      </w:rPr>
    </w:pPr>
    <w:r w:rsidRPr="006B552B">
      <w:rPr>
        <w:rStyle w:val="EndnoteReference"/>
        <w:sz w:val="20"/>
        <w:szCs w:val="20"/>
        <w:vertAlign w:val="baseline"/>
      </w:rPr>
      <w:fldChar w:fldCharType="begin"/>
    </w:r>
    <w:r w:rsidRPr="006B552B">
      <w:rPr>
        <w:rStyle w:val="EndnoteReference"/>
        <w:sz w:val="20"/>
        <w:szCs w:val="20"/>
        <w:vertAlign w:val="baseline"/>
      </w:rPr>
      <w:instrText xml:space="preserve"> PAGE </w:instrText>
    </w:r>
    <w:r w:rsidRPr="006B552B">
      <w:rPr>
        <w:rStyle w:val="EndnoteReference"/>
        <w:sz w:val="20"/>
        <w:szCs w:val="20"/>
        <w:vertAlign w:val="baseline"/>
      </w:rPr>
      <w:fldChar w:fldCharType="separate"/>
    </w:r>
    <w:r w:rsidRPr="006B552B">
      <w:rPr>
        <w:rStyle w:val="EndnoteReference"/>
        <w:sz w:val="20"/>
        <w:szCs w:val="20"/>
        <w:vertAlign w:val="baseline"/>
        <w:rtl/>
      </w:rPr>
      <w:t>16</w:t>
    </w:r>
    <w:r w:rsidRPr="006B552B">
      <w:rPr>
        <w:rStyle w:val="EndnoteReference"/>
        <w:sz w:val="20"/>
        <w:szCs w:val="20"/>
        <w:vertAlign w:val="baseline"/>
      </w:rPr>
      <w:fldChar w:fldCharType="end"/>
    </w:r>
    <w:r w:rsidRPr="006B552B">
      <w:rPr>
        <w:rStyle w:val="EndnoteReference"/>
        <w:sz w:val="20"/>
        <w:szCs w:val="20"/>
        <w:vertAlign w:val="baseline"/>
        <w:rtl/>
      </w:rPr>
      <w:br/>
    </w:r>
    <w:r w:rsidRPr="006B552B">
      <w:rPr>
        <w:rStyle w:val="EndnoteReference"/>
        <w:sz w:val="20"/>
        <w:szCs w:val="20"/>
        <w:vertAlign w:val="baseline"/>
      </w:rPr>
      <w:t>RAG/26-A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45A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A83B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0A13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3C6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8E48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D0D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23F0118"/>
    <w:multiLevelType w:val="hybridMultilevel"/>
    <w:tmpl w:val="35906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71"/>
    <w:rsid w:val="00011021"/>
    <w:rsid w:val="000114EC"/>
    <w:rsid w:val="00011F8C"/>
    <w:rsid w:val="00022B74"/>
    <w:rsid w:val="0002327C"/>
    <w:rsid w:val="0003102B"/>
    <w:rsid w:val="00031C9E"/>
    <w:rsid w:val="00034B65"/>
    <w:rsid w:val="000352A7"/>
    <w:rsid w:val="00037B03"/>
    <w:rsid w:val="00040C94"/>
    <w:rsid w:val="000425FC"/>
    <w:rsid w:val="00042C13"/>
    <w:rsid w:val="00044D43"/>
    <w:rsid w:val="0004644D"/>
    <w:rsid w:val="00051907"/>
    <w:rsid w:val="00057B8E"/>
    <w:rsid w:val="00064B30"/>
    <w:rsid w:val="000717CB"/>
    <w:rsid w:val="000740C7"/>
    <w:rsid w:val="000752F7"/>
    <w:rsid w:val="00075A3F"/>
    <w:rsid w:val="000A1B16"/>
    <w:rsid w:val="000A3896"/>
    <w:rsid w:val="000B3896"/>
    <w:rsid w:val="000B5404"/>
    <w:rsid w:val="000B541B"/>
    <w:rsid w:val="000C41A9"/>
    <w:rsid w:val="000D1708"/>
    <w:rsid w:val="000D4F82"/>
    <w:rsid w:val="000E2AF3"/>
    <w:rsid w:val="000E2AFC"/>
    <w:rsid w:val="000E6D30"/>
    <w:rsid w:val="000F05F5"/>
    <w:rsid w:val="000F0C6D"/>
    <w:rsid w:val="000F518F"/>
    <w:rsid w:val="0010081C"/>
    <w:rsid w:val="001013E3"/>
    <w:rsid w:val="0010363F"/>
    <w:rsid w:val="00104A7F"/>
    <w:rsid w:val="001139F7"/>
    <w:rsid w:val="00123393"/>
    <w:rsid w:val="00123AA6"/>
    <w:rsid w:val="0012545F"/>
    <w:rsid w:val="00125AEC"/>
    <w:rsid w:val="00136B82"/>
    <w:rsid w:val="001464F2"/>
    <w:rsid w:val="001468C8"/>
    <w:rsid w:val="00150E7B"/>
    <w:rsid w:val="00162444"/>
    <w:rsid w:val="0016329D"/>
    <w:rsid w:val="00166008"/>
    <w:rsid w:val="00166F86"/>
    <w:rsid w:val="00167364"/>
    <w:rsid w:val="00177806"/>
    <w:rsid w:val="001903B2"/>
    <w:rsid w:val="00190C87"/>
    <w:rsid w:val="001B42E0"/>
    <w:rsid w:val="001B5953"/>
    <w:rsid w:val="001D238C"/>
    <w:rsid w:val="001D746E"/>
    <w:rsid w:val="001E0285"/>
    <w:rsid w:val="001E190C"/>
    <w:rsid w:val="001E4AD4"/>
    <w:rsid w:val="001E51EE"/>
    <w:rsid w:val="001E54F6"/>
    <w:rsid w:val="001E5A8C"/>
    <w:rsid w:val="001E6A18"/>
    <w:rsid w:val="001F22A8"/>
    <w:rsid w:val="00201A0A"/>
    <w:rsid w:val="002075D4"/>
    <w:rsid w:val="00211B2A"/>
    <w:rsid w:val="00221964"/>
    <w:rsid w:val="00223C6C"/>
    <w:rsid w:val="00232E37"/>
    <w:rsid w:val="002333A0"/>
    <w:rsid w:val="00236991"/>
    <w:rsid w:val="00236BD0"/>
    <w:rsid w:val="00240018"/>
    <w:rsid w:val="0025070B"/>
    <w:rsid w:val="002543CF"/>
    <w:rsid w:val="0026062E"/>
    <w:rsid w:val="00260F50"/>
    <w:rsid w:val="00261EF7"/>
    <w:rsid w:val="0027069F"/>
    <w:rsid w:val="00280E04"/>
    <w:rsid w:val="00281F5F"/>
    <w:rsid w:val="002843E4"/>
    <w:rsid w:val="00284D9C"/>
    <w:rsid w:val="00291279"/>
    <w:rsid w:val="002919E1"/>
    <w:rsid w:val="002926A0"/>
    <w:rsid w:val="00294D16"/>
    <w:rsid w:val="00295917"/>
    <w:rsid w:val="00295AFF"/>
    <w:rsid w:val="00296071"/>
    <w:rsid w:val="00296229"/>
    <w:rsid w:val="002A4572"/>
    <w:rsid w:val="002A5A31"/>
    <w:rsid w:val="002A7E2E"/>
    <w:rsid w:val="002B06D2"/>
    <w:rsid w:val="002B12C5"/>
    <w:rsid w:val="002B16D8"/>
    <w:rsid w:val="002B3D05"/>
    <w:rsid w:val="002B7BA8"/>
    <w:rsid w:val="002D5F64"/>
    <w:rsid w:val="002D6562"/>
    <w:rsid w:val="002D6B98"/>
    <w:rsid w:val="002D6BB4"/>
    <w:rsid w:val="002D6FBF"/>
    <w:rsid w:val="002E1898"/>
    <w:rsid w:val="002E48BF"/>
    <w:rsid w:val="002E61C2"/>
    <w:rsid w:val="002E71FB"/>
    <w:rsid w:val="002F3031"/>
    <w:rsid w:val="002F3E46"/>
    <w:rsid w:val="002F4260"/>
    <w:rsid w:val="00311E3F"/>
    <w:rsid w:val="00312F51"/>
    <w:rsid w:val="00314B1E"/>
    <w:rsid w:val="00326FAC"/>
    <w:rsid w:val="0033737F"/>
    <w:rsid w:val="00343F4A"/>
    <w:rsid w:val="00353652"/>
    <w:rsid w:val="00355146"/>
    <w:rsid w:val="00355BD0"/>
    <w:rsid w:val="003569E1"/>
    <w:rsid w:val="003815E2"/>
    <w:rsid w:val="00381FAD"/>
    <w:rsid w:val="003820ED"/>
    <w:rsid w:val="00382A66"/>
    <w:rsid w:val="00391FD9"/>
    <w:rsid w:val="003923B1"/>
    <w:rsid w:val="0039465C"/>
    <w:rsid w:val="003965FE"/>
    <w:rsid w:val="003A1800"/>
    <w:rsid w:val="003B1169"/>
    <w:rsid w:val="003B1B6D"/>
    <w:rsid w:val="003B27AD"/>
    <w:rsid w:val="003B4F23"/>
    <w:rsid w:val="003B7678"/>
    <w:rsid w:val="003C0DAA"/>
    <w:rsid w:val="003C12F6"/>
    <w:rsid w:val="003C1350"/>
    <w:rsid w:val="003C3A13"/>
    <w:rsid w:val="003C41CA"/>
    <w:rsid w:val="003C4CA6"/>
    <w:rsid w:val="003D0662"/>
    <w:rsid w:val="003E02EF"/>
    <w:rsid w:val="003E1D90"/>
    <w:rsid w:val="003F68CD"/>
    <w:rsid w:val="003F6D56"/>
    <w:rsid w:val="00400004"/>
    <w:rsid w:val="00400CD4"/>
    <w:rsid w:val="0040300E"/>
    <w:rsid w:val="004119DD"/>
    <w:rsid w:val="004147B9"/>
    <w:rsid w:val="00415A7A"/>
    <w:rsid w:val="00422C04"/>
    <w:rsid w:val="00423A40"/>
    <w:rsid w:val="00424DB7"/>
    <w:rsid w:val="0042556E"/>
    <w:rsid w:val="00426144"/>
    <w:rsid w:val="004408C1"/>
    <w:rsid w:val="00450C3D"/>
    <w:rsid w:val="004636E2"/>
    <w:rsid w:val="004701B8"/>
    <w:rsid w:val="00470CBD"/>
    <w:rsid w:val="0047407D"/>
    <w:rsid w:val="004909DD"/>
    <w:rsid w:val="004A05E6"/>
    <w:rsid w:val="004A6230"/>
    <w:rsid w:val="004A6C66"/>
    <w:rsid w:val="004A7AA0"/>
    <w:rsid w:val="004C11BC"/>
    <w:rsid w:val="004C5C04"/>
    <w:rsid w:val="004D0448"/>
    <w:rsid w:val="004D4AE6"/>
    <w:rsid w:val="004D675F"/>
    <w:rsid w:val="004F0BED"/>
    <w:rsid w:val="00505C3A"/>
    <w:rsid w:val="00505FCA"/>
    <w:rsid w:val="00507ABB"/>
    <w:rsid w:val="00510C2D"/>
    <w:rsid w:val="005155CB"/>
    <w:rsid w:val="00515DCD"/>
    <w:rsid w:val="00516042"/>
    <w:rsid w:val="005166A4"/>
    <w:rsid w:val="005169F4"/>
    <w:rsid w:val="005172CD"/>
    <w:rsid w:val="005178DF"/>
    <w:rsid w:val="005210D1"/>
    <w:rsid w:val="0052223E"/>
    <w:rsid w:val="00523146"/>
    <w:rsid w:val="00523275"/>
    <w:rsid w:val="00525A00"/>
    <w:rsid w:val="00531DC7"/>
    <w:rsid w:val="005350B0"/>
    <w:rsid w:val="0054249A"/>
    <w:rsid w:val="005431B5"/>
    <w:rsid w:val="00546A99"/>
    <w:rsid w:val="00553411"/>
    <w:rsid w:val="00553F66"/>
    <w:rsid w:val="00554AE7"/>
    <w:rsid w:val="00561F93"/>
    <w:rsid w:val="00564746"/>
    <w:rsid w:val="0056512C"/>
    <w:rsid w:val="00567F38"/>
    <w:rsid w:val="0057134D"/>
    <w:rsid w:val="005730DF"/>
    <w:rsid w:val="0057610B"/>
    <w:rsid w:val="00576D0A"/>
    <w:rsid w:val="00576FCC"/>
    <w:rsid w:val="00584333"/>
    <w:rsid w:val="00590992"/>
    <w:rsid w:val="005926CF"/>
    <w:rsid w:val="005953EC"/>
    <w:rsid w:val="005A0E5D"/>
    <w:rsid w:val="005A454D"/>
    <w:rsid w:val="005A6A30"/>
    <w:rsid w:val="005B00A1"/>
    <w:rsid w:val="005C29C8"/>
    <w:rsid w:val="005C4311"/>
    <w:rsid w:val="005C5D25"/>
    <w:rsid w:val="005D2606"/>
    <w:rsid w:val="005D6D48"/>
    <w:rsid w:val="005D72A4"/>
    <w:rsid w:val="005F05CC"/>
    <w:rsid w:val="005F0697"/>
    <w:rsid w:val="005F0E0C"/>
    <w:rsid w:val="005F4005"/>
    <w:rsid w:val="005F65DE"/>
    <w:rsid w:val="005F7A07"/>
    <w:rsid w:val="0060562E"/>
    <w:rsid w:val="00606719"/>
    <w:rsid w:val="00611D7A"/>
    <w:rsid w:val="00613492"/>
    <w:rsid w:val="00614150"/>
    <w:rsid w:val="00625E0A"/>
    <w:rsid w:val="00630905"/>
    <w:rsid w:val="006315B5"/>
    <w:rsid w:val="00631CBC"/>
    <w:rsid w:val="00645D7D"/>
    <w:rsid w:val="006479F4"/>
    <w:rsid w:val="0065562F"/>
    <w:rsid w:val="006577C0"/>
    <w:rsid w:val="006714FD"/>
    <w:rsid w:val="006779A4"/>
    <w:rsid w:val="00680A66"/>
    <w:rsid w:val="00681391"/>
    <w:rsid w:val="006824B1"/>
    <w:rsid w:val="00684215"/>
    <w:rsid w:val="00693745"/>
    <w:rsid w:val="00694690"/>
    <w:rsid w:val="0069526C"/>
    <w:rsid w:val="006A12AC"/>
    <w:rsid w:val="006A2162"/>
    <w:rsid w:val="006A786B"/>
    <w:rsid w:val="006B24B3"/>
    <w:rsid w:val="006B4B90"/>
    <w:rsid w:val="006B552B"/>
    <w:rsid w:val="006B658C"/>
    <w:rsid w:val="006C05E2"/>
    <w:rsid w:val="006C4435"/>
    <w:rsid w:val="006C6A41"/>
    <w:rsid w:val="006D2674"/>
    <w:rsid w:val="006D418F"/>
    <w:rsid w:val="006D699C"/>
    <w:rsid w:val="006E19C2"/>
    <w:rsid w:val="006E38D0"/>
    <w:rsid w:val="006E465B"/>
    <w:rsid w:val="006F3EAC"/>
    <w:rsid w:val="006F4B8E"/>
    <w:rsid w:val="006F70BF"/>
    <w:rsid w:val="0070262D"/>
    <w:rsid w:val="00716B1D"/>
    <w:rsid w:val="007248EC"/>
    <w:rsid w:val="00726744"/>
    <w:rsid w:val="00731150"/>
    <w:rsid w:val="00734E41"/>
    <w:rsid w:val="007351CE"/>
    <w:rsid w:val="0073560A"/>
    <w:rsid w:val="00736A56"/>
    <w:rsid w:val="00736DCC"/>
    <w:rsid w:val="00741855"/>
    <w:rsid w:val="00742B73"/>
    <w:rsid w:val="00751251"/>
    <w:rsid w:val="007610E7"/>
    <w:rsid w:val="00763C2A"/>
    <w:rsid w:val="00764079"/>
    <w:rsid w:val="0076452B"/>
    <w:rsid w:val="0076614C"/>
    <w:rsid w:val="00766753"/>
    <w:rsid w:val="00770AA0"/>
    <w:rsid w:val="00771F7E"/>
    <w:rsid w:val="00773E9C"/>
    <w:rsid w:val="00776F6B"/>
    <w:rsid w:val="00777694"/>
    <w:rsid w:val="007813D0"/>
    <w:rsid w:val="00782F22"/>
    <w:rsid w:val="0078396F"/>
    <w:rsid w:val="00786A7E"/>
    <w:rsid w:val="007911C3"/>
    <w:rsid w:val="00794101"/>
    <w:rsid w:val="00797C80"/>
    <w:rsid w:val="007A0802"/>
    <w:rsid w:val="007B1FCA"/>
    <w:rsid w:val="007B23C6"/>
    <w:rsid w:val="007C096F"/>
    <w:rsid w:val="007C2C12"/>
    <w:rsid w:val="007C3CFA"/>
    <w:rsid w:val="007C3FC4"/>
    <w:rsid w:val="007D02E9"/>
    <w:rsid w:val="007D3E48"/>
    <w:rsid w:val="007E07A1"/>
    <w:rsid w:val="007E0E8B"/>
    <w:rsid w:val="007E2928"/>
    <w:rsid w:val="007E5F03"/>
    <w:rsid w:val="007E6847"/>
    <w:rsid w:val="007E6B0A"/>
    <w:rsid w:val="007F08CA"/>
    <w:rsid w:val="007F7FC3"/>
    <w:rsid w:val="008030A7"/>
    <w:rsid w:val="00806FAF"/>
    <w:rsid w:val="00810482"/>
    <w:rsid w:val="00813DA3"/>
    <w:rsid w:val="008158CE"/>
    <w:rsid w:val="00817568"/>
    <w:rsid w:val="00817F3C"/>
    <w:rsid w:val="008204AC"/>
    <w:rsid w:val="00821400"/>
    <w:rsid w:val="00821946"/>
    <w:rsid w:val="00821B8F"/>
    <w:rsid w:val="008261C2"/>
    <w:rsid w:val="0083043B"/>
    <w:rsid w:val="00830D96"/>
    <w:rsid w:val="00844DD3"/>
    <w:rsid w:val="00850212"/>
    <w:rsid w:val="008555B7"/>
    <w:rsid w:val="0085569D"/>
    <w:rsid w:val="00855B59"/>
    <w:rsid w:val="0085774F"/>
    <w:rsid w:val="008614B8"/>
    <w:rsid w:val="008657CB"/>
    <w:rsid w:val="008701EB"/>
    <w:rsid w:val="00871F5D"/>
    <w:rsid w:val="00873A6F"/>
    <w:rsid w:val="00873D22"/>
    <w:rsid w:val="00880570"/>
    <w:rsid w:val="0088384B"/>
    <w:rsid w:val="00893E53"/>
    <w:rsid w:val="00894215"/>
    <w:rsid w:val="0089786A"/>
    <w:rsid w:val="008A1137"/>
    <w:rsid w:val="008A1788"/>
    <w:rsid w:val="008A302A"/>
    <w:rsid w:val="008A3E57"/>
    <w:rsid w:val="008A4185"/>
    <w:rsid w:val="008A6552"/>
    <w:rsid w:val="008B4E93"/>
    <w:rsid w:val="008B52B7"/>
    <w:rsid w:val="008B6FA4"/>
    <w:rsid w:val="008B72C4"/>
    <w:rsid w:val="008C3818"/>
    <w:rsid w:val="008C40CD"/>
    <w:rsid w:val="008D6ACC"/>
    <w:rsid w:val="008D7AF0"/>
    <w:rsid w:val="008D7E30"/>
    <w:rsid w:val="008E2B9C"/>
    <w:rsid w:val="008E2CBE"/>
    <w:rsid w:val="008E32DD"/>
    <w:rsid w:val="008E59FF"/>
    <w:rsid w:val="008F4626"/>
    <w:rsid w:val="009004DF"/>
    <w:rsid w:val="00904AA5"/>
    <w:rsid w:val="00905F61"/>
    <w:rsid w:val="0091564D"/>
    <w:rsid w:val="009203D1"/>
    <w:rsid w:val="009214C7"/>
    <w:rsid w:val="00921635"/>
    <w:rsid w:val="00936B4B"/>
    <w:rsid w:val="00940B3C"/>
    <w:rsid w:val="00951718"/>
    <w:rsid w:val="00960962"/>
    <w:rsid w:val="00972CE0"/>
    <w:rsid w:val="0097524F"/>
    <w:rsid w:val="00997D00"/>
    <w:rsid w:val="009A3D30"/>
    <w:rsid w:val="009B17B4"/>
    <w:rsid w:val="009B277C"/>
    <w:rsid w:val="009B3C00"/>
    <w:rsid w:val="009C24DF"/>
    <w:rsid w:val="009C333A"/>
    <w:rsid w:val="009D6348"/>
    <w:rsid w:val="009E5007"/>
    <w:rsid w:val="009E613F"/>
    <w:rsid w:val="009F042B"/>
    <w:rsid w:val="009F7915"/>
    <w:rsid w:val="00A00957"/>
    <w:rsid w:val="00A00A17"/>
    <w:rsid w:val="00A03F63"/>
    <w:rsid w:val="00A03FD6"/>
    <w:rsid w:val="00A04CF4"/>
    <w:rsid w:val="00A05419"/>
    <w:rsid w:val="00A116A8"/>
    <w:rsid w:val="00A1530F"/>
    <w:rsid w:val="00A160BC"/>
    <w:rsid w:val="00A17E61"/>
    <w:rsid w:val="00A209FC"/>
    <w:rsid w:val="00A22AE9"/>
    <w:rsid w:val="00A26758"/>
    <w:rsid w:val="00A26D0E"/>
    <w:rsid w:val="00A27205"/>
    <w:rsid w:val="00A278E9"/>
    <w:rsid w:val="00A27A8F"/>
    <w:rsid w:val="00A3451F"/>
    <w:rsid w:val="00A34800"/>
    <w:rsid w:val="00A3584A"/>
    <w:rsid w:val="00A35E1F"/>
    <w:rsid w:val="00A36268"/>
    <w:rsid w:val="00A375BD"/>
    <w:rsid w:val="00A40B2C"/>
    <w:rsid w:val="00A42ADC"/>
    <w:rsid w:val="00A52D37"/>
    <w:rsid w:val="00A66D2B"/>
    <w:rsid w:val="00A7004B"/>
    <w:rsid w:val="00A809E8"/>
    <w:rsid w:val="00A81DF0"/>
    <w:rsid w:val="00A870AD"/>
    <w:rsid w:val="00A90843"/>
    <w:rsid w:val="00A9645C"/>
    <w:rsid w:val="00AB2A33"/>
    <w:rsid w:val="00AC1275"/>
    <w:rsid w:val="00AC7395"/>
    <w:rsid w:val="00AD0471"/>
    <w:rsid w:val="00AD162B"/>
    <w:rsid w:val="00AD31BE"/>
    <w:rsid w:val="00AD5D35"/>
    <w:rsid w:val="00AD690F"/>
    <w:rsid w:val="00AD69DD"/>
    <w:rsid w:val="00AD7C71"/>
    <w:rsid w:val="00AE261E"/>
    <w:rsid w:val="00AE6B26"/>
    <w:rsid w:val="00AF22C1"/>
    <w:rsid w:val="00AF3EFA"/>
    <w:rsid w:val="00AF41D1"/>
    <w:rsid w:val="00B01623"/>
    <w:rsid w:val="00B033DF"/>
    <w:rsid w:val="00B039AD"/>
    <w:rsid w:val="00B07CEE"/>
    <w:rsid w:val="00B12273"/>
    <w:rsid w:val="00B12661"/>
    <w:rsid w:val="00B16045"/>
    <w:rsid w:val="00B1667D"/>
    <w:rsid w:val="00B1714C"/>
    <w:rsid w:val="00B245BB"/>
    <w:rsid w:val="00B32387"/>
    <w:rsid w:val="00B357E9"/>
    <w:rsid w:val="00B4164D"/>
    <w:rsid w:val="00B425C1"/>
    <w:rsid w:val="00B436C3"/>
    <w:rsid w:val="00B53C2E"/>
    <w:rsid w:val="00B606BA"/>
    <w:rsid w:val="00B628CC"/>
    <w:rsid w:val="00B66817"/>
    <w:rsid w:val="00B71E3B"/>
    <w:rsid w:val="00B721D5"/>
    <w:rsid w:val="00B7462B"/>
    <w:rsid w:val="00B81CB5"/>
    <w:rsid w:val="00B8351F"/>
    <w:rsid w:val="00B86C44"/>
    <w:rsid w:val="00B9727C"/>
    <w:rsid w:val="00BA257A"/>
    <w:rsid w:val="00BA7D44"/>
    <w:rsid w:val="00BB6259"/>
    <w:rsid w:val="00BD6291"/>
    <w:rsid w:val="00BD6EF3"/>
    <w:rsid w:val="00BE69C3"/>
    <w:rsid w:val="00BF7FC0"/>
    <w:rsid w:val="00C0435F"/>
    <w:rsid w:val="00C1165E"/>
    <w:rsid w:val="00C22074"/>
    <w:rsid w:val="00C2377B"/>
    <w:rsid w:val="00C34963"/>
    <w:rsid w:val="00C34E09"/>
    <w:rsid w:val="00C3693C"/>
    <w:rsid w:val="00C449F7"/>
    <w:rsid w:val="00C475C9"/>
    <w:rsid w:val="00C53F6F"/>
    <w:rsid w:val="00C5489D"/>
    <w:rsid w:val="00C54910"/>
    <w:rsid w:val="00C71759"/>
    <w:rsid w:val="00C738B6"/>
    <w:rsid w:val="00C8199C"/>
    <w:rsid w:val="00C84112"/>
    <w:rsid w:val="00C841EB"/>
    <w:rsid w:val="00C8665F"/>
    <w:rsid w:val="00C917B5"/>
    <w:rsid w:val="00C91F5B"/>
    <w:rsid w:val="00C94DFA"/>
    <w:rsid w:val="00CA1C90"/>
    <w:rsid w:val="00CA298C"/>
    <w:rsid w:val="00CA5EBE"/>
    <w:rsid w:val="00CB2BF9"/>
    <w:rsid w:val="00CB4300"/>
    <w:rsid w:val="00CB454E"/>
    <w:rsid w:val="00CC030E"/>
    <w:rsid w:val="00CC4AC9"/>
    <w:rsid w:val="00CC68C4"/>
    <w:rsid w:val="00CC79A4"/>
    <w:rsid w:val="00CD0FDE"/>
    <w:rsid w:val="00CD1574"/>
    <w:rsid w:val="00CD7552"/>
    <w:rsid w:val="00CE0E68"/>
    <w:rsid w:val="00CE5BA4"/>
    <w:rsid w:val="00CF379E"/>
    <w:rsid w:val="00D05049"/>
    <w:rsid w:val="00D12A0E"/>
    <w:rsid w:val="00D22ECA"/>
    <w:rsid w:val="00D25120"/>
    <w:rsid w:val="00D2583E"/>
    <w:rsid w:val="00D26050"/>
    <w:rsid w:val="00D3303E"/>
    <w:rsid w:val="00D410BA"/>
    <w:rsid w:val="00D419CB"/>
    <w:rsid w:val="00D44350"/>
    <w:rsid w:val="00D44E3F"/>
    <w:rsid w:val="00D51BB8"/>
    <w:rsid w:val="00D525F5"/>
    <w:rsid w:val="00D52D3D"/>
    <w:rsid w:val="00D52F0C"/>
    <w:rsid w:val="00D535D0"/>
    <w:rsid w:val="00D577D8"/>
    <w:rsid w:val="00D62C78"/>
    <w:rsid w:val="00D6443D"/>
    <w:rsid w:val="00D764F7"/>
    <w:rsid w:val="00D7791C"/>
    <w:rsid w:val="00D81703"/>
    <w:rsid w:val="00D82929"/>
    <w:rsid w:val="00D84214"/>
    <w:rsid w:val="00D91544"/>
    <w:rsid w:val="00D91C56"/>
    <w:rsid w:val="00D943E5"/>
    <w:rsid w:val="00D97D71"/>
    <w:rsid w:val="00DA1AE0"/>
    <w:rsid w:val="00DC1F65"/>
    <w:rsid w:val="00DC29DD"/>
    <w:rsid w:val="00DC7C0E"/>
    <w:rsid w:val="00DE41DB"/>
    <w:rsid w:val="00DE7387"/>
    <w:rsid w:val="00DF2A6A"/>
    <w:rsid w:val="00DF3B72"/>
    <w:rsid w:val="00DF5ED7"/>
    <w:rsid w:val="00DF6AA3"/>
    <w:rsid w:val="00E05851"/>
    <w:rsid w:val="00E05CBE"/>
    <w:rsid w:val="00E10821"/>
    <w:rsid w:val="00E12271"/>
    <w:rsid w:val="00E12E4A"/>
    <w:rsid w:val="00E14CF4"/>
    <w:rsid w:val="00E200B0"/>
    <w:rsid w:val="00E241ED"/>
    <w:rsid w:val="00E2489D"/>
    <w:rsid w:val="00E26520"/>
    <w:rsid w:val="00E26732"/>
    <w:rsid w:val="00E27881"/>
    <w:rsid w:val="00E30101"/>
    <w:rsid w:val="00E343A3"/>
    <w:rsid w:val="00E37DAC"/>
    <w:rsid w:val="00E47277"/>
    <w:rsid w:val="00E50F3E"/>
    <w:rsid w:val="00E51BFA"/>
    <w:rsid w:val="00E55FE5"/>
    <w:rsid w:val="00E56E5E"/>
    <w:rsid w:val="00E6083D"/>
    <w:rsid w:val="00E621A3"/>
    <w:rsid w:val="00E72181"/>
    <w:rsid w:val="00E72532"/>
    <w:rsid w:val="00E833BC"/>
    <w:rsid w:val="00E8580E"/>
    <w:rsid w:val="00E9380A"/>
    <w:rsid w:val="00E97E21"/>
    <w:rsid w:val="00EA1B76"/>
    <w:rsid w:val="00EA3BB8"/>
    <w:rsid w:val="00EA4BB8"/>
    <w:rsid w:val="00EA77D7"/>
    <w:rsid w:val="00EB2C39"/>
    <w:rsid w:val="00EB3476"/>
    <w:rsid w:val="00EB5230"/>
    <w:rsid w:val="00EB5612"/>
    <w:rsid w:val="00EC09B9"/>
    <w:rsid w:val="00ED048C"/>
    <w:rsid w:val="00ED5E7A"/>
    <w:rsid w:val="00EE60E9"/>
    <w:rsid w:val="00EF38AF"/>
    <w:rsid w:val="00F00143"/>
    <w:rsid w:val="00F00B94"/>
    <w:rsid w:val="00F055F8"/>
    <w:rsid w:val="00F10CB4"/>
    <w:rsid w:val="00F11B3D"/>
    <w:rsid w:val="00F14428"/>
    <w:rsid w:val="00F146AC"/>
    <w:rsid w:val="00F14763"/>
    <w:rsid w:val="00F15BAD"/>
    <w:rsid w:val="00F15BC1"/>
    <w:rsid w:val="00F16212"/>
    <w:rsid w:val="00F16602"/>
    <w:rsid w:val="00F25B80"/>
    <w:rsid w:val="00F2685F"/>
    <w:rsid w:val="00F33A34"/>
    <w:rsid w:val="00F350C8"/>
    <w:rsid w:val="00F4560C"/>
    <w:rsid w:val="00F8290B"/>
    <w:rsid w:val="00F84613"/>
    <w:rsid w:val="00F84631"/>
    <w:rsid w:val="00F84870"/>
    <w:rsid w:val="00F84C27"/>
    <w:rsid w:val="00F856E0"/>
    <w:rsid w:val="00F8654D"/>
    <w:rsid w:val="00F87E51"/>
    <w:rsid w:val="00F900C9"/>
    <w:rsid w:val="00F92C96"/>
    <w:rsid w:val="00F9785F"/>
    <w:rsid w:val="00F97D1C"/>
    <w:rsid w:val="00FA0D4E"/>
    <w:rsid w:val="00FA50E2"/>
    <w:rsid w:val="00FB0753"/>
    <w:rsid w:val="00FB5CC8"/>
    <w:rsid w:val="00FC2CD0"/>
    <w:rsid w:val="00FD0594"/>
    <w:rsid w:val="00FE003A"/>
    <w:rsid w:val="00FE1B0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D79DB5"/>
  <w15:docId w15:val="{D4397A4E-2B63-42A5-A02C-ACF8AF43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101"/>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uiPriority w:val="9"/>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5431B5"/>
    <w:rPr>
      <w:rFonts w:ascii="Dubai" w:hAnsi="Dubai" w:cs="Dubai"/>
      <w:position w:val="6"/>
      <w:sz w:val="18"/>
      <w:szCs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iPriority w:val="99"/>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uiPriority w:val="99"/>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9"/>
    <w:unhideWhenUsed/>
    <w:rsid w:val="002F3E46"/>
    <w:rPr>
      <w:rFonts w:eastAsiaTheme="majorEastAsia"/>
      <w:sz w:val="20"/>
      <w:szCs w:val="20"/>
    </w:rPr>
  </w:style>
  <w:style w:type="character" w:styleId="FollowedHyperlink">
    <w:name w:val="FollowedHyperlink"/>
    <w:basedOn w:val="DefaultParagraphFont"/>
    <w:uiPriority w:val="99"/>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iPriority w:val="99"/>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uiPriority w:val="9"/>
    <w:rsid w:val="007E07A1"/>
    <w:rPr>
      <w:rFonts w:ascii="Dubai" w:hAnsi="Dubai" w:cs="Dubai"/>
      <w:b/>
      <w:bCs/>
      <w:kern w:val="32"/>
      <w:sz w:val="26"/>
      <w:szCs w:val="26"/>
      <w:lang w:eastAsia="en-US" w:bidi="ar-EG"/>
    </w:rPr>
  </w:style>
  <w:style w:type="character" w:customStyle="1" w:styleId="Heading2Char">
    <w:name w:val="Heading 2 Char"/>
    <w:basedOn w:val="DefaultParagraphFont"/>
    <w:link w:val="Heading2"/>
    <w:uiPriority w:val="9"/>
    <w:rsid w:val="007E07A1"/>
    <w:rPr>
      <w:rFonts w:ascii="Dubai" w:hAnsi="Dubai" w:cs="Dubai"/>
      <w:b/>
      <w:bCs/>
      <w:kern w:val="14"/>
      <w:sz w:val="24"/>
      <w:szCs w:val="24"/>
      <w:lang w:eastAsia="en-US" w:bidi="ar-EG"/>
    </w:rPr>
  </w:style>
  <w:style w:type="character" w:customStyle="1" w:styleId="TabletextChar">
    <w:name w:val="Table_text Char"/>
    <w:basedOn w:val="DefaultParagraphFont"/>
    <w:link w:val="Tabletext"/>
    <w:locked/>
    <w:rsid w:val="003A1800"/>
    <w:rPr>
      <w:rFonts w:ascii="Dubai" w:hAnsi="Dubai" w:cs="Dubai"/>
    </w:rPr>
  </w:style>
  <w:style w:type="character" w:customStyle="1" w:styleId="Heading3Char">
    <w:name w:val="Heading 3 Char"/>
    <w:basedOn w:val="DefaultParagraphFont"/>
    <w:link w:val="Heading3"/>
    <w:rsid w:val="009B3C00"/>
    <w:rPr>
      <w:rFonts w:ascii="Dubai" w:hAnsi="Dubai" w:cs="Dubai"/>
      <w:b/>
      <w:bCs/>
      <w:kern w:val="14"/>
      <w:sz w:val="22"/>
      <w:szCs w:val="22"/>
      <w:lang w:eastAsia="en-US" w:bidi="ar-EG"/>
    </w:rPr>
  </w:style>
  <w:style w:type="character" w:customStyle="1" w:styleId="TableNoChar">
    <w:name w:val="Table_No Char"/>
    <w:basedOn w:val="DefaultParagraphFont"/>
    <w:link w:val="TableNo"/>
    <w:locked/>
    <w:rsid w:val="009B3C00"/>
    <w:rPr>
      <w:rFonts w:ascii="Dubai" w:hAnsi="Dubai" w:cs="Dubai"/>
      <w:sz w:val="22"/>
      <w:szCs w:val="22"/>
      <w:lang w:eastAsia="en-US"/>
    </w:rPr>
  </w:style>
  <w:style w:type="character" w:customStyle="1" w:styleId="Heading4Char">
    <w:name w:val="Heading 4 Char"/>
    <w:basedOn w:val="DefaultParagraphFont"/>
    <w:link w:val="Heading4"/>
    <w:rsid w:val="00C34963"/>
    <w:rPr>
      <w:rFonts w:ascii="Dubai" w:hAnsi="Dubai" w:cs="Dubai"/>
      <w:b/>
      <w:bCs/>
      <w:kern w:val="14"/>
      <w:sz w:val="22"/>
      <w:szCs w:val="22"/>
      <w:lang w:eastAsia="en-US" w:bidi="ar-EG"/>
    </w:rPr>
  </w:style>
  <w:style w:type="table" w:customStyle="1" w:styleId="GridTable5Dark-Accent11">
    <w:name w:val="Grid Table 5 Dark - Accent 11"/>
    <w:basedOn w:val="TableNormal"/>
    <w:uiPriority w:val="50"/>
    <w:rsid w:val="00E50F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Headingb0">
    <w:name w:val="Heading b"/>
    <w:basedOn w:val="Heading4"/>
    <w:rsid w:val="00E50F3E"/>
    <w:pPr>
      <w:spacing w:before="360"/>
    </w:pPr>
  </w:style>
  <w:style w:type="table" w:styleId="GridTable5Dark-Accent1">
    <w:name w:val="Grid Table 5 Dark Accent 1"/>
    <w:basedOn w:val="TableNormal"/>
    <w:uiPriority w:val="50"/>
    <w:rsid w:val="00E50F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22">
    <w:name w:val="Grid Table 4 - Accent 122"/>
    <w:basedOn w:val="TableNormal"/>
    <w:uiPriority w:val="49"/>
    <w:rsid w:val="006B552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
    <w:name w:val="No List1"/>
    <w:next w:val="NoList"/>
    <w:uiPriority w:val="99"/>
    <w:semiHidden/>
    <w:unhideWhenUsed/>
    <w:rsid w:val="007C3FC4"/>
  </w:style>
  <w:style w:type="character" w:customStyle="1" w:styleId="Heading5Char">
    <w:name w:val="Heading 5 Char"/>
    <w:basedOn w:val="DefaultParagraphFont"/>
    <w:link w:val="Heading5"/>
    <w:rsid w:val="007C3FC4"/>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7C3FC4"/>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7C3FC4"/>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7C3FC4"/>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7C3FC4"/>
    <w:rPr>
      <w:rFonts w:ascii="Dubai" w:hAnsi="Dubai" w:cs="Dubai"/>
      <w:b/>
      <w:bCs/>
      <w:kern w:val="14"/>
      <w:sz w:val="22"/>
      <w:szCs w:val="22"/>
      <w:lang w:eastAsia="en-US" w:bidi="ar-EG"/>
    </w:rPr>
  </w:style>
  <w:style w:type="numbering" w:customStyle="1" w:styleId="NoList11">
    <w:name w:val="No List11"/>
    <w:next w:val="NoList"/>
    <w:uiPriority w:val="99"/>
    <w:semiHidden/>
    <w:unhideWhenUsed/>
    <w:rsid w:val="007C3FC4"/>
  </w:style>
  <w:style w:type="paragraph" w:customStyle="1" w:styleId="Subtitle1">
    <w:name w:val="Subtitle1"/>
    <w:basedOn w:val="Normal"/>
    <w:next w:val="Normal"/>
    <w:qFormat/>
    <w:rsid w:val="007C3FC4"/>
    <w:pPr>
      <w:numPr>
        <w:ilvl w:val="1"/>
      </w:numPr>
    </w:pPr>
    <w:rPr>
      <w:rFonts w:eastAsia="SimSun"/>
      <w:color w:val="5A5A5A"/>
      <w:spacing w:val="15"/>
    </w:rPr>
  </w:style>
  <w:style w:type="table" w:customStyle="1" w:styleId="TableGrid1">
    <w:name w:val="Table Grid1"/>
    <w:basedOn w:val="TableNormal"/>
    <w:next w:val="TableGrid"/>
    <w:uiPriority w:val="59"/>
    <w:rsid w:val="007C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unhideWhenUsed/>
    <w:rsid w:val="007C3FC4"/>
    <w:pPr>
      <w:pBdr>
        <w:top w:val="single" w:sz="2" w:space="10" w:color="4F81BD"/>
        <w:left w:val="single" w:sz="2" w:space="10" w:color="4F81BD"/>
        <w:bottom w:val="single" w:sz="2" w:space="10" w:color="4F81BD"/>
        <w:right w:val="single" w:sz="2" w:space="10" w:color="4F81BD"/>
      </w:pBdr>
      <w:ind w:left="1151" w:right="1151"/>
    </w:pPr>
    <w:rPr>
      <w:rFonts w:eastAsia="SimSun"/>
      <w:i/>
      <w:iCs/>
      <w:color w:val="4F81BD"/>
    </w:rPr>
  </w:style>
  <w:style w:type="paragraph" w:customStyle="1" w:styleId="Caption1">
    <w:name w:val="Caption1"/>
    <w:basedOn w:val="Normal"/>
    <w:next w:val="Normal"/>
    <w:unhideWhenUsed/>
    <w:qFormat/>
    <w:rsid w:val="007C3FC4"/>
    <w:pPr>
      <w:spacing w:before="0" w:after="200"/>
    </w:pPr>
    <w:rPr>
      <w:i/>
      <w:iCs/>
      <w:color w:val="1F497D"/>
      <w:sz w:val="18"/>
      <w:szCs w:val="18"/>
    </w:rPr>
  </w:style>
  <w:style w:type="paragraph" w:customStyle="1" w:styleId="EnvelopeAddress1">
    <w:name w:val="Envelope Address1"/>
    <w:basedOn w:val="Normal"/>
    <w:next w:val="EnvelopeAddress"/>
    <w:semiHidden/>
    <w:unhideWhenUsed/>
    <w:rsid w:val="007C3FC4"/>
    <w:pPr>
      <w:framePr w:w="7920" w:h="1980" w:hRule="exact" w:hSpace="180" w:wrap="auto" w:hAnchor="page" w:xAlign="center" w:yAlign="bottom"/>
      <w:ind w:left="2880"/>
    </w:pPr>
    <w:rPr>
      <w:rFonts w:eastAsia="SimSun"/>
      <w:sz w:val="24"/>
      <w:szCs w:val="24"/>
    </w:rPr>
  </w:style>
  <w:style w:type="paragraph" w:customStyle="1" w:styleId="EnvelopeReturn1">
    <w:name w:val="Envelope Return1"/>
    <w:basedOn w:val="Normal"/>
    <w:next w:val="EnvelopeReturn"/>
    <w:unhideWhenUsed/>
    <w:rsid w:val="007C3FC4"/>
    <w:rPr>
      <w:rFonts w:eastAsia="SimSun"/>
      <w:sz w:val="20"/>
      <w:szCs w:val="20"/>
    </w:rPr>
  </w:style>
  <w:style w:type="character" w:customStyle="1" w:styleId="FollowedHyperlink1">
    <w:name w:val="FollowedHyperlink1"/>
    <w:basedOn w:val="DefaultParagraphFont"/>
    <w:semiHidden/>
    <w:unhideWhenUsed/>
    <w:rsid w:val="007C3FC4"/>
    <w:rPr>
      <w:rFonts w:ascii="Dubai" w:hAnsi="Dubai" w:cs="Dubai"/>
      <w:color w:val="800080"/>
      <w:u w:val="single"/>
    </w:rPr>
  </w:style>
  <w:style w:type="character" w:customStyle="1" w:styleId="CEOHyperlink1">
    <w:name w:val="CEO_Hyperlink1"/>
    <w:basedOn w:val="DefaultParagraphFont"/>
    <w:uiPriority w:val="99"/>
    <w:unhideWhenUsed/>
    <w:rsid w:val="007C3FC4"/>
    <w:rPr>
      <w:rFonts w:ascii="Dubai" w:hAnsi="Dubai" w:cs="Dubai"/>
      <w:color w:val="0000FF"/>
      <w:u w:val="single"/>
    </w:rPr>
  </w:style>
  <w:style w:type="character" w:customStyle="1" w:styleId="IntenseEmphasis1">
    <w:name w:val="Intense Emphasis1"/>
    <w:basedOn w:val="DefaultParagraphFont"/>
    <w:uiPriority w:val="21"/>
    <w:qFormat/>
    <w:rsid w:val="007C3FC4"/>
    <w:rPr>
      <w:rFonts w:ascii="Dubai" w:hAnsi="Dubai" w:cs="Dubai"/>
      <w:b w:val="0"/>
      <w:bCs w:val="0"/>
      <w:i/>
      <w:iCs/>
      <w:color w:val="4F81BD"/>
    </w:rPr>
  </w:style>
  <w:style w:type="paragraph" w:customStyle="1" w:styleId="IntenseQuote1">
    <w:name w:val="Intense Quote1"/>
    <w:basedOn w:val="Normal"/>
    <w:next w:val="Normal"/>
    <w:uiPriority w:val="30"/>
    <w:qFormat/>
    <w:rsid w:val="007C3FC4"/>
    <w:pPr>
      <w:pBdr>
        <w:top w:val="single" w:sz="4" w:space="10" w:color="4F81BD"/>
        <w:bottom w:val="single" w:sz="4" w:space="10" w:color="4F81BD"/>
      </w:pBdr>
      <w:spacing w:before="360" w:after="360"/>
      <w:ind w:left="862" w:right="862"/>
      <w:jc w:val="center"/>
    </w:pPr>
    <w:rPr>
      <w:i/>
      <w:iCs/>
      <w:color w:val="4F81BD"/>
    </w:rPr>
  </w:style>
  <w:style w:type="character" w:customStyle="1" w:styleId="IntenseReference1">
    <w:name w:val="Intense Reference1"/>
    <w:basedOn w:val="DefaultParagraphFont"/>
    <w:uiPriority w:val="32"/>
    <w:qFormat/>
    <w:rsid w:val="007C3FC4"/>
    <w:rPr>
      <w:rFonts w:ascii="Dubai" w:hAnsi="Dubai" w:cs="Dubai"/>
      <w:b/>
      <w:bCs/>
      <w:i w:val="0"/>
      <w:iCs w:val="0"/>
      <w:caps w:val="0"/>
      <w:smallCaps/>
      <w:color w:val="4F81BD"/>
      <w:spacing w:val="5"/>
    </w:rPr>
  </w:style>
  <w:style w:type="paragraph" w:customStyle="1" w:styleId="MessageHeader1">
    <w:name w:val="Message Header1"/>
    <w:basedOn w:val="Normal"/>
    <w:next w:val="MessageHeader"/>
    <w:unhideWhenUsed/>
    <w:rsid w:val="007C3FC4"/>
    <w:pPr>
      <w:pBdr>
        <w:top w:val="single" w:sz="6" w:space="1" w:color="auto"/>
        <w:left w:val="single" w:sz="6" w:space="1" w:color="auto"/>
        <w:bottom w:val="single" w:sz="6" w:space="1" w:color="auto"/>
        <w:right w:val="single" w:sz="6" w:space="1" w:color="auto"/>
      </w:pBdr>
      <w:shd w:val="pct20" w:color="auto" w:fill="auto"/>
      <w:ind w:left="1077" w:hanging="1077"/>
    </w:pPr>
    <w:rPr>
      <w:rFonts w:eastAsia="SimSun"/>
      <w:lang w:val="en-GB"/>
    </w:rPr>
  </w:style>
  <w:style w:type="character" w:customStyle="1" w:styleId="PlaceholderText1">
    <w:name w:val="Placeholder Text1"/>
    <w:basedOn w:val="DefaultParagraphFont"/>
    <w:uiPriority w:val="99"/>
    <w:semiHidden/>
    <w:rsid w:val="007C3FC4"/>
    <w:rPr>
      <w:rFonts w:ascii="Dubai" w:hAnsi="Dubai" w:cs="Dubai"/>
      <w:color w:val="7F7F7F"/>
    </w:rPr>
  </w:style>
  <w:style w:type="paragraph" w:customStyle="1" w:styleId="Quote1">
    <w:name w:val="Quote1"/>
    <w:basedOn w:val="Normal"/>
    <w:next w:val="Normal"/>
    <w:uiPriority w:val="29"/>
    <w:qFormat/>
    <w:rsid w:val="007C3FC4"/>
    <w:pPr>
      <w:spacing w:before="200" w:after="160"/>
      <w:ind w:left="862" w:right="862"/>
      <w:jc w:val="center"/>
    </w:pPr>
    <w:rPr>
      <w:i/>
      <w:iCs/>
      <w:color w:val="404040"/>
    </w:rPr>
  </w:style>
  <w:style w:type="character" w:customStyle="1" w:styleId="SubtleEmphasis1">
    <w:name w:val="Subtle Emphasis1"/>
    <w:basedOn w:val="DefaultParagraphFont"/>
    <w:uiPriority w:val="19"/>
    <w:qFormat/>
    <w:rsid w:val="007C3FC4"/>
    <w:rPr>
      <w:rFonts w:ascii="Dubai" w:hAnsi="Dubai" w:cs="Dubai"/>
      <w:b w:val="0"/>
      <w:bCs w:val="0"/>
      <w:i/>
      <w:iCs/>
      <w:color w:val="404040"/>
    </w:rPr>
  </w:style>
  <w:style w:type="character" w:customStyle="1" w:styleId="SubtleReference1">
    <w:name w:val="Subtle Reference1"/>
    <w:basedOn w:val="DefaultParagraphFont"/>
    <w:uiPriority w:val="31"/>
    <w:qFormat/>
    <w:rsid w:val="007C3FC4"/>
    <w:rPr>
      <w:rFonts w:ascii="Dubai" w:hAnsi="Dubai" w:cs="Dubai"/>
      <w:bCs/>
      <w:caps w:val="0"/>
      <w:smallCaps/>
      <w:color w:val="5A5A5A"/>
    </w:rPr>
  </w:style>
  <w:style w:type="paragraph" w:customStyle="1" w:styleId="Title10">
    <w:name w:val="Title1"/>
    <w:basedOn w:val="Normal"/>
    <w:next w:val="Normal"/>
    <w:qFormat/>
    <w:rsid w:val="007C3FC4"/>
    <w:pPr>
      <w:keepNext/>
      <w:spacing w:before="360" w:after="120"/>
      <w:contextualSpacing/>
    </w:pPr>
    <w:rPr>
      <w:rFonts w:eastAsia="SimSun"/>
      <w:spacing w:val="-10"/>
      <w:kern w:val="28"/>
      <w:sz w:val="56"/>
      <w:szCs w:val="56"/>
    </w:rPr>
  </w:style>
  <w:style w:type="paragraph" w:customStyle="1" w:styleId="TOAHeading1">
    <w:name w:val="TOA Heading1"/>
    <w:basedOn w:val="Normal"/>
    <w:next w:val="Normal"/>
    <w:semiHidden/>
    <w:unhideWhenUsed/>
    <w:rsid w:val="007C3FC4"/>
    <w:pPr>
      <w:spacing w:before="360" w:after="120"/>
    </w:pPr>
    <w:rPr>
      <w:rFonts w:eastAsia="SimSun"/>
      <w:b/>
      <w:bCs/>
      <w:sz w:val="24"/>
      <w:szCs w:val="24"/>
    </w:rPr>
  </w:style>
  <w:style w:type="paragraph" w:customStyle="1" w:styleId="TOCHeading1">
    <w:name w:val="TOC Heading1"/>
    <w:basedOn w:val="Heading1"/>
    <w:next w:val="Normal"/>
    <w:uiPriority w:val="39"/>
    <w:semiHidden/>
    <w:unhideWhenUsed/>
    <w:qFormat/>
    <w:rsid w:val="007C3FC4"/>
    <w:pPr>
      <w:keepLines/>
      <w:spacing w:before="240"/>
      <w:ind w:left="0" w:firstLine="0"/>
      <w:outlineLvl w:val="9"/>
    </w:pPr>
    <w:rPr>
      <w:rFonts w:eastAsia="SimSun"/>
      <w:b w:val="0"/>
      <w:bCs w:val="0"/>
      <w:color w:val="365F91"/>
      <w:kern w:val="0"/>
      <w:sz w:val="32"/>
      <w:szCs w:val="32"/>
      <w:lang w:bidi="ar-SA"/>
    </w:rPr>
  </w:style>
  <w:style w:type="table" w:customStyle="1" w:styleId="GridTable5Dark-Accent111">
    <w:name w:val="Grid Table 5 Dark - Accent 111"/>
    <w:basedOn w:val="TableNormal"/>
    <w:uiPriority w:val="50"/>
    <w:rsid w:val="007C3FC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2">
    <w:name w:val="Grid Table 5 Dark - Accent 12"/>
    <w:basedOn w:val="TableNormal"/>
    <w:next w:val="GridTable5Dark-Accent1"/>
    <w:uiPriority w:val="50"/>
    <w:rsid w:val="007C3FC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221">
    <w:name w:val="Grid Table 4 - Accent 1221"/>
    <w:basedOn w:val="TableNormal"/>
    <w:uiPriority w:val="49"/>
    <w:rsid w:val="007C3FC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IntenseQuoteChar1">
    <w:name w:val="Intense Quote Char1"/>
    <w:basedOn w:val="DefaultParagraphFont"/>
    <w:uiPriority w:val="30"/>
    <w:rsid w:val="007C3FC4"/>
    <w:rPr>
      <w:i/>
      <w:iCs/>
      <w:color w:val="4472C4"/>
      <w:lang w:val="en-US"/>
    </w:rPr>
  </w:style>
  <w:style w:type="character" w:customStyle="1" w:styleId="MessageHeaderChar1">
    <w:name w:val="Message Header Char1"/>
    <w:basedOn w:val="DefaultParagraphFont"/>
    <w:uiPriority w:val="99"/>
    <w:semiHidden/>
    <w:rsid w:val="007C3FC4"/>
    <w:rPr>
      <w:rFonts w:ascii="Calibri Light" w:eastAsia="Times New Roman" w:hAnsi="Calibri Light" w:cs="Times New Roman"/>
      <w:sz w:val="24"/>
      <w:szCs w:val="24"/>
      <w:shd w:val="pct20" w:color="auto" w:fill="auto"/>
      <w:lang w:val="en-US"/>
    </w:rPr>
  </w:style>
  <w:style w:type="character" w:customStyle="1" w:styleId="QuoteChar1">
    <w:name w:val="Quote Char1"/>
    <w:basedOn w:val="DefaultParagraphFont"/>
    <w:uiPriority w:val="29"/>
    <w:rsid w:val="007C3FC4"/>
    <w:rPr>
      <w:i/>
      <w:iCs/>
      <w:color w:val="404040"/>
      <w:lang w:val="en-US"/>
    </w:rPr>
  </w:style>
  <w:style w:type="character" w:customStyle="1" w:styleId="SubtitleChar1">
    <w:name w:val="Subtitle Char1"/>
    <w:basedOn w:val="DefaultParagraphFont"/>
    <w:uiPriority w:val="11"/>
    <w:rsid w:val="007C3FC4"/>
    <w:rPr>
      <w:rFonts w:ascii="Calibri" w:eastAsia="Times New Roman" w:hAnsi="Calibri" w:cs="Arial"/>
      <w:color w:val="5A5A5A"/>
      <w:spacing w:val="15"/>
      <w:szCs w:val="22"/>
      <w:lang w:val="en-US"/>
    </w:rPr>
  </w:style>
  <w:style w:type="character" w:customStyle="1" w:styleId="TitleChar1">
    <w:name w:val="Title Char1"/>
    <w:basedOn w:val="DefaultParagraphFont"/>
    <w:uiPriority w:val="10"/>
    <w:rsid w:val="007C3FC4"/>
    <w:rPr>
      <w:rFonts w:ascii="Calibri Light" w:eastAsia="Times New Roman" w:hAnsi="Calibri Light" w:cs="Times New Roman"/>
      <w:spacing w:val="-10"/>
      <w:kern w:val="28"/>
      <w:sz w:val="56"/>
      <w:szCs w:val="56"/>
      <w:lang w:val="en-US"/>
    </w:rPr>
  </w:style>
  <w:style w:type="table" w:customStyle="1" w:styleId="GridTable5Dark-Accent13">
    <w:name w:val="Grid Table 5 Dark - Accent 13"/>
    <w:basedOn w:val="TableNormal"/>
    <w:next w:val="GridTable5Dark-Accent1"/>
    <w:uiPriority w:val="50"/>
    <w:rsid w:val="007C3FC4"/>
    <w:rPr>
      <w:rFonts w:ascii="Times New Roman" w:eastAsia="Calibri" w:hAnsi="Times New Roman" w:cs="Traditional Arabic"/>
      <w:sz w:val="22"/>
      <w:szCs w:val="30"/>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39042">
      <w:bodyDiv w:val="1"/>
      <w:marLeft w:val="0"/>
      <w:marRight w:val="0"/>
      <w:marTop w:val="0"/>
      <w:marBottom w:val="0"/>
      <w:divBdr>
        <w:top w:val="none" w:sz="0" w:space="0" w:color="auto"/>
        <w:left w:val="none" w:sz="0" w:space="0" w:color="auto"/>
        <w:bottom w:val="none" w:sz="0" w:space="0" w:color="auto"/>
        <w:right w:val="none" w:sz="0" w:space="0" w:color="auto"/>
      </w:divBdr>
    </w:div>
    <w:div w:id="524485575">
      <w:bodyDiv w:val="1"/>
      <w:marLeft w:val="0"/>
      <w:marRight w:val="0"/>
      <w:marTop w:val="0"/>
      <w:marBottom w:val="0"/>
      <w:divBdr>
        <w:top w:val="none" w:sz="0" w:space="0" w:color="auto"/>
        <w:left w:val="none" w:sz="0" w:space="0" w:color="auto"/>
        <w:bottom w:val="none" w:sz="0" w:space="0" w:color="auto"/>
        <w:right w:val="none" w:sz="0" w:space="0" w:color="auto"/>
      </w:divBdr>
    </w:div>
    <w:div w:id="707681994">
      <w:bodyDiv w:val="1"/>
      <w:marLeft w:val="0"/>
      <w:marRight w:val="0"/>
      <w:marTop w:val="0"/>
      <w:marBottom w:val="0"/>
      <w:divBdr>
        <w:top w:val="none" w:sz="0" w:space="0" w:color="auto"/>
        <w:left w:val="none" w:sz="0" w:space="0" w:color="auto"/>
        <w:bottom w:val="none" w:sz="0" w:space="0" w:color="auto"/>
        <w:right w:val="none" w:sz="0" w:space="0" w:color="auto"/>
      </w:divBdr>
    </w:div>
    <w:div w:id="957376113">
      <w:bodyDiv w:val="1"/>
      <w:marLeft w:val="0"/>
      <w:marRight w:val="0"/>
      <w:marTop w:val="0"/>
      <w:marBottom w:val="0"/>
      <w:divBdr>
        <w:top w:val="none" w:sz="0" w:space="0" w:color="auto"/>
        <w:left w:val="none" w:sz="0" w:space="0" w:color="auto"/>
        <w:bottom w:val="none" w:sz="0" w:space="0" w:color="auto"/>
        <w:right w:val="none" w:sz="0" w:space="0" w:color="auto"/>
      </w:divBdr>
    </w:div>
    <w:div w:id="1032266379">
      <w:bodyDiv w:val="1"/>
      <w:marLeft w:val="0"/>
      <w:marRight w:val="0"/>
      <w:marTop w:val="0"/>
      <w:marBottom w:val="0"/>
      <w:divBdr>
        <w:top w:val="none" w:sz="0" w:space="0" w:color="auto"/>
        <w:left w:val="none" w:sz="0" w:space="0" w:color="auto"/>
        <w:bottom w:val="none" w:sz="0" w:space="0" w:color="auto"/>
        <w:right w:val="none" w:sz="0" w:space="0" w:color="auto"/>
      </w:divBdr>
    </w:div>
    <w:div w:id="1197428915">
      <w:bodyDiv w:val="1"/>
      <w:marLeft w:val="0"/>
      <w:marRight w:val="0"/>
      <w:marTop w:val="0"/>
      <w:marBottom w:val="0"/>
      <w:divBdr>
        <w:top w:val="none" w:sz="0" w:space="0" w:color="auto"/>
        <w:left w:val="none" w:sz="0" w:space="0" w:color="auto"/>
        <w:bottom w:val="none" w:sz="0" w:space="0" w:color="auto"/>
        <w:right w:val="none" w:sz="0" w:space="0" w:color="auto"/>
      </w:divBdr>
    </w:div>
    <w:div w:id="125725300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1246060">
      <w:bodyDiv w:val="1"/>
      <w:marLeft w:val="0"/>
      <w:marRight w:val="0"/>
      <w:marTop w:val="0"/>
      <w:marBottom w:val="0"/>
      <w:divBdr>
        <w:top w:val="none" w:sz="0" w:space="0" w:color="auto"/>
        <w:left w:val="none" w:sz="0" w:space="0" w:color="auto"/>
        <w:bottom w:val="none" w:sz="0" w:space="0" w:color="auto"/>
        <w:right w:val="none" w:sz="0" w:space="0" w:color="auto"/>
      </w:divBdr>
    </w:div>
    <w:div w:id="1521121641">
      <w:bodyDiv w:val="1"/>
      <w:marLeft w:val="0"/>
      <w:marRight w:val="0"/>
      <w:marTop w:val="0"/>
      <w:marBottom w:val="0"/>
      <w:divBdr>
        <w:top w:val="none" w:sz="0" w:space="0" w:color="auto"/>
        <w:left w:val="none" w:sz="0" w:space="0" w:color="auto"/>
        <w:bottom w:val="none" w:sz="0" w:space="0" w:color="auto"/>
        <w:right w:val="none" w:sz="0" w:space="0" w:color="auto"/>
      </w:divBdr>
    </w:div>
    <w:div w:id="2037389712">
      <w:bodyDiv w:val="1"/>
      <w:marLeft w:val="0"/>
      <w:marRight w:val="0"/>
      <w:marTop w:val="0"/>
      <w:marBottom w:val="0"/>
      <w:divBdr>
        <w:top w:val="none" w:sz="0" w:space="0" w:color="auto"/>
        <w:left w:val="none" w:sz="0" w:space="0" w:color="auto"/>
        <w:bottom w:val="none" w:sz="0" w:space="0" w:color="auto"/>
        <w:right w:val="none" w:sz="0" w:space="0" w:color="auto"/>
      </w:divBdr>
    </w:div>
    <w:div w:id="21423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pub/itu-s/md/20/sg/cir/S20-SG-CIR-0033!!PDF-E.pdf" TargetMode="External"/><Relationship Id="rId21" Type="http://schemas.openxmlformats.org/officeDocument/2006/relationships/hyperlink" Target="https://www.itu.int/md/S14-CL-INF-0004/en" TargetMode="External"/><Relationship Id="rId42" Type="http://schemas.openxmlformats.org/officeDocument/2006/relationships/hyperlink" Target="http://www.itu.int/en/ITU-R" TargetMode="External"/><Relationship Id="rId47" Type="http://schemas.openxmlformats.org/officeDocument/2006/relationships/hyperlink" Target="https://www.itu.int/en/mediacentre/backgrounders/Pages/5G-fifth-generation-of-mobile-technologies.aspx" TargetMode="External"/><Relationship Id="rId63" Type="http://schemas.openxmlformats.org/officeDocument/2006/relationships/hyperlink" Target="https://www.itu.int/en/myitu/News/2020/11/16/08/16/10-things-rely-on-ITU-Radio-Regulations" TargetMode="External"/><Relationship Id="rId68" Type="http://schemas.openxmlformats.org/officeDocument/2006/relationships/hyperlink" Target="https://news.itu.int/?s=By+Mario+Maniewicz%2c+Director" TargetMode="External"/><Relationship Id="rId84" Type="http://schemas.openxmlformats.org/officeDocument/2006/relationships/hyperlink" Target="https://www.itu.int/en/ITU-R/conferences/RRB/Documents/ai%204_1_compendium%20to%20be%20published%20as%20special%20topics_English.docx" TargetMode="External"/><Relationship Id="rId16" Type="http://schemas.openxmlformats.org/officeDocument/2006/relationships/hyperlink" Target="https://www.itu.int/md/S20-DM-CIR-01009/en" TargetMode="External"/><Relationship Id="rId11" Type="http://schemas.openxmlformats.org/officeDocument/2006/relationships/endnotes" Target="endnotes.xml"/><Relationship Id="rId32" Type="http://schemas.openxmlformats.org/officeDocument/2006/relationships/hyperlink" Target="http://www.itu.int/go/wrc-23-regional" TargetMode="External"/><Relationship Id="rId37" Type="http://schemas.openxmlformats.org/officeDocument/2006/relationships/footer" Target="footer2.xml"/><Relationship Id="rId53" Type="http://schemas.openxmlformats.org/officeDocument/2006/relationships/hyperlink" Target="https://www.itu.int/en/mediacentre/backgrounders/Pages/Earth-stations-in-motion-satellite-issues.aspx" TargetMode="External"/><Relationship Id="rId58" Type="http://schemas.openxmlformats.org/officeDocument/2006/relationships/hyperlink" Target="https://www.itu.int/en/myitu/News/2020/11/27/17/53/World-Radiocommunication-Seminar-WRS-20-plenary-open-to-all-Mario-Maniewicz" TargetMode="External"/><Relationship Id="rId74" Type="http://schemas.openxmlformats.org/officeDocument/2006/relationships/hyperlink" Target="https://www.itu.int/en/ITU-R/information/Pages/emergency.aspx" TargetMode="External"/><Relationship Id="rId79" Type="http://schemas.openxmlformats.org/officeDocument/2006/relationships/hyperlink" Target="https://www.itu.int/en/myitu/Publications/2020/10/30/17/09/The-RR5-Table-of-Frequency-Allocations-software" TargetMode="External"/><Relationship Id="rId5" Type="http://schemas.openxmlformats.org/officeDocument/2006/relationships/customXml" Target="../customXml/item5.xml"/><Relationship Id="rId19" Type="http://schemas.openxmlformats.org/officeDocument/2006/relationships/hyperlink" Target="https://www.itu.int/md/S14-CL-INF-0004/en" TargetMode="External"/><Relationship Id="rId14" Type="http://schemas.openxmlformats.org/officeDocument/2006/relationships/hyperlink" Target="https://www.itu.int/en/council/2020/Pages/default.aspx" TargetMode="External"/><Relationship Id="rId22" Type="http://schemas.openxmlformats.org/officeDocument/2006/relationships/hyperlink" Target="https://www.itu.int/md/S21-RCLCWGLANG11-C-0002/en" TargetMode="External"/><Relationship Id="rId27" Type="http://schemas.openxmlformats.org/officeDocument/2006/relationships/hyperlink" Target="https://www.itu.int/md/S20-CL-C-0055/en" TargetMode="External"/><Relationship Id="rId30" Type="http://schemas.openxmlformats.org/officeDocument/2006/relationships/hyperlink" Target="http://www.itu.int/go/rcpm-wrc-23-studies" TargetMode="External"/><Relationship Id="rId35" Type="http://schemas.openxmlformats.org/officeDocument/2006/relationships/header" Target="header2.xml"/><Relationship Id="rId43" Type="http://schemas.openxmlformats.org/officeDocument/2006/relationships/hyperlink" Target="https://www.itu.int/en/ITU-R/Documents/ITU-R-FAQ-UTC.pdf" TargetMode="External"/><Relationship Id="rId48" Type="http://schemas.openxmlformats.org/officeDocument/2006/relationships/hyperlink" Target="https://www.itu.int/en/mediacentre/backgrounders/Pages/5G-EMF-health.aspx" TargetMode="External"/><Relationship Id="rId56" Type="http://schemas.openxmlformats.org/officeDocument/2006/relationships/hyperlink" Target="https://www.itu.int/en/myitu/News/2020/07/24/18/15/Ham-radio-emergency-comms-Filling-USGS-donut-hole" TargetMode="External"/><Relationship Id="rId64" Type="http://schemas.openxmlformats.org/officeDocument/2006/relationships/hyperlink" Target="https://www.itu.int/en/myitu/News/2020/09/14/14/08/ITU-Radio-Regulations-updated-2020-Edition" TargetMode="External"/><Relationship Id="rId69" Type="http://schemas.openxmlformats.org/officeDocument/2006/relationships/hyperlink" Target="https://www.itu.int/en/myitu/Publications/2021/01/15/13/00/ITU-News-Magazine-no-6-2020" TargetMode="External"/><Relationship Id="rId77" Type="http://schemas.openxmlformats.org/officeDocument/2006/relationships/hyperlink" Target="https://www.itu.int/en/myitu/Publications/2020/09/02/14/23/Radio-Regulations-2020" TargetMode="External"/><Relationship Id="rId8" Type="http://schemas.openxmlformats.org/officeDocument/2006/relationships/settings" Target="settings.xml"/><Relationship Id="rId51" Type="http://schemas.openxmlformats.org/officeDocument/2006/relationships/hyperlink" Target="https://www.itu.int/en/mediacentre/backgrounders/Pages/itu-study-groups.aspx" TargetMode="External"/><Relationship Id="rId72" Type="http://schemas.openxmlformats.org/officeDocument/2006/relationships/hyperlink" Target="https://www.itu.int/en/ITU-R/study-groups/rsg5/rwp5d/imt-2020/Pages/default.aspx" TargetMode="External"/><Relationship Id="rId80" Type="http://schemas.openxmlformats.org/officeDocument/2006/relationships/hyperlink" Target="https://www.itu.int/en/myitu/Publications/2020/09/02/14/38/List-V---List-of-Ship-Stations-and-Maritime-Mobile-Service-Identity-Assignments-2020" TargetMode="External"/><Relationship Id="rId85" Type="http://schemas.openxmlformats.org/officeDocument/2006/relationships/hyperlink" Target="https://www.itu.int/md/R00-CR-CIR-0389/en"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S20-DM-CIR-01011/en" TargetMode="External"/><Relationship Id="rId25" Type="http://schemas.openxmlformats.org/officeDocument/2006/relationships/hyperlink" Target="https://www.itu.int/md/S20-DM-CIR-01011/en" TargetMode="External"/><Relationship Id="rId33" Type="http://schemas.openxmlformats.org/officeDocument/2006/relationships/hyperlink" Target="https://www.itu.int/md/S20-CL-C-0061/en" TargetMode="External"/><Relationship Id="rId38" Type="http://schemas.openxmlformats.org/officeDocument/2006/relationships/header" Target="header3.xml"/><Relationship Id="rId46" Type="http://schemas.openxmlformats.org/officeDocument/2006/relationships/hyperlink" Target="https://www.itu.int/en/ITU-R/terrestrial/Pages/by-categories-faq.aspx?maincategorizedby=1" TargetMode="External"/><Relationship Id="rId59" Type="http://schemas.openxmlformats.org/officeDocument/2006/relationships/hyperlink" Target="https://www.itu.int/en/myitu/News/2020/10/13/07/22/Satellite-innovation-Space-technology-to-reach-the-unconnected" TargetMode="External"/><Relationship Id="rId67" Type="http://schemas.openxmlformats.org/officeDocument/2006/relationships/hyperlink" Target="https://www.itu.int/en/myitu/News/2020/10/15/09/12/Rising-sound-broadcasting-demand-Africa-FM-stations-John-Omo" TargetMode="External"/><Relationship Id="rId20" Type="http://schemas.openxmlformats.org/officeDocument/2006/relationships/hyperlink" Target="https://www.itu.int/md/S14-CL-INF-0004/en" TargetMode="External"/><Relationship Id="rId41" Type="http://schemas.openxmlformats.org/officeDocument/2006/relationships/image" Target="media/image4.png"/><Relationship Id="rId54" Type="http://schemas.openxmlformats.org/officeDocument/2006/relationships/hyperlink" Target="https://www.itu.int/en/mediacentre/backgrounders/Pages/Non-geostationary-satellite-systems.aspx" TargetMode="External"/><Relationship Id="rId62" Type="http://schemas.openxmlformats.org/officeDocument/2006/relationships/hyperlink" Target="https://www.itu.int/en/myitu/News/2021/02/12/10/47/Celebrating-resilience-radio-World-Radio-Day-2021-Mario-Maniewicz" TargetMode="External"/><Relationship Id="rId70" Type="http://schemas.openxmlformats.org/officeDocument/2006/relationships/hyperlink" Target="http://www.itu.int/oth/R040200003F/en" TargetMode="External"/><Relationship Id="rId75" Type="http://schemas.openxmlformats.org/officeDocument/2006/relationships/hyperlink" Target="https://www.itu.int/ITU-R/go/disabilities-divide/en" TargetMode="External"/><Relationship Id="rId83" Type="http://schemas.openxmlformats.org/officeDocument/2006/relationships/hyperlink" Target="https://www.itu.int/md/R00-CA-CIR-0252/en"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S20-CL-C-0016/en" TargetMode="External"/><Relationship Id="rId23" Type="http://schemas.openxmlformats.org/officeDocument/2006/relationships/hyperlink" Target="https://www.itu.int/md/S14-CL-INF-0004/en" TargetMode="External"/><Relationship Id="rId28" Type="http://schemas.openxmlformats.org/officeDocument/2006/relationships/hyperlink" Target="https://www.itu.int/md/R00-CA-CIR-0251/en" TargetMode="External"/><Relationship Id="rId36" Type="http://schemas.openxmlformats.org/officeDocument/2006/relationships/footer" Target="footer1.xml"/><Relationship Id="rId49" Type="http://schemas.openxmlformats.org/officeDocument/2006/relationships/hyperlink" Target="https://www.itu.int/en/mediacentre/backgrounders/Pages/High-altitude-platform-systems.aspx" TargetMode="External"/><Relationship Id="rId57" Type="http://schemas.openxmlformats.org/officeDocument/2006/relationships/hyperlink" Target="https://www.itu.int/en/myitu/News/2020/08/18/07/51/Uncertainties-high-speed-Internet-low-earth-orbit-LEO-satellite-broadband" TargetMode="External"/><Relationship Id="rId10" Type="http://schemas.openxmlformats.org/officeDocument/2006/relationships/footnotes" Target="footnotes.xml"/><Relationship Id="rId31" Type="http://schemas.openxmlformats.org/officeDocument/2006/relationships/hyperlink" Target="http://www.itu.int/en/ITU-R/study-groups/rcpm/Pages/wrc-27-preliminary-studies.aspx" TargetMode="External"/><Relationship Id="rId44" Type="http://schemas.openxmlformats.org/officeDocument/2006/relationships/hyperlink" Target="https://www.itu.int/en/ITU-R/Documents/ITU-R-FAQ-IMT.pdf" TargetMode="External"/><Relationship Id="rId52" Type="http://schemas.openxmlformats.org/officeDocument/2006/relationships/hyperlink" Target="https://www.itu.int/en/mediacentre/backgrounders/Pages/itu-r-managing-the-radio-frequency-spectrum-for-the-world.aspx" TargetMode="External"/><Relationship Id="rId60" Type="http://schemas.openxmlformats.org/officeDocument/2006/relationships/hyperlink" Target="https://news.itu.int/heres-how-the-diversity-of-radio-services-improves-lives-worldwide/" TargetMode="External"/><Relationship Id="rId65" Type="http://schemas.openxmlformats.org/officeDocument/2006/relationships/hyperlink" Target="https://www.itu.int/en/myitu/News/2020/05/23/12/02/How-ITUs-Radiocommunication-Sector-is-working-towards-the-Connect-2030-Agenda&#1588;" TargetMode="External"/><Relationship Id="rId73" Type="http://schemas.openxmlformats.org/officeDocument/2006/relationships/hyperlink" Target="https://www.itu.int/en/ITU-R/information/Pages/climate-change.aspx" TargetMode="External"/><Relationship Id="rId78" Type="http://schemas.openxmlformats.org/officeDocument/2006/relationships/hyperlink" Target="https://www.itu.int/en/myitu/Publications/2020/09/02/14/28/Maritime-Manual-2020" TargetMode="External"/><Relationship Id="rId81" Type="http://schemas.openxmlformats.org/officeDocument/2006/relationships/hyperlink" Target="https://www.itu.int/en/ITU-R/conferences/rag/cg-gender/Pages/default.aspx" TargetMode="External"/><Relationship Id="rId86" Type="http://schemas.openxmlformats.org/officeDocument/2006/relationships/hyperlink" Target="https://www.itu.int/md/R00-CR-CIR-0456/e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md/R00-CA-CIR-0250/en" TargetMode="External"/><Relationship Id="rId18" Type="http://schemas.openxmlformats.org/officeDocument/2006/relationships/hyperlink" Target="https://www.itu.int/md/S08-CL-C-0056/en" TargetMode="External"/><Relationship Id="rId39" Type="http://schemas.openxmlformats.org/officeDocument/2006/relationships/image" Target="media/image2.png"/><Relationship Id="rId34" Type="http://schemas.openxmlformats.org/officeDocument/2006/relationships/header" Target="header1.xml"/><Relationship Id="rId50" Type="http://schemas.openxmlformats.org/officeDocument/2006/relationships/hyperlink" Target="https://www.itu.int/en/mediacentre/backgrounders/Pages/Radiocommunications-for-keeping-ships-and-people-safe-at-sea.aspx" TargetMode="External"/><Relationship Id="rId55" Type="http://schemas.openxmlformats.org/officeDocument/2006/relationships/hyperlink" Target="https://www.itu.int/en/mediacentre/backgrounders/Pages/non-GSO-satellite-systems-with-short-duration-missions.aspx" TargetMode="External"/><Relationship Id="rId76" Type="http://schemas.openxmlformats.org/officeDocument/2006/relationships/hyperlink" Target="https://www.itu.int/en/myitu/Publications/2020/06/25/16/38/Final-Acts-of-WRC-19" TargetMode="External"/><Relationship Id="rId7" Type="http://schemas.openxmlformats.org/officeDocument/2006/relationships/styles" Target="styles.xml"/><Relationship Id="rId71" Type="http://schemas.openxmlformats.org/officeDocument/2006/relationships/hyperlink" Target="https://www.itu.int/en/action/ai/emerging-radio-technologies/Pages/default.aspx" TargetMode="External"/><Relationship Id="rId2" Type="http://schemas.openxmlformats.org/officeDocument/2006/relationships/customXml" Target="../customXml/item2.xml"/><Relationship Id="rId29" Type="http://schemas.openxmlformats.org/officeDocument/2006/relationships/hyperlink" Target="https://www.itu.int/md/R00-CA-CIR-0251/en" TargetMode="External"/><Relationship Id="rId24" Type="http://schemas.openxmlformats.org/officeDocument/2006/relationships/hyperlink" Target="https://www.itu.int/md/S20-CL-C-0056/en" TargetMode="External"/><Relationship Id="rId40" Type="http://schemas.openxmlformats.org/officeDocument/2006/relationships/image" Target="media/image3.png"/><Relationship Id="rId45" Type="http://schemas.openxmlformats.org/officeDocument/2006/relationships/hyperlink" Target="https://www.itu.int/en/ITU-R/Documents/ITU-R-FAQ-DD-DSO.pdf" TargetMode="External"/><Relationship Id="rId66" Type="http://schemas.openxmlformats.org/officeDocument/2006/relationships/hyperlink" Target="https://www.itu.int/en/myitu/News/2020/09/01/07/19/Reducing-digital-exclusion-Africa-Region-Roadmap-to-WRC-23-Mario-Maniewicz" TargetMode="External"/><Relationship Id="rId87" Type="http://schemas.openxmlformats.org/officeDocument/2006/relationships/fontTable" Target="fontTable.xml"/><Relationship Id="rId61" Type="http://schemas.openxmlformats.org/officeDocument/2006/relationships/hyperlink" Target="https://news.itu.int/heres-how-the-diversity-of-radio-services-improves-lives-worldwide/" TargetMode="External"/><Relationship Id="rId82" Type="http://schemas.openxmlformats.org/officeDocument/2006/relationships/hyperlink" Target="https://www.itu.int/en/mediacentre/Pages/cm08-2020-Radiocommunication-Sector-gender-equality-equity-par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13241</Words>
  <Characters>79791</Characters>
  <Application>Microsoft Office Word</Application>
  <DocSecurity>0</DocSecurity>
  <Lines>664</Lines>
  <Paragraphs>185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Elbahnassawy, Ganat</dc:creator>
  <cp:keywords>WRC-12</cp:keywords>
  <cp:lastModifiedBy>Imad Riz</cp:lastModifiedBy>
  <cp:revision>2</cp:revision>
  <cp:lastPrinted>2019-06-26T10:10:00Z</cp:lastPrinted>
  <dcterms:created xsi:type="dcterms:W3CDTF">2021-03-16T11:03:00Z</dcterms:created>
  <dcterms:modified xsi:type="dcterms:W3CDTF">2021-03-16T11:03:00Z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