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:rsidRPr="003517BE" w14:paraId="7998D035" w14:textId="77777777" w:rsidTr="00443261">
        <w:trPr>
          <w:cantSplit/>
        </w:trPr>
        <w:tc>
          <w:tcPr>
            <w:tcW w:w="6771" w:type="dxa"/>
            <w:vAlign w:val="center"/>
          </w:tcPr>
          <w:p w14:paraId="66F71699" w14:textId="77777777" w:rsidR="00443261" w:rsidRPr="003517BE" w:rsidRDefault="00443261" w:rsidP="00B40C44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3517BE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3517BE">
              <w:rPr>
                <w:rFonts w:ascii="Verdana" w:hAnsi="Verdana"/>
                <w:b/>
                <w:sz w:val="25"/>
                <w:szCs w:val="25"/>
              </w:rPr>
              <w:br/>
            </w:r>
            <w:r w:rsidRPr="003517BE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3517BE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4E76DF" w:rsidRPr="003517BE">
              <w:rPr>
                <w:rFonts w:ascii="Verdana" w:hAnsi="Verdana"/>
                <w:b/>
                <w:bCs/>
                <w:sz w:val="20"/>
              </w:rPr>
              <w:t>25</w:t>
            </w:r>
            <w:r w:rsidRPr="003517BE">
              <w:rPr>
                <w:rFonts w:ascii="Verdana" w:hAnsi="Verdana"/>
                <w:b/>
                <w:bCs/>
                <w:sz w:val="20"/>
              </w:rPr>
              <w:t>-</w:t>
            </w:r>
            <w:r w:rsidR="004E76DF" w:rsidRPr="003517BE">
              <w:rPr>
                <w:rFonts w:ascii="Verdana" w:hAnsi="Verdana"/>
                <w:b/>
                <w:bCs/>
                <w:sz w:val="20"/>
              </w:rPr>
              <w:t>27</w:t>
            </w:r>
            <w:r w:rsidRPr="003517BE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4E76DF" w:rsidRPr="003517BE">
              <w:rPr>
                <w:rFonts w:ascii="Verdana" w:hAnsi="Verdana"/>
                <w:b/>
                <w:bCs/>
                <w:sz w:val="20"/>
              </w:rPr>
              <w:t>mai</w:t>
            </w:r>
            <w:r w:rsidRPr="003517BE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 w:rsidR="007711EA" w:rsidRPr="003517BE">
              <w:rPr>
                <w:rFonts w:ascii="Verdana" w:hAnsi="Verdana"/>
                <w:b/>
                <w:bCs/>
                <w:sz w:val="20"/>
              </w:rPr>
              <w:t>20</w:t>
            </w:r>
          </w:p>
        </w:tc>
        <w:tc>
          <w:tcPr>
            <w:tcW w:w="3118" w:type="dxa"/>
          </w:tcPr>
          <w:p w14:paraId="302AEB7C" w14:textId="77777777" w:rsidR="00443261" w:rsidRPr="003517BE" w:rsidRDefault="007711EA" w:rsidP="00B40C44">
            <w:pPr>
              <w:shd w:val="solid" w:color="FFFFFF" w:fill="FFFFFF"/>
              <w:spacing w:before="0"/>
            </w:pPr>
            <w:r w:rsidRPr="003517BE">
              <w:rPr>
                <w:noProof/>
                <w:lang w:val="en-US"/>
              </w:rPr>
              <w:drawing>
                <wp:inline distT="0" distB="0" distL="0" distR="0" wp14:anchorId="4A9DB2F1" wp14:editId="1EE6B4F3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3517BE" w14:paraId="535C2F44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6786B20" w14:textId="77777777" w:rsidR="002D238A" w:rsidRPr="003517BE" w:rsidRDefault="002D238A" w:rsidP="00B40C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4B29DCB" w14:textId="77777777" w:rsidR="002D238A" w:rsidRPr="003517BE" w:rsidRDefault="002D238A" w:rsidP="00B40C4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2D238A" w:rsidRPr="003517BE" w14:paraId="7F66FFC5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28E183A" w14:textId="77777777" w:rsidR="002D238A" w:rsidRPr="003517BE" w:rsidRDefault="002D238A" w:rsidP="00B40C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0441859" w14:textId="77777777" w:rsidR="002D238A" w:rsidRPr="003517BE" w:rsidRDefault="002D238A" w:rsidP="00B40C44">
            <w:pPr>
              <w:shd w:val="solid" w:color="FFFFFF" w:fill="FFFFFF"/>
              <w:spacing w:before="0" w:after="48"/>
              <w:rPr>
                <w:rFonts w:ascii="Verdana" w:hAnsi="Verdana"/>
                <w:sz w:val="22"/>
                <w:szCs w:val="22"/>
              </w:rPr>
            </w:pPr>
          </w:p>
        </w:tc>
      </w:tr>
      <w:tr w:rsidR="002D238A" w:rsidRPr="003517BE" w14:paraId="104C87FC" w14:textId="77777777">
        <w:trPr>
          <w:cantSplit/>
        </w:trPr>
        <w:tc>
          <w:tcPr>
            <w:tcW w:w="6771" w:type="dxa"/>
            <w:vMerge w:val="restart"/>
          </w:tcPr>
          <w:p w14:paraId="2D6F2912" w14:textId="3CF3D3C3" w:rsidR="002D238A" w:rsidRPr="003517BE" w:rsidRDefault="002D238A" w:rsidP="00B40C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1020"/>
              </w:tabs>
              <w:spacing w:before="0"/>
              <w:ind w:left="1020" w:hanging="1020"/>
              <w:rPr>
                <w:rFonts w:ascii="Verdana" w:hAnsi="Verdana"/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1C875ECC" w14:textId="6A18F7DF" w:rsidR="002D238A" w:rsidRPr="003517BE" w:rsidRDefault="00A42C35" w:rsidP="00B40C44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 w:rsidRPr="003517BE">
              <w:rPr>
                <w:rFonts w:ascii="Verdana" w:hAnsi="Verdana"/>
                <w:b/>
                <w:sz w:val="20"/>
              </w:rPr>
              <w:t>Document RAG20/</w:t>
            </w:r>
            <w:r w:rsidR="00856865">
              <w:rPr>
                <w:rFonts w:ascii="Verdana" w:hAnsi="Verdana"/>
                <w:b/>
                <w:sz w:val="20"/>
              </w:rPr>
              <w:t>2</w:t>
            </w:r>
            <w:r w:rsidR="00F865DD">
              <w:rPr>
                <w:rFonts w:ascii="Verdana" w:hAnsi="Verdana"/>
                <w:b/>
                <w:sz w:val="20"/>
              </w:rPr>
              <w:t>0</w:t>
            </w:r>
            <w:r w:rsidRPr="003517BE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2D238A" w:rsidRPr="003517BE" w14:paraId="72554260" w14:textId="77777777">
        <w:trPr>
          <w:cantSplit/>
        </w:trPr>
        <w:tc>
          <w:tcPr>
            <w:tcW w:w="6771" w:type="dxa"/>
            <w:vMerge/>
          </w:tcPr>
          <w:p w14:paraId="63099A26" w14:textId="77777777" w:rsidR="002D238A" w:rsidRPr="003517BE" w:rsidRDefault="002D238A" w:rsidP="00B40C4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026B8836" w14:textId="1BA5BC32" w:rsidR="002D238A" w:rsidRPr="003517BE" w:rsidRDefault="006F1C62" w:rsidP="00B40C44">
            <w:pPr>
              <w:shd w:val="solid" w:color="FFFFFF" w:fill="FFFFFF"/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</w:t>
            </w:r>
            <w:r w:rsidR="004A0C8A" w:rsidRPr="003517BE">
              <w:rPr>
                <w:rFonts w:ascii="Verdana" w:hAnsi="Verdana"/>
                <w:b/>
                <w:sz w:val="20"/>
              </w:rPr>
              <w:t xml:space="preserve"> mai</w:t>
            </w:r>
            <w:r w:rsidR="00A42C35" w:rsidRPr="003517BE">
              <w:rPr>
                <w:rFonts w:ascii="Verdana" w:hAnsi="Verdana"/>
                <w:b/>
                <w:sz w:val="20"/>
              </w:rPr>
              <w:t xml:space="preserve"> 2020</w:t>
            </w:r>
          </w:p>
        </w:tc>
      </w:tr>
      <w:tr w:rsidR="002D238A" w:rsidRPr="003517BE" w14:paraId="02CF3C9B" w14:textId="77777777">
        <w:trPr>
          <w:cantSplit/>
        </w:trPr>
        <w:tc>
          <w:tcPr>
            <w:tcW w:w="6771" w:type="dxa"/>
            <w:vMerge/>
          </w:tcPr>
          <w:p w14:paraId="4BE05703" w14:textId="77777777" w:rsidR="002D238A" w:rsidRPr="003517BE" w:rsidRDefault="002D238A" w:rsidP="00B40C4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7876DB7D" w14:textId="38B44083" w:rsidR="002D238A" w:rsidRPr="003517BE" w:rsidRDefault="00A42C35" w:rsidP="00B40C4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3517BE">
              <w:rPr>
                <w:rFonts w:ascii="Verdana" w:hAnsi="Verdana"/>
                <w:b/>
                <w:sz w:val="20"/>
              </w:rPr>
              <w:t xml:space="preserve">Original: </w:t>
            </w:r>
            <w:r w:rsidR="00856865">
              <w:rPr>
                <w:rFonts w:ascii="Verdana" w:hAnsi="Verdana"/>
                <w:b/>
                <w:sz w:val="20"/>
              </w:rPr>
              <w:t>chinois</w:t>
            </w:r>
          </w:p>
        </w:tc>
      </w:tr>
      <w:tr w:rsidR="002D238A" w:rsidRPr="003517BE" w14:paraId="435FB198" w14:textId="77777777">
        <w:trPr>
          <w:cantSplit/>
        </w:trPr>
        <w:tc>
          <w:tcPr>
            <w:tcW w:w="9889" w:type="dxa"/>
            <w:gridSpan w:val="2"/>
          </w:tcPr>
          <w:p w14:paraId="6354B2E4" w14:textId="1A8E81AC" w:rsidR="002D238A" w:rsidRPr="003517BE" w:rsidRDefault="006F1C62" w:rsidP="00B40C44">
            <w:pPr>
              <w:pStyle w:val="Source"/>
            </w:pPr>
            <w:bookmarkStart w:id="3" w:name="dsource" w:colFirst="0" w:colLast="0"/>
            <w:bookmarkEnd w:id="2"/>
            <w:r>
              <w:t>C</w:t>
            </w:r>
            <w:r w:rsidR="001638BC">
              <w:t>h</w:t>
            </w:r>
            <w:r>
              <w:t>ine (République populaire de)</w:t>
            </w:r>
          </w:p>
        </w:tc>
      </w:tr>
      <w:tr w:rsidR="002D238A" w:rsidRPr="00A5503D" w14:paraId="58AA8A2B" w14:textId="77777777">
        <w:trPr>
          <w:cantSplit/>
        </w:trPr>
        <w:tc>
          <w:tcPr>
            <w:tcW w:w="9889" w:type="dxa"/>
            <w:gridSpan w:val="2"/>
          </w:tcPr>
          <w:p w14:paraId="492CD9C1" w14:textId="06EC0EB4" w:rsidR="002D238A" w:rsidRPr="00A5503D" w:rsidRDefault="00A5503D" w:rsidP="00B40C44">
            <w:pPr>
              <w:pStyle w:val="Title1"/>
            </w:pPr>
            <w:bookmarkStart w:id="4" w:name="dtitle1" w:colFirst="0" w:colLast="0"/>
            <w:bookmarkEnd w:id="3"/>
            <w:r w:rsidRPr="00A5503D">
              <w:t>RENFORCEMENT DES CAP</w:t>
            </w:r>
            <w:r w:rsidR="00BF006F">
              <w:t>ACITÉS DE L'UIT-R EN MATIÈRE DE </w:t>
            </w:r>
            <w:r w:rsidRPr="00A5503D">
              <w:t>PARTICIPATION À DISTANCE</w:t>
            </w:r>
          </w:p>
        </w:tc>
      </w:tr>
    </w:tbl>
    <w:bookmarkEnd w:id="4"/>
    <w:p w14:paraId="42BC84E2" w14:textId="14B098B2" w:rsidR="00F865DD" w:rsidRPr="00A5503D" w:rsidRDefault="00A5503D" w:rsidP="00BF006F">
      <w:pPr>
        <w:pStyle w:val="Headingb"/>
        <w:spacing w:before="360"/>
      </w:pPr>
      <w:r w:rsidRPr="00A5503D">
        <w:t>Rappel</w:t>
      </w:r>
    </w:p>
    <w:p w14:paraId="38D7006C" w14:textId="7F8A4920" w:rsidR="00A5503D" w:rsidRDefault="00A5503D" w:rsidP="00F865DD">
      <w:r w:rsidRPr="00A5503D">
        <w:t xml:space="preserve">La pandémie actuelle a eu </w:t>
      </w:r>
      <w:r w:rsidR="00912696">
        <w:t xml:space="preserve">des incidences </w:t>
      </w:r>
      <w:r w:rsidRPr="00A5503D">
        <w:t>considérable</w:t>
      </w:r>
      <w:r w:rsidR="00F5776D">
        <w:t>s</w:t>
      </w:r>
      <w:r w:rsidRPr="00A5503D">
        <w:t xml:space="preserve"> sur le fonctionnement quotidien des </w:t>
      </w:r>
      <w:r w:rsidR="00E37426">
        <w:t>S</w:t>
      </w:r>
      <w:r w:rsidRPr="00A5503D">
        <w:t xml:space="preserve">ecteurs de l'UIT. </w:t>
      </w:r>
      <w:r w:rsidR="00E37426">
        <w:t>Dans tous les Secteurs, d</w:t>
      </w:r>
      <w:r w:rsidRPr="00A5503D">
        <w:t xml:space="preserve">es réunions ont été reportées et les </w:t>
      </w:r>
      <w:r w:rsidR="00E37426">
        <w:t>activités courantes s</w:t>
      </w:r>
      <w:r w:rsidRPr="00A5503D">
        <w:t xml:space="preserve">ont menées en ligne. Les réunions qui ne peuvent </w:t>
      </w:r>
      <w:r w:rsidR="00912696">
        <w:t xml:space="preserve">pas </w:t>
      </w:r>
      <w:r w:rsidRPr="00A5503D">
        <w:t xml:space="preserve">être reportées se </w:t>
      </w:r>
      <w:r w:rsidR="00E37426">
        <w:t>tiennent en ligne avec participation à distance</w:t>
      </w:r>
      <w:r w:rsidRPr="00A5503D">
        <w:t>.</w:t>
      </w:r>
    </w:p>
    <w:p w14:paraId="783B8032" w14:textId="28871613" w:rsidR="00F865DD" w:rsidRPr="00A5503D" w:rsidRDefault="00A5503D" w:rsidP="00F865DD">
      <w:pPr>
        <w:pStyle w:val="Headingb"/>
      </w:pPr>
      <w:r w:rsidRPr="00A5503D">
        <w:t xml:space="preserve">État de la situation </w:t>
      </w:r>
      <w:r w:rsidR="00E37426">
        <w:t xml:space="preserve">concernant </w:t>
      </w:r>
      <w:r>
        <w:t>la p</w:t>
      </w:r>
      <w:r w:rsidR="00F865DD" w:rsidRPr="00A5503D">
        <w:t xml:space="preserve">articipation </w:t>
      </w:r>
      <w:r>
        <w:t>à distance à l'UIT</w:t>
      </w:r>
      <w:r w:rsidR="00F865DD" w:rsidRPr="00A5503D">
        <w:t>-R</w:t>
      </w:r>
    </w:p>
    <w:p w14:paraId="416535CE" w14:textId="4EB2ACD3" w:rsidR="00A5503D" w:rsidRPr="00A5503D" w:rsidRDefault="00A5503D" w:rsidP="00A5503D">
      <w:pPr>
        <w:rPr>
          <w:szCs w:val="24"/>
        </w:rPr>
      </w:pPr>
      <w:r w:rsidRPr="00A5503D">
        <w:rPr>
          <w:szCs w:val="24"/>
        </w:rPr>
        <w:t>L'UIT-R propose actuellement deux modes de participation à distance pour les délégués. L</w:t>
      </w:r>
      <w:r w:rsidR="000D069C">
        <w:rPr>
          <w:szCs w:val="24"/>
        </w:rPr>
        <w:t xml:space="preserve">'un </w:t>
      </w:r>
      <w:r w:rsidRPr="00A5503D">
        <w:rPr>
          <w:szCs w:val="24"/>
        </w:rPr>
        <w:t xml:space="preserve">est la diffusion audio </w:t>
      </w:r>
      <w:r w:rsidR="00ED2DB9">
        <w:rPr>
          <w:szCs w:val="24"/>
        </w:rPr>
        <w:t xml:space="preserve">des réunions </w:t>
      </w:r>
      <w:r w:rsidR="000D069C">
        <w:rPr>
          <w:szCs w:val="24"/>
        </w:rPr>
        <w:t>sur le web</w:t>
      </w:r>
      <w:r w:rsidRPr="00A5503D">
        <w:rPr>
          <w:szCs w:val="24"/>
        </w:rPr>
        <w:t xml:space="preserve">, qui permet aux délégués de suivre </w:t>
      </w:r>
      <w:r w:rsidR="00ED2DB9">
        <w:rPr>
          <w:szCs w:val="24"/>
        </w:rPr>
        <w:t xml:space="preserve">les diffusions audio </w:t>
      </w:r>
      <w:r w:rsidRPr="00A5503D">
        <w:rPr>
          <w:szCs w:val="24"/>
        </w:rPr>
        <w:t xml:space="preserve">sur </w:t>
      </w:r>
      <w:r w:rsidR="000D069C">
        <w:rPr>
          <w:szCs w:val="24"/>
        </w:rPr>
        <w:t xml:space="preserve">le web </w:t>
      </w:r>
      <w:r w:rsidR="00ED2DB9">
        <w:rPr>
          <w:szCs w:val="24"/>
        </w:rPr>
        <w:t xml:space="preserve">de </w:t>
      </w:r>
      <w:r w:rsidRPr="00A5503D">
        <w:rPr>
          <w:szCs w:val="24"/>
        </w:rPr>
        <w:t xml:space="preserve">toutes les </w:t>
      </w:r>
      <w:r w:rsidR="000D069C">
        <w:rPr>
          <w:szCs w:val="24"/>
        </w:rPr>
        <w:t xml:space="preserve">séances </w:t>
      </w:r>
      <w:r w:rsidRPr="00A5503D">
        <w:rPr>
          <w:szCs w:val="24"/>
        </w:rPr>
        <w:t xml:space="preserve">plénières des commissions d'études et des groupes de travail qui se tiennent à Genève. L'autre est la possibilité de participation à distance au niveau des groupes de travail, </w:t>
      </w:r>
      <w:r w:rsidR="000D069C">
        <w:rPr>
          <w:szCs w:val="24"/>
        </w:rPr>
        <w:t xml:space="preserve">qui permet aux </w:t>
      </w:r>
      <w:r w:rsidRPr="00A5503D">
        <w:rPr>
          <w:szCs w:val="24"/>
        </w:rPr>
        <w:t xml:space="preserve">délégués </w:t>
      </w:r>
      <w:r w:rsidR="000D069C">
        <w:rPr>
          <w:szCs w:val="24"/>
        </w:rPr>
        <w:t xml:space="preserve">ne pouvant être présents </w:t>
      </w:r>
      <w:r w:rsidRPr="00A5503D">
        <w:rPr>
          <w:szCs w:val="24"/>
        </w:rPr>
        <w:t xml:space="preserve">physiquement à la réunion </w:t>
      </w:r>
      <w:r w:rsidR="000D069C">
        <w:rPr>
          <w:szCs w:val="24"/>
        </w:rPr>
        <w:t>d'</w:t>
      </w:r>
      <w:r w:rsidRPr="00A5503D">
        <w:rPr>
          <w:szCs w:val="24"/>
        </w:rPr>
        <w:t>inter</w:t>
      </w:r>
      <w:r w:rsidR="00912696">
        <w:rPr>
          <w:szCs w:val="24"/>
        </w:rPr>
        <w:t>venir en temps réel</w:t>
      </w:r>
      <w:r w:rsidRPr="00A5503D">
        <w:rPr>
          <w:szCs w:val="24"/>
        </w:rPr>
        <w:t xml:space="preserve">. </w:t>
      </w:r>
      <w:r w:rsidR="00ED2DB9">
        <w:rPr>
          <w:szCs w:val="24"/>
        </w:rPr>
        <w:t xml:space="preserve">Selon les indications </w:t>
      </w:r>
      <w:r w:rsidRPr="00A5503D">
        <w:rPr>
          <w:szCs w:val="24"/>
        </w:rPr>
        <w:t xml:space="preserve">fournies par les précédentes réunions du GCR, l'UIT-R ne </w:t>
      </w:r>
      <w:r w:rsidR="000D069C">
        <w:rPr>
          <w:szCs w:val="24"/>
        </w:rPr>
        <w:t xml:space="preserve">propose </w:t>
      </w:r>
      <w:r w:rsidRPr="00A5503D">
        <w:rPr>
          <w:szCs w:val="24"/>
        </w:rPr>
        <w:t>actuellement la participation à distance que pour les réunions des groupes de travail qui n'</w:t>
      </w:r>
      <w:r w:rsidR="009C068D">
        <w:rPr>
          <w:szCs w:val="24"/>
        </w:rPr>
        <w:t xml:space="preserve">appellent </w:t>
      </w:r>
      <w:r w:rsidRPr="00A5503D">
        <w:rPr>
          <w:szCs w:val="24"/>
        </w:rPr>
        <w:t>pas de prise de décision</w:t>
      </w:r>
      <w:r w:rsidR="009C068D">
        <w:rPr>
          <w:szCs w:val="24"/>
        </w:rPr>
        <w:t xml:space="preserve"> officielle</w:t>
      </w:r>
      <w:r w:rsidRPr="00A5503D">
        <w:rPr>
          <w:szCs w:val="24"/>
        </w:rPr>
        <w:t xml:space="preserve">. </w:t>
      </w:r>
      <w:r w:rsidR="00EB10E2">
        <w:rPr>
          <w:szCs w:val="24"/>
        </w:rPr>
        <w:t>L'A</w:t>
      </w:r>
      <w:r w:rsidRPr="00A5503D">
        <w:rPr>
          <w:szCs w:val="24"/>
        </w:rPr>
        <w:t xml:space="preserve">dministration </w:t>
      </w:r>
      <w:r w:rsidR="00EB10E2">
        <w:rPr>
          <w:szCs w:val="24"/>
        </w:rPr>
        <w:t xml:space="preserve">de la Chine </w:t>
      </w:r>
      <w:r w:rsidRPr="00A5503D">
        <w:rPr>
          <w:szCs w:val="24"/>
        </w:rPr>
        <w:t xml:space="preserve">note </w:t>
      </w:r>
      <w:r w:rsidR="00ED2DB9">
        <w:rPr>
          <w:szCs w:val="24"/>
        </w:rPr>
        <w:t xml:space="preserve">en outre </w:t>
      </w:r>
      <w:r w:rsidRPr="00A5503D">
        <w:rPr>
          <w:szCs w:val="24"/>
        </w:rPr>
        <w:t xml:space="preserve">que les participants qui souhaitent </w:t>
      </w:r>
      <w:r w:rsidR="00EB10E2">
        <w:rPr>
          <w:szCs w:val="24"/>
        </w:rPr>
        <w:t xml:space="preserve">contribuer </w:t>
      </w:r>
      <w:r w:rsidRPr="00A5503D">
        <w:rPr>
          <w:szCs w:val="24"/>
        </w:rPr>
        <w:t xml:space="preserve">activement dans </w:t>
      </w:r>
      <w:r w:rsidR="00EB10E2">
        <w:rPr>
          <w:szCs w:val="24"/>
        </w:rPr>
        <w:t xml:space="preserve">le cadre de </w:t>
      </w:r>
      <w:r w:rsidRPr="00A5503D">
        <w:rPr>
          <w:szCs w:val="24"/>
        </w:rPr>
        <w:t>la participation à distance (par exemple en présentant leurs contributions) doivent s'inscrire à l'avance à la réunion et se coordonner avec le cons</w:t>
      </w:r>
      <w:r w:rsidR="00ED2DB9">
        <w:rPr>
          <w:szCs w:val="24"/>
        </w:rPr>
        <w:t xml:space="preserve">eiller </w:t>
      </w:r>
      <w:r w:rsidRPr="00A5503D">
        <w:rPr>
          <w:szCs w:val="24"/>
        </w:rPr>
        <w:t xml:space="preserve">de </w:t>
      </w:r>
      <w:r w:rsidR="00EB10E2">
        <w:rPr>
          <w:szCs w:val="24"/>
        </w:rPr>
        <w:t xml:space="preserve">la </w:t>
      </w:r>
      <w:r w:rsidRPr="00A5503D">
        <w:rPr>
          <w:szCs w:val="24"/>
        </w:rPr>
        <w:t xml:space="preserve">commission d'études </w:t>
      </w:r>
      <w:r w:rsidR="00EB10E2">
        <w:rPr>
          <w:szCs w:val="24"/>
        </w:rPr>
        <w:t>en question</w:t>
      </w:r>
      <w:r w:rsidRPr="00A5503D">
        <w:rPr>
          <w:szCs w:val="24"/>
        </w:rPr>
        <w:t xml:space="preserve">. En raison de diverses restrictions, les deux modes de participation susmentionnés n'ont pas permis de répondre efficacement aux demandes de participation à distance pendant cette pandémie. </w:t>
      </w:r>
    </w:p>
    <w:p w14:paraId="6CB3D4DC" w14:textId="388D4B24" w:rsidR="00A5503D" w:rsidRDefault="00A5503D" w:rsidP="00F865DD">
      <w:pPr>
        <w:rPr>
          <w:szCs w:val="24"/>
        </w:rPr>
      </w:pPr>
      <w:r w:rsidRPr="00A5503D">
        <w:rPr>
          <w:szCs w:val="24"/>
        </w:rPr>
        <w:t xml:space="preserve">Compte tenu de la situation particulière </w:t>
      </w:r>
      <w:r w:rsidR="001E36DC">
        <w:rPr>
          <w:szCs w:val="24"/>
        </w:rPr>
        <w:t xml:space="preserve">liée à </w:t>
      </w:r>
      <w:r w:rsidRPr="00A5503D">
        <w:rPr>
          <w:szCs w:val="24"/>
        </w:rPr>
        <w:t xml:space="preserve">l'épidémie de COVID-19 </w:t>
      </w:r>
      <w:r w:rsidR="001E36DC">
        <w:rPr>
          <w:szCs w:val="24"/>
        </w:rPr>
        <w:t xml:space="preserve">dans le monde </w:t>
      </w:r>
      <w:r w:rsidRPr="00A5503D">
        <w:rPr>
          <w:szCs w:val="24"/>
        </w:rPr>
        <w:t>cette année, certain</w:t>
      </w:r>
      <w:r w:rsidR="001E36DC">
        <w:rPr>
          <w:szCs w:val="24"/>
        </w:rPr>
        <w:t>e</w:t>
      </w:r>
      <w:r w:rsidRPr="00A5503D">
        <w:rPr>
          <w:szCs w:val="24"/>
        </w:rPr>
        <w:t xml:space="preserve">s </w:t>
      </w:r>
      <w:r w:rsidR="001E36DC">
        <w:rPr>
          <w:szCs w:val="24"/>
        </w:rPr>
        <w:t xml:space="preserve">commissions </w:t>
      </w:r>
      <w:r w:rsidRPr="00A5503D">
        <w:rPr>
          <w:szCs w:val="24"/>
        </w:rPr>
        <w:t>d'étude</w:t>
      </w:r>
      <w:r w:rsidR="001E36DC">
        <w:rPr>
          <w:szCs w:val="24"/>
        </w:rPr>
        <w:t>s</w:t>
      </w:r>
      <w:r w:rsidRPr="00A5503D">
        <w:rPr>
          <w:szCs w:val="24"/>
        </w:rPr>
        <w:t xml:space="preserve"> et </w:t>
      </w:r>
      <w:r w:rsidR="001E36DC">
        <w:rPr>
          <w:szCs w:val="24"/>
        </w:rPr>
        <w:t xml:space="preserve">certains groupes </w:t>
      </w:r>
      <w:r w:rsidRPr="00A5503D">
        <w:rPr>
          <w:szCs w:val="24"/>
        </w:rPr>
        <w:t xml:space="preserve">de travail ont déjà commencé à </w:t>
      </w:r>
      <w:r w:rsidR="00D951A8">
        <w:rPr>
          <w:szCs w:val="24"/>
        </w:rPr>
        <w:t xml:space="preserve">réfléchir à </w:t>
      </w:r>
      <w:r w:rsidRPr="00A5503D">
        <w:rPr>
          <w:szCs w:val="24"/>
        </w:rPr>
        <w:t xml:space="preserve">des moyens plus pratiques </w:t>
      </w:r>
      <w:r w:rsidR="00ED2DB9">
        <w:rPr>
          <w:szCs w:val="24"/>
        </w:rPr>
        <w:t xml:space="preserve">pour </w:t>
      </w:r>
      <w:r w:rsidRPr="00A5503D">
        <w:rPr>
          <w:szCs w:val="24"/>
        </w:rPr>
        <w:t xml:space="preserve">organiser des téléconférences (par exemple en utilisant des logiciels de conférence en ligne tels que Gotomeeting ou Zoom) en fonction de leurs propres </w:t>
      </w:r>
      <w:r w:rsidR="001E36DC">
        <w:rPr>
          <w:szCs w:val="24"/>
        </w:rPr>
        <w:t xml:space="preserve">programmes </w:t>
      </w:r>
      <w:r w:rsidRPr="00A5503D">
        <w:rPr>
          <w:szCs w:val="24"/>
        </w:rPr>
        <w:t xml:space="preserve">de travail ou besoins réels pour mener à bien les tâches qui leur ont été </w:t>
      </w:r>
      <w:r w:rsidR="00D951A8">
        <w:rPr>
          <w:szCs w:val="24"/>
        </w:rPr>
        <w:t>confiées</w:t>
      </w:r>
      <w:r w:rsidRPr="00A5503D">
        <w:rPr>
          <w:szCs w:val="24"/>
        </w:rPr>
        <w:t>.</w:t>
      </w:r>
    </w:p>
    <w:p w14:paraId="044174E8" w14:textId="3B6EA090" w:rsidR="00F865DD" w:rsidRPr="00A5503D" w:rsidRDefault="00F865DD" w:rsidP="00F865DD">
      <w:pPr>
        <w:pStyle w:val="Headingb"/>
      </w:pPr>
      <w:r w:rsidRPr="00A5503D">
        <w:t>Propos</w:t>
      </w:r>
      <w:r w:rsidR="00A5503D" w:rsidRPr="00A5503D">
        <w:t>ition</w:t>
      </w:r>
    </w:p>
    <w:p w14:paraId="1BB1F788" w14:textId="77F376AF" w:rsidR="00A5503D" w:rsidRPr="00A5503D" w:rsidRDefault="00A5503D" w:rsidP="00A5503D">
      <w:pPr>
        <w:rPr>
          <w:szCs w:val="24"/>
        </w:rPr>
      </w:pPr>
      <w:r>
        <w:rPr>
          <w:szCs w:val="24"/>
        </w:rPr>
        <w:t>Compte tenu du fait que</w:t>
      </w:r>
      <w:r w:rsidRPr="00A5503D">
        <w:rPr>
          <w:szCs w:val="24"/>
        </w:rPr>
        <w:t>:</w:t>
      </w:r>
    </w:p>
    <w:p w14:paraId="01BFD6D5" w14:textId="48CAD456" w:rsidR="00A5503D" w:rsidRPr="00A5503D" w:rsidRDefault="00A5503D" w:rsidP="00A5503D">
      <w:pPr>
        <w:pStyle w:val="enumlev1"/>
      </w:pPr>
      <w:r w:rsidRPr="00A5503D">
        <w:t>1)</w:t>
      </w:r>
      <w:r w:rsidRPr="00A5503D">
        <w:tab/>
      </w:r>
      <w:r w:rsidRPr="00A5503D">
        <w:rPr>
          <w:szCs w:val="24"/>
        </w:rPr>
        <w:t xml:space="preserve">L'UIT, en tant que seule organisation internationale </w:t>
      </w:r>
      <w:r w:rsidR="001E36DC">
        <w:rPr>
          <w:szCs w:val="24"/>
        </w:rPr>
        <w:t xml:space="preserve">dans le domaine </w:t>
      </w:r>
      <w:r w:rsidR="00CE0F5D">
        <w:rPr>
          <w:szCs w:val="24"/>
        </w:rPr>
        <w:t xml:space="preserve">des </w:t>
      </w:r>
      <w:r w:rsidRPr="00A5503D">
        <w:rPr>
          <w:szCs w:val="24"/>
        </w:rPr>
        <w:t xml:space="preserve">télécommunications au monde, devrait promouvoir son rôle de </w:t>
      </w:r>
      <w:r w:rsidR="001E36DC">
        <w:rPr>
          <w:szCs w:val="24"/>
        </w:rPr>
        <w:t xml:space="preserve">premier plan </w:t>
      </w:r>
      <w:r w:rsidRPr="00A5503D">
        <w:rPr>
          <w:szCs w:val="24"/>
        </w:rPr>
        <w:t>dans les réunions virtuelles en ligne.</w:t>
      </w:r>
    </w:p>
    <w:p w14:paraId="7C09DFE5" w14:textId="6F4C75E0" w:rsidR="00A5503D" w:rsidRPr="00A5503D" w:rsidRDefault="00A5503D" w:rsidP="00A5503D">
      <w:pPr>
        <w:pStyle w:val="enumlev1"/>
      </w:pPr>
      <w:r w:rsidRPr="00A5503D">
        <w:lastRenderedPageBreak/>
        <w:t>2)</w:t>
      </w:r>
      <w:r w:rsidRPr="00A5503D">
        <w:tab/>
      </w:r>
      <w:r w:rsidRPr="00A5503D">
        <w:rPr>
          <w:szCs w:val="24"/>
        </w:rPr>
        <w:t>Pendant cette pandémie mondiale, les réunions virtuelles en ligne peuvent aider efficacement l'UIT-R et les administrations à coordonner les efforts internationaux.</w:t>
      </w:r>
    </w:p>
    <w:p w14:paraId="3ADB66A3" w14:textId="1F3A07DC" w:rsidR="00A5503D" w:rsidRPr="00A5503D" w:rsidRDefault="00A5503D" w:rsidP="00A5503D">
      <w:pPr>
        <w:pStyle w:val="enumlev1"/>
      </w:pPr>
      <w:r w:rsidRPr="00A5503D">
        <w:t>3)</w:t>
      </w:r>
      <w:r w:rsidRPr="00A5503D">
        <w:tab/>
      </w:r>
      <w:r w:rsidRPr="00A5503D">
        <w:rPr>
          <w:szCs w:val="24"/>
        </w:rPr>
        <w:t xml:space="preserve">En raison de leurs contraintes </w:t>
      </w:r>
      <w:r w:rsidR="00CE0F5D">
        <w:rPr>
          <w:szCs w:val="24"/>
        </w:rPr>
        <w:t>notamment d'ordre financier</w:t>
      </w:r>
      <w:r w:rsidRPr="00A5503D">
        <w:rPr>
          <w:szCs w:val="24"/>
        </w:rPr>
        <w:t>, les pays en développement ne peuvent pas envoyer de nombreux délégués aux réunions de</w:t>
      </w:r>
      <w:r w:rsidR="001E36DC">
        <w:rPr>
          <w:szCs w:val="24"/>
        </w:rPr>
        <w:t xml:space="preserve">s commissions d'études </w:t>
      </w:r>
      <w:r w:rsidRPr="00A5503D">
        <w:rPr>
          <w:szCs w:val="24"/>
        </w:rPr>
        <w:t>ou de</w:t>
      </w:r>
      <w:r w:rsidR="001E36DC">
        <w:rPr>
          <w:szCs w:val="24"/>
        </w:rPr>
        <w:t>s</w:t>
      </w:r>
      <w:r w:rsidRPr="00A5503D">
        <w:rPr>
          <w:szCs w:val="24"/>
        </w:rPr>
        <w:t xml:space="preserve"> groupes de travail qui se tiennent à Genève ou </w:t>
      </w:r>
      <w:r w:rsidR="001E36DC">
        <w:rPr>
          <w:szCs w:val="24"/>
        </w:rPr>
        <w:t xml:space="preserve">ailleurs et ne peuvent donc pas participer aux </w:t>
      </w:r>
      <w:r w:rsidRPr="00A5503D">
        <w:rPr>
          <w:szCs w:val="24"/>
        </w:rPr>
        <w:t>discussions sur de nombreuses questions qui leur sont utiles ou qui ont une influence sur eux. Par conséquent, les réunions virtuelles en ligne seront très utiles aux pays en développement.</w:t>
      </w:r>
    </w:p>
    <w:p w14:paraId="793E1B11" w14:textId="5A95EB72" w:rsidR="00A5503D" w:rsidRDefault="00F865DD" w:rsidP="00F865DD">
      <w:pPr>
        <w:pStyle w:val="enumlev1"/>
        <w:rPr>
          <w:szCs w:val="24"/>
        </w:rPr>
      </w:pPr>
      <w:r w:rsidRPr="00A5503D">
        <w:t>4)</w:t>
      </w:r>
      <w:r w:rsidRPr="00A5503D">
        <w:tab/>
      </w:r>
      <w:r w:rsidR="002D7047">
        <w:rPr>
          <w:szCs w:val="24"/>
        </w:rPr>
        <w:t>I</w:t>
      </w:r>
      <w:r w:rsidR="00A5503D" w:rsidRPr="00A5503D">
        <w:rPr>
          <w:szCs w:val="24"/>
        </w:rPr>
        <w:t xml:space="preserve">l est </w:t>
      </w:r>
      <w:r w:rsidR="002D7047">
        <w:rPr>
          <w:szCs w:val="24"/>
        </w:rPr>
        <w:t xml:space="preserve">indiqué, </w:t>
      </w:r>
      <w:r w:rsidR="00A5503D" w:rsidRPr="00A5503D">
        <w:rPr>
          <w:szCs w:val="24"/>
        </w:rPr>
        <w:t>dans le Plan opérationnel quadriennal glissant de l'UIT-R pour 2019 (Section</w:t>
      </w:r>
      <w:r w:rsidR="00CE0F5D">
        <w:rPr>
          <w:szCs w:val="24"/>
        </w:rPr>
        <w:t> </w:t>
      </w:r>
      <w:r w:rsidR="00A5503D" w:rsidRPr="00A5503D">
        <w:rPr>
          <w:szCs w:val="24"/>
        </w:rPr>
        <w:t xml:space="preserve">4 de l'Annexe 1 de la Lettre circulaire CA/246) et dans le Rapport du Directeur à </w:t>
      </w:r>
      <w:r w:rsidR="001E36DC">
        <w:rPr>
          <w:szCs w:val="24"/>
        </w:rPr>
        <w:t xml:space="preserve">cette </w:t>
      </w:r>
      <w:r w:rsidR="00A5503D" w:rsidRPr="00A5503D">
        <w:rPr>
          <w:szCs w:val="24"/>
        </w:rPr>
        <w:t>réunion du GCR (Section 5 de l'Addendum 1 au Document RAG20/1)</w:t>
      </w:r>
      <w:r w:rsidR="002D7047">
        <w:rPr>
          <w:szCs w:val="24"/>
        </w:rPr>
        <w:t>,</w:t>
      </w:r>
      <w:r w:rsidR="00A5503D" w:rsidRPr="00A5503D">
        <w:rPr>
          <w:szCs w:val="24"/>
        </w:rPr>
        <w:t xml:space="preserve"> que le nombre de réunions organisées par les trois Secteurs de l'UIT et le Secrétariat général continuera d'augmenter et </w:t>
      </w:r>
      <w:r w:rsidR="001E36DC">
        <w:rPr>
          <w:szCs w:val="24"/>
        </w:rPr>
        <w:t>qu'il convient de tenir dûment compte d</w:t>
      </w:r>
      <w:r w:rsidR="00A5503D" w:rsidRPr="00A5503D">
        <w:rPr>
          <w:szCs w:val="24"/>
        </w:rPr>
        <w:t xml:space="preserve">es besoins réels de l'Union en </w:t>
      </w:r>
      <w:r w:rsidR="002D7047">
        <w:rPr>
          <w:szCs w:val="24"/>
        </w:rPr>
        <w:t xml:space="preserve">ce qui concerne les </w:t>
      </w:r>
      <w:r w:rsidR="00A5503D" w:rsidRPr="00A5503D">
        <w:rPr>
          <w:szCs w:val="24"/>
        </w:rPr>
        <w:t xml:space="preserve">salles de réunion. </w:t>
      </w:r>
      <w:r w:rsidR="002D7047">
        <w:rPr>
          <w:szCs w:val="24"/>
        </w:rPr>
        <w:t>À cet égard</w:t>
      </w:r>
      <w:r w:rsidR="00A5503D" w:rsidRPr="00A5503D">
        <w:rPr>
          <w:szCs w:val="24"/>
        </w:rPr>
        <w:t>, il est proposé</w:t>
      </w:r>
      <w:r w:rsidR="00CE0F5D">
        <w:rPr>
          <w:szCs w:val="24"/>
        </w:rPr>
        <w:t>,</w:t>
      </w:r>
      <w:r w:rsidR="00A5503D" w:rsidRPr="00A5503D">
        <w:rPr>
          <w:szCs w:val="24"/>
        </w:rPr>
        <w:t xml:space="preserve"> dans le Plan opérationnel quadriennal glissant</w:t>
      </w:r>
      <w:r w:rsidR="00CE0F5D">
        <w:rPr>
          <w:szCs w:val="24"/>
        </w:rPr>
        <w:t>,</w:t>
      </w:r>
      <w:r w:rsidR="00A5503D" w:rsidRPr="00A5503D">
        <w:rPr>
          <w:szCs w:val="24"/>
        </w:rPr>
        <w:t xml:space="preserve"> </w:t>
      </w:r>
      <w:r w:rsidR="002D7047">
        <w:rPr>
          <w:szCs w:val="24"/>
        </w:rPr>
        <w:t xml:space="preserve">de recourir davantage aux réunions virtuelles pour faire face à l'insuffisance des </w:t>
      </w:r>
      <w:r w:rsidR="00A5503D" w:rsidRPr="00A5503D">
        <w:rPr>
          <w:szCs w:val="24"/>
        </w:rPr>
        <w:t xml:space="preserve">salles de réunion. </w:t>
      </w:r>
    </w:p>
    <w:p w14:paraId="69087C00" w14:textId="08A46FB6" w:rsidR="00A5503D" w:rsidRPr="00A5503D" w:rsidRDefault="00A5503D" w:rsidP="00A5503D">
      <w:pPr>
        <w:rPr>
          <w:szCs w:val="24"/>
        </w:rPr>
      </w:pPr>
      <w:r w:rsidRPr="00A5503D">
        <w:rPr>
          <w:szCs w:val="24"/>
        </w:rPr>
        <w:t xml:space="preserve">Il est à noter que le </w:t>
      </w:r>
      <w:r w:rsidR="00CE0F5D">
        <w:rPr>
          <w:szCs w:val="24"/>
        </w:rPr>
        <w:t>P</w:t>
      </w:r>
      <w:r w:rsidRPr="00A5503D">
        <w:rPr>
          <w:szCs w:val="24"/>
        </w:rPr>
        <w:t xml:space="preserve">lan opérationnel </w:t>
      </w:r>
      <w:r w:rsidR="002D7047">
        <w:rPr>
          <w:szCs w:val="24"/>
        </w:rPr>
        <w:t xml:space="preserve">quadriennal </w:t>
      </w:r>
      <w:r w:rsidRPr="00A5503D">
        <w:rPr>
          <w:szCs w:val="24"/>
        </w:rPr>
        <w:t xml:space="preserve">glissant de cette année (Plan opérationnel </w:t>
      </w:r>
      <w:r w:rsidR="002D7047">
        <w:rPr>
          <w:szCs w:val="24"/>
        </w:rPr>
        <w:t xml:space="preserve">quadriennal </w:t>
      </w:r>
      <w:r w:rsidRPr="00A5503D">
        <w:rPr>
          <w:szCs w:val="24"/>
        </w:rPr>
        <w:t xml:space="preserve">glissant pour </w:t>
      </w:r>
      <w:r w:rsidR="002D7047">
        <w:rPr>
          <w:szCs w:val="24"/>
        </w:rPr>
        <w:t xml:space="preserve">la période </w:t>
      </w:r>
      <w:r w:rsidRPr="00A5503D">
        <w:rPr>
          <w:szCs w:val="24"/>
        </w:rPr>
        <w:t xml:space="preserve">2021-2024 </w:t>
      </w:r>
      <w:r w:rsidR="002D7047">
        <w:rPr>
          <w:szCs w:val="24"/>
        </w:rPr>
        <w:t xml:space="preserve">figurant </w:t>
      </w:r>
      <w:r w:rsidRPr="00A5503D">
        <w:rPr>
          <w:szCs w:val="24"/>
        </w:rPr>
        <w:t xml:space="preserve">dans le </w:t>
      </w:r>
      <w:r w:rsidR="002D7047">
        <w:rPr>
          <w:szCs w:val="24"/>
        </w:rPr>
        <w:t>D</w:t>
      </w:r>
      <w:r w:rsidR="005C7307">
        <w:rPr>
          <w:szCs w:val="24"/>
        </w:rPr>
        <w:t>ocument RAG20/10) est différent </w:t>
      </w:r>
      <w:r w:rsidR="00025B19">
        <w:rPr>
          <w:szCs w:val="24"/>
        </w:rPr>
        <w:t xml:space="preserve">de celui </w:t>
      </w:r>
      <w:r w:rsidRPr="00A5503D">
        <w:rPr>
          <w:szCs w:val="24"/>
        </w:rPr>
        <w:t>des années précédentes. Comme l'a mentionné le Secrétaire général de l'UIT dans l'</w:t>
      </w:r>
      <w:r w:rsidR="00025B19">
        <w:rPr>
          <w:szCs w:val="24"/>
        </w:rPr>
        <w:t>A</w:t>
      </w:r>
      <w:r w:rsidRPr="00A5503D">
        <w:rPr>
          <w:szCs w:val="24"/>
        </w:rPr>
        <w:t xml:space="preserve">vant-propos du Plan opérationnel, il s'agit du premier Plan opérationnel </w:t>
      </w:r>
      <w:r w:rsidR="00F04F0F">
        <w:rPr>
          <w:szCs w:val="24"/>
        </w:rPr>
        <w:t>témoignant d'une UIT véritablement "unie dans l'action"</w:t>
      </w:r>
      <w:r w:rsidRPr="00A5503D">
        <w:rPr>
          <w:szCs w:val="24"/>
        </w:rPr>
        <w:t>. Le Plan opérationnel quadriennal</w:t>
      </w:r>
      <w:r w:rsidR="00D16822">
        <w:rPr>
          <w:szCs w:val="24"/>
        </w:rPr>
        <w:t>,</w:t>
      </w:r>
      <w:r w:rsidRPr="00A5503D">
        <w:rPr>
          <w:szCs w:val="24"/>
        </w:rPr>
        <w:t xml:space="preserve"> </w:t>
      </w:r>
      <w:r w:rsidR="00F04F0F" w:rsidRPr="00D16822">
        <w:rPr>
          <w:szCs w:val="24"/>
        </w:rPr>
        <w:t xml:space="preserve">élaboré </w:t>
      </w:r>
      <w:r w:rsidRPr="00D16822">
        <w:rPr>
          <w:szCs w:val="24"/>
        </w:rPr>
        <w:t xml:space="preserve">en </w:t>
      </w:r>
      <w:r w:rsidR="00D16822" w:rsidRPr="00D16822">
        <w:rPr>
          <w:szCs w:val="24"/>
        </w:rPr>
        <w:t>tena</w:t>
      </w:r>
      <w:r w:rsidR="00D16822">
        <w:rPr>
          <w:szCs w:val="24"/>
        </w:rPr>
        <w:t>n</w:t>
      </w:r>
      <w:r w:rsidR="00D16822" w:rsidRPr="00D16822">
        <w:rPr>
          <w:szCs w:val="24"/>
        </w:rPr>
        <w:t xml:space="preserve">t compte </w:t>
      </w:r>
      <w:r w:rsidRPr="00D16822">
        <w:rPr>
          <w:szCs w:val="24"/>
        </w:rPr>
        <w:t>des nouveau</w:t>
      </w:r>
      <w:r w:rsidR="00D16822" w:rsidRPr="00D16822">
        <w:rPr>
          <w:szCs w:val="24"/>
        </w:rPr>
        <w:t>x</w:t>
      </w:r>
      <w:r w:rsidR="00D16822">
        <w:rPr>
          <w:szCs w:val="24"/>
        </w:rPr>
        <w:t xml:space="preserve"> développements, </w:t>
      </w:r>
      <w:r w:rsidRPr="00F04F0F">
        <w:rPr>
          <w:szCs w:val="24"/>
        </w:rPr>
        <w:t xml:space="preserve">est propice à </w:t>
      </w:r>
      <w:r w:rsidRPr="00A5503D">
        <w:rPr>
          <w:szCs w:val="24"/>
        </w:rPr>
        <w:t xml:space="preserve">une mise à jour coordonnée </w:t>
      </w:r>
      <w:r w:rsidR="00F04F0F">
        <w:rPr>
          <w:szCs w:val="24"/>
        </w:rPr>
        <w:t xml:space="preserve">à l'échelle de l'Union </w:t>
      </w:r>
      <w:r w:rsidRPr="00A5503D">
        <w:rPr>
          <w:szCs w:val="24"/>
        </w:rPr>
        <w:t xml:space="preserve">du système de participation à distance. Malheureusement, </w:t>
      </w:r>
      <w:r w:rsidR="00F04F0F">
        <w:rPr>
          <w:szCs w:val="24"/>
        </w:rPr>
        <w:t xml:space="preserve">il n'est actuellement pas fait mention, dans </w:t>
      </w:r>
      <w:r w:rsidRPr="00A5503D">
        <w:rPr>
          <w:szCs w:val="24"/>
        </w:rPr>
        <w:t>le Plan opérationnel</w:t>
      </w:r>
      <w:r w:rsidR="00F04F0F">
        <w:rPr>
          <w:szCs w:val="24"/>
        </w:rPr>
        <w:t>,</w:t>
      </w:r>
      <w:r w:rsidRPr="00A5503D">
        <w:rPr>
          <w:szCs w:val="24"/>
        </w:rPr>
        <w:t xml:space="preserve"> </w:t>
      </w:r>
      <w:r w:rsidR="00F04F0F">
        <w:rPr>
          <w:szCs w:val="24"/>
        </w:rPr>
        <w:t>d</w:t>
      </w:r>
      <w:r w:rsidRPr="00A5503D">
        <w:rPr>
          <w:szCs w:val="24"/>
        </w:rPr>
        <w:t xml:space="preserve">es besoins urgents des administrations en matière de participation à distance. </w:t>
      </w:r>
    </w:p>
    <w:p w14:paraId="5E53FCC1" w14:textId="77D7B321" w:rsidR="00A5503D" w:rsidRDefault="00025B19" w:rsidP="00F865DD">
      <w:pPr>
        <w:rPr>
          <w:szCs w:val="24"/>
        </w:rPr>
      </w:pPr>
      <w:r>
        <w:rPr>
          <w:szCs w:val="24"/>
        </w:rPr>
        <w:t>L'A</w:t>
      </w:r>
      <w:r w:rsidR="00A5503D" w:rsidRPr="00A5503D">
        <w:rPr>
          <w:szCs w:val="24"/>
        </w:rPr>
        <w:t xml:space="preserve">dministration </w:t>
      </w:r>
      <w:r>
        <w:rPr>
          <w:szCs w:val="24"/>
        </w:rPr>
        <w:t xml:space="preserve">de la Chine </w:t>
      </w:r>
      <w:r w:rsidR="00A5503D" w:rsidRPr="00A5503D">
        <w:rPr>
          <w:szCs w:val="24"/>
        </w:rPr>
        <w:t xml:space="preserve">attend donc avec impatience les discussions sur ce sujet lors de </w:t>
      </w:r>
      <w:r w:rsidR="00D16822">
        <w:rPr>
          <w:szCs w:val="24"/>
        </w:rPr>
        <w:t xml:space="preserve">cette </w:t>
      </w:r>
      <w:r w:rsidR="00A5503D" w:rsidRPr="00A5503D">
        <w:rPr>
          <w:szCs w:val="24"/>
        </w:rPr>
        <w:t xml:space="preserve">réunion du GCR. Si un consensus peut être </w:t>
      </w:r>
      <w:r w:rsidR="00F04F0F">
        <w:rPr>
          <w:szCs w:val="24"/>
        </w:rPr>
        <w:t xml:space="preserve">trouvé </w:t>
      </w:r>
      <w:r w:rsidR="00A5503D" w:rsidRPr="00A5503D">
        <w:rPr>
          <w:szCs w:val="24"/>
        </w:rPr>
        <w:t xml:space="preserve">sur cette question, </w:t>
      </w:r>
      <w:r w:rsidR="00F04F0F">
        <w:rPr>
          <w:szCs w:val="24"/>
        </w:rPr>
        <w:t xml:space="preserve">les participants à </w:t>
      </w:r>
      <w:r w:rsidR="00841846">
        <w:rPr>
          <w:szCs w:val="24"/>
        </w:rPr>
        <w:t>la réunion du </w:t>
      </w:r>
      <w:r w:rsidR="00A5503D" w:rsidRPr="00A5503D">
        <w:rPr>
          <w:szCs w:val="24"/>
        </w:rPr>
        <w:t xml:space="preserve">GCR </w:t>
      </w:r>
      <w:r w:rsidR="00E2355A">
        <w:rPr>
          <w:szCs w:val="24"/>
        </w:rPr>
        <w:t xml:space="preserve">pourront envisager d'envoyer </w:t>
      </w:r>
      <w:r w:rsidR="00A5503D" w:rsidRPr="00A5503D">
        <w:rPr>
          <w:szCs w:val="24"/>
        </w:rPr>
        <w:t>au Secrétaire général/Secrétariat général</w:t>
      </w:r>
      <w:r w:rsidR="00F04F0F">
        <w:rPr>
          <w:szCs w:val="24"/>
        </w:rPr>
        <w:t xml:space="preserve"> </w:t>
      </w:r>
      <w:r w:rsidR="00F04F0F" w:rsidRPr="00A5503D">
        <w:rPr>
          <w:szCs w:val="24"/>
        </w:rPr>
        <w:t>une lettre</w:t>
      </w:r>
      <w:r w:rsidR="00A5503D" w:rsidRPr="00A5503D">
        <w:rPr>
          <w:szCs w:val="24"/>
        </w:rPr>
        <w:t xml:space="preserve"> </w:t>
      </w:r>
      <w:r w:rsidR="00F04F0F">
        <w:rPr>
          <w:szCs w:val="24"/>
        </w:rPr>
        <w:t xml:space="preserve">proposant </w:t>
      </w:r>
      <w:r w:rsidR="00A5503D" w:rsidRPr="00A5503D">
        <w:rPr>
          <w:szCs w:val="24"/>
        </w:rPr>
        <w:t xml:space="preserve">que </w:t>
      </w:r>
      <w:r w:rsidR="00F04F0F">
        <w:rPr>
          <w:szCs w:val="24"/>
        </w:rPr>
        <w:t>d</w:t>
      </w:r>
      <w:r w:rsidR="00A5503D" w:rsidRPr="00A5503D">
        <w:rPr>
          <w:szCs w:val="24"/>
        </w:rPr>
        <w:t xml:space="preserve">es considérations </w:t>
      </w:r>
      <w:r w:rsidR="007604AF">
        <w:rPr>
          <w:szCs w:val="24"/>
        </w:rPr>
        <w:t xml:space="preserve">budgétaires </w:t>
      </w:r>
      <w:r w:rsidR="00A5503D" w:rsidRPr="00A5503D">
        <w:rPr>
          <w:szCs w:val="24"/>
        </w:rPr>
        <w:t xml:space="preserve">pour la mise à jour du système de participation à distance de l'UIT </w:t>
      </w:r>
      <w:r w:rsidR="007604AF">
        <w:rPr>
          <w:szCs w:val="24"/>
        </w:rPr>
        <w:t xml:space="preserve">figurent </w:t>
      </w:r>
      <w:r w:rsidR="00A5503D" w:rsidRPr="00A5503D">
        <w:rPr>
          <w:szCs w:val="24"/>
        </w:rPr>
        <w:t>dans le prochain Plan opérationnel quadriennal glissant de l'UIT.</w:t>
      </w:r>
    </w:p>
    <w:p w14:paraId="1E80CF9E" w14:textId="77777777" w:rsidR="002D0F85" w:rsidRDefault="002D0F85" w:rsidP="002D0F85"/>
    <w:p w14:paraId="4EA9AF60" w14:textId="77777777" w:rsidR="002D0F85" w:rsidRDefault="002D0F85">
      <w:pPr>
        <w:jc w:val="center"/>
      </w:pPr>
      <w:r>
        <w:t>______________</w:t>
      </w:r>
      <w:bookmarkStart w:id="5" w:name="_GoBack"/>
      <w:bookmarkEnd w:id="5"/>
    </w:p>
    <w:sectPr w:rsidR="002D0F8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5F354" w14:textId="77777777" w:rsidR="00A42C35" w:rsidRDefault="00A42C35">
      <w:r>
        <w:separator/>
      </w:r>
    </w:p>
  </w:endnote>
  <w:endnote w:type="continuationSeparator" w:id="0">
    <w:p w14:paraId="03BCED8D" w14:textId="77777777" w:rsidR="00A42C35" w:rsidRDefault="00A4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8F78B" w14:textId="77B48585"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2D0F85">
      <w:rPr>
        <w:lang w:val="en-US"/>
      </w:rPr>
      <w:t>P:\FRA\ITU-R\AG\RAG\RAG20\000\020F.docx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2D0F85">
      <w:t>19.05.20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2D0F85">
      <w:t>11.10.99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7EB81" w14:textId="53705011" w:rsidR="00847AAC" w:rsidRPr="00BF006F" w:rsidRDefault="00BF006F" w:rsidP="00BF006F">
    <w:pPr>
      <w:pStyle w:val="Footer"/>
      <w:rPr>
        <w:lang w:val="en-US"/>
      </w:rPr>
    </w:pPr>
    <w:r>
      <w:fldChar w:fldCharType="begin"/>
    </w:r>
    <w:r w:rsidRPr="00BF006F">
      <w:rPr>
        <w:lang w:val="en-US"/>
      </w:rPr>
      <w:instrText xml:space="preserve"> FILENAME \p  \* MERGEFORMAT </w:instrText>
    </w:r>
    <w:r>
      <w:fldChar w:fldCharType="separate"/>
    </w:r>
    <w:r w:rsidR="002D0F85">
      <w:rPr>
        <w:lang w:val="en-US"/>
      </w:rPr>
      <w:t>P:\FRA\ITU-R\AG\RAG\RAG20\000\020F.docx</w:t>
    </w:r>
    <w:r>
      <w:fldChar w:fldCharType="end"/>
    </w:r>
    <w:r w:rsidRPr="00BF006F">
      <w:rPr>
        <w:lang w:val="en-US"/>
      </w:rPr>
      <w:t xml:space="preserve"> (471077)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DEB4" w14:textId="5A35C486" w:rsidR="00847AAC" w:rsidRPr="00BF006F" w:rsidRDefault="00BF006F" w:rsidP="00BF006F">
    <w:pPr>
      <w:pStyle w:val="Footer"/>
      <w:rPr>
        <w:lang w:val="en-US"/>
      </w:rPr>
    </w:pPr>
    <w:r>
      <w:fldChar w:fldCharType="begin"/>
    </w:r>
    <w:r w:rsidRPr="00BF006F">
      <w:rPr>
        <w:lang w:val="en-US"/>
      </w:rPr>
      <w:instrText xml:space="preserve"> FILENAME \p  \* MERGEFORMAT </w:instrText>
    </w:r>
    <w:r>
      <w:fldChar w:fldCharType="separate"/>
    </w:r>
    <w:r w:rsidR="002D0F85">
      <w:rPr>
        <w:lang w:val="en-US"/>
      </w:rPr>
      <w:t>P:\FRA\ITU-R\AG\RAG\RAG20\000\020F.docx</w:t>
    </w:r>
    <w:r>
      <w:fldChar w:fldCharType="end"/>
    </w:r>
    <w:r w:rsidRPr="00BF006F">
      <w:rPr>
        <w:lang w:val="en-US"/>
      </w:rPr>
      <w:t xml:space="preserve"> (471077)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60DDB" w14:textId="77777777" w:rsidR="00A42C35" w:rsidRDefault="00A42C35">
      <w:r>
        <w:t>____________________</w:t>
      </w:r>
    </w:p>
  </w:footnote>
  <w:footnote w:type="continuationSeparator" w:id="0">
    <w:p w14:paraId="2608E0A6" w14:textId="77777777" w:rsidR="00A42C35" w:rsidRDefault="00A4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72775" w14:textId="77777777"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9B1F9" w14:textId="355A1FEB"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D0F85">
      <w:rPr>
        <w:noProof/>
      </w:rPr>
      <w:t>2</w:t>
    </w:r>
    <w:r>
      <w:rPr>
        <w:noProof/>
      </w:rPr>
      <w:fldChar w:fldCharType="end"/>
    </w:r>
  </w:p>
  <w:p w14:paraId="5CDD8E99" w14:textId="60510B14" w:rsidR="00847AAC" w:rsidRDefault="0097156E" w:rsidP="007711EA">
    <w:pPr>
      <w:pStyle w:val="Header"/>
      <w:rPr>
        <w:lang w:val="es-ES"/>
      </w:rPr>
    </w:pPr>
    <w:r>
      <w:rPr>
        <w:lang w:val="es-ES"/>
      </w:rPr>
      <w:t>RAG</w:t>
    </w:r>
    <w:r w:rsidR="007711EA">
      <w:rPr>
        <w:lang w:val="es-ES"/>
      </w:rPr>
      <w:t>20</w:t>
    </w:r>
    <w:r w:rsidR="00847AAC">
      <w:rPr>
        <w:lang w:val="es-ES"/>
      </w:rPr>
      <w:t>/</w:t>
    </w:r>
    <w:r w:rsidR="00BF006F">
      <w:rPr>
        <w:lang w:val="es-ES"/>
      </w:rPr>
      <w:t>20</w:t>
    </w:r>
    <w:r w:rsidR="00847AAC">
      <w:rPr>
        <w:lang w:val="es-ES"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5"/>
    <w:rsid w:val="00025B19"/>
    <w:rsid w:val="00034E19"/>
    <w:rsid w:val="00047B47"/>
    <w:rsid w:val="0009128B"/>
    <w:rsid w:val="000C06D8"/>
    <w:rsid w:val="000D069C"/>
    <w:rsid w:val="000E1C5F"/>
    <w:rsid w:val="00140AE6"/>
    <w:rsid w:val="00162B93"/>
    <w:rsid w:val="001638BC"/>
    <w:rsid w:val="00183428"/>
    <w:rsid w:val="001E36DC"/>
    <w:rsid w:val="00202B62"/>
    <w:rsid w:val="00222A1C"/>
    <w:rsid w:val="00283FF2"/>
    <w:rsid w:val="002C628E"/>
    <w:rsid w:val="002D0F85"/>
    <w:rsid w:val="002D238A"/>
    <w:rsid w:val="002D3004"/>
    <w:rsid w:val="002D7047"/>
    <w:rsid w:val="003517BE"/>
    <w:rsid w:val="003A6CEE"/>
    <w:rsid w:val="003A730F"/>
    <w:rsid w:val="003B029A"/>
    <w:rsid w:val="003D4CD5"/>
    <w:rsid w:val="00405FBE"/>
    <w:rsid w:val="00443261"/>
    <w:rsid w:val="004741A2"/>
    <w:rsid w:val="00492092"/>
    <w:rsid w:val="004A0C8A"/>
    <w:rsid w:val="004E1CCF"/>
    <w:rsid w:val="004E76DF"/>
    <w:rsid w:val="005031C8"/>
    <w:rsid w:val="005207F5"/>
    <w:rsid w:val="00530763"/>
    <w:rsid w:val="005430E4"/>
    <w:rsid w:val="005A51A9"/>
    <w:rsid w:val="005A5F72"/>
    <w:rsid w:val="005C7307"/>
    <w:rsid w:val="00657612"/>
    <w:rsid w:val="0067019B"/>
    <w:rsid w:val="00677EE5"/>
    <w:rsid w:val="00694DEF"/>
    <w:rsid w:val="006D21E1"/>
    <w:rsid w:val="006F1C62"/>
    <w:rsid w:val="00711F14"/>
    <w:rsid w:val="00724405"/>
    <w:rsid w:val="007604AF"/>
    <w:rsid w:val="007711EA"/>
    <w:rsid w:val="00773E5E"/>
    <w:rsid w:val="007E7D45"/>
    <w:rsid w:val="008069E9"/>
    <w:rsid w:val="00841846"/>
    <w:rsid w:val="00847AAC"/>
    <w:rsid w:val="00856865"/>
    <w:rsid w:val="008F4CA3"/>
    <w:rsid w:val="00902253"/>
    <w:rsid w:val="00910539"/>
    <w:rsid w:val="00912696"/>
    <w:rsid w:val="00925627"/>
    <w:rsid w:val="0093101F"/>
    <w:rsid w:val="00953196"/>
    <w:rsid w:val="0097156E"/>
    <w:rsid w:val="009C068D"/>
    <w:rsid w:val="009D07E1"/>
    <w:rsid w:val="00A14872"/>
    <w:rsid w:val="00A42C35"/>
    <w:rsid w:val="00A5503D"/>
    <w:rsid w:val="00A62FC2"/>
    <w:rsid w:val="00A9055C"/>
    <w:rsid w:val="00AA5E6A"/>
    <w:rsid w:val="00AB7F92"/>
    <w:rsid w:val="00AC39EE"/>
    <w:rsid w:val="00AC4D5C"/>
    <w:rsid w:val="00AF2C87"/>
    <w:rsid w:val="00B32E2F"/>
    <w:rsid w:val="00B400D0"/>
    <w:rsid w:val="00B40C44"/>
    <w:rsid w:val="00B41D84"/>
    <w:rsid w:val="00BA0C7B"/>
    <w:rsid w:val="00BB4A6A"/>
    <w:rsid w:val="00BC4591"/>
    <w:rsid w:val="00BC4DD3"/>
    <w:rsid w:val="00BF006F"/>
    <w:rsid w:val="00C23C8A"/>
    <w:rsid w:val="00C26DB8"/>
    <w:rsid w:val="00C41609"/>
    <w:rsid w:val="00C44C79"/>
    <w:rsid w:val="00C72A86"/>
    <w:rsid w:val="00CC5B9E"/>
    <w:rsid w:val="00CC7208"/>
    <w:rsid w:val="00CD45D9"/>
    <w:rsid w:val="00CE0F5D"/>
    <w:rsid w:val="00CE6184"/>
    <w:rsid w:val="00CF54A3"/>
    <w:rsid w:val="00D10C96"/>
    <w:rsid w:val="00D16822"/>
    <w:rsid w:val="00D228F7"/>
    <w:rsid w:val="00D34E1C"/>
    <w:rsid w:val="00D711C3"/>
    <w:rsid w:val="00D951A8"/>
    <w:rsid w:val="00D95965"/>
    <w:rsid w:val="00DD15D9"/>
    <w:rsid w:val="00DD208B"/>
    <w:rsid w:val="00DD55EB"/>
    <w:rsid w:val="00DE3F97"/>
    <w:rsid w:val="00E2355A"/>
    <w:rsid w:val="00E2659D"/>
    <w:rsid w:val="00E37426"/>
    <w:rsid w:val="00EB0CBC"/>
    <w:rsid w:val="00EB10E2"/>
    <w:rsid w:val="00EC0F12"/>
    <w:rsid w:val="00ED2DB9"/>
    <w:rsid w:val="00ED59FA"/>
    <w:rsid w:val="00F04F0F"/>
    <w:rsid w:val="00F13BF7"/>
    <w:rsid w:val="00F516F7"/>
    <w:rsid w:val="00F56CC8"/>
    <w:rsid w:val="00F5776D"/>
    <w:rsid w:val="00F72F69"/>
    <w:rsid w:val="00F775D5"/>
    <w:rsid w:val="00F865DD"/>
    <w:rsid w:val="00FA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377DFE"/>
  <w15:docId w15:val="{C72A42D3-D07F-4814-ACEF-682F5338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basedOn w:val="DefaultParagraphFont"/>
    <w:link w:val="FootnoteText"/>
    <w:rsid w:val="00A42C35"/>
    <w:rPr>
      <w:rFonts w:ascii="Times New Roman" w:hAnsi="Times New Roman"/>
      <w:sz w:val="24"/>
      <w:lang w:val="fr-FR" w:eastAsia="en-US"/>
    </w:rPr>
  </w:style>
  <w:style w:type="paragraph" w:customStyle="1" w:styleId="Reasons">
    <w:name w:val="Reasons"/>
    <w:basedOn w:val="Normal"/>
    <w:qFormat/>
    <w:rsid w:val="009D07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A0C8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4A0C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avat\AppData\Roaming\Microsoft\Templates\POOL%20F%20-%20ITU\PF_RAG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PF_RAG20.dotm</Template>
  <TotalTime>20</TotalTime>
  <Pages>2</Pages>
  <Words>776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RELATIVE AUX LIGNES DIRECTRICES/AU CADRE CONCERNANT LES POINTS DE L'ORDRE DU JOUR DE LA CMR-23</vt:lpstr>
    </vt:vector>
  </TitlesOfParts>
  <Manager>General Secretariat - Pool</Manager>
  <Company>International Telecommunication Union (ITU)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RELATIVE AUX LIGNES DIRECTRICES/AU CADRE CONCERNANT LES POINTS DE L'ORDRE DU JOUR DE LA CMR-23</dc:title>
  <dc:subject>GROUPE CONSULTATIF DES RADIOCOMMUNICATIONS</dc:subject>
  <dc:creator>Iran (République islamique d')</dc:creator>
  <cp:keywords>RAG03-1</cp:keywords>
  <dc:description>Document RAG20/12-F  For: _x000d_Document date: 28 avril 2020_x000d_Saved by ITU51014352 at 14:27:41 on 01.05.2020</dc:description>
  <cp:lastModifiedBy>Royer, Veronique</cp:lastModifiedBy>
  <cp:revision>7</cp:revision>
  <cp:lastPrinted>1999-10-11T14:58:00Z</cp:lastPrinted>
  <dcterms:created xsi:type="dcterms:W3CDTF">2020-05-19T07:21:00Z</dcterms:created>
  <dcterms:modified xsi:type="dcterms:W3CDTF">2020-05-19T08:25:00Z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RAG20/12-F</vt:lpwstr>
  </property>
  <property fmtid="{D5CDD505-2E9C-101B-9397-08002B2CF9AE}" pid="3" name="Docdate">
    <vt:lpwstr>28 avril 2020</vt:lpwstr>
  </property>
  <property fmtid="{D5CDD505-2E9C-101B-9397-08002B2CF9AE}" pid="4" name="Docorlang">
    <vt:lpwstr>Original: anglais</vt:lpwstr>
  </property>
  <property fmtid="{D5CDD505-2E9C-101B-9397-08002B2CF9AE}" pid="5" name="Docauthor">
    <vt:lpwstr>Iran (République islamique d')</vt:lpwstr>
  </property>
</Properties>
</file>