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491EE1E" w14:textId="77777777" w:rsidTr="00553F66">
        <w:trPr>
          <w:cantSplit/>
          <w:trHeight w:val="20"/>
        </w:trPr>
        <w:tc>
          <w:tcPr>
            <w:tcW w:w="6619" w:type="dxa"/>
          </w:tcPr>
          <w:p w14:paraId="51B611DA" w14:textId="77777777" w:rsidR="00A375BD" w:rsidRPr="00136B82" w:rsidRDefault="0057610B" w:rsidP="00136B8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  <w:p w14:paraId="50D7B974" w14:textId="44BCF28D" w:rsidR="00280E04" w:rsidRPr="00136B82" w:rsidRDefault="00553F66" w:rsidP="002F3031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553F66">
              <w:rPr>
                <w:rFonts w:hint="cs"/>
                <w:sz w:val="24"/>
                <w:szCs w:val="24"/>
                <w:rtl/>
              </w:rPr>
              <w:t xml:space="preserve">جنيف، </w:t>
            </w:r>
            <w:r w:rsidR="00C52A09">
              <w:rPr>
                <w:sz w:val="24"/>
                <w:szCs w:val="24"/>
              </w:rPr>
              <w:t>27</w:t>
            </w:r>
            <w:r w:rsidR="00E6466B">
              <w:rPr>
                <w:sz w:val="24"/>
                <w:szCs w:val="24"/>
              </w:rPr>
              <w:t>-25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85FC5">
              <w:rPr>
                <w:rFonts w:hint="cs"/>
                <w:sz w:val="24"/>
                <w:szCs w:val="24"/>
                <w:rtl/>
              </w:rPr>
              <w:t>مايو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53F66">
              <w:rPr>
                <w:sz w:val="24"/>
                <w:szCs w:val="24"/>
              </w:rPr>
              <w:t>2020</w:t>
            </w:r>
          </w:p>
        </w:tc>
        <w:tc>
          <w:tcPr>
            <w:tcW w:w="3053" w:type="dxa"/>
          </w:tcPr>
          <w:p w14:paraId="7EF26822" w14:textId="77777777" w:rsidR="00280E04" w:rsidRDefault="00553F66" w:rsidP="002F3031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17695EF5" wp14:editId="406C99EC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6744313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D68C1D9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6E19094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BF73212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53E0A6B" w14:textId="77777777" w:rsidR="00280E04" w:rsidRPr="00BD6EF3" w:rsidRDefault="00280E04" w:rsidP="007C109B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8226E89" w14:textId="77777777" w:rsidR="00280E04" w:rsidRPr="00BD6EF3" w:rsidRDefault="00280E04" w:rsidP="007C109B">
            <w:pPr>
              <w:pStyle w:val="Adress"/>
              <w:framePr w:hSpace="0" w:wrap="auto" w:xAlign="left" w:yAlign="inline"/>
              <w:spacing w:before="20" w:after="20" w:line="280" w:lineRule="exact"/>
            </w:pPr>
          </w:p>
        </w:tc>
      </w:tr>
      <w:tr w:rsidR="00A809E8" w14:paraId="7FAEDC0F" w14:textId="77777777" w:rsidTr="00553F66">
        <w:trPr>
          <w:cantSplit/>
        </w:trPr>
        <w:tc>
          <w:tcPr>
            <w:tcW w:w="6619" w:type="dxa"/>
          </w:tcPr>
          <w:p w14:paraId="4548AE23" w14:textId="77777777" w:rsidR="00A809E8" w:rsidRPr="0012545F" w:rsidRDefault="00A809E8" w:rsidP="007C109B">
            <w:pPr>
              <w:pStyle w:val="Committee"/>
              <w:framePr w:hSpace="0" w:wrap="auto" w:hAnchor="text" w:yAlign="inline"/>
              <w:bidi/>
              <w:spacing w:before="20" w:after="20" w:line="28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04D4724" w14:textId="5846C6F3" w:rsidR="00A809E8" w:rsidRPr="0012545F" w:rsidRDefault="00A809E8" w:rsidP="007C109B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</w:t>
            </w:r>
            <w:r w:rsidR="0057610B">
              <w:t>AG</w:t>
            </w:r>
            <w:r w:rsidR="00553F66">
              <w:t>20/</w:t>
            </w:r>
            <w:r w:rsidR="009F2EF6">
              <w:t>11</w:t>
            </w:r>
            <w:r w:rsidRPr="0012545F">
              <w:t>-A</w:t>
            </w:r>
          </w:p>
        </w:tc>
      </w:tr>
      <w:tr w:rsidR="00A809E8" w14:paraId="629F08E9" w14:textId="77777777" w:rsidTr="00553F66">
        <w:trPr>
          <w:cantSplit/>
        </w:trPr>
        <w:tc>
          <w:tcPr>
            <w:tcW w:w="6619" w:type="dxa"/>
          </w:tcPr>
          <w:p w14:paraId="723D1D30" w14:textId="77777777" w:rsidR="00A809E8" w:rsidRPr="0012545F" w:rsidRDefault="00A809E8" w:rsidP="007C109B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D95B073" w14:textId="6137044D" w:rsidR="00A809E8" w:rsidRPr="0012545F" w:rsidRDefault="009F2EF6" w:rsidP="007C109B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tl/>
              </w:rPr>
            </w:pPr>
            <w:r>
              <w:t>20</w:t>
            </w:r>
            <w:r w:rsidR="00A809E8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2020</w:t>
            </w:r>
          </w:p>
        </w:tc>
      </w:tr>
      <w:tr w:rsidR="00A809E8" w14:paraId="1A03909C" w14:textId="77777777" w:rsidTr="00553F66">
        <w:trPr>
          <w:cantSplit/>
        </w:trPr>
        <w:tc>
          <w:tcPr>
            <w:tcW w:w="6619" w:type="dxa"/>
          </w:tcPr>
          <w:p w14:paraId="0A25CA62" w14:textId="77777777" w:rsidR="00A809E8" w:rsidRPr="0012545F" w:rsidRDefault="00A809E8" w:rsidP="007C109B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6D1CF1E" w14:textId="77777777" w:rsidR="00A809E8" w:rsidRPr="0012545F" w:rsidRDefault="00A809E8" w:rsidP="007C109B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53ABB029" w14:textId="77777777" w:rsidTr="00553F66">
        <w:trPr>
          <w:cantSplit/>
        </w:trPr>
        <w:tc>
          <w:tcPr>
            <w:tcW w:w="9672" w:type="dxa"/>
            <w:gridSpan w:val="2"/>
          </w:tcPr>
          <w:p w14:paraId="15CF7AEE" w14:textId="19208822" w:rsidR="00764079" w:rsidRPr="00E621A3" w:rsidRDefault="009F2EF6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إيران الإسلامية</w:t>
            </w:r>
          </w:p>
        </w:tc>
      </w:tr>
      <w:tr w:rsidR="00764079" w14:paraId="07691DFD" w14:textId="77777777" w:rsidTr="00553F66">
        <w:trPr>
          <w:cantSplit/>
        </w:trPr>
        <w:tc>
          <w:tcPr>
            <w:tcW w:w="9672" w:type="dxa"/>
            <w:gridSpan w:val="2"/>
          </w:tcPr>
          <w:p w14:paraId="7C91FB78" w14:textId="74CD3A26" w:rsidR="00764079" w:rsidRPr="00BD6EF3" w:rsidRDefault="009F2EF6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تنفيذ قرارات المؤتمر العالمي للاتصالات الراديوية لعام </w:t>
            </w:r>
            <w:r>
              <w:t>2019</w:t>
            </w:r>
            <w:r>
              <w:rPr>
                <w:rFonts w:hint="cs"/>
                <w:rtl/>
              </w:rPr>
              <w:t xml:space="preserve"> </w:t>
            </w:r>
            <w:r>
              <w:t>(WRC-19)</w:t>
            </w:r>
          </w:p>
        </w:tc>
      </w:tr>
      <w:tr w:rsidR="0012545F" w14:paraId="0D2B07BF" w14:textId="77777777" w:rsidTr="00553F66">
        <w:trPr>
          <w:cantSplit/>
        </w:trPr>
        <w:tc>
          <w:tcPr>
            <w:tcW w:w="9672" w:type="dxa"/>
            <w:gridSpan w:val="2"/>
          </w:tcPr>
          <w:p w14:paraId="66B01BE5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6F787725" w14:textId="154E6F1B" w:rsidR="002F3E46" w:rsidRDefault="009F2EF6" w:rsidP="009F2EF6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5BDD52F7" w14:textId="77777777" w:rsidR="00555F93" w:rsidRDefault="00EF3D2E" w:rsidP="009F2EF6">
      <w:pPr>
        <w:rPr>
          <w:rtl/>
        </w:rPr>
      </w:pPr>
      <w:r>
        <w:rPr>
          <w:rFonts w:hint="cs"/>
          <w:rtl/>
        </w:rPr>
        <w:t>يقوم كل مؤتمر عالمي للاتصالات الراديوية،</w:t>
      </w:r>
      <w:r w:rsidR="001163D4">
        <w:rPr>
          <w:rFonts w:hint="cs"/>
          <w:rtl/>
        </w:rPr>
        <w:t xml:space="preserve"> فضلاً</w:t>
      </w:r>
      <w:r>
        <w:rPr>
          <w:rFonts w:hint="cs"/>
          <w:rtl/>
        </w:rPr>
        <w:t xml:space="preserve"> عن التعديلات </w:t>
      </w:r>
      <w:r w:rsidR="001A0111">
        <w:rPr>
          <w:rFonts w:hint="cs"/>
          <w:rtl/>
        </w:rPr>
        <w:t>التي ي</w:t>
      </w:r>
      <w:r w:rsidR="001163D4">
        <w:rPr>
          <w:rFonts w:hint="cs"/>
          <w:rtl/>
        </w:rPr>
        <w:t>ُ</w:t>
      </w:r>
      <w:r w:rsidR="001A0111">
        <w:rPr>
          <w:rFonts w:hint="cs"/>
          <w:rtl/>
        </w:rPr>
        <w:t>دخلها على</w:t>
      </w:r>
      <w:r>
        <w:rPr>
          <w:rFonts w:hint="cs"/>
          <w:rtl/>
        </w:rPr>
        <w:t xml:space="preserve"> لوائح الراديو، بتعديل/مراجعة القرارات </w:t>
      </w:r>
      <w:r w:rsidR="001163D4">
        <w:rPr>
          <w:rFonts w:hint="cs"/>
          <w:rtl/>
        </w:rPr>
        <w:t xml:space="preserve">السارية </w:t>
      </w:r>
      <w:r>
        <w:rPr>
          <w:rFonts w:hint="cs"/>
          <w:rtl/>
        </w:rPr>
        <w:t>أو اعتماد أنواع مختلفة من القرارات لأسباب مختلفة ولأغراض مختلفة على النحو الموجز أدناه.</w:t>
      </w:r>
    </w:p>
    <w:p w14:paraId="2D12E15D" w14:textId="6E3E01F0" w:rsidR="009F2EF6" w:rsidRDefault="001A0111" w:rsidP="009F2EF6">
      <w:pPr>
        <w:rPr>
          <w:rtl/>
        </w:rPr>
      </w:pPr>
      <w:r>
        <w:rPr>
          <w:rFonts w:hint="cs"/>
          <w:rtl/>
        </w:rPr>
        <w:t>ولا تهدف</w:t>
      </w:r>
      <w:r w:rsidR="00EF3D2E">
        <w:rPr>
          <w:rFonts w:hint="cs"/>
          <w:rtl/>
        </w:rPr>
        <w:t xml:space="preserve"> هذه المساهمة </w:t>
      </w:r>
      <w:r>
        <w:rPr>
          <w:rFonts w:hint="cs"/>
          <w:rtl/>
        </w:rPr>
        <w:t>إلى</w:t>
      </w:r>
      <w:r w:rsidR="00EF3D2E">
        <w:rPr>
          <w:rFonts w:hint="cs"/>
          <w:rtl/>
        </w:rPr>
        <w:t xml:space="preserve"> مناقشة الوضع القانوني لهذه القرارات وإنما الجوانب المتعلقة بتنفيذها.</w:t>
      </w:r>
    </w:p>
    <w:p w14:paraId="13626787" w14:textId="69B2FEA6" w:rsidR="009F2EF6" w:rsidRDefault="009F2EF6" w:rsidP="009F2EF6">
      <w:pPr>
        <w:pStyle w:val="Heading1"/>
        <w:rPr>
          <w:rtl/>
        </w:rPr>
      </w:pPr>
      <w:r>
        <w:t>2</w:t>
      </w:r>
      <w:r>
        <w:rPr>
          <w:rtl/>
        </w:rPr>
        <w:tab/>
      </w:r>
      <w:r w:rsidR="0043772D" w:rsidRPr="00EF3D2E">
        <w:rPr>
          <w:rFonts w:hint="cs"/>
          <w:rtl/>
        </w:rPr>
        <w:t>مناقشات</w:t>
      </w:r>
    </w:p>
    <w:p w14:paraId="3AFBA8DE" w14:textId="77777777" w:rsidR="006B0408" w:rsidRDefault="006B0408" w:rsidP="006B0408">
      <w:pPr>
        <w:rPr>
          <w:rtl/>
          <w:lang w:bidi="ar-EG"/>
        </w:rPr>
      </w:pPr>
      <w:r>
        <w:rPr>
          <w:rFonts w:hint="cs"/>
          <w:rtl/>
          <w:lang w:bidi="ar-EG"/>
        </w:rPr>
        <w:t>تندرج القرارات المذكورة أعلاه في الفئات التالية:</w:t>
      </w:r>
    </w:p>
    <w:p w14:paraId="5850023C" w14:textId="638A16C0" w:rsidR="00A17E61" w:rsidRDefault="009F2EF6" w:rsidP="009F2EF6">
      <w:pPr>
        <w:pStyle w:val="Headingb"/>
        <w:rPr>
          <w:rtl/>
        </w:rPr>
      </w:pPr>
      <w:r>
        <w:rPr>
          <w:rFonts w:hint="cs"/>
          <w:rtl/>
        </w:rPr>
        <w:t xml:space="preserve">الفئة </w:t>
      </w:r>
      <w:r>
        <w:t>1</w:t>
      </w:r>
    </w:p>
    <w:p w14:paraId="165ED977" w14:textId="5E6B4313" w:rsidR="006B0408" w:rsidRPr="00465015" w:rsidRDefault="006B0408" w:rsidP="006B0408">
      <w:pPr>
        <w:rPr>
          <w:spacing w:val="2"/>
          <w:rtl/>
          <w:lang w:bidi="ar-EG"/>
        </w:rPr>
      </w:pPr>
      <w:r w:rsidRPr="00465015">
        <w:rPr>
          <w:rFonts w:hint="cs"/>
          <w:spacing w:val="2"/>
          <w:rtl/>
          <w:lang w:bidi="ar-EG"/>
        </w:rPr>
        <w:t xml:space="preserve">قرارات </w:t>
      </w:r>
      <w:r w:rsidR="005C2301" w:rsidRPr="00465015">
        <w:rPr>
          <w:rFonts w:hint="cs"/>
          <w:spacing w:val="2"/>
          <w:rtl/>
          <w:lang w:bidi="ar-EG"/>
        </w:rPr>
        <w:t>ترتبط</w:t>
      </w:r>
      <w:r w:rsidRPr="00465015">
        <w:rPr>
          <w:rFonts w:hint="cs"/>
          <w:spacing w:val="2"/>
          <w:rtl/>
          <w:lang w:bidi="ar-EG"/>
        </w:rPr>
        <w:t xml:space="preserve"> بشكل مباشر وحصري ببنود جدول أعمال المؤتمر العالمي اللاحق للاتصالات الراديوية. ويُشار إلى هذه الفئة في</w:t>
      </w:r>
      <w:r w:rsidR="002F4D89" w:rsidRPr="00465015">
        <w:rPr>
          <w:rFonts w:hint="eastAsia"/>
          <w:spacing w:val="2"/>
          <w:rtl/>
          <w:lang w:bidi="ar-EG"/>
        </w:rPr>
        <w:t> </w:t>
      </w:r>
      <w:r w:rsidRPr="00465015">
        <w:rPr>
          <w:rFonts w:hint="cs"/>
          <w:spacing w:val="2"/>
          <w:rtl/>
          <w:lang w:bidi="ar-EG"/>
        </w:rPr>
        <w:t>بند جدول أعمال المؤتمر اللاحق؛</w:t>
      </w:r>
    </w:p>
    <w:p w14:paraId="52E9AB61" w14:textId="4FC95A42" w:rsidR="009F2EF6" w:rsidRDefault="009F2EF6" w:rsidP="009F2EF6">
      <w:pPr>
        <w:pStyle w:val="Headingb"/>
        <w:rPr>
          <w:rtl/>
        </w:rPr>
      </w:pPr>
      <w:r>
        <w:rPr>
          <w:rFonts w:hint="cs"/>
          <w:rtl/>
        </w:rPr>
        <w:t xml:space="preserve">الفئة </w:t>
      </w:r>
      <w:r>
        <w:t>2</w:t>
      </w:r>
    </w:p>
    <w:p w14:paraId="7A98805F" w14:textId="043ECD2F" w:rsidR="006B0408" w:rsidRPr="00AB391A" w:rsidRDefault="006B0408" w:rsidP="009F2EF6">
      <w:pPr>
        <w:pStyle w:val="Headingb"/>
        <w:rPr>
          <w:b w:val="0"/>
          <w:bCs w:val="0"/>
          <w:spacing w:val="-6"/>
          <w:rtl/>
          <w:lang w:val="en-GB" w:bidi="ar-SA"/>
        </w:rPr>
      </w:pPr>
      <w:r w:rsidRPr="00AB391A">
        <w:rPr>
          <w:rFonts w:hint="cs"/>
          <w:b w:val="0"/>
          <w:bCs w:val="0"/>
          <w:spacing w:val="-6"/>
          <w:rtl/>
        </w:rPr>
        <w:t xml:space="preserve">قرارات لا تندرج في الفئة </w:t>
      </w:r>
      <w:r w:rsidRPr="00AB391A">
        <w:rPr>
          <w:b w:val="0"/>
          <w:bCs w:val="0"/>
          <w:spacing w:val="-6"/>
          <w:lang w:val="en-GB"/>
        </w:rPr>
        <w:t>1</w:t>
      </w:r>
      <w:r w:rsidRPr="00AB391A">
        <w:rPr>
          <w:rFonts w:hint="cs"/>
          <w:b w:val="0"/>
          <w:bCs w:val="0"/>
          <w:spacing w:val="-6"/>
          <w:rtl/>
          <w:lang w:val="en-GB" w:bidi="ar-SA"/>
        </w:rPr>
        <w:t xml:space="preserve"> </w:t>
      </w:r>
      <w:r w:rsidR="005C2301" w:rsidRPr="00AB391A">
        <w:rPr>
          <w:rFonts w:hint="cs"/>
          <w:b w:val="0"/>
          <w:bCs w:val="0"/>
          <w:spacing w:val="-6"/>
          <w:rtl/>
          <w:lang w:val="en-GB" w:bidi="ar-SA"/>
        </w:rPr>
        <w:t>وتحال إلى</w:t>
      </w:r>
      <w:r w:rsidRPr="00AB391A">
        <w:rPr>
          <w:rFonts w:hint="cs"/>
          <w:b w:val="0"/>
          <w:bCs w:val="0"/>
          <w:spacing w:val="-6"/>
          <w:rtl/>
          <w:lang w:val="en-GB" w:bidi="ar-SA"/>
        </w:rPr>
        <w:t xml:space="preserve"> قطاع الاتصالات الراديوية لدراستها نتيجة </w:t>
      </w:r>
      <w:r w:rsidR="005C2301" w:rsidRPr="00AB391A">
        <w:rPr>
          <w:rFonts w:hint="cs"/>
          <w:b w:val="0"/>
          <w:bCs w:val="0"/>
          <w:spacing w:val="-6"/>
          <w:rtl/>
          <w:lang w:val="en-GB" w:bidi="ar-SA"/>
        </w:rPr>
        <w:t>ل</w:t>
      </w:r>
      <w:r w:rsidRPr="00AB391A">
        <w:rPr>
          <w:rFonts w:hint="cs"/>
          <w:b w:val="0"/>
          <w:bCs w:val="0"/>
          <w:spacing w:val="-6"/>
          <w:rtl/>
          <w:lang w:val="en-GB" w:bidi="ar-SA"/>
        </w:rPr>
        <w:t xml:space="preserve">مداولات </w:t>
      </w:r>
      <w:r w:rsidR="001163D4" w:rsidRPr="00AB391A">
        <w:rPr>
          <w:rFonts w:hint="cs"/>
          <w:b w:val="0"/>
          <w:bCs w:val="0"/>
          <w:spacing w:val="-6"/>
          <w:rtl/>
          <w:lang w:val="en-GB" w:bidi="ar-SA"/>
        </w:rPr>
        <w:t>ال</w:t>
      </w:r>
      <w:r w:rsidRPr="00AB391A">
        <w:rPr>
          <w:rFonts w:hint="cs"/>
          <w:b w:val="0"/>
          <w:bCs w:val="0"/>
          <w:spacing w:val="-6"/>
          <w:rtl/>
          <w:lang w:val="en-GB" w:bidi="ar-SA"/>
        </w:rPr>
        <w:t xml:space="preserve">مؤتمر </w:t>
      </w:r>
      <w:r w:rsidR="001163D4" w:rsidRPr="00AB391A">
        <w:rPr>
          <w:rFonts w:hint="cs"/>
          <w:b w:val="0"/>
          <w:bCs w:val="0"/>
          <w:spacing w:val="-6"/>
          <w:rtl/>
          <w:lang w:val="en-GB" w:bidi="ar-SA"/>
        </w:rPr>
        <w:t>ال</w:t>
      </w:r>
      <w:r w:rsidRPr="00AB391A">
        <w:rPr>
          <w:rFonts w:hint="cs"/>
          <w:b w:val="0"/>
          <w:bCs w:val="0"/>
          <w:spacing w:val="-6"/>
          <w:rtl/>
          <w:lang w:val="en-GB" w:bidi="ar-SA"/>
        </w:rPr>
        <w:t>عالمي للاتصالات الراديوية؛</w:t>
      </w:r>
    </w:p>
    <w:p w14:paraId="60ECE2D8" w14:textId="4E1D364F" w:rsidR="009F2EF6" w:rsidRDefault="009F2EF6" w:rsidP="009F2EF6">
      <w:pPr>
        <w:pStyle w:val="Headingb"/>
        <w:rPr>
          <w:rtl/>
        </w:rPr>
      </w:pPr>
      <w:r>
        <w:rPr>
          <w:rFonts w:hint="cs"/>
          <w:rtl/>
        </w:rPr>
        <w:t xml:space="preserve">الفئة </w:t>
      </w:r>
      <w:r>
        <w:t>3</w:t>
      </w:r>
    </w:p>
    <w:p w14:paraId="4B784B48" w14:textId="327438F9" w:rsidR="009F2EF6" w:rsidRDefault="006B0408" w:rsidP="009F2EF6">
      <w:pPr>
        <w:rPr>
          <w:rtl/>
          <w:lang w:bidi="ar-EG"/>
        </w:rPr>
      </w:pPr>
      <w:r>
        <w:rPr>
          <w:rFonts w:hint="cs"/>
          <w:rtl/>
          <w:lang w:bidi="ar-EG"/>
        </w:rPr>
        <w:t>قرارات موجهة</w:t>
      </w:r>
      <w:r w:rsidR="001163D4">
        <w:rPr>
          <w:rFonts w:hint="cs"/>
          <w:rtl/>
        </w:rPr>
        <w:t xml:space="preserve"> أيضاً</w:t>
      </w:r>
      <w:r>
        <w:rPr>
          <w:rFonts w:hint="cs"/>
          <w:rtl/>
          <w:lang w:bidi="ar-EG"/>
        </w:rPr>
        <w:t>، ضمن</w:t>
      </w:r>
      <w:r w:rsidR="001163D4">
        <w:rPr>
          <w:rFonts w:hint="cs"/>
          <w:rtl/>
          <w:lang w:bidi="ar-EG"/>
        </w:rPr>
        <w:t xml:space="preserve"> جملة</w:t>
      </w:r>
      <w:r>
        <w:rPr>
          <w:rFonts w:hint="cs"/>
          <w:rtl/>
          <w:lang w:bidi="ar-EG"/>
        </w:rPr>
        <w:t xml:space="preserve"> أمور، إلى مكتب الاتصالات الراديوية لتنفيذها وإطلاع المؤتمر العالمي اللاحق/التالي للاتصالات الراديوية </w:t>
      </w:r>
      <w:r w:rsidR="005C2301">
        <w:rPr>
          <w:rFonts w:hint="cs"/>
          <w:rtl/>
          <w:lang w:bidi="ar-EG"/>
        </w:rPr>
        <w:t xml:space="preserve">على </w:t>
      </w:r>
      <w:r>
        <w:rPr>
          <w:rFonts w:hint="cs"/>
          <w:rtl/>
          <w:lang w:bidi="ar-EG"/>
        </w:rPr>
        <w:t>نتائج ذلك التنفيذ؛</w:t>
      </w:r>
    </w:p>
    <w:p w14:paraId="75294327" w14:textId="2E6CFAD9" w:rsidR="009F2EF6" w:rsidRDefault="009F2EF6" w:rsidP="009F2EF6">
      <w:pPr>
        <w:pStyle w:val="Headingb"/>
        <w:rPr>
          <w:rtl/>
        </w:rPr>
      </w:pPr>
      <w:r>
        <w:rPr>
          <w:rFonts w:hint="cs"/>
          <w:rtl/>
        </w:rPr>
        <w:t xml:space="preserve">الفئة </w:t>
      </w:r>
      <w:r>
        <w:t>4</w:t>
      </w:r>
    </w:p>
    <w:p w14:paraId="4B2F6B04" w14:textId="725D773D" w:rsidR="009F2EF6" w:rsidRPr="009D757F" w:rsidRDefault="00E41E22" w:rsidP="009F2EF6">
      <w:pPr>
        <w:rPr>
          <w:spacing w:val="-4"/>
          <w:rtl/>
        </w:rPr>
      </w:pPr>
      <w:r w:rsidRPr="009D757F">
        <w:rPr>
          <w:rFonts w:hint="cs"/>
          <w:spacing w:val="-4"/>
          <w:rtl/>
        </w:rPr>
        <w:t xml:space="preserve">قرارات </w:t>
      </w:r>
      <w:r w:rsidR="00483311" w:rsidRPr="009D757F">
        <w:rPr>
          <w:rFonts w:hint="cs"/>
          <w:spacing w:val="-4"/>
          <w:rtl/>
        </w:rPr>
        <w:t xml:space="preserve">تدعو إلى </w:t>
      </w:r>
      <w:r w:rsidRPr="009D757F">
        <w:rPr>
          <w:rFonts w:hint="cs"/>
          <w:spacing w:val="-4"/>
          <w:rtl/>
        </w:rPr>
        <w:t>تنسيق/تعاون</w:t>
      </w:r>
      <w:r w:rsidR="00D02F78">
        <w:rPr>
          <w:rFonts w:hint="cs"/>
          <w:spacing w:val="-4"/>
          <w:rtl/>
        </w:rPr>
        <w:t xml:space="preserve"> </w:t>
      </w:r>
      <w:r w:rsidR="00D02F78" w:rsidRPr="00DB52A7">
        <w:rPr>
          <w:rFonts w:hint="cs"/>
          <w:spacing w:val="-4"/>
          <w:rtl/>
        </w:rPr>
        <w:t>قطاع الاتصالات الراديوية</w:t>
      </w:r>
      <w:r w:rsidRPr="00DB52A7">
        <w:rPr>
          <w:rFonts w:hint="cs"/>
          <w:spacing w:val="-4"/>
          <w:rtl/>
        </w:rPr>
        <w:t xml:space="preserve"> مع </w:t>
      </w:r>
      <w:r w:rsidR="00DA77E7" w:rsidRPr="00DB52A7">
        <w:rPr>
          <w:rFonts w:hint="cs"/>
          <w:spacing w:val="-4"/>
          <w:rtl/>
        </w:rPr>
        <w:t xml:space="preserve">القطاعين الآخرين </w:t>
      </w:r>
      <w:r w:rsidRPr="009D757F">
        <w:rPr>
          <w:rFonts w:hint="cs"/>
          <w:spacing w:val="-4"/>
          <w:rtl/>
        </w:rPr>
        <w:t xml:space="preserve">أو المنظمات الدولية الأخرى بشأن أنشطة معيّنة </w:t>
      </w:r>
      <w:r w:rsidR="00762549" w:rsidRPr="009D757F">
        <w:rPr>
          <w:rFonts w:hint="cs"/>
          <w:spacing w:val="-4"/>
          <w:rtl/>
        </w:rPr>
        <w:t>يُشار</w:t>
      </w:r>
      <w:r w:rsidRPr="009D757F">
        <w:rPr>
          <w:rFonts w:hint="cs"/>
          <w:spacing w:val="-4"/>
          <w:rtl/>
        </w:rPr>
        <w:t xml:space="preserve"> إليها في</w:t>
      </w:r>
      <w:r w:rsidR="009D757F" w:rsidRPr="009D757F">
        <w:rPr>
          <w:rFonts w:hint="eastAsia"/>
          <w:spacing w:val="-4"/>
          <w:rtl/>
        </w:rPr>
        <w:t> </w:t>
      </w:r>
      <w:r w:rsidRPr="009D757F">
        <w:rPr>
          <w:rFonts w:hint="cs"/>
          <w:spacing w:val="-4"/>
          <w:rtl/>
        </w:rPr>
        <w:t>تلك القرارات.</w:t>
      </w:r>
    </w:p>
    <w:p w14:paraId="24DAA018" w14:textId="1531B344" w:rsidR="009F2EF6" w:rsidRDefault="009F2EF6" w:rsidP="009F2EF6">
      <w:pPr>
        <w:pStyle w:val="Headingb"/>
        <w:rPr>
          <w:rtl/>
          <w:lang w:bidi="ar-SA"/>
        </w:rPr>
      </w:pPr>
      <w:r>
        <w:rPr>
          <w:rFonts w:hint="cs"/>
          <w:rtl/>
        </w:rPr>
        <w:t xml:space="preserve">الفئة </w:t>
      </w:r>
      <w:r>
        <w:t>5</w:t>
      </w:r>
    </w:p>
    <w:p w14:paraId="2322BA65" w14:textId="2F466511" w:rsidR="009F2EF6" w:rsidRDefault="000457E2" w:rsidP="009F2EF6">
      <w:pPr>
        <w:rPr>
          <w:rtl/>
          <w:lang w:bidi="ar-EG"/>
        </w:rPr>
      </w:pPr>
      <w:r>
        <w:rPr>
          <w:rFonts w:hint="cs"/>
          <w:rtl/>
          <w:lang w:bidi="ar-EG"/>
        </w:rPr>
        <w:t>قرارات تدعو، من بين</w:t>
      </w:r>
      <w:r w:rsidR="0068063A">
        <w:rPr>
          <w:rFonts w:hint="cs"/>
          <w:rtl/>
          <w:lang w:bidi="ar-EG"/>
        </w:rPr>
        <w:t xml:space="preserve"> جملة</w:t>
      </w:r>
      <w:r>
        <w:rPr>
          <w:rFonts w:hint="cs"/>
          <w:rtl/>
          <w:lang w:bidi="ar-EG"/>
        </w:rPr>
        <w:t xml:space="preserve"> إجراءات، المؤتمرات المقبلة للمندوبين المفوضين أو المؤتمرات العالمية المقبلة للاتصالات الراديوية أو مجلس الاتحاد أو لجنة لوائح الراديو إلى اتخاذ الإجراءات اللازمة، حسب الاقتضاء؛</w:t>
      </w:r>
    </w:p>
    <w:p w14:paraId="6DD099A0" w14:textId="5302D679" w:rsidR="009F2EF6" w:rsidRDefault="009F2EF6" w:rsidP="009F2EF6">
      <w:pPr>
        <w:pStyle w:val="Headingb"/>
        <w:rPr>
          <w:rtl/>
        </w:rPr>
      </w:pPr>
      <w:r>
        <w:rPr>
          <w:rFonts w:hint="cs"/>
          <w:rtl/>
        </w:rPr>
        <w:t xml:space="preserve">الفئة </w:t>
      </w:r>
      <w:r>
        <w:t>6</w:t>
      </w:r>
    </w:p>
    <w:p w14:paraId="1650625F" w14:textId="134A83EF" w:rsidR="009F2EF6" w:rsidRDefault="000457E2" w:rsidP="009F2EF6">
      <w:pPr>
        <w:rPr>
          <w:rtl/>
          <w:lang w:bidi="ar-EG"/>
        </w:rPr>
      </w:pPr>
      <w:r>
        <w:rPr>
          <w:rFonts w:hint="cs"/>
          <w:rtl/>
          <w:lang w:bidi="ar-EG"/>
        </w:rPr>
        <w:t>قد يكون هناك قرار</w:t>
      </w:r>
      <w:r w:rsidR="0068063A">
        <w:rPr>
          <w:rFonts w:hint="cs"/>
          <w:rtl/>
          <w:lang w:bidi="ar-EG"/>
        </w:rPr>
        <w:t>ات أخري</w:t>
      </w:r>
      <w:r>
        <w:rPr>
          <w:rFonts w:hint="cs"/>
          <w:rtl/>
          <w:lang w:bidi="ar-EG"/>
        </w:rPr>
        <w:t xml:space="preserve"> لا </w:t>
      </w:r>
      <w:r w:rsidR="0068063A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ندرج في أيّ من الفئات الخمس المذكورة أعلاه ولكن يمكن أن </w:t>
      </w:r>
      <w:r w:rsidR="0068063A">
        <w:rPr>
          <w:rFonts w:hint="cs"/>
          <w:rtl/>
          <w:lang w:bidi="ar-EG"/>
        </w:rPr>
        <w:t>ت</w:t>
      </w:r>
      <w:r w:rsidR="00762549">
        <w:rPr>
          <w:rFonts w:hint="cs"/>
          <w:rtl/>
          <w:lang w:bidi="ar-EG"/>
        </w:rPr>
        <w:t>نطوي على</w:t>
      </w:r>
      <w:r>
        <w:rPr>
          <w:rFonts w:hint="cs"/>
          <w:rtl/>
          <w:lang w:bidi="ar-EG"/>
        </w:rPr>
        <w:t xml:space="preserve"> بعض </w:t>
      </w:r>
      <w:r w:rsidR="00F560B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جوانب </w:t>
      </w:r>
      <w:r w:rsidR="00F560B5">
        <w:rPr>
          <w:rFonts w:hint="cs"/>
          <w:rtl/>
          <w:lang w:bidi="ar-EG"/>
        </w:rPr>
        <w:t>المتعلقة ب</w:t>
      </w:r>
      <w:r>
        <w:rPr>
          <w:rFonts w:hint="cs"/>
          <w:rtl/>
          <w:lang w:bidi="ar-EG"/>
        </w:rPr>
        <w:t>التنفيذ.</w:t>
      </w:r>
    </w:p>
    <w:p w14:paraId="58D534EA" w14:textId="501BF1F5" w:rsidR="009F2EF6" w:rsidRDefault="009F2EF6" w:rsidP="009F2EF6">
      <w:pPr>
        <w:pStyle w:val="Heading1"/>
        <w:rPr>
          <w:rtl/>
        </w:rPr>
      </w:pPr>
      <w:r>
        <w:lastRenderedPageBreak/>
        <w:t>3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14:paraId="5B1E214A" w14:textId="7A1C1DB6" w:rsidR="000457E2" w:rsidRPr="000457E2" w:rsidRDefault="000457E2" w:rsidP="000457E2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ينبغي </w:t>
      </w:r>
      <w:r w:rsidR="004136D6">
        <w:rPr>
          <w:rFonts w:hint="cs"/>
          <w:rtl/>
          <w:lang w:bidi="ar-EG"/>
        </w:rPr>
        <w:t>أن يوصى</w:t>
      </w:r>
      <w:r>
        <w:rPr>
          <w:rFonts w:hint="cs"/>
          <w:rtl/>
          <w:lang w:bidi="ar-EG"/>
        </w:rPr>
        <w:t xml:space="preserve"> المدير </w:t>
      </w:r>
      <w:r w:rsidR="004136D6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استعراض جميع القرارات المراجعة والجديدة للمؤتمر العالمي للاتصالات الراديوية لعام </w:t>
      </w:r>
      <w:r>
        <w:rPr>
          <w:lang w:val="en-GB" w:bidi="ar-EG"/>
        </w:rPr>
        <w:t>2019</w:t>
      </w:r>
      <w:r>
        <w:rPr>
          <w:rFonts w:hint="cs"/>
          <w:rtl/>
          <w:lang w:val="en-GB" w:bidi="ar-EG"/>
        </w:rPr>
        <w:t xml:space="preserve"> وكذلك القرارات التي اعتمدتها المؤتمرات العالمية السابقة للاتصالات الراديوية لتحديد قرارات الفئتين </w:t>
      </w:r>
      <w:r>
        <w:rPr>
          <w:lang w:val="en-GB" w:bidi="ar-EG"/>
        </w:rPr>
        <w:t>2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3</w:t>
      </w:r>
      <w:r>
        <w:rPr>
          <w:rFonts w:hint="cs"/>
          <w:rtl/>
          <w:lang w:val="en-GB"/>
        </w:rPr>
        <w:t xml:space="preserve"> المشار إليها أعلاه من أجل:</w:t>
      </w:r>
    </w:p>
    <w:p w14:paraId="293780B8" w14:textId="68C63EDB" w:rsidR="009F2EF6" w:rsidRPr="00F52C8F" w:rsidRDefault="00E13C31" w:rsidP="009F2EF6">
      <w:pPr>
        <w:rPr>
          <w:rtl/>
          <w:lang w:val="en-GB"/>
        </w:rPr>
      </w:pPr>
      <w:r>
        <w:rPr>
          <w:lang w:bidi="ar-EG"/>
        </w:rPr>
        <w:t>(1</w:t>
      </w:r>
      <w:r>
        <w:rPr>
          <w:rtl/>
          <w:lang w:bidi="ar-EG"/>
        </w:rPr>
        <w:tab/>
      </w:r>
      <w:r w:rsidR="00F52C8F">
        <w:rPr>
          <w:rFonts w:hint="cs"/>
          <w:rtl/>
        </w:rPr>
        <w:t xml:space="preserve">مواصلة تحديد لجان الدراسات/فرق العمل ذات الصلة/المعنية لإجراء الدراسات اللازمة واقتراح </w:t>
      </w:r>
      <w:r w:rsidR="00C106E9">
        <w:rPr>
          <w:rFonts w:hint="cs"/>
          <w:rtl/>
        </w:rPr>
        <w:t>الإجراءات اللازمة،</w:t>
      </w:r>
      <w:r w:rsidR="00F52C8F">
        <w:rPr>
          <w:rFonts w:hint="cs"/>
          <w:rtl/>
        </w:rPr>
        <w:t xml:space="preserve"> حسب الاقتضاء</w:t>
      </w:r>
      <w:r w:rsidR="00C106E9">
        <w:rPr>
          <w:rFonts w:hint="cs"/>
          <w:rtl/>
        </w:rPr>
        <w:t>، بشأن ق</w:t>
      </w:r>
      <w:r w:rsidR="00F52C8F">
        <w:rPr>
          <w:rFonts w:hint="cs"/>
          <w:rtl/>
        </w:rPr>
        <w:t xml:space="preserve">رارات الفئة </w:t>
      </w:r>
      <w:proofErr w:type="gramStart"/>
      <w:r w:rsidR="00F52C8F">
        <w:rPr>
          <w:lang w:val="en-GB"/>
        </w:rPr>
        <w:t>2</w:t>
      </w:r>
      <w:r w:rsidR="00F52C8F">
        <w:rPr>
          <w:rFonts w:hint="cs"/>
          <w:rtl/>
          <w:lang w:val="en-GB"/>
        </w:rPr>
        <w:t>؛</w:t>
      </w:r>
      <w:proofErr w:type="gramEnd"/>
    </w:p>
    <w:p w14:paraId="0401B824" w14:textId="5CB30D82" w:rsidR="00E13C31" w:rsidRPr="008437B4" w:rsidRDefault="00E13C31" w:rsidP="009F2EF6">
      <w:pPr>
        <w:rPr>
          <w:spacing w:val="-2"/>
          <w:rtl/>
          <w:lang w:val="en-GB"/>
        </w:rPr>
      </w:pPr>
      <w:r w:rsidRPr="008437B4">
        <w:rPr>
          <w:spacing w:val="-2"/>
          <w:lang w:bidi="ar-EG"/>
        </w:rPr>
        <w:t>(</w:t>
      </w:r>
      <w:r w:rsidR="00CD6EC0" w:rsidRPr="008437B4">
        <w:rPr>
          <w:spacing w:val="-2"/>
          <w:lang w:bidi="ar-EG"/>
        </w:rPr>
        <w:t>2</w:t>
      </w:r>
      <w:r w:rsidRPr="008437B4">
        <w:rPr>
          <w:spacing w:val="-2"/>
          <w:rtl/>
          <w:lang w:bidi="ar-EG"/>
        </w:rPr>
        <w:tab/>
      </w:r>
      <w:r w:rsidR="0066756D" w:rsidRPr="008437B4">
        <w:rPr>
          <w:rFonts w:hint="cs"/>
          <w:spacing w:val="-2"/>
          <w:rtl/>
        </w:rPr>
        <w:t xml:space="preserve">اتخاذ الإجراءات اللازمة في الوقت المناسب فيما يتعلق بقرارات الفئة </w:t>
      </w:r>
      <w:r w:rsidR="0066756D" w:rsidRPr="008437B4">
        <w:rPr>
          <w:spacing w:val="-2"/>
          <w:lang w:val="en-GB"/>
        </w:rPr>
        <w:t>3</w:t>
      </w:r>
      <w:r w:rsidR="0066756D" w:rsidRPr="008437B4">
        <w:rPr>
          <w:rFonts w:hint="cs"/>
          <w:spacing w:val="-2"/>
          <w:rtl/>
          <w:lang w:val="en-GB"/>
        </w:rPr>
        <w:t xml:space="preserve"> من أجل تحقيق أهداف قرارات هذه </w:t>
      </w:r>
      <w:proofErr w:type="gramStart"/>
      <w:r w:rsidR="0066756D" w:rsidRPr="008437B4">
        <w:rPr>
          <w:rFonts w:hint="cs"/>
          <w:spacing w:val="-2"/>
          <w:rtl/>
          <w:lang w:val="en-GB"/>
        </w:rPr>
        <w:t>الفئة؛</w:t>
      </w:r>
      <w:proofErr w:type="gramEnd"/>
    </w:p>
    <w:p w14:paraId="78AC9606" w14:textId="3D86CE43" w:rsidR="00E13C31" w:rsidRDefault="00E13C31" w:rsidP="009F2EF6">
      <w:pPr>
        <w:rPr>
          <w:rtl/>
        </w:rPr>
      </w:pPr>
      <w:r>
        <w:rPr>
          <w:lang w:bidi="ar-EG"/>
        </w:rPr>
        <w:t>(</w:t>
      </w:r>
      <w:r w:rsidR="00CD6EC0">
        <w:rPr>
          <w:lang w:bidi="ar-EG"/>
        </w:rPr>
        <w:t>3</w:t>
      </w:r>
      <w:r>
        <w:rPr>
          <w:rtl/>
          <w:lang w:bidi="ar-EG"/>
        </w:rPr>
        <w:tab/>
      </w:r>
      <w:r w:rsidR="003002D5">
        <w:rPr>
          <w:rFonts w:hint="cs"/>
          <w:rtl/>
        </w:rPr>
        <w:t xml:space="preserve">اتخاذ الإجراءات اللازمة في الوقت المناسب </w:t>
      </w:r>
      <w:r w:rsidR="00C106E9">
        <w:rPr>
          <w:rFonts w:hint="cs"/>
          <w:rtl/>
        </w:rPr>
        <w:t>بشأن</w:t>
      </w:r>
      <w:r w:rsidR="003002D5">
        <w:rPr>
          <w:rFonts w:hint="cs"/>
          <w:rtl/>
        </w:rPr>
        <w:t xml:space="preserve"> فئات القرارات الأخرى المذكورة </w:t>
      </w:r>
      <w:proofErr w:type="gramStart"/>
      <w:r w:rsidR="003002D5">
        <w:rPr>
          <w:rFonts w:hint="cs"/>
          <w:rtl/>
        </w:rPr>
        <w:t>أعلاه</w:t>
      </w:r>
      <w:r w:rsidR="006B3470">
        <w:rPr>
          <w:rFonts w:hint="cs"/>
          <w:rtl/>
        </w:rPr>
        <w:t>؛</w:t>
      </w:r>
      <w:proofErr w:type="gramEnd"/>
    </w:p>
    <w:p w14:paraId="0221122D" w14:textId="234EB319" w:rsidR="00E13C31" w:rsidRPr="003002D5" w:rsidRDefault="00CD6EC0" w:rsidP="009F2EF6">
      <w:pPr>
        <w:rPr>
          <w:rtl/>
          <w:lang w:val="en-GB"/>
        </w:rPr>
      </w:pPr>
      <w:r>
        <w:rPr>
          <w:lang w:bidi="ar-EG"/>
        </w:rPr>
        <w:t>(4</w:t>
      </w:r>
      <w:r>
        <w:rPr>
          <w:rtl/>
          <w:lang w:bidi="ar-EG"/>
        </w:rPr>
        <w:tab/>
      </w:r>
      <w:r w:rsidR="003002D5">
        <w:rPr>
          <w:rFonts w:hint="cs"/>
          <w:rtl/>
          <w:lang w:bidi="ar-EG"/>
        </w:rPr>
        <w:t xml:space="preserve">إبلاغ الفريق الاستشاري للاتصالات الراديوية لعام </w:t>
      </w:r>
      <w:r w:rsidR="003002D5">
        <w:rPr>
          <w:lang w:val="en-GB" w:bidi="ar-EG"/>
        </w:rPr>
        <w:t>2021</w:t>
      </w:r>
      <w:r w:rsidR="003002D5">
        <w:rPr>
          <w:rFonts w:hint="cs"/>
          <w:rtl/>
          <w:lang w:val="en-GB"/>
        </w:rPr>
        <w:t xml:space="preserve"> بالإجراءات المتخذة بشأن البندين </w:t>
      </w:r>
      <w:r w:rsidR="003002D5">
        <w:rPr>
          <w:lang w:val="en-GB"/>
        </w:rPr>
        <w:t>2</w:t>
      </w:r>
      <w:r w:rsidR="003002D5">
        <w:rPr>
          <w:rFonts w:hint="cs"/>
          <w:rtl/>
          <w:lang w:val="en-GB"/>
        </w:rPr>
        <w:t xml:space="preserve"> و</w:t>
      </w:r>
      <w:r w:rsidR="003002D5">
        <w:rPr>
          <w:lang w:val="en-GB"/>
        </w:rPr>
        <w:t>3</w:t>
      </w:r>
      <w:r w:rsidR="003002D5">
        <w:rPr>
          <w:rFonts w:hint="cs"/>
          <w:rtl/>
          <w:lang w:val="en-GB"/>
        </w:rPr>
        <w:t xml:space="preserve"> بهدف تمكين</w:t>
      </w:r>
      <w:r w:rsidR="005E3BE8">
        <w:rPr>
          <w:rFonts w:hint="cs"/>
          <w:rtl/>
          <w:lang w:val="en-GB"/>
        </w:rPr>
        <w:t>ه</w:t>
      </w:r>
      <w:r w:rsidR="003002D5">
        <w:rPr>
          <w:rFonts w:hint="cs"/>
          <w:rtl/>
          <w:lang w:val="en-GB"/>
        </w:rPr>
        <w:t xml:space="preserve"> من تقديم المشورة و</w:t>
      </w:r>
      <w:r w:rsidR="005E3BE8">
        <w:rPr>
          <w:rFonts w:hint="cs"/>
          <w:rtl/>
          <w:lang w:val="en-GB"/>
        </w:rPr>
        <w:t>مواصلة إجراءات المتابعة</w:t>
      </w:r>
      <w:r w:rsidR="0018597C">
        <w:rPr>
          <w:rFonts w:hint="cs"/>
          <w:rtl/>
          <w:lang w:val="en-GB"/>
        </w:rPr>
        <w:t>،</w:t>
      </w:r>
      <w:r w:rsidR="003002D5">
        <w:rPr>
          <w:rFonts w:hint="cs"/>
          <w:rtl/>
          <w:lang w:val="en-GB"/>
        </w:rPr>
        <w:t xml:space="preserve"> حسب الاقتضاء.</w:t>
      </w:r>
    </w:p>
    <w:p w14:paraId="10729922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D036C" w14:textId="77777777" w:rsidR="008C3EB9" w:rsidRDefault="008C3EB9" w:rsidP="002919E1">
      <w:r>
        <w:separator/>
      </w:r>
    </w:p>
    <w:p w14:paraId="42E93B92" w14:textId="77777777" w:rsidR="008C3EB9" w:rsidRDefault="008C3EB9" w:rsidP="002919E1"/>
    <w:p w14:paraId="089F3B44" w14:textId="77777777" w:rsidR="008C3EB9" w:rsidRDefault="008C3EB9" w:rsidP="002919E1"/>
    <w:p w14:paraId="5FB15068" w14:textId="77777777" w:rsidR="008C3EB9" w:rsidRDefault="008C3EB9"/>
  </w:endnote>
  <w:endnote w:type="continuationSeparator" w:id="0">
    <w:p w14:paraId="679C8409" w14:textId="77777777" w:rsidR="008C3EB9" w:rsidRDefault="008C3EB9" w:rsidP="002919E1">
      <w:r>
        <w:continuationSeparator/>
      </w:r>
    </w:p>
    <w:p w14:paraId="7A8233FE" w14:textId="77777777" w:rsidR="008C3EB9" w:rsidRDefault="008C3EB9" w:rsidP="002919E1"/>
    <w:p w14:paraId="70119899" w14:textId="77777777" w:rsidR="008C3EB9" w:rsidRDefault="008C3EB9" w:rsidP="002919E1"/>
    <w:p w14:paraId="6E181333" w14:textId="77777777" w:rsidR="008C3EB9" w:rsidRDefault="008C3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11C48" w14:textId="677AB65E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B73AE">
      <w:rPr>
        <w:noProof/>
      </w:rPr>
      <w:t>P:\ARA\ITU-R\AG\RAG\RAG20\000\011A.docx</w:t>
    </w:r>
    <w:r>
      <w:fldChar w:fldCharType="end"/>
    </w:r>
    <w:proofErr w:type="gramStart"/>
    <w:r w:rsidRPr="00A809E8">
      <w:t xml:space="preserve">   (</w:t>
    </w:r>
    <w:proofErr w:type="gramEnd"/>
    <w:r w:rsidR="00CD6EC0">
      <w:t>470511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AC7F" w14:textId="356F3902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B73AE">
      <w:rPr>
        <w:noProof/>
      </w:rPr>
      <w:t>P:\ARA\ITU-R\AG\RAG\RAG20\000\011A.docx</w:t>
    </w:r>
    <w:r>
      <w:fldChar w:fldCharType="end"/>
    </w:r>
    <w:proofErr w:type="gramStart"/>
    <w:r w:rsidRPr="00A809E8">
      <w:t xml:space="preserve">   (</w:t>
    </w:r>
    <w:proofErr w:type="gramEnd"/>
    <w:r w:rsidR="006E68A9">
      <w:t>470511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29683" w14:textId="77777777" w:rsidR="008C3EB9" w:rsidRDefault="008C3EB9" w:rsidP="002919E1">
      <w:r>
        <w:t>___________________</w:t>
      </w:r>
    </w:p>
  </w:footnote>
  <w:footnote w:type="continuationSeparator" w:id="0">
    <w:p w14:paraId="46E038B1" w14:textId="77777777" w:rsidR="008C3EB9" w:rsidRDefault="008C3EB9" w:rsidP="002919E1">
      <w:r>
        <w:continuationSeparator/>
      </w:r>
    </w:p>
    <w:p w14:paraId="22EBB3F2" w14:textId="77777777" w:rsidR="008C3EB9" w:rsidRDefault="008C3EB9" w:rsidP="002919E1"/>
    <w:p w14:paraId="476315FE" w14:textId="77777777" w:rsidR="008C3EB9" w:rsidRDefault="008C3EB9" w:rsidP="002919E1"/>
    <w:p w14:paraId="3F4F8B43" w14:textId="77777777" w:rsidR="008C3EB9" w:rsidRDefault="008C3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7D067" w14:textId="77777777" w:rsidR="00281F5F" w:rsidRDefault="00281F5F" w:rsidP="002919E1"/>
  <w:p w14:paraId="7812DC7A" w14:textId="77777777" w:rsidR="00281F5F" w:rsidRDefault="00281F5F" w:rsidP="002919E1"/>
  <w:p w14:paraId="06A1251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627B" w14:textId="55AECD52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2F3031">
      <w:rPr>
        <w:rStyle w:val="PageNumber"/>
      </w:rPr>
      <w:t>20</w:t>
    </w:r>
    <w:r w:rsidR="00A809E8">
      <w:rPr>
        <w:rStyle w:val="PageNumber"/>
      </w:rPr>
      <w:t>/</w:t>
    </w:r>
    <w:r w:rsidR="009F2EF6">
      <w:rPr>
        <w:rStyle w:val="PageNumber"/>
      </w:rPr>
      <w:t>11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A3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44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E7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4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6C5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57E2"/>
    <w:rsid w:val="00051907"/>
    <w:rsid w:val="00071A39"/>
    <w:rsid w:val="00075A3F"/>
    <w:rsid w:val="000A1B16"/>
    <w:rsid w:val="000B3896"/>
    <w:rsid w:val="000B51A5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63D4"/>
    <w:rsid w:val="00123AA6"/>
    <w:rsid w:val="0012545F"/>
    <w:rsid w:val="00136B82"/>
    <w:rsid w:val="001464F2"/>
    <w:rsid w:val="00167364"/>
    <w:rsid w:val="0018597C"/>
    <w:rsid w:val="001903B2"/>
    <w:rsid w:val="001A0111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11A5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2F4D89"/>
    <w:rsid w:val="003002D5"/>
    <w:rsid w:val="00311E3F"/>
    <w:rsid w:val="00314B1E"/>
    <w:rsid w:val="0033737F"/>
    <w:rsid w:val="00353652"/>
    <w:rsid w:val="003569E1"/>
    <w:rsid w:val="003815E2"/>
    <w:rsid w:val="00381FAD"/>
    <w:rsid w:val="00382A66"/>
    <w:rsid w:val="00385FC5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36D6"/>
    <w:rsid w:val="004147B9"/>
    <w:rsid w:val="00420DCD"/>
    <w:rsid w:val="00422C04"/>
    <w:rsid w:val="00423A40"/>
    <w:rsid w:val="00426144"/>
    <w:rsid w:val="0043772D"/>
    <w:rsid w:val="004636E2"/>
    <w:rsid w:val="00465015"/>
    <w:rsid w:val="00470CBD"/>
    <w:rsid w:val="0047407D"/>
    <w:rsid w:val="00483311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14A9"/>
    <w:rsid w:val="005431B5"/>
    <w:rsid w:val="00546A99"/>
    <w:rsid w:val="00553411"/>
    <w:rsid w:val="00553F66"/>
    <w:rsid w:val="00554AE7"/>
    <w:rsid w:val="00555F93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301"/>
    <w:rsid w:val="005C29C8"/>
    <w:rsid w:val="005C48F6"/>
    <w:rsid w:val="005C5D25"/>
    <w:rsid w:val="005D2606"/>
    <w:rsid w:val="005D6D48"/>
    <w:rsid w:val="005D72A4"/>
    <w:rsid w:val="005E3BE8"/>
    <w:rsid w:val="005F05CC"/>
    <w:rsid w:val="005F0F85"/>
    <w:rsid w:val="005F65DE"/>
    <w:rsid w:val="00613492"/>
    <w:rsid w:val="00630905"/>
    <w:rsid w:val="006315B5"/>
    <w:rsid w:val="0065562F"/>
    <w:rsid w:val="006577C0"/>
    <w:rsid w:val="0066756D"/>
    <w:rsid w:val="006779A4"/>
    <w:rsid w:val="0068063A"/>
    <w:rsid w:val="00680A66"/>
    <w:rsid w:val="00681391"/>
    <w:rsid w:val="00694690"/>
    <w:rsid w:val="0069526C"/>
    <w:rsid w:val="006A12AC"/>
    <w:rsid w:val="006A2162"/>
    <w:rsid w:val="006B0408"/>
    <w:rsid w:val="006B3470"/>
    <w:rsid w:val="006B4B90"/>
    <w:rsid w:val="006B658C"/>
    <w:rsid w:val="006D2674"/>
    <w:rsid w:val="006E38D0"/>
    <w:rsid w:val="006E465B"/>
    <w:rsid w:val="006E68A9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2549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109B"/>
    <w:rsid w:val="007C2C12"/>
    <w:rsid w:val="007C3CFA"/>
    <w:rsid w:val="007E0E8B"/>
    <w:rsid w:val="007E19AC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37B4"/>
    <w:rsid w:val="0085569D"/>
    <w:rsid w:val="00855B59"/>
    <w:rsid w:val="0085774F"/>
    <w:rsid w:val="008614B8"/>
    <w:rsid w:val="008657CB"/>
    <w:rsid w:val="00873A6F"/>
    <w:rsid w:val="0088384B"/>
    <w:rsid w:val="00884007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3EB9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82BBE"/>
    <w:rsid w:val="009A3D30"/>
    <w:rsid w:val="009D6348"/>
    <w:rsid w:val="009D757F"/>
    <w:rsid w:val="009E5007"/>
    <w:rsid w:val="009E613F"/>
    <w:rsid w:val="009F042B"/>
    <w:rsid w:val="009F2EF6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B391A"/>
    <w:rsid w:val="00AB73AE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47879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3CAC"/>
    <w:rsid w:val="00BE69C3"/>
    <w:rsid w:val="00C106E9"/>
    <w:rsid w:val="00C1165E"/>
    <w:rsid w:val="00C21E4D"/>
    <w:rsid w:val="00C22074"/>
    <w:rsid w:val="00C2377B"/>
    <w:rsid w:val="00C34E09"/>
    <w:rsid w:val="00C3693C"/>
    <w:rsid w:val="00C449F7"/>
    <w:rsid w:val="00C52A0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D6EC0"/>
    <w:rsid w:val="00CE0E68"/>
    <w:rsid w:val="00CE5BA4"/>
    <w:rsid w:val="00CF518A"/>
    <w:rsid w:val="00D02F78"/>
    <w:rsid w:val="00D16F6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77E7"/>
    <w:rsid w:val="00DB52A7"/>
    <w:rsid w:val="00DC29DD"/>
    <w:rsid w:val="00DC7C0E"/>
    <w:rsid w:val="00DE7387"/>
    <w:rsid w:val="00DF2A6A"/>
    <w:rsid w:val="00DF3B72"/>
    <w:rsid w:val="00DF4CB5"/>
    <w:rsid w:val="00E10821"/>
    <w:rsid w:val="00E13C31"/>
    <w:rsid w:val="00E2489D"/>
    <w:rsid w:val="00E26520"/>
    <w:rsid w:val="00E343A3"/>
    <w:rsid w:val="00E41E22"/>
    <w:rsid w:val="00E47277"/>
    <w:rsid w:val="00E51BFA"/>
    <w:rsid w:val="00E5666C"/>
    <w:rsid w:val="00E621A3"/>
    <w:rsid w:val="00E6466B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EF3D2E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52C8F"/>
    <w:rsid w:val="00F560B5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5AEC40"/>
  <w15:docId w15:val="{B6FEB86F-0F40-4BAF-96C2-9CEC62A2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69D037FC-A5D8-47CC-B1E6-17DC509A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Arabic</cp:lastModifiedBy>
  <cp:revision>7</cp:revision>
  <cp:lastPrinted>2019-06-26T10:10:00Z</cp:lastPrinted>
  <dcterms:created xsi:type="dcterms:W3CDTF">2020-04-22T12:35:00Z</dcterms:created>
  <dcterms:modified xsi:type="dcterms:W3CDTF">2020-04-22T12:38:00Z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