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6C9E4B99" w:rsidR="009F6520" w:rsidRPr="00970B01" w:rsidRDefault="00D9243D"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1</w:t>
            </w:r>
            <w:r w:rsidRPr="00D9243D">
              <w:rPr>
                <w:rFonts w:ascii="Verdana" w:hAnsi="Verdana" w:cs="Times New Roman Bold"/>
                <w:b/>
                <w:bCs/>
                <w:sz w:val="26"/>
                <w:szCs w:val="26"/>
                <w:vertAlign w:val="superscript"/>
                <w:lang w:val="en-US"/>
              </w:rPr>
              <w:t>st</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w:t>
            </w:r>
            <w:r>
              <w:rPr>
                <w:rFonts w:ascii="Verdana" w:hAnsi="Verdana" w:cs="Times New Roman Bold"/>
                <w:b/>
                <w:bCs/>
                <w:sz w:val="26"/>
                <w:szCs w:val="26"/>
                <w:lang w:val="en-US"/>
              </w:rPr>
              <w:t>23</w:t>
            </w:r>
            <w:r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13</w:t>
            </w:r>
            <w:r w:rsidRPr="007F2D7D">
              <w:rPr>
                <w:rFonts w:ascii="Verdana" w:hAnsi="Verdana" w:cs="Times New Roman Bold"/>
                <w:b/>
                <w:bCs/>
                <w:sz w:val="20"/>
                <w:lang w:val="en-US"/>
              </w:rPr>
              <w:t xml:space="preserve"> – </w:t>
            </w:r>
            <w:r>
              <w:rPr>
                <w:rFonts w:ascii="Verdana" w:hAnsi="Verdana" w:cs="Times New Roman Bold"/>
                <w:b/>
                <w:bCs/>
                <w:sz w:val="20"/>
                <w:lang w:val="en-US"/>
              </w:rPr>
              <w:t>15</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December </w:t>
            </w:r>
            <w:r w:rsidRPr="007F2D7D">
              <w:rPr>
                <w:rFonts w:ascii="Verdana" w:hAnsi="Verdana" w:cs="Times New Roman Bold"/>
                <w:b/>
                <w:bCs/>
                <w:sz w:val="20"/>
                <w:lang w:val="en-US"/>
              </w:rPr>
              <w:t>20</w:t>
            </w:r>
            <w:r>
              <w:rPr>
                <w:rFonts w:ascii="Verdana" w:hAnsi="Verdana" w:cs="Times New Roman Bold"/>
                <w:b/>
                <w:bCs/>
                <w:sz w:val="20"/>
                <w:lang w:val="en-US"/>
              </w:rPr>
              <w:t>2</w:t>
            </w:r>
            <w:r w:rsidRPr="007F2D7D">
              <w:rPr>
                <w:rFonts w:ascii="Verdana" w:hAnsi="Verdana" w:cs="Times New Roman Bold"/>
                <w:b/>
                <w:bCs/>
                <w:sz w:val="20"/>
                <w:lang w:val="en-US"/>
              </w:rPr>
              <w:t>1</w:t>
            </w:r>
            <w:r w:rsidR="007B577D">
              <w:rPr>
                <w:rFonts w:ascii="Verdana" w:hAnsi="Verdana" w:cs="Times New Roman Bold"/>
                <w:b/>
                <w:bCs/>
                <w:sz w:val="20"/>
                <w:lang w:val="en-US"/>
              </w:rPr>
              <w:t xml:space="preserve"> (online event)</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4D1D5A" w14:paraId="09683CD2" w14:textId="77777777" w:rsidTr="00723D80">
        <w:trPr>
          <w:cantSplit/>
        </w:trPr>
        <w:tc>
          <w:tcPr>
            <w:tcW w:w="5850" w:type="dxa"/>
            <w:vMerge w:val="restart"/>
          </w:tcPr>
          <w:p w14:paraId="44B26CB0" w14:textId="38D67E9B" w:rsidR="00A73A33" w:rsidRPr="00970B01" w:rsidRDefault="00A73A33"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039" w:type="dxa"/>
          </w:tcPr>
          <w:p w14:paraId="0C007A80" w14:textId="6950F38F"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21/</w:t>
            </w:r>
            <w:r w:rsidR="004D1D5A">
              <w:rPr>
                <w:rFonts w:ascii="Verdana" w:eastAsiaTheme="minorEastAsia" w:hAnsi="Verdana" w:cs="Arial"/>
                <w:b/>
                <w:bCs/>
                <w:color w:val="000000"/>
                <w:kern w:val="24"/>
                <w:sz w:val="20"/>
                <w:lang w:val="es-ES_tradnl"/>
              </w:rPr>
              <w:t>17</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3" w:name="ddate" w:colFirst="1" w:colLast="1"/>
            <w:bookmarkEnd w:id="2"/>
          </w:p>
        </w:tc>
        <w:tc>
          <w:tcPr>
            <w:tcW w:w="4039" w:type="dxa"/>
          </w:tcPr>
          <w:p w14:paraId="24FFBD43" w14:textId="07FECD5B" w:rsidR="000069D4" w:rsidRPr="00970B01" w:rsidRDefault="004D1D5A" w:rsidP="00A5173C">
            <w:pPr>
              <w:shd w:val="solid" w:color="FFFFFF" w:fill="FFFFFF"/>
              <w:spacing w:before="0" w:line="240" w:lineRule="atLeast"/>
              <w:rPr>
                <w:rFonts w:ascii="Verdana" w:hAnsi="Verdana"/>
                <w:sz w:val="20"/>
                <w:lang w:eastAsia="zh-CN"/>
              </w:rPr>
            </w:pPr>
            <w:r>
              <w:rPr>
                <w:rFonts w:ascii="Verdana" w:hAnsi="Verdana"/>
                <w:b/>
                <w:sz w:val="20"/>
                <w:lang w:eastAsia="zh-CN"/>
              </w:rPr>
              <w:t>8 December</w:t>
            </w:r>
            <w:r w:rsidR="00D9243D">
              <w:rPr>
                <w:rFonts w:ascii="Verdana" w:hAnsi="Verdana"/>
                <w:b/>
                <w:sz w:val="20"/>
                <w:lang w:eastAsia="zh-CN"/>
              </w:rPr>
              <w:t xml:space="preserve"> </w:t>
            </w:r>
            <w:r w:rsidR="00DA1373" w:rsidRPr="00970B01">
              <w:rPr>
                <w:rFonts w:ascii="Verdana" w:hAnsi="Verdana"/>
                <w:b/>
                <w:sz w:val="20"/>
                <w:lang w:eastAsia="zh-CN"/>
              </w:rPr>
              <w:t>202</w:t>
            </w:r>
            <w:r w:rsidR="007C44C0" w:rsidRPr="00970B01">
              <w:rPr>
                <w:rFonts w:ascii="Verdana" w:hAnsi="Verdana"/>
                <w:b/>
                <w:sz w:val="20"/>
                <w:lang w:eastAsia="zh-CN"/>
              </w:rPr>
              <w:t>1</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431CC8AE" w:rsidR="000069D4" w:rsidRPr="00970B01" w:rsidRDefault="00AD0991" w:rsidP="00DA1373">
            <w:pPr>
              <w:pStyle w:val="Source"/>
              <w:rPr>
                <w:lang w:eastAsia="zh-CN"/>
              </w:rPr>
            </w:pPr>
            <w:bookmarkStart w:id="5" w:name="dsource" w:colFirst="0" w:colLast="0"/>
            <w:bookmarkEnd w:id="4"/>
            <w:r>
              <w:rPr>
                <w:lang w:eastAsia="zh-CN"/>
              </w:rPr>
              <w:t>International Civil Aviation Organization (ICAO)</w:t>
            </w:r>
          </w:p>
        </w:tc>
      </w:tr>
      <w:tr w:rsidR="00D9243D" w:rsidRPr="00970B01" w14:paraId="03C6C42E" w14:textId="77777777" w:rsidTr="00DA1373">
        <w:trPr>
          <w:cantSplit/>
        </w:trPr>
        <w:tc>
          <w:tcPr>
            <w:tcW w:w="9889" w:type="dxa"/>
            <w:gridSpan w:val="2"/>
          </w:tcPr>
          <w:p w14:paraId="1532A8AE" w14:textId="74BF4012" w:rsidR="00AD0991" w:rsidRDefault="00AD0991" w:rsidP="00AD0991">
            <w:pPr>
              <w:jc w:val="center"/>
              <w:rPr>
                <w:b/>
                <w:bCs/>
              </w:rPr>
            </w:pPr>
            <w:bookmarkStart w:id="6" w:name="drec" w:colFirst="0" w:colLast="0"/>
            <w:bookmarkEnd w:id="5"/>
            <w:r w:rsidRPr="00093A81">
              <w:rPr>
                <w:b/>
                <w:bCs/>
              </w:rPr>
              <w:t>ICAO POSITION</w:t>
            </w:r>
            <w:r>
              <w:rPr>
                <w:b/>
                <w:bCs/>
              </w:rPr>
              <w:t xml:space="preserve"> </w:t>
            </w:r>
            <w:r w:rsidRPr="00F62531">
              <w:rPr>
                <w:b/>
                <w:bCs/>
              </w:rPr>
              <w:t xml:space="preserve">FOR </w:t>
            </w:r>
            <w:r w:rsidRPr="00AD0991">
              <w:rPr>
                <w:b/>
                <w:bCs/>
              </w:rPr>
              <w:t>ITU WRC-23</w:t>
            </w:r>
          </w:p>
          <w:p w14:paraId="7D035452" w14:textId="51FCAFB1" w:rsidR="00D9243D" w:rsidRPr="00970B01" w:rsidRDefault="00D9243D" w:rsidP="00D9243D">
            <w:pPr>
              <w:pStyle w:val="Title1"/>
              <w:rPr>
                <w:lang w:eastAsia="zh-CN"/>
              </w:rPr>
            </w:pPr>
          </w:p>
        </w:tc>
      </w:tr>
    </w:tbl>
    <w:bookmarkEnd w:id="6"/>
    <w:p w14:paraId="40DA7E67" w14:textId="77777777" w:rsidR="00BB41F4" w:rsidRPr="005C6A1E" w:rsidRDefault="00BB41F4" w:rsidP="00E40B58">
      <w:pPr>
        <w:pStyle w:val="2Para"/>
        <w:numPr>
          <w:ilvl w:val="0"/>
          <w:numId w:val="0"/>
        </w:numPr>
        <w:rPr>
          <w:sz w:val="24"/>
          <w:szCs w:val="24"/>
        </w:rPr>
      </w:pPr>
      <w:r w:rsidRPr="005C6A1E">
        <w:rPr>
          <w:sz w:val="24"/>
          <w:szCs w:val="24"/>
        </w:rPr>
        <w:t>1.</w:t>
      </w:r>
      <w:r w:rsidRPr="005C6A1E">
        <w:rPr>
          <w:sz w:val="24"/>
          <w:szCs w:val="24"/>
        </w:rPr>
        <w:tab/>
      </w:r>
      <w:r w:rsidRPr="005C6A1E">
        <w:rPr>
          <w:b/>
          <w:bCs/>
          <w:sz w:val="24"/>
          <w:szCs w:val="24"/>
        </w:rPr>
        <w:t>Background on ICAO</w:t>
      </w:r>
    </w:p>
    <w:p w14:paraId="192FFBEE" w14:textId="77777777" w:rsidR="00BB41F4" w:rsidRPr="005C6A1E" w:rsidRDefault="00BB41F4" w:rsidP="002124F5">
      <w:pPr>
        <w:pStyle w:val="2Para"/>
        <w:numPr>
          <w:ilvl w:val="0"/>
          <w:numId w:val="0"/>
        </w:numPr>
        <w:spacing w:before="120" w:after="180"/>
        <w:rPr>
          <w:sz w:val="24"/>
          <w:szCs w:val="24"/>
        </w:rPr>
      </w:pPr>
      <w:r w:rsidRPr="005C6A1E">
        <w:rPr>
          <w:sz w:val="24"/>
          <w:szCs w:val="24"/>
        </w:rPr>
        <w:t>1.1</w:t>
      </w:r>
      <w:r w:rsidRPr="005C6A1E">
        <w:rPr>
          <w:sz w:val="24"/>
          <w:szCs w:val="24"/>
        </w:rPr>
        <w:tab/>
        <w:t xml:space="preserve">The </w:t>
      </w:r>
      <w:r w:rsidRPr="005C6A1E">
        <w:rPr>
          <w:i/>
          <w:iCs/>
          <w:sz w:val="24"/>
          <w:szCs w:val="24"/>
        </w:rPr>
        <w:t>Convention on International Civil Aviation</w:t>
      </w:r>
      <w:r w:rsidRPr="005C6A1E">
        <w:rPr>
          <w:sz w:val="24"/>
          <w:szCs w:val="24"/>
        </w:rPr>
        <w:t>, signed at Chicago on 7 December 1944 and amended by the ICAO Assembly (Doc 7300), is the international treaty providing the required framework for the following:</w:t>
      </w:r>
    </w:p>
    <w:p w14:paraId="60E08A03" w14:textId="77777777" w:rsidR="00BB41F4" w:rsidRPr="005C6A1E" w:rsidRDefault="00BB41F4" w:rsidP="00B70B2E">
      <w:pPr>
        <w:pStyle w:val="Listabc"/>
        <w:numPr>
          <w:ilvl w:val="0"/>
          <w:numId w:val="1"/>
        </w:numPr>
        <w:spacing w:before="120" w:after="180"/>
        <w:ind w:left="0" w:firstLine="0"/>
        <w:rPr>
          <w:sz w:val="24"/>
        </w:rPr>
      </w:pPr>
      <w:r w:rsidRPr="005C6A1E">
        <w:rPr>
          <w:sz w:val="24"/>
        </w:rPr>
        <w:t>flights over the territories of Contracting States;</w:t>
      </w:r>
    </w:p>
    <w:p w14:paraId="211B89E8" w14:textId="77777777" w:rsidR="00BB41F4" w:rsidRPr="005C6A1E" w:rsidRDefault="00BB41F4" w:rsidP="00B70B2E">
      <w:pPr>
        <w:pStyle w:val="Listabc"/>
        <w:numPr>
          <w:ilvl w:val="0"/>
          <w:numId w:val="1"/>
        </w:numPr>
        <w:spacing w:before="120" w:after="180"/>
        <w:ind w:left="0" w:firstLine="0"/>
        <w:rPr>
          <w:sz w:val="24"/>
        </w:rPr>
      </w:pPr>
      <w:r w:rsidRPr="005C6A1E">
        <w:rPr>
          <w:sz w:val="24"/>
        </w:rPr>
        <w:t>defining the nationality of aircraft;</w:t>
      </w:r>
    </w:p>
    <w:p w14:paraId="38864394" w14:textId="77777777" w:rsidR="00BB41F4" w:rsidRPr="005C6A1E" w:rsidRDefault="00BB41F4" w:rsidP="00B70B2E">
      <w:pPr>
        <w:pStyle w:val="Listabc"/>
        <w:numPr>
          <w:ilvl w:val="0"/>
          <w:numId w:val="1"/>
        </w:numPr>
        <w:spacing w:before="120" w:after="180"/>
        <w:ind w:left="0" w:firstLine="0"/>
        <w:rPr>
          <w:sz w:val="24"/>
        </w:rPr>
      </w:pPr>
      <w:r w:rsidRPr="005C6A1E">
        <w:rPr>
          <w:sz w:val="24"/>
        </w:rPr>
        <w:t>measures to facilitate air navigation;</w:t>
      </w:r>
    </w:p>
    <w:p w14:paraId="11DB4462" w14:textId="77777777" w:rsidR="00BB41F4" w:rsidRPr="005C6A1E" w:rsidRDefault="00BB41F4" w:rsidP="00B70B2E">
      <w:pPr>
        <w:pStyle w:val="Listabc"/>
        <w:numPr>
          <w:ilvl w:val="0"/>
          <w:numId w:val="1"/>
        </w:numPr>
        <w:spacing w:before="120" w:after="180"/>
        <w:ind w:left="0" w:firstLine="0"/>
        <w:rPr>
          <w:sz w:val="24"/>
        </w:rPr>
      </w:pPr>
      <w:r w:rsidRPr="005C6A1E">
        <w:rPr>
          <w:sz w:val="24"/>
        </w:rPr>
        <w:t>conditions to be fulfilled with respect to aircraft; and</w:t>
      </w:r>
    </w:p>
    <w:p w14:paraId="23DB1F3F" w14:textId="77777777" w:rsidR="00BB41F4" w:rsidRPr="005C6A1E" w:rsidRDefault="00BB41F4" w:rsidP="00B70B2E">
      <w:pPr>
        <w:pStyle w:val="Listabc"/>
        <w:numPr>
          <w:ilvl w:val="0"/>
          <w:numId w:val="1"/>
        </w:numPr>
        <w:spacing w:before="120" w:after="180"/>
        <w:ind w:left="0" w:firstLine="0"/>
        <w:rPr>
          <w:sz w:val="24"/>
        </w:rPr>
      </w:pPr>
      <w:r w:rsidRPr="005C6A1E">
        <w:rPr>
          <w:sz w:val="24"/>
        </w:rPr>
        <w:t>International Standards and Recommended Practices (SARPs).</w:t>
      </w:r>
    </w:p>
    <w:p w14:paraId="284A7DD8" w14:textId="77777777" w:rsidR="00BB41F4" w:rsidRPr="005C6A1E" w:rsidRDefault="00BB41F4" w:rsidP="002124F5">
      <w:pPr>
        <w:pStyle w:val="2Para"/>
        <w:numPr>
          <w:ilvl w:val="0"/>
          <w:numId w:val="0"/>
        </w:numPr>
        <w:spacing w:before="120" w:after="180"/>
        <w:rPr>
          <w:sz w:val="24"/>
          <w:szCs w:val="24"/>
        </w:rPr>
      </w:pPr>
      <w:r w:rsidRPr="005C6A1E">
        <w:rPr>
          <w:sz w:val="24"/>
          <w:szCs w:val="24"/>
        </w:rPr>
        <w:t>1.2</w:t>
      </w:r>
      <w:r w:rsidRPr="005C6A1E">
        <w:rPr>
          <w:sz w:val="24"/>
          <w:szCs w:val="24"/>
        </w:rPr>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193 Contracting States facilitate the conditions necessary for safe international civil aviation.</w:t>
      </w:r>
    </w:p>
    <w:p w14:paraId="4CCA85A9" w14:textId="77777777" w:rsidR="00BB41F4" w:rsidRPr="005C6A1E" w:rsidRDefault="00BB41F4" w:rsidP="002124F5">
      <w:pPr>
        <w:pStyle w:val="2Para"/>
        <w:numPr>
          <w:ilvl w:val="0"/>
          <w:numId w:val="0"/>
        </w:numPr>
        <w:spacing w:before="120" w:after="180"/>
        <w:rPr>
          <w:sz w:val="24"/>
          <w:szCs w:val="24"/>
        </w:rPr>
      </w:pPr>
      <w:r w:rsidRPr="005C6A1E">
        <w:rPr>
          <w:sz w:val="24"/>
          <w:szCs w:val="24"/>
        </w:rPr>
        <w:t>1.3</w:t>
      </w:r>
      <w:r w:rsidRPr="005C6A1E">
        <w:rPr>
          <w:sz w:val="24"/>
          <w:szCs w:val="24"/>
        </w:rPr>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14:paraId="10767518" w14:textId="77777777" w:rsidR="00BB41F4" w:rsidRPr="005C6A1E" w:rsidRDefault="00BB41F4" w:rsidP="00707AFA">
      <w:pPr>
        <w:pStyle w:val="2Para"/>
        <w:numPr>
          <w:ilvl w:val="0"/>
          <w:numId w:val="0"/>
        </w:numPr>
        <w:spacing w:before="120" w:after="180"/>
        <w:rPr>
          <w:sz w:val="24"/>
          <w:szCs w:val="24"/>
        </w:rPr>
      </w:pPr>
      <w:r w:rsidRPr="005C6A1E">
        <w:rPr>
          <w:sz w:val="24"/>
          <w:szCs w:val="24"/>
        </w:rPr>
        <w:t>1.4</w:t>
      </w:r>
      <w:r w:rsidRPr="005C6A1E">
        <w:rPr>
          <w:sz w:val="24"/>
          <w:szCs w:val="24"/>
        </w:rPr>
        <w:tab/>
        <w:t>Aeronautical CNS systems provide functions critical to the safety of aircraft and rely on the continued availability of appropriate frequency spectrum.</w:t>
      </w:r>
    </w:p>
    <w:p w14:paraId="2B76E540" w14:textId="77777777" w:rsidR="00BB41F4" w:rsidRPr="005C6A1E" w:rsidRDefault="00BB41F4" w:rsidP="00707AFA">
      <w:pPr>
        <w:pStyle w:val="2Para"/>
        <w:numPr>
          <w:ilvl w:val="0"/>
          <w:numId w:val="0"/>
        </w:numPr>
        <w:rPr>
          <w:b/>
          <w:bCs/>
          <w:sz w:val="24"/>
          <w:szCs w:val="24"/>
        </w:rPr>
      </w:pPr>
      <w:r w:rsidRPr="005C6A1E">
        <w:rPr>
          <w:sz w:val="24"/>
          <w:szCs w:val="24"/>
        </w:rPr>
        <w:t>2.</w:t>
      </w:r>
      <w:r w:rsidRPr="005C6A1E">
        <w:rPr>
          <w:sz w:val="24"/>
          <w:szCs w:val="24"/>
        </w:rPr>
        <w:tab/>
      </w:r>
      <w:r w:rsidRPr="005C6A1E">
        <w:rPr>
          <w:b/>
          <w:bCs/>
          <w:sz w:val="24"/>
          <w:szCs w:val="24"/>
        </w:rPr>
        <w:t>ICAO Position for the WRC-</w:t>
      </w:r>
      <w:r>
        <w:rPr>
          <w:b/>
          <w:bCs/>
          <w:sz w:val="24"/>
          <w:szCs w:val="24"/>
        </w:rPr>
        <w:t>23</w:t>
      </w:r>
    </w:p>
    <w:p w14:paraId="0B457F53" w14:textId="525B14CB" w:rsidR="00BB41F4" w:rsidRPr="00051E1E" w:rsidRDefault="00BB41F4" w:rsidP="005E542A">
      <w:pPr>
        <w:jc w:val="both"/>
      </w:pPr>
      <w:r w:rsidRPr="005C6A1E">
        <w:t>2.1</w:t>
      </w:r>
      <w:r w:rsidRPr="005C6A1E">
        <w:tab/>
        <w:t xml:space="preserve">The ICAO Position, as attached hereto, was approved by the ICAO </w:t>
      </w:r>
      <w:proofErr w:type="gramStart"/>
      <w:r w:rsidRPr="005C6A1E">
        <w:t>Council</w:t>
      </w:r>
      <w:proofErr w:type="gramEnd"/>
      <w:r w:rsidRPr="005C6A1E">
        <w:t xml:space="preserve"> and sent to all ICAO Contracting States and relevant international organizations under cover of ICAO State lette</w:t>
      </w:r>
      <w:r>
        <w:t>r E 3/5-21/37</w:t>
      </w:r>
      <w:r w:rsidRPr="005C6A1E">
        <w:t xml:space="preserve"> dated </w:t>
      </w:r>
      <w:r>
        <w:t>18 August 2021</w:t>
      </w:r>
      <w:r w:rsidRPr="001528DC">
        <w:t xml:space="preserve">. </w:t>
      </w:r>
    </w:p>
    <w:p w14:paraId="04325A0A" w14:textId="77777777" w:rsidR="00BB41F4" w:rsidRDefault="00BB41F4">
      <w:pPr>
        <w:rPr>
          <w:caps/>
        </w:rPr>
      </w:pPr>
      <w:r>
        <w:rPr>
          <w:caps/>
        </w:rPr>
        <w:br w:type="page"/>
      </w:r>
    </w:p>
    <w:p w14:paraId="1AB4DEAB" w14:textId="77777777" w:rsidR="00BB41F4" w:rsidRPr="009571F8" w:rsidRDefault="00BB41F4" w:rsidP="009571F8">
      <w:pPr>
        <w:jc w:val="center"/>
        <w:rPr>
          <w:caps/>
        </w:rPr>
        <w:sectPr w:rsidR="00BB41F4" w:rsidRPr="009571F8" w:rsidSect="00544477">
          <w:headerReference w:type="default" r:id="rId8"/>
          <w:footerReference w:type="even" r:id="rId9"/>
          <w:footerReference w:type="default" r:id="rId10"/>
          <w:footerReference w:type="first" r:id="rId11"/>
          <w:pgSz w:w="11907" w:h="16834"/>
          <w:pgMar w:top="1418" w:right="1134" w:bottom="1418" w:left="1134" w:header="567" w:footer="720" w:gutter="0"/>
          <w:paperSrc w:first="15" w:other="15"/>
          <w:cols w:space="720"/>
          <w:titlePg/>
          <w:docGrid w:linePitch="326"/>
        </w:sectPr>
      </w:pPr>
    </w:p>
    <w:p w14:paraId="27CEFFF8" w14:textId="77777777" w:rsidR="00BB41F4" w:rsidRDefault="00BB41F4" w:rsidP="00B85B5E">
      <w:pPr>
        <w:tabs>
          <w:tab w:val="left" w:pos="4130"/>
        </w:tabs>
        <w:rPr>
          <w:rFonts w:eastAsia="SimSun"/>
          <w:b/>
          <w:bCs/>
        </w:rPr>
      </w:pPr>
    </w:p>
    <w:p w14:paraId="4B3E8943" w14:textId="77777777" w:rsidR="00BB41F4" w:rsidRPr="00B31AF4" w:rsidRDefault="00BB41F4" w:rsidP="00062318">
      <w:pPr>
        <w:jc w:val="center"/>
        <w:rPr>
          <w:rFonts w:eastAsia="SimSun"/>
          <w:b/>
          <w:bCs/>
        </w:rPr>
      </w:pPr>
      <w:r w:rsidRPr="00B31AF4">
        <w:rPr>
          <w:rFonts w:eastAsia="SimSun"/>
          <w:b/>
          <w:bCs/>
        </w:rPr>
        <w:t xml:space="preserve">ICAO POSITION FOR THE </w:t>
      </w:r>
    </w:p>
    <w:p w14:paraId="3924A3B6" w14:textId="77777777" w:rsidR="00BB41F4" w:rsidRPr="00D313C8" w:rsidRDefault="00BB41F4" w:rsidP="00062318">
      <w:pPr>
        <w:jc w:val="center"/>
        <w:rPr>
          <w:rFonts w:eastAsia="SimSun"/>
          <w:b/>
          <w:bCs/>
        </w:rPr>
      </w:pPr>
      <w:r w:rsidRPr="00D313C8">
        <w:rPr>
          <w:rFonts w:eastAsia="SimSun"/>
          <w:b/>
          <w:bCs/>
        </w:rPr>
        <w:t>INTERNATIONAL TELECOMMUNICATION UNION (ITU)</w:t>
      </w:r>
    </w:p>
    <w:p w14:paraId="4DA944D3" w14:textId="77777777" w:rsidR="00BB41F4" w:rsidRPr="00D313C8" w:rsidRDefault="00BB41F4" w:rsidP="00D313C8">
      <w:pPr>
        <w:jc w:val="center"/>
        <w:rPr>
          <w:rFonts w:eastAsia="SimSun"/>
          <w:b/>
          <w:bCs/>
        </w:rPr>
      </w:pPr>
      <w:r w:rsidRPr="00D313C8">
        <w:rPr>
          <w:rFonts w:eastAsia="SimSun"/>
          <w:b/>
          <w:bCs/>
        </w:rPr>
        <w:t>WORLD RADIOCOMMUNICATION CONFERENCE 2023 (WRC-23)</w:t>
      </w:r>
    </w:p>
    <w:p w14:paraId="71C225F8" w14:textId="77777777" w:rsidR="00BB41F4" w:rsidRPr="00D313C8" w:rsidRDefault="00BB41F4" w:rsidP="00D313C8">
      <w:pPr>
        <w:jc w:val="center"/>
        <w:rPr>
          <w:rFonts w:eastAsia="SimSun"/>
          <w:b/>
          <w:bCs/>
        </w:rPr>
      </w:pPr>
    </w:p>
    <w:p w14:paraId="40379AB2" w14:textId="77777777" w:rsidR="00BB41F4" w:rsidRPr="00D313C8" w:rsidRDefault="00BB41F4" w:rsidP="00062318">
      <w:pPr>
        <w:ind w:left="1080" w:right="1080"/>
        <w:jc w:val="center"/>
        <w:outlineLvl w:val="0"/>
        <w:rPr>
          <w:rFonts w:eastAsia="SimSun"/>
          <w:b/>
        </w:rPr>
      </w:pPr>
    </w:p>
    <w:p w14:paraId="30368564" w14:textId="77777777" w:rsidR="00BB41F4" w:rsidRPr="00D313C8" w:rsidRDefault="00BB41F4" w:rsidP="00062318">
      <w:pPr>
        <w:jc w:val="center"/>
        <w:rPr>
          <w:rFonts w:eastAsia="SimSu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tblGrid>
      <w:tr w:rsidR="00BB41F4" w:rsidRPr="00D313C8" w14:paraId="6C1E8C5A" w14:textId="77777777" w:rsidTr="00D313C8">
        <w:trPr>
          <w:trHeight w:hRule="exact" w:val="570"/>
          <w:jc w:val="center"/>
        </w:trPr>
        <w:tc>
          <w:tcPr>
            <w:tcW w:w="7830" w:type="dxa"/>
            <w:tcBorders>
              <w:bottom w:val="nil"/>
            </w:tcBorders>
          </w:tcPr>
          <w:p w14:paraId="36A8284B" w14:textId="77777777" w:rsidR="00BB41F4" w:rsidRPr="00D313C8" w:rsidRDefault="00BB41F4" w:rsidP="00062318">
            <w:pPr>
              <w:widowControl w:val="0"/>
              <w:spacing w:before="121"/>
              <w:ind w:left="2988" w:right="2989"/>
              <w:jc w:val="center"/>
              <w:rPr>
                <w:b/>
              </w:rPr>
            </w:pPr>
            <w:r w:rsidRPr="00D313C8">
              <w:rPr>
                <w:b/>
              </w:rPr>
              <w:t>SUMMARY</w:t>
            </w:r>
          </w:p>
        </w:tc>
      </w:tr>
      <w:tr w:rsidR="00BB41F4" w:rsidRPr="00D313C8" w14:paraId="1B891AFC" w14:textId="77777777" w:rsidTr="00D313C8">
        <w:trPr>
          <w:trHeight w:hRule="exact" w:val="4004"/>
          <w:jc w:val="center"/>
        </w:trPr>
        <w:tc>
          <w:tcPr>
            <w:tcW w:w="7830" w:type="dxa"/>
            <w:tcBorders>
              <w:top w:val="nil"/>
            </w:tcBorders>
          </w:tcPr>
          <w:p w14:paraId="6AFB40FE" w14:textId="77777777" w:rsidR="00BB41F4" w:rsidRPr="00D313C8" w:rsidRDefault="00BB41F4" w:rsidP="00062318">
            <w:pPr>
              <w:widowControl w:val="0"/>
              <w:spacing w:before="182"/>
              <w:ind w:left="115" w:right="108"/>
              <w:jc w:val="both"/>
            </w:pPr>
            <w:r w:rsidRPr="00D313C8">
              <w:t>This paper reviews the agenda for the International Telecommunication Union (ITU) World Radiocommunication Conference 2023 (WRC-23), discusses points of aeronautical interest and provides the ICAO Position for these agenda</w:t>
            </w:r>
            <w:r w:rsidRPr="00D313C8">
              <w:rPr>
                <w:spacing w:val="-4"/>
              </w:rPr>
              <w:t xml:space="preserve"> </w:t>
            </w:r>
            <w:r w:rsidRPr="00D313C8">
              <w:t>items.</w:t>
            </w:r>
          </w:p>
          <w:p w14:paraId="43F94A7B" w14:textId="77777777" w:rsidR="00BB41F4" w:rsidRPr="00D313C8" w:rsidRDefault="00BB41F4" w:rsidP="00062318">
            <w:pPr>
              <w:widowControl w:val="0"/>
              <w:spacing w:before="4"/>
              <w:rPr>
                <w:b/>
              </w:rPr>
            </w:pPr>
          </w:p>
          <w:p w14:paraId="4DAB346A" w14:textId="77777777" w:rsidR="00BB41F4" w:rsidRPr="00D313C8" w:rsidRDefault="00BB41F4" w:rsidP="00062318">
            <w:pPr>
              <w:widowControl w:val="0"/>
              <w:spacing w:before="1"/>
              <w:ind w:left="115" w:right="109"/>
              <w:jc w:val="both"/>
            </w:pPr>
            <w:r w:rsidRPr="00D313C8">
              <w:t>The goal of the ICAO Position is to ensure aeronautical access to appropriately protected spectrum for radiocommunication and radionavigation systems that support current and future safety-of-flight applications. In particular, it describes</w:t>
            </w:r>
            <w:r w:rsidRPr="00D313C8" w:rsidDel="00D35A4D">
              <w:t xml:space="preserve"> </w:t>
            </w:r>
            <w:r w:rsidRPr="00D313C8">
              <w:t>the safety considerations necessary to ensure</w:t>
            </w:r>
            <w:r w:rsidRPr="00D313C8" w:rsidDel="00D35A4D">
              <w:t xml:space="preserve"> </w:t>
            </w:r>
            <w:r w:rsidRPr="00D313C8">
              <w:t>adequate protection against harmful interference.</w:t>
            </w:r>
          </w:p>
          <w:p w14:paraId="3C069748" w14:textId="77777777" w:rsidR="00BB41F4" w:rsidRPr="00D313C8" w:rsidRDefault="00BB41F4" w:rsidP="00062318">
            <w:pPr>
              <w:widowControl w:val="0"/>
              <w:spacing w:before="7"/>
              <w:rPr>
                <w:b/>
              </w:rPr>
            </w:pPr>
          </w:p>
          <w:p w14:paraId="63E677A7" w14:textId="77777777" w:rsidR="00BB41F4" w:rsidRPr="00D313C8" w:rsidRDefault="00BB41F4" w:rsidP="00062318">
            <w:pPr>
              <w:widowControl w:val="0"/>
              <w:ind w:left="115" w:right="110"/>
              <w:jc w:val="both"/>
            </w:pPr>
            <w:r w:rsidRPr="00D313C8">
              <w:t>Support of the ICAO Position by ITU Member States is required to ensure that the position is supported at the WRC-23 and that aviation requirements are met.</w:t>
            </w:r>
          </w:p>
        </w:tc>
      </w:tr>
    </w:tbl>
    <w:p w14:paraId="75DCFCCD" w14:textId="77777777" w:rsidR="00BB41F4" w:rsidRPr="00D313C8" w:rsidRDefault="00BB41F4" w:rsidP="00062318">
      <w:pPr>
        <w:jc w:val="both"/>
        <w:rPr>
          <w:rFonts w:eastAsia="SimSun"/>
          <w:b/>
        </w:rPr>
      </w:pPr>
    </w:p>
    <w:p w14:paraId="39DB3AB6" w14:textId="77777777" w:rsidR="00BB41F4" w:rsidRPr="00D313C8" w:rsidRDefault="00BB41F4" w:rsidP="00062318">
      <w:pPr>
        <w:spacing w:before="9"/>
        <w:jc w:val="both"/>
        <w:rPr>
          <w:rFonts w:eastAsia="SimSun"/>
          <w:b/>
        </w:rPr>
      </w:pPr>
    </w:p>
    <w:p w14:paraId="2A6823DF" w14:textId="77777777" w:rsidR="00BB41F4" w:rsidRPr="00D313C8" w:rsidRDefault="00BB41F4" w:rsidP="00B70B2E">
      <w:pPr>
        <w:widowControl w:val="0"/>
        <w:numPr>
          <w:ilvl w:val="0"/>
          <w:numId w:val="12"/>
        </w:numPr>
        <w:tabs>
          <w:tab w:val="clear" w:pos="1134"/>
          <w:tab w:val="clear" w:pos="1871"/>
          <w:tab w:val="clear" w:pos="2268"/>
          <w:tab w:val="left" w:pos="1159"/>
          <w:tab w:val="left" w:pos="1160"/>
        </w:tabs>
        <w:overflowPunct/>
        <w:spacing w:before="91"/>
        <w:jc w:val="both"/>
        <w:textAlignment w:val="auto"/>
        <w:rPr>
          <w:rFonts w:eastAsia="SimSun"/>
          <w:lang w:eastAsia="zh-CN"/>
        </w:rPr>
      </w:pPr>
      <w:r w:rsidRPr="00D313C8">
        <w:rPr>
          <w:rFonts w:eastAsia="SimSun"/>
          <w:lang w:eastAsia="zh-CN"/>
        </w:rPr>
        <w:t>Introduction</w:t>
      </w:r>
    </w:p>
    <w:p w14:paraId="7834EDFC" w14:textId="77777777" w:rsidR="00BB41F4" w:rsidRPr="00D313C8" w:rsidRDefault="00BB41F4" w:rsidP="00B70B2E">
      <w:pPr>
        <w:widowControl w:val="0"/>
        <w:numPr>
          <w:ilvl w:val="0"/>
          <w:numId w:val="12"/>
        </w:numPr>
        <w:tabs>
          <w:tab w:val="clear" w:pos="1134"/>
          <w:tab w:val="clear" w:pos="1871"/>
          <w:tab w:val="clear" w:pos="2268"/>
          <w:tab w:val="left" w:pos="1159"/>
          <w:tab w:val="left" w:pos="1160"/>
        </w:tabs>
        <w:overflowPunct/>
        <w:spacing w:before="121"/>
        <w:jc w:val="both"/>
        <w:textAlignment w:val="auto"/>
        <w:rPr>
          <w:rFonts w:eastAsia="SimSun"/>
          <w:lang w:eastAsia="zh-CN"/>
        </w:rPr>
      </w:pPr>
      <w:r w:rsidRPr="00D313C8">
        <w:rPr>
          <w:rFonts w:eastAsia="SimSun"/>
          <w:lang w:eastAsia="zh-CN"/>
        </w:rPr>
        <w:t>ICAO and the international regulatory</w:t>
      </w:r>
      <w:r w:rsidRPr="00D313C8">
        <w:rPr>
          <w:rFonts w:eastAsia="SimSun"/>
          <w:spacing w:val="-15"/>
          <w:lang w:eastAsia="zh-CN"/>
        </w:rPr>
        <w:t xml:space="preserve"> </w:t>
      </w:r>
      <w:r w:rsidRPr="00D313C8">
        <w:rPr>
          <w:rFonts w:eastAsia="SimSun"/>
          <w:lang w:eastAsia="zh-CN"/>
        </w:rPr>
        <w:t>framework</w:t>
      </w:r>
    </w:p>
    <w:p w14:paraId="219AE3CB" w14:textId="77777777" w:rsidR="00BB41F4" w:rsidRPr="00D313C8" w:rsidRDefault="00BB41F4" w:rsidP="00B70B2E">
      <w:pPr>
        <w:widowControl w:val="0"/>
        <w:numPr>
          <w:ilvl w:val="0"/>
          <w:numId w:val="12"/>
        </w:numPr>
        <w:tabs>
          <w:tab w:val="clear" w:pos="1134"/>
          <w:tab w:val="clear" w:pos="1871"/>
          <w:tab w:val="clear" w:pos="2268"/>
          <w:tab w:val="left" w:pos="1159"/>
          <w:tab w:val="left" w:pos="1160"/>
        </w:tabs>
        <w:overflowPunct/>
        <w:spacing w:before="119"/>
        <w:jc w:val="both"/>
        <w:textAlignment w:val="auto"/>
        <w:rPr>
          <w:rFonts w:eastAsia="SimSun"/>
          <w:lang w:eastAsia="zh-CN"/>
        </w:rPr>
      </w:pPr>
      <w:r w:rsidRPr="00D313C8">
        <w:rPr>
          <w:rFonts w:eastAsia="SimSun"/>
          <w:lang w:eastAsia="zh-CN"/>
        </w:rPr>
        <w:t>Spectrum requirements for international civil</w:t>
      </w:r>
      <w:r w:rsidRPr="00D313C8">
        <w:rPr>
          <w:rFonts w:eastAsia="SimSun"/>
          <w:spacing w:val="-12"/>
          <w:lang w:eastAsia="zh-CN"/>
        </w:rPr>
        <w:t xml:space="preserve"> </w:t>
      </w:r>
      <w:r w:rsidRPr="00D313C8">
        <w:rPr>
          <w:rFonts w:eastAsia="SimSun"/>
          <w:lang w:eastAsia="zh-CN"/>
        </w:rPr>
        <w:t>aviation</w:t>
      </w:r>
    </w:p>
    <w:p w14:paraId="4E21B757" w14:textId="77777777" w:rsidR="00BB41F4" w:rsidRPr="00D313C8" w:rsidRDefault="00BB41F4" w:rsidP="00B70B2E">
      <w:pPr>
        <w:widowControl w:val="0"/>
        <w:numPr>
          <w:ilvl w:val="0"/>
          <w:numId w:val="12"/>
        </w:numPr>
        <w:tabs>
          <w:tab w:val="clear" w:pos="1134"/>
          <w:tab w:val="clear" w:pos="1871"/>
          <w:tab w:val="clear" w:pos="2268"/>
          <w:tab w:val="left" w:pos="1160"/>
          <w:tab w:val="left" w:pos="1161"/>
        </w:tabs>
        <w:overflowPunct/>
        <w:spacing w:before="121"/>
        <w:jc w:val="both"/>
        <w:textAlignment w:val="auto"/>
        <w:rPr>
          <w:rFonts w:eastAsia="SimSun"/>
          <w:lang w:eastAsia="zh-CN"/>
        </w:rPr>
      </w:pPr>
      <w:r w:rsidRPr="00D313C8">
        <w:rPr>
          <w:rFonts w:eastAsia="SimSun"/>
          <w:lang w:eastAsia="zh-CN"/>
        </w:rPr>
        <w:t>Aeronautical aspects on the agenda for</w:t>
      </w:r>
      <w:r w:rsidRPr="00D313C8">
        <w:rPr>
          <w:rFonts w:eastAsia="SimSun"/>
          <w:spacing w:val="-13"/>
          <w:lang w:eastAsia="zh-CN"/>
        </w:rPr>
        <w:t xml:space="preserve"> </w:t>
      </w:r>
      <w:r w:rsidRPr="00D313C8">
        <w:rPr>
          <w:rFonts w:eastAsia="SimSun"/>
          <w:lang w:eastAsia="zh-CN"/>
        </w:rPr>
        <w:t>WRC-23</w:t>
      </w:r>
    </w:p>
    <w:p w14:paraId="7E836137" w14:textId="77777777" w:rsidR="00BB41F4" w:rsidRPr="00D313C8" w:rsidRDefault="00BB41F4" w:rsidP="00062318">
      <w:pPr>
        <w:jc w:val="both"/>
        <w:rPr>
          <w:rFonts w:eastAsia="SimSun"/>
        </w:rPr>
      </w:pPr>
    </w:p>
    <w:p w14:paraId="1135684E" w14:textId="77777777" w:rsidR="00BB41F4" w:rsidRPr="00D313C8" w:rsidRDefault="00BB41F4" w:rsidP="00062318">
      <w:pPr>
        <w:jc w:val="both"/>
        <w:rPr>
          <w:rFonts w:eastAsia="SimSun"/>
        </w:rPr>
      </w:pPr>
    </w:p>
    <w:p w14:paraId="48EF2C69" w14:textId="77777777" w:rsidR="00BB41F4" w:rsidRPr="00D313C8" w:rsidRDefault="00BB41F4" w:rsidP="00062318">
      <w:pPr>
        <w:jc w:val="both"/>
        <w:rPr>
          <w:rFonts w:eastAsia="SimSun"/>
        </w:rPr>
      </w:pPr>
    </w:p>
    <w:p w14:paraId="1A879B34" w14:textId="77777777" w:rsidR="00BB41F4" w:rsidRPr="00D313C8" w:rsidRDefault="00BB41F4" w:rsidP="00062318">
      <w:pPr>
        <w:rPr>
          <w:rFonts w:eastAsia="SimSun"/>
        </w:rPr>
      </w:pPr>
      <w:r w:rsidRPr="00D313C8">
        <w:rPr>
          <w:rFonts w:eastAsia="SimSun"/>
        </w:rPr>
        <w:br w:type="page"/>
      </w:r>
    </w:p>
    <w:p w14:paraId="5F59D24F" w14:textId="77777777" w:rsidR="00BB41F4" w:rsidRPr="00D313C8" w:rsidRDefault="00BB41F4" w:rsidP="00B70B2E">
      <w:pPr>
        <w:keepNext/>
        <w:numPr>
          <w:ilvl w:val="0"/>
          <w:numId w:val="14"/>
        </w:numPr>
        <w:tabs>
          <w:tab w:val="clear" w:pos="1134"/>
          <w:tab w:val="clear" w:pos="1871"/>
          <w:tab w:val="clear" w:pos="2268"/>
        </w:tabs>
        <w:overflowPunct/>
        <w:spacing w:before="520" w:after="260"/>
        <w:ind w:right="2880"/>
        <w:jc w:val="both"/>
        <w:textAlignment w:val="auto"/>
        <w:outlineLvl w:val="0"/>
        <w:rPr>
          <w:rFonts w:eastAsia="SimSun"/>
          <w:b/>
          <w:caps/>
        </w:rPr>
      </w:pPr>
      <w:r w:rsidRPr="00D313C8">
        <w:rPr>
          <w:rFonts w:eastAsia="SimSun"/>
          <w:b/>
          <w:caps/>
        </w:rPr>
        <w:lastRenderedPageBreak/>
        <w:t>INTRODUCTION</w:t>
      </w:r>
    </w:p>
    <w:p w14:paraId="13E6184A"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 xml:space="preserve">The ICAO Position on issues of interest to international civil aviation to be addressed at the 2023 ITU World Radiocommunication Conference (WRC-23) is presented below. The agenda of this Conference is contained in the attachment. The ICAO Position is to be considered in conjunction with sections 7-II and 8 of the </w:t>
      </w:r>
      <w:r w:rsidRPr="00D313C8">
        <w:rPr>
          <w:rFonts w:eastAsia="SimSun"/>
          <w:i/>
        </w:rPr>
        <w:t xml:space="preserve">Handbook on Radio Frequency Spectrum Requirements for Civil Aviation, </w:t>
      </w:r>
      <w:r w:rsidRPr="00D313C8">
        <w:rPr>
          <w:rFonts w:eastAsia="SimSun"/>
        </w:rPr>
        <w:t xml:space="preserve">Volume I — </w:t>
      </w:r>
      <w:r w:rsidRPr="00D313C8">
        <w:rPr>
          <w:rFonts w:eastAsia="SimSun"/>
          <w:i/>
        </w:rPr>
        <w:t xml:space="preserve">ICAO spectrum strategy, policy statements and related information </w:t>
      </w:r>
      <w:r w:rsidRPr="00D313C8">
        <w:rPr>
          <w:rFonts w:eastAsia="SimSun"/>
        </w:rPr>
        <w:t>(Doc 9718, Second Edition, 2018)</w:t>
      </w:r>
      <w:r w:rsidRPr="00D313C8">
        <w:rPr>
          <w:rFonts w:eastAsia="SimSun"/>
          <w:i/>
        </w:rPr>
        <w:t xml:space="preserve">. </w:t>
      </w:r>
      <w:r w:rsidRPr="00D313C8">
        <w:rPr>
          <w:rFonts w:eastAsia="SimSun"/>
        </w:rPr>
        <w:t xml:space="preserve">Doc 9718 is available on </w:t>
      </w:r>
      <w:hyperlink r:id="rId12">
        <w:r w:rsidRPr="00D313C8">
          <w:rPr>
            <w:rFonts w:eastAsia="SimSun"/>
            <w:color w:val="0000FF"/>
            <w:u w:val="single" w:color="0000FF"/>
          </w:rPr>
          <w:t xml:space="preserve">http://www.icao.int/safety/fsmp </w:t>
        </w:r>
      </w:hyperlink>
      <w:r w:rsidRPr="00D313C8">
        <w:rPr>
          <w:rFonts w:eastAsia="SimSun"/>
        </w:rPr>
        <w:t xml:space="preserve">(see webpage: Documents). </w:t>
      </w:r>
      <w:r w:rsidRPr="00D313C8">
        <w:rPr>
          <w:rFonts w:eastAsia="SimSun"/>
          <w:spacing w:val="-4"/>
        </w:rPr>
        <w:t xml:space="preserve">It </w:t>
      </w:r>
      <w:r w:rsidRPr="00D313C8">
        <w:rPr>
          <w:rFonts w:eastAsia="SimSun"/>
        </w:rPr>
        <w:t>should be noted that the Handbook contains a long-term policy based on a snapshot in time and, as such, it may lag behind the ICAO WRC Position. As a result, when there is conflict between the Handbook and a current ICAO WRC Position, the Position should be seen as being the guiding</w:t>
      </w:r>
      <w:r w:rsidRPr="00D313C8">
        <w:rPr>
          <w:rFonts w:eastAsia="SimSun"/>
          <w:spacing w:val="-24"/>
        </w:rPr>
        <w:t xml:space="preserve"> </w:t>
      </w:r>
      <w:r w:rsidRPr="00D313C8">
        <w:rPr>
          <w:rFonts w:eastAsia="SimSun"/>
        </w:rPr>
        <w:t>document.</w:t>
      </w:r>
    </w:p>
    <w:p w14:paraId="7D3E7E75"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ICAO supports the working principle within the ITU, as established during studies for WRC-07, that ICAO will ensure the compatibility of ICAO standard systems with existing or planned aeronautical systems operating in accordance with international aeronautical Standards. Compatibility of ICAO standard systems with non-ICAO standard aeronautical systems (or non-aeronautical systems) will be addressed in the</w:t>
      </w:r>
      <w:r w:rsidRPr="00D313C8">
        <w:rPr>
          <w:rFonts w:eastAsia="SimSun"/>
          <w:spacing w:val="-15"/>
        </w:rPr>
        <w:t xml:space="preserve"> </w:t>
      </w:r>
      <w:r w:rsidRPr="00D313C8">
        <w:rPr>
          <w:rFonts w:eastAsia="SimSun"/>
        </w:rPr>
        <w:t>ITU.</w:t>
      </w:r>
    </w:p>
    <w:p w14:paraId="61865BD1" w14:textId="77777777" w:rsidR="00BB41F4" w:rsidRPr="00D313C8" w:rsidRDefault="00BB41F4" w:rsidP="00B70B2E">
      <w:pPr>
        <w:keepNext/>
        <w:numPr>
          <w:ilvl w:val="0"/>
          <w:numId w:val="13"/>
        </w:numPr>
        <w:tabs>
          <w:tab w:val="clear" w:pos="1134"/>
          <w:tab w:val="clear" w:pos="1871"/>
          <w:tab w:val="clear" w:pos="2268"/>
        </w:tabs>
        <w:overflowPunct/>
        <w:spacing w:before="520" w:after="260"/>
        <w:ind w:right="1705"/>
        <w:jc w:val="both"/>
        <w:textAlignment w:val="auto"/>
        <w:outlineLvl w:val="0"/>
        <w:rPr>
          <w:rFonts w:eastAsia="SimSun"/>
          <w:b/>
          <w:caps/>
        </w:rPr>
      </w:pPr>
      <w:r w:rsidRPr="00D313C8">
        <w:rPr>
          <w:rFonts w:eastAsia="SimSun"/>
          <w:b/>
          <w:caps/>
        </w:rPr>
        <w:t>ICAO AND THE INTERNATIONAL REGULATORY FRAMEWORK</w:t>
      </w:r>
    </w:p>
    <w:p w14:paraId="7A7D50F1"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 xml:space="preserve">ICAO is the specialized agency of the United Nations providing for the international regulatory framework for civil aviation. The </w:t>
      </w:r>
      <w:r w:rsidRPr="00D313C8">
        <w:rPr>
          <w:rFonts w:eastAsia="SimSun"/>
          <w:i/>
        </w:rPr>
        <w:t xml:space="preserve">Convention on International Civil Aviation </w:t>
      </w:r>
      <w:r w:rsidRPr="00D313C8">
        <w:rPr>
          <w:rFonts w:eastAsia="SimSun"/>
        </w:rPr>
        <w:t>is an international treaty providing required provisions for the safety of flights over the territories of the 193 ICAO Member States and over the high seas. It includes measures to facilitate air navigation, including international Standards and Recommended Practices commonly referred to as</w:t>
      </w:r>
      <w:r w:rsidRPr="00D313C8">
        <w:rPr>
          <w:rFonts w:eastAsia="SimSun"/>
          <w:spacing w:val="-23"/>
        </w:rPr>
        <w:t xml:space="preserve"> </w:t>
      </w:r>
      <w:r w:rsidRPr="00D313C8">
        <w:rPr>
          <w:rFonts w:eastAsia="SimSun"/>
        </w:rPr>
        <w:t>SARPs.</w:t>
      </w:r>
    </w:p>
    <w:p w14:paraId="34971C98"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Pr="00D313C8">
        <w:rPr>
          <w:rFonts w:eastAsia="SimSun"/>
          <w:spacing w:val="-28"/>
        </w:rPr>
        <w:t xml:space="preserve"> </w:t>
      </w:r>
      <w:r w:rsidRPr="00D313C8">
        <w:rPr>
          <w:rFonts w:eastAsia="SimSun"/>
        </w:rPr>
        <w:t>requirements.</w:t>
      </w:r>
    </w:p>
    <w:p w14:paraId="2430D48D" w14:textId="77777777" w:rsidR="00BB41F4" w:rsidRPr="00D313C8" w:rsidRDefault="00BB41F4" w:rsidP="00B70B2E">
      <w:pPr>
        <w:keepNext/>
        <w:numPr>
          <w:ilvl w:val="0"/>
          <w:numId w:val="13"/>
        </w:numPr>
        <w:tabs>
          <w:tab w:val="clear" w:pos="1134"/>
          <w:tab w:val="clear" w:pos="1871"/>
          <w:tab w:val="clear" w:pos="2268"/>
        </w:tabs>
        <w:overflowPunct/>
        <w:spacing w:before="520" w:after="260"/>
        <w:ind w:right="996"/>
        <w:jc w:val="both"/>
        <w:textAlignment w:val="auto"/>
        <w:outlineLvl w:val="0"/>
        <w:rPr>
          <w:rFonts w:eastAsia="SimSun"/>
          <w:b/>
          <w:caps/>
        </w:rPr>
      </w:pPr>
      <w:r w:rsidRPr="00D313C8">
        <w:rPr>
          <w:rFonts w:eastAsia="SimSun"/>
          <w:b/>
          <w:caps/>
        </w:rPr>
        <w:t>SPECTRUM REQUIREMENTS FOR INTERNATIONAL CIVIL</w:t>
      </w:r>
      <w:r w:rsidRPr="00D313C8">
        <w:rPr>
          <w:rFonts w:eastAsia="SimSun"/>
          <w:b/>
          <w:caps/>
          <w:spacing w:val="-5"/>
        </w:rPr>
        <w:t xml:space="preserve"> </w:t>
      </w:r>
      <w:r w:rsidRPr="00D313C8">
        <w:rPr>
          <w:rFonts w:eastAsia="SimSun"/>
          <w:b/>
          <w:caps/>
        </w:rPr>
        <w:t>AVIATION</w:t>
      </w:r>
    </w:p>
    <w:p w14:paraId="0056FD31"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Air transport plays a major role in driving sustainable economic and social development worldwide. Since the mid-1970s and until the end of 2019, air traffic growth has consistently defied economic recessionary cycles, expanding two-fold once every 15 years. It is estimated that in 2019 air transport directly and indirectly supported the employment of 87.7 million people, contributing U.S.$ 3.5 trillion to the global gross domestic product (GDP), and carried over 4.5 billion passengers and over 52 million tonnes of</w:t>
      </w:r>
      <w:r w:rsidRPr="00D313C8">
        <w:rPr>
          <w:rFonts w:eastAsia="SimSun"/>
          <w:spacing w:val="-5"/>
        </w:rPr>
        <w:t xml:space="preserve"> </w:t>
      </w:r>
      <w:r w:rsidRPr="00D313C8">
        <w:rPr>
          <w:rFonts w:eastAsia="SimSun"/>
        </w:rPr>
        <w:t>cargo.</w:t>
      </w:r>
    </w:p>
    <w:p w14:paraId="243BFDB8"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While the COVID-19 outbreak has significantly impacted the global air transport industry, the industry continues to play a critical role in supporting humanity’s fight against the global pandemic. The industry contributions include delivering medical equipment and medicines, supporting traveller repatriations and medical evacuations, and maintaining crucial global supply chains through increased air cargo operations.</w:t>
      </w:r>
    </w:p>
    <w:p w14:paraId="2C81492C"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lastRenderedPageBreak/>
        <w:t>The safety of air operations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specified in the ICAO Spectrum Strategy</w:t>
      </w:r>
      <w:r w:rsidRPr="00D313C8">
        <w:rPr>
          <w:rFonts w:eastAsia="SimSun"/>
          <w:vertAlign w:val="superscript"/>
        </w:rPr>
        <w:footnoteReference w:id="1"/>
      </w:r>
      <w:r w:rsidRPr="00D313C8">
        <w:rPr>
          <w:rFonts w:eastAsia="SimSun"/>
        </w:rPr>
        <w:t>, as addressed by the Twelfth Air Navigation Conference, and as approved by the ICAO</w:t>
      </w:r>
      <w:r w:rsidRPr="00D313C8">
        <w:rPr>
          <w:rFonts w:eastAsia="SimSun"/>
          <w:spacing w:val="-7"/>
        </w:rPr>
        <w:t xml:space="preserve"> </w:t>
      </w:r>
      <w:r w:rsidRPr="00D313C8">
        <w:rPr>
          <w:rFonts w:eastAsia="SimSun"/>
        </w:rPr>
        <w:t>Council.</w:t>
      </w:r>
    </w:p>
    <w:p w14:paraId="76E0F03A"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 xml:space="preserve">In support of the safety aspects related to the use of radio frequency spectrum by aviation, </w:t>
      </w:r>
      <w:r w:rsidRPr="00D313C8">
        <w:rPr>
          <w:rFonts w:eastAsia="SimSun"/>
          <w:b/>
        </w:rPr>
        <w:t xml:space="preserve">Article 4.10 </w:t>
      </w:r>
      <w:r w:rsidRPr="00D313C8">
        <w:rPr>
          <w:rFonts w:eastAsia="SimSun"/>
        </w:rPr>
        <w:t>of the Radio Regulations states, “</w:t>
      </w:r>
      <w:r w:rsidRPr="00D313C8">
        <w:rPr>
          <w:rFonts w:eastAsia="SimSun"/>
          <w:i/>
        </w:rPr>
        <w:t xml:space="preserve">ITU Member States recognize that the safety aspects of radionavigation and other safety services require special measures to ensure their freedom from harmful interference; it is necessary therefore to take this factor into account in the assignment and use of frequencies.” </w:t>
      </w:r>
      <w:r w:rsidRPr="00D313C8">
        <w:rPr>
          <w:rFonts w:eastAsia="SimSun"/>
        </w:rPr>
        <w:t>In particular, compatibility of aeronautical safety services with co-band or adjacent band aeronautical non-safety services or non-aeronautical services must be considered with extreme care in order to preserve the integrity of the aeronautical safety</w:t>
      </w:r>
      <w:r w:rsidRPr="00D313C8">
        <w:rPr>
          <w:rFonts w:eastAsia="SimSun"/>
          <w:spacing w:val="-17"/>
        </w:rPr>
        <w:t xml:space="preserve"> </w:t>
      </w:r>
      <w:r w:rsidRPr="00D313C8">
        <w:rPr>
          <w:rFonts w:eastAsia="SimSun"/>
        </w:rPr>
        <w:t>services.</w:t>
      </w:r>
    </w:p>
    <w:p w14:paraId="2E6CD9B5" w14:textId="77777777" w:rsidR="00BB41F4" w:rsidRPr="00D313C8" w:rsidRDefault="00BB41F4" w:rsidP="00B70B2E">
      <w:pPr>
        <w:numPr>
          <w:ilvl w:val="1"/>
          <w:numId w:val="13"/>
        </w:numPr>
        <w:tabs>
          <w:tab w:val="clear" w:pos="1134"/>
          <w:tab w:val="clear" w:pos="1871"/>
          <w:tab w:val="clear" w:pos="2268"/>
          <w:tab w:val="left" w:pos="1440"/>
        </w:tabs>
        <w:overflowPunct/>
        <w:spacing w:before="260" w:after="260"/>
        <w:jc w:val="both"/>
        <w:textAlignment w:val="auto"/>
        <w:rPr>
          <w:rFonts w:eastAsia="SimSun"/>
        </w:rPr>
      </w:pPr>
      <w:r w:rsidRPr="00D313C8">
        <w:rPr>
          <w:rFonts w:eastAsia="SimSun"/>
        </w:rPr>
        <w:t>The continuous increase in air traffic movements as well as the additional requirement for accommodating new and emerging applications such as unmanned aircraft systems (UAS</w:t>
      </w:r>
      <w:r w:rsidRPr="00D313C8">
        <w:rPr>
          <w:rFonts w:eastAsia="SimSun"/>
          <w:vertAlign w:val="superscript"/>
        </w:rPr>
        <w:footnoteReference w:id="2"/>
      </w:r>
      <w:r w:rsidRPr="00D313C8">
        <w:rPr>
          <w:rFonts w:eastAsia="SimSun"/>
        </w:rPr>
        <w:t>) and commercial sub-orbital vehicle flights are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w:t>
      </w:r>
      <w:r w:rsidRPr="00D313C8">
        <w:rPr>
          <w:rFonts w:eastAsia="SimSun"/>
          <w:spacing w:val="-11"/>
        </w:rPr>
        <w:t xml:space="preserve"> </w:t>
      </w:r>
      <w:r w:rsidRPr="00D313C8">
        <w:rPr>
          <w:rFonts w:eastAsia="SimSun"/>
        </w:rPr>
        <w:t>demand.</w:t>
      </w:r>
    </w:p>
    <w:p w14:paraId="20E8B951" w14:textId="77777777" w:rsidR="00BB41F4" w:rsidRPr="00D313C8" w:rsidRDefault="00BB41F4" w:rsidP="00062318">
      <w:pPr>
        <w:tabs>
          <w:tab w:val="left" w:pos="1440"/>
        </w:tabs>
        <w:spacing w:before="260" w:after="260"/>
        <w:jc w:val="both"/>
        <w:rPr>
          <w:rFonts w:eastAsia="SimSun"/>
        </w:rPr>
      </w:pPr>
      <w:r w:rsidRPr="00D313C8">
        <w:rPr>
          <w:rFonts w:eastAsia="SimSun"/>
        </w:rPr>
        <w:t xml:space="preserve">3.6 </w:t>
      </w:r>
      <w:r w:rsidRPr="00D313C8">
        <w:rPr>
          <w:rFonts w:eastAsia="SimSun"/>
        </w:rPr>
        <w:tab/>
        <w:t>In addition, it is noted that there is a general trend toward the development of new terrestrial mobile communications networks with higher radiated power base stations, in particular IMT base stations using active antennas. A review of unwanted emission levels of these stations should be considered to ensure continued compatibility with other systems and services, particularly aviation safety systems.</w:t>
      </w:r>
    </w:p>
    <w:p w14:paraId="1B1A139F" w14:textId="77777777" w:rsidR="00BB41F4" w:rsidRPr="00D313C8" w:rsidRDefault="00BB41F4" w:rsidP="00062318">
      <w:pPr>
        <w:tabs>
          <w:tab w:val="left" w:pos="1440"/>
        </w:tabs>
        <w:spacing w:before="260" w:after="260"/>
        <w:jc w:val="both"/>
        <w:rPr>
          <w:rFonts w:eastAsia="SimSun"/>
        </w:rPr>
      </w:pPr>
      <w:r w:rsidRPr="00D313C8">
        <w:rPr>
          <w:rFonts w:eastAsia="SimSun"/>
        </w:rPr>
        <w:t xml:space="preserve">3.7 </w:t>
      </w:r>
      <w:r w:rsidRPr="00D313C8">
        <w:rPr>
          <w:rFonts w:eastAsia="SimSun"/>
        </w:rPr>
        <w:tab/>
        <w:t>The ICAO Position for the ITU WRC-23 was initially developed in 2020 with the assistance of the Frequency Spectrum Management Panel (FSMP) and was reviewed by the Air Navigation Commission at the seventh meeting of its 215th Session on 27 October 2020. Following the review by the Commission, it was submitted to ICAO Contracting States and relevant international organizations for comment. After a further review of the ICAO Position in light of the comments received by the Commission on 29 April 2021, the ICAO Position was reviewed and approved by the ICAO Council on 14 June 2021.</w:t>
      </w:r>
    </w:p>
    <w:p w14:paraId="526F8145" w14:textId="77777777" w:rsidR="00BB41F4" w:rsidRPr="00D313C8" w:rsidRDefault="00BB41F4" w:rsidP="00062318">
      <w:pPr>
        <w:tabs>
          <w:tab w:val="left" w:pos="1440"/>
        </w:tabs>
        <w:spacing w:before="260" w:after="260"/>
        <w:jc w:val="both"/>
        <w:rPr>
          <w:rFonts w:eastAsia="SimSun"/>
        </w:rPr>
      </w:pPr>
      <w:r w:rsidRPr="00D313C8">
        <w:rPr>
          <w:rFonts w:eastAsia="SimSun"/>
        </w:rPr>
        <w:t xml:space="preserve">3.8 </w:t>
      </w:r>
      <w:r w:rsidRPr="00D313C8">
        <w:rPr>
          <w:rFonts w:eastAsia="SimSun"/>
        </w:rPr>
        <w:tab/>
        <w:t xml:space="preserve">States and international organizations are requested to make use of the ICAO Position, to the maximum extent possible, in their preparatory activities for the WRC-23 at the </w:t>
      </w:r>
      <w:proofErr w:type="spellStart"/>
      <w:r w:rsidRPr="00D313C8">
        <w:rPr>
          <w:rFonts w:eastAsia="SimSun"/>
        </w:rPr>
        <w:t>ational</w:t>
      </w:r>
      <w:proofErr w:type="spellEnd"/>
      <w:r w:rsidRPr="00D313C8">
        <w:rPr>
          <w:rFonts w:eastAsia="SimSun"/>
        </w:rPr>
        <w:t xml:space="preserve"> level, in </w:t>
      </w:r>
      <w:r w:rsidRPr="00D313C8">
        <w:rPr>
          <w:rFonts w:eastAsia="SimSun"/>
        </w:rPr>
        <w:lastRenderedPageBreak/>
        <w:t>the activities of the regional telecommunication organizations</w:t>
      </w:r>
      <w:r w:rsidRPr="00D313C8">
        <w:rPr>
          <w:rFonts w:eastAsia="SimSun"/>
          <w:vertAlign w:val="superscript"/>
        </w:rPr>
        <w:footnoteReference w:id="3"/>
      </w:r>
      <w:r w:rsidRPr="00D313C8">
        <w:rPr>
          <w:rFonts w:eastAsia="SimSun"/>
          <w:b/>
          <w:position w:val="10"/>
        </w:rPr>
        <w:t xml:space="preserve"> </w:t>
      </w:r>
      <w:r w:rsidRPr="00D313C8">
        <w:rPr>
          <w:rFonts w:eastAsia="SimSun"/>
        </w:rPr>
        <w:t>and in the relevant meetings of the</w:t>
      </w:r>
      <w:r w:rsidRPr="00D313C8">
        <w:rPr>
          <w:rFonts w:eastAsia="SimSun"/>
          <w:spacing w:val="-23"/>
        </w:rPr>
        <w:t xml:space="preserve"> </w:t>
      </w:r>
      <w:r w:rsidRPr="00D313C8">
        <w:rPr>
          <w:rFonts w:eastAsia="SimSun"/>
        </w:rPr>
        <w:t>ITU.</w:t>
      </w:r>
    </w:p>
    <w:p w14:paraId="1ABF0AFC" w14:textId="77777777" w:rsidR="00BB41F4" w:rsidRPr="00D313C8" w:rsidRDefault="00BB41F4" w:rsidP="00B70B2E">
      <w:pPr>
        <w:keepNext/>
        <w:numPr>
          <w:ilvl w:val="0"/>
          <w:numId w:val="13"/>
        </w:numPr>
        <w:tabs>
          <w:tab w:val="clear" w:pos="1134"/>
          <w:tab w:val="clear" w:pos="1871"/>
          <w:tab w:val="clear" w:pos="2268"/>
        </w:tabs>
        <w:overflowPunct/>
        <w:spacing w:before="520" w:after="260"/>
        <w:ind w:right="2130"/>
        <w:jc w:val="both"/>
        <w:textAlignment w:val="auto"/>
        <w:outlineLvl w:val="0"/>
        <w:rPr>
          <w:rFonts w:eastAsia="SimSun"/>
          <w:b/>
          <w:caps/>
        </w:rPr>
      </w:pPr>
      <w:r w:rsidRPr="00D313C8">
        <w:rPr>
          <w:rFonts w:eastAsia="SimSun"/>
          <w:b/>
          <w:caps/>
        </w:rPr>
        <w:t>AERONAUTICAL ASPECTS ON THE AGENDA FOR WRC-23</w:t>
      </w:r>
    </w:p>
    <w:p w14:paraId="2E153400" w14:textId="77777777" w:rsidR="00BB41F4" w:rsidRPr="00812758" w:rsidRDefault="00BB41F4" w:rsidP="00812758">
      <w:pPr>
        <w:pStyle w:val="Note123"/>
        <w:tabs>
          <w:tab w:val="clear" w:pos="720"/>
        </w:tabs>
        <w:ind w:left="0" w:firstLine="709"/>
        <w:rPr>
          <w:sz w:val="24"/>
        </w:rPr>
      </w:pPr>
      <w:r w:rsidRPr="00812758">
        <w:rPr>
          <w:sz w:val="24"/>
        </w:rPr>
        <w:t>The statement of the ICAO Position on an agenda item is given in a text box at the end of the section addressing the agenda item, after the introductory background material.</w:t>
      </w:r>
    </w:p>
    <w:p w14:paraId="7E789E4A" w14:textId="77777777" w:rsidR="00BB41F4" w:rsidRPr="00812758" w:rsidRDefault="00BB41F4" w:rsidP="00812758"/>
    <w:p w14:paraId="745D8938" w14:textId="77777777" w:rsidR="00BB41F4" w:rsidRPr="00812758" w:rsidRDefault="00BB41F4" w:rsidP="00812758">
      <w:pPr>
        <w:pStyle w:val="Note123"/>
        <w:tabs>
          <w:tab w:val="clear" w:pos="720"/>
        </w:tabs>
        <w:ind w:left="0" w:firstLine="709"/>
        <w:rPr>
          <w:sz w:val="24"/>
        </w:rPr>
      </w:pPr>
      <w:r w:rsidRPr="00812758">
        <w:rPr>
          <w:sz w:val="24"/>
        </w:rPr>
        <w:t xml:space="preserve">WRC-23 Agenda Items </w:t>
      </w:r>
      <w:r w:rsidRPr="00812758">
        <w:rPr>
          <w:b/>
          <w:sz w:val="24"/>
        </w:rPr>
        <w:t>1.6, 1.7, 1.8, 1.9</w:t>
      </w:r>
      <w:r w:rsidRPr="00812758">
        <w:rPr>
          <w:sz w:val="24"/>
        </w:rPr>
        <w:t xml:space="preserve">, </w:t>
      </w:r>
      <w:r w:rsidRPr="00812758">
        <w:rPr>
          <w:b/>
          <w:sz w:val="24"/>
        </w:rPr>
        <w:t xml:space="preserve">1.10 </w:t>
      </w:r>
      <w:r w:rsidRPr="00812758">
        <w:rPr>
          <w:sz w:val="24"/>
        </w:rPr>
        <w:t>and</w:t>
      </w:r>
      <w:r w:rsidRPr="00812758">
        <w:rPr>
          <w:b/>
          <w:sz w:val="24"/>
        </w:rPr>
        <w:t xml:space="preserve"> 9.2 </w:t>
      </w:r>
      <w:r w:rsidRPr="00812758">
        <w:rPr>
          <w:sz w:val="24"/>
        </w:rPr>
        <w:t>address issues where aviation is seeking action by the WRC.</w:t>
      </w:r>
    </w:p>
    <w:p w14:paraId="436631CA" w14:textId="77777777" w:rsidR="00BB41F4" w:rsidRPr="00812758" w:rsidRDefault="00BB41F4" w:rsidP="00812758">
      <w:pPr>
        <w:pStyle w:val="Note123"/>
        <w:tabs>
          <w:tab w:val="clear" w:pos="720"/>
        </w:tabs>
        <w:ind w:left="0" w:firstLine="709"/>
        <w:rPr>
          <w:sz w:val="24"/>
        </w:rPr>
      </w:pPr>
      <w:r w:rsidRPr="00812758">
        <w:rPr>
          <w:sz w:val="24"/>
        </w:rPr>
        <w:t xml:space="preserve">WRC-23 Agenda Items </w:t>
      </w:r>
      <w:r w:rsidRPr="00812758">
        <w:rPr>
          <w:b/>
          <w:sz w:val="24"/>
        </w:rPr>
        <w:t>1.1, 1.2, 1.3, 1.4, 1.11, 1.13, 1.15,</w:t>
      </w:r>
      <w:r w:rsidRPr="00812758">
        <w:rPr>
          <w:b/>
          <w:spacing w:val="14"/>
          <w:sz w:val="24"/>
        </w:rPr>
        <w:t xml:space="preserve"> </w:t>
      </w:r>
      <w:r w:rsidRPr="00812758">
        <w:rPr>
          <w:b/>
          <w:sz w:val="24"/>
        </w:rPr>
        <w:t xml:space="preserve">1.16, 1.17, 4, 8, </w:t>
      </w:r>
      <w:r w:rsidRPr="00812758">
        <w:rPr>
          <w:sz w:val="24"/>
        </w:rPr>
        <w:t xml:space="preserve">and </w:t>
      </w:r>
      <w:r w:rsidRPr="00812758">
        <w:rPr>
          <w:b/>
          <w:sz w:val="24"/>
        </w:rPr>
        <w:t xml:space="preserve">9.1 topic b </w:t>
      </w:r>
      <w:r w:rsidRPr="00812758">
        <w:rPr>
          <w:sz w:val="24"/>
        </w:rPr>
        <w:t>could potentially affect aviation use of spectrum and hence aviation should participate in studies to ensure there is no undue impact. As a result, they are included in this position.</w:t>
      </w:r>
    </w:p>
    <w:p w14:paraId="4290E361" w14:textId="77777777" w:rsidR="00BB41F4" w:rsidRPr="00812758" w:rsidRDefault="00BB41F4" w:rsidP="00812758">
      <w:pPr>
        <w:pStyle w:val="Note123"/>
        <w:tabs>
          <w:tab w:val="clear" w:pos="720"/>
        </w:tabs>
        <w:ind w:left="0" w:firstLine="709"/>
        <w:rPr>
          <w:sz w:val="24"/>
        </w:rPr>
      </w:pPr>
      <w:r w:rsidRPr="00812758">
        <w:rPr>
          <w:sz w:val="24"/>
        </w:rPr>
        <w:t>No impact on aeronautical services has been identified from WRC-23 Agenda Items</w:t>
      </w:r>
      <w:r w:rsidRPr="00812758">
        <w:rPr>
          <w:spacing w:val="14"/>
          <w:sz w:val="24"/>
        </w:rPr>
        <w:t xml:space="preserve"> </w:t>
      </w:r>
      <w:r w:rsidRPr="00812758">
        <w:rPr>
          <w:b/>
          <w:bCs/>
          <w:spacing w:val="14"/>
          <w:sz w:val="24"/>
        </w:rPr>
        <w:t>1.5</w:t>
      </w:r>
      <w:r w:rsidRPr="00812758">
        <w:rPr>
          <w:spacing w:val="14"/>
          <w:sz w:val="24"/>
        </w:rPr>
        <w:t xml:space="preserve">, </w:t>
      </w:r>
      <w:r w:rsidRPr="00812758">
        <w:rPr>
          <w:b/>
          <w:sz w:val="24"/>
        </w:rPr>
        <w:t>1.12</w:t>
      </w:r>
      <w:r w:rsidRPr="00812758">
        <w:rPr>
          <w:sz w:val="24"/>
        </w:rPr>
        <w:t>,</w:t>
      </w:r>
      <w:r w:rsidRPr="00812758">
        <w:rPr>
          <w:spacing w:val="14"/>
          <w:sz w:val="24"/>
        </w:rPr>
        <w:t xml:space="preserve"> </w:t>
      </w:r>
      <w:r w:rsidRPr="00812758">
        <w:rPr>
          <w:b/>
          <w:sz w:val="24"/>
        </w:rPr>
        <w:t>1.14</w:t>
      </w:r>
      <w:r w:rsidRPr="00812758">
        <w:rPr>
          <w:sz w:val="24"/>
        </w:rPr>
        <w:t>,</w:t>
      </w:r>
      <w:r w:rsidRPr="00812758">
        <w:rPr>
          <w:spacing w:val="14"/>
          <w:sz w:val="24"/>
        </w:rPr>
        <w:t xml:space="preserve"> </w:t>
      </w:r>
      <w:r w:rsidRPr="00812758">
        <w:rPr>
          <w:b/>
          <w:sz w:val="24"/>
        </w:rPr>
        <w:t xml:space="preserve"> 1.18, 1.19</w:t>
      </w:r>
      <w:r w:rsidRPr="00812758">
        <w:rPr>
          <w:sz w:val="24"/>
        </w:rPr>
        <w:t>,</w:t>
      </w:r>
      <w:r w:rsidRPr="00812758">
        <w:rPr>
          <w:spacing w:val="14"/>
          <w:sz w:val="24"/>
        </w:rPr>
        <w:t xml:space="preserve"> </w:t>
      </w:r>
      <w:r w:rsidRPr="00812758">
        <w:rPr>
          <w:b/>
          <w:sz w:val="24"/>
        </w:rPr>
        <w:t>2</w:t>
      </w:r>
      <w:r w:rsidRPr="00812758">
        <w:rPr>
          <w:sz w:val="24"/>
        </w:rPr>
        <w:t>,</w:t>
      </w:r>
      <w:r w:rsidRPr="00812758">
        <w:rPr>
          <w:spacing w:val="14"/>
          <w:sz w:val="24"/>
        </w:rPr>
        <w:t xml:space="preserve"> </w:t>
      </w:r>
      <w:r w:rsidRPr="00812758">
        <w:rPr>
          <w:b/>
          <w:sz w:val="24"/>
        </w:rPr>
        <w:t>3</w:t>
      </w:r>
      <w:r w:rsidRPr="00812758">
        <w:rPr>
          <w:sz w:val="24"/>
        </w:rPr>
        <w:t>,</w:t>
      </w:r>
      <w:r w:rsidRPr="00812758">
        <w:rPr>
          <w:spacing w:val="14"/>
          <w:sz w:val="24"/>
        </w:rPr>
        <w:t xml:space="preserve"> </w:t>
      </w:r>
      <w:r w:rsidRPr="00812758">
        <w:rPr>
          <w:b/>
          <w:sz w:val="24"/>
        </w:rPr>
        <w:t>5</w:t>
      </w:r>
      <w:r w:rsidRPr="00812758">
        <w:rPr>
          <w:sz w:val="24"/>
        </w:rPr>
        <w:t>,</w:t>
      </w:r>
      <w:r w:rsidRPr="00812758">
        <w:rPr>
          <w:spacing w:val="14"/>
          <w:sz w:val="24"/>
        </w:rPr>
        <w:t xml:space="preserve"> </w:t>
      </w:r>
      <w:r w:rsidRPr="00812758">
        <w:rPr>
          <w:b/>
          <w:sz w:val="24"/>
        </w:rPr>
        <w:t>6</w:t>
      </w:r>
      <w:r w:rsidRPr="00812758">
        <w:rPr>
          <w:sz w:val="24"/>
        </w:rPr>
        <w:t>,</w:t>
      </w:r>
      <w:r w:rsidRPr="00812758">
        <w:rPr>
          <w:spacing w:val="14"/>
          <w:sz w:val="24"/>
        </w:rPr>
        <w:t xml:space="preserve"> </w:t>
      </w:r>
      <w:r w:rsidRPr="00812758">
        <w:rPr>
          <w:b/>
          <w:sz w:val="24"/>
        </w:rPr>
        <w:t>7,</w:t>
      </w:r>
      <w:r w:rsidRPr="00812758">
        <w:rPr>
          <w:b/>
          <w:spacing w:val="14"/>
          <w:sz w:val="24"/>
        </w:rPr>
        <w:t xml:space="preserve"> </w:t>
      </w:r>
      <w:r w:rsidRPr="00812758">
        <w:rPr>
          <w:b/>
          <w:sz w:val="24"/>
        </w:rPr>
        <w:t>9.1</w:t>
      </w:r>
      <w:r w:rsidRPr="00812758">
        <w:rPr>
          <w:b/>
          <w:spacing w:val="14"/>
          <w:sz w:val="24"/>
        </w:rPr>
        <w:t xml:space="preserve"> </w:t>
      </w:r>
      <w:r w:rsidRPr="00812758">
        <w:rPr>
          <w:b/>
          <w:sz w:val="24"/>
        </w:rPr>
        <w:t>topic a,</w:t>
      </w:r>
      <w:r w:rsidRPr="00812758">
        <w:rPr>
          <w:b/>
          <w:spacing w:val="14"/>
          <w:sz w:val="24"/>
        </w:rPr>
        <w:t xml:space="preserve"> </w:t>
      </w:r>
      <w:r w:rsidRPr="00812758">
        <w:rPr>
          <w:b/>
          <w:sz w:val="24"/>
        </w:rPr>
        <w:t>9.1</w:t>
      </w:r>
      <w:r w:rsidRPr="00812758">
        <w:rPr>
          <w:b/>
          <w:spacing w:val="14"/>
          <w:sz w:val="24"/>
        </w:rPr>
        <w:t xml:space="preserve"> topic c, 9.1 topic d</w:t>
      </w:r>
      <w:r w:rsidRPr="00812758">
        <w:rPr>
          <w:b/>
          <w:sz w:val="24"/>
        </w:rPr>
        <w:t xml:space="preserve"> </w:t>
      </w:r>
      <w:r w:rsidRPr="00812758">
        <w:rPr>
          <w:sz w:val="24"/>
        </w:rPr>
        <w:t xml:space="preserve">and </w:t>
      </w:r>
      <w:r w:rsidRPr="00812758">
        <w:rPr>
          <w:b/>
          <w:sz w:val="24"/>
        </w:rPr>
        <w:t xml:space="preserve">9.3 </w:t>
      </w:r>
      <w:r w:rsidRPr="00812758">
        <w:rPr>
          <w:sz w:val="24"/>
        </w:rPr>
        <w:t>which are therefore not addressed in this position.</w:t>
      </w:r>
    </w:p>
    <w:p w14:paraId="4B6FE7A4" w14:textId="77777777" w:rsidR="00BB41F4" w:rsidRPr="00812758" w:rsidRDefault="00BB41F4" w:rsidP="00812758">
      <w:pPr>
        <w:pStyle w:val="Note123"/>
        <w:tabs>
          <w:tab w:val="clear" w:pos="720"/>
        </w:tabs>
        <w:ind w:left="0" w:firstLine="709"/>
        <w:rPr>
          <w:sz w:val="24"/>
        </w:rPr>
      </w:pPr>
      <w:r w:rsidRPr="00812758">
        <w:rPr>
          <w:sz w:val="24"/>
        </w:rPr>
        <w:t xml:space="preserve">When in this document reference is made to “No. </w:t>
      </w:r>
      <w:r w:rsidRPr="00812758">
        <w:rPr>
          <w:b/>
          <w:bCs/>
          <w:sz w:val="24"/>
        </w:rPr>
        <w:t>X.YYY</w:t>
      </w:r>
      <w:r w:rsidRPr="00812758">
        <w:rPr>
          <w:sz w:val="24"/>
        </w:rPr>
        <w:t xml:space="preserve">”, it means “No. </w:t>
      </w:r>
      <w:r w:rsidRPr="00812758">
        <w:rPr>
          <w:b/>
          <w:bCs/>
          <w:sz w:val="24"/>
        </w:rPr>
        <w:t>X.YYY</w:t>
      </w:r>
      <w:r w:rsidRPr="00812758">
        <w:rPr>
          <w:sz w:val="24"/>
        </w:rPr>
        <w:t xml:space="preserve"> of the ITU Radio Regulations”.</w:t>
      </w:r>
    </w:p>
    <w:p w14:paraId="1F164B88" w14:textId="77777777" w:rsidR="00BB41F4" w:rsidRPr="00D313C8" w:rsidRDefault="00BB41F4" w:rsidP="00062318">
      <w:pPr>
        <w:spacing w:after="260"/>
        <w:ind w:firstLine="709"/>
        <w:jc w:val="both"/>
        <w:rPr>
          <w:rFonts w:eastAsia="SimSun"/>
          <w:i/>
        </w:rPr>
      </w:pPr>
    </w:p>
    <w:p w14:paraId="355C68CA" w14:textId="77777777" w:rsidR="00BB41F4" w:rsidRPr="00D313C8" w:rsidRDefault="00BB41F4" w:rsidP="00062318">
      <w:pPr>
        <w:jc w:val="both"/>
        <w:rPr>
          <w:rFonts w:eastAsia="SimSun"/>
        </w:rPr>
      </w:pPr>
    </w:p>
    <w:p w14:paraId="352CD2B1" w14:textId="77777777" w:rsidR="00BB41F4" w:rsidRPr="00D313C8" w:rsidRDefault="00BB41F4" w:rsidP="00062318">
      <w:pPr>
        <w:rPr>
          <w:rFonts w:eastAsia="SimSun"/>
        </w:rPr>
      </w:pPr>
      <w:r w:rsidRPr="00D313C8">
        <w:rPr>
          <w:rFonts w:eastAsia="SimSun"/>
        </w:rPr>
        <w:br w:type="page"/>
      </w:r>
    </w:p>
    <w:p w14:paraId="139BAAD1" w14:textId="77777777" w:rsidR="00BB41F4" w:rsidRPr="00D313C8" w:rsidRDefault="00BB41F4" w:rsidP="00062318">
      <w:pPr>
        <w:tabs>
          <w:tab w:val="left" w:pos="1440"/>
        </w:tabs>
        <w:spacing w:before="260" w:after="260"/>
        <w:jc w:val="both"/>
        <w:rPr>
          <w:rFonts w:eastAsia="SimSun"/>
        </w:rPr>
      </w:pPr>
    </w:p>
    <w:p w14:paraId="55F4D796"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0790B867" wp14:editId="55FEF9EB">
                <wp:extent cx="3249930" cy="12700"/>
                <wp:effectExtent l="3810" t="6350" r="381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D06E91" id="Group 7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gkDwIAAIYEAAAOAAAAZHJzL2Uyb0RvYy54bWyklEuP2yAQx++V+h0Q98aPbbqNFWcP+8gl&#10;bSNt+wEIYBsVMwhInP32HbCbx+6h0jYHBJ6ZPzO/GbK8O/aaHKTzCkxNi1lOiTQchDJtTX/9fPr0&#10;lRIfmBFMg5E1fZGe3q0+flgOtpIldKCFdARFjK8GW9MuBFtlmeed7JmfgZUGjQ24ngU8ujYTjg2o&#10;3uuszPMv2QBOWAdceo9fH0YjXSX9ppE8/GgaLwPRNcXcQlpdWndxzVZLVrWO2U7xKQ32jix6pgxe&#10;epJ6YIGRvVNvpHrFHXhowoxDn0HTKC5TDVhNkb+qZu1gb1MtbTW09oQJ0b7i9G5Z/v2wdvbZbt2Y&#10;PW43wH975JINtq0u7fHcjs5kN3wDgf1k+wCp8GPj+iiBJZFj4vty4iuPgXD8eFN+XixusA0cbUV5&#10;m0/8eYdNehPFu8cpbl4UOEYxqEwRGavG61KKU0qx5ThD/ozJ/x+m545Zmej7iGHriBI1vS0pMazH&#10;0jfKSFLO4wjFm9Hl3owY+dFcYbwwRk+PtP8JsEBMkdKE6C/Ceb6YUFyTYJV1Pqwl9CRuaqoxu9QY&#10;dtj4ENt5dol9MvCktE7jrw0ZYj+KRZkiPGglojX6edfu7rUjBxZfUPrFilHtyg0n1Yik1kkmHqd9&#10;YEqPe/TXJs3UWP/IbAfiZeui3NS7tEvDnq6YHmZ8TZfn5HX++1j9AQ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GeSKCQP&#10;AgAAhgQAAA4AAAAAAAAAAAAAAAAALgIAAGRycy9lMm9Eb2MueG1sUEsBAi0AFAAGAAgAAAAhAFIV&#10;o/beAAAACAEAAA8AAAAAAAAAAAAAAAAAaQQAAGRycy9kb3ducmV2LnhtbFBLBQYAAAAABAAEAPMA&#10;AAB0BQ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tQxQAAAOAAAAAPAAAAZHJzL2Rvd25yZXYueG1sRI9Pi8Iw&#10;FMTvC36H8ARva6oHXatR/ENBQRbUZc+P5m1btnkpSbT12xtB8DIwDPMbZrHqTC1u5HxlWcFomIAg&#10;zq2uuFDwc8k+v0D4gKyxtkwK7uRhtex9LDDVtuUT3c6hEBHCPkUFZQhNKqXPSzLoh7YhjtmfdQZD&#10;tK6Q2mEb4aaW4ySZSIMVx4USG9qWlP+fr0bBpjnOwvfmN7N5daDMZNg6RqUG/W43j7KegwjUhXfj&#10;hdhrBdMxPA/FMyCXDwAAAP//AwBQSwECLQAUAAYACAAAACEA2+H2y+4AAACFAQAAEwAAAAAAAAAA&#10;AAAAAAAAAAAAW0NvbnRlbnRfVHlwZXNdLnhtbFBLAQItABQABgAIAAAAIQBa9CxbvwAAABUBAAAL&#10;AAAAAAAAAAAAAAAAAB8BAABfcmVscy8ucmVsc1BLAQItABQABgAIAAAAIQCjoftQxQAAAOAAAAAP&#10;AAAAAAAAAAAAAAAAAAcCAABkcnMvZG93bnJldi54bWxQSwUGAAAAAAMAAwC3AAAA+QIAAAAA&#10;" strokeweight=".96pt">
                  <o:lock v:ext="edit" shapetype="f"/>
                </v:line>
                <w10:anchorlock/>
              </v:group>
            </w:pict>
          </mc:Fallback>
        </mc:AlternateContent>
      </w:r>
    </w:p>
    <w:p w14:paraId="2CFF7028" w14:textId="77777777" w:rsidR="00BB41F4" w:rsidRPr="00D313C8" w:rsidRDefault="00BB41F4" w:rsidP="00062318">
      <w:pPr>
        <w:spacing w:before="20" w:after="22"/>
        <w:ind w:left="2956" w:right="2238" w:firstLine="644"/>
        <w:jc w:val="both"/>
        <w:outlineLvl w:val="0"/>
        <w:rPr>
          <w:rFonts w:eastAsia="SimSun"/>
          <w:b/>
          <w:bCs/>
        </w:rPr>
      </w:pPr>
      <w:r w:rsidRPr="00D313C8">
        <w:rPr>
          <w:rFonts w:eastAsia="SimSun"/>
          <w:b/>
          <w:bCs/>
        </w:rPr>
        <w:t>WRC-23 Agenda Item 1.1</w:t>
      </w:r>
    </w:p>
    <w:p w14:paraId="5E7E8020"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31C6968C" wp14:editId="2A8A3B19">
                <wp:extent cx="3249930" cy="12700"/>
                <wp:effectExtent l="3810" t="3175" r="3810"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699C61" id="Group 6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CEDAIAAIYEAAAOAAAAZHJzL2Uyb0RvYy54bWyklMlu2zAQQO8F+g8E77UWN3UtWM4hiy9u&#10;ayDtB9AkJRHlBpK25L/vkFK9JIcCqQ/EULO/GXp1PyiJjtx5YXSNi1mOEdfUMKHbGv/6+fzpK0Y+&#10;EM2INJrX+MQ9vl9//LDqbcVL0xnJuEMQRPuqtzXuQrBVlnnacUX8zFiuQdkYp0iAq2sz5kgP0ZXM&#10;yjz/kvXGMesM5d7D18dRidcpftNwGn40jecByRpDbSGdLp37eGbrFalaR2wn6FQGeUcViggNSc+h&#10;Hkkg6ODEm1BKUGe8acKMGpWZphGUpx6gmyJ/1c3GmYNNvbRV39ozJkD7itO7w9Lvx42zL3bnxupB&#10;3Br62wOXrLdtda2P93Y0Rvv+m2EwT3IIJjU+NE7FENASGhLf05kvHwKi8HFefl4u5zAGCrqiXOQT&#10;f9rBkN540e5p8rsrClij6FQmj4xUY7pU4lRSHDnskL9g8v+H6aUjlif6PmLYOSRYjRdQviYKWt8K&#10;zVE5jysUM4PJgx4x0kHfYLxSRksPtP8JsIA8kdKE6C/Cu3w5obglQSrrfNhwo1AUaiyhujQYctz6&#10;EMd5MYlz0uZZSJnWX2rUx3kUi2Xy8EYKFrXRzrt2/yAdOpL4gtIvdgzRbsxgUzVL0TpO2NMkByLk&#10;KIO91Gmnxv5HZnvDTjsXw02zS1Ja9pRiepjxNV3fk9Xl72P9BwAA//8DAFBLAwQUAAYACAAAACEA&#10;UhWj9t4AAAAIAQAADwAAAGRycy9kb3ducmV2LnhtbEyPT0vDQBDF74LfYRnBm92kUpE0m1Lqn1MR&#10;bAXxNs1Ok9DsbMhuk/TbO3rRy4Ph8d68X76aXKsG6kPj2UA6S0ARl942XBn42L/cPYIKEdli65kM&#10;XCjAqri+yjGzfuR3GnaxUlLCIUMDdYxdpnUoa3IYZr4jFu/oe4dRzr7StsdRyl2r50nyoB02LB9q&#10;7GhTU3nanZ2B1xHH9X36PGxPx83la794+9ymZMztzfS0FFkvQUWa4l8CfhhkPxQy7ODPbINqDQhN&#10;/FXxFmkqLAcD8wR0kev/AMU3AAAA//8DAFBLAQItABQABgAIAAAAIQC2gziS/gAAAOEBAAATAAAA&#10;AAAAAAAAAAAAAAAAAABbQ29udGVudF9UeXBlc10ueG1sUEsBAi0AFAAGAAgAAAAhADj9If/WAAAA&#10;lAEAAAsAAAAAAAAAAAAAAAAALwEAAF9yZWxzLy5yZWxzUEsBAi0AFAAGAAgAAAAhABPHAIQMAgAA&#10;hgQAAA4AAAAAAAAAAAAAAAAALgIAAGRycy9lMm9Eb2MueG1sUEsBAi0AFAAGAAgAAAAhAFIVo/be&#10;AAAACAEAAA8AAAAAAAAAAAAAAAAAZgQAAGRycy9kb3ducmV2LnhtbFBLBQYAAAAABAAEAPMAAABx&#10;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mixwAAAOAAAAAPAAAAZHJzL2Rvd25yZXYueG1sRI9NawIx&#10;EIbvhf6HMIXeNGsPra5G0Za2Hjz4iddhM24WN5Nlk+r6752D0MvAy/A+L89k1vlaXaiNVWADg34G&#10;irgItuLSwH733RuCignZYh2YDNwowmz6/DTB3IYrb+iyTaUSCMccDbiUmlzrWDjyGPuhIZbfKbQe&#10;k8S21LbFq8B9rd+y7F17rFgWHDb06ag4b/+8gcNPgwu9WhwproeuG+nfqh4cjXl96b7GcuZjUIm6&#10;9N94IJbWwIcoiJDIgJ7eAQAA//8DAFBLAQItABQABgAIAAAAIQDb4fbL7gAAAIUBAAATAAAAAAAA&#10;AAAAAAAAAAAAAABbQ29udGVudF9UeXBlc10ueG1sUEsBAi0AFAAGAAgAAAAhAFr0LFu/AAAAFQEA&#10;AAsAAAAAAAAAAAAAAAAAHwEAAF9yZWxzLy5yZWxzUEsBAi0AFAAGAAgAAAAhAJ2auaLHAAAA4AAA&#10;AA8AAAAAAAAAAAAAAAAABwIAAGRycy9kb3ducmV2LnhtbFBLBQYAAAAAAwADALcAAAD7AgAAAAA=&#10;" strokeweight=".33831mm">
                  <o:lock v:ext="edit" shapetype="f"/>
                </v:line>
                <w10:anchorlock/>
              </v:group>
            </w:pict>
          </mc:Fallback>
        </mc:AlternateContent>
      </w:r>
    </w:p>
    <w:p w14:paraId="36064469" w14:textId="77777777" w:rsidR="00BB41F4" w:rsidRPr="00D313C8" w:rsidRDefault="00BB41F4" w:rsidP="00062318">
      <w:pPr>
        <w:jc w:val="both"/>
        <w:rPr>
          <w:rFonts w:eastAsia="SimSun"/>
          <w:b/>
        </w:rPr>
      </w:pPr>
    </w:p>
    <w:p w14:paraId="297B427E" w14:textId="77777777" w:rsidR="00BB41F4" w:rsidRPr="00D313C8" w:rsidRDefault="00BB41F4" w:rsidP="00062318">
      <w:pPr>
        <w:widowControl w:val="0"/>
        <w:rPr>
          <w:rFonts w:eastAsia="SimSun"/>
          <w:b/>
        </w:rPr>
      </w:pPr>
    </w:p>
    <w:p w14:paraId="78B2A726" w14:textId="77777777" w:rsidR="00BB41F4" w:rsidRPr="00D313C8" w:rsidRDefault="00BB41F4" w:rsidP="00062318">
      <w:pPr>
        <w:spacing w:before="91"/>
        <w:jc w:val="both"/>
        <w:rPr>
          <w:rFonts w:eastAsia="SimSun"/>
          <w:b/>
        </w:rPr>
      </w:pPr>
      <w:r w:rsidRPr="00D313C8">
        <w:rPr>
          <w:rFonts w:eastAsia="SimSun"/>
          <w:b/>
        </w:rPr>
        <w:t>Agenda Item Title:</w:t>
      </w:r>
    </w:p>
    <w:p w14:paraId="78C352AA" w14:textId="77777777" w:rsidR="00BB41F4" w:rsidRPr="00D313C8" w:rsidRDefault="00BB41F4" w:rsidP="00062318">
      <w:pPr>
        <w:widowControl w:val="0"/>
        <w:spacing w:before="1"/>
        <w:rPr>
          <w:rFonts w:eastAsia="SimSun"/>
          <w:b/>
        </w:rPr>
      </w:pPr>
    </w:p>
    <w:p w14:paraId="78473951" w14:textId="77777777" w:rsidR="00BB41F4" w:rsidRPr="00D313C8" w:rsidRDefault="00BB41F4" w:rsidP="00062318">
      <w:pPr>
        <w:spacing w:line="237" w:lineRule="auto"/>
        <w:ind w:right="4"/>
        <w:jc w:val="both"/>
        <w:rPr>
          <w:rFonts w:eastAsia="SimSun"/>
        </w:rPr>
      </w:pPr>
      <w:r w:rsidRPr="00D313C8">
        <w:rPr>
          <w:rFonts w:eastAsia="SimSun"/>
          <w:b/>
        </w:rPr>
        <w:t>to consider, based on the results of the ITU</w:t>
      </w:r>
      <w:r w:rsidRPr="00D313C8">
        <w:rPr>
          <w:rFonts w:eastAsia="SimSun"/>
          <w:b/>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D313C8">
        <w:rPr>
          <w:rFonts w:eastAsia="SimSun"/>
          <w:b/>
        </w:rPr>
        <w:t>pfd</w:t>
      </w:r>
      <w:proofErr w:type="spellEnd"/>
      <w:r w:rsidRPr="00D313C8">
        <w:rPr>
          <w:rFonts w:eastAsia="SimSun"/>
          <w:b/>
        </w:rPr>
        <w:t xml:space="preserve"> criteria in No. 5.441B in accordance with Resolution 223 (Rev.WRC</w:t>
      </w:r>
      <w:r w:rsidRPr="00D313C8">
        <w:rPr>
          <w:rFonts w:eastAsia="SimSun"/>
          <w:b/>
        </w:rPr>
        <w:noBreakHyphen/>
        <w:t>19)</w:t>
      </w:r>
      <w:r w:rsidRPr="00D313C8">
        <w:rPr>
          <w:rFonts w:eastAsia="SimSun"/>
        </w:rPr>
        <w:t>.</w:t>
      </w:r>
    </w:p>
    <w:p w14:paraId="5F6ED87A" w14:textId="77777777" w:rsidR="00BB41F4" w:rsidRPr="00D313C8" w:rsidRDefault="00BB41F4" w:rsidP="00062318">
      <w:pPr>
        <w:widowControl w:val="0"/>
        <w:spacing w:before="5"/>
        <w:ind w:right="4"/>
        <w:jc w:val="both"/>
        <w:rPr>
          <w:rFonts w:eastAsia="SimSun"/>
        </w:rPr>
      </w:pPr>
    </w:p>
    <w:p w14:paraId="02608C61" w14:textId="1E080AB0" w:rsidR="00BB41F4" w:rsidRPr="00C76B89" w:rsidRDefault="00BB41F4" w:rsidP="00C76B89">
      <w:pPr>
        <w:ind w:right="4"/>
        <w:jc w:val="both"/>
        <w:rPr>
          <w:rFonts w:eastAsia="SimSun"/>
          <w:b/>
        </w:rPr>
      </w:pPr>
      <w:r w:rsidRPr="00D313C8">
        <w:rPr>
          <w:rFonts w:eastAsia="SimSun"/>
          <w:b/>
        </w:rPr>
        <w:t>Discussion:</w:t>
      </w:r>
    </w:p>
    <w:p w14:paraId="4CF6083B" w14:textId="77777777" w:rsidR="00BB41F4" w:rsidRPr="00D313C8" w:rsidRDefault="00BB41F4" w:rsidP="00C76B89">
      <w:pPr>
        <w:widowControl w:val="0"/>
        <w:spacing w:before="240" w:after="120"/>
        <w:ind w:right="4"/>
        <w:jc w:val="both"/>
        <w:rPr>
          <w:rFonts w:eastAsia="SimSun"/>
          <w:bCs/>
        </w:rPr>
      </w:pPr>
      <w:r w:rsidRPr="00D313C8">
        <w:rPr>
          <w:rFonts w:eastAsia="SimSun"/>
          <w:bCs/>
        </w:rPr>
        <w:t xml:space="preserve">This agenda item seeks to study the technical and regulatory provisions necessary to ensure the protection of aeronautical and maritime mobile services, located either in or above international waters, from other stations located within national territories and operating in the frequency band 4 800-4 990 </w:t>
      </w:r>
      <w:proofErr w:type="spellStart"/>
      <w:r w:rsidRPr="00D313C8">
        <w:rPr>
          <w:rFonts w:eastAsia="SimSun"/>
          <w:bCs/>
        </w:rPr>
        <w:t>MHz.</w:t>
      </w:r>
      <w:proofErr w:type="spellEnd"/>
      <w:r w:rsidRPr="00D313C8">
        <w:rPr>
          <w:rFonts w:eastAsia="SimSun"/>
          <w:bCs/>
        </w:rPr>
        <w:t xml:space="preserve"> Additionally, the agenda item calls for the review of the </w:t>
      </w:r>
      <w:proofErr w:type="spellStart"/>
      <w:r w:rsidRPr="00D313C8">
        <w:rPr>
          <w:rFonts w:eastAsia="SimSun"/>
          <w:bCs/>
        </w:rPr>
        <w:t>pfd</w:t>
      </w:r>
      <w:proofErr w:type="spellEnd"/>
      <w:r w:rsidRPr="00D313C8">
        <w:rPr>
          <w:rFonts w:eastAsia="SimSun"/>
          <w:bCs/>
        </w:rPr>
        <w:t xml:space="preserve"> criteria contained in No.</w:t>
      </w:r>
      <w:r w:rsidRPr="00D313C8">
        <w:rPr>
          <w:rFonts w:eastAsia="SimSun"/>
          <w:b/>
        </w:rPr>
        <w:t>5.441B</w:t>
      </w:r>
      <w:r w:rsidRPr="00D313C8">
        <w:rPr>
          <w:rFonts w:eastAsia="SimSun"/>
          <w:bCs/>
        </w:rPr>
        <w:t>.</w:t>
      </w:r>
    </w:p>
    <w:p w14:paraId="15A6929C" w14:textId="77777777" w:rsidR="00BB41F4" w:rsidRPr="00D313C8" w:rsidRDefault="00BB41F4" w:rsidP="00C76B89">
      <w:pPr>
        <w:widowControl w:val="0"/>
        <w:spacing w:before="240" w:after="120"/>
        <w:ind w:right="6"/>
        <w:jc w:val="both"/>
        <w:rPr>
          <w:rFonts w:eastAsia="SimSun"/>
          <w:bCs/>
        </w:rPr>
      </w:pPr>
      <w:r w:rsidRPr="00D313C8">
        <w:rPr>
          <w:rFonts w:eastAsia="SimSun"/>
          <w:bCs/>
        </w:rPr>
        <w:t xml:space="preserve">The frequency bands 4 800-4 825 MHz and 4 835-4 950 MHz are allocated to the aeronautical mobile service worldwide in accordance with the Table of Frequency Allocations and No. </w:t>
      </w:r>
      <w:r w:rsidRPr="00D313C8">
        <w:rPr>
          <w:rFonts w:eastAsia="SimSun"/>
          <w:b/>
        </w:rPr>
        <w:t>5.442</w:t>
      </w:r>
      <w:r w:rsidRPr="00D313C8">
        <w:rPr>
          <w:rFonts w:eastAsia="SimSun"/>
          <w:bCs/>
        </w:rPr>
        <w:t>. In addition, in parts of Region 2 and Australia as well as adjacent international airspace the frequency bands 4 400-4 940 and 4 825-4 835  MHz are used for aeronautical mobile telemetry for flight testing in accordance with the provisions of No.</w:t>
      </w:r>
      <w:r w:rsidRPr="00D313C8">
        <w:rPr>
          <w:rFonts w:eastAsia="SimSun"/>
          <w:b/>
        </w:rPr>
        <w:t>5.440A</w:t>
      </w:r>
      <w:r w:rsidRPr="00D313C8">
        <w:rPr>
          <w:rFonts w:eastAsia="SimSun"/>
          <w:bCs/>
        </w:rPr>
        <w:t xml:space="preserve">, </w:t>
      </w:r>
      <w:r w:rsidRPr="00D313C8">
        <w:rPr>
          <w:rFonts w:eastAsia="SimSun"/>
          <w:b/>
        </w:rPr>
        <w:t>5.442</w:t>
      </w:r>
      <w:r w:rsidRPr="00D313C8">
        <w:rPr>
          <w:rFonts w:eastAsia="SimSun"/>
          <w:bCs/>
        </w:rPr>
        <w:t xml:space="preserve"> and Resolution </w:t>
      </w:r>
      <w:r w:rsidRPr="00D313C8">
        <w:rPr>
          <w:rFonts w:eastAsia="SimSun"/>
          <w:b/>
        </w:rPr>
        <w:t>416 (WRC-07)</w:t>
      </w:r>
      <w:r w:rsidRPr="00D313C8">
        <w:rPr>
          <w:rFonts w:eastAsia="SimSun"/>
          <w:bCs/>
        </w:rPr>
        <w:t xml:space="preserve">. According to Resolution </w:t>
      </w:r>
      <w:r w:rsidRPr="00D313C8">
        <w:rPr>
          <w:rFonts w:eastAsia="SimSun"/>
          <w:b/>
        </w:rPr>
        <w:t xml:space="preserve">416 (WRC-07) </w:t>
      </w:r>
      <w:r w:rsidRPr="00D313C8">
        <w:rPr>
          <w:rFonts w:eastAsia="SimSun"/>
          <w:bCs/>
        </w:rPr>
        <w:t>the</w:t>
      </w:r>
      <w:r w:rsidRPr="00D313C8">
        <w:rPr>
          <w:rFonts w:eastAsia="SimSun"/>
          <w:b/>
        </w:rPr>
        <w:t xml:space="preserve"> </w:t>
      </w:r>
      <w:r w:rsidRPr="00D313C8">
        <w:rPr>
          <w:rFonts w:eastAsia="SimSun"/>
          <w:bCs/>
        </w:rPr>
        <w:t xml:space="preserve">aeronautical mobile telemetry </w:t>
      </w:r>
      <w:r w:rsidRPr="00D313C8">
        <w:rPr>
          <w:rFonts w:eastAsia="Calibri"/>
        </w:rPr>
        <w:t>emissions are limited to transmission from aircraft stations only.</w:t>
      </w:r>
    </w:p>
    <w:p w14:paraId="3253269E" w14:textId="77777777" w:rsidR="00BB41F4" w:rsidRPr="00D313C8" w:rsidRDefault="00BB41F4" w:rsidP="00C76B89">
      <w:pPr>
        <w:widowControl w:val="0"/>
        <w:spacing w:before="240" w:after="120"/>
        <w:ind w:right="6"/>
        <w:jc w:val="both"/>
        <w:rPr>
          <w:rFonts w:eastAsia="SimSun"/>
          <w:bCs/>
        </w:rPr>
      </w:pPr>
      <w:r w:rsidRPr="00D313C8">
        <w:rPr>
          <w:rFonts w:eastAsia="SimSun"/>
          <w:bCs/>
        </w:rPr>
        <w:t>Flight testing is key to maintaining and enhancing the safety of aircraft operation.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and resolved, as well as verifying and documenting the vehicle’s performance for government certification and customer acceptance. It is key to ensure the integrity of the flight test data. Any interference to the transmission or reception of flight test data, if spotted, may invalidate the test data gathered during that flight and hence require a repetition of that flight test or if not spotted cause nugatory work to be carried out to address an issue that does not exist.</w:t>
      </w:r>
    </w:p>
    <w:p w14:paraId="3AFD3ADD" w14:textId="77777777" w:rsidR="00BB41F4" w:rsidRPr="00D313C8" w:rsidRDefault="00BB41F4" w:rsidP="00C76B89">
      <w:pPr>
        <w:widowControl w:val="0"/>
        <w:spacing w:before="240" w:after="120"/>
        <w:ind w:right="6"/>
        <w:jc w:val="both"/>
        <w:rPr>
          <w:rFonts w:eastAsia="SimSun"/>
          <w:bCs/>
        </w:rPr>
      </w:pPr>
      <w:r w:rsidRPr="00D313C8">
        <w:rPr>
          <w:rFonts w:eastAsia="SimSun"/>
          <w:bCs/>
        </w:rPr>
        <w:t xml:space="preserve">However, assignments to certain types of aeronautical systems, for example radio links between aircraft, are not registered in the MIFR. The absence of such recording together with No. </w:t>
      </w:r>
      <w:r w:rsidRPr="00D313C8">
        <w:rPr>
          <w:rFonts w:eastAsia="SimSun"/>
          <w:b/>
        </w:rPr>
        <w:t>8.1</w:t>
      </w:r>
      <w:r w:rsidRPr="00D313C8">
        <w:rPr>
          <w:rFonts w:eastAsia="SimSun"/>
          <w:bCs/>
        </w:rPr>
        <w:t xml:space="preserve">, which states that </w:t>
      </w:r>
      <w:r w:rsidRPr="00D313C8">
        <w:rPr>
          <w:rFonts w:eastAsia="SimSun"/>
          <w:i/>
          <w:iCs/>
        </w:rPr>
        <w:t>rights and obligations of administrations in respect of frequency assignments shall be derived from the recording of those assignments in the MIFR</w:t>
      </w:r>
      <w:r w:rsidRPr="00D313C8">
        <w:rPr>
          <w:rFonts w:eastAsia="SimSun"/>
        </w:rPr>
        <w:t>,</w:t>
      </w:r>
      <w:r w:rsidRPr="00D313C8">
        <w:rPr>
          <w:rFonts w:eastAsia="SimSun"/>
          <w:bCs/>
        </w:rPr>
        <w:t xml:space="preserve"> could lead to questions being raised as to why the protection of the aeronautical mobile service is required. Unfortunately, although the Radio Regulations require assignments to be registered in order to be internationally recognized (No. </w:t>
      </w:r>
      <w:r w:rsidRPr="00D313C8">
        <w:rPr>
          <w:rFonts w:eastAsia="SimSun"/>
          <w:b/>
        </w:rPr>
        <w:t>11.2</w:t>
      </w:r>
      <w:r w:rsidRPr="00D313C8">
        <w:rPr>
          <w:rFonts w:eastAsia="SimSun"/>
          <w:bCs/>
        </w:rPr>
        <w:t xml:space="preserve"> &amp; </w:t>
      </w:r>
      <w:r w:rsidRPr="00D313C8">
        <w:rPr>
          <w:rFonts w:eastAsia="SimSun"/>
          <w:b/>
        </w:rPr>
        <w:t>11.8</w:t>
      </w:r>
      <w:r w:rsidRPr="00D313C8">
        <w:rPr>
          <w:rFonts w:eastAsia="SimSun"/>
          <w:bCs/>
        </w:rPr>
        <w:t xml:space="preserve">), provision No. </w:t>
      </w:r>
      <w:r w:rsidRPr="00D313C8">
        <w:rPr>
          <w:rFonts w:eastAsia="SimSun"/>
          <w:b/>
        </w:rPr>
        <w:t>11.14</w:t>
      </w:r>
      <w:r w:rsidRPr="00D313C8">
        <w:rPr>
          <w:rFonts w:eastAsia="SimSun"/>
          <w:bCs/>
        </w:rPr>
        <w:t xml:space="preserve"> precludes the notification and registration of frequency assignments to aeronautical mobile stations that do not have associated aeronautical land stations. This apparent discrepancy should be resolved in a manner that ensures recognition and protection of </w:t>
      </w:r>
      <w:r w:rsidRPr="00D313C8">
        <w:rPr>
          <w:rFonts w:eastAsia="SimSun"/>
          <w:bCs/>
        </w:rPr>
        <w:lastRenderedPageBreak/>
        <w:t>aviation systems when they are operated in international airspace.</w:t>
      </w:r>
    </w:p>
    <w:p w14:paraId="1FC8045B" w14:textId="77777777" w:rsidR="00BB41F4" w:rsidRPr="00D313C8" w:rsidRDefault="00BB41F4" w:rsidP="00C76B89">
      <w:pPr>
        <w:tabs>
          <w:tab w:val="left" w:pos="1440"/>
        </w:tabs>
        <w:spacing w:before="240" w:after="260"/>
        <w:ind w:right="6"/>
        <w:jc w:val="both"/>
        <w:rPr>
          <w:rFonts w:eastAsia="SimSun"/>
          <w:bCs/>
        </w:rPr>
      </w:pPr>
      <w:r w:rsidRPr="00D313C8">
        <w:rPr>
          <w:rFonts w:eastAsia="SimSun"/>
          <w:bCs/>
        </w:rPr>
        <w:t>Though this agenda item is limited to the frequency band 4 800-4 990 MHz, its considerations might have influence on a general regulatory mechanism of protection of the aeronautical mobile service in international airspace. It is essential to ensure that the proposed methods to satisfy this agenda item would not have a negative impact on the use of aviation systems in other frequency bands.</w:t>
      </w:r>
    </w:p>
    <w:p w14:paraId="575BE941" w14:textId="77777777" w:rsidR="00BB41F4" w:rsidRPr="00D313C8" w:rsidRDefault="00BB41F4" w:rsidP="00062318">
      <w:pPr>
        <w:jc w:val="both"/>
        <w:rPr>
          <w:rFonts w:eastAsia="SimSun"/>
          <w:b/>
          <w:bCs/>
        </w:rPr>
      </w:pPr>
    </w:p>
    <w:p w14:paraId="7C10466A" w14:textId="77777777" w:rsidR="00BB41F4" w:rsidRPr="00D313C8" w:rsidRDefault="00BB41F4" w:rsidP="00062318">
      <w:pPr>
        <w:jc w:val="both"/>
        <w:rPr>
          <w:rFonts w:eastAsia="SimSun"/>
          <w:b/>
          <w:bCs/>
        </w:rPr>
      </w:pPr>
      <w:r w:rsidRPr="00D313C8">
        <w:rPr>
          <w:rFonts w:eastAsia="SimSun"/>
          <w:b/>
          <w:bCs/>
        </w:rPr>
        <w:t>ICAO Position:</w:t>
      </w:r>
    </w:p>
    <w:p w14:paraId="176A4E9D" w14:textId="77777777" w:rsidR="00BB41F4" w:rsidRPr="00D313C8" w:rsidRDefault="00BB41F4" w:rsidP="00062318">
      <w:pPr>
        <w:jc w:val="both"/>
        <w:rPr>
          <w:rFonts w:eastAsia="SimSun"/>
          <w:b/>
          <w:bCs/>
        </w:rPr>
      </w:pPr>
    </w:p>
    <w:p w14:paraId="6456AB7C"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4B36BB6E" w14:textId="77777777" w:rsidTr="00062318">
        <w:tc>
          <w:tcPr>
            <w:tcW w:w="5386" w:type="dxa"/>
            <w:shd w:val="clear" w:color="auto" w:fill="D9D9D9"/>
          </w:tcPr>
          <w:p w14:paraId="6BFD94B4" w14:textId="77777777" w:rsidR="00BB41F4" w:rsidRPr="00D313C8" w:rsidRDefault="00BB41F4" w:rsidP="00062318">
            <w:pPr>
              <w:spacing w:after="120"/>
              <w:jc w:val="both"/>
              <w:rPr>
                <w:lang w:val="en-GB"/>
              </w:rPr>
            </w:pPr>
            <w:r w:rsidRPr="00D313C8">
              <w:rPr>
                <w:lang w:val="en-GB"/>
              </w:rPr>
              <w:t>To support any measures taken to enhance the protection of flight testing in international airspace that are consistent with the results of agreed studies.</w:t>
            </w:r>
          </w:p>
          <w:p w14:paraId="7A3EA35D" w14:textId="77777777" w:rsidR="00BB41F4" w:rsidRPr="00D313C8" w:rsidRDefault="00BB41F4" w:rsidP="00062318">
            <w:pPr>
              <w:spacing w:after="120"/>
              <w:jc w:val="both"/>
              <w:rPr>
                <w:lang w:val="en-GB"/>
              </w:rPr>
            </w:pPr>
            <w:r w:rsidRPr="00D313C8">
              <w:rPr>
                <w:lang w:val="en-GB"/>
              </w:rPr>
              <w:t>To oppose any proposed measure that is not in line with the results of agreed studies and reduces the level of protection afforded to flight test operations in international airspace and above international waters.</w:t>
            </w:r>
          </w:p>
          <w:p w14:paraId="500E2F3B" w14:textId="77777777" w:rsidR="00BB41F4" w:rsidRPr="00D313C8" w:rsidRDefault="00BB41F4" w:rsidP="00062318">
            <w:pPr>
              <w:spacing w:after="120"/>
              <w:jc w:val="both"/>
              <w:rPr>
                <w:lang w:val="en-GB"/>
              </w:rPr>
            </w:pPr>
            <w:r w:rsidRPr="00D313C8">
              <w:rPr>
                <w:lang w:val="en-GB"/>
              </w:rPr>
              <w:t>To ensure that the proposed methods to satisfy this agenda item do not have a negative impact on the use of aviation systems in other frequency bands.</w:t>
            </w:r>
          </w:p>
        </w:tc>
      </w:tr>
    </w:tbl>
    <w:p w14:paraId="0DC1525E" w14:textId="77777777" w:rsidR="00BB41F4" w:rsidRPr="00D313C8" w:rsidRDefault="00BB41F4" w:rsidP="00062318">
      <w:pPr>
        <w:jc w:val="both"/>
        <w:rPr>
          <w:rFonts w:eastAsia="SimSun"/>
        </w:rPr>
      </w:pPr>
    </w:p>
    <w:p w14:paraId="4C8186BC" w14:textId="77777777" w:rsidR="00BB41F4" w:rsidRPr="00D313C8" w:rsidRDefault="00BB41F4" w:rsidP="00062318">
      <w:pPr>
        <w:jc w:val="both"/>
        <w:rPr>
          <w:rFonts w:eastAsia="SimSun"/>
        </w:rPr>
      </w:pPr>
    </w:p>
    <w:p w14:paraId="201AC90B" w14:textId="77777777" w:rsidR="00BB41F4" w:rsidRPr="00D313C8" w:rsidRDefault="00BB41F4" w:rsidP="00062318">
      <w:pPr>
        <w:rPr>
          <w:rFonts w:eastAsia="SimSun"/>
        </w:rPr>
      </w:pPr>
      <w:r w:rsidRPr="00D313C8">
        <w:rPr>
          <w:rFonts w:eastAsia="SimSun"/>
        </w:rPr>
        <w:br w:type="page"/>
      </w:r>
    </w:p>
    <w:p w14:paraId="3E9F704E" w14:textId="77777777" w:rsidR="00BB41F4" w:rsidRPr="00D313C8" w:rsidRDefault="00BB41F4" w:rsidP="00062318">
      <w:pPr>
        <w:tabs>
          <w:tab w:val="left" w:pos="1440"/>
        </w:tabs>
        <w:spacing w:before="260" w:after="260"/>
        <w:jc w:val="both"/>
        <w:rPr>
          <w:rFonts w:eastAsia="SimSun"/>
        </w:rPr>
      </w:pPr>
    </w:p>
    <w:p w14:paraId="05A43ADA"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1409F771" wp14:editId="5D6656DB">
                <wp:extent cx="3249930" cy="12700"/>
                <wp:effectExtent l="3810" t="6350" r="381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159E2" id="Group 6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XM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vcVMDOux&#10;9I0ykpTzOELxZnS5NyNGfjRXGC+M0dMj7X8CLBBTpDQh+otwni8mFNckWGWdD2sJPYmbmmrMLjWG&#10;HTY+xHaeXWKfDDwprdP4a0OG2I9iUaYID1qJaI1+3rW7e+3IgcUXlH6xYlS7csNJNSKpdZKJx2kf&#10;mNLjHv21STM11j8y24F42booN/Uu7dKwpyumhxlf0+U5eZ3/PlZ/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FOSRcwP&#10;AgAAhgQAAA4AAAAAAAAAAAAAAAAALgIAAGRycy9lMm9Eb2MueG1sUEsBAi0AFAAGAAgAAAAhAFIV&#10;o/beAAAACAEAAA8AAAAAAAAAAAAAAAAAaQQAAGRycy9kb3ducmV2LnhtbFBLBQYAAAAABAAEAPMA&#10;AAB0BQ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pnxgAAAOAAAAAPAAAAZHJzL2Rvd25yZXYueG1sRI9Na8JA&#10;EIbvBf/DMoK3urEHaaOr+EFAoRSq4nnIjkkwOxt2tyb++86h0MvAy/A+M89yPbhWPSjExrOB2TQD&#10;RVx623Bl4HIuXt9BxYRssfVMBp4UYb0avSwxt77nb3qcUqUEwjFHA3VKXa51LGtyGKe+I5bdzQeH&#10;SWKotA3YC9y1+i3L5tphw3Khxo52NZX3048zsO0+P9LX9lr4sjlS4QrsA6Mxk/GwX8jYLEAlGtJ/&#10;4w9xsAbm8rEIiQzo1S8AAAD//wMAUEsBAi0AFAAGAAgAAAAhANvh9svuAAAAhQEAABMAAAAAAAAA&#10;AAAAAAAAAAAAAFtDb250ZW50X1R5cGVzXS54bWxQSwECLQAUAAYACAAAACEAWvQsW78AAAAVAQAA&#10;CwAAAAAAAAAAAAAAAAAfAQAAX3JlbHMvLnJlbHNQSwECLQAUAAYACAAAACEAR5BaZ8YAAADgAAAA&#10;DwAAAAAAAAAAAAAAAAAHAgAAZHJzL2Rvd25yZXYueG1sUEsFBgAAAAADAAMAtwAAAPoCAAAAAA==&#10;" strokeweight=".96pt">
                  <o:lock v:ext="edit" shapetype="f"/>
                </v:line>
                <w10:anchorlock/>
              </v:group>
            </w:pict>
          </mc:Fallback>
        </mc:AlternateContent>
      </w:r>
    </w:p>
    <w:p w14:paraId="087280DC" w14:textId="77777777" w:rsidR="00BB41F4" w:rsidRPr="00D313C8" w:rsidRDefault="00BB41F4" w:rsidP="00062318">
      <w:pPr>
        <w:spacing w:before="20" w:after="22"/>
        <w:ind w:left="2956" w:right="2238" w:firstLine="644"/>
        <w:jc w:val="both"/>
        <w:outlineLvl w:val="0"/>
        <w:rPr>
          <w:rFonts w:eastAsia="SimSun"/>
          <w:b/>
          <w:bCs/>
        </w:rPr>
      </w:pPr>
      <w:r w:rsidRPr="00D313C8">
        <w:rPr>
          <w:rFonts w:eastAsia="SimSun"/>
          <w:b/>
          <w:bCs/>
        </w:rPr>
        <w:t>WRC-23 Agenda Item 1.2</w:t>
      </w:r>
    </w:p>
    <w:p w14:paraId="2BC62C39"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3A1F013A" wp14:editId="527ED69A">
                <wp:extent cx="3249930" cy="12700"/>
                <wp:effectExtent l="3810" t="3175" r="3810"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8C12F" id="Group 6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K8DwIAAIYEAAAOAAAAZHJzL2Uyb0RvYy54bWyklMlu2zAQhu8F+g4E77UWN04tWM4hiy9u&#10;ayDtA9AkJRHhBpK27LfvkFK8JIcCiQ8EqZn5OfPN0Iu7g5Joz50XRte4mOQYcU0NE7qt8d8/T99+&#10;YOQD0YxIo3mNj9zju+XXL4veVrw0nZGMOwQi2le9rXEXgq2yzNOOK+InxnINxsY4RQIcXZsxR3pQ&#10;VzIr83yW9cYx6wzl3sPXh8GIl0m/aTgNv5vG84BkjSG3kFaX1m1cs+WCVK0jthN0TIN8IAtFhIZL&#10;T1IPJBC0c+KdlBLUGW+aMKFGZaZpBOWpBqimyN9Us3JmZ1MtbdW39oQJ0L7h9GFZ+mu/cvbZbtyQ&#10;PWzXhr544JL1tq0u7fHcDs5o2/80DPpJdsGkwg+NU1ECSkKHxPd44ssPAVH4OC2/z+dTaAMFW1He&#10;5iN/2kGT3kXR7nGMuykKGKMYVKaIjFTDdSnFMaXYcpghf8bkP4fpuSOWJ/o+Ytg4JFiNZzOMNFFQ&#10;+lpojsppHKF4M7jc6wEjPegrjBfG6OmB9n8BFoApUhoRvSK8yecjimsSpLLOhxU3CsVNjSVklxpD&#10;9msfYjvPLrFP2jwJKdP4S4362I/idp4ivJGCRWv0867d3kuH9iS+oPSLFYPalRtMqmZJreOEPY77&#10;QIQc9uAvdZqpof6B2daw48ZFubF3aZeGPV0xPsz4mi7Pyev897H8Bw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CKY0rwP&#10;AgAAhgQAAA4AAAAAAAAAAAAAAAAALgIAAGRycy9lMm9Eb2MueG1sUEsBAi0AFAAGAAgAAAAhAFIV&#10;o/beAAAACAEAAA8AAAAAAAAAAAAAAAAAaQQAAGRycy9kb3ducmV2LnhtbFBLBQYAAAAABAAEAPMA&#10;AAB0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hKQxgAAAOAAAAAPAAAAZHJzL2Rvd25yZXYueG1sRI9Pi8Iw&#10;FMTvgt8hPMGbpnooWo2yKv457MFVF6+P5m1TtnkpTdT67TeCsJeBYZjfMPNlaytxp8aXjhWMhgkI&#10;4tzpkgsFl/N2MAHhA7LGyjEpeJKH5aLbmWOm3YO/6H4KhYgQ9hkqMCHUmZQ+N2TRD11NHLMf11gM&#10;0TaF1A0+ItxWcpwkqbRYclwwWNPaUP57ulkF37saV/JzdSV/nJh2KvdlNboq1e+1m1mUjxmIQG34&#10;b7wRB60gTeF1KJ4BufgDAAD//wMAUEsBAi0AFAAGAAgAAAAhANvh9svuAAAAhQEAABMAAAAAAAAA&#10;AAAAAAAAAAAAAFtDb250ZW50X1R5cGVzXS54bWxQSwECLQAUAAYACAAAACEAWvQsW78AAAAVAQAA&#10;CwAAAAAAAAAAAAAAAAAfAQAAX3JlbHMvLnJlbHNQSwECLQAUAAYACAAAACEA+OYSkMYAAADgAAAA&#10;DwAAAAAAAAAAAAAAAAAHAgAAZHJzL2Rvd25yZXYueG1sUEsFBgAAAAADAAMAtwAAAPoCAAAAAA==&#10;" strokeweight=".33831mm">
                  <o:lock v:ext="edit" shapetype="f"/>
                </v:line>
                <w10:anchorlock/>
              </v:group>
            </w:pict>
          </mc:Fallback>
        </mc:AlternateContent>
      </w:r>
    </w:p>
    <w:p w14:paraId="6C9B584D" w14:textId="77777777" w:rsidR="00BB41F4" w:rsidRPr="00D313C8" w:rsidRDefault="00BB41F4" w:rsidP="00062318">
      <w:pPr>
        <w:jc w:val="both"/>
        <w:rPr>
          <w:rFonts w:eastAsia="SimSun"/>
          <w:b/>
        </w:rPr>
      </w:pPr>
    </w:p>
    <w:p w14:paraId="1E977AC2" w14:textId="77777777" w:rsidR="00BB41F4" w:rsidRPr="00D313C8" w:rsidRDefault="00BB41F4" w:rsidP="00062318">
      <w:pPr>
        <w:spacing w:before="360" w:after="120"/>
        <w:jc w:val="both"/>
        <w:rPr>
          <w:rFonts w:eastAsia="SimSun"/>
          <w:b/>
        </w:rPr>
      </w:pPr>
      <w:r w:rsidRPr="00D313C8">
        <w:rPr>
          <w:rFonts w:eastAsia="SimSun"/>
          <w:b/>
        </w:rPr>
        <w:t>Agenda Item Title:</w:t>
      </w:r>
    </w:p>
    <w:p w14:paraId="344D36D3" w14:textId="77777777" w:rsidR="00BB41F4" w:rsidRPr="00D313C8" w:rsidRDefault="00BB41F4" w:rsidP="00062318">
      <w:pPr>
        <w:spacing w:line="237" w:lineRule="auto"/>
        <w:ind w:right="114"/>
        <w:jc w:val="both"/>
        <w:rPr>
          <w:rFonts w:eastAsia="SimSun"/>
          <w:b/>
          <w:bCs/>
        </w:rPr>
      </w:pPr>
      <w:r w:rsidRPr="00D313C8">
        <w:rPr>
          <w:rFonts w:eastAsia="MS Mincho"/>
          <w:b/>
          <w:bCs/>
        </w:rPr>
        <w:t>to consider identification of the frequency bands 3 300-3 400 MHz, 3 600</w:t>
      </w:r>
      <w:r w:rsidRPr="00D313C8">
        <w:rPr>
          <w:rFonts w:eastAsia="MS Mincho"/>
          <w:b/>
          <w:bCs/>
        </w:rPr>
        <w:noBreakHyphen/>
        <w:t>3 800 MHz, 6 425-7 025 MHz, 7 025-7 125 MHz and 10.0-10.5 GHz for International Mobile Telecommunications (IMT), including possible additional allocations to the mobile service on a primary basis, in accordance with Resolution 245 (WRC</w:t>
      </w:r>
      <w:r w:rsidRPr="00D313C8">
        <w:rPr>
          <w:rFonts w:eastAsia="MS Mincho"/>
          <w:b/>
          <w:bCs/>
        </w:rPr>
        <w:noBreakHyphen/>
        <w:t>19);</w:t>
      </w:r>
    </w:p>
    <w:p w14:paraId="113D0809" w14:textId="77777777" w:rsidR="00BB41F4" w:rsidRPr="00D313C8" w:rsidRDefault="00BB41F4" w:rsidP="00062318">
      <w:pPr>
        <w:spacing w:before="360" w:after="120"/>
        <w:jc w:val="both"/>
        <w:rPr>
          <w:rFonts w:eastAsia="SimSun"/>
          <w:b/>
        </w:rPr>
      </w:pPr>
      <w:r w:rsidRPr="00D313C8">
        <w:rPr>
          <w:rFonts w:eastAsia="SimSun"/>
          <w:b/>
        </w:rPr>
        <w:t>Discussion:</w:t>
      </w:r>
    </w:p>
    <w:p w14:paraId="6D69EA67" w14:textId="77777777" w:rsidR="00BB41F4" w:rsidRPr="00D313C8" w:rsidRDefault="00BB41F4" w:rsidP="00062318">
      <w:pPr>
        <w:spacing w:before="7" w:after="120"/>
        <w:jc w:val="both"/>
        <w:rPr>
          <w:rFonts w:eastAsia="SimSun"/>
          <w:bCs/>
        </w:rPr>
      </w:pPr>
      <w:r w:rsidRPr="00D313C8">
        <w:rPr>
          <w:rFonts w:eastAsia="SimSun"/>
          <w:bCs/>
        </w:rPr>
        <w:t>The agenda item, based on the called for studies, seeks additional IMT identification, and possible new allocations to the mobile service identified for IMT on a primary basis in the frequency bands:</w:t>
      </w:r>
    </w:p>
    <w:p w14:paraId="135266E9" w14:textId="77777777" w:rsidR="00BB41F4" w:rsidRPr="00D313C8" w:rsidRDefault="00BB41F4" w:rsidP="00B70B2E">
      <w:pPr>
        <w:widowControl w:val="0"/>
        <w:numPr>
          <w:ilvl w:val="0"/>
          <w:numId w:val="15"/>
        </w:numPr>
        <w:tabs>
          <w:tab w:val="clear" w:pos="1134"/>
          <w:tab w:val="clear" w:pos="1871"/>
          <w:tab w:val="clear" w:pos="2268"/>
        </w:tabs>
        <w:overflowPunct/>
        <w:spacing w:before="0" w:after="60"/>
        <w:ind w:left="476" w:hanging="357"/>
        <w:jc w:val="both"/>
        <w:textAlignment w:val="auto"/>
        <w:rPr>
          <w:rFonts w:eastAsia="SimSun"/>
          <w:bCs/>
        </w:rPr>
      </w:pPr>
      <w:r w:rsidRPr="00D313C8">
        <w:rPr>
          <w:rFonts w:eastAsia="SimSun"/>
          <w:bCs/>
        </w:rPr>
        <w:t>3 300-3 400 MHz (Region 1 &amp; 2);</w:t>
      </w:r>
    </w:p>
    <w:p w14:paraId="5B42A4ED" w14:textId="77777777" w:rsidR="00BB41F4" w:rsidRPr="00D313C8" w:rsidRDefault="00BB41F4" w:rsidP="00B70B2E">
      <w:pPr>
        <w:widowControl w:val="0"/>
        <w:numPr>
          <w:ilvl w:val="0"/>
          <w:numId w:val="15"/>
        </w:numPr>
        <w:tabs>
          <w:tab w:val="clear" w:pos="1134"/>
          <w:tab w:val="clear" w:pos="1871"/>
          <w:tab w:val="clear" w:pos="2268"/>
        </w:tabs>
        <w:overflowPunct/>
        <w:spacing w:before="0" w:after="60"/>
        <w:ind w:left="476" w:hanging="357"/>
        <w:jc w:val="both"/>
        <w:textAlignment w:val="auto"/>
        <w:rPr>
          <w:rFonts w:eastAsia="SimSun"/>
          <w:bCs/>
        </w:rPr>
      </w:pPr>
      <w:r w:rsidRPr="00D313C8">
        <w:rPr>
          <w:rFonts w:eastAsia="SimSun"/>
          <w:bCs/>
        </w:rPr>
        <w:t>3 600-3 800 MHz (Region 2);</w:t>
      </w:r>
    </w:p>
    <w:p w14:paraId="26BDFF5A" w14:textId="77777777" w:rsidR="00BB41F4" w:rsidRPr="00D313C8" w:rsidRDefault="00BB41F4" w:rsidP="00B70B2E">
      <w:pPr>
        <w:widowControl w:val="0"/>
        <w:numPr>
          <w:ilvl w:val="0"/>
          <w:numId w:val="15"/>
        </w:numPr>
        <w:tabs>
          <w:tab w:val="clear" w:pos="1134"/>
          <w:tab w:val="clear" w:pos="1871"/>
          <w:tab w:val="clear" w:pos="2268"/>
        </w:tabs>
        <w:overflowPunct/>
        <w:spacing w:before="0" w:after="60"/>
        <w:ind w:left="476" w:hanging="357"/>
        <w:jc w:val="both"/>
        <w:textAlignment w:val="auto"/>
        <w:rPr>
          <w:rFonts w:eastAsia="SimSun"/>
          <w:bCs/>
        </w:rPr>
      </w:pPr>
      <w:r w:rsidRPr="00D313C8">
        <w:rPr>
          <w:rFonts w:eastAsia="SimSun"/>
          <w:bCs/>
        </w:rPr>
        <w:t>6 425-7 025 MHz (Region 1);</w:t>
      </w:r>
    </w:p>
    <w:p w14:paraId="61F9DEB5" w14:textId="77777777" w:rsidR="00BB41F4" w:rsidRPr="00D313C8" w:rsidRDefault="00BB41F4" w:rsidP="00B70B2E">
      <w:pPr>
        <w:widowControl w:val="0"/>
        <w:numPr>
          <w:ilvl w:val="0"/>
          <w:numId w:val="15"/>
        </w:numPr>
        <w:tabs>
          <w:tab w:val="clear" w:pos="1134"/>
          <w:tab w:val="clear" w:pos="1871"/>
          <w:tab w:val="clear" w:pos="2268"/>
        </w:tabs>
        <w:overflowPunct/>
        <w:spacing w:before="0" w:after="60"/>
        <w:ind w:left="476" w:hanging="357"/>
        <w:jc w:val="both"/>
        <w:textAlignment w:val="auto"/>
        <w:rPr>
          <w:rFonts w:eastAsia="SimSun"/>
          <w:bCs/>
        </w:rPr>
      </w:pPr>
      <w:r w:rsidRPr="00D313C8">
        <w:rPr>
          <w:rFonts w:eastAsia="SimSun"/>
          <w:bCs/>
        </w:rPr>
        <w:t>7 025-7 125 MHz (globally);</w:t>
      </w:r>
    </w:p>
    <w:p w14:paraId="49E1BCBD" w14:textId="77777777" w:rsidR="00BB41F4" w:rsidRPr="00D313C8" w:rsidRDefault="00BB41F4" w:rsidP="00B70B2E">
      <w:pPr>
        <w:widowControl w:val="0"/>
        <w:numPr>
          <w:ilvl w:val="0"/>
          <w:numId w:val="15"/>
        </w:numPr>
        <w:tabs>
          <w:tab w:val="clear" w:pos="1134"/>
          <w:tab w:val="clear" w:pos="1871"/>
          <w:tab w:val="clear" w:pos="2268"/>
        </w:tabs>
        <w:overflowPunct/>
        <w:spacing w:before="0" w:after="120"/>
        <w:ind w:left="476" w:hanging="357"/>
        <w:jc w:val="both"/>
        <w:textAlignment w:val="auto"/>
        <w:rPr>
          <w:rFonts w:eastAsia="SimSun"/>
          <w:bCs/>
        </w:rPr>
      </w:pPr>
      <w:r w:rsidRPr="00D313C8">
        <w:rPr>
          <w:rFonts w:eastAsia="SimSun"/>
          <w:bCs/>
        </w:rPr>
        <w:t xml:space="preserve">10.0-10.5 GHz (Region 2). </w:t>
      </w:r>
    </w:p>
    <w:p w14:paraId="74128994" w14:textId="77777777" w:rsidR="00BB41F4" w:rsidRPr="00D313C8" w:rsidRDefault="00BB41F4" w:rsidP="00062318">
      <w:pPr>
        <w:spacing w:before="7" w:after="120"/>
        <w:jc w:val="both"/>
        <w:rPr>
          <w:rFonts w:eastAsia="SimSun"/>
          <w:bCs/>
        </w:rPr>
      </w:pPr>
      <w:r w:rsidRPr="00D313C8">
        <w:rPr>
          <w:rFonts w:eastAsia="SimSun"/>
          <w:bCs/>
        </w:rPr>
        <w:t xml:space="preserve">In parts of Region 2, as well as adjacent international airspace, the frequency band 5 925-6 700 MHz is used for aeronautical mobile telemetry for flight testing in accordance with the provisions of Resolution </w:t>
      </w:r>
      <w:r w:rsidRPr="00D313C8">
        <w:rPr>
          <w:rFonts w:eastAsia="SimSun"/>
          <w:b/>
        </w:rPr>
        <w:t>416 (WRC-07)</w:t>
      </w:r>
      <w:r w:rsidRPr="00D313C8">
        <w:rPr>
          <w:rFonts w:eastAsia="SimSun"/>
          <w:bCs/>
        </w:rPr>
        <w:t xml:space="preserve">. </w:t>
      </w:r>
    </w:p>
    <w:p w14:paraId="0634FAB0" w14:textId="77777777" w:rsidR="00BB41F4" w:rsidRPr="00D313C8" w:rsidRDefault="00BB41F4" w:rsidP="00062318">
      <w:pPr>
        <w:spacing w:before="7" w:after="120"/>
        <w:jc w:val="both"/>
        <w:rPr>
          <w:rFonts w:eastAsia="SimSun"/>
          <w:bCs/>
        </w:rPr>
      </w:pPr>
      <w:r w:rsidRPr="00D313C8">
        <w:rPr>
          <w:rFonts w:eastAsia="SimSun"/>
          <w:bCs/>
        </w:rPr>
        <w:t xml:space="preserve">Flight testing is key to maintaining and enhancing the safety of aircraft.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as well as verifying and documenting the vehicles performance for government certification and customer acceptance. </w:t>
      </w:r>
    </w:p>
    <w:p w14:paraId="3981F898" w14:textId="77777777" w:rsidR="00BB41F4" w:rsidRPr="00D313C8" w:rsidRDefault="00BB41F4" w:rsidP="00062318">
      <w:pPr>
        <w:spacing w:before="7" w:after="120"/>
        <w:jc w:val="both"/>
        <w:rPr>
          <w:rFonts w:eastAsia="SimSun"/>
          <w:bCs/>
        </w:rPr>
      </w:pPr>
      <w:r w:rsidRPr="00D313C8">
        <w:rPr>
          <w:rFonts w:eastAsia="SimSun"/>
          <w:bCs/>
        </w:rPr>
        <w:t>It is key to ensure the integrity of the flight data. Any interference to the transmission or reception of flight test data, if spotted, may invalidate the test data gathered during that flight and hence require a repetition of that flight or if not spotted cause nugatory work to be carried out to address an issue that does not exist.</w:t>
      </w:r>
    </w:p>
    <w:p w14:paraId="4A2AC412" w14:textId="77777777" w:rsidR="00BB41F4" w:rsidRPr="00D313C8" w:rsidRDefault="00BB41F4" w:rsidP="00062318">
      <w:pPr>
        <w:spacing w:before="7" w:after="120"/>
        <w:jc w:val="both"/>
        <w:rPr>
          <w:rFonts w:eastAsia="SimSun"/>
          <w:bCs/>
        </w:rPr>
      </w:pPr>
      <w:r w:rsidRPr="00D313C8">
        <w:rPr>
          <w:rFonts w:eastAsia="SimSun"/>
          <w:bCs/>
        </w:rPr>
        <w:t>Also, the frequency bands 3 600-3 800 MHz and 6 425-7 025 MHz are allocated to the fixed satellite service (FSS), and parts of these bands are used for the provision of aeronautical services including the use of  geo-stationary orbit (GSO) FSS very small aperture (VSAT) systems</w:t>
      </w:r>
      <w:r w:rsidRPr="00D313C8">
        <w:rPr>
          <w:rFonts w:eastAsia="SimSun"/>
        </w:rPr>
        <w:t xml:space="preserve"> for the </w:t>
      </w:r>
      <w:r w:rsidRPr="00D313C8">
        <w:rPr>
          <w:rFonts w:eastAsia="SimSun"/>
          <w:bCs/>
        </w:rPr>
        <w:t>transmission of critical aeronautical and meteorological information.  Parts of these frequency bands are also used by FSS feeder links (downlinks and uplinks) of GSO mobile satellite service (MSS) networks to support the transmission of AMS(R)S communications in the 1.6/1.5 GHz bands, which is used to support ATC and aircraft operations by many ANSPs and airlines.</w:t>
      </w:r>
    </w:p>
    <w:p w14:paraId="65B0D31C" w14:textId="77777777" w:rsidR="00BB41F4" w:rsidRPr="00D313C8" w:rsidRDefault="00BB41F4" w:rsidP="00062318">
      <w:pPr>
        <w:jc w:val="both"/>
        <w:rPr>
          <w:rFonts w:eastAsia="SimSun"/>
        </w:rPr>
      </w:pPr>
    </w:p>
    <w:p w14:paraId="4B9FBA94" w14:textId="77777777" w:rsidR="00BB41F4" w:rsidRPr="00D313C8" w:rsidRDefault="00BB41F4" w:rsidP="00062318">
      <w:pPr>
        <w:rPr>
          <w:rFonts w:eastAsia="SimSun"/>
        </w:rPr>
      </w:pPr>
      <w:r w:rsidRPr="00D313C8">
        <w:rPr>
          <w:rFonts w:eastAsia="SimSun"/>
        </w:rPr>
        <w:br w:type="page"/>
      </w:r>
    </w:p>
    <w:p w14:paraId="49C59EB3" w14:textId="77777777" w:rsidR="00BB41F4" w:rsidRPr="00D313C8" w:rsidRDefault="00BB41F4" w:rsidP="00062318">
      <w:pPr>
        <w:jc w:val="both"/>
        <w:rPr>
          <w:rFonts w:eastAsia="SimSun"/>
        </w:rPr>
      </w:pPr>
    </w:p>
    <w:p w14:paraId="3D661830" w14:textId="77777777" w:rsidR="00BB41F4" w:rsidRPr="00D313C8" w:rsidRDefault="00BB41F4" w:rsidP="00062318">
      <w:pPr>
        <w:spacing w:before="7" w:after="120"/>
        <w:jc w:val="both"/>
        <w:rPr>
          <w:rFonts w:eastAsia="SimSun"/>
          <w:bCs/>
        </w:rPr>
      </w:pPr>
      <w:r w:rsidRPr="00D313C8">
        <w:rPr>
          <w:rFonts w:eastAsia="SimSun"/>
          <w:bCs/>
        </w:rPr>
        <w:t xml:space="preserve">ITU-R studies identified under Resolution </w:t>
      </w:r>
      <w:r w:rsidRPr="00D313C8">
        <w:rPr>
          <w:rFonts w:eastAsia="SimSun"/>
          <w:b/>
          <w:bCs/>
        </w:rPr>
        <w:t>245</w:t>
      </w:r>
      <w:r w:rsidRPr="00D313C8">
        <w:rPr>
          <w:rFonts w:eastAsia="SimSun"/>
          <w:b/>
          <w:bCs/>
          <w:iCs/>
        </w:rPr>
        <w:t xml:space="preserve"> (WRC-19)</w:t>
      </w:r>
      <w:r w:rsidRPr="00D313C8">
        <w:rPr>
          <w:rFonts w:eastAsia="SimSun"/>
          <w:bCs/>
        </w:rPr>
        <w:t xml:space="preserve"> will need to be completed to determine the potential for sharing of IMT with the FSS.  In advance of results of these studies ITU-R Report S.2368 contains sharing studies between IMT-Advanced systems and GSO FSS in the 3 400-4 200 MHz and 4 500-4 800 MHz frequency bands in the WRC study cycle leading to WRC-15</w:t>
      </w:r>
      <w:r w:rsidRPr="00D313C8">
        <w:rPr>
          <w:rFonts w:eastAsia="SimSun"/>
          <w:bCs/>
          <w:vertAlign w:val="superscript"/>
        </w:rPr>
        <w:footnoteReference w:id="4"/>
      </w:r>
      <w:r w:rsidRPr="00D313C8">
        <w:rPr>
          <w:rFonts w:eastAsia="SimSun"/>
          <w:bCs/>
        </w:rPr>
        <w:t>.</w:t>
      </w:r>
    </w:p>
    <w:p w14:paraId="10BAB724" w14:textId="77777777" w:rsidR="00BB41F4" w:rsidRPr="00D313C8" w:rsidRDefault="00BB41F4" w:rsidP="00062318">
      <w:pPr>
        <w:spacing w:before="7" w:after="120"/>
        <w:jc w:val="both"/>
        <w:rPr>
          <w:rFonts w:eastAsia="SimSun"/>
          <w:bCs/>
        </w:rPr>
      </w:pPr>
      <w:r w:rsidRPr="00D313C8">
        <w:rPr>
          <w:rFonts w:eastAsia="SimSun"/>
          <w:bCs/>
        </w:rPr>
        <w:t>The report summarises the required separation distances presented in the individual technical studies to protect GSO FSS earth stations. The separation distances vary depending on the study and range from 10 km to around 100s km for protection of the FSS interference criteria.</w:t>
      </w:r>
    </w:p>
    <w:p w14:paraId="6610A16A" w14:textId="77777777" w:rsidR="00BB41F4" w:rsidRPr="00D313C8" w:rsidRDefault="00BB41F4" w:rsidP="00062318">
      <w:pPr>
        <w:spacing w:before="7" w:after="120"/>
        <w:jc w:val="both"/>
        <w:rPr>
          <w:rFonts w:eastAsia="SimSun"/>
          <w:bCs/>
        </w:rPr>
      </w:pPr>
      <w:r w:rsidRPr="00D313C8">
        <w:rPr>
          <w:rFonts w:eastAsia="SimSun"/>
          <w:bCs/>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w:t>
      </w:r>
    </w:p>
    <w:p w14:paraId="270D4856" w14:textId="77777777" w:rsidR="00BB41F4" w:rsidRPr="00D313C8" w:rsidRDefault="00BB41F4" w:rsidP="00062318">
      <w:pPr>
        <w:spacing w:before="7" w:after="120"/>
        <w:jc w:val="both"/>
        <w:rPr>
          <w:rFonts w:eastAsia="SimSun"/>
          <w:bCs/>
        </w:rPr>
      </w:pPr>
      <w:r w:rsidRPr="00D313C8">
        <w:rPr>
          <w:rFonts w:eastAsia="SimSun"/>
          <w:bCs/>
        </w:rPr>
        <w:t>It is important to note, however, that the issues raised by the radio altimeter studies are not with the regulatory allocation and identification to the mobile service (i.e., it is not pertinent to WRC-23 Agenda Item 1.2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439CC324" w14:textId="77777777" w:rsidR="00BB41F4" w:rsidRPr="00D313C8" w:rsidRDefault="00BB41F4" w:rsidP="00062318">
      <w:pPr>
        <w:spacing w:before="7" w:after="120"/>
        <w:jc w:val="both"/>
        <w:rPr>
          <w:rFonts w:eastAsia="SimSun"/>
          <w:bCs/>
        </w:rPr>
      </w:pPr>
    </w:p>
    <w:p w14:paraId="6FF702E2" w14:textId="77777777" w:rsidR="00BB41F4" w:rsidRPr="00D313C8" w:rsidRDefault="00BB41F4" w:rsidP="00062318">
      <w:pPr>
        <w:spacing w:before="360" w:after="120"/>
        <w:jc w:val="both"/>
        <w:outlineLvl w:val="0"/>
        <w:rPr>
          <w:rFonts w:eastAsia="SimSun"/>
          <w:b/>
          <w:bCs/>
        </w:rPr>
      </w:pPr>
      <w:r w:rsidRPr="00D313C8">
        <w:rPr>
          <w:rFonts w:eastAsia="SimSun"/>
          <w:b/>
          <w:bCs/>
        </w:rPr>
        <w:t>ICAO Position:</w:t>
      </w:r>
    </w:p>
    <w:p w14:paraId="72368AE4" w14:textId="77777777" w:rsidR="00BB41F4" w:rsidRPr="00D313C8" w:rsidRDefault="00BB41F4" w:rsidP="00062318">
      <w:pPr>
        <w:jc w:val="both"/>
        <w:rPr>
          <w:rFonts w:eastAsia="SimSun"/>
        </w:rPr>
      </w:pPr>
    </w:p>
    <w:p w14:paraId="317B3129" w14:textId="77777777" w:rsidR="00BB41F4" w:rsidRPr="00D313C8" w:rsidRDefault="00BB41F4" w:rsidP="00062318">
      <w:pPr>
        <w:jc w:val="both"/>
        <w:rPr>
          <w:rFonts w:eastAsia="SimSun"/>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688FC52A" w14:textId="77777777" w:rsidTr="00062318">
        <w:tc>
          <w:tcPr>
            <w:tcW w:w="5386" w:type="dxa"/>
            <w:shd w:val="clear" w:color="auto" w:fill="D9D9D9"/>
          </w:tcPr>
          <w:p w14:paraId="5E19ADC3" w14:textId="77777777" w:rsidR="00BB41F4" w:rsidRPr="00D313C8" w:rsidRDefault="00BB41F4" w:rsidP="00062318">
            <w:pPr>
              <w:jc w:val="both"/>
              <w:rPr>
                <w:lang w:val="en-GB"/>
              </w:rPr>
            </w:pPr>
            <w:r w:rsidRPr="00D313C8">
              <w:rPr>
                <w:lang w:val="en-GB"/>
              </w:rPr>
              <w:t>To oppose any proposal in the frequency band 6 425-7 025 MHz in Region 1 that would reduce the level of protection below an acceptable level and hence compromise flight test operations.</w:t>
            </w:r>
          </w:p>
          <w:p w14:paraId="1A2BF0B4" w14:textId="77777777" w:rsidR="00BB41F4" w:rsidRPr="00D313C8" w:rsidRDefault="00BB41F4" w:rsidP="00062318">
            <w:pPr>
              <w:jc w:val="both"/>
              <w:rPr>
                <w:lang w:val="en-GB"/>
              </w:rPr>
            </w:pPr>
          </w:p>
          <w:p w14:paraId="22BDDB38" w14:textId="77777777" w:rsidR="00BB41F4" w:rsidRPr="00D313C8" w:rsidRDefault="00BB41F4" w:rsidP="00062318">
            <w:pPr>
              <w:spacing w:after="120"/>
              <w:jc w:val="both"/>
              <w:rPr>
                <w:lang w:val="en-GB"/>
              </w:rPr>
            </w:pPr>
            <w:r w:rsidRPr="00D313C8">
              <w:rPr>
                <w:lang w:val="en-GB"/>
              </w:rPr>
              <w:t>To oppose any proposal in the frequency bands 3 600-3 800 MHz and 6 425-7 025 MHz that could lead to harmful interference or could constrain the use of these bands by the FSS for the provision of aeronautical services or GSO MSS feeder links.</w:t>
            </w:r>
          </w:p>
        </w:tc>
      </w:tr>
    </w:tbl>
    <w:p w14:paraId="2A206FF9" w14:textId="4155108B" w:rsidR="00BB41F4" w:rsidRPr="00D313C8" w:rsidRDefault="00BB41F4" w:rsidP="00062318">
      <w:pPr>
        <w:rPr>
          <w:rFonts w:eastAsia="SimSun"/>
        </w:rPr>
      </w:pPr>
    </w:p>
    <w:p w14:paraId="39747655" w14:textId="77777777" w:rsidR="00BB41F4" w:rsidRPr="00D313C8" w:rsidRDefault="00BB41F4" w:rsidP="00062318">
      <w:pPr>
        <w:tabs>
          <w:tab w:val="left" w:pos="1440"/>
        </w:tabs>
        <w:spacing w:before="260" w:after="260"/>
        <w:ind w:right="4"/>
        <w:jc w:val="both"/>
        <w:rPr>
          <w:rFonts w:eastAsia="SimSun"/>
        </w:rPr>
      </w:pPr>
    </w:p>
    <w:p w14:paraId="43EC6150"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66FBA530" wp14:editId="5EFD1B12">
                <wp:extent cx="3249930" cy="12700"/>
                <wp:effectExtent l="3810" t="6350" r="381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21EB8" id="Group 6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ocDwIAAIYEAAAOAAAAZHJzL2Uyb0RvYy54bWyklMlu2zAQhu8F+g4E77WWxGktWM4hiy9u&#10;ayDtA9AkJRHlBpK25LfvkFK8JIcCqQ8EqZn5OfPN0Mv7QUl04M4Lo2tczHKMuKaGCd3W+Pev5y/f&#10;MPKBaEak0bzGR+7x/erzp2VvK16azkjGHQIR7ave1rgLwVZZ5mnHFfEzY7kGY2OcIgGOrs2YIz2o&#10;K5mVeX6X9cYx6wzl3sPXx9GIV0m/aTgNP5vG84BkjSG3kFaX1l1cs9WSVK0jthN0SoN8IAtFhIZL&#10;T1KPJBC0d+KdlBLUGW+aMKNGZaZpBOWpBqimyN9Us3Zmb1MtbdW39oQJ0L7h9GFZ+uOwdvbFbt2Y&#10;PWw3hv7xwCXrbVtd2uO5HZ3Rrv9uGPST7INJhQ+NU1ECSkJD4ns88eVDQBQ+3pS3i8UNtIGCrSi/&#10;5hN/2kGT3kXR7mmKmxcFjFEMKlNERqrxupTilFJsOcyQP2Py/4fppSOWJ/o+Ytg6JFiN724x0kRB&#10;6RuhOSrncYTizeDyoEeMdNBXGC+M0dMD7X8CLABTpDQhekU4zxcTimsSpLLOhzU3CsVNjSVklxpD&#10;DhsfYjvPLrFP2jwLKdP4S4362I9iUaYIb6Rg0Rr9vGt3D9KhA4kvKP1ixaB25QaTqllS6zhhT9M+&#10;ECHHPfhLnWZqrH9ktjPsuHVRbupd2qVhT1dMDzO+pstz8jr/faz+Ag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FbN+hwP&#10;AgAAhgQAAA4AAAAAAAAAAAAAAAAALgIAAGRycy9lMm9Eb2MueG1sUEsBAi0AFAAGAAgAAAAhAFIV&#10;o/beAAAACAEAAA8AAAAAAAAAAAAAAAAAaQQAAGRycy9kb3ducmV2LnhtbFBLBQYAAAAABAAEAPMA&#10;AAB0BQ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BixQAAAOAAAAAPAAAAZHJzL2Rvd25yZXYueG1sRI/disIw&#10;FITvF3yHcATv1lQRWatR/KGgIAvqsteH5mxbtjkpSbT17Y0geDMwDPMNs1h1phY3cr6yrGA0TEAQ&#10;51ZXXCj4uWSfXyB8QNZYWyYFd/KwWvY+Fphq2/KJbudQiAhhn6KCMoQmldLnJRn0Q9sQx+zPOoMh&#10;WldI7bCNcFPLcZJMpcGK40KJDW1Lyv/PV6Ng0xxn4Xvzm9m8OlBmMmwdo1KDfrebR1nPQQTqwrvx&#10;Quy1gukEnofiGZDLBwAAAP//AwBQSwECLQAUAAYACAAAACEA2+H2y+4AAACFAQAAEwAAAAAAAAAA&#10;AAAAAAAAAAAAW0NvbnRlbnRfVHlwZXNdLnhtbFBLAQItABQABgAIAAAAIQBa9CxbvwAAABUBAAAL&#10;AAAAAAAAAAAAAAAAAB8BAABfcmVscy8ucmVsc1BLAQItABQABgAIAAAAIQDG3VBixQAAAOAAAAAP&#10;AAAAAAAAAAAAAAAAAAcCAABkcnMvZG93bnJldi54bWxQSwUGAAAAAAMAAwC3AAAA+QIAAAAA&#10;" strokeweight=".96pt">
                  <o:lock v:ext="edit" shapetype="f"/>
                </v:line>
                <w10:anchorlock/>
              </v:group>
            </w:pict>
          </mc:Fallback>
        </mc:AlternateContent>
      </w:r>
    </w:p>
    <w:p w14:paraId="5E5E0A02" w14:textId="77777777" w:rsidR="00BB41F4" w:rsidRPr="00D313C8" w:rsidRDefault="00BB41F4" w:rsidP="00062318">
      <w:pPr>
        <w:spacing w:before="20" w:after="22"/>
        <w:ind w:left="2956" w:right="2238" w:firstLine="644"/>
        <w:jc w:val="both"/>
        <w:outlineLvl w:val="0"/>
        <w:rPr>
          <w:rFonts w:eastAsia="SimSun"/>
          <w:b/>
          <w:bCs/>
        </w:rPr>
      </w:pPr>
      <w:r w:rsidRPr="00D313C8">
        <w:rPr>
          <w:rFonts w:eastAsia="SimSun"/>
          <w:b/>
          <w:bCs/>
        </w:rPr>
        <w:t>WRC-23 Agenda Item 1.3</w:t>
      </w:r>
    </w:p>
    <w:p w14:paraId="58B2E7A9"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2F046C50" wp14:editId="57BC0CAE">
                <wp:extent cx="3249930" cy="12700"/>
                <wp:effectExtent l="3810" t="3175" r="381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3DF63" id="Group 6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fz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qzGtyVGmigo&#10;fSM0R+U8jlC8GVwe9IiRDvoK44Uxenqg/U+ABWCKlCZErwhv8sWE4poEqazzYc2NQnFTYwnZpcaQ&#10;w8aH2M6zS+yTNs9CyjT+UqM+9qO4W6QIb6Rg0Rr9vGt3D9KhA4kvKP1ixaB25QaTqllS6zhhT9M+&#10;ECHHPfhLnWZqrH9ktjPsuHVRbupd2qVhT1dMDzO+pstz8jr/faz+Ag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CGtR/MP&#10;AgAAhgQAAA4AAAAAAAAAAAAAAAAALgIAAGRycy9lMm9Eb2MueG1sUEsBAi0AFAAGAAgAAAAhAFIV&#10;o/beAAAACAEAAA8AAAAAAAAAAAAAAAAAaQQAAGRycy9kb3ducmV2LnhtbFBLBQYAAAAABAAEAPMA&#10;AAB0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STyAAAAOAAAAAPAAAAZHJzL2Rvd25yZXYueG1sRI9Pa8JA&#10;FMTvgt9heUJvZqMH0cRVqqV/Dh5s2uL1kX3NBrNvQ3abpN/eLRS8DAzD/IbZ7kfbiJ46XztWsEhS&#10;EMSl0zVXCj4/nudrED4ga2wck4Jf8rDfTSdbzLQb+J36IlQiQthnqMCE0GZS+tKQRZ+4ljhm366z&#10;GKLtKqk7HCLcNnKZpitpsea4YLClo6HyWvxYBV8vLR7k6XAhf16bcSNf62ZxUephNj7lUR5zEIHG&#10;cG/8I960gtUS/g7FMyB3NwAAAP//AwBQSwECLQAUAAYACAAAACEA2+H2y+4AAACFAQAAEwAAAAAA&#10;AAAAAAAAAAAAAAAAW0NvbnRlbnRfVHlwZXNdLnhtbFBLAQItABQABgAIAAAAIQBa9CxbvwAAABUB&#10;AAALAAAAAAAAAAAAAAAAAB8BAABfcmVscy8ucmVsc1BLAQItABQABgAIAAAAIQCH3RSTyAAAAOAA&#10;AAAPAAAAAAAAAAAAAAAAAAcCAABkcnMvZG93bnJldi54bWxQSwUGAAAAAAMAAwC3AAAA/AIAAAAA&#10;" strokeweight=".33831mm">
                  <o:lock v:ext="edit" shapetype="f"/>
                </v:line>
                <w10:anchorlock/>
              </v:group>
            </w:pict>
          </mc:Fallback>
        </mc:AlternateContent>
      </w:r>
    </w:p>
    <w:p w14:paraId="626E1EAD" w14:textId="77777777" w:rsidR="00BB41F4" w:rsidRPr="00D313C8" w:rsidRDefault="00BB41F4" w:rsidP="00062318">
      <w:pPr>
        <w:jc w:val="both"/>
        <w:rPr>
          <w:rFonts w:eastAsia="SimSun"/>
          <w:b/>
        </w:rPr>
      </w:pPr>
    </w:p>
    <w:p w14:paraId="359BBC59" w14:textId="77777777" w:rsidR="00BB41F4" w:rsidRPr="00D313C8" w:rsidRDefault="00BB41F4" w:rsidP="00062318">
      <w:pPr>
        <w:spacing w:before="360" w:after="120"/>
        <w:jc w:val="both"/>
        <w:rPr>
          <w:rFonts w:eastAsia="SimSun"/>
          <w:b/>
        </w:rPr>
      </w:pPr>
      <w:r w:rsidRPr="00D313C8">
        <w:rPr>
          <w:rFonts w:eastAsia="SimSun"/>
          <w:b/>
        </w:rPr>
        <w:t>Agenda Item Title:</w:t>
      </w:r>
    </w:p>
    <w:p w14:paraId="32957295" w14:textId="77777777" w:rsidR="00BB41F4" w:rsidRPr="00D313C8" w:rsidRDefault="00BB41F4" w:rsidP="00062318">
      <w:pPr>
        <w:tabs>
          <w:tab w:val="left" w:pos="794"/>
          <w:tab w:val="left" w:pos="1191"/>
          <w:tab w:val="left" w:pos="1588"/>
          <w:tab w:val="left" w:pos="1985"/>
        </w:tabs>
        <w:spacing w:before="160" w:line="280" w:lineRule="exact"/>
        <w:jc w:val="both"/>
        <w:rPr>
          <w:rFonts w:eastAsia="MS Mincho"/>
          <w:b/>
          <w:bCs/>
        </w:rPr>
      </w:pPr>
      <w:r w:rsidRPr="00D313C8">
        <w:rPr>
          <w:rFonts w:eastAsia="MS Mincho"/>
          <w:b/>
          <w:bCs/>
        </w:rPr>
        <w:t>To consider primary allocation of the band 3 600</w:t>
      </w:r>
      <w:r w:rsidRPr="00D313C8">
        <w:rPr>
          <w:rFonts w:eastAsia="MS Mincho"/>
          <w:b/>
          <w:bCs/>
        </w:rPr>
        <w:noBreakHyphen/>
        <w:t>3 800 MHz to mobile service within Region 1 and take appropriate regulatory actions, in accordance with Resolution 246 (WRC</w:t>
      </w:r>
      <w:r w:rsidRPr="00D313C8">
        <w:rPr>
          <w:rFonts w:eastAsia="MS Mincho"/>
          <w:b/>
          <w:bCs/>
        </w:rPr>
        <w:noBreakHyphen/>
        <w:t>19);</w:t>
      </w:r>
    </w:p>
    <w:p w14:paraId="2A598636" w14:textId="77777777" w:rsidR="00BB41F4" w:rsidRPr="00D313C8" w:rsidRDefault="00BB41F4" w:rsidP="00062318">
      <w:pPr>
        <w:spacing w:before="360" w:after="120"/>
        <w:jc w:val="both"/>
        <w:rPr>
          <w:rFonts w:eastAsia="SimSun"/>
          <w:b/>
        </w:rPr>
      </w:pPr>
      <w:r w:rsidRPr="00D313C8">
        <w:rPr>
          <w:rFonts w:eastAsia="SimSun"/>
          <w:b/>
        </w:rPr>
        <w:t>Discussion:</w:t>
      </w:r>
    </w:p>
    <w:p w14:paraId="477E956A" w14:textId="77777777" w:rsidR="00BB41F4" w:rsidRPr="00D313C8" w:rsidRDefault="00BB41F4" w:rsidP="00C76B89">
      <w:pPr>
        <w:spacing w:before="240"/>
        <w:jc w:val="both"/>
        <w:rPr>
          <w:rFonts w:eastAsia="SimSun"/>
          <w:bCs/>
        </w:rPr>
      </w:pPr>
      <w:r w:rsidRPr="00D313C8">
        <w:rPr>
          <w:rFonts w:eastAsia="SimSun"/>
          <w:bCs/>
        </w:rPr>
        <w:t>The agenda item, based on the called for studies, seeks to upgrade the secondary allocation to the mobile service identified for IMT in the frequency band 3 600-3 800 MHz in Region 1.</w:t>
      </w:r>
    </w:p>
    <w:p w14:paraId="5E36EE81" w14:textId="7B892120" w:rsidR="00BB41F4" w:rsidRPr="00D313C8" w:rsidRDefault="00BB41F4" w:rsidP="00C76B89">
      <w:pPr>
        <w:spacing w:before="240" w:after="120"/>
        <w:jc w:val="both"/>
        <w:outlineLvl w:val="0"/>
        <w:rPr>
          <w:rFonts w:eastAsia="SimSun"/>
          <w:b/>
        </w:rPr>
      </w:pPr>
      <w:r w:rsidRPr="00D313C8">
        <w:rPr>
          <w:rFonts w:eastAsia="SimSun"/>
        </w:rPr>
        <w:t xml:space="preserve">Systems operating under the allocation to the fixed satellite service (FSS) in the frequency range </w:t>
      </w:r>
      <w:r w:rsidRPr="00D313C8">
        <w:rPr>
          <w:rFonts w:eastAsia="SimSun"/>
        </w:rPr>
        <w:br/>
        <w:t xml:space="preserve">3 400-4 200 MHz provide ground infrastructure for the transmission of critical aeronautical and meteorological information.  These </w:t>
      </w:r>
      <w:proofErr w:type="gramStart"/>
      <w:r w:rsidRPr="00D313C8">
        <w:rPr>
          <w:rFonts w:eastAsia="SimSun"/>
        </w:rPr>
        <w:t>systems  are</w:t>
      </w:r>
      <w:proofErr w:type="gramEnd"/>
      <w:r w:rsidRPr="00D313C8">
        <w:rPr>
          <w:rFonts w:eastAsia="SimSun"/>
        </w:rPr>
        <w:t xml:space="preserve"> also used for feeder links to support systems providing an aeronautical mobile satellite (route) service. ITU-R Reports M.2109 &amp; S.2199 contain sharing studies between systems operating under an allocation to the FSS and international mobile telecommunication (IMT) systems and broadband wireless access systems respectively in the frequency range 3 400</w:t>
      </w:r>
      <w:r w:rsidRPr="00D313C8">
        <w:rPr>
          <w:rFonts w:eastAsia="SimSun"/>
        </w:rPr>
        <w:noBreakHyphen/>
        <w:t>4 200 </w:t>
      </w:r>
      <w:proofErr w:type="spellStart"/>
      <w:r w:rsidRPr="00D313C8">
        <w:rPr>
          <w:rFonts w:eastAsia="SimSun"/>
        </w:rPr>
        <w:t>MHz.</w:t>
      </w:r>
      <w:proofErr w:type="spellEnd"/>
      <w:r w:rsidRPr="00D313C8">
        <w:rPr>
          <w:rFonts w:eastAsia="SimSun"/>
        </w:rPr>
        <w:t xml:space="preserve"> Studies show a potential for interference from IMT and broadband wireless access stations into Earth station in the FSS at distances of up to several hundred kilometres. Such large separation distances would impose substantial constraints on both mobile and satellite deployments. The studies also show that interference can occur when IMT systems are operated in frequency bands adjacent to those used by the FSS.</w:t>
      </w:r>
    </w:p>
    <w:p w14:paraId="7C68B363" w14:textId="77777777" w:rsidR="00BB41F4" w:rsidRPr="00D313C8" w:rsidRDefault="00BB41F4" w:rsidP="00C76B89">
      <w:pPr>
        <w:spacing w:before="240" w:after="120"/>
        <w:jc w:val="both"/>
        <w:outlineLvl w:val="0"/>
        <w:rPr>
          <w:rFonts w:eastAsia="SimSun"/>
        </w:rPr>
      </w:pPr>
      <w:r w:rsidRPr="00D313C8">
        <w:rPr>
          <w:rFonts w:eastAsia="SimSun"/>
        </w:rPr>
        <w:t xml:space="preserve">In addition, WRC-12 adopted Resolution </w:t>
      </w:r>
      <w:r w:rsidRPr="00D313C8">
        <w:rPr>
          <w:rFonts w:eastAsia="SimSun"/>
          <w:b/>
          <w:bCs/>
        </w:rPr>
        <w:t>154</w:t>
      </w:r>
      <w:r w:rsidRPr="00D313C8">
        <w:rPr>
          <w:rFonts w:eastAsia="SimSun"/>
        </w:rPr>
        <w:t xml:space="preserve"> (revised at WRC-15) to support existing and future operation of Earth stations in the FSS within the frequency band 3 400-4 200 MHz, as an aid to safe operation of aircraft and reliable distribution of meteorological information in some countries, mainly in Africa, of Region 1.</w:t>
      </w:r>
    </w:p>
    <w:p w14:paraId="19CBD4ED" w14:textId="5373A8A6" w:rsidR="00BB41F4" w:rsidRPr="00D313C8" w:rsidRDefault="00BB41F4" w:rsidP="00C76B89">
      <w:pPr>
        <w:spacing w:before="240"/>
        <w:jc w:val="both"/>
        <w:rPr>
          <w:rFonts w:eastAsia="SimSun"/>
        </w:rPr>
      </w:pPr>
      <w:r w:rsidRPr="00D313C8">
        <w:rPr>
          <w:rFonts w:eastAsia="SimSun"/>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w:t>
      </w:r>
    </w:p>
    <w:p w14:paraId="3BB43A9A" w14:textId="77777777" w:rsidR="00BB41F4" w:rsidRPr="00D313C8" w:rsidRDefault="00BB41F4" w:rsidP="00C76B89">
      <w:pPr>
        <w:spacing w:before="240"/>
        <w:jc w:val="both"/>
        <w:rPr>
          <w:rFonts w:eastAsia="SimSun"/>
        </w:rPr>
      </w:pPr>
      <w:r w:rsidRPr="00D313C8">
        <w:rPr>
          <w:rFonts w:eastAsia="SimSun"/>
        </w:rPr>
        <w:t>It is important to note, however, that the issues raised by the radio altimeter studies are not with the regulatory allocation and identification to the mobile service (i.e., it is not pertinent to WRC-23 Agenda Item 1.3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0C38E9C2" w14:textId="77777777" w:rsidR="00BB41F4" w:rsidRPr="00D313C8" w:rsidRDefault="00BB41F4" w:rsidP="00062318">
      <w:pPr>
        <w:rPr>
          <w:rFonts w:eastAsia="SimSun"/>
          <w:b/>
          <w:bCs/>
        </w:rPr>
      </w:pPr>
      <w:r w:rsidRPr="00D313C8">
        <w:rPr>
          <w:rFonts w:eastAsia="SimSun"/>
          <w:b/>
          <w:bCs/>
        </w:rPr>
        <w:br w:type="page"/>
      </w:r>
    </w:p>
    <w:p w14:paraId="7E6C79B6" w14:textId="77777777" w:rsidR="00BB41F4" w:rsidRPr="00D313C8" w:rsidRDefault="00BB41F4" w:rsidP="00062318">
      <w:pPr>
        <w:spacing w:before="360" w:after="120"/>
        <w:jc w:val="both"/>
        <w:outlineLvl w:val="0"/>
        <w:rPr>
          <w:rFonts w:eastAsia="SimSun"/>
          <w:b/>
          <w:bCs/>
        </w:rPr>
      </w:pPr>
      <w:r w:rsidRPr="00D313C8">
        <w:rPr>
          <w:rFonts w:eastAsia="SimSun"/>
          <w:b/>
          <w:bCs/>
        </w:rPr>
        <w:lastRenderedPageBreak/>
        <w:t>ICAO Position:</w:t>
      </w:r>
    </w:p>
    <w:p w14:paraId="22862AD6" w14:textId="77777777" w:rsidR="00BB41F4" w:rsidRPr="00D313C8" w:rsidRDefault="00BB41F4" w:rsidP="00062318">
      <w:pPr>
        <w:jc w:val="both"/>
        <w:rPr>
          <w:rFonts w:eastAsia="SimSun"/>
        </w:rPr>
      </w:pPr>
    </w:p>
    <w:p w14:paraId="102626FE"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366BF17C" w14:textId="77777777" w:rsidTr="00062318">
        <w:tc>
          <w:tcPr>
            <w:tcW w:w="5386" w:type="dxa"/>
            <w:shd w:val="clear" w:color="auto" w:fill="D9D9D9"/>
          </w:tcPr>
          <w:p w14:paraId="22B28A2F" w14:textId="77777777" w:rsidR="00BB41F4" w:rsidRPr="00D313C8" w:rsidRDefault="00BB41F4" w:rsidP="00062318">
            <w:pPr>
              <w:spacing w:after="120"/>
              <w:jc w:val="both"/>
              <w:rPr>
                <w:lang w:val="en-GB"/>
              </w:rPr>
            </w:pPr>
            <w:r w:rsidRPr="00D313C8">
              <w:rPr>
                <w:lang w:val="en-GB"/>
              </w:rPr>
              <w:t>To oppose any changes to existing regulatory provisions of the ITU Radio Regulations for the frequency bands 3 600-3 800 MHz that adversely affect the aeronautical use of systems operating in the FSS in Region 1.</w:t>
            </w:r>
          </w:p>
        </w:tc>
      </w:tr>
    </w:tbl>
    <w:p w14:paraId="661BF5AA" w14:textId="77777777" w:rsidR="00BB41F4" w:rsidRPr="00D313C8" w:rsidRDefault="00BB41F4" w:rsidP="00062318">
      <w:pPr>
        <w:jc w:val="both"/>
        <w:rPr>
          <w:rFonts w:eastAsia="SimSun"/>
        </w:rPr>
      </w:pPr>
    </w:p>
    <w:p w14:paraId="59AC6FDF" w14:textId="77777777" w:rsidR="00BB41F4" w:rsidRPr="00D313C8" w:rsidRDefault="00BB41F4" w:rsidP="00062318">
      <w:pPr>
        <w:jc w:val="both"/>
        <w:rPr>
          <w:rFonts w:eastAsia="SimSun"/>
        </w:rPr>
      </w:pPr>
    </w:p>
    <w:p w14:paraId="474C942E" w14:textId="77777777" w:rsidR="00BB41F4" w:rsidRPr="00D313C8" w:rsidRDefault="00BB41F4" w:rsidP="00062318">
      <w:pPr>
        <w:rPr>
          <w:rFonts w:eastAsia="SimSun"/>
        </w:rPr>
      </w:pPr>
      <w:r w:rsidRPr="00D313C8">
        <w:rPr>
          <w:rFonts w:eastAsia="SimSun"/>
        </w:rPr>
        <w:br w:type="page"/>
      </w:r>
    </w:p>
    <w:p w14:paraId="5FDD7E34" w14:textId="77777777" w:rsidR="00BB41F4" w:rsidRPr="00D313C8" w:rsidRDefault="00BB41F4" w:rsidP="00062318">
      <w:pPr>
        <w:tabs>
          <w:tab w:val="left" w:pos="1440"/>
        </w:tabs>
        <w:spacing w:before="260" w:after="260"/>
        <w:ind w:right="4"/>
        <w:jc w:val="both"/>
        <w:rPr>
          <w:rFonts w:eastAsia="SimSun"/>
        </w:rPr>
      </w:pPr>
    </w:p>
    <w:p w14:paraId="4F3F7465"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643F6452" wp14:editId="6EF89A51">
                <wp:extent cx="3249930" cy="12700"/>
                <wp:effectExtent l="3810" t="6350" r="381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A66E6D" id="Group 5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TDQIAAIYEAAAOAAAAZHJzL2Uyb0RvYy54bWyklEuP2yAQgO+V+h8Q98aPbbaNFWcP+8gl&#10;bSNt+wMIYBsVMwhInP33HbCbx+6h0jYHNHje3wxZ3h17TQ7SeQWmpsUsp0QaDkKZtqa/fj59+kqJ&#10;D8wIpsHImr5IT+9WHz8sB1vJEjrQQjqCQYyvBlvTLgRbZZnnneyZn4GVBpUNuJ4FvLo2E44NGL3X&#10;WZnnt9kATlgHXHqPXx9GJV2l+E0jefjRNF4GomuKtYV0unTu4pmtlqxqHbOd4lMZ7B1V9EwZTHoK&#10;9cACI3un3oTqFXfgoQkzDn0GTaO4TD1gN0X+qpu1g71NvbTV0NoTJkT7itO7w/Lvh7Wzz3brxupR&#10;3AD/7ZFLNti2utTHezsak93wDQTOk+0DpMaPjetjCGyJHBPflxNfeQyE48eb8vNicYNj4Kgryi/5&#10;xJ93OKQ3Xrx7nPzmRYFrFJ3K5JGxakyXSpxKiiPHHfJnTP7/MD13zMpE30cMW0eUqOktlm9Yj61v&#10;lJGknMcVipnR5N6MGPnRXGG8UEZLj7T/CbDAPJHShOgvwnm+mFBck2CVdT6sJfQkCjXVWF0aDDts&#10;fIjjPJvEORl4Ulqn9deGDHEexaJMHh60ElEb7bxrd/fakQOLLyj9YscY7coMN9WIFK2TTDxOcmBK&#10;jzLaa5N2aux/ZLYD8bJ1Mdw0uySlZU8ppocZX9PlPVmd/z5WfwAAAP//AwBQSwMEFAAGAAgAAAAh&#10;AFIVo/beAAAACAEAAA8AAABkcnMvZG93bnJldi54bWxMj09Lw0AQxe+C32EZwZvdpFKRNJtS6p9T&#10;EWwF8TbNTpPQ7GzIbpP02zt60cuD4fHevF++mlyrBupD49lAOktAEZfeNlwZ+Ni/3D2CChHZYuuZ&#10;DFwowKq4vsoxs37kdxp2sVJSwiFDA3WMXaZ1KGtyGGa+Ixbv6HuHUc6+0rbHUcpdq+dJ8qAdNiwf&#10;auxoU1N52p2dgdcRx/V9+jxsT8fN5Wu/ePvcpmTM7c30tBRZL0FFmuJfAn4YZD8UMuzgz2yDag0I&#10;TfxV8RZpKiwHA/MEdJHr/wDFNwAAAP//AwBQSwECLQAUAAYACAAAACEAtoM4kv4AAADhAQAAEwAA&#10;AAAAAAAAAAAAAAAAAAAAW0NvbnRlbnRfVHlwZXNdLnhtbFBLAQItABQABgAIAAAAIQA4/SH/1gAA&#10;AJQBAAALAAAAAAAAAAAAAAAAAC8BAABfcmVscy8ucmVsc1BLAQItABQABgAIAAAAIQBV+G9TDQIA&#10;AIYEAAAOAAAAAAAAAAAAAAAAAC4CAABkcnMvZTJvRG9jLnhtbFBLAQItABQABgAIAAAAIQBSFaP2&#10;3gAAAAgBAAAPAAAAAAAAAAAAAAAAAGcEAABkcnMvZG93bnJldi54bWxQSwUGAAAAAAQABADzAAAA&#10;cgU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lZhxQAAAOAAAAAPAAAAZHJzL2Rvd25yZXYueG1sRI9Na8JA&#10;EIbvBf/DMoK3urEHaaOr+EFAoRSq4nnIjkkwOxt2tyb++86h0MvAy/A+L89yPbhWPSjExrOB2TQD&#10;RVx623Bl4HIuXt9BxYRssfVMBp4UYb0avSwxt77nb3qcUqUEwjFHA3VKXa51LGtyGKe+I5bfzQeH&#10;SWKotA3YC9y1+i3L5tphw7JQY0e7msr76ccZ2HafH+lrey182RypcAX2gdGYyXjYL+RsFqASDem/&#10;8Yc4WANzURAhkQG9+gUAAP//AwBQSwECLQAUAAYACAAAACEA2+H2y+4AAACFAQAAEwAAAAAAAAAA&#10;AAAAAAAAAAAAW0NvbnRlbnRfVHlwZXNdLnhtbFBLAQItABQABgAIAAAAIQBa9CxbvwAAABUBAAAL&#10;AAAAAAAAAAAAAAAAAB8BAABfcmVscy8ucmVsc1BLAQItABQABgAIAAAAIQC55lZhxQAAAOAAAAAP&#10;AAAAAAAAAAAAAAAAAAcCAABkcnMvZG93bnJldi54bWxQSwUGAAAAAAMAAwC3AAAA+QIAAAAA&#10;" strokeweight=".96pt">
                  <o:lock v:ext="edit" shapetype="f"/>
                </v:line>
                <w10:anchorlock/>
              </v:group>
            </w:pict>
          </mc:Fallback>
        </mc:AlternateContent>
      </w:r>
    </w:p>
    <w:p w14:paraId="506128EC" w14:textId="77777777" w:rsidR="00BB41F4" w:rsidRPr="00D313C8" w:rsidRDefault="00BB41F4" w:rsidP="00062318">
      <w:pPr>
        <w:spacing w:before="20" w:after="22"/>
        <w:ind w:left="2956" w:right="2238" w:firstLine="644"/>
        <w:jc w:val="both"/>
        <w:outlineLvl w:val="0"/>
        <w:rPr>
          <w:rFonts w:eastAsia="SimSun"/>
          <w:b/>
          <w:bCs/>
        </w:rPr>
      </w:pPr>
      <w:r w:rsidRPr="00D313C8">
        <w:rPr>
          <w:rFonts w:eastAsia="SimSun"/>
          <w:b/>
          <w:bCs/>
        </w:rPr>
        <w:t>WRC-23 Agenda Item 1.4</w:t>
      </w:r>
    </w:p>
    <w:p w14:paraId="3A6BC498"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52451148" wp14:editId="3EB4DABD">
                <wp:extent cx="3249930" cy="12700"/>
                <wp:effectExtent l="3810" t="3175" r="381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C55E25" id="Group 5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G6DgIAAIYEAAAOAAAAZHJzL2Uyb0RvYy54bWyklEuP2yAQx++V+h0Q98aPNN3GirOHfeSS&#10;tpG2/QAEsI3KS0Bi59t3wG4eu4dK2xwQeGb+zPxmyOp+UBIdufPC6BoXsxwjrqlhQrc1/vXz+dNX&#10;jHwgmhFpNK/xiXt8v/74YdXbipemM5Jxh0BE+6q3Ne5CsFWWedpxRfzMWK7B2BinSICjazPmSA/q&#10;SmZlnn/JeuOYdYZy7+Hr42jE66TfNJyGH03jeUCyxpBbSKtL6z6u2XpFqtYR2wk6pUHekYUiQsOl&#10;Z6lHEgg6OPFGSgnqjDdNmFGjMtM0gvJUA1RT5K+q2ThzsKmWtupbe8YEaF9xercs/X7cOPtid27M&#10;HrZbQ3974JL1tq2u7fHcjs5o338zDPpJDsGkwofGqSgBJaEh8T2d+fIhIAof5+Xn5XIObaBgK8q7&#10;fOJPO2jSmyjaPU1xi6KAMYpBZYrISDVel1KcUoothxnyF0z+/zC9dMTyRN9HDDuHBKvxAjLRREHp&#10;W6E5KudxhOLN4PKgR4x00DcYr4zR0wPtfwIsAFOkNCH6i3CRLycUtyRIZZ0PG24UipsaS8guNYYc&#10;tz7Edl5cYp+0eRZSpvGXGvWxH8XdMkV4IwWL1ujnXbt/kA4dSXxB6RcrBrUbN5hUzZJaxwl7mvaB&#10;CDnuwV/qNFNj/SOzvWGnnYtyU+/SLg17umJ6mPE1XZ+T1+XvY/0H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ckwxug4C&#10;AACGBAAADgAAAAAAAAAAAAAAAAAuAgAAZHJzL2Uyb0RvYy54bWxQSwECLQAUAAYACAAAACEAUhWj&#10;9t4AAAAIAQAADwAAAAAAAAAAAAAAAABoBAAAZHJzL2Rvd25yZXYueG1sUEsFBgAAAAAEAAQA8wAA&#10;AHMF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nExwAAAOAAAAAPAAAAZHJzL2Rvd25yZXYueG1sRI9NawJB&#10;DIbvhf6HIYXedNZCi66Ooi1tPXjwE69hJ+4s7mSWnamu/94chF4CL+F9kmcy63ytLtTGKrCBQT8D&#10;RVwEW3FpYL/77g1BxYRssQ5MBm4UYTZ9fppgbsOVN3TZplIJhGOOBlxKTa51LBx5jP3QEMvuFFqP&#10;SWJbatviVeC+1m9Z9qE9ViwXHDb06ag4b/+8gcNPgwu9WhwproeuG+nfqh4cjXl96b7GMuZjUIm6&#10;9N94IJbWwLt8LEIiA3p6BwAA//8DAFBLAQItABQABgAIAAAAIQDb4fbL7gAAAIUBAAATAAAAAAAA&#10;AAAAAAAAAAAAAABbQ29udGVudF9UeXBlc10ueG1sUEsBAi0AFAAGAAgAAAAhAFr0LFu/AAAAFQEA&#10;AAsAAAAAAAAAAAAAAAAAHwEAAF9yZWxzLy5yZWxzUEsBAi0AFAAGAAgAAAAhAChZ6cTHAAAA4AAA&#10;AA8AAAAAAAAAAAAAAAAABwIAAGRycy9kb3ducmV2LnhtbFBLBQYAAAAAAwADALcAAAD7AgAAAAA=&#10;" strokeweight=".33831mm">
                  <o:lock v:ext="edit" shapetype="f"/>
                </v:line>
                <w10:anchorlock/>
              </v:group>
            </w:pict>
          </mc:Fallback>
        </mc:AlternateContent>
      </w:r>
    </w:p>
    <w:p w14:paraId="5361D369" w14:textId="77777777" w:rsidR="00BB41F4" w:rsidRPr="00D313C8" w:rsidRDefault="00BB41F4" w:rsidP="00062318">
      <w:pPr>
        <w:jc w:val="both"/>
        <w:rPr>
          <w:rFonts w:eastAsia="SimSun"/>
          <w:b/>
        </w:rPr>
      </w:pPr>
    </w:p>
    <w:p w14:paraId="6AF834F7" w14:textId="77777777" w:rsidR="00BB41F4" w:rsidRPr="00D313C8" w:rsidRDefault="00BB41F4" w:rsidP="00062318">
      <w:pPr>
        <w:jc w:val="both"/>
        <w:rPr>
          <w:rFonts w:eastAsia="SimSun"/>
          <w:b/>
        </w:rPr>
      </w:pPr>
    </w:p>
    <w:p w14:paraId="4F14CF0E" w14:textId="77777777" w:rsidR="00BB41F4" w:rsidRPr="00D313C8" w:rsidRDefault="00BB41F4" w:rsidP="00062318">
      <w:pPr>
        <w:spacing w:before="91"/>
        <w:jc w:val="both"/>
        <w:rPr>
          <w:rFonts w:eastAsia="SimSun"/>
          <w:b/>
        </w:rPr>
      </w:pPr>
      <w:r w:rsidRPr="00D313C8">
        <w:rPr>
          <w:rFonts w:eastAsia="SimSun"/>
          <w:b/>
        </w:rPr>
        <w:t>Agenda Item Title:</w:t>
      </w:r>
    </w:p>
    <w:p w14:paraId="6C583881" w14:textId="77777777" w:rsidR="00BB41F4" w:rsidRPr="00D313C8" w:rsidRDefault="00BB41F4" w:rsidP="00062318">
      <w:pPr>
        <w:spacing w:before="1"/>
        <w:jc w:val="both"/>
        <w:rPr>
          <w:rFonts w:eastAsia="SimSun"/>
          <w:b/>
        </w:rPr>
      </w:pPr>
    </w:p>
    <w:p w14:paraId="0F7CA6B3" w14:textId="77777777" w:rsidR="00BB41F4" w:rsidRPr="00D313C8" w:rsidRDefault="00BB41F4" w:rsidP="00062318">
      <w:pPr>
        <w:spacing w:line="237" w:lineRule="auto"/>
        <w:ind w:right="4"/>
        <w:jc w:val="both"/>
        <w:rPr>
          <w:rFonts w:eastAsia="SimSun"/>
        </w:rPr>
      </w:pPr>
      <w:r w:rsidRPr="00D313C8">
        <w:rPr>
          <w:rFonts w:eastAsia="SimSun"/>
          <w:b/>
        </w:rPr>
        <w:t xml:space="preserve">to consider, in accordance with Resolution </w:t>
      </w:r>
      <w:r w:rsidRPr="00D313C8">
        <w:rPr>
          <w:rFonts w:eastAsia="SimSun"/>
          <w:b/>
          <w:bCs/>
        </w:rPr>
        <w:t>247</w:t>
      </w:r>
      <w:r w:rsidRPr="00D313C8">
        <w:rPr>
          <w:rFonts w:eastAsia="SimSun"/>
          <w:b/>
        </w:rPr>
        <w:t xml:space="preserve"> (WRC</w:t>
      </w:r>
      <w:r w:rsidRPr="00D313C8">
        <w:rPr>
          <w:rFonts w:eastAsia="SimSun"/>
          <w:b/>
        </w:rPr>
        <w:noBreakHyphen/>
        <w:t>19), the use of high-altitude platform stations as IMT base stations (HIBS) in the mobile service in certain frequency bands below 2.7 GHz already identified for IMT, on a global or regional level</w:t>
      </w:r>
      <w:r w:rsidRPr="00D313C8">
        <w:rPr>
          <w:rFonts w:eastAsia="SimSun"/>
        </w:rPr>
        <w:t>.</w:t>
      </w:r>
    </w:p>
    <w:p w14:paraId="3C13E1FE" w14:textId="77777777" w:rsidR="00BB41F4" w:rsidRPr="00D313C8" w:rsidRDefault="00BB41F4" w:rsidP="00062318">
      <w:pPr>
        <w:spacing w:before="5"/>
        <w:ind w:right="4"/>
        <w:jc w:val="both"/>
        <w:rPr>
          <w:rFonts w:eastAsia="SimSun"/>
        </w:rPr>
      </w:pPr>
    </w:p>
    <w:p w14:paraId="61D19341" w14:textId="77777777" w:rsidR="00BB41F4" w:rsidRPr="00D313C8" w:rsidRDefault="00BB41F4" w:rsidP="00062318">
      <w:pPr>
        <w:ind w:right="4"/>
        <w:jc w:val="both"/>
        <w:rPr>
          <w:rFonts w:eastAsia="SimSun"/>
          <w:b/>
        </w:rPr>
      </w:pPr>
      <w:r w:rsidRPr="00D313C8">
        <w:rPr>
          <w:rFonts w:eastAsia="SimSun"/>
          <w:b/>
        </w:rPr>
        <w:t>Discussion:</w:t>
      </w:r>
    </w:p>
    <w:p w14:paraId="400B177B" w14:textId="77777777" w:rsidR="00BB41F4" w:rsidRPr="00D313C8" w:rsidRDefault="00BB41F4" w:rsidP="00062318">
      <w:pPr>
        <w:spacing w:before="7"/>
        <w:ind w:right="4"/>
        <w:jc w:val="both"/>
        <w:rPr>
          <w:rFonts w:eastAsia="SimSun"/>
          <w:b/>
          <w:highlight w:val="green"/>
        </w:rPr>
      </w:pPr>
    </w:p>
    <w:p w14:paraId="38BC216F" w14:textId="1719C179" w:rsidR="00BB41F4" w:rsidRPr="00D313C8" w:rsidRDefault="00BB41F4" w:rsidP="00C76B89">
      <w:pPr>
        <w:ind w:right="4"/>
        <w:jc w:val="both"/>
        <w:rPr>
          <w:rFonts w:eastAsia="SimSun"/>
        </w:rPr>
      </w:pPr>
      <w:r w:rsidRPr="00D313C8">
        <w:rPr>
          <w:rFonts w:eastAsia="SimSun"/>
        </w:rPr>
        <w:t xml:space="preserve">At WRC-2000, the frequency bands 1 885-1 980 MHz, 2 010-2 025 MHz and 2 110-2 170 MHz in Regions 1 and 3, and the frequency bands 1 885-1 980 MHz and 2 110-2 160 MHz in Region 2 were identified in RR No. </w:t>
      </w:r>
      <w:r w:rsidRPr="00D313C8">
        <w:rPr>
          <w:rFonts w:eastAsia="SimSun"/>
          <w:b/>
          <w:bCs/>
        </w:rPr>
        <w:t>5.388A</w:t>
      </w:r>
      <w:r w:rsidRPr="00D313C8">
        <w:rPr>
          <w:rFonts w:eastAsia="SimSun"/>
        </w:rPr>
        <w:t xml:space="preserve"> for possible use by high-altitude platform stations as international mobile telecommunications (IMT) base stations (HIBS) within the mobile service allocation. Resolution </w:t>
      </w:r>
      <w:r w:rsidRPr="00D313C8">
        <w:rPr>
          <w:rFonts w:eastAsia="SimSun"/>
          <w:b/>
        </w:rPr>
        <w:t>221 (Rev.WRC-07)</w:t>
      </w:r>
      <w:r w:rsidRPr="00D313C8">
        <w:rPr>
          <w:rFonts w:eastAsia="SimSun"/>
        </w:rPr>
        <w:t xml:space="preserve"> referred to in RR No. </w:t>
      </w:r>
      <w:r w:rsidRPr="00D313C8">
        <w:rPr>
          <w:rFonts w:eastAsia="SimSun"/>
          <w:b/>
          <w:bCs/>
        </w:rPr>
        <w:t>5.388A</w:t>
      </w:r>
      <w:r w:rsidRPr="00D313C8">
        <w:rPr>
          <w:rFonts w:eastAsia="SimSun"/>
        </w:rPr>
        <w:t xml:space="preserve"> stipulates technical conditions for HIBS necessary for the protection of ground-based IMT stations in neighboring countries and other services based on the sharing and compatibility studies with IMT-2000.</w:t>
      </w:r>
    </w:p>
    <w:p w14:paraId="6407B4A5" w14:textId="181B7434" w:rsidR="00BB41F4" w:rsidRPr="00D313C8" w:rsidRDefault="00BB41F4" w:rsidP="00C76B89">
      <w:pPr>
        <w:spacing w:before="240"/>
        <w:ind w:right="6"/>
        <w:jc w:val="both"/>
        <w:rPr>
          <w:rFonts w:eastAsia="SimSun"/>
        </w:rPr>
      </w:pPr>
      <w:r w:rsidRPr="00D313C8">
        <w:rPr>
          <w:rFonts w:eastAsia="SimSun"/>
        </w:rPr>
        <w:t>In view of increasing demand to provide mobile broadband services to underserved areas and noting the increase in the number of frequency bands within which ground based IMT is deployed, there is a need to review the existing regulations for HIBS with a view to providing flexibility for the operators to deploy HIBS in all frequency bands below 2.7 GHz that are identified for IMT. This review should include the fact that HIBS are expected to be used as a part of terrestrial IMT networks and may use the same frequency bands as ground-based IMT base stations. As a result, this agenda item considers appropriate technical conditions and regulatory actions for HIBS in certain frequency bands below 2.7 GHz that are already identified for IMT, i.e.:</w:t>
      </w:r>
    </w:p>
    <w:p w14:paraId="16AA0126" w14:textId="77777777" w:rsidR="00BB41F4" w:rsidRPr="00D313C8" w:rsidRDefault="00BB41F4" w:rsidP="00C76B89">
      <w:pPr>
        <w:widowControl w:val="0"/>
        <w:numPr>
          <w:ilvl w:val="0"/>
          <w:numId w:val="16"/>
        </w:numPr>
        <w:tabs>
          <w:tab w:val="clear" w:pos="1134"/>
          <w:tab w:val="clear" w:pos="1871"/>
          <w:tab w:val="clear" w:pos="2268"/>
        </w:tabs>
        <w:overflowPunct/>
        <w:spacing w:before="240" w:after="120"/>
        <w:ind w:left="720" w:right="6" w:hanging="272"/>
        <w:jc w:val="both"/>
        <w:textAlignment w:val="auto"/>
        <w:rPr>
          <w:rFonts w:eastAsia="SimSun"/>
        </w:rPr>
      </w:pPr>
      <w:bookmarkStart w:id="7" w:name="_Hlk38869883"/>
      <w:bookmarkStart w:id="8" w:name="OLE_LINK43"/>
      <w:r w:rsidRPr="00D313C8">
        <w:rPr>
          <w:rFonts w:eastAsia="SimSun"/>
        </w:rPr>
        <w:t>694-960 MHz</w:t>
      </w:r>
      <w:bookmarkEnd w:id="7"/>
      <w:bookmarkEnd w:id="8"/>
      <w:r w:rsidRPr="00D313C8">
        <w:rPr>
          <w:rFonts w:eastAsia="SimSun"/>
        </w:rPr>
        <w:t>;</w:t>
      </w:r>
    </w:p>
    <w:p w14:paraId="12FAD52A" w14:textId="77777777" w:rsidR="00BB41F4" w:rsidRPr="00D313C8" w:rsidRDefault="00BB41F4" w:rsidP="00B70B2E">
      <w:pPr>
        <w:widowControl w:val="0"/>
        <w:numPr>
          <w:ilvl w:val="0"/>
          <w:numId w:val="16"/>
        </w:numPr>
        <w:tabs>
          <w:tab w:val="clear" w:pos="1134"/>
          <w:tab w:val="clear" w:pos="1871"/>
          <w:tab w:val="clear" w:pos="2268"/>
        </w:tabs>
        <w:overflowPunct/>
        <w:spacing w:before="0" w:after="120"/>
        <w:ind w:left="720" w:right="4" w:hanging="270"/>
        <w:jc w:val="both"/>
        <w:textAlignment w:val="auto"/>
        <w:rPr>
          <w:rFonts w:eastAsia="SimSun"/>
        </w:rPr>
      </w:pPr>
      <w:r w:rsidRPr="00D313C8">
        <w:rPr>
          <w:rFonts w:eastAsia="SimSun"/>
        </w:rPr>
        <w:t>1 710-1 885 MHz (1 710-1 815 MHz to be used for uplink only in Region 3);</w:t>
      </w:r>
    </w:p>
    <w:p w14:paraId="3BD0753D" w14:textId="77777777" w:rsidR="00BB41F4" w:rsidRPr="00D313C8" w:rsidRDefault="00BB41F4" w:rsidP="00B70B2E">
      <w:pPr>
        <w:widowControl w:val="0"/>
        <w:numPr>
          <w:ilvl w:val="0"/>
          <w:numId w:val="16"/>
        </w:numPr>
        <w:tabs>
          <w:tab w:val="clear" w:pos="1134"/>
          <w:tab w:val="clear" w:pos="1871"/>
          <w:tab w:val="clear" w:pos="2268"/>
        </w:tabs>
        <w:overflowPunct/>
        <w:spacing w:before="0" w:after="120"/>
        <w:ind w:left="720" w:right="4" w:hanging="270"/>
        <w:jc w:val="both"/>
        <w:textAlignment w:val="auto"/>
        <w:rPr>
          <w:rFonts w:eastAsia="SimSun"/>
        </w:rPr>
      </w:pPr>
      <w:r w:rsidRPr="00D313C8">
        <w:rPr>
          <w:rFonts w:eastAsia="SimSun"/>
        </w:rPr>
        <w:t>2 500-2 690 MHz (2 500-2 535 MHz to be used for uplink only in Region 3, except 2 655-2 690 MHz in Region 3).</w:t>
      </w:r>
    </w:p>
    <w:p w14:paraId="5D523A1A" w14:textId="1EC78872" w:rsidR="00BB41F4" w:rsidRPr="00D313C8" w:rsidRDefault="00BB41F4" w:rsidP="00C76B89">
      <w:pPr>
        <w:spacing w:before="240"/>
        <w:ind w:right="6"/>
        <w:jc w:val="both"/>
        <w:rPr>
          <w:rFonts w:eastAsia="SimSun"/>
        </w:rPr>
      </w:pPr>
      <w:r w:rsidRPr="00D313C8">
        <w:rPr>
          <w:rFonts w:eastAsia="SimSun"/>
        </w:rPr>
        <w:t xml:space="preserve">In accordance with </w:t>
      </w:r>
      <w:r w:rsidRPr="00D313C8">
        <w:rPr>
          <w:rFonts w:eastAsia="SimSun"/>
          <w:i/>
          <w:iCs/>
        </w:rPr>
        <w:t>resolves</w:t>
      </w:r>
      <w:r w:rsidRPr="00D313C8">
        <w:rPr>
          <w:rFonts w:eastAsia="SimSun"/>
        </w:rPr>
        <w:t xml:space="preserve"> 2 of Resolution </w:t>
      </w:r>
      <w:r w:rsidRPr="00D313C8">
        <w:rPr>
          <w:rFonts w:eastAsia="SimSun"/>
          <w:b/>
          <w:bCs/>
        </w:rPr>
        <w:t>247</w:t>
      </w:r>
      <w:r w:rsidRPr="00D313C8">
        <w:rPr>
          <w:rFonts w:eastAsia="SimSun"/>
        </w:rPr>
        <w:t xml:space="preserve"> (WRC-19), the </w:t>
      </w:r>
      <w:r w:rsidRPr="00D313C8">
        <w:rPr>
          <w:rFonts w:eastAsia="MS Mincho"/>
        </w:rPr>
        <w:t>sharing and compatibility studies under this agenda item should ensure the protection of services having allocations in the same and adjacent frequency bands.</w:t>
      </w:r>
    </w:p>
    <w:p w14:paraId="2FC88E16" w14:textId="67CA4AD0" w:rsidR="00BB41F4" w:rsidRPr="00D313C8" w:rsidRDefault="00BB41F4" w:rsidP="00C76B89">
      <w:pPr>
        <w:spacing w:before="240"/>
        <w:ind w:right="6"/>
        <w:jc w:val="both"/>
        <w:rPr>
          <w:rFonts w:eastAsia="SimSun"/>
        </w:rPr>
      </w:pPr>
      <w:r w:rsidRPr="00D313C8">
        <w:rPr>
          <w:rFonts w:eastAsia="SimSun"/>
        </w:rPr>
        <w:t xml:space="preserve">One of the frequency bands considered for HIBS is 694-960 MHz, which is adjacent to the band 960-1 164 MHz allocated to AM(R)S and ARNS and heavily used by aeronautical systems, </w:t>
      </w:r>
      <w:proofErr w:type="gramStart"/>
      <w:r w:rsidRPr="00D313C8">
        <w:rPr>
          <w:rFonts w:eastAsia="SimSun"/>
        </w:rPr>
        <w:t>e.g.</w:t>
      </w:r>
      <w:proofErr w:type="gramEnd"/>
      <w:r w:rsidRPr="00D313C8">
        <w:rPr>
          <w:rFonts w:eastAsia="SimSun"/>
        </w:rPr>
        <w:t xml:space="preserve"> ADS-B, DME, LDACS, SSR etc. </w:t>
      </w:r>
    </w:p>
    <w:p w14:paraId="3BFFA833" w14:textId="77777777" w:rsidR="00BB41F4" w:rsidRPr="00D313C8" w:rsidRDefault="00BB41F4" w:rsidP="00C76B89">
      <w:pPr>
        <w:spacing w:before="240"/>
        <w:ind w:right="6"/>
        <w:jc w:val="both"/>
        <w:rPr>
          <w:rFonts w:eastAsia="SimSun"/>
        </w:rPr>
      </w:pPr>
      <w:r w:rsidRPr="00D313C8">
        <w:rPr>
          <w:rFonts w:eastAsia="SimSun"/>
        </w:rPr>
        <w:t xml:space="preserve">Another frequency band being considered is 2 500-2 690 MHz which is close to the frequency band 2 700-2 900 MHz used for the provision of primary approach radars.  Regarding that latter band, in order to enable the deployment of ground based IMT below 2 690 MHz the existing radars had to be modified to increase the receiver front end filter rejection in order to cope with the power in the IMT </w:t>
      </w:r>
      <w:r w:rsidRPr="00D313C8">
        <w:rPr>
          <w:rFonts w:eastAsia="SimSun"/>
        </w:rPr>
        <w:lastRenderedPageBreak/>
        <w:t>fundamental signal. The design of those modifications was based on a specific set of assumptions about the deployment of IMT base stations, the antenna characteristics including height and directivity, and the use of a specific terrestrial propagation model (Recommendation ITU-R P.452).  Placing the IMT base station on a high-altitude platform changes the assumptions used in determining the modifications required to the radar receiver front ends to accommodate ground based IMT. It is essential to ensure that by placing the base station on a high altitude platform the maximum level of signal received by the radar both in-band and out of band from IMT does not exceed those predicted during the studies on ground based IMT and on which the radar modifications were designed.</w:t>
      </w:r>
    </w:p>
    <w:p w14:paraId="59E48DEF" w14:textId="77777777" w:rsidR="00BB41F4" w:rsidRPr="00D313C8" w:rsidRDefault="00BB41F4" w:rsidP="00062318">
      <w:pPr>
        <w:spacing w:before="2"/>
        <w:ind w:right="4"/>
        <w:jc w:val="both"/>
        <w:rPr>
          <w:rFonts w:eastAsia="SimSun"/>
        </w:rPr>
      </w:pPr>
    </w:p>
    <w:p w14:paraId="3025E8C2" w14:textId="77777777" w:rsidR="00BB41F4" w:rsidRPr="00D313C8" w:rsidRDefault="00BB41F4" w:rsidP="00062318">
      <w:pPr>
        <w:spacing w:before="2"/>
        <w:jc w:val="both"/>
        <w:rPr>
          <w:rFonts w:eastAsia="SimSun"/>
        </w:rPr>
      </w:pPr>
    </w:p>
    <w:p w14:paraId="395F39A3" w14:textId="77777777" w:rsidR="00BB41F4" w:rsidRPr="00D313C8" w:rsidRDefault="00BB41F4" w:rsidP="00062318">
      <w:pPr>
        <w:jc w:val="both"/>
        <w:outlineLvl w:val="0"/>
        <w:rPr>
          <w:rFonts w:eastAsia="SimSun"/>
          <w:b/>
          <w:bCs/>
        </w:rPr>
      </w:pPr>
      <w:r w:rsidRPr="00D313C8">
        <w:rPr>
          <w:rFonts w:eastAsia="SimSun"/>
          <w:b/>
          <w:bCs/>
        </w:rPr>
        <w:t>ICAO Position:</w:t>
      </w:r>
    </w:p>
    <w:p w14:paraId="1532EFEB" w14:textId="77777777" w:rsidR="00BB41F4" w:rsidRPr="00D313C8" w:rsidRDefault="00BB41F4" w:rsidP="00062318">
      <w:pPr>
        <w:jc w:val="both"/>
        <w:rPr>
          <w:rFonts w:eastAsia="SimSun"/>
        </w:rPr>
      </w:pPr>
    </w:p>
    <w:p w14:paraId="5E2ACBB5"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19556E5A" w14:textId="77777777" w:rsidTr="00062318">
        <w:tc>
          <w:tcPr>
            <w:tcW w:w="5386" w:type="dxa"/>
            <w:shd w:val="clear" w:color="auto" w:fill="D9D9D9"/>
          </w:tcPr>
          <w:p w14:paraId="2AD5C795" w14:textId="77777777" w:rsidR="00BB41F4" w:rsidRPr="00D313C8" w:rsidRDefault="00BB41F4" w:rsidP="00062318">
            <w:pPr>
              <w:spacing w:after="120"/>
              <w:jc w:val="both"/>
              <w:rPr>
                <w:lang w:val="en-GB"/>
              </w:rPr>
            </w:pPr>
            <w:r w:rsidRPr="00D313C8">
              <w:rPr>
                <w:lang w:val="en-GB"/>
              </w:rPr>
              <w:t>To ensure that high</w:t>
            </w:r>
            <w:r w:rsidRPr="00D313C8">
              <w:rPr>
                <w:lang w:val="en-GB"/>
              </w:rPr>
              <w:noBreakHyphen/>
              <w:t>altitude platform stations as IMT</w:t>
            </w:r>
            <w:r w:rsidRPr="00D313C8">
              <w:rPr>
                <w:lang w:val="en-GB"/>
              </w:rPr>
              <w:noBreakHyphen/>
              <w:t xml:space="preserve">base stations (HIBs) sharing and compatibility studies performed under Resolution </w:t>
            </w:r>
            <w:r w:rsidRPr="00D313C8">
              <w:rPr>
                <w:b/>
                <w:bCs/>
                <w:lang w:val="en-GB"/>
              </w:rPr>
              <w:t>247 (WRC-19)</w:t>
            </w:r>
            <w:r w:rsidRPr="00D313C8">
              <w:rPr>
                <w:lang w:val="en-GB"/>
              </w:rPr>
              <w:t xml:space="preserve"> address the protection of aeronautical systems operating in the frequency bands 960-1 164 MHz and 2 700-2 900 </w:t>
            </w:r>
            <w:proofErr w:type="spellStart"/>
            <w:r w:rsidRPr="00D313C8">
              <w:rPr>
                <w:lang w:val="en-GB"/>
              </w:rPr>
              <w:t>MHz.</w:t>
            </w:r>
            <w:proofErr w:type="spellEnd"/>
          </w:p>
          <w:p w14:paraId="66565706" w14:textId="77777777" w:rsidR="00BB41F4" w:rsidRPr="00D313C8" w:rsidRDefault="00BB41F4" w:rsidP="00062318">
            <w:pPr>
              <w:spacing w:after="120"/>
              <w:jc w:val="both"/>
              <w:rPr>
                <w:lang w:val="en-GB"/>
              </w:rPr>
            </w:pPr>
            <w:r w:rsidRPr="00D313C8">
              <w:rPr>
                <w:lang w:val="en-GB"/>
              </w:rPr>
              <w:t>In particular, to oppose the use of HIBS within the frequency band 2 500-2 690 MHz or parts thereof where agreed studies have not demonstrated that the signal levels from the HIBS will be below the predicted levels from the ground based IMT studies.</w:t>
            </w:r>
          </w:p>
        </w:tc>
      </w:tr>
    </w:tbl>
    <w:p w14:paraId="7D773F1E" w14:textId="77777777" w:rsidR="00BB41F4" w:rsidRPr="00D313C8" w:rsidRDefault="00BB41F4" w:rsidP="00062318">
      <w:pPr>
        <w:jc w:val="both"/>
        <w:rPr>
          <w:rFonts w:eastAsia="SimSun"/>
        </w:rPr>
      </w:pPr>
    </w:p>
    <w:p w14:paraId="62BD6C97" w14:textId="77777777" w:rsidR="00BB41F4" w:rsidRPr="00D313C8" w:rsidRDefault="00BB41F4" w:rsidP="00062318">
      <w:pPr>
        <w:jc w:val="both"/>
        <w:rPr>
          <w:rFonts w:eastAsia="SimSun"/>
        </w:rPr>
      </w:pPr>
    </w:p>
    <w:p w14:paraId="17FBBF17" w14:textId="77777777" w:rsidR="00BB41F4" w:rsidRPr="00D313C8" w:rsidRDefault="00BB41F4" w:rsidP="00062318">
      <w:pPr>
        <w:jc w:val="both"/>
        <w:rPr>
          <w:rFonts w:eastAsia="SimSun"/>
        </w:rPr>
      </w:pPr>
    </w:p>
    <w:p w14:paraId="2FDE8DDA" w14:textId="77777777" w:rsidR="00BB41F4" w:rsidRPr="00D313C8" w:rsidRDefault="00BB41F4" w:rsidP="00062318">
      <w:pPr>
        <w:jc w:val="both"/>
        <w:rPr>
          <w:rFonts w:eastAsia="SimSun"/>
        </w:rPr>
      </w:pPr>
    </w:p>
    <w:p w14:paraId="07F4BC64" w14:textId="77777777" w:rsidR="00BB41F4" w:rsidRPr="00D313C8" w:rsidRDefault="00BB41F4" w:rsidP="00062318">
      <w:pPr>
        <w:jc w:val="both"/>
        <w:rPr>
          <w:rFonts w:eastAsia="SimSun"/>
        </w:rPr>
      </w:pPr>
    </w:p>
    <w:p w14:paraId="52EBF3C9" w14:textId="77777777" w:rsidR="00BB41F4" w:rsidRPr="00D313C8" w:rsidRDefault="00BB41F4" w:rsidP="00062318">
      <w:pPr>
        <w:rPr>
          <w:rFonts w:eastAsia="SimSun"/>
        </w:rPr>
      </w:pPr>
      <w:r w:rsidRPr="00D313C8">
        <w:rPr>
          <w:rFonts w:eastAsia="SimSun"/>
        </w:rPr>
        <w:br w:type="page"/>
      </w:r>
    </w:p>
    <w:p w14:paraId="40F44D59" w14:textId="77777777" w:rsidR="00BB41F4" w:rsidRPr="00D313C8" w:rsidRDefault="00BB41F4" w:rsidP="00062318">
      <w:pPr>
        <w:tabs>
          <w:tab w:val="left" w:pos="1440"/>
        </w:tabs>
        <w:spacing w:before="260" w:after="260"/>
        <w:ind w:right="4"/>
        <w:jc w:val="both"/>
        <w:rPr>
          <w:rFonts w:eastAsia="SimSun"/>
        </w:rPr>
      </w:pPr>
    </w:p>
    <w:p w14:paraId="77481550"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3B38477F" wp14:editId="791BADDF">
                <wp:extent cx="3249930" cy="12700"/>
                <wp:effectExtent l="3810" t="6350" r="381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AF6C79" id="Group 5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bK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nd9SYliP&#10;pW+UkaScxxGKN6PLvRkx8qO5wnhhjJ4eaf8TYIGYIqUJ0V+E83wxobgmwSrrfFhL6Enc1FRjdqkx&#10;7LDxIbbz7BL7ZOBJaZ3GXxsyxH4UizJFeNBKRGv0867d3WtHDiy+oPSLFaPalRtOqhFJrZNMPE77&#10;wJQe9+ivTZqpsf6R2Q7Ey9ZFual3aZeGPV0xPcz4mi7Pyev897H6Aw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ANGpsoP&#10;AgAAhgQAAA4AAAAAAAAAAAAAAAAALgIAAGRycy9lMm9Eb2MueG1sUEsBAi0AFAAGAAgAAAAhAFIV&#10;o/beAAAACAEAAA8AAAAAAAAAAAAAAAAAaQQAAGRycy9kb3ducmV2LnhtbFBLBQYAAAAABAAEAPMA&#10;AAB0BQ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EzxQAAAOAAAAAPAAAAZHJzL2Rvd25yZXYueG1sRI/disIw&#10;FITvF3yHcATv1lRBWatR/KGgIAvqsteH5mxbtjkpSbT17Y0geDMwDPMNs1h1phY3cr6yrGA0TEAQ&#10;51ZXXCj4uWSfXyB8QNZYWyYFd/KwWvY+Fphq2/KJbudQiAhhn6KCMoQmldLnJRn0Q9sQx+zPOoMh&#10;WldI7bCNcFPLcZJMpcGK40KJDW1Lyv/PV6Ng0xxn4Xvzm9m8OlBmMmwdo1KDfrebR1nPQQTqwrvx&#10;Quy1gskUnofiGZDLBwAAAP//AwBQSwECLQAUAAYACAAAACEA2+H2y+4AAACFAQAAEwAAAAAAAAAA&#10;AAAAAAAAAAAAW0NvbnRlbnRfVHlwZXNdLnhtbFBLAQItABQABgAIAAAAIQBa9CxbvwAAABUBAAAL&#10;AAAAAAAAAAAAAAAAAB8BAABfcmVscy8ucmVsc1BLAQItABQABgAIAAAAIQCXL6EzxQAAAOAAAAAP&#10;AAAAAAAAAAAAAAAAAAcCAABkcnMvZG93bnJldi54bWxQSwUGAAAAAAMAAwC3AAAA+QIAAAAA&#10;" strokeweight=".96pt">
                  <o:lock v:ext="edit" shapetype="f"/>
                </v:line>
                <w10:anchorlock/>
              </v:group>
            </w:pict>
          </mc:Fallback>
        </mc:AlternateContent>
      </w:r>
    </w:p>
    <w:p w14:paraId="236690EE" w14:textId="77777777" w:rsidR="00BB41F4" w:rsidRPr="00D313C8" w:rsidRDefault="00BB41F4" w:rsidP="00062318">
      <w:pPr>
        <w:spacing w:before="20" w:after="22"/>
        <w:ind w:left="2956" w:right="2238" w:firstLine="644"/>
        <w:jc w:val="both"/>
        <w:outlineLvl w:val="0"/>
        <w:rPr>
          <w:rFonts w:eastAsia="SimSun"/>
          <w:b/>
          <w:bCs/>
        </w:rPr>
      </w:pPr>
      <w:r w:rsidRPr="00D313C8">
        <w:rPr>
          <w:rFonts w:eastAsia="SimSun"/>
          <w:b/>
          <w:bCs/>
        </w:rPr>
        <w:t>WRC-23 Agenda Item 1.6</w:t>
      </w:r>
    </w:p>
    <w:p w14:paraId="30D2BF79"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35EA42F1" wp14:editId="7716E5FF">
                <wp:extent cx="3249930" cy="12700"/>
                <wp:effectExtent l="3810" t="3175" r="3810" b="317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051685" id="Group 5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5qDwIAAIYEAAAOAAAAZHJzL2Uyb0RvYy54bWyklMlu2zAQhu8F+g4E77UWx00tWM4hiy9u&#10;ayDtA9AkJRHhBpK27LfvkFK8JIcCiQ8EqZn5OfPN0Iu7g5Joz50XRte4mOQYcU0NE7qt8d8/T99+&#10;YOQD0YxIo3mNj9zju+XXL4veVrw0nZGMOwQi2le9rXEXgq2yzNOOK+InxnINxsY4RQIcXZsxR3pQ&#10;VzIr8/x71hvHrDOUew9fHwYjXib9puE0/G4azwOSNYbcQlpdWrdxzZYLUrWO2E7QMQ3ygSwUERou&#10;PUk9kEDQzol3UkpQZ7xpwoQalZmmEZSnGqCaIn9TzcqZnU21tFXf2hMmQPuG04dl6a/9ytlnu3FD&#10;9rBdG/rigUvW27a6tMdzOzijbf/TMOgn2QWTCj80TkUJKAkdEt/jiS8/BETh47S8mc+n0AYKtqK8&#10;zUf+tIMmvYui3eMYNysKGKMYVKaIjFTDdSnFMaXYcpghf8bkP4fpuSOWJ/o+Ytg4JFiNZzcYaaKg&#10;9LXQHJXTOELxZnC51wNGetBXGC+M0dMD7f8CLABTpDQiekU4y+cjimsSpLLOhxU3CsVNjSVklxpD&#10;9msfYjvPLrFP2jwJKdP4S4362I/idp4ivJGCRWv0867d3kuH9iS+oPSLFYPalRtMqmZJreOEPY77&#10;QIQc9uAvdZqpof6B2daw48ZFubF3aZeGPV0xPsz4mi7Pyev897H8Bw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HcTjmoP&#10;AgAAhgQAAA4AAAAAAAAAAAAAAAAALgIAAGRycy9lMm9Eb2MueG1sUEsBAi0AFAAGAAgAAAAhAFIV&#10;o/beAAAACAEAAA8AAAAAAAAAAAAAAAAAaQQAAGRycy9kb3ducmV2LnhtbFBLBQYAAAAABAAEAPMA&#10;AAB0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PBxgAAAOAAAAAPAAAAZHJzL2Rvd25yZXYueG1sRI9PawIx&#10;FMTvBb9DeIK3mrVo0dUoWmntwYN/8frYPDeLm5dlE3X99qZQ8DIwDPMbZjJrbCluVPvCsYJeNwFB&#10;nDldcK7gsP9+H4LwAVlj6ZgUPMjDbNp6m2Cq3Z23dNuFXEQI+xQVmBCqVEqfGbLou64ijtnZ1RZD&#10;tHUudY33CLel/EiST2mx4LhgsKIvQ9lld7UKjj8VLuR6cSK/GZpmJFdF2Tsp1Wk3y3GU+RhEoCa8&#10;Gv+IX61g0Ie/Q/EMyOkTAAD//wMAUEsBAi0AFAAGAAgAAAAhANvh9svuAAAAhQEAABMAAAAAAAAA&#10;AAAAAAAAAAAAAFtDb250ZW50X1R5cGVzXS54bWxQSwECLQAUAAYACAAAACEAWvQsW78AAAAVAQAA&#10;CwAAAAAAAAAAAAAAAAAfAQAAX3JlbHMvLnJlbHNQSwECLQAUAAYACAAAACEAqRTjwcYAAADgAAAA&#10;DwAAAAAAAAAAAAAAAAAHAgAAZHJzL2Rvd25yZXYueG1sUEsFBgAAAAADAAMAtwAAAPoCAAAAAA==&#10;" strokeweight=".33831mm">
                  <o:lock v:ext="edit" shapetype="f"/>
                </v:line>
                <w10:anchorlock/>
              </v:group>
            </w:pict>
          </mc:Fallback>
        </mc:AlternateContent>
      </w:r>
    </w:p>
    <w:p w14:paraId="20084399" w14:textId="77777777" w:rsidR="00BB41F4" w:rsidRPr="00D313C8" w:rsidRDefault="00BB41F4" w:rsidP="00062318">
      <w:pPr>
        <w:jc w:val="both"/>
        <w:rPr>
          <w:rFonts w:eastAsia="SimSun"/>
          <w:b/>
        </w:rPr>
      </w:pPr>
    </w:p>
    <w:p w14:paraId="781618B9" w14:textId="77777777" w:rsidR="00BB41F4" w:rsidRPr="00D313C8" w:rsidRDefault="00BB41F4" w:rsidP="00062318">
      <w:pPr>
        <w:spacing w:before="1"/>
        <w:jc w:val="both"/>
        <w:rPr>
          <w:rFonts w:eastAsia="SimSun"/>
          <w:b/>
        </w:rPr>
      </w:pPr>
    </w:p>
    <w:p w14:paraId="02BF70BD" w14:textId="77777777" w:rsidR="00BB41F4" w:rsidRPr="00D313C8" w:rsidRDefault="00BB41F4" w:rsidP="00062318">
      <w:pPr>
        <w:spacing w:before="92"/>
        <w:jc w:val="both"/>
        <w:rPr>
          <w:rFonts w:eastAsia="SimSun"/>
          <w:b/>
        </w:rPr>
      </w:pPr>
      <w:r w:rsidRPr="00D313C8">
        <w:rPr>
          <w:rFonts w:eastAsia="SimSun"/>
          <w:b/>
        </w:rPr>
        <w:t>Agenda Item Title:</w:t>
      </w:r>
    </w:p>
    <w:p w14:paraId="0554BC22" w14:textId="77777777" w:rsidR="00BB41F4" w:rsidRPr="00D313C8" w:rsidRDefault="00BB41F4" w:rsidP="00062318">
      <w:pPr>
        <w:spacing w:before="2"/>
        <w:jc w:val="both"/>
        <w:rPr>
          <w:rFonts w:eastAsia="SimSun"/>
          <w:b/>
        </w:rPr>
      </w:pPr>
    </w:p>
    <w:p w14:paraId="1EC2240C" w14:textId="77777777" w:rsidR="00BB41F4" w:rsidRPr="00D313C8" w:rsidRDefault="00BB41F4" w:rsidP="00062318">
      <w:pPr>
        <w:spacing w:line="237" w:lineRule="auto"/>
        <w:ind w:right="4"/>
        <w:jc w:val="both"/>
        <w:rPr>
          <w:rFonts w:eastAsia="SimSun"/>
          <w:b/>
        </w:rPr>
      </w:pPr>
      <w:r w:rsidRPr="00D313C8">
        <w:rPr>
          <w:rFonts w:eastAsia="SimSun"/>
          <w:b/>
        </w:rPr>
        <w:t>to consider, in accordance with Resolution</w:t>
      </w:r>
      <w:r w:rsidRPr="00D313C8">
        <w:rPr>
          <w:rFonts w:eastAsia="SimSun"/>
          <w:b/>
          <w:bCs/>
        </w:rPr>
        <w:t xml:space="preserve"> 772 (WRC</w:t>
      </w:r>
      <w:r w:rsidRPr="00D313C8">
        <w:rPr>
          <w:rFonts w:eastAsia="SimSun"/>
          <w:b/>
          <w:bCs/>
        </w:rPr>
        <w:noBreakHyphen/>
        <w:t>19)</w:t>
      </w:r>
      <w:r w:rsidRPr="00D313C8">
        <w:rPr>
          <w:rFonts w:eastAsia="SimSun"/>
          <w:b/>
        </w:rPr>
        <w:t>, regulatory provisions to facilitate radiocommunications for sub-orbital vehicles.</w:t>
      </w:r>
    </w:p>
    <w:p w14:paraId="18ED939B" w14:textId="77777777" w:rsidR="00BB41F4" w:rsidRPr="00D313C8" w:rsidRDefault="00BB41F4" w:rsidP="00062318">
      <w:pPr>
        <w:spacing w:before="5"/>
        <w:ind w:right="4"/>
        <w:jc w:val="both"/>
        <w:rPr>
          <w:rFonts w:eastAsia="SimSun"/>
          <w:b/>
        </w:rPr>
      </w:pPr>
    </w:p>
    <w:p w14:paraId="6D444ED3" w14:textId="77777777" w:rsidR="00BB41F4" w:rsidRPr="00D313C8" w:rsidRDefault="00BB41F4" w:rsidP="00062318">
      <w:pPr>
        <w:ind w:right="4"/>
        <w:jc w:val="both"/>
        <w:rPr>
          <w:rFonts w:eastAsia="SimSun"/>
          <w:b/>
        </w:rPr>
      </w:pPr>
      <w:r w:rsidRPr="00D313C8">
        <w:rPr>
          <w:rFonts w:eastAsia="SimSun"/>
          <w:b/>
        </w:rPr>
        <w:t>Discussion:</w:t>
      </w:r>
    </w:p>
    <w:p w14:paraId="7090EEF8" w14:textId="77777777" w:rsidR="00BB41F4" w:rsidRPr="00D313C8" w:rsidRDefault="00BB41F4" w:rsidP="00062318">
      <w:pPr>
        <w:spacing w:before="4"/>
        <w:ind w:right="4"/>
        <w:jc w:val="both"/>
        <w:rPr>
          <w:rFonts w:eastAsia="SimSun"/>
          <w:b/>
        </w:rPr>
      </w:pPr>
    </w:p>
    <w:p w14:paraId="032CA180" w14:textId="77777777" w:rsidR="00BB41F4" w:rsidRPr="00D313C8" w:rsidRDefault="00BB41F4" w:rsidP="00062318">
      <w:pPr>
        <w:spacing w:before="1"/>
        <w:ind w:right="4"/>
        <w:jc w:val="both"/>
        <w:rPr>
          <w:rFonts w:eastAsia="SimSun"/>
        </w:rPr>
      </w:pPr>
      <w:r w:rsidRPr="00D313C8">
        <w:rPr>
          <w:rFonts w:eastAsia="SimSun"/>
        </w:rPr>
        <w:t>Sub-orbital vehicles have been developed to reach altitudes and velocities that are much higher than conventional aircraft. Re-usable sub-orbital vehicles that launch like traditional rockets have become routine. However, with the advances in technology, re-useable sub-orbital vehicles that take off and land on a traditional runway are close to becoming a reality with companies testing such vehicles. These vehicles are intended to perform various missions, such as deploying satellites, conducting scientific research, or carrying passengers and cargo, and then returning to the Earth’s surface. As one example, such vehicles could lead to hypersonic travel from Europe to Australia in 90 minutes, down from the current 24 hours.</w:t>
      </w:r>
    </w:p>
    <w:p w14:paraId="623C5349" w14:textId="77777777" w:rsidR="00BB41F4" w:rsidRPr="00D313C8" w:rsidRDefault="00BB41F4" w:rsidP="00062318">
      <w:pPr>
        <w:spacing w:before="1"/>
        <w:ind w:left="120" w:right="4"/>
        <w:jc w:val="both"/>
        <w:rPr>
          <w:rFonts w:eastAsia="SimSun"/>
        </w:rPr>
      </w:pPr>
    </w:p>
    <w:p w14:paraId="3F5402AB" w14:textId="77777777" w:rsidR="00BB41F4" w:rsidRPr="00D313C8" w:rsidRDefault="00BB41F4" w:rsidP="00062318">
      <w:pPr>
        <w:spacing w:before="1"/>
        <w:ind w:right="4"/>
        <w:jc w:val="both"/>
        <w:rPr>
          <w:rFonts w:eastAsia="SimSun"/>
        </w:rPr>
      </w:pPr>
      <w:r w:rsidRPr="00D313C8">
        <w:rPr>
          <w:rFonts w:eastAsia="SimSun"/>
        </w:rPr>
        <w:t xml:space="preserve">The introduction of sub-orbital vehicles will create numerous challenges for spectrum usage and frequency management. They must safely share airspace with conventional aircraft during certain portions of flight. Therefore, there is a need to track sub-orbital vehicles for the entire duration of the flight and for those vehicles to communicate with other airspace users and air traffic control. </w:t>
      </w:r>
    </w:p>
    <w:p w14:paraId="14F7413A" w14:textId="77777777" w:rsidR="00BB41F4" w:rsidRPr="00D313C8" w:rsidRDefault="00BB41F4" w:rsidP="00062318">
      <w:pPr>
        <w:spacing w:before="1"/>
        <w:ind w:left="120" w:right="4"/>
        <w:jc w:val="both"/>
        <w:rPr>
          <w:rFonts w:eastAsia="SimSun"/>
        </w:rPr>
      </w:pPr>
    </w:p>
    <w:p w14:paraId="6C8DFF25" w14:textId="77777777" w:rsidR="00BB41F4" w:rsidRPr="00D313C8" w:rsidRDefault="00BB41F4" w:rsidP="00062318">
      <w:pPr>
        <w:spacing w:before="1"/>
        <w:ind w:right="4"/>
        <w:jc w:val="both"/>
        <w:rPr>
          <w:rFonts w:eastAsia="SimSun"/>
        </w:rPr>
      </w:pPr>
      <w:r w:rsidRPr="00D313C8">
        <w:rPr>
          <w:rFonts w:eastAsia="SimSun"/>
        </w:rPr>
        <w:t>With respect to spectrum for systems and applications related to aviation safety, ICAO standardized systems are necessary for harmonization and interoperability with the air traffic management system. However, sub-orbital vehicles are intended to achieve altitudes and velocities that are much higher than conventional aircraft</w:t>
      </w:r>
      <w:r w:rsidRPr="00D313C8" w:rsidDel="00F93DA8">
        <w:rPr>
          <w:rFonts w:eastAsia="SimSun"/>
        </w:rPr>
        <w:t xml:space="preserve"> </w:t>
      </w:r>
      <w:r w:rsidRPr="00D313C8">
        <w:rPr>
          <w:rFonts w:eastAsia="SimSun"/>
        </w:rPr>
        <w:t>and hence do not always perform as an aircraft. Also, the way that on-board ICAO-standard terrestrial or satellite systems operate may not necessarily be consistent with the definitions in the Radio Regulations. Therefore, there is not a clear regulatory understanding as to how stations on board sub-orbital vehicles should be addressed and hence no clear understanding as to the radio service(s) under which they should operate.</w:t>
      </w:r>
    </w:p>
    <w:p w14:paraId="1E822DAC" w14:textId="77777777" w:rsidR="00BB41F4" w:rsidRPr="00D313C8" w:rsidRDefault="00BB41F4" w:rsidP="00062318">
      <w:pPr>
        <w:spacing w:before="1"/>
        <w:ind w:left="120" w:right="4"/>
        <w:jc w:val="both"/>
        <w:rPr>
          <w:rFonts w:eastAsia="SimSun"/>
        </w:rPr>
      </w:pPr>
    </w:p>
    <w:p w14:paraId="031EE373" w14:textId="77777777" w:rsidR="00BB41F4" w:rsidRPr="00D313C8" w:rsidRDefault="00BB41F4" w:rsidP="00062318">
      <w:pPr>
        <w:spacing w:before="1"/>
        <w:ind w:right="4"/>
        <w:jc w:val="both"/>
        <w:rPr>
          <w:rFonts w:eastAsia="SimSun"/>
        </w:rPr>
      </w:pPr>
      <w:r w:rsidRPr="00D313C8">
        <w:rPr>
          <w:rFonts w:eastAsia="SimSun"/>
        </w:rPr>
        <w:t xml:space="preserve">Studies have shown that in principle from a technical perspective, some of the current ICAO standardized systems should have the capability, although potentially not the capacity, to provide suitable radio links for sub-orbital vehicles to operate safely. Additional regulatory and technical analysis is required to address the questions and concerns raised in the studies called for by Resolution </w:t>
      </w:r>
      <w:r w:rsidRPr="00D313C8">
        <w:rPr>
          <w:rFonts w:eastAsia="SimSun"/>
          <w:b/>
        </w:rPr>
        <w:t>772 (WRC-19)</w:t>
      </w:r>
      <w:r w:rsidRPr="00D313C8">
        <w:rPr>
          <w:rFonts w:eastAsia="SimSun"/>
        </w:rPr>
        <w:t>.</w:t>
      </w:r>
    </w:p>
    <w:p w14:paraId="53085C96" w14:textId="77777777" w:rsidR="00BB41F4" w:rsidRPr="00D313C8" w:rsidRDefault="00BB41F4" w:rsidP="00062318">
      <w:pPr>
        <w:jc w:val="both"/>
        <w:rPr>
          <w:rFonts w:eastAsia="SimSun"/>
        </w:rPr>
      </w:pPr>
    </w:p>
    <w:p w14:paraId="02D4CDF9" w14:textId="77777777" w:rsidR="00BB41F4" w:rsidRPr="00D313C8" w:rsidRDefault="00BB41F4" w:rsidP="00062318">
      <w:pPr>
        <w:rPr>
          <w:rFonts w:eastAsia="SimSun"/>
        </w:rPr>
      </w:pPr>
      <w:r w:rsidRPr="00D313C8">
        <w:rPr>
          <w:rFonts w:eastAsia="SimSun"/>
        </w:rPr>
        <w:br w:type="page"/>
      </w:r>
    </w:p>
    <w:p w14:paraId="38EE8E04" w14:textId="77777777" w:rsidR="00BB41F4" w:rsidRPr="00D313C8" w:rsidRDefault="00BB41F4" w:rsidP="00062318">
      <w:pPr>
        <w:spacing w:before="2"/>
        <w:jc w:val="both"/>
        <w:rPr>
          <w:rFonts w:eastAsia="SimSun"/>
        </w:rPr>
      </w:pPr>
    </w:p>
    <w:p w14:paraId="32CB1103" w14:textId="77777777" w:rsidR="00BB41F4" w:rsidRPr="00D313C8" w:rsidRDefault="00BB41F4" w:rsidP="00062318">
      <w:pPr>
        <w:jc w:val="both"/>
        <w:outlineLvl w:val="0"/>
        <w:rPr>
          <w:rFonts w:eastAsia="SimSun"/>
          <w:b/>
          <w:bCs/>
        </w:rPr>
      </w:pPr>
      <w:r w:rsidRPr="00D313C8">
        <w:rPr>
          <w:rFonts w:eastAsia="SimSun"/>
          <w:b/>
          <w:bCs/>
        </w:rPr>
        <w:t>ICAO Position:</w:t>
      </w:r>
    </w:p>
    <w:p w14:paraId="33587D9A" w14:textId="77777777" w:rsidR="00BB41F4" w:rsidRPr="00D313C8" w:rsidRDefault="00BB41F4" w:rsidP="00062318">
      <w:pPr>
        <w:jc w:val="both"/>
        <w:rPr>
          <w:rFonts w:eastAsia="SimSun"/>
        </w:rPr>
      </w:pPr>
    </w:p>
    <w:p w14:paraId="64D74ACB"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09266CC3" w14:textId="77777777" w:rsidTr="00062318">
        <w:tc>
          <w:tcPr>
            <w:tcW w:w="5386" w:type="dxa"/>
            <w:shd w:val="clear" w:color="auto" w:fill="D9D9D9"/>
          </w:tcPr>
          <w:p w14:paraId="325D4362" w14:textId="77777777" w:rsidR="00BB41F4" w:rsidRPr="00D313C8" w:rsidRDefault="00BB41F4" w:rsidP="00062318">
            <w:pPr>
              <w:spacing w:after="120"/>
              <w:jc w:val="both"/>
              <w:rPr>
                <w:lang w:val="en-GB"/>
              </w:rPr>
            </w:pPr>
            <w:r w:rsidRPr="00D313C8">
              <w:rPr>
                <w:lang w:val="en-GB"/>
              </w:rPr>
              <w:t xml:space="preserve">To support ITU-R studies and the definition of relevant technical characteristics as called for by Resolution </w:t>
            </w:r>
            <w:r w:rsidRPr="00D313C8">
              <w:rPr>
                <w:b/>
                <w:bCs/>
                <w:lang w:val="en-GB"/>
              </w:rPr>
              <w:t>772 (WRC-19)</w:t>
            </w:r>
            <w:r w:rsidRPr="00D313C8">
              <w:rPr>
                <w:lang w:val="en-GB"/>
              </w:rPr>
              <w:t xml:space="preserve"> to ensure aviation needs are satisfied.</w:t>
            </w:r>
          </w:p>
          <w:p w14:paraId="3EEEE72F" w14:textId="77777777" w:rsidR="00BB41F4" w:rsidRPr="00D313C8" w:rsidRDefault="00BB41F4" w:rsidP="00062318">
            <w:pPr>
              <w:spacing w:after="120"/>
              <w:jc w:val="both"/>
              <w:rPr>
                <w:lang w:val="en-GB"/>
              </w:rPr>
            </w:pPr>
            <w:r w:rsidRPr="00D313C8">
              <w:rPr>
                <w:lang w:val="en-GB"/>
              </w:rPr>
              <w:t xml:space="preserve">To support, if identified as required by the studies called for in Resolution </w:t>
            </w:r>
            <w:r w:rsidRPr="00D313C8">
              <w:rPr>
                <w:b/>
                <w:bCs/>
                <w:lang w:val="en-GB"/>
              </w:rPr>
              <w:t>772 (WRC-19)</w:t>
            </w:r>
            <w:r w:rsidRPr="00D313C8">
              <w:rPr>
                <w:lang w:val="en-GB"/>
              </w:rPr>
              <w:t>, modifications to the Radio Regulations that help enable the integration of sub-orbital vehicles into the airspace structure.</w:t>
            </w:r>
          </w:p>
          <w:p w14:paraId="6E27D515" w14:textId="77777777" w:rsidR="00BB41F4" w:rsidRPr="00D313C8" w:rsidRDefault="00BB41F4" w:rsidP="00062318">
            <w:pPr>
              <w:spacing w:after="120"/>
              <w:jc w:val="both"/>
              <w:rPr>
                <w:lang w:val="en-GB"/>
              </w:rPr>
            </w:pPr>
            <w:r w:rsidRPr="00D313C8">
              <w:rPr>
                <w:lang w:val="en-GB"/>
              </w:rPr>
              <w:t>To support, if studies show the need for access to additional spectrum, the establishment of a WRC agenda item at a future competent conference.</w:t>
            </w:r>
          </w:p>
        </w:tc>
      </w:tr>
    </w:tbl>
    <w:p w14:paraId="22271822" w14:textId="77777777" w:rsidR="00BB41F4" w:rsidRPr="00D313C8" w:rsidRDefault="00BB41F4" w:rsidP="00062318">
      <w:pPr>
        <w:jc w:val="both"/>
        <w:rPr>
          <w:rFonts w:eastAsia="SimSun"/>
        </w:rPr>
      </w:pPr>
    </w:p>
    <w:p w14:paraId="50D59908" w14:textId="77777777" w:rsidR="00BB41F4" w:rsidRPr="00D313C8" w:rsidRDefault="00BB41F4" w:rsidP="00062318">
      <w:pPr>
        <w:jc w:val="both"/>
        <w:rPr>
          <w:rFonts w:eastAsia="SimSun"/>
        </w:rPr>
      </w:pPr>
    </w:p>
    <w:p w14:paraId="2D5CA917" w14:textId="77777777" w:rsidR="00BB41F4" w:rsidRPr="00D313C8" w:rsidRDefault="00BB41F4" w:rsidP="00062318">
      <w:pPr>
        <w:jc w:val="both"/>
        <w:rPr>
          <w:rFonts w:eastAsia="SimSun"/>
        </w:rPr>
      </w:pPr>
    </w:p>
    <w:p w14:paraId="56CFA162" w14:textId="77777777" w:rsidR="00BB41F4" w:rsidRPr="00D313C8" w:rsidRDefault="00BB41F4" w:rsidP="00062318">
      <w:pPr>
        <w:jc w:val="both"/>
        <w:rPr>
          <w:rFonts w:eastAsia="SimSun"/>
        </w:rPr>
      </w:pPr>
    </w:p>
    <w:p w14:paraId="766F181F" w14:textId="77777777" w:rsidR="00BB41F4" w:rsidRPr="00D313C8" w:rsidRDefault="00BB41F4" w:rsidP="00062318">
      <w:pPr>
        <w:rPr>
          <w:rFonts w:eastAsia="SimSun"/>
        </w:rPr>
      </w:pPr>
      <w:r w:rsidRPr="00D313C8">
        <w:rPr>
          <w:rFonts w:eastAsia="SimSun"/>
        </w:rPr>
        <w:br w:type="page"/>
      </w:r>
    </w:p>
    <w:p w14:paraId="1EFD5034" w14:textId="77777777" w:rsidR="00BB41F4" w:rsidRPr="00D313C8" w:rsidRDefault="00BB41F4" w:rsidP="00062318">
      <w:pPr>
        <w:tabs>
          <w:tab w:val="left" w:pos="1440"/>
        </w:tabs>
        <w:spacing w:before="260" w:after="260"/>
        <w:ind w:right="4"/>
        <w:jc w:val="both"/>
        <w:rPr>
          <w:rFonts w:eastAsia="SimSun"/>
        </w:rPr>
      </w:pPr>
    </w:p>
    <w:p w14:paraId="76FAA6F1"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44826EA8" wp14:editId="5ADC0928">
                <wp:extent cx="3249930" cy="12700"/>
                <wp:effectExtent l="3810" t="6350" r="381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2" name="Line 54"/>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CC1489" id="Group 5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fiDwIAAIY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I1nZeUGNZj&#10;6RtlJJnfxhGKN6PLvRkx8qO5wnhhjJ4eaf8TYIGYIqUJ0V+E83wxobgmwSrrfFhL6Enc1FRjdqkx&#10;7LDxIbbz7BL7ZOBJaZ3GXxsyxH4UizJFeNBKRGv0867d3WtHDiy+oPSLFaPalRtOqhFJrZNMPE77&#10;wJQe9+ivTZqpsf6R2Q7Ey9ZFual3aZeGPV0xPcz4mi7Pyev897H6Aw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LyyZ+IP&#10;AgAAhgQAAA4AAAAAAAAAAAAAAAAALgIAAGRycy9lMm9Eb2MueG1sUEsBAi0AFAAGAAgAAAAhAFIV&#10;o/beAAAACAEAAA8AAAAAAAAAAAAAAAAAaQQAAGRycy9kb3ducmV2LnhtbFBLBQYAAAAABAAEAPMA&#10;AAB0BQAAAAA=&#10;">
                <v:line id="Line 54"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cwxQAAAOAAAAAPAAAAZHJzL2Rvd25yZXYueG1sRI/disIw&#10;FITvF3yHcATv1lRBWatR/KGgIAvqsteH5mxbtjkpSbT17Y0geDMwDPMNs1h1phY3cr6yrGA0TEAQ&#10;51ZXXCj4uWSfXyB8QNZYWyYFd/KwWvY+Fphq2/KJbudQiAhhn6KCMoQmldLnJRn0Q9sQx+zPOoMh&#10;WldI7bCNcFPLcZJMpcGK40KJDW1Lyv/PV6Ng0xxn4Xvzm9m8OlBmMmwdo1KDfrebR1nPQQTqwrvx&#10;Quy1gskYnofiGZDLBwAAAP//AwBQSwECLQAUAAYACAAAACEA2+H2y+4AAACFAQAAEwAAAAAAAAAA&#10;AAAAAAAAAAAAW0NvbnRlbnRfVHlwZXNdLnhtbFBLAQItABQABgAIAAAAIQBa9CxbvwAAABUBAAAL&#10;AAAAAAAAAAAAAAAAAB8BAABfcmVscy8ucmVsc1BLAQItABQABgAIAAAAIQDoFKcwxQAAAOAAAAAP&#10;AAAAAAAAAAAAAAAAAAcCAABkcnMvZG93bnJldi54bWxQSwUGAAAAAAMAAwC3AAAA+QIAAAAA&#10;" strokeweight=".96pt">
                  <o:lock v:ext="edit" shapetype="f"/>
                </v:line>
                <w10:anchorlock/>
              </v:group>
            </w:pict>
          </mc:Fallback>
        </mc:AlternateContent>
      </w:r>
    </w:p>
    <w:p w14:paraId="08E35368" w14:textId="77777777" w:rsidR="00BB41F4" w:rsidRPr="00D313C8" w:rsidRDefault="00BB41F4" w:rsidP="00062318">
      <w:pPr>
        <w:spacing w:before="20" w:after="22"/>
        <w:ind w:left="2958" w:right="2238" w:firstLine="642"/>
        <w:jc w:val="both"/>
        <w:outlineLvl w:val="0"/>
        <w:rPr>
          <w:rFonts w:eastAsia="SimSun"/>
          <w:b/>
          <w:bCs/>
        </w:rPr>
      </w:pPr>
      <w:bookmarkStart w:id="9" w:name="WRC-19_Agenda_Item_1.8"/>
      <w:bookmarkEnd w:id="9"/>
      <w:r w:rsidRPr="00D313C8">
        <w:rPr>
          <w:rFonts w:eastAsia="SimSun"/>
          <w:b/>
          <w:bCs/>
        </w:rPr>
        <w:t>WRC-23 Agenda Item 1.7</w:t>
      </w:r>
    </w:p>
    <w:p w14:paraId="140366F8"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46583379" wp14:editId="40BB9108">
                <wp:extent cx="3249930" cy="12700"/>
                <wp:effectExtent l="3810" t="3175" r="381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0" name="Line 52"/>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434E25" id="Group 4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09CDQIAAIYEAAAOAAAAZHJzL2Uyb0RvYy54bWyklEuP2yAQgO+V+h8Q98aPbbqNFWcP+8gl&#10;bSNt+wMIYBsVMwhInP33HbCbx+6h0jYHNHje3wxZ3h17TQ7SeQWmpsUsp0QaDkKZtqa/fj59+kqJ&#10;D8wIpsHImr5IT+9WHz8sB1vJEjrQQjqCQYyvBlvTLgRbZZnnneyZn4GVBpUNuJ4FvLo2E44NGL3X&#10;WZnnX7IBnLAOuPQevz6MSrpK8ZtG8vCjabwMRNcUawvpdOncxTNbLVnVOmY7xacy2Duq6JkymPQU&#10;6oEFRvZOvQnVK+7AQxNmHPoMmkZxmXrAbor8VTdrB3ubemmrobUnTIj2Fad3h+XfD2tnn+3WjdWj&#10;uAH+2yOXbLBtdamP93Y0JrvhGwicJ9sHSI0fG9fHENgSOSa+Lye+8hgIx4835efF4gbHwFFXlLf5&#10;xJ93OKQ3Xrx7nPzmRYFrFJ3K5JGxakyXSpxKiiPHHfJnTP7/MD13zMpE30cMW0eUqOkcyzesx9Y3&#10;ykgyL+MKxcxocm9GjPxorjBeKKOlR9r/BFhgnkhpQvQX4TxfTCiuSbDKOh/WEnoShZpqrC4Nhh02&#10;PsRxnk3inAw8Ka3T+mtDhjiP4naRPDxoJaI22nnX7u61IwcWX1D6xY4x2pUZbqoRKVonmXic5MCU&#10;HmW01ybt1Nj/yGwH4mXrYrhpdklKy55STA8zvqbLe7I6/32s/gAAAP//AwBQSwMEFAAGAAgAAAAh&#10;AFIVo/beAAAACAEAAA8AAABkcnMvZG93bnJldi54bWxMj09Lw0AQxe+C32EZwZvdpFKRNJtS6p9T&#10;EWwF8TbNTpPQ7GzIbpP02zt60cuD4fHevF++mlyrBupD49lAOktAEZfeNlwZ+Ni/3D2CChHZYuuZ&#10;DFwowKq4vsoxs37kdxp2sVJSwiFDA3WMXaZ1KGtyGGa+Ixbv6HuHUc6+0rbHUcpdq+dJ8qAdNiwf&#10;auxoU1N52p2dgdcRx/V9+jxsT8fN5Wu/ePvcpmTM7c30tBRZL0FFmuJfAn4YZD8UMuzgz2yDag0I&#10;TfxV8RZpKiwHA/MEdJHr/wDFNwAAAP//AwBQSwECLQAUAAYACAAAACEAtoM4kv4AAADhAQAAEwAA&#10;AAAAAAAAAAAAAAAAAAAAW0NvbnRlbnRfVHlwZXNdLnhtbFBLAQItABQABgAIAAAAIQA4/SH/1gAA&#10;AJQBAAALAAAAAAAAAAAAAAAAAC8BAABfcmVscy8ucmVsc1BLAQItABQABgAIAAAAIQDI509CDQIA&#10;AIYEAAAOAAAAAAAAAAAAAAAAAC4CAABkcnMvZTJvRG9jLnhtbFBLAQItABQABgAIAAAAIQBSFaP2&#10;3gAAAAgBAAAPAAAAAAAAAAAAAAAAAGcEAABkcnMvZG93bnJldi54bWxQSwUGAAAAAAQABADzAAAA&#10;cgUAAAAA&#10;">
                <v:line id="Line 52"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CxwAAAOAAAAAPAAAAZHJzL2Rvd25yZXYueG1sRI9NawIx&#10;EIbvhf6HMIXeNGuhRVejaEtbDx78xOuwGTeLm8mySXX9985B6GXgZXifl2cy63ytLtTGKrCBQT8D&#10;RVwEW3FpYL/77g1BxYRssQ5MBm4UYTZ9fppgbsOVN3TZplIJhGOOBlxKTa51LBx5jP3QEMvvFFqP&#10;SWJbatviVeC+1m9Z9qE9ViwLDhv6dFSct3/ewOGnwYVeLY4U10PXjfRvVQ+Oxry+dF9jOfMxqERd&#10;+m88EEtr4F0UREhkQE/vAAAA//8DAFBLAQItABQABgAIAAAAIQDb4fbL7gAAAIUBAAATAAAAAAAA&#10;AAAAAAAAAAAAAABbQ29udGVudF9UeXBlc10ueG1sUEsBAi0AFAAGAAgAAAAhAFr0LFu/AAAAFQEA&#10;AAsAAAAAAAAAAAAAAAAAHwEAAF9yZWxzLy5yZWxzUEsBAi0AFAAGAAgAAAAhANYv5cLHAAAA4AAA&#10;AA8AAAAAAAAAAAAAAAAABwIAAGRycy9kb3ducmV2LnhtbFBLBQYAAAAAAwADALcAAAD7AgAAAAA=&#10;" strokeweight=".33831mm">
                  <o:lock v:ext="edit" shapetype="f"/>
                </v:line>
                <w10:anchorlock/>
              </v:group>
            </w:pict>
          </mc:Fallback>
        </mc:AlternateContent>
      </w:r>
    </w:p>
    <w:p w14:paraId="6191F5AF" w14:textId="77777777" w:rsidR="00BB41F4" w:rsidRPr="00D313C8" w:rsidRDefault="00BB41F4" w:rsidP="00062318">
      <w:pPr>
        <w:jc w:val="both"/>
        <w:rPr>
          <w:rFonts w:eastAsia="SimSun"/>
          <w:b/>
        </w:rPr>
      </w:pPr>
    </w:p>
    <w:p w14:paraId="378B2041" w14:textId="77777777" w:rsidR="00BB41F4" w:rsidRPr="00D313C8" w:rsidRDefault="00BB41F4" w:rsidP="00062318">
      <w:pPr>
        <w:spacing w:before="91"/>
        <w:jc w:val="both"/>
        <w:rPr>
          <w:rFonts w:eastAsia="SimSun"/>
          <w:b/>
        </w:rPr>
      </w:pPr>
      <w:r w:rsidRPr="00D313C8">
        <w:rPr>
          <w:rFonts w:eastAsia="SimSun"/>
          <w:b/>
        </w:rPr>
        <w:t>Agenda Item Title:</w:t>
      </w:r>
    </w:p>
    <w:p w14:paraId="6F6123BE" w14:textId="77777777" w:rsidR="00BB41F4" w:rsidRPr="00D313C8" w:rsidRDefault="00BB41F4" w:rsidP="00062318">
      <w:pPr>
        <w:spacing w:before="11"/>
        <w:jc w:val="both"/>
        <w:rPr>
          <w:rFonts w:eastAsia="SimSun"/>
          <w:b/>
        </w:rPr>
      </w:pPr>
    </w:p>
    <w:p w14:paraId="7CA530D2" w14:textId="77777777" w:rsidR="00BB41F4" w:rsidRPr="00D313C8" w:rsidRDefault="00BB41F4" w:rsidP="00062318">
      <w:pPr>
        <w:jc w:val="both"/>
        <w:rPr>
          <w:rFonts w:eastAsia="SimSun"/>
          <w:b/>
        </w:rPr>
      </w:pPr>
      <w:r w:rsidRPr="00D313C8">
        <w:rPr>
          <w:rFonts w:eastAsia="SimSun"/>
          <w:b/>
        </w:rPr>
        <w:t xml:space="preserve">to consider a new aeronautical mobile-satellite (R) service (AMS(R)S) allocation in accordance with Resolution </w:t>
      </w:r>
      <w:r w:rsidRPr="00D313C8">
        <w:rPr>
          <w:rFonts w:eastAsia="SimSun"/>
          <w:b/>
          <w:bCs/>
        </w:rPr>
        <w:t>428</w:t>
      </w:r>
      <w:r w:rsidRPr="00D313C8">
        <w:rPr>
          <w:rFonts w:eastAsia="SimSun"/>
          <w:b/>
        </w:rPr>
        <w:t xml:space="preserve"> </w:t>
      </w:r>
      <w:r w:rsidRPr="00D313C8">
        <w:rPr>
          <w:rFonts w:eastAsia="SimSun"/>
          <w:b/>
          <w:bCs/>
        </w:rPr>
        <w:t>(WRC</w:t>
      </w:r>
      <w:r w:rsidRPr="00D313C8">
        <w:rPr>
          <w:rFonts w:eastAsia="SimSun"/>
          <w:b/>
          <w:bCs/>
        </w:rPr>
        <w:noBreakHyphen/>
        <w:t xml:space="preserve">19) </w:t>
      </w:r>
      <w:r w:rsidRPr="00D313C8">
        <w:rPr>
          <w:rFonts w:eastAsia="SimSun"/>
          <w:b/>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684EF1C8" w14:textId="77777777" w:rsidR="00BB41F4" w:rsidRPr="00D313C8" w:rsidRDefault="00BB41F4" w:rsidP="00062318">
      <w:pPr>
        <w:jc w:val="both"/>
        <w:rPr>
          <w:rFonts w:eastAsia="SimSun"/>
          <w:b/>
        </w:rPr>
      </w:pPr>
    </w:p>
    <w:p w14:paraId="379E6B7C" w14:textId="77777777" w:rsidR="00BB41F4" w:rsidRPr="00D313C8" w:rsidRDefault="00BB41F4" w:rsidP="00062318">
      <w:pPr>
        <w:jc w:val="both"/>
        <w:rPr>
          <w:rFonts w:eastAsia="SimSun"/>
          <w:b/>
        </w:rPr>
      </w:pPr>
      <w:r w:rsidRPr="00D313C8">
        <w:rPr>
          <w:rFonts w:eastAsia="SimSun"/>
          <w:b/>
        </w:rPr>
        <w:t>Discussion:</w:t>
      </w:r>
    </w:p>
    <w:p w14:paraId="538E481E" w14:textId="77777777" w:rsidR="00BB41F4" w:rsidRPr="00D313C8" w:rsidRDefault="00BB41F4" w:rsidP="00062318">
      <w:pPr>
        <w:spacing w:before="6"/>
        <w:jc w:val="both"/>
        <w:rPr>
          <w:rFonts w:eastAsia="SimSun"/>
          <w:b/>
        </w:rPr>
      </w:pPr>
    </w:p>
    <w:p w14:paraId="14717919" w14:textId="77777777" w:rsidR="00BB41F4" w:rsidRPr="00D313C8" w:rsidRDefault="00BB41F4" w:rsidP="00062318">
      <w:pPr>
        <w:spacing w:after="120"/>
        <w:jc w:val="both"/>
        <w:rPr>
          <w:rFonts w:eastAsia="SimSun"/>
        </w:rPr>
      </w:pPr>
      <w:r w:rsidRPr="00D313C8">
        <w:rPr>
          <w:rFonts w:eastAsia="SimSun"/>
          <w:bCs/>
        </w:rPr>
        <w:t xml:space="preserve">In the past the level of aircraft traffic and separation in oceanic and remote areas has been limited due to either the geographical impracticality and/or prohibitive costs of providing and maintaining suitable terrestrial communication, navigation and surveillance (CNS) systems. However, with the existing availability of global navigation satellite systems and the </w:t>
      </w:r>
      <w:r w:rsidRPr="00D313C8">
        <w:rPr>
          <w:rFonts w:eastAsia="SimSun"/>
        </w:rPr>
        <w:t>i</w:t>
      </w:r>
      <w:r w:rsidRPr="00D313C8">
        <w:rPr>
          <w:rFonts w:eastAsia="SimSun"/>
          <w:bCs/>
        </w:rPr>
        <w:t xml:space="preserve">mplementation </w:t>
      </w:r>
      <w:r w:rsidRPr="00D313C8">
        <w:rPr>
          <w:rFonts w:eastAsia="SimSun"/>
        </w:rPr>
        <w:t xml:space="preserve">at WRC-15 </w:t>
      </w:r>
      <w:r w:rsidRPr="00D313C8">
        <w:rPr>
          <w:rFonts w:eastAsia="SimSun"/>
          <w:bCs/>
        </w:rPr>
        <w:t xml:space="preserve">of a satellite based surveillance broadcast systems </w:t>
      </w:r>
      <w:r w:rsidRPr="00D313C8">
        <w:rPr>
          <w:rFonts w:eastAsia="SimSun"/>
        </w:rPr>
        <w:t xml:space="preserve">in the frequency band 1 087.7-1 092.3 MHz, there has been progress in the areas of  navigation and surveillance. However, in certain regions of the world there remains insufficient communications capability to complement these satellite navigation and surveillance functions. </w:t>
      </w:r>
    </w:p>
    <w:p w14:paraId="7CF2F96B" w14:textId="56A4FFC1" w:rsidR="00BB41F4" w:rsidRPr="00D313C8" w:rsidRDefault="00BB41F4" w:rsidP="00C76B89">
      <w:pPr>
        <w:spacing w:before="240"/>
        <w:jc w:val="both"/>
        <w:rPr>
          <w:rFonts w:eastAsia="SimSun"/>
        </w:rPr>
      </w:pPr>
      <w:r w:rsidRPr="00D313C8">
        <w:rPr>
          <w:rFonts w:eastAsia="SimSun"/>
        </w:rPr>
        <w:t>One proposal currently being studied uses low-Earth orbiting satellites to relay regional air traffic control messages between the pilot and controller. Were the system to be operated in the frequency band 117.975-137 MHz, currently allocated to the aeronautical mobile (Route) service (AM(R)S), then it would be possible to avoid carrying out a prohibitively expensive aircraft retrofit programme as the system would utilize existing on-board radios.</w:t>
      </w:r>
    </w:p>
    <w:p w14:paraId="05D4A484" w14:textId="12F46210" w:rsidR="00BB41F4" w:rsidRPr="00D313C8" w:rsidRDefault="00BB41F4" w:rsidP="00C76B89">
      <w:pPr>
        <w:spacing w:before="240"/>
        <w:jc w:val="both"/>
        <w:rPr>
          <w:rFonts w:eastAsia="SimSun"/>
        </w:rPr>
      </w:pPr>
      <w:r w:rsidRPr="00D313C8">
        <w:rPr>
          <w:rFonts w:eastAsia="SimSun"/>
        </w:rPr>
        <w:t xml:space="preserve">Availability of VHF satellite communications in oceanic and remote areas, as noted above where terrestrial infrastructure is non-existent or impractical, would also enhance the efficiency and capacity of aircraft operations as well as supporting communications to RPAS (Remotely Piloted Aircraft Systems) flight operations. The primary intention of the VHF satellite concept is to provide bi-directional communications from ATC to aircraft, and aircraft to ATC. The satellite concept is not designed or intended to be a replacement for existing VHF terrestrial infrastructure due to limitations with the satellite payload. </w:t>
      </w:r>
    </w:p>
    <w:p w14:paraId="33FB6EBB" w14:textId="4462B636" w:rsidR="00BB41F4" w:rsidRPr="00D313C8" w:rsidRDefault="00BB41F4" w:rsidP="00C76B89">
      <w:pPr>
        <w:spacing w:before="240"/>
        <w:jc w:val="both"/>
        <w:rPr>
          <w:rFonts w:eastAsia="SimSun"/>
        </w:rPr>
      </w:pPr>
      <w:r w:rsidRPr="00D313C8">
        <w:rPr>
          <w:rFonts w:eastAsia="SimSun"/>
        </w:rPr>
        <w:t xml:space="preserve">Aeronautical VHF channel assignments are planned in accordance with the principles contained in ICAO Annex 10 to the Convention on International Civil Aviation Volume V and detailed in the Handbook on Radio Frequency Spectrum Requirements for Civil Aviation Volume II. These criteria have been designed to ensure that communications are free from harmful interference. Co-ordination is then undertaken prior to deployment, in line with ITU procedures, between the relevant aeronautical authorities including ICAO to ensure there are no objections to the proposed assignment with a master list of approved assignments normally being published regularly by the relevant ICAO regional office. The satellite VHF relay concept would be subject to the same scrutiny with planning criteria needing to be developed within ICAO to ensure that both the terrestrial and satellite aeronautical VHF frequencies are free from harmful interference and co-ordination procedures are </w:t>
      </w:r>
      <w:r w:rsidRPr="00D313C8">
        <w:rPr>
          <w:rFonts w:eastAsia="SimSun"/>
        </w:rPr>
        <w:lastRenderedPageBreak/>
        <w:t>established to ensure that all relevant entities are consulted before any frequency is used. Particular consideration should be given to the high current utilisation and future development of the terrestrial VHF band for voice and data communications in certain areas and the reduced channel bandwidth that is utilized in Europe.</w:t>
      </w:r>
      <w:r w:rsidRPr="00D313C8">
        <w:rPr>
          <w:rFonts w:eastAsia="SimSun"/>
          <w:u w:val="single"/>
        </w:rPr>
        <w:t xml:space="preserve"> </w:t>
      </w:r>
      <w:r w:rsidRPr="00D313C8">
        <w:rPr>
          <w:rFonts w:eastAsia="SimSun"/>
        </w:rPr>
        <w:t xml:space="preserve"> </w:t>
      </w:r>
    </w:p>
    <w:p w14:paraId="4FD3CA28" w14:textId="77777777" w:rsidR="00BB41F4" w:rsidRPr="00D313C8" w:rsidRDefault="00BB41F4" w:rsidP="00C76B89">
      <w:pPr>
        <w:spacing w:before="240"/>
        <w:jc w:val="both"/>
        <w:rPr>
          <w:rFonts w:eastAsia="SimSun"/>
        </w:rPr>
      </w:pPr>
      <w:r w:rsidRPr="00D313C8">
        <w:rPr>
          <w:rFonts w:eastAsia="SimSun"/>
        </w:rPr>
        <w:t xml:space="preserve">The satellite system allocation to AMS(R)S shall operate in accordance with international standards, </w:t>
      </w:r>
      <w:proofErr w:type="gramStart"/>
      <w:r w:rsidRPr="00D313C8">
        <w:rPr>
          <w:rFonts w:eastAsia="SimSun"/>
        </w:rPr>
        <w:t>practices</w:t>
      </w:r>
      <w:proofErr w:type="gramEnd"/>
      <w:r w:rsidRPr="00D313C8">
        <w:rPr>
          <w:rFonts w:eastAsia="SimSun"/>
        </w:rPr>
        <w:t xml:space="preserve"> and procedures in accordance with the Convention on International Civil Aviation and not adversely impact or limit the operation of existing AM(R)S terrestrial VHF systems in the frequency band 117.975-137 MHz, nor require any changes to aircraft equipage or existing installations which do not participate in the provision of the link or service area provided by the satellite link.</w:t>
      </w:r>
    </w:p>
    <w:p w14:paraId="00127649" w14:textId="77777777" w:rsidR="00BB41F4" w:rsidRPr="00D313C8" w:rsidRDefault="00BB41F4" w:rsidP="00062318">
      <w:pPr>
        <w:jc w:val="both"/>
        <w:outlineLvl w:val="0"/>
        <w:rPr>
          <w:rFonts w:eastAsia="SimSun"/>
        </w:rPr>
      </w:pPr>
    </w:p>
    <w:p w14:paraId="5F508909" w14:textId="77777777" w:rsidR="00BB41F4" w:rsidRPr="00D313C8" w:rsidRDefault="00BB41F4" w:rsidP="00062318">
      <w:pPr>
        <w:jc w:val="both"/>
        <w:outlineLvl w:val="0"/>
        <w:rPr>
          <w:rFonts w:eastAsia="SimSun"/>
          <w:b/>
          <w:bCs/>
        </w:rPr>
      </w:pPr>
    </w:p>
    <w:p w14:paraId="2FA61928" w14:textId="77777777" w:rsidR="00BB41F4" w:rsidRPr="00D313C8" w:rsidRDefault="00BB41F4" w:rsidP="00062318">
      <w:pPr>
        <w:jc w:val="both"/>
        <w:outlineLvl w:val="0"/>
        <w:rPr>
          <w:rFonts w:eastAsia="SimSun"/>
          <w:b/>
          <w:bCs/>
        </w:rPr>
      </w:pPr>
      <w:r w:rsidRPr="00D313C8">
        <w:rPr>
          <w:rFonts w:eastAsia="SimSun"/>
          <w:b/>
          <w:bCs/>
        </w:rPr>
        <w:t>ICAO Position:</w:t>
      </w:r>
    </w:p>
    <w:p w14:paraId="121FD073" w14:textId="77777777" w:rsidR="00BB41F4" w:rsidRPr="00D313C8" w:rsidRDefault="00BB41F4" w:rsidP="00062318">
      <w:pPr>
        <w:jc w:val="both"/>
        <w:rPr>
          <w:rFonts w:eastAsia="SimSun"/>
        </w:rPr>
      </w:pPr>
    </w:p>
    <w:p w14:paraId="698C991A"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52DFAAE7" w14:textId="77777777" w:rsidTr="00062318">
        <w:tc>
          <w:tcPr>
            <w:tcW w:w="5386" w:type="dxa"/>
            <w:shd w:val="clear" w:color="auto" w:fill="D9D9D9"/>
          </w:tcPr>
          <w:p w14:paraId="51DA65AB" w14:textId="77777777" w:rsidR="00BB41F4" w:rsidRPr="00D313C8" w:rsidRDefault="00BB41F4" w:rsidP="00062318">
            <w:pPr>
              <w:spacing w:after="120"/>
              <w:jc w:val="both"/>
              <w:rPr>
                <w:lang w:val="en-GB"/>
              </w:rPr>
            </w:pPr>
            <w:r w:rsidRPr="00D313C8">
              <w:rPr>
                <w:lang w:val="en-GB"/>
              </w:rPr>
              <w:t xml:space="preserve">To support ITU-R studies and the definition of relevant technical characteristics as called for by Resolution </w:t>
            </w:r>
            <w:r w:rsidRPr="00D313C8">
              <w:rPr>
                <w:b/>
                <w:bCs/>
                <w:lang w:val="en-GB"/>
              </w:rPr>
              <w:t>428 (WRC-19)</w:t>
            </w:r>
            <w:r w:rsidRPr="00D313C8">
              <w:rPr>
                <w:lang w:val="en-GB"/>
              </w:rPr>
              <w:t>.</w:t>
            </w:r>
          </w:p>
          <w:p w14:paraId="427B2830" w14:textId="77777777" w:rsidR="00BB41F4" w:rsidRPr="00D313C8" w:rsidRDefault="00BB41F4" w:rsidP="00062318">
            <w:pPr>
              <w:spacing w:after="120"/>
              <w:jc w:val="both"/>
              <w:rPr>
                <w:lang w:val="en-GB"/>
              </w:rPr>
            </w:pPr>
            <w:r w:rsidRPr="00D313C8">
              <w:rPr>
                <w:lang w:val="en-GB"/>
              </w:rPr>
              <w:t xml:space="preserve">To support a global allocation to the aeronautical mobile-satellite (route) service for both the Earth-to-space and space-to-Earth directions in the frequency band 117.975-137 MHz and that the use of the allocation be limited to the relaying of aeronautical VHF air traffic management communications. </w:t>
            </w:r>
          </w:p>
          <w:p w14:paraId="09C195D4" w14:textId="77777777" w:rsidR="00BB41F4" w:rsidRPr="00D313C8" w:rsidRDefault="00BB41F4" w:rsidP="00062318">
            <w:pPr>
              <w:spacing w:after="120"/>
              <w:jc w:val="both"/>
              <w:rPr>
                <w:lang w:val="en-GB"/>
              </w:rPr>
            </w:pPr>
            <w:r w:rsidRPr="00D313C8">
              <w:rPr>
                <w:lang w:val="en-GB"/>
              </w:rPr>
              <w:t>To support that those systems shall operate in accordance with international Standards and Recommended Practices and procedures established in accordance with the Convention on International Civil Aviation.</w:t>
            </w:r>
          </w:p>
          <w:p w14:paraId="629D9811" w14:textId="77777777" w:rsidR="00BB41F4" w:rsidRPr="00D313C8" w:rsidRDefault="00BB41F4" w:rsidP="00062318">
            <w:pPr>
              <w:spacing w:after="120"/>
              <w:jc w:val="both"/>
              <w:rPr>
                <w:lang w:val="en-GB"/>
              </w:rPr>
            </w:pPr>
            <w:r w:rsidRPr="00D313C8">
              <w:rPr>
                <w:lang w:val="en-GB"/>
              </w:rPr>
              <w:t>To ensure that any change to the regulatory provisions and spectrum allocation resulting from this agenda item do not adversely impact the operation of existing VHF systems in the band 117.975-137 MHz operating in the AM(R)S, including regional usage of terrestrial VHF, nor require any changes to aircraft equipage or to existing installations.</w:t>
            </w:r>
          </w:p>
        </w:tc>
      </w:tr>
    </w:tbl>
    <w:p w14:paraId="69AC3AE1" w14:textId="77777777" w:rsidR="00BB41F4" w:rsidRPr="00D313C8" w:rsidRDefault="00BB41F4" w:rsidP="00062318">
      <w:pPr>
        <w:jc w:val="both"/>
        <w:rPr>
          <w:rFonts w:eastAsia="SimSun"/>
        </w:rPr>
      </w:pPr>
    </w:p>
    <w:p w14:paraId="0F5BB736" w14:textId="77777777" w:rsidR="00BB41F4" w:rsidRPr="00D313C8" w:rsidRDefault="00BB41F4" w:rsidP="00062318">
      <w:pPr>
        <w:jc w:val="both"/>
        <w:rPr>
          <w:rFonts w:eastAsia="SimSun"/>
        </w:rPr>
      </w:pPr>
    </w:p>
    <w:p w14:paraId="4C90548E" w14:textId="77777777" w:rsidR="00BB41F4" w:rsidRPr="00D313C8" w:rsidRDefault="00BB41F4" w:rsidP="00062318">
      <w:pPr>
        <w:jc w:val="both"/>
        <w:rPr>
          <w:rFonts w:eastAsia="SimSun"/>
        </w:rPr>
      </w:pPr>
    </w:p>
    <w:p w14:paraId="58089F6E" w14:textId="77777777" w:rsidR="00BB41F4" w:rsidRPr="00D313C8" w:rsidRDefault="00BB41F4" w:rsidP="00062318">
      <w:pPr>
        <w:rPr>
          <w:rFonts w:eastAsia="SimSun"/>
        </w:rPr>
      </w:pPr>
      <w:r w:rsidRPr="00D313C8">
        <w:rPr>
          <w:rFonts w:eastAsia="SimSun"/>
        </w:rPr>
        <w:br w:type="page"/>
      </w:r>
    </w:p>
    <w:p w14:paraId="5DD9229D" w14:textId="77777777" w:rsidR="00BB41F4" w:rsidRPr="00D313C8" w:rsidRDefault="00BB41F4" w:rsidP="00062318">
      <w:pPr>
        <w:jc w:val="both"/>
        <w:rPr>
          <w:rFonts w:eastAsia="SimSun"/>
          <w:b/>
        </w:rPr>
      </w:pPr>
    </w:p>
    <w:p w14:paraId="6E11D133"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76B7C535" wp14:editId="03157247">
                <wp:extent cx="3249930" cy="12700"/>
                <wp:effectExtent l="3810" t="7620" r="3810" b="825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8" name="Line 4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96680"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IKDgIAAIYEAAAOAAAAZHJzL2Uyb0RvYy54bWyklEuP2yAQx++V+h0Q98aP3W0bK84e9pFL&#10;2kba9gMQwDYqZhCQOPn2HbCbx+6h0jYHBJ6ZPzO/GbK4P/Sa7KXzCkxNi1lOiTQchDJtTX/9fP70&#10;lRIfmBFMg5E1PUpP75cfPywGW8kSOtBCOoIixleDrWkXgq2yzPNO9szPwEqDxgZczwIeXZsJxwZU&#10;73VW5vnnbAAnrAMuvcevj6ORLpN+00gefjSNl4HommJuIa0urdu4ZssFq1rHbKf4lAZ7RxY9UwYv&#10;PUk9ssDIzqk3Ur3iDjw0Ycahz6BpFJepBqymyF9Vs3Kws6mWthpae8KEaF9xercs/75fOftiN27M&#10;Hrdr4L89cskG21aX9nhuR2eyHb6BwH6yXYBU+KFxfZTAksgh8T2e+MpDIBw/3pS38/kNtoGjrSi/&#10;5BN/3mGT3kTx7mmKuysKHKMYVKaIjFXjdSnFKaXYcpwhf8bk/w/TS8esTPR9xLBxRIma3mImhvVY&#10;+loZSfCIqOLN6PJgRoz8YK4wXhijp0fa/wRYIKZIaUL0F+FdPp9QXJNglXU+rCT0JG5qqjG71Bi2&#10;X/sQ23l2iX0y8Ky0TuOvDRliP4p5mSI8aCWiNfp5124ftCN7Fl9Q+sWKUe3KDSfViKTWSSaepn1g&#10;So979NcmzdRY/8hsC+K4cVFu6l3apWFPV0wPM76my3PyOv99LP8A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Jw6yCg4C&#10;AACGBAAADgAAAAAAAAAAAAAAAAAuAgAAZHJzL2Uyb0RvYy54bWxQSwECLQAUAAYACAAAACEAUhWj&#10;9t4AAAAIAQAADwAAAAAAAAAAAAAAAABoBAAAZHJzL2Rvd25yZXYueG1sUEsFBgAAAAAEAAQA8wAA&#10;AHMFA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YHxgAAAOAAAAAPAAAAZHJzL2Rvd25yZXYueG1sRI/BasJA&#10;EIbvgu+wjNCbbiql2Ogq1RKoUATT0vOQHZNgdjbsbk369s6h0MvAz/B/M99mN7pO3SjE1rOBx0UG&#10;irjytuXawNdnMV+BignZYueZDPxShN12Otlgbv3AZ7qVqVYC4ZijgSalPtc6Vg05jAvfE8vu4oPD&#10;JDHU2gYcBO46vcyyZ+2wZbnQYE+Hhqpr+eMM7PuPl3Tafxe+ao9UuAKHwGjMw2x8W8t4XYNKNKb/&#10;xh/i3Rp4ko9FSGRAb+8AAAD//wMAUEsBAi0AFAAGAAgAAAAhANvh9svuAAAAhQEAABMAAAAAAAAA&#10;AAAAAAAAAAAAAFtDb250ZW50X1R5cGVzXS54bWxQSwECLQAUAAYACAAAACEAWvQsW78AAAAVAQAA&#10;CwAAAAAAAAAAAAAAAAAfAQAAX3JlbHMvLnJlbHNQSwECLQAUAAYACAAAACEADCUGB8YAAADgAAAA&#10;DwAAAAAAAAAAAAAAAAAHAgAAZHJzL2Rvd25yZXYueG1sUEsFBgAAAAADAAMAtwAAAPoCAAAAAA==&#10;" strokeweight=".96pt">
                  <o:lock v:ext="edit" shapetype="f"/>
                </v:line>
                <w10:anchorlock/>
              </v:group>
            </w:pict>
          </mc:Fallback>
        </mc:AlternateContent>
      </w:r>
    </w:p>
    <w:p w14:paraId="3C938E82" w14:textId="77777777" w:rsidR="00BB41F4" w:rsidRPr="00D313C8" w:rsidRDefault="00BB41F4" w:rsidP="00062318">
      <w:pPr>
        <w:spacing w:before="20" w:after="22"/>
        <w:ind w:left="2958" w:right="2238" w:firstLine="642"/>
        <w:jc w:val="both"/>
        <w:outlineLvl w:val="0"/>
        <w:rPr>
          <w:rFonts w:eastAsia="SimSun"/>
          <w:b/>
          <w:bCs/>
        </w:rPr>
      </w:pPr>
      <w:bookmarkStart w:id="10" w:name="WRC-19_Agenda_Item_1.9"/>
      <w:bookmarkEnd w:id="10"/>
      <w:r w:rsidRPr="00D313C8">
        <w:rPr>
          <w:rFonts w:eastAsia="SimSun"/>
          <w:b/>
          <w:bCs/>
        </w:rPr>
        <w:t>WRC-23 Agenda Item 1.8</w:t>
      </w:r>
    </w:p>
    <w:p w14:paraId="03CEEA2C"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68CDB02F" wp14:editId="35ECE33A">
                <wp:extent cx="3249930" cy="12700"/>
                <wp:effectExtent l="3810" t="4445" r="3810" b="190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6" name="Line 4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68CAF0"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aDwIAAIYEAAAOAAAAZHJzL2Uyb0RvYy54bWyklEuP2yAQx++V+h0Q943t7Kux4uxhH7mk&#10;baRtPwABbKPFDAISJ9++A3bz2D1U2uaAwDPzZ+Y3Q+YP+06TnXRegaloMckpkYaDUKap6O9fL1ff&#10;KPGBGcE0GFnRg/T0YfH1y7y3pZxCC1pIR1DE+LK3FW1DsGWWed7KjvkJWGnQWIPrWMCjazLhWI/q&#10;nc6meX6X9eCEdcCl9/j1aTDSRdKva8nDz7r2MhBdUcwtpNWldRPXbDFnZeOYbRUf02CfyKJjyuCl&#10;R6knFhjZOvVBqlPcgYc6TDh0GdS14jLVgNUU+btqlg62NtXSlH1jj5gQ7TtOn5blP3ZLZ1/t2g3Z&#10;43YF/M0jl6y3TXluj+dmcCab/jsI7CfbBkiF72vXRQksiewT38ORr9wHwvHj9fRmNrvGNnC0FdP7&#10;fOTPW2zShyjePo9xt0WBYxSDpikiY+VwXUpxTCm2HGfInzD5/8P02jIrE30fMawdUaKiN3eUGNZh&#10;6StlJMEjooo3o8ujGTDyvbnAeGaMnh5p/xNggZgipRHRX4S3+WxEcUmCldb5sJTQkbipqMbsUmPY&#10;buVDbOfJJfbJwIvSOo2/NqSP/SjuZynCg1YiWqOfd83mUTuyY/EFpV+sGNUu3HBSjUhqrWTiedwH&#10;pvSwR39t0kwN9Q/MNiAOaxflxt6lXRr2dMX4MONrOj8nr9Pfx+IP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Naf+xoP&#10;AgAAhgQAAA4AAAAAAAAAAAAAAAAALgIAAGRycy9lMm9Eb2MueG1sUEsBAi0AFAAGAAgAAAAhAFIV&#10;o/beAAAACAEAAA8AAAAAAAAAAAAAAAAAaQQAAGRycy9kb3ducmV2LnhtbFBLBQYAAAAABAAEAPMA&#10;AAB0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7wxgAAAOAAAAAPAAAAZHJzL2Rvd25yZXYueG1sRI9Bi8Iw&#10;FITvgv8hPGFvmiqLaDWKuqx68KDuLl4fzdum2LyUJmr990YQvAwMw3zDTOeNLcWVal84VtDvJSCI&#10;M6cLzhX8/nx3RyB8QNZYOiYFd/Iwn7VbU0y1u/GBrseQiwhhn6ICE0KVSukzQxZ9z1XEMft3tcUQ&#10;bZ1LXeMtwm0pB0kylBYLjgsGK1oZys7Hi1Xwt65wKXfLE/n9yDRjuSnK/kmpj07zNYmymIAI1IR3&#10;44XYagWfQ3geimdAzh4AAAD//wMAUEsBAi0AFAAGAAgAAAAhANvh9svuAAAAhQEAABMAAAAAAAAA&#10;AAAAAAAAAAAAAFtDb250ZW50X1R5cGVzXS54bWxQSwECLQAUAAYACAAAACEAWvQsW78AAAAVAQAA&#10;CwAAAAAAAAAAAAAAAAAfAQAAX3JlbHMvLnJlbHNQSwECLQAUAAYACAAAACEAs1NO8MYAAADgAAAA&#10;DwAAAAAAAAAAAAAAAAAHAgAAZHJzL2Rvd25yZXYueG1sUEsFBgAAAAADAAMAtwAAAPoCAAAAAA==&#10;" strokeweight=".33831mm">
                  <o:lock v:ext="edit" shapetype="f"/>
                </v:line>
                <w10:anchorlock/>
              </v:group>
            </w:pict>
          </mc:Fallback>
        </mc:AlternateContent>
      </w:r>
    </w:p>
    <w:p w14:paraId="33FA3E67" w14:textId="77777777" w:rsidR="00BB41F4" w:rsidRPr="00D313C8" w:rsidRDefault="00BB41F4" w:rsidP="00062318">
      <w:pPr>
        <w:jc w:val="both"/>
        <w:rPr>
          <w:rFonts w:eastAsia="SimSun"/>
          <w:b/>
        </w:rPr>
      </w:pPr>
    </w:p>
    <w:p w14:paraId="2238B389" w14:textId="77777777" w:rsidR="00BB41F4" w:rsidRPr="00D313C8" w:rsidRDefault="00BB41F4" w:rsidP="00062318">
      <w:pPr>
        <w:spacing w:before="360" w:after="120"/>
        <w:jc w:val="both"/>
        <w:rPr>
          <w:rFonts w:eastAsia="SimSun"/>
          <w:b/>
        </w:rPr>
      </w:pPr>
      <w:r w:rsidRPr="00D313C8">
        <w:rPr>
          <w:rFonts w:eastAsia="SimSun"/>
          <w:b/>
        </w:rPr>
        <w:t>Agenda Item Title:</w:t>
      </w:r>
    </w:p>
    <w:p w14:paraId="744C587F" w14:textId="77777777" w:rsidR="00BB41F4" w:rsidRPr="00D313C8" w:rsidRDefault="00BB41F4" w:rsidP="00062318">
      <w:pPr>
        <w:tabs>
          <w:tab w:val="left" w:pos="990"/>
        </w:tabs>
        <w:jc w:val="both"/>
        <w:rPr>
          <w:rFonts w:eastAsia="SimSun"/>
          <w:b/>
        </w:rPr>
      </w:pPr>
      <w:r w:rsidRPr="00D313C8">
        <w:rPr>
          <w:rFonts w:eastAsia="SimSun"/>
          <w:b/>
        </w:rPr>
        <w:t>to consider, on the basis of ITU</w:t>
      </w:r>
      <w:r w:rsidRPr="00D313C8">
        <w:rPr>
          <w:rFonts w:eastAsia="SimSun"/>
          <w:b/>
        </w:rPr>
        <w:noBreakHyphen/>
        <w:t xml:space="preserve">R studies in accordance with Resolution </w:t>
      </w:r>
      <w:r w:rsidRPr="00D313C8">
        <w:rPr>
          <w:rFonts w:eastAsia="SimSun"/>
          <w:b/>
          <w:bCs/>
        </w:rPr>
        <w:t>171</w:t>
      </w:r>
      <w:r w:rsidRPr="00D313C8">
        <w:rPr>
          <w:rFonts w:eastAsia="SimSun"/>
          <w:b/>
        </w:rPr>
        <w:t xml:space="preserve"> (WRC</w:t>
      </w:r>
      <w:r w:rsidRPr="00D313C8">
        <w:rPr>
          <w:rFonts w:eastAsia="SimSun"/>
          <w:b/>
        </w:rPr>
        <w:noBreakHyphen/>
        <w:t>19), appropriate regulatory actions, with a view to reviewing and, if necessary, revising Resolution 155 (Rev.WRC</w:t>
      </w:r>
      <w:r w:rsidRPr="00D313C8">
        <w:rPr>
          <w:rFonts w:eastAsia="SimSun"/>
          <w:b/>
        </w:rPr>
        <w:noBreakHyphen/>
        <w:t>19) and No. 5.484B to accommodate the use of fixed-satellite service (FSS) networks by control and non-payload communications of unmanned aircraft systems.</w:t>
      </w:r>
    </w:p>
    <w:p w14:paraId="2FEBF626" w14:textId="77777777" w:rsidR="00BB41F4" w:rsidRPr="00D313C8" w:rsidRDefault="00BB41F4" w:rsidP="00062318">
      <w:pPr>
        <w:spacing w:before="360" w:after="120"/>
        <w:jc w:val="both"/>
        <w:rPr>
          <w:rFonts w:eastAsia="SimSun"/>
          <w:b/>
        </w:rPr>
      </w:pPr>
      <w:r w:rsidRPr="00D313C8">
        <w:rPr>
          <w:rFonts w:eastAsia="SimSun"/>
          <w:b/>
        </w:rPr>
        <w:t>Discussion:</w:t>
      </w:r>
    </w:p>
    <w:p w14:paraId="0A4EECF2" w14:textId="77777777" w:rsidR="00BB41F4" w:rsidRPr="00D313C8" w:rsidRDefault="00BB41F4" w:rsidP="00062318">
      <w:pPr>
        <w:jc w:val="both"/>
        <w:rPr>
          <w:rFonts w:eastAsia="SimSun"/>
        </w:rPr>
      </w:pPr>
      <w:r w:rsidRPr="00D313C8">
        <w:rPr>
          <w:rFonts w:eastAsia="SimSun"/>
        </w:rPr>
        <w:t xml:space="preserve">Resolution </w:t>
      </w:r>
      <w:r w:rsidRPr="00D313C8">
        <w:rPr>
          <w:rFonts w:eastAsia="SimSun"/>
          <w:b/>
          <w:bCs/>
        </w:rPr>
        <w:t xml:space="preserve">155 (Rev.WRC-19) </w:t>
      </w:r>
      <w:r w:rsidRPr="00D313C8">
        <w:rPr>
          <w:rFonts w:eastAsia="SimSun"/>
        </w:rPr>
        <w:t>was initially developed at WRC-15 and modified by WRC-19, with the aim of enabling the use of geostationary-satellite networks operating in the fixed satellite service (FSS) to be used for the provision of unmanned aircraft control and non-payload communication (CNPC) in the following frequency bands:</w:t>
      </w:r>
    </w:p>
    <w:p w14:paraId="10E4AAED" w14:textId="77777777" w:rsidR="00BB41F4" w:rsidRPr="00D313C8" w:rsidRDefault="00BB41F4" w:rsidP="00B70B2E">
      <w:pPr>
        <w:widowControl w:val="0"/>
        <w:numPr>
          <w:ilvl w:val="1"/>
          <w:numId w:val="17"/>
        </w:numPr>
        <w:tabs>
          <w:tab w:val="clear" w:pos="1134"/>
          <w:tab w:val="clear" w:pos="1871"/>
          <w:tab w:val="clear" w:pos="2268"/>
        </w:tabs>
        <w:overflowPunct/>
        <w:spacing w:before="0" w:after="60"/>
        <w:ind w:left="810"/>
        <w:jc w:val="both"/>
        <w:textAlignment w:val="auto"/>
        <w:rPr>
          <w:rFonts w:eastAsia="SimSun"/>
        </w:rPr>
      </w:pPr>
      <w:r w:rsidRPr="00D313C8">
        <w:rPr>
          <w:rFonts w:eastAsia="SimSun"/>
        </w:rPr>
        <w:t>For downlink (space-to-Earth):</w:t>
      </w:r>
    </w:p>
    <w:p w14:paraId="2F7E039D"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10.95-11.2 GHz,</w:t>
      </w:r>
    </w:p>
    <w:p w14:paraId="105D7CBF"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11.45-11.7 GHz,</w:t>
      </w:r>
    </w:p>
    <w:p w14:paraId="6D8775A3"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11.7-12.2 GHz in Region 2,</w:t>
      </w:r>
    </w:p>
    <w:p w14:paraId="00B8EEA5"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12.2-12.5 GHz in Region 3,</w:t>
      </w:r>
    </w:p>
    <w:p w14:paraId="51A7F04E"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12.5-12.75 GHz in Regions 1 and 3,</w:t>
      </w:r>
    </w:p>
    <w:p w14:paraId="32BABB4D"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19.7-20.2 GHz,</w:t>
      </w:r>
    </w:p>
    <w:p w14:paraId="40B04B8B" w14:textId="77777777" w:rsidR="00BB41F4" w:rsidRPr="00D313C8" w:rsidRDefault="00BB41F4" w:rsidP="00B70B2E">
      <w:pPr>
        <w:widowControl w:val="0"/>
        <w:numPr>
          <w:ilvl w:val="1"/>
          <w:numId w:val="17"/>
        </w:numPr>
        <w:tabs>
          <w:tab w:val="clear" w:pos="1134"/>
          <w:tab w:val="clear" w:pos="1871"/>
          <w:tab w:val="clear" w:pos="2268"/>
        </w:tabs>
        <w:overflowPunct/>
        <w:spacing w:before="0" w:after="60"/>
        <w:ind w:left="810"/>
        <w:jc w:val="both"/>
        <w:textAlignment w:val="auto"/>
        <w:rPr>
          <w:rFonts w:eastAsia="SimSun"/>
        </w:rPr>
      </w:pPr>
      <w:r w:rsidRPr="00D313C8">
        <w:rPr>
          <w:rFonts w:eastAsia="SimSun"/>
        </w:rPr>
        <w:t xml:space="preserve">For uplink (Earth-to-space): </w:t>
      </w:r>
    </w:p>
    <w:p w14:paraId="464EF3C7" w14:textId="77777777" w:rsidR="00BB41F4" w:rsidRPr="00D313C8" w:rsidRDefault="00BB41F4" w:rsidP="00B70B2E">
      <w:pPr>
        <w:widowControl w:val="0"/>
        <w:numPr>
          <w:ilvl w:val="0"/>
          <w:numId w:val="17"/>
        </w:numPr>
        <w:tabs>
          <w:tab w:val="clear" w:pos="1134"/>
          <w:tab w:val="clear" w:pos="1871"/>
          <w:tab w:val="clear" w:pos="2268"/>
        </w:tabs>
        <w:overflowPunct/>
        <w:spacing w:before="0" w:after="60"/>
        <w:ind w:left="1170" w:hanging="357"/>
        <w:jc w:val="both"/>
        <w:textAlignment w:val="auto"/>
        <w:rPr>
          <w:rFonts w:eastAsia="SimSun"/>
        </w:rPr>
      </w:pPr>
      <w:r w:rsidRPr="00D313C8">
        <w:rPr>
          <w:rFonts w:eastAsia="SimSun"/>
        </w:rPr>
        <w:t>14-14.47 GHz,</w:t>
      </w:r>
    </w:p>
    <w:p w14:paraId="5DEB02CA" w14:textId="77777777" w:rsidR="00BB41F4" w:rsidRPr="00D313C8" w:rsidRDefault="00BB41F4" w:rsidP="00B70B2E">
      <w:pPr>
        <w:widowControl w:val="0"/>
        <w:numPr>
          <w:ilvl w:val="0"/>
          <w:numId w:val="17"/>
        </w:numPr>
        <w:tabs>
          <w:tab w:val="clear" w:pos="1134"/>
          <w:tab w:val="clear" w:pos="1871"/>
          <w:tab w:val="clear" w:pos="2268"/>
        </w:tabs>
        <w:overflowPunct/>
        <w:spacing w:before="0" w:after="120"/>
        <w:ind w:left="1170"/>
        <w:jc w:val="both"/>
        <w:textAlignment w:val="auto"/>
        <w:rPr>
          <w:rFonts w:eastAsia="SimSun"/>
        </w:rPr>
      </w:pPr>
      <w:r w:rsidRPr="00D313C8">
        <w:rPr>
          <w:rFonts w:eastAsia="SimSun"/>
        </w:rPr>
        <w:t xml:space="preserve">29.5-30.0 GHz. </w:t>
      </w:r>
    </w:p>
    <w:p w14:paraId="1BD6F5FF" w14:textId="77777777" w:rsidR="00BB41F4" w:rsidRPr="00D313C8" w:rsidRDefault="00BB41F4" w:rsidP="00062318">
      <w:pPr>
        <w:jc w:val="both"/>
        <w:rPr>
          <w:rFonts w:eastAsia="SimSun"/>
          <w:bCs/>
        </w:rPr>
      </w:pPr>
      <w:r w:rsidRPr="00D313C8">
        <w:rPr>
          <w:rFonts w:eastAsia="SimSun"/>
          <w:bCs/>
        </w:rPr>
        <w:t xml:space="preserve">Resolution </w:t>
      </w:r>
      <w:r w:rsidRPr="00D313C8">
        <w:rPr>
          <w:rFonts w:eastAsia="SimSun"/>
          <w:b/>
          <w:bCs/>
        </w:rPr>
        <w:t>155 (Rev.WRC-19)</w:t>
      </w:r>
      <w:r w:rsidRPr="00D313C8">
        <w:rPr>
          <w:rFonts w:eastAsia="SimSun"/>
        </w:rPr>
        <w:t>,</w:t>
      </w:r>
      <w:r w:rsidRPr="00D313C8">
        <w:rPr>
          <w:rFonts w:eastAsia="SimSun"/>
          <w:bCs/>
        </w:rPr>
        <w:t xml:space="preserve"> in its resolves, contains the conditions under which an unmanned aircraft can use a satellite network operating in the FSS for CNPC. However, it was recognised when the Resolution was originally developed that:</w:t>
      </w:r>
    </w:p>
    <w:p w14:paraId="20A7FFB8" w14:textId="77777777" w:rsidR="00BB41F4" w:rsidRPr="00D313C8" w:rsidRDefault="00BB41F4" w:rsidP="00B70B2E">
      <w:pPr>
        <w:widowControl w:val="0"/>
        <w:numPr>
          <w:ilvl w:val="0"/>
          <w:numId w:val="10"/>
        </w:numPr>
        <w:tabs>
          <w:tab w:val="clear" w:pos="1134"/>
          <w:tab w:val="clear" w:pos="1871"/>
          <w:tab w:val="clear" w:pos="2268"/>
        </w:tabs>
        <w:overflowPunct/>
        <w:spacing w:before="0" w:after="60"/>
        <w:ind w:left="833" w:hanging="357"/>
        <w:jc w:val="both"/>
        <w:textAlignment w:val="auto"/>
        <w:rPr>
          <w:rFonts w:eastAsia="SimSun"/>
          <w:bCs/>
        </w:rPr>
      </w:pPr>
      <w:r w:rsidRPr="00D313C8">
        <w:rPr>
          <w:rFonts w:eastAsia="SimSun"/>
          <w:bCs/>
        </w:rPr>
        <w:t xml:space="preserve">ICAO had yet to complete the development of the relevant international aeronautical Standards and Recommended Practices (SARPs), </w:t>
      </w:r>
    </w:p>
    <w:p w14:paraId="680A05A4" w14:textId="77777777" w:rsidR="00BB41F4" w:rsidRPr="00D313C8" w:rsidRDefault="00BB41F4" w:rsidP="00B70B2E">
      <w:pPr>
        <w:widowControl w:val="0"/>
        <w:numPr>
          <w:ilvl w:val="0"/>
          <w:numId w:val="10"/>
        </w:numPr>
        <w:tabs>
          <w:tab w:val="clear" w:pos="1134"/>
          <w:tab w:val="clear" w:pos="1871"/>
          <w:tab w:val="clear" w:pos="2268"/>
        </w:tabs>
        <w:overflowPunct/>
        <w:spacing w:before="0" w:after="60"/>
        <w:ind w:left="833" w:hanging="357"/>
        <w:jc w:val="both"/>
        <w:textAlignment w:val="auto"/>
        <w:rPr>
          <w:rFonts w:eastAsia="SimSun"/>
          <w:bCs/>
        </w:rPr>
      </w:pPr>
      <w:r w:rsidRPr="00D313C8">
        <w:rPr>
          <w:rFonts w:eastAsia="SimSun"/>
          <w:bCs/>
        </w:rPr>
        <w:t xml:space="preserve">additional work would be required to assess the feasibility of using the satellite networks under the conditions contained in Resolution </w:t>
      </w:r>
      <w:r w:rsidRPr="00D313C8">
        <w:rPr>
          <w:rFonts w:eastAsia="SimSun"/>
          <w:b/>
        </w:rPr>
        <w:t>155</w:t>
      </w:r>
      <w:r w:rsidRPr="00D313C8">
        <w:rPr>
          <w:rFonts w:eastAsia="SimSun"/>
          <w:bCs/>
        </w:rPr>
        <w:t>,</w:t>
      </w:r>
    </w:p>
    <w:p w14:paraId="63874F93" w14:textId="77777777" w:rsidR="00BB41F4" w:rsidRPr="00D313C8" w:rsidRDefault="00BB41F4" w:rsidP="00B70B2E">
      <w:pPr>
        <w:widowControl w:val="0"/>
        <w:numPr>
          <w:ilvl w:val="0"/>
          <w:numId w:val="10"/>
        </w:numPr>
        <w:tabs>
          <w:tab w:val="clear" w:pos="1134"/>
          <w:tab w:val="clear" w:pos="1871"/>
          <w:tab w:val="clear" w:pos="2268"/>
        </w:tabs>
        <w:overflowPunct/>
        <w:spacing w:before="0" w:after="60"/>
        <w:ind w:left="833" w:hanging="357"/>
        <w:jc w:val="both"/>
        <w:textAlignment w:val="auto"/>
        <w:rPr>
          <w:rFonts w:eastAsia="SimSun"/>
          <w:bCs/>
        </w:rPr>
      </w:pPr>
      <w:r w:rsidRPr="00D313C8">
        <w:rPr>
          <w:rFonts w:eastAsia="SimSun"/>
          <w:bCs/>
        </w:rPr>
        <w:t xml:space="preserve">there may be inconsistencies between some of the </w:t>
      </w:r>
      <w:r w:rsidRPr="00D313C8">
        <w:rPr>
          <w:rFonts w:eastAsia="SimSun"/>
          <w:b/>
        </w:rPr>
        <w:t>resolves</w:t>
      </w:r>
      <w:r w:rsidRPr="00D313C8">
        <w:rPr>
          <w:rFonts w:eastAsia="SimSun"/>
          <w:bCs/>
        </w:rPr>
        <w:t>,</w:t>
      </w:r>
    </w:p>
    <w:p w14:paraId="5904A2ED" w14:textId="77777777" w:rsidR="00BB41F4" w:rsidRPr="00D313C8" w:rsidRDefault="00BB41F4" w:rsidP="00B70B2E">
      <w:pPr>
        <w:widowControl w:val="0"/>
        <w:numPr>
          <w:ilvl w:val="0"/>
          <w:numId w:val="10"/>
        </w:numPr>
        <w:tabs>
          <w:tab w:val="clear" w:pos="1134"/>
          <w:tab w:val="clear" w:pos="1871"/>
          <w:tab w:val="clear" w:pos="2268"/>
        </w:tabs>
        <w:overflowPunct/>
        <w:spacing w:before="0" w:after="120"/>
        <w:jc w:val="both"/>
        <w:textAlignment w:val="auto"/>
        <w:rPr>
          <w:rFonts w:eastAsia="SimSun"/>
          <w:bCs/>
        </w:rPr>
      </w:pPr>
      <w:r w:rsidRPr="00D313C8">
        <w:rPr>
          <w:rFonts w:eastAsia="SimSun"/>
          <w:bCs/>
        </w:rPr>
        <w:t xml:space="preserve">Resolution </w:t>
      </w:r>
      <w:r w:rsidRPr="00D313C8">
        <w:rPr>
          <w:rFonts w:eastAsia="SimSun"/>
          <w:b/>
        </w:rPr>
        <w:t>155 (Rev.WRC-19)</w:t>
      </w:r>
      <w:r w:rsidRPr="00D313C8">
        <w:rPr>
          <w:rFonts w:eastAsia="SimSun"/>
          <w:bCs/>
        </w:rPr>
        <w:t xml:space="preserve"> was originally developed during WRC 15, and modifications may be required once the further study work and relevant ICAO SARPs material had been completed to ensure that the provisions of the Resolution meet the ICAO requirements.</w:t>
      </w:r>
    </w:p>
    <w:p w14:paraId="21EB46D9" w14:textId="77777777" w:rsidR="00BB41F4" w:rsidRPr="00D313C8" w:rsidRDefault="00BB41F4" w:rsidP="00062318">
      <w:pPr>
        <w:jc w:val="both"/>
        <w:rPr>
          <w:rFonts w:eastAsia="SimSun"/>
        </w:rPr>
      </w:pPr>
      <w:r w:rsidRPr="00D313C8">
        <w:rPr>
          <w:rFonts w:eastAsia="SimSun"/>
          <w:bCs/>
        </w:rPr>
        <w:t>Therefore, the Resolution as developed by WRC-15, contained a clause requiring WRC-23 “</w:t>
      </w:r>
      <w:r w:rsidRPr="00D313C8">
        <w:rPr>
          <w:rFonts w:eastAsia="SimSun"/>
        </w:rPr>
        <w:t>to consider the results of the above studies referred to in this Resolution with a view to reviewing and, if necessary, revising this Resolution, and take necessary actions, as appropriate”. It also precluded operational use of the FSS by UAS CNPC before the review by WRC-23.</w:t>
      </w:r>
    </w:p>
    <w:p w14:paraId="5A09CA1F" w14:textId="77777777" w:rsidR="00BB41F4" w:rsidRPr="00D313C8" w:rsidRDefault="00BB41F4" w:rsidP="00062318">
      <w:pPr>
        <w:jc w:val="both"/>
        <w:rPr>
          <w:rFonts w:eastAsia="SimSun"/>
        </w:rPr>
      </w:pPr>
      <w:r w:rsidRPr="00D313C8">
        <w:rPr>
          <w:rFonts w:eastAsia="SimSun"/>
        </w:rPr>
        <w:t xml:space="preserve">At WRC-19 Resolution </w:t>
      </w:r>
      <w:r w:rsidRPr="00D313C8">
        <w:rPr>
          <w:rFonts w:eastAsia="SimSun"/>
          <w:b/>
          <w:bCs/>
        </w:rPr>
        <w:t>155</w:t>
      </w:r>
      <w:r w:rsidRPr="00D313C8">
        <w:rPr>
          <w:rFonts w:eastAsia="SimSun"/>
        </w:rPr>
        <w:t xml:space="preserve"> was revised and WRC-23 Agenda Item 1.8 adopted that through Resolution </w:t>
      </w:r>
      <w:r w:rsidRPr="00D313C8">
        <w:rPr>
          <w:rFonts w:eastAsia="SimSun"/>
          <w:b/>
          <w:bCs/>
        </w:rPr>
        <w:t>171</w:t>
      </w:r>
      <w:r w:rsidRPr="00D313C8">
        <w:rPr>
          <w:rFonts w:eastAsia="SimSun"/>
        </w:rPr>
        <w:t xml:space="preserve"> </w:t>
      </w:r>
      <w:r w:rsidRPr="00D313C8">
        <w:rPr>
          <w:rFonts w:eastAsia="SimSun"/>
          <w:b/>
          <w:bCs/>
        </w:rPr>
        <w:t>(WRC-19)</w:t>
      </w:r>
      <w:r w:rsidRPr="00D313C8">
        <w:rPr>
          <w:rFonts w:eastAsia="SimSun"/>
        </w:rPr>
        <w:t xml:space="preserve"> </w:t>
      </w:r>
      <w:r w:rsidRPr="00D313C8">
        <w:rPr>
          <w:rFonts w:eastAsia="SimSun"/>
          <w:i/>
          <w:iCs/>
        </w:rPr>
        <w:t>resolved to invite the ITU Radiocommunication Sector</w:t>
      </w:r>
      <w:r w:rsidRPr="00D313C8">
        <w:rPr>
          <w:rFonts w:eastAsia="SimSun"/>
        </w:rPr>
        <w:t xml:space="preserve"> to:</w:t>
      </w:r>
    </w:p>
    <w:p w14:paraId="449BF88E" w14:textId="77777777" w:rsidR="00BB41F4" w:rsidRPr="00D313C8" w:rsidRDefault="00BB41F4" w:rsidP="00B70B2E">
      <w:pPr>
        <w:widowControl w:val="0"/>
        <w:numPr>
          <w:ilvl w:val="0"/>
          <w:numId w:val="18"/>
        </w:numPr>
        <w:tabs>
          <w:tab w:val="clear" w:pos="1134"/>
          <w:tab w:val="clear" w:pos="1871"/>
          <w:tab w:val="clear" w:pos="2268"/>
        </w:tabs>
        <w:overflowPunct/>
        <w:spacing w:before="0"/>
        <w:ind w:left="864" w:hanging="432"/>
        <w:jc w:val="both"/>
        <w:textAlignment w:val="auto"/>
        <w:rPr>
          <w:rFonts w:eastAsia="SimSun"/>
          <w:lang w:eastAsia="zh-CN"/>
        </w:rPr>
      </w:pPr>
      <w:r w:rsidRPr="00D313C8">
        <w:rPr>
          <w:rFonts w:eastAsia="SimSun"/>
          <w:lang w:eastAsia="zh-CN"/>
        </w:rPr>
        <w:lastRenderedPageBreak/>
        <w:t>continue and complete in time for WRC</w:t>
      </w:r>
      <w:r w:rsidRPr="00D313C8">
        <w:rPr>
          <w:rFonts w:eastAsia="SimSun"/>
          <w:lang w:eastAsia="zh-CN"/>
        </w:rPr>
        <w:noBreakHyphen/>
        <w:t xml:space="preserve">23 relevant studies of the technical, operational and regulatory aspects, based on the frequency bands mentioned in </w:t>
      </w:r>
      <w:r w:rsidRPr="00D313C8">
        <w:rPr>
          <w:rFonts w:eastAsia="SimSun"/>
          <w:i/>
          <w:iCs/>
          <w:lang w:eastAsia="zh-CN"/>
        </w:rPr>
        <w:t>resolves</w:t>
      </w:r>
      <w:r w:rsidRPr="00D313C8">
        <w:rPr>
          <w:rFonts w:eastAsia="SimSun"/>
          <w:lang w:eastAsia="zh-CN"/>
        </w:rPr>
        <w:t xml:space="preserve"> 1 of Resolution </w:t>
      </w:r>
      <w:r w:rsidRPr="00D313C8">
        <w:rPr>
          <w:rFonts w:eastAsia="SimSun"/>
          <w:b/>
          <w:bCs/>
          <w:lang w:eastAsia="zh-CN"/>
        </w:rPr>
        <w:t>155 (Rev.WRC</w:t>
      </w:r>
      <w:r w:rsidRPr="00D313C8">
        <w:rPr>
          <w:rFonts w:eastAsia="SimSun"/>
          <w:b/>
          <w:bCs/>
          <w:lang w:eastAsia="zh-CN"/>
        </w:rPr>
        <w:noBreakHyphen/>
        <w:t>19)</w:t>
      </w:r>
      <w:r w:rsidRPr="00D313C8">
        <w:rPr>
          <w:rFonts w:eastAsia="SimSun"/>
          <w:lang w:eastAsia="zh-CN"/>
        </w:rPr>
        <w:t xml:space="preserve">, in relation to the implementation of Resolution </w:t>
      </w:r>
      <w:r w:rsidRPr="00D313C8">
        <w:rPr>
          <w:rFonts w:eastAsia="SimSun"/>
          <w:b/>
          <w:lang w:eastAsia="zh-CN"/>
        </w:rPr>
        <w:t>155 (</w:t>
      </w:r>
      <w:r w:rsidRPr="00D313C8">
        <w:rPr>
          <w:rFonts w:eastAsia="SimSun"/>
          <w:b/>
          <w:bCs/>
          <w:lang w:eastAsia="zh-CN"/>
        </w:rPr>
        <w:t>Rev.WRC</w:t>
      </w:r>
      <w:r w:rsidRPr="00D313C8">
        <w:rPr>
          <w:rFonts w:eastAsia="SimSun"/>
          <w:b/>
          <w:bCs/>
          <w:lang w:eastAsia="zh-CN"/>
        </w:rPr>
        <w:noBreakHyphen/>
        <w:t>19</w:t>
      </w:r>
      <w:r w:rsidRPr="00D313C8">
        <w:rPr>
          <w:rFonts w:eastAsia="SimSun"/>
          <w:b/>
          <w:lang w:eastAsia="zh-CN"/>
        </w:rPr>
        <w:t>)</w:t>
      </w:r>
      <w:r w:rsidRPr="00D313C8">
        <w:rPr>
          <w:rFonts w:eastAsia="SimSun"/>
          <w:bCs/>
          <w:lang w:eastAsia="zh-CN"/>
        </w:rPr>
        <w:t>,</w:t>
      </w:r>
      <w:r w:rsidRPr="00D313C8">
        <w:rPr>
          <w:rFonts w:eastAsia="SimSun"/>
          <w:b/>
          <w:lang w:eastAsia="zh-CN"/>
        </w:rPr>
        <w:t xml:space="preserve"> </w:t>
      </w:r>
      <w:r w:rsidRPr="00D313C8">
        <w:rPr>
          <w:rFonts w:eastAsia="SimSun"/>
          <w:lang w:eastAsia="zh-CN"/>
        </w:rPr>
        <w:t>taking into account the progress obtained by ICAO in the completion of SARPs on use of the FSS for the UAS CNPC links,</w:t>
      </w:r>
    </w:p>
    <w:p w14:paraId="2E9B2BA4"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ind w:left="864" w:hanging="432"/>
        <w:jc w:val="both"/>
        <w:textAlignment w:val="auto"/>
        <w:rPr>
          <w:rFonts w:eastAsia="SimSun"/>
        </w:rPr>
      </w:pPr>
      <w:r w:rsidRPr="00D313C8">
        <w:rPr>
          <w:rFonts w:eastAsia="SimSun"/>
        </w:rPr>
        <w:t>review No. </w:t>
      </w:r>
      <w:r w:rsidRPr="00D313C8">
        <w:rPr>
          <w:rFonts w:eastAsia="SimSun"/>
          <w:b/>
        </w:rPr>
        <w:t>5.484B</w:t>
      </w:r>
      <w:r w:rsidRPr="00D313C8">
        <w:rPr>
          <w:rFonts w:eastAsia="SimSun"/>
        </w:rPr>
        <w:t xml:space="preserve"> and Resolution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w:t>
      </w:r>
      <w:proofErr w:type="gramStart"/>
      <w:r w:rsidRPr="00D313C8">
        <w:rPr>
          <w:rFonts w:eastAsia="SimSun"/>
        </w:rPr>
        <w:t>taking into account</w:t>
      </w:r>
      <w:proofErr w:type="gramEnd"/>
      <w:r w:rsidRPr="00D313C8">
        <w:rPr>
          <w:rFonts w:eastAsia="SimSun"/>
        </w:rPr>
        <w:t xml:space="preserve"> the results of the above studies.</w:t>
      </w:r>
    </w:p>
    <w:p w14:paraId="11E5F412" w14:textId="77777777" w:rsidR="00BB41F4" w:rsidRPr="00D313C8" w:rsidRDefault="00BB41F4" w:rsidP="00062318">
      <w:pPr>
        <w:jc w:val="both"/>
        <w:rPr>
          <w:rFonts w:eastAsia="SimSun"/>
        </w:rPr>
      </w:pPr>
      <w:r w:rsidRPr="00D313C8">
        <w:rPr>
          <w:rFonts w:eastAsia="SimSun"/>
          <w:bCs/>
        </w:rPr>
        <w:t>Additionally,</w:t>
      </w:r>
      <w:r w:rsidRPr="00D313C8">
        <w:rPr>
          <w:rFonts w:eastAsia="SimSun"/>
        </w:rPr>
        <w:t xml:space="preserve"> Resolution </w:t>
      </w:r>
      <w:r w:rsidRPr="00D313C8">
        <w:rPr>
          <w:rFonts w:eastAsia="SimSun"/>
          <w:b/>
          <w:bCs/>
        </w:rPr>
        <w:t>171</w:t>
      </w:r>
      <w:r w:rsidRPr="00D313C8">
        <w:rPr>
          <w:rFonts w:eastAsia="SimSun"/>
        </w:rPr>
        <w:t xml:space="preserve"> </w:t>
      </w:r>
      <w:r w:rsidRPr="00D313C8">
        <w:rPr>
          <w:rFonts w:eastAsia="SimSun"/>
          <w:b/>
          <w:bCs/>
        </w:rPr>
        <w:t>(WRC-19)</w:t>
      </w:r>
      <w:r w:rsidRPr="00D313C8">
        <w:rPr>
          <w:rFonts w:eastAsia="SimSun"/>
          <w:bCs/>
        </w:rPr>
        <w:t xml:space="preserve"> </w:t>
      </w:r>
      <w:r w:rsidRPr="00D313C8">
        <w:rPr>
          <w:rFonts w:eastAsia="SimSun"/>
          <w:bCs/>
          <w:i/>
          <w:iCs/>
        </w:rPr>
        <w:t>invites the 2023 World Radiocommunication Conference</w:t>
      </w:r>
      <w:r w:rsidRPr="00D313C8">
        <w:rPr>
          <w:rFonts w:eastAsia="SimSun"/>
          <w:bCs/>
        </w:rPr>
        <w:t xml:space="preserve"> </w:t>
      </w:r>
      <w:r w:rsidRPr="00D313C8">
        <w:rPr>
          <w:rFonts w:eastAsia="SimSun"/>
        </w:rPr>
        <w:t>to revise, if necessary, No. </w:t>
      </w:r>
      <w:r w:rsidRPr="00D313C8">
        <w:rPr>
          <w:rFonts w:eastAsia="SimSun"/>
          <w:b/>
        </w:rPr>
        <w:t>5.484B</w:t>
      </w:r>
      <w:r w:rsidRPr="00D313C8">
        <w:rPr>
          <w:rFonts w:eastAsia="SimSun"/>
        </w:rPr>
        <w:t xml:space="preserve"> and Resolution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and take other necessary actions</w:t>
      </w:r>
      <w:r w:rsidRPr="00D313C8">
        <w:rPr>
          <w:rFonts w:eastAsia="SimSun"/>
          <w:bCs/>
        </w:rPr>
        <w:t>, as appropriate, on the basis of the studies conducted under Resolution</w:t>
      </w:r>
      <w:r w:rsidRPr="00D313C8">
        <w:rPr>
          <w:rFonts w:eastAsia="SimSun"/>
        </w:rPr>
        <w:t xml:space="preserve">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w:t>
      </w:r>
      <w:r w:rsidRPr="00D313C8">
        <w:rPr>
          <w:rFonts w:eastAsia="SimSun"/>
          <w:bCs/>
        </w:rPr>
        <w:t xml:space="preserve">and </w:t>
      </w:r>
      <w:r w:rsidRPr="00D313C8">
        <w:rPr>
          <w:rFonts w:eastAsia="SimSun"/>
          <w:b/>
          <w:bCs/>
        </w:rPr>
        <w:t>171</w:t>
      </w:r>
      <w:r w:rsidRPr="00D313C8">
        <w:rPr>
          <w:rFonts w:eastAsia="SimSun"/>
        </w:rPr>
        <w:t xml:space="preserve"> </w:t>
      </w:r>
      <w:r w:rsidRPr="00D313C8">
        <w:rPr>
          <w:rFonts w:eastAsia="SimSun"/>
          <w:b/>
          <w:bCs/>
        </w:rPr>
        <w:t>(WRC</w:t>
      </w:r>
      <w:r w:rsidRPr="00D313C8">
        <w:rPr>
          <w:rFonts w:eastAsia="SimSun"/>
          <w:b/>
          <w:bCs/>
        </w:rPr>
        <w:noBreakHyphen/>
        <w:t xml:space="preserve">19). </w:t>
      </w:r>
      <w:r w:rsidRPr="00D313C8">
        <w:rPr>
          <w:rFonts w:eastAsia="SimSun"/>
        </w:rPr>
        <w:t>Work on the ITU-R studies is continuing, and the final outcome of the work has not yet been reached in order to allow WRC-23 to make decisions.</w:t>
      </w:r>
    </w:p>
    <w:p w14:paraId="3DD10093" w14:textId="77777777" w:rsidR="00BB41F4" w:rsidRPr="00D313C8" w:rsidRDefault="00BB41F4" w:rsidP="00062318">
      <w:pPr>
        <w:jc w:val="both"/>
        <w:rPr>
          <w:rFonts w:eastAsia="SimSun"/>
          <w:bCs/>
        </w:rPr>
      </w:pPr>
      <w:r w:rsidRPr="00D313C8">
        <w:rPr>
          <w:rFonts w:eastAsia="SimSun"/>
          <w:bCs/>
        </w:rPr>
        <w:t xml:space="preserve">In this context, ICAO is invited to develop aeronautical Standards and Recommended Practices (SARPs) identifying how UAS CNPC operate under the existing FSS primary allocation, based on the Resolution </w:t>
      </w:r>
      <w:r w:rsidRPr="00D313C8">
        <w:rPr>
          <w:rFonts w:eastAsia="SimSun"/>
          <w:b/>
        </w:rPr>
        <w:t>155 (Rev.WRC-19</w:t>
      </w:r>
      <w:r w:rsidRPr="00D313C8">
        <w:rPr>
          <w:rFonts w:eastAsia="SimSun"/>
          <w:bCs/>
        </w:rPr>
        <w:t>). As a basis for developing these SARPs, since CNPC is a safety-of-life aeronautical system, ICAO is expecting that the decision of WRC-23 results in a Resolution that;</w:t>
      </w:r>
    </w:p>
    <w:p w14:paraId="160FDD6C"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jc w:val="both"/>
        <w:textAlignment w:val="auto"/>
        <w:rPr>
          <w:rFonts w:eastAsia="SimSun"/>
          <w:lang w:eastAsia="zh-CN"/>
        </w:rPr>
      </w:pPr>
      <w:r w:rsidRPr="00D313C8">
        <w:rPr>
          <w:rFonts w:eastAsia="SimSun"/>
          <w:lang w:eastAsia="zh-CN"/>
        </w:rPr>
        <w:t>clearly provides primary status to the various elements of the UAS CNPC link, including both the UAES and the UACS Earth station, taking into account the definitions contained within the radio regulations,</w:t>
      </w:r>
    </w:p>
    <w:p w14:paraId="79AE3FCA"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jc w:val="both"/>
        <w:textAlignment w:val="auto"/>
        <w:rPr>
          <w:rFonts w:eastAsia="SimSun"/>
          <w:lang w:eastAsia="zh-CN"/>
        </w:rPr>
      </w:pPr>
      <w:r w:rsidRPr="00D313C8">
        <w:rPr>
          <w:rFonts w:eastAsia="SimSun"/>
          <w:lang w:eastAsia="zh-CN"/>
        </w:rPr>
        <w:t xml:space="preserve">removes the apparent inconsistency, in common frequency bands, between a) Resolutions </w:t>
      </w:r>
      <w:r w:rsidRPr="00D313C8">
        <w:rPr>
          <w:rFonts w:eastAsia="SimSun"/>
          <w:b/>
          <w:bCs/>
          <w:lang w:eastAsia="zh-CN"/>
        </w:rPr>
        <w:t xml:space="preserve">156, 169, </w:t>
      </w:r>
      <w:r w:rsidRPr="00D313C8">
        <w:rPr>
          <w:rFonts w:eastAsia="SimSun"/>
          <w:lang w:eastAsia="zh-CN"/>
        </w:rPr>
        <w:t xml:space="preserve">and any future Resolution that require that Earth stations in motion shall not be used or relied upon for safety-of-life applications and b) Resolution </w:t>
      </w:r>
      <w:r w:rsidRPr="00D313C8">
        <w:rPr>
          <w:rFonts w:eastAsia="SimSun"/>
          <w:b/>
          <w:bCs/>
          <w:lang w:eastAsia="zh-CN"/>
        </w:rPr>
        <w:t>155</w:t>
      </w:r>
      <w:r w:rsidRPr="00D313C8">
        <w:rPr>
          <w:rFonts w:eastAsia="SimSun"/>
          <w:lang w:eastAsia="zh-CN"/>
        </w:rPr>
        <w:t xml:space="preserve"> that addresses the use of Earth stations in motion on board UA for safety-of-life applications,</w:t>
      </w:r>
    </w:p>
    <w:p w14:paraId="2CD21422"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jc w:val="both"/>
        <w:textAlignment w:val="auto"/>
        <w:rPr>
          <w:rFonts w:eastAsia="SimSun"/>
          <w:lang w:eastAsia="zh-CN"/>
        </w:rPr>
      </w:pPr>
      <w:r w:rsidRPr="00D313C8">
        <w:rPr>
          <w:rFonts w:eastAsia="SimSun"/>
          <w:lang w:eastAsia="zh-CN"/>
        </w:rPr>
        <w:t>acknowledges that in accordance with the Annexes of  the Convention of the International Civil Aviation Organization (ICAO) on international civil aviation it is the States that are responsible for ensuring the safety-of-life aspects of the use of UAS CNPC,</w:t>
      </w:r>
    </w:p>
    <w:p w14:paraId="125B179F"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jc w:val="both"/>
        <w:textAlignment w:val="auto"/>
        <w:rPr>
          <w:rFonts w:eastAsia="SimSun"/>
          <w:lang w:eastAsia="zh-CN"/>
        </w:rPr>
      </w:pPr>
      <w:r w:rsidRPr="00D313C8">
        <w:rPr>
          <w:rFonts w:eastAsia="SimSun"/>
          <w:lang w:eastAsia="zh-CN"/>
        </w:rPr>
        <w:t>provides operators, air traffic service providers and regulatory authorities sufficient information about the level of interference within the area of the UAS operation, including outside of the territory where they provide air traffic services, to support and/or validate supporting documentation for safety cases,</w:t>
      </w:r>
    </w:p>
    <w:p w14:paraId="4BA5FC3D" w14:textId="77777777" w:rsidR="00BB41F4" w:rsidRPr="00D313C8" w:rsidRDefault="00BB41F4" w:rsidP="00B70B2E">
      <w:pPr>
        <w:widowControl w:val="0"/>
        <w:numPr>
          <w:ilvl w:val="0"/>
          <w:numId w:val="18"/>
        </w:numPr>
        <w:tabs>
          <w:tab w:val="clear" w:pos="1134"/>
          <w:tab w:val="clear" w:pos="1871"/>
          <w:tab w:val="clear" w:pos="2268"/>
        </w:tabs>
        <w:overflowPunct/>
        <w:spacing w:before="0" w:after="120"/>
        <w:jc w:val="both"/>
        <w:textAlignment w:val="auto"/>
        <w:rPr>
          <w:rFonts w:eastAsia="SimSun"/>
          <w:lang w:eastAsia="zh-CN"/>
        </w:rPr>
      </w:pPr>
      <w:r w:rsidRPr="00D313C8">
        <w:rPr>
          <w:rFonts w:eastAsia="SimSun"/>
          <w:lang w:eastAsia="zh-CN"/>
        </w:rPr>
        <w:t>ensures that safety cases or supporting documentation do not need to be revisited as a result of future satellite co-ordination agreements.</w:t>
      </w:r>
    </w:p>
    <w:p w14:paraId="39CA82F5" w14:textId="77777777" w:rsidR="00BB41F4" w:rsidRPr="00D313C8" w:rsidRDefault="00BB41F4" w:rsidP="00062318">
      <w:pPr>
        <w:jc w:val="both"/>
        <w:rPr>
          <w:rFonts w:eastAsia="SimSun"/>
          <w:bCs/>
        </w:rPr>
      </w:pPr>
      <w:r w:rsidRPr="00D313C8">
        <w:rPr>
          <w:rFonts w:eastAsia="SimSun"/>
          <w:bCs/>
        </w:rPr>
        <w:t>Within the ITU during the last study period work has made substantive progress but it has not been formally completed for the following two documents that addressed various resolves within Resolution </w:t>
      </w:r>
      <w:r w:rsidRPr="00D313C8">
        <w:rPr>
          <w:rFonts w:eastAsia="SimSun"/>
          <w:b/>
          <w:bCs/>
        </w:rPr>
        <w:t>155</w:t>
      </w:r>
      <w:r w:rsidRPr="00D313C8">
        <w:rPr>
          <w:rFonts w:eastAsia="SimSun"/>
          <w:bCs/>
        </w:rPr>
        <w:t>:</w:t>
      </w:r>
    </w:p>
    <w:p w14:paraId="290EBFD5" w14:textId="77777777" w:rsidR="00BB41F4" w:rsidRPr="00D313C8" w:rsidRDefault="00BB41F4" w:rsidP="00B70B2E">
      <w:pPr>
        <w:widowControl w:val="0"/>
        <w:numPr>
          <w:ilvl w:val="0"/>
          <w:numId w:val="11"/>
        </w:numPr>
        <w:tabs>
          <w:tab w:val="clear" w:pos="1134"/>
          <w:tab w:val="clear" w:pos="1871"/>
          <w:tab w:val="clear" w:pos="2268"/>
        </w:tabs>
        <w:overflowPunct/>
        <w:spacing w:before="60" w:after="60"/>
        <w:ind w:left="833" w:hanging="357"/>
        <w:jc w:val="both"/>
        <w:textAlignment w:val="auto"/>
        <w:rPr>
          <w:rFonts w:eastAsia="SimSun"/>
          <w:bCs/>
        </w:rPr>
      </w:pPr>
      <w:r w:rsidRPr="00D313C8">
        <w:rPr>
          <w:rFonts w:eastAsia="SimSun"/>
          <w:bCs/>
        </w:rPr>
        <w:t>ITU-R M.[UAS CNPC_CHAR] - Characteristics of unmanned aircraft system control and non-payload Earth stations for use with space stations operating in the Fixed Satellite Service,</w:t>
      </w:r>
    </w:p>
    <w:p w14:paraId="35E20527" w14:textId="77777777" w:rsidR="00BB41F4" w:rsidRPr="00D313C8" w:rsidRDefault="00BB41F4" w:rsidP="00B70B2E">
      <w:pPr>
        <w:widowControl w:val="0"/>
        <w:numPr>
          <w:ilvl w:val="0"/>
          <w:numId w:val="11"/>
        </w:numPr>
        <w:tabs>
          <w:tab w:val="clear" w:pos="1134"/>
          <w:tab w:val="clear" w:pos="1871"/>
          <w:tab w:val="clear" w:pos="2268"/>
        </w:tabs>
        <w:overflowPunct/>
        <w:spacing w:before="60" w:after="120"/>
        <w:ind w:left="833" w:hanging="357"/>
        <w:jc w:val="both"/>
        <w:textAlignment w:val="auto"/>
        <w:rPr>
          <w:rFonts w:eastAsia="SimSun"/>
          <w:bCs/>
        </w:rPr>
      </w:pPr>
      <w:r w:rsidRPr="00D313C8">
        <w:rPr>
          <w:rFonts w:eastAsia="SimSun"/>
          <w:bCs/>
        </w:rPr>
        <w:t xml:space="preserve">ITU-R </w:t>
      </w:r>
      <w:proofErr w:type="gramStart"/>
      <w:r w:rsidRPr="00D313C8">
        <w:rPr>
          <w:rFonts w:eastAsia="SimSun"/>
          <w:bCs/>
        </w:rPr>
        <w:t>M.[</w:t>
      </w:r>
      <w:proofErr w:type="gramEnd"/>
      <w:r w:rsidRPr="00D313C8">
        <w:rPr>
          <w:rFonts w:eastAsia="SimSun"/>
          <w:bCs/>
        </w:rPr>
        <w:t xml:space="preserve">UA_PFD] - Review of power flux-density limits in accordance with resolves 16 of Resolution </w:t>
      </w:r>
      <w:r w:rsidRPr="00D313C8">
        <w:rPr>
          <w:rFonts w:eastAsia="SimSun"/>
          <w:b/>
        </w:rPr>
        <w:t>155 (WRC-15)</w:t>
      </w:r>
      <w:r w:rsidRPr="00D313C8">
        <w:rPr>
          <w:rFonts w:eastAsia="SimSun"/>
          <w:bCs/>
        </w:rPr>
        <w:t>.</w:t>
      </w:r>
    </w:p>
    <w:p w14:paraId="3AEC7A8A" w14:textId="77777777" w:rsidR="00BB41F4" w:rsidRPr="00D313C8" w:rsidRDefault="00BB41F4" w:rsidP="00062318">
      <w:pPr>
        <w:spacing w:before="60"/>
        <w:jc w:val="both"/>
        <w:rPr>
          <w:rFonts w:eastAsia="SimSun"/>
          <w:bCs/>
        </w:rPr>
      </w:pPr>
      <w:r w:rsidRPr="00D313C8">
        <w:rPr>
          <w:rFonts w:eastAsia="SimSun"/>
          <w:bCs/>
        </w:rPr>
        <w:t xml:space="preserve">It has to be noted that these documents will contain critical information that will be used for assessing the feasibility of UAS CNPC for different operational conditions, by ICAO, under Resolution </w:t>
      </w:r>
      <w:r w:rsidRPr="00D313C8">
        <w:rPr>
          <w:rFonts w:eastAsia="SimSun"/>
          <w:b/>
        </w:rPr>
        <w:t>155</w:t>
      </w:r>
      <w:r w:rsidRPr="00D313C8">
        <w:rPr>
          <w:rFonts w:eastAsia="SimSun"/>
          <w:bCs/>
        </w:rPr>
        <w:t>.</w:t>
      </w:r>
    </w:p>
    <w:p w14:paraId="1D25E404" w14:textId="77777777" w:rsidR="00BB41F4" w:rsidRPr="00D313C8" w:rsidRDefault="00BB41F4" w:rsidP="00062318">
      <w:pPr>
        <w:jc w:val="both"/>
        <w:rPr>
          <w:rFonts w:eastAsia="SimSun"/>
          <w:bCs/>
        </w:rPr>
      </w:pPr>
      <w:r w:rsidRPr="00D313C8">
        <w:rPr>
          <w:rFonts w:eastAsia="SimSun"/>
          <w:bCs/>
        </w:rPr>
        <w:t>Within ICAO work has progressed on the development of Standards and Recommended Practices (SARPs) material. T</w:t>
      </w:r>
      <w:r w:rsidRPr="00D313C8">
        <w:rPr>
          <w:rFonts w:eastAsia="SimSun"/>
        </w:rPr>
        <w:t xml:space="preserve">he first package of SARPs, dealing with the identification of frequency bands </w:t>
      </w:r>
      <w:r w:rsidRPr="00D313C8">
        <w:rPr>
          <w:rFonts w:eastAsia="SimSun"/>
        </w:rPr>
        <w:lastRenderedPageBreak/>
        <w:t xml:space="preserve">(including those listed in Resolves 1 of Resolution </w:t>
      </w:r>
      <w:r w:rsidRPr="00D313C8">
        <w:rPr>
          <w:rFonts w:eastAsia="SimSun"/>
          <w:b/>
          <w:bCs/>
        </w:rPr>
        <w:t>155 (Rev.WRC-19)</w:t>
      </w:r>
      <w:r w:rsidRPr="00D313C8">
        <w:rPr>
          <w:rFonts w:eastAsia="SimSun"/>
        </w:rPr>
        <w:t xml:space="preserve"> and C2 Link procedures, has been adopted and became effective on 12 July 2021, following a review of comments received from States.</w:t>
      </w:r>
      <w:r w:rsidRPr="00D313C8">
        <w:rPr>
          <w:rFonts w:eastAsia="SimSun"/>
          <w:bCs/>
        </w:rPr>
        <w:t xml:space="preserve"> The second package of SARPs, scheduled to be completed by 2022, will address the technical solutions for the FSS systems and the other relevant resolves of the Resolution </w:t>
      </w:r>
      <w:r w:rsidRPr="00D313C8">
        <w:rPr>
          <w:rFonts w:eastAsia="SimSun"/>
          <w:b/>
        </w:rPr>
        <w:t>155</w:t>
      </w:r>
      <w:r w:rsidRPr="00D313C8">
        <w:rPr>
          <w:rFonts w:eastAsia="SimSun"/>
          <w:bCs/>
        </w:rPr>
        <w:t xml:space="preserve">. ICAO will be responsible for the safety-of-life aspects of UAS CNPC under the existing RF environment given by the Resolution </w:t>
      </w:r>
      <w:r w:rsidRPr="00D313C8">
        <w:rPr>
          <w:rFonts w:eastAsia="SimSun"/>
          <w:b/>
        </w:rPr>
        <w:t>155</w:t>
      </w:r>
      <w:r w:rsidRPr="00D313C8">
        <w:rPr>
          <w:rFonts w:eastAsia="SimSun"/>
          <w:bCs/>
        </w:rPr>
        <w:t>. It should be noted that this work is still under development within ICAO.</w:t>
      </w:r>
    </w:p>
    <w:p w14:paraId="51A925CC" w14:textId="77777777" w:rsidR="00BB41F4" w:rsidRPr="00D313C8" w:rsidRDefault="00BB41F4" w:rsidP="00062318">
      <w:pPr>
        <w:jc w:val="both"/>
        <w:rPr>
          <w:rFonts w:eastAsia="SimSun"/>
          <w:bCs/>
        </w:rPr>
      </w:pPr>
      <w:r w:rsidRPr="00D313C8">
        <w:rPr>
          <w:rFonts w:eastAsia="SimSun"/>
          <w:bCs/>
        </w:rPr>
        <w:t xml:space="preserve">The Director of the Radiocommunication Bureau will decide if the conditions included in the </w:t>
      </w:r>
      <w:r w:rsidRPr="00D313C8">
        <w:rPr>
          <w:rFonts w:eastAsia="SimSun"/>
          <w:bCs/>
          <w:i/>
        </w:rPr>
        <w:t xml:space="preserve">instructs the Director of the Radiocommunication Bureau </w:t>
      </w:r>
      <w:r w:rsidRPr="00D313C8">
        <w:rPr>
          <w:rFonts w:eastAsia="SimSun"/>
          <w:bCs/>
          <w:iCs/>
        </w:rPr>
        <w:t>4</w:t>
      </w:r>
      <w:r w:rsidRPr="00D313C8">
        <w:rPr>
          <w:rFonts w:eastAsia="SimSun"/>
          <w:bCs/>
        </w:rPr>
        <w:t xml:space="preserve"> of Resolution </w:t>
      </w:r>
      <w:r w:rsidRPr="00D313C8">
        <w:rPr>
          <w:rFonts w:eastAsia="SimSun"/>
          <w:b/>
          <w:bCs/>
        </w:rPr>
        <w:t xml:space="preserve">155 (Rev. WRC-19) </w:t>
      </w:r>
      <w:r w:rsidRPr="00D313C8">
        <w:rPr>
          <w:rFonts w:eastAsia="SimSun"/>
        </w:rPr>
        <w:t>have been met. If they have, satellite network filings submitted by administrations with a new class of station can then be considered for processing.</w:t>
      </w:r>
    </w:p>
    <w:p w14:paraId="611BF3BA" w14:textId="77777777" w:rsidR="00BB41F4" w:rsidRPr="00D313C8" w:rsidRDefault="00BB41F4" w:rsidP="00062318">
      <w:pPr>
        <w:jc w:val="both"/>
        <w:rPr>
          <w:rFonts w:eastAsia="SimSun"/>
          <w:bCs/>
        </w:rPr>
      </w:pPr>
      <w:r w:rsidRPr="00D313C8">
        <w:rPr>
          <w:rFonts w:eastAsia="SimSun"/>
          <w:bCs/>
        </w:rPr>
        <w:t xml:space="preserve">It should be noted that work under Agenda Item 1.16 (Resolution </w:t>
      </w:r>
      <w:r w:rsidRPr="00D313C8">
        <w:rPr>
          <w:rFonts w:eastAsia="SimSun"/>
          <w:b/>
        </w:rPr>
        <w:t>173 (WRC-19))</w:t>
      </w:r>
      <w:r w:rsidRPr="00D313C8">
        <w:rPr>
          <w:rFonts w:eastAsia="SimSun"/>
          <w:bCs/>
        </w:rPr>
        <w:t xml:space="preserve"> and Agenda Item 1.17 (Resolution </w:t>
      </w:r>
      <w:r w:rsidRPr="00D313C8">
        <w:rPr>
          <w:rFonts w:eastAsia="SimSun"/>
          <w:b/>
        </w:rPr>
        <w:t>773 (WRC-19))</w:t>
      </w:r>
      <w:r w:rsidRPr="00D313C8">
        <w:rPr>
          <w:rFonts w:eastAsia="SimSun"/>
          <w:bCs/>
        </w:rPr>
        <w:t xml:space="preserve"> may have impacts on the use of the FSS by UAS CNPC during the WRC-23 cycle. The implications of any proposed amendment under these Agenda Items to the Radio Regulations need to be assessed and action taken, if necessary, to ensure that the radio regulatory provisions established during WRC-23 do not adversely impact the use of the frequency bands 19.7-20.2 GHz and 29.5-30.0 GHz by unmanned aircraft for CNPC.</w:t>
      </w:r>
    </w:p>
    <w:p w14:paraId="086200A3" w14:textId="77777777" w:rsidR="00BB41F4" w:rsidRPr="00D313C8" w:rsidRDefault="00BB41F4" w:rsidP="00062318">
      <w:pPr>
        <w:jc w:val="both"/>
        <w:rPr>
          <w:rFonts w:eastAsia="SimSun"/>
          <w:b/>
        </w:rPr>
      </w:pPr>
    </w:p>
    <w:p w14:paraId="32BF2D6E" w14:textId="77777777" w:rsidR="00BB41F4" w:rsidRPr="00D313C8" w:rsidRDefault="00BB41F4" w:rsidP="00062318">
      <w:pPr>
        <w:jc w:val="both"/>
        <w:outlineLvl w:val="0"/>
        <w:rPr>
          <w:rFonts w:eastAsia="SimSun"/>
          <w:b/>
          <w:bCs/>
        </w:rPr>
      </w:pPr>
    </w:p>
    <w:p w14:paraId="6B3EA1FC" w14:textId="77777777" w:rsidR="00BB41F4" w:rsidRPr="00D313C8" w:rsidRDefault="00BB41F4" w:rsidP="00062318">
      <w:pPr>
        <w:jc w:val="both"/>
        <w:outlineLvl w:val="0"/>
        <w:rPr>
          <w:rFonts w:eastAsia="SimSun"/>
          <w:b/>
          <w:bCs/>
        </w:rPr>
      </w:pPr>
      <w:r w:rsidRPr="00D313C8">
        <w:rPr>
          <w:rFonts w:eastAsia="SimSun"/>
          <w:b/>
          <w:bCs/>
        </w:rPr>
        <w:t>ICAO Position:</w:t>
      </w:r>
    </w:p>
    <w:p w14:paraId="5CD93642" w14:textId="77777777" w:rsidR="00BB41F4" w:rsidRPr="00D313C8" w:rsidRDefault="00BB41F4" w:rsidP="00062318">
      <w:pPr>
        <w:jc w:val="both"/>
        <w:rPr>
          <w:rFonts w:eastAsia="SimSun"/>
        </w:rPr>
      </w:pPr>
    </w:p>
    <w:p w14:paraId="1403699B"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0FFC3935" w14:textId="77777777" w:rsidTr="00062318">
        <w:tc>
          <w:tcPr>
            <w:tcW w:w="5386" w:type="dxa"/>
            <w:shd w:val="clear" w:color="auto" w:fill="D9D9D9"/>
          </w:tcPr>
          <w:p w14:paraId="61F71ACD" w14:textId="77777777" w:rsidR="00BB41F4" w:rsidRPr="00D313C8" w:rsidRDefault="00BB41F4" w:rsidP="00062318">
            <w:pPr>
              <w:spacing w:after="120"/>
              <w:jc w:val="both"/>
              <w:rPr>
                <w:lang w:val="en-GB"/>
              </w:rPr>
            </w:pPr>
            <w:r w:rsidRPr="00D313C8">
              <w:rPr>
                <w:lang w:val="en-GB"/>
              </w:rPr>
              <w:t xml:space="preserve">To support ITU-R studies, as called for by Resolutions </w:t>
            </w:r>
            <w:r w:rsidRPr="00D313C8">
              <w:rPr>
                <w:b/>
                <w:bCs/>
                <w:lang w:val="en-GB"/>
              </w:rPr>
              <w:t>155 (Rev.WRC-19) and 171 (WRC-19)</w:t>
            </w:r>
            <w:r w:rsidRPr="00D313C8">
              <w:rPr>
                <w:lang w:val="en-GB"/>
              </w:rPr>
              <w:t>.</w:t>
            </w:r>
          </w:p>
          <w:p w14:paraId="5FCC0CDA" w14:textId="77777777" w:rsidR="00BB41F4" w:rsidRPr="00D313C8" w:rsidRDefault="00BB41F4" w:rsidP="00062318">
            <w:pPr>
              <w:spacing w:after="120"/>
              <w:jc w:val="both"/>
              <w:rPr>
                <w:lang w:val="en-GB"/>
              </w:rPr>
            </w:pPr>
            <w:r w:rsidRPr="00D313C8">
              <w:rPr>
                <w:lang w:val="en-GB"/>
              </w:rPr>
              <w:t xml:space="preserve">To support the modification of No. </w:t>
            </w:r>
            <w:r w:rsidRPr="00D313C8">
              <w:rPr>
                <w:b/>
                <w:bCs/>
                <w:lang w:val="en-GB"/>
              </w:rPr>
              <w:t>5.484B</w:t>
            </w:r>
            <w:r w:rsidRPr="00D313C8">
              <w:rPr>
                <w:lang w:val="en-GB"/>
              </w:rPr>
              <w:t xml:space="preserve"> and Resolution </w:t>
            </w:r>
            <w:r w:rsidRPr="00D313C8">
              <w:rPr>
                <w:b/>
                <w:bCs/>
                <w:lang w:val="en-GB"/>
              </w:rPr>
              <w:t>155 (Rev.WRC-19)</w:t>
            </w:r>
            <w:r w:rsidRPr="00D313C8">
              <w:rPr>
                <w:lang w:val="en-GB"/>
              </w:rPr>
              <w:t>.</w:t>
            </w:r>
          </w:p>
          <w:p w14:paraId="3215F3FE" w14:textId="77777777" w:rsidR="00BB41F4" w:rsidRPr="00D313C8" w:rsidRDefault="00BB41F4" w:rsidP="00062318">
            <w:pPr>
              <w:spacing w:after="120"/>
              <w:jc w:val="both"/>
              <w:rPr>
                <w:lang w:val="en-GB"/>
              </w:rPr>
            </w:pPr>
            <w:r w:rsidRPr="00D313C8">
              <w:rPr>
                <w:lang w:val="en-GB"/>
              </w:rPr>
              <w:t>ICAO is expecting that the decision of WRC-23 will result in a Resolution that:</w:t>
            </w:r>
          </w:p>
          <w:p w14:paraId="0F3E273A"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clearly provides primary status;</w:t>
            </w:r>
          </w:p>
          <w:p w14:paraId="5E738847"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removes any apparent inconsistencies;</w:t>
            </w:r>
          </w:p>
          <w:p w14:paraId="113FEC14"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acknowledges that in accordance with the Annexes of the Convention of the International Civil Aviation Organization (ICAO), ensuring the safety-of-life aspects of the use of UAS CNPC is the role of the responsible States;</w:t>
            </w:r>
          </w:p>
          <w:p w14:paraId="5C507E66"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provides sufficient information to support and/or validate safety cases; and</w:t>
            </w:r>
          </w:p>
          <w:p w14:paraId="170E05AB"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ensures that safety cases do not need to be revisited as a result of future satellite co-ordination agreements.</w:t>
            </w:r>
          </w:p>
        </w:tc>
      </w:tr>
    </w:tbl>
    <w:p w14:paraId="5A2B4FB0" w14:textId="77777777" w:rsidR="00BB41F4" w:rsidRPr="00D313C8" w:rsidRDefault="00BB41F4" w:rsidP="00062318">
      <w:pPr>
        <w:jc w:val="both"/>
        <w:rPr>
          <w:rFonts w:eastAsia="SimSun"/>
        </w:rPr>
      </w:pPr>
    </w:p>
    <w:p w14:paraId="4A9CFDEF" w14:textId="77777777" w:rsidR="00BB41F4" w:rsidRPr="00D313C8" w:rsidRDefault="00BB41F4" w:rsidP="00062318">
      <w:pPr>
        <w:rPr>
          <w:rFonts w:eastAsia="SimSun"/>
        </w:rPr>
      </w:pPr>
      <w:r w:rsidRPr="00D313C8">
        <w:rPr>
          <w:rFonts w:eastAsia="SimSun"/>
        </w:rPr>
        <w:br w:type="page"/>
      </w:r>
    </w:p>
    <w:p w14:paraId="03C6A25A" w14:textId="77777777" w:rsidR="00BB41F4" w:rsidRPr="00D313C8" w:rsidRDefault="00BB41F4" w:rsidP="00062318">
      <w:pPr>
        <w:spacing w:before="4"/>
        <w:jc w:val="both"/>
        <w:rPr>
          <w:rFonts w:eastAsia="SimSun"/>
          <w:b/>
          <w:bCs/>
        </w:rPr>
      </w:pPr>
    </w:p>
    <w:p w14:paraId="764F1914"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5BD604FB" wp14:editId="3C89F404">
                <wp:extent cx="3249930" cy="12700"/>
                <wp:effectExtent l="3810" t="635" r="3810" b="571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4" name="Line 43"/>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19B86" id="Group 4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DwIAAIYEAAAOAAAAZHJzL2Uyb0RvYy54bWyklEuP2yAQx++V+h0Q98aPZNvGirOHfeSS&#10;tpG2/QAEsI3KS0Bi59t3wG4eu4dK2xwQeGb+zPxmyOp+UBIdufPC6BoXsxwjrqlhQrc1/vXz+dNX&#10;jHwgmhFpNK/xiXt8v/74YdXbipemM5Jxh0BE+6q3Ne5CsFWWedpxRfzMWK7B2BinSICjazPmSA/q&#10;SmZlnn/OeuOYdYZy7+Hr42jE66TfNJyGH03jeUCyxpBbSKtL6z6u2XpFqtYR2wk6pUHekYUiQsOl&#10;Z6lHEgg6OPFGSgnqjDdNmFGjMtM0gvJUA1RT5K+q2ThzsKmWtupbe8YEaF9xercs/X7cOPtid27M&#10;HrZbQ3974JL1tq2u7fHcjs5o338zDPpJDsGkwofGqSgBJaEh8T2d+fIhIAof5+ViuZxDGyjYivJL&#10;PvGnHTTpTRTtnqa4u6KAMYpBZYrISDVel1KcUoothxnyF0z+/zC9dMTyRN9HDDuHBKvxYoGRJgpK&#10;3wrN0WIeRyjeDC4PesRIB32D8coYPT3Q/ifAAjBFShOivwjv8uWE4pYEqazzYcONQnFTYwnZpcaQ&#10;49aH2M6LS+yTNs9CyjT+UqM+9qNYlinCGylYtEY/79r9g3ToSOILSr9YMajduMGkapbUOk7Y07QP&#10;RMhxD/5Sp5ka6x+Z7Q077VyUm3qXdmnY0xXTw4yv6fqcvC5/H+s/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DK//64P&#10;AgAAhgQAAA4AAAAAAAAAAAAAAAAALgIAAGRycy9lMm9Eb2MueG1sUEsBAi0AFAAGAAgAAAAhAFIV&#10;o/beAAAACAEAAA8AAAAAAAAAAAAAAAAAaQQAAGRycy9kb3ducmV2LnhtbFBLBQYAAAAABAAEAPMA&#10;AAB0BQAAAAA=&#10;">
                <v:line id="Line 4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wCxQAAAOAAAAAPAAAAZHJzL2Rvd25yZXYueG1sRI/disIw&#10;FITvF3yHcATv1lQRWatR/KGgIAvqsteH5mxbtjkpSbT17Y0geDMwDPMNs1h1phY3cr6yrGA0TEAQ&#10;51ZXXCj4uWSfXyB8QNZYWyYFd/KwWvY+Fphq2/KJbudQiAhhn6KCMoQmldLnJRn0Q9sQx+zPOoMh&#10;WldI7bCNcFPLcZJMpcGK40KJDW1Lyv/PV6Ng0xxn4Xvzm9m8OlBmMmwdo1KDfrebR1nPQQTqwrvx&#10;Quy1gskEnofiGZDLBwAAAP//AwBQSwECLQAUAAYACAAAACEA2+H2y+4AAACFAQAAEwAAAAAAAAAA&#10;AAAAAAAAAAAAW0NvbnRlbnRfVHlwZXNdLnhtbFBLAQItABQABgAIAAAAIQBa9CxbvwAAABUBAAAL&#10;AAAAAAAAAAAAAAAAAB8BAABfcmVscy8ucmVsc1BLAQItABQABgAIAAAAIQCNaAwCxQAAAOAAAAAP&#10;AAAAAAAAAAAAAAAAAAcCAABkcnMvZG93bnJldi54bWxQSwUGAAAAAAMAAwC3AAAA+QIAAAAA&#10;" strokeweight=".96pt">
                  <o:lock v:ext="edit" shapetype="f"/>
                </v:line>
                <w10:anchorlock/>
              </v:group>
            </w:pict>
          </mc:Fallback>
        </mc:AlternateContent>
      </w:r>
    </w:p>
    <w:p w14:paraId="538211EB" w14:textId="77777777" w:rsidR="00BB41F4" w:rsidRPr="00D313C8" w:rsidRDefault="00BB41F4" w:rsidP="00062318">
      <w:pPr>
        <w:spacing w:before="20" w:after="22"/>
        <w:ind w:left="2956" w:right="2238" w:firstLine="644"/>
        <w:jc w:val="both"/>
        <w:outlineLvl w:val="0"/>
        <w:rPr>
          <w:rFonts w:eastAsia="SimSun"/>
          <w:b/>
          <w:bCs/>
        </w:rPr>
      </w:pPr>
      <w:bookmarkStart w:id="11" w:name="WRC-19_Agenda_Item_1.10"/>
      <w:bookmarkEnd w:id="11"/>
      <w:r w:rsidRPr="00D313C8">
        <w:rPr>
          <w:rFonts w:eastAsia="SimSun"/>
          <w:b/>
          <w:bCs/>
        </w:rPr>
        <w:t>WRC-23 Agenda Item 1.9</w:t>
      </w:r>
    </w:p>
    <w:p w14:paraId="3FF655BD"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13630756" wp14:editId="591D2577">
                <wp:extent cx="3249930" cy="12700"/>
                <wp:effectExtent l="3810" t="6985" r="3810" b="889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2" name="Line 41"/>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A137B" id="Group 4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1xDwIAAIYEAAAOAAAAZHJzL2Uyb0RvYy54bWyklMlu2zAQhu8F+g4E77WWOE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vCnni8UNtIGCrSjv&#10;8ok/7aBJ76Jo9zTF3RYFjFEMKlNERqrxupTilFJsOcyQP2Py/4fppSOWJ/o+Ytg6JFiN5yVGmigo&#10;fSM0R/MijlC8GVwe9IiRDvoK44Uxenqg/U+ABWCKlCZErwhv88WE4poEqazzYc2NQnFTYwnZpcaQ&#10;w8aH2M6zS+yTNs9CyjT+UqM+9qO4W6QIb6Rg0Rr9vGt3D9KhA4kvKP1ixaB25QaTqllS6zhhT9M+&#10;ECHHPfhLnWZqrH9ktjPsuHVRbupd2qVhT1dMDzO+pstz8jr/faz+Ag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IWSLXEP&#10;AgAAhgQAAA4AAAAAAAAAAAAAAAAALgIAAGRycy9lMm9Eb2MueG1sUEsBAi0AFAAGAAgAAAAhAFIV&#10;o/beAAAACAEAAA8AAAAAAAAAAAAAAAAAaQQAAGRycy9kb3ducmV2LnhtbFBLBQYAAAAABAAEAPMA&#10;AAB0BQAAAAA=&#10;">
                <v:line id="Line 4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jzxgAAAOAAAAAPAAAAZHJzL2Rvd25yZXYueG1sRI9LiwIx&#10;EITvC/6H0MLeNKPIoqNRfKDuwYNPvDaTdjI46QyTrM7++40g7KWgKOorajJrbCkeVPvCsYJeNwFB&#10;nDldcK7gfFp3hiB8QNZYOiYFv+RhNm19TDDV7skHehxDLiKEfYoKTAhVKqXPDFn0XVcRx+zmaosh&#10;2jqXusZnhNtS9pPkS1osOC4YrGhpKLsff6yCy6bChdwtruT3Q9OM5LYoe1elPtvNahxlPgYRqAn/&#10;jTfiWysY9OF1KJ4BOf0DAAD//wMAUEsBAi0AFAAGAAgAAAAhANvh9svuAAAAhQEAABMAAAAAAAAA&#10;AAAAAAAAAAAAAFtDb250ZW50X1R5cGVzXS54bWxQSwECLQAUAAYACAAAACEAWvQsW78AAAAVAQAA&#10;CwAAAAAAAAAAAAAAAAAfAQAAX3JlbHMvLnJlbHNQSwECLQAUAAYACAAAACEAzGhI88YAAADgAAAA&#10;DwAAAAAAAAAAAAAAAAAHAgAAZHJzL2Rvd25yZXYueG1sUEsFBgAAAAADAAMAtwAAAPoCAAAAAA==&#10;" strokeweight=".33831mm">
                  <o:lock v:ext="edit" shapetype="f"/>
                </v:line>
                <w10:anchorlock/>
              </v:group>
            </w:pict>
          </mc:Fallback>
        </mc:AlternateContent>
      </w:r>
    </w:p>
    <w:p w14:paraId="684406AE" w14:textId="77777777" w:rsidR="00BB41F4" w:rsidRPr="00D313C8" w:rsidRDefault="00BB41F4" w:rsidP="00062318">
      <w:pPr>
        <w:jc w:val="both"/>
        <w:rPr>
          <w:rFonts w:eastAsia="SimSun"/>
          <w:b/>
        </w:rPr>
      </w:pPr>
    </w:p>
    <w:p w14:paraId="14C124F2" w14:textId="77777777" w:rsidR="00BB41F4" w:rsidRPr="00D313C8" w:rsidRDefault="00BB41F4" w:rsidP="00062318">
      <w:pPr>
        <w:spacing w:before="91"/>
        <w:jc w:val="both"/>
        <w:rPr>
          <w:rFonts w:eastAsia="SimSun"/>
          <w:b/>
        </w:rPr>
      </w:pPr>
      <w:r w:rsidRPr="00D313C8">
        <w:rPr>
          <w:rFonts w:eastAsia="SimSun"/>
          <w:b/>
        </w:rPr>
        <w:t>Agenda Item Title:</w:t>
      </w:r>
    </w:p>
    <w:p w14:paraId="50B30253" w14:textId="77777777" w:rsidR="00BB41F4" w:rsidRPr="00D313C8" w:rsidRDefault="00BB41F4" w:rsidP="00062318">
      <w:pPr>
        <w:spacing w:before="11"/>
        <w:jc w:val="both"/>
        <w:rPr>
          <w:rFonts w:eastAsia="SimSun"/>
          <w:b/>
        </w:rPr>
      </w:pPr>
    </w:p>
    <w:p w14:paraId="7E6CFCA5" w14:textId="77777777" w:rsidR="00BB41F4" w:rsidRPr="00D313C8" w:rsidRDefault="00BB41F4" w:rsidP="00062318">
      <w:pPr>
        <w:ind w:right="116"/>
        <w:jc w:val="both"/>
        <w:rPr>
          <w:rFonts w:eastAsia="SimSun"/>
          <w:b/>
        </w:rPr>
      </w:pPr>
      <w:r w:rsidRPr="00D313C8">
        <w:rPr>
          <w:rFonts w:eastAsia="SimSun"/>
          <w:b/>
        </w:rPr>
        <w:t>to review Appendix 27 of the Radio Regulations and consider appropriate regulatory actions and updates based on ITU</w:t>
      </w:r>
      <w:r w:rsidRPr="00D313C8">
        <w:rPr>
          <w:rFonts w:eastAsia="SimSun"/>
          <w:b/>
        </w:rPr>
        <w:noBreakHyphen/>
        <w:t xml:space="preserve">R studies, in order to </w:t>
      </w:r>
      <w:r w:rsidRPr="00D313C8">
        <w:rPr>
          <w:rFonts w:eastAsia="SimSun"/>
          <w:b/>
          <w:bCs/>
        </w:rPr>
        <w:t>accommodate</w:t>
      </w:r>
      <w:r w:rsidRPr="00D313C8">
        <w:rPr>
          <w:rFonts w:eastAsia="SimSun"/>
          <w:b/>
        </w:rPr>
        <w:t xml:space="preserve"> </w:t>
      </w:r>
      <w:r w:rsidRPr="00D313C8">
        <w:rPr>
          <w:rFonts w:eastAsia="SimSun"/>
          <w:b/>
          <w:bCs/>
        </w:rPr>
        <w:t>digital technologies</w:t>
      </w:r>
      <w:r w:rsidRPr="00D313C8" w:rsidDel="00AA4CCE">
        <w:rPr>
          <w:rFonts w:eastAsia="SimSun"/>
          <w:b/>
        </w:rPr>
        <w:t xml:space="preserve"> </w:t>
      </w:r>
      <w:r w:rsidRPr="00D313C8">
        <w:rPr>
          <w:rFonts w:eastAsia="SimSun"/>
          <w:b/>
        </w:rPr>
        <w:t xml:space="preserve">for commercial aviation safety-of-life applications in existing HF bands allocated to the aeronautical mobile (route) service and ensure coexistence of current HF systems alongside modernized HF systems, in accordance with Resolution </w:t>
      </w:r>
      <w:r w:rsidRPr="00D313C8">
        <w:rPr>
          <w:rFonts w:eastAsia="SimSun"/>
          <w:b/>
          <w:bCs/>
        </w:rPr>
        <w:t>429</w:t>
      </w:r>
      <w:r w:rsidRPr="00D313C8">
        <w:rPr>
          <w:rFonts w:eastAsia="SimSun"/>
          <w:b/>
        </w:rPr>
        <w:t xml:space="preserve"> (WRC</w:t>
      </w:r>
      <w:r w:rsidRPr="00D313C8">
        <w:rPr>
          <w:rFonts w:eastAsia="SimSun"/>
          <w:b/>
        </w:rPr>
        <w:noBreakHyphen/>
        <w:t>19).</w:t>
      </w:r>
    </w:p>
    <w:p w14:paraId="3625459F" w14:textId="77777777" w:rsidR="00BB41F4" w:rsidRPr="00D313C8" w:rsidRDefault="00BB41F4" w:rsidP="00062318">
      <w:pPr>
        <w:spacing w:before="9"/>
        <w:jc w:val="both"/>
        <w:rPr>
          <w:rFonts w:eastAsia="SimSun"/>
          <w:b/>
        </w:rPr>
      </w:pPr>
    </w:p>
    <w:p w14:paraId="4EECAC05" w14:textId="77777777" w:rsidR="00BB41F4" w:rsidRPr="00D313C8" w:rsidRDefault="00BB41F4" w:rsidP="00062318">
      <w:pPr>
        <w:jc w:val="both"/>
        <w:rPr>
          <w:rFonts w:eastAsia="SimSun"/>
          <w:b/>
        </w:rPr>
      </w:pPr>
      <w:r w:rsidRPr="00D313C8">
        <w:rPr>
          <w:rFonts w:eastAsia="SimSun"/>
          <w:b/>
        </w:rPr>
        <w:t>Discussion:</w:t>
      </w:r>
    </w:p>
    <w:p w14:paraId="791D50E6" w14:textId="48EDF659" w:rsidR="00BB41F4" w:rsidRPr="00D313C8" w:rsidRDefault="00BB41F4" w:rsidP="00C76B89">
      <w:pPr>
        <w:jc w:val="both"/>
        <w:rPr>
          <w:rFonts w:eastAsia="SimSun"/>
        </w:rPr>
      </w:pPr>
      <w:r w:rsidRPr="00D313C8">
        <w:rPr>
          <w:rFonts w:eastAsia="SimSun"/>
          <w:bCs/>
        </w:rPr>
        <w:t xml:space="preserve">HF is the only terrestrial service with means of providing ubiquitous global communication coverage for aircraft, and is still the long-range system required by many aviation regulators for the provision of safety and regularity of flight communications in oceanic, polar and remote areas. Access to </w:t>
      </w:r>
      <w:r w:rsidRPr="00D313C8">
        <w:rPr>
          <w:rFonts w:eastAsia="SimSun"/>
        </w:rPr>
        <w:t xml:space="preserve">the various frequency bands in the range 2 850-22 000 kHz assigned to the aeronautical mobile (route) service (AM(R)S) is therefore essential. Since the last substantive review of Appendix </w:t>
      </w:r>
      <w:r w:rsidRPr="00D313C8">
        <w:rPr>
          <w:rFonts w:eastAsia="SimSun"/>
          <w:b/>
        </w:rPr>
        <w:t>27</w:t>
      </w:r>
      <w:r w:rsidRPr="00D313C8">
        <w:rPr>
          <w:rFonts w:eastAsia="SimSun"/>
        </w:rPr>
        <w:t xml:space="preserve"> at the 1979 World Administrative Radio Conference, use of HF by aviation has continued to evolve and grow, especially with the introduction of HF datalink in the 1990s; now used by many airlines.</w:t>
      </w:r>
    </w:p>
    <w:p w14:paraId="74B59252" w14:textId="77777777" w:rsidR="00BB41F4" w:rsidRPr="00D313C8" w:rsidRDefault="00BB41F4" w:rsidP="00C76B89">
      <w:pPr>
        <w:spacing w:after="120"/>
        <w:jc w:val="both"/>
        <w:rPr>
          <w:rFonts w:eastAsia="SimSun"/>
        </w:rPr>
      </w:pPr>
      <w:r w:rsidRPr="00D313C8">
        <w:rPr>
          <w:rFonts w:eastAsia="SimSun"/>
        </w:rPr>
        <w:t>To date, operational capacity has been limited by the number of channels and channel bandwidths (maximum of 3 kHz) available in the HF band. However, the development of advanced digital techniques, including new waveforms, allows the aggregation of both contiguous and non-contiguous channels.  This opens the possibly for simultaneous transmission of voice and data, thus improving capacity, connectivity, and quality of HF communication systems. Aviation would like to take advantage of these developments to provide aircraft with additional capabilities and to improve the reliability, availability and continuity of communications especially when used in conjunction with existing L-band aviation SATCOM systems.</w:t>
      </w:r>
    </w:p>
    <w:p w14:paraId="74BB3CE9" w14:textId="77777777" w:rsidR="00BB41F4" w:rsidRPr="00D313C8" w:rsidRDefault="00BB41F4" w:rsidP="00C76B89">
      <w:pPr>
        <w:spacing w:after="120"/>
        <w:jc w:val="both"/>
        <w:rPr>
          <w:rFonts w:eastAsia="SimSun"/>
        </w:rPr>
      </w:pPr>
      <w:r w:rsidRPr="00D313C8">
        <w:rPr>
          <w:rFonts w:eastAsia="SimSun"/>
        </w:rPr>
        <w:t xml:space="preserve">In order to take advantage of the various benefits that a modern wideband HF communication system could offer, Appendix </w:t>
      </w:r>
      <w:r w:rsidRPr="00D313C8">
        <w:rPr>
          <w:rFonts w:eastAsia="SimSun"/>
          <w:b/>
        </w:rPr>
        <w:t>27</w:t>
      </w:r>
      <w:r w:rsidRPr="00D313C8">
        <w:rPr>
          <w:rFonts w:eastAsia="SimSun"/>
        </w:rPr>
        <w:t xml:space="preserve"> of the Radio Regulations needs to be modified to allow the introduction of digital wideband systems in accordance with Resolution </w:t>
      </w:r>
      <w:r w:rsidRPr="00D313C8">
        <w:rPr>
          <w:rFonts w:eastAsia="SimSun"/>
          <w:b/>
        </w:rPr>
        <w:t>429</w:t>
      </w:r>
      <w:r w:rsidRPr="00D313C8">
        <w:rPr>
          <w:rFonts w:eastAsia="SimSun"/>
        </w:rPr>
        <w:t xml:space="preserve"> </w:t>
      </w:r>
      <w:r w:rsidRPr="00D313C8">
        <w:rPr>
          <w:rFonts w:eastAsia="SimSun"/>
          <w:b/>
        </w:rPr>
        <w:t>(WRC-19)</w:t>
      </w:r>
      <w:r w:rsidRPr="00D313C8">
        <w:rPr>
          <w:rFonts w:eastAsia="SimSun"/>
        </w:rPr>
        <w:t xml:space="preserve">. </w:t>
      </w:r>
    </w:p>
    <w:p w14:paraId="4E1CB0DA" w14:textId="77777777" w:rsidR="00BB41F4" w:rsidRPr="00D313C8" w:rsidRDefault="00BB41F4" w:rsidP="00062318">
      <w:pPr>
        <w:jc w:val="both"/>
        <w:outlineLvl w:val="0"/>
        <w:rPr>
          <w:rFonts w:eastAsia="SimSun"/>
          <w:b/>
          <w:bCs/>
        </w:rPr>
      </w:pPr>
    </w:p>
    <w:p w14:paraId="3DB97EED" w14:textId="77777777" w:rsidR="00BB41F4" w:rsidRPr="00D313C8" w:rsidRDefault="00BB41F4" w:rsidP="00062318">
      <w:pPr>
        <w:jc w:val="both"/>
        <w:outlineLvl w:val="0"/>
        <w:rPr>
          <w:rFonts w:eastAsia="SimSun"/>
          <w:b/>
          <w:bCs/>
        </w:rPr>
      </w:pPr>
      <w:r w:rsidRPr="00D313C8">
        <w:rPr>
          <w:rFonts w:eastAsia="SimSun"/>
          <w:b/>
          <w:bCs/>
        </w:rPr>
        <w:t>ICAO Position:</w:t>
      </w:r>
    </w:p>
    <w:p w14:paraId="10471AE0"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6124"/>
      </w:tblGrid>
      <w:tr w:rsidR="00BB41F4" w:rsidRPr="00D313C8" w14:paraId="0B6286C2" w14:textId="77777777" w:rsidTr="00BB41F4">
        <w:tc>
          <w:tcPr>
            <w:tcW w:w="6124" w:type="dxa"/>
            <w:shd w:val="clear" w:color="auto" w:fill="D9D9D9"/>
          </w:tcPr>
          <w:p w14:paraId="12DEAF83" w14:textId="77777777" w:rsidR="00BB41F4" w:rsidRPr="00D313C8" w:rsidRDefault="00BB41F4" w:rsidP="00062318">
            <w:pPr>
              <w:spacing w:after="120"/>
              <w:jc w:val="both"/>
              <w:rPr>
                <w:lang w:val="en-GB"/>
              </w:rPr>
            </w:pPr>
            <w:r w:rsidRPr="00D313C8">
              <w:rPr>
                <w:lang w:val="en-GB"/>
              </w:rPr>
              <w:t xml:space="preserve">To support ITU-R studies as called for by Resolution </w:t>
            </w:r>
            <w:r w:rsidRPr="00D313C8">
              <w:rPr>
                <w:b/>
                <w:bCs/>
                <w:lang w:val="en-GB"/>
              </w:rPr>
              <w:t>429 (WRC-19)</w:t>
            </w:r>
            <w:r w:rsidRPr="00D313C8">
              <w:rPr>
                <w:lang w:val="en-GB"/>
              </w:rPr>
              <w:t>.</w:t>
            </w:r>
          </w:p>
          <w:p w14:paraId="03FFE78C" w14:textId="77777777" w:rsidR="00BB41F4" w:rsidRPr="00D313C8" w:rsidRDefault="00BB41F4" w:rsidP="00062318">
            <w:pPr>
              <w:spacing w:after="120"/>
              <w:jc w:val="both"/>
              <w:rPr>
                <w:lang w:val="en-GB"/>
              </w:rPr>
            </w:pPr>
            <w:r w:rsidRPr="00D313C8">
              <w:rPr>
                <w:lang w:val="en-GB"/>
              </w:rPr>
              <w:t>To support, based on agreed studies, the necessary modification of Appendix 27 to the Radio Regulations that will enable the introduction of HF wideband aeronautical communication systems. Those systems shall be operated in accordance with international Standards and Recommended Practices and procedures established in accordance with the Convention on International Civil Aviation.</w:t>
            </w:r>
          </w:p>
        </w:tc>
      </w:tr>
    </w:tbl>
    <w:p w14:paraId="5DD869FC" w14:textId="77777777" w:rsidR="00BB41F4" w:rsidRPr="00D313C8" w:rsidRDefault="00BB41F4" w:rsidP="00062318">
      <w:pPr>
        <w:rPr>
          <w:rFonts w:eastAsia="SimSun"/>
        </w:rPr>
      </w:pPr>
      <w:r w:rsidRPr="00D313C8">
        <w:rPr>
          <w:rFonts w:eastAsia="SimSun"/>
        </w:rPr>
        <w:br w:type="page"/>
      </w:r>
    </w:p>
    <w:p w14:paraId="5266DA83" w14:textId="77777777" w:rsidR="00BB41F4" w:rsidRPr="00D313C8" w:rsidRDefault="00BB41F4" w:rsidP="00062318">
      <w:pPr>
        <w:jc w:val="both"/>
        <w:rPr>
          <w:rFonts w:eastAsia="SimSun"/>
        </w:rPr>
      </w:pPr>
    </w:p>
    <w:p w14:paraId="4ED9B7FE"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4E331B0C" wp14:editId="19A18CE1">
                <wp:extent cx="3249930" cy="12700"/>
                <wp:effectExtent l="3810" t="3175" r="381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0"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6916A" id="Group 3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f+DQIAAIYEAAAOAAAAZHJzL2Uyb0RvYy54bWyklMlu2zAQQO8F+g8E77UWJ20sWM4hiy9u&#10;ayDtB9AkJRHlBpK25L/vkFK8JIcCqQ/EULO/GXp5PyiJDtx5YXSNi1mOEdfUMKHbGv/+9fzlDiMf&#10;iGZEGs1rfOQe368+f1r2tuKl6Yxk3CEIon3V2xp3IdgqyzztuCJ+ZizXoGyMUyTA1bUZc6SH6Epm&#10;ZZ5/zXrjmHWGcu/h6+OoxKsUv2k4DT+bxvOAZI2htpBOl85dPLPVklStI7YTdCqDfKAKRYSGpKdQ&#10;jyQQtHfiXSglqDPeNGFGjcpM0wjKUw/QTZG/6WbtzN6mXtqqb+0JE6B9w+nDYemPw9rZF7t1Y/Ug&#10;bgz944FL1tu2utTHezsao13/3TCYJ9kHkxofGqdiCGgJDYnv8cSXDwFR+DgvbxaLOYyBgq4ov+UT&#10;f9rBkN550e5p8rstClij6FQmj4xUY7pU4lRSHDnskD9j8v+H6aUjlif6PmLYOiRYjW+gfE0UtL4R&#10;mqP5XVyhmBlMHvSIkQ76CuOFMlp6oP1PgAXkiZQmRK8Ib/PFhOKaBKms82HNjUJRqLGE6tJgyGHj&#10;Qxzn2STOSZtnIWVaf6lRH+dRLMrk4Y0ULGqjnXft7kE6dCDxBaVf7BiiXZnBpmqWonWcsKdJDkTI&#10;UQZ7qdNOjf2PzHaGHbcuhptml6S07CnF9DDja7q8J6vz38fqLwAAAP//AwBQSwMEFAAGAAgAAAAh&#10;AFIVo/beAAAACAEAAA8AAABkcnMvZG93bnJldi54bWxMj09Lw0AQxe+C32EZwZvdpFKRNJtS6p9T&#10;EWwF8TbNTpPQ7GzIbpP02zt60cuD4fHevF++mlyrBupD49lAOktAEZfeNlwZ+Ni/3D2CChHZYuuZ&#10;DFwowKq4vsoxs37kdxp2sVJSwiFDA3WMXaZ1KGtyGGa+Ixbv6HuHUc6+0rbHUcpdq+dJ8qAdNiwf&#10;auxoU1N52p2dgdcRx/V9+jxsT8fN5Wu/ePvcpmTM7c30tBRZL0FFmuJfAn4YZD8UMuzgz2yDag0I&#10;TfxV8RZpKiwHA/MEdJHr/wDFNwAAAP//AwBQSwECLQAUAAYACAAAACEAtoM4kv4AAADhAQAAEwAA&#10;AAAAAAAAAAAAAAAAAAAAW0NvbnRlbnRfVHlwZXNdLnhtbFBLAQItABQABgAIAAAAIQA4/SH/1gAA&#10;AJQBAAALAAAAAAAAAAAAAAAAAC8BAABfcmVscy8ucmVsc1BLAQItABQABgAIAAAAIQDtdtf+DQIA&#10;AIYEAAAOAAAAAAAAAAAAAAAAAC4CAABkcnMvZTJvRG9jLnhtbFBLAQItABQABgAIAAAAIQBSFaP2&#10;3gAAAAgBAAAPAAAAAAAAAAAAAAAAAGcEAABkcnMvZG93bnJldi54bWxQSwUGAAAAAAQABADzAAAA&#10;cgU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oBxQAAAOAAAAAPAAAAZHJzL2Rvd25yZXYueG1sRI9Ba8JA&#10;EIXvgv9hGaE33VRKsdFVqiVQoQimpechOybB7GzY3Zr03zuHQi8Dj+F9j2+zG12nbhRi69nA4yID&#10;RVx523Jt4OuzmK9AxYRssfNMBn4pwm47nWwwt37gM93KVCuBcMzRQJNSn2sdq4YcxoXvieV38cFh&#10;khhqbQMOAnedXmbZs3bYsiw02NOhoepa/jgD+/7jJZ3234Wv2iMVrsAhMBrzMBvf1nJe16ASjem/&#10;8Yd4twaeREGERAb09g4AAP//AwBQSwECLQAUAAYACAAAACEA2+H2y+4AAACFAQAAEwAAAAAAAAAA&#10;AAAAAAAAAAAAW0NvbnRlbnRfVHlwZXNdLnhtbFBLAQItABQABgAIAAAAIQBa9CxbvwAAABUBAAAL&#10;AAAAAAAAAAAAAAAAAB8BAABfcmVscy8ucmVsc1BLAQItABQABgAIAAAAIQDyUwoBxQAAAOAAAAAP&#10;AAAAAAAAAAAAAAAAAAcCAABkcnMvZG93bnJldi54bWxQSwUGAAAAAAMAAwC3AAAA+QIAAAAA&#10;" strokeweight=".96pt">
                  <o:lock v:ext="edit" shapetype="f"/>
                </v:line>
                <w10:anchorlock/>
              </v:group>
            </w:pict>
          </mc:Fallback>
        </mc:AlternateContent>
      </w:r>
    </w:p>
    <w:p w14:paraId="11747467" w14:textId="77777777" w:rsidR="00BB41F4" w:rsidRPr="00D313C8" w:rsidRDefault="00BB41F4" w:rsidP="00062318">
      <w:pPr>
        <w:spacing w:before="20" w:after="22"/>
        <w:ind w:left="2956" w:firstLine="644"/>
        <w:jc w:val="both"/>
        <w:outlineLvl w:val="0"/>
        <w:rPr>
          <w:rFonts w:eastAsia="SimSun"/>
          <w:b/>
          <w:bCs/>
        </w:rPr>
      </w:pPr>
      <w:bookmarkStart w:id="12" w:name="WRC-19_Agenda_Item_1.11"/>
      <w:bookmarkEnd w:id="12"/>
      <w:r w:rsidRPr="00D313C8">
        <w:rPr>
          <w:rFonts w:eastAsia="SimSun"/>
          <w:b/>
          <w:bCs/>
        </w:rPr>
        <w:t>WRC-23 Agenda Item 1.10</w:t>
      </w:r>
    </w:p>
    <w:p w14:paraId="3BA240D3"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65A64E55" wp14:editId="3817EE5E">
                <wp:extent cx="3249930" cy="12700"/>
                <wp:effectExtent l="3810" t="0" r="381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8"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0D5CA" id="Group 3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HuDwIAAIYEAAAOAAAAZHJzL2Uyb0RvYy54bWyklEtv2zAMx+8D9h0E3xc/sraLEaeHPnLJ&#10;tgDdPoAiybYwWRQkJXa+/SjZzaM9DOhyECST/Iv8kcryfugUOQjrJOgqyWdZQoRmwKVuquT3r+cv&#10;3xLiPNWcKtCiSo7CJferz5+WvSlFAS0oLixBEe3K3lRJ670p09SxVnTUzcAIjcYabEc9Hm2Tckt7&#10;VO9UWmTZbdqD5cYCE87h18fRmKyifl0L5n/WtROeqCrB3HxcbVx3YU1XS1o2lppWsikN+oEsOio1&#10;XnqSeqSekr2V76Q6ySw4qP2MQZdCXUsmYg1YTZ69qWZtYW9iLU3ZN+aECdG+4fRhWfbjsLbmxWzt&#10;mD1uN8D+OOSS9qYpL+3h3IzOZNd/B479pHsPsfChtl2QwJLIEPkeT3zF4AnDj/Pi62IxxzYwtOXF&#10;XTbxZy026V0Ua5+muJs8xzEKQUWMSGk5XhdTnFIKLccZcmdM7v8wvbTUiEjfBQxbSyTHGjATTTss&#10;fSO1IPPbMELhZnR50CNGNugrjBfG4OmQ9j8B5ogpUJoQvSK8yRYTimsStDTW+bWAjoRNlSjMLjaG&#10;HjbOh3aeXUKfNDxLpeL4K0360I/8bhEjHCjJgzX4OdvsHpQlBxpeUPyFilHtyg0nVfOo1grKn6a9&#10;p1KNe/RXOs7UWP/IbAf8uLVBbupd3MVhj1dMDzO8pstz9Dr/faz+Ag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MWdEe4P&#10;AgAAhgQAAA4AAAAAAAAAAAAAAAAALgIAAGRycy9lMm9Eb2MueG1sUEsBAi0AFAAGAAgAAAAhAFIV&#10;o/beAAAACAEAAA8AAAAAAAAAAAAAAAAAaQQAAGRycy9kb3ducmV2LnhtbFBLBQYAAAAABAAEAPMA&#10;AAB0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xkxwAAAOAAAAAPAAAAZHJzL2Rvd25yZXYueG1sRI9NawJB&#10;DIbvhf6HIYXedNYWiq6Ooi1tPXjwE69hJ+4s7mSWnamu/94chF4CL+F9kmcy63ytLtTGKrCBQT8D&#10;RVwEW3FpYL/77g1BxYRssQ5MBm4UYTZ9fppgbsOVN3TZplIJhGOOBlxKTa51LBx5jP3QEMvuFFqP&#10;SWJbatviVeC+1m9Z9qE9ViwXHDb06ag4b/+8gcNPgwu9WhwproeuG+nfqh4cjXl96b7GMuZjUIm6&#10;9N94IJbWwLt8LEIiA3p6BwAA//8DAFBLAQItABQABgAIAAAAIQDb4fbL7gAAAIUBAAATAAAAAAAA&#10;AAAAAAAAAAAAAABbQ29udGVudF9UeXBlc10ueG1sUEsBAi0AFAAGAAgAAAAhAFr0LFu/AAAAFQEA&#10;AAsAAAAAAAAAAAAAAAAAHwEAAF9yZWxzLy5yZWxzUEsBAi0AFAAGAAgAAAAhAPWGDGTHAAAA4AAA&#10;AA8AAAAAAAAAAAAAAAAABwIAAGRycy9kb3ducmV2LnhtbFBLBQYAAAAAAwADALcAAAD7AgAAAAA=&#10;" strokeweight=".33831mm">
                  <o:lock v:ext="edit" shapetype="f"/>
                </v:line>
                <w10:anchorlock/>
              </v:group>
            </w:pict>
          </mc:Fallback>
        </mc:AlternateContent>
      </w:r>
    </w:p>
    <w:p w14:paraId="5A9DBB56" w14:textId="77777777" w:rsidR="00BB41F4" w:rsidRPr="00D313C8" w:rsidRDefault="00BB41F4" w:rsidP="00062318">
      <w:pPr>
        <w:jc w:val="both"/>
        <w:rPr>
          <w:rFonts w:eastAsia="SimSun"/>
          <w:b/>
        </w:rPr>
      </w:pPr>
    </w:p>
    <w:p w14:paraId="7028C687" w14:textId="77777777" w:rsidR="00BB41F4" w:rsidRPr="00D313C8" w:rsidRDefault="00BB41F4" w:rsidP="00062318">
      <w:pPr>
        <w:spacing w:before="91"/>
        <w:jc w:val="both"/>
        <w:rPr>
          <w:rFonts w:eastAsia="SimSun"/>
          <w:b/>
        </w:rPr>
      </w:pPr>
      <w:r w:rsidRPr="00D313C8">
        <w:rPr>
          <w:rFonts w:eastAsia="SimSun"/>
          <w:b/>
        </w:rPr>
        <w:t>Agenda Item Title:</w:t>
      </w:r>
    </w:p>
    <w:p w14:paraId="675525A6" w14:textId="77777777" w:rsidR="00BB41F4" w:rsidRPr="00D313C8" w:rsidRDefault="00BB41F4" w:rsidP="00062318">
      <w:pPr>
        <w:spacing w:before="1"/>
        <w:jc w:val="both"/>
        <w:rPr>
          <w:rFonts w:eastAsia="SimSun"/>
          <w:b/>
        </w:rPr>
      </w:pPr>
    </w:p>
    <w:p w14:paraId="48922DD7" w14:textId="77777777" w:rsidR="00BB41F4" w:rsidRPr="00D313C8" w:rsidRDefault="00BB41F4" w:rsidP="00062318">
      <w:pPr>
        <w:spacing w:line="237" w:lineRule="auto"/>
        <w:jc w:val="both"/>
        <w:rPr>
          <w:rFonts w:eastAsia="SimSun"/>
        </w:rPr>
      </w:pPr>
      <w:r w:rsidRPr="00D313C8">
        <w:rPr>
          <w:rFonts w:eastAsia="SimSun"/>
          <w: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D313C8">
        <w:rPr>
          <w:rFonts w:eastAsia="SimSun"/>
          <w:b/>
          <w:bCs/>
        </w:rPr>
        <w:t>430</w:t>
      </w:r>
      <w:r w:rsidRPr="00D313C8">
        <w:rPr>
          <w:rFonts w:eastAsia="SimSun"/>
          <w:b/>
        </w:rPr>
        <w:t xml:space="preserve"> (WRC</w:t>
      </w:r>
      <w:r w:rsidRPr="00D313C8">
        <w:rPr>
          <w:rFonts w:eastAsia="SimSun"/>
          <w:b/>
        </w:rPr>
        <w:noBreakHyphen/>
        <w:t>19)</w:t>
      </w:r>
      <w:r w:rsidRPr="00D313C8">
        <w:rPr>
          <w:rFonts w:eastAsia="SimSun"/>
        </w:rPr>
        <w:t>.</w:t>
      </w:r>
    </w:p>
    <w:p w14:paraId="2AF57776" w14:textId="77777777" w:rsidR="00BB41F4" w:rsidRPr="00D313C8" w:rsidRDefault="00BB41F4" w:rsidP="00062318">
      <w:pPr>
        <w:spacing w:before="5"/>
        <w:jc w:val="both"/>
        <w:rPr>
          <w:rFonts w:eastAsia="SimSun"/>
        </w:rPr>
      </w:pPr>
    </w:p>
    <w:p w14:paraId="25F4A1FE" w14:textId="77777777" w:rsidR="00BB41F4" w:rsidRPr="00D313C8" w:rsidRDefault="00BB41F4" w:rsidP="00062318">
      <w:pPr>
        <w:jc w:val="both"/>
        <w:rPr>
          <w:rFonts w:eastAsia="SimSun"/>
          <w:b/>
        </w:rPr>
      </w:pPr>
      <w:r w:rsidRPr="00D313C8">
        <w:rPr>
          <w:rFonts w:eastAsia="SimSun"/>
          <w:b/>
        </w:rPr>
        <w:t>Discussion:</w:t>
      </w:r>
    </w:p>
    <w:p w14:paraId="34F742A0" w14:textId="77777777" w:rsidR="00BB41F4" w:rsidRPr="00D313C8" w:rsidRDefault="00BB41F4" w:rsidP="00062318">
      <w:pPr>
        <w:spacing w:before="7"/>
        <w:jc w:val="both"/>
        <w:rPr>
          <w:rFonts w:eastAsia="SimSun"/>
          <w:b/>
        </w:rPr>
      </w:pPr>
    </w:p>
    <w:p w14:paraId="0CC3B431" w14:textId="77777777" w:rsidR="00BB41F4" w:rsidRPr="00D313C8" w:rsidRDefault="00BB41F4" w:rsidP="00062318">
      <w:pPr>
        <w:spacing w:before="7"/>
        <w:jc w:val="both"/>
        <w:rPr>
          <w:rFonts w:eastAsia="Calibri"/>
          <w:color w:val="000000"/>
        </w:rPr>
      </w:pPr>
      <w:r w:rsidRPr="00D313C8">
        <w:rPr>
          <w:rFonts w:eastAsia="Calibri"/>
          <w:color w:val="000000"/>
        </w:rPr>
        <w:t>As technology has developed and miniaturization has advanced, it has become possible to use aircraft as platforms for payload applications such as fire and border surveillance, air quality and environment monitoring, video surveillance, terrain mapping, and imagery such as film-making. As a result, the number of aircraft equipped with sensors and the demand for associated communication links to offload large amounts of data has also grown and is expected to continue to grow. Those communication links, whilst not associated with aeronautical safety, can be mission critical in providing data or sensor control for the application that they are supporting.</w:t>
      </w:r>
    </w:p>
    <w:p w14:paraId="4AE47AE4" w14:textId="77777777" w:rsidR="00BB41F4" w:rsidRPr="00D313C8" w:rsidRDefault="00BB41F4" w:rsidP="00062318">
      <w:pPr>
        <w:spacing w:before="7"/>
        <w:jc w:val="both"/>
        <w:rPr>
          <w:rFonts w:eastAsia="SimSun"/>
          <w:b/>
        </w:rPr>
      </w:pPr>
    </w:p>
    <w:p w14:paraId="3A4B546C" w14:textId="77777777" w:rsidR="00BB41F4" w:rsidRPr="00D313C8" w:rsidRDefault="00BB41F4" w:rsidP="00062318">
      <w:pPr>
        <w:spacing w:before="7"/>
        <w:jc w:val="both"/>
        <w:rPr>
          <w:rFonts w:eastAsia="Calibri"/>
          <w:color w:val="000000"/>
        </w:rPr>
      </w:pPr>
      <w:r w:rsidRPr="00D313C8" w:rsidDel="00B5178A">
        <w:rPr>
          <w:rFonts w:eastAsia="Calibri"/>
          <w:color w:val="000000"/>
        </w:rPr>
        <w:t>At the same time</w:t>
      </w:r>
      <w:r w:rsidRPr="00D313C8">
        <w:rPr>
          <w:rFonts w:eastAsia="Calibri"/>
          <w:color w:val="000000"/>
        </w:rPr>
        <w:t>, there is no clear identification of the frequency bands in which non-safety aeronautical mobile applications can operate, due in-part to the limitations often placed on existing mobile allocations that either preclude or place technical/operational restrictions that are not compatible with aeronautical use. This has stifled further development due to a lack of confidence within the industry of long-term spectrum access and stability.</w:t>
      </w:r>
    </w:p>
    <w:p w14:paraId="76F273AB" w14:textId="77777777" w:rsidR="00BB41F4" w:rsidRPr="00D313C8" w:rsidRDefault="00BB41F4" w:rsidP="00062318">
      <w:pPr>
        <w:spacing w:before="7"/>
        <w:jc w:val="both"/>
        <w:rPr>
          <w:rFonts w:eastAsia="Calibri"/>
          <w:color w:val="000000"/>
        </w:rPr>
      </w:pPr>
    </w:p>
    <w:p w14:paraId="4E4C6F6A" w14:textId="77777777" w:rsidR="00BB41F4" w:rsidRPr="00D313C8" w:rsidRDefault="00BB41F4" w:rsidP="00062318">
      <w:pPr>
        <w:spacing w:before="7"/>
        <w:jc w:val="both"/>
        <w:rPr>
          <w:rFonts w:eastAsia="Calibri"/>
          <w:color w:val="000000"/>
        </w:rPr>
      </w:pPr>
      <w:r w:rsidRPr="00D313C8" w:rsidDel="008C46A7">
        <w:rPr>
          <w:rFonts w:eastAsia="Calibri"/>
          <w:color w:val="000000"/>
        </w:rPr>
        <w:t>In consequence</w:t>
      </w:r>
      <w:r w:rsidRPr="00D313C8">
        <w:rPr>
          <w:rFonts w:eastAsia="Calibri"/>
          <w:color w:val="000000"/>
        </w:rPr>
        <w:t>, there is a need for adaptation of the current regulatory framework in order to clearly identify spectrum that could only be used for aeronautical payload communication, giving the industry the stability it needs to allow it to develop innovative applications that can deliver tangible benefits. However, it is important that there is a clear distinction between such systems and those used to provide safety and regularity of flight communications, including UAS command and control functions.</w:t>
      </w:r>
    </w:p>
    <w:p w14:paraId="655B1EEE" w14:textId="77777777" w:rsidR="00BB41F4" w:rsidRPr="00D313C8" w:rsidRDefault="00BB41F4" w:rsidP="00062318">
      <w:pPr>
        <w:spacing w:before="7"/>
        <w:jc w:val="both"/>
        <w:rPr>
          <w:rFonts w:eastAsia="Calibri"/>
          <w:color w:val="000000"/>
        </w:rPr>
      </w:pPr>
    </w:p>
    <w:p w14:paraId="73BE801A" w14:textId="77777777" w:rsidR="00BB41F4" w:rsidRPr="00D313C8" w:rsidRDefault="00BB41F4" w:rsidP="00062318">
      <w:pPr>
        <w:spacing w:before="7"/>
        <w:jc w:val="both"/>
        <w:rPr>
          <w:rFonts w:eastAsia="SimSun"/>
        </w:rPr>
      </w:pPr>
      <w:r w:rsidRPr="00D313C8">
        <w:rPr>
          <w:rFonts w:eastAsia="Calibri"/>
          <w:color w:val="000000"/>
        </w:rPr>
        <w:t xml:space="preserve">The objective of this agenda item is to assess spectrum requirements for </w:t>
      </w:r>
      <w:r w:rsidRPr="00D313C8">
        <w:rPr>
          <w:rFonts w:eastAsia="SimSun"/>
        </w:rPr>
        <w:t>new non-safety aeronautical mobile applications and seek:</w:t>
      </w:r>
    </w:p>
    <w:p w14:paraId="6E455802" w14:textId="77777777" w:rsidR="00BB41F4" w:rsidRPr="00D313C8" w:rsidRDefault="00BB41F4" w:rsidP="00062318">
      <w:pPr>
        <w:spacing w:before="7"/>
        <w:jc w:val="both"/>
        <w:rPr>
          <w:rFonts w:eastAsia="SimSun"/>
        </w:rPr>
      </w:pPr>
    </w:p>
    <w:p w14:paraId="754E3A96" w14:textId="77777777" w:rsidR="00BB41F4" w:rsidRPr="00D313C8" w:rsidRDefault="00BB41F4" w:rsidP="00B70B2E">
      <w:pPr>
        <w:widowControl w:val="0"/>
        <w:numPr>
          <w:ilvl w:val="0"/>
          <w:numId w:val="19"/>
        </w:numPr>
        <w:tabs>
          <w:tab w:val="clear" w:pos="1134"/>
          <w:tab w:val="clear" w:pos="1871"/>
          <w:tab w:val="clear" w:pos="2268"/>
        </w:tabs>
        <w:overflowPunct/>
        <w:spacing w:before="7"/>
        <w:jc w:val="both"/>
        <w:textAlignment w:val="auto"/>
        <w:rPr>
          <w:rFonts w:eastAsia="SimSun"/>
        </w:rPr>
      </w:pPr>
      <w:r w:rsidRPr="00D313C8">
        <w:rPr>
          <w:rFonts w:eastAsia="SimSun"/>
        </w:rPr>
        <w:t xml:space="preserve">possible new primary allocations to the aeronautical mobile service in frequency band </w:t>
      </w:r>
      <w:r w:rsidRPr="00D313C8">
        <w:rPr>
          <w:rFonts w:eastAsia="SimSun"/>
        </w:rPr>
        <w:br/>
        <w:t>15.4-15.7 GHz for such non-safety aeronautical applications, and</w:t>
      </w:r>
    </w:p>
    <w:p w14:paraId="552A820E" w14:textId="77777777" w:rsidR="00BB41F4" w:rsidRPr="00D313C8" w:rsidRDefault="00BB41F4" w:rsidP="00B70B2E">
      <w:pPr>
        <w:widowControl w:val="0"/>
        <w:numPr>
          <w:ilvl w:val="0"/>
          <w:numId w:val="19"/>
        </w:numPr>
        <w:tabs>
          <w:tab w:val="clear" w:pos="1134"/>
          <w:tab w:val="clear" w:pos="1871"/>
          <w:tab w:val="clear" w:pos="2268"/>
        </w:tabs>
        <w:overflowPunct/>
        <w:spacing w:before="7"/>
        <w:jc w:val="both"/>
        <w:textAlignment w:val="auto"/>
        <w:rPr>
          <w:rFonts w:eastAsia="SimSun"/>
        </w:rPr>
      </w:pPr>
      <w:r w:rsidRPr="00D313C8">
        <w:rPr>
          <w:rFonts w:eastAsia="SimSun"/>
        </w:rPr>
        <w:t xml:space="preserve">possible revision or deletion of the “except aeronautical mobile” in the frequency band </w:t>
      </w:r>
      <w:r w:rsidRPr="00D313C8">
        <w:rPr>
          <w:rFonts w:eastAsia="SimSun"/>
        </w:rPr>
        <w:br/>
        <w:t>22-22.21 GHz, already allocated on a primary basis to the mobile, except aeronautical mobile, service.</w:t>
      </w:r>
    </w:p>
    <w:p w14:paraId="5ACC2CC6" w14:textId="77777777" w:rsidR="00BB41F4" w:rsidRPr="00D313C8" w:rsidRDefault="00BB41F4" w:rsidP="00062318">
      <w:pPr>
        <w:spacing w:before="7"/>
        <w:jc w:val="both"/>
        <w:rPr>
          <w:rFonts w:eastAsia="Calibri"/>
          <w:color w:val="000000"/>
        </w:rPr>
      </w:pPr>
    </w:p>
    <w:p w14:paraId="65DE9207" w14:textId="77777777" w:rsidR="00BB41F4" w:rsidRPr="00D313C8" w:rsidRDefault="00BB41F4" w:rsidP="00062318">
      <w:pPr>
        <w:rPr>
          <w:rFonts w:eastAsia="SimSun"/>
          <w:b/>
        </w:rPr>
      </w:pPr>
      <w:r w:rsidRPr="00D313C8">
        <w:rPr>
          <w:rFonts w:eastAsia="SimSun"/>
          <w:b/>
        </w:rPr>
        <w:br w:type="page"/>
      </w:r>
    </w:p>
    <w:p w14:paraId="2694F82D" w14:textId="77777777" w:rsidR="00BB41F4" w:rsidRPr="00D313C8" w:rsidRDefault="00BB41F4" w:rsidP="00062318">
      <w:pPr>
        <w:jc w:val="both"/>
        <w:outlineLvl w:val="0"/>
        <w:rPr>
          <w:rFonts w:eastAsia="SimSun"/>
          <w:b/>
          <w:bCs/>
        </w:rPr>
      </w:pPr>
    </w:p>
    <w:p w14:paraId="3C01A3D3" w14:textId="77777777" w:rsidR="00BB41F4" w:rsidRPr="00D313C8" w:rsidRDefault="00BB41F4" w:rsidP="00062318">
      <w:pPr>
        <w:jc w:val="both"/>
        <w:outlineLvl w:val="0"/>
        <w:rPr>
          <w:rFonts w:eastAsia="SimSun"/>
          <w:b/>
          <w:bCs/>
        </w:rPr>
      </w:pPr>
      <w:r w:rsidRPr="00D313C8">
        <w:rPr>
          <w:rFonts w:eastAsia="SimSun"/>
          <w:b/>
          <w:bCs/>
        </w:rPr>
        <w:t>ICAO Position:</w:t>
      </w:r>
    </w:p>
    <w:p w14:paraId="25F6A873" w14:textId="77777777" w:rsidR="00BB41F4" w:rsidRPr="00D313C8" w:rsidRDefault="00BB41F4" w:rsidP="00062318">
      <w:pPr>
        <w:jc w:val="both"/>
        <w:rPr>
          <w:rFonts w:eastAsia="SimSun"/>
        </w:rPr>
      </w:pPr>
    </w:p>
    <w:p w14:paraId="02A9129B"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5F26DBBE" w14:textId="77777777" w:rsidTr="00062318">
        <w:tc>
          <w:tcPr>
            <w:tcW w:w="5386" w:type="dxa"/>
            <w:shd w:val="clear" w:color="auto" w:fill="D9D9D9"/>
          </w:tcPr>
          <w:p w14:paraId="2B3B7B15" w14:textId="77777777" w:rsidR="00BB41F4" w:rsidRPr="00D313C8" w:rsidRDefault="00BB41F4" w:rsidP="00062318">
            <w:pPr>
              <w:spacing w:after="120"/>
              <w:jc w:val="both"/>
              <w:rPr>
                <w:lang w:val="en-GB"/>
              </w:rPr>
            </w:pPr>
            <w:r w:rsidRPr="00D313C8">
              <w:rPr>
                <w:lang w:val="en-GB"/>
              </w:rPr>
              <w:t xml:space="preserve">To support ITU-R studies as called for by Resolution </w:t>
            </w:r>
            <w:r w:rsidRPr="00D313C8">
              <w:rPr>
                <w:b/>
                <w:bCs/>
                <w:lang w:val="en-GB"/>
              </w:rPr>
              <w:t>430 (WRC-19)</w:t>
            </w:r>
            <w:r w:rsidRPr="00D313C8">
              <w:rPr>
                <w:lang w:val="en-GB"/>
              </w:rPr>
              <w:t>.</w:t>
            </w:r>
          </w:p>
          <w:p w14:paraId="23EDA601" w14:textId="77777777" w:rsidR="00BB41F4" w:rsidRPr="00D313C8" w:rsidRDefault="00BB41F4" w:rsidP="00062318">
            <w:pPr>
              <w:spacing w:after="120"/>
              <w:jc w:val="both"/>
              <w:rPr>
                <w:lang w:val="en-GB"/>
              </w:rPr>
            </w:pPr>
            <w:r w:rsidRPr="00D313C8">
              <w:rPr>
                <w:lang w:val="en-GB"/>
              </w:rPr>
              <w:t>To support, based on the agreed results of studies, new allocations to the aeronautical mobile service only for use by non-safety aeronautical mobile applications.</w:t>
            </w:r>
          </w:p>
          <w:p w14:paraId="6F0648E1" w14:textId="77777777" w:rsidR="00BB41F4" w:rsidRPr="00D313C8" w:rsidRDefault="00BB41F4" w:rsidP="00062318">
            <w:pPr>
              <w:spacing w:after="120"/>
              <w:jc w:val="both"/>
              <w:rPr>
                <w:lang w:val="en-GB"/>
              </w:rPr>
            </w:pPr>
            <w:r w:rsidRPr="00D313C8">
              <w:rPr>
                <w:lang w:val="en-GB"/>
              </w:rPr>
              <w:t>To ensure that any such modification does not adversely affect the status or provision of aeronautical safety services.</w:t>
            </w:r>
          </w:p>
        </w:tc>
      </w:tr>
    </w:tbl>
    <w:p w14:paraId="70C8F98A" w14:textId="77777777" w:rsidR="00BB41F4" w:rsidRPr="00D313C8" w:rsidRDefault="00BB41F4" w:rsidP="00062318">
      <w:pPr>
        <w:jc w:val="both"/>
        <w:rPr>
          <w:rFonts w:eastAsia="SimSun"/>
        </w:rPr>
      </w:pPr>
    </w:p>
    <w:p w14:paraId="691A0416" w14:textId="77777777" w:rsidR="00BB41F4" w:rsidRPr="00D313C8" w:rsidRDefault="00BB41F4" w:rsidP="00062318">
      <w:pPr>
        <w:jc w:val="both"/>
        <w:rPr>
          <w:rFonts w:eastAsia="SimSun"/>
        </w:rPr>
      </w:pPr>
    </w:p>
    <w:p w14:paraId="261BC1FF" w14:textId="77777777" w:rsidR="00BB41F4" w:rsidRPr="00D313C8" w:rsidRDefault="00BB41F4" w:rsidP="00062318">
      <w:pPr>
        <w:jc w:val="both"/>
        <w:rPr>
          <w:rFonts w:eastAsia="SimSun"/>
        </w:rPr>
      </w:pPr>
    </w:p>
    <w:p w14:paraId="11EE0CBC" w14:textId="77777777" w:rsidR="00BB41F4" w:rsidRPr="00D313C8" w:rsidRDefault="00BB41F4" w:rsidP="00062318">
      <w:pPr>
        <w:rPr>
          <w:rFonts w:eastAsia="SimSun"/>
        </w:rPr>
      </w:pPr>
      <w:r w:rsidRPr="00D313C8">
        <w:rPr>
          <w:rFonts w:eastAsia="SimSun"/>
        </w:rPr>
        <w:br w:type="page"/>
      </w:r>
    </w:p>
    <w:p w14:paraId="746B4B81" w14:textId="77777777" w:rsidR="00BB41F4" w:rsidRPr="00D313C8" w:rsidRDefault="00BB41F4" w:rsidP="00062318">
      <w:pPr>
        <w:rPr>
          <w:rFonts w:eastAsia="SimSun"/>
          <w:b/>
          <w:bCs/>
        </w:rPr>
      </w:pPr>
    </w:p>
    <w:p w14:paraId="533C9171"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mc:AlternateContent>
          <mc:Choice Requires="wpg">
            <w:drawing>
              <wp:inline distT="0" distB="0" distL="0" distR="0" wp14:anchorId="09205DAD" wp14:editId="39B65AF0">
                <wp:extent cx="3249930" cy="12700"/>
                <wp:effectExtent l="635" t="5715" r="6985" b="6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6"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A27C15" id="Group 3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j+DwIAAIYEAAAOAAAAZHJzL2Uyb0RvYy54bWyklMlu2zAQhu8F+g4E77UWN2ksWM4hiy9u&#10;ayDtA9AkJRHlBpK25LfvkFK8JIcCqQ8EqZn5OfPN0Mv7QUl04M4Lo2tczHKMuKaGCd3W+Pev5y93&#10;GPlANCPSaF7jI/f4fvX507K3FS9NZyTjDoGI9lVva9yFYKss87TjiviZsVyDsTFOkQBH12bMkR7U&#10;lczKPL/NeuOYdYZy7+Hr42jEq6TfNJyGn03jeUCyxpBbSKtL6y6u2WpJqtYR2wk6pUE+kIUiQsOl&#10;J6lHEgjaO/FOSgnqjDdNmFGjMtM0gvJUA1RT5G+qWTuzt6mWtupbe8IEaN9w+rAs/XFYO/tit27M&#10;HrYbQ/944JL1tq0u7fHcjs5o1383DPpJ9sGkwofGqSgBJaEh8T2e+PIhIAof5+XXxWIObaBgK8pv&#10;+cSfdtCkd1G0e5ribooCxigGlSkiI9V4XUpxSim2HGbInzH5/8P00hHLE30fMWwdEgxquMVIEwWl&#10;b4TmaH4XRyjeDC4PesRIB32F8cIYPT3Q/ifAAjBFShOiV4Q3+WJCcU2CVNb5sOZGobipsYTsUmPI&#10;YeNDbOfZJfZJm2chZRp/qVEf+1EsyhThjRQsWqOfd+3uQTp0IPEFpV+sGNSu3GBSNUtqHSfsadoH&#10;IuS4B3+p00yN9Y/MdoYdty7KTb1LuzTs6YrpYcbXdHlOXue/j9Vf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DQMWP4P&#10;AgAAhgQAAA4AAAAAAAAAAAAAAAAALgIAAGRycy9lMm9Eb2MueG1sUEsBAi0AFAAGAAgAAAAhAFIV&#10;o/beAAAACAEAAA8AAAAAAAAAAAAAAAAAaQQAAGRycy9kb3ducmV2LnhtbFBLBQYAAAAABAAEAPMA&#10;AAB0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STxQAAAOAAAAAPAAAAZHJzL2Rvd25yZXYueG1sRI/disIw&#10;FITvF3yHcATv1lQFWatR/KGgIAvqsteH5mxbtjkpSbT17Y0geDMwDPMNs1h1phY3cr6yrGA0TEAQ&#10;51ZXXCj4uWSfXyB8QNZYWyYFd/KwWvY+Fphq2/KJbudQiAhhn6KCMoQmldLnJRn0Q9sQx+zPOoMh&#10;WldI7bCNcFPLcZJMpcGK40KJDW1Lyv/PV6Ng0xxn4Xvzm9m8OlBmMmwdo1KDfrebR1nPQQTqwrvx&#10;Quy1gskUnofiGZDLBwAAAP//AwBQSwECLQAUAAYACAAAACEA2+H2y+4AAACFAQAAEwAAAAAAAAAA&#10;AAAAAAAAAAAAW0NvbnRlbnRfVHlwZXNdLnhtbFBLAQItABQABgAIAAAAIQBa9CxbvwAAABUBAAAL&#10;AAAAAAAAAAAAAAAAAB8BAABfcmVscy8ucmVsc1BLAQItABQABgAIAAAAIQBK8ESTxQAAAOAAAAAP&#10;AAAAAAAAAAAAAAAAAAcCAABkcnMvZG93bnJldi54bWxQSwUGAAAAAAMAAwC3AAAA+QIAAAAA&#10;" strokeweight=".96pt">
                  <o:lock v:ext="edit" shapetype="f"/>
                </v:line>
                <w10:anchorlock/>
              </v:group>
            </w:pict>
          </mc:Fallback>
        </mc:AlternateContent>
      </w:r>
      <w:r w:rsidRPr="00D313C8">
        <w:rPr>
          <w:rFonts w:eastAsia="SimSun"/>
          <w:b/>
          <w:bCs/>
        </w:rPr>
        <w:t>WRC-23 Agenda Item 1.11</w:t>
      </w:r>
    </w:p>
    <w:p w14:paraId="55A4865F"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23CB7FA8" wp14:editId="50ED1B09">
                <wp:extent cx="3249930" cy="12700"/>
                <wp:effectExtent l="3810" t="0" r="3810" b="635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4"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5A519" id="Group 3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4+DwIAAIYEAAAOAAAAZHJzL2Uyb0RvYy54bWyklEuP2yAQx++V+h0Q98Z2so/GirOHfeSS&#10;tpG2/QAEsI2KGQQkTr59B+zmsXuotM0BgWfmz8xvhiweDp0me+m8AlPRYpJTIg0HoUxT0V8/X758&#10;pcQHZgTTYGRFj9LTh+XnT4velnIKLWghHUER48veVrQNwZZZ5nkrO+YnYKVBYw2uYwGPrsmEYz2q&#10;dzqb5vld1oMT1gGX3uPXp8FIl0m/riUPP+ray0B0RTG3kFaX1m1cs+WClY1jtlV8TIN9IIuOKYOX&#10;nqSeWGBk59Q7qU5xBx7qMOHQZVDXistUA1ZT5G+qWTnY2VRLU/aNPWFCtG84fViWf9+vnH21Gzdk&#10;j9s18N8euWS9bcpLezw3gzPZ9t9AYD/ZLkAq/FC7LkpgSeSQ+B5PfOUhEI4fZ9Ob+XyGbeBoK6b3&#10;+cift9ikd1G8fR7jbosCxygGTVNExsrhupTimFJsOc6QP2Py/4fptWVWJvo+Ytg4ogTWcEOJYR2W&#10;vlZGktldHKF4M7o8mgEjP5grjBfG6OmR9j8BFogpUhoR/UV4m89HFNckWGmdDysJHYmbimrMLjWG&#10;7dc+xHaeXWKfDLwordP4a0P62I/ifp4iPGglojX6eddsH7UjexZfUPrFilHtyg0n1Yik1komnsd9&#10;YEoPe/TXJs3UUP/AbAviuHFRbuxd2qVhT1eMDzO+pstz8jr/fSz/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MDCrj4P&#10;AgAAhgQAAA4AAAAAAAAAAAAAAAAALgIAAGRycy9lMm9Eb2MueG1sUEsBAi0AFAAGAAgAAAAhAFIV&#10;o/beAAAACAEAAA8AAAAAAAAAAAAAAAAAaQQAAGRycy9kb3ducmV2LnhtbFBLBQYAAAAABAAEAPMA&#10;AAB0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ZhxgAAAOAAAAAPAAAAZHJzL2Rvd25yZXYueG1sRI9PawIx&#10;FMTvBb9DeIK3mrVK0dUoWmntwYN/8frYPDeLm5dlE3X99qZQ8DIwDPMbZjJrbCluVPvCsYJeNwFB&#10;nDldcK7gsP9+H4LwAVlj6ZgUPMjDbNp6m2Cq3Z23dNuFXEQI+xQVmBCqVEqfGbLou64ijtnZ1RZD&#10;tHUudY33CLel/EiST2mx4LhgsKIvQ9lld7UKjj8VLuR6cSK/GZpmJFdF2Tsp1Wk3y3GU+RhEoCa8&#10;Gv+IX62gP4C/Q/EMyOkTAAD//wMAUEsBAi0AFAAGAAgAAAAhANvh9svuAAAAhQEAABMAAAAAAAAA&#10;AAAAAAAAAAAAAFtDb250ZW50X1R5cGVzXS54bWxQSwECLQAUAAYACAAAACEAWvQsW78AAAAVAQAA&#10;CwAAAAAAAAAAAAAAAAAfAQAAX3JlbHMvLnJlbHNQSwECLQAUAAYACAAAACEAdMsGYcYAAADgAAAA&#10;DwAAAAAAAAAAAAAAAAAHAgAAZHJzL2Rvd25yZXYueG1sUEsFBgAAAAADAAMAtwAAAPoCAAAAAA==&#10;" strokeweight=".33831mm">
                  <o:lock v:ext="edit" shapetype="f"/>
                </v:line>
                <w10:anchorlock/>
              </v:group>
            </w:pict>
          </mc:Fallback>
        </mc:AlternateContent>
      </w:r>
    </w:p>
    <w:p w14:paraId="23C3E10D" w14:textId="77777777" w:rsidR="00BB41F4" w:rsidRPr="00D313C8" w:rsidRDefault="00BB41F4" w:rsidP="00062318">
      <w:pPr>
        <w:spacing w:before="360" w:after="120"/>
        <w:jc w:val="both"/>
        <w:rPr>
          <w:rFonts w:eastAsia="SimSun"/>
          <w:b/>
        </w:rPr>
      </w:pPr>
    </w:p>
    <w:p w14:paraId="2C9D70D6" w14:textId="77777777" w:rsidR="00BB41F4" w:rsidRPr="00D313C8" w:rsidRDefault="00BB41F4" w:rsidP="00062318">
      <w:pPr>
        <w:spacing w:before="360" w:after="120"/>
        <w:jc w:val="both"/>
        <w:rPr>
          <w:rFonts w:eastAsia="SimSun"/>
          <w:b/>
        </w:rPr>
      </w:pPr>
      <w:r w:rsidRPr="00D313C8">
        <w:rPr>
          <w:rFonts w:eastAsia="SimSun"/>
          <w:b/>
        </w:rPr>
        <w:t>Agenda Item Title:</w:t>
      </w:r>
    </w:p>
    <w:p w14:paraId="2EFE95AA" w14:textId="77777777" w:rsidR="00BB41F4" w:rsidRPr="00D313C8" w:rsidRDefault="00BB41F4" w:rsidP="00062318">
      <w:pPr>
        <w:spacing w:line="237" w:lineRule="auto"/>
        <w:jc w:val="both"/>
        <w:rPr>
          <w:rFonts w:eastAsia="SimSun"/>
          <w:b/>
          <w:bCs/>
        </w:rPr>
      </w:pPr>
      <w:r w:rsidRPr="00D313C8">
        <w:rPr>
          <w:rFonts w:eastAsia="SimSun"/>
          <w:b/>
          <w:bCs/>
        </w:rPr>
        <w:t xml:space="preserve">to </w:t>
      </w:r>
      <w:r w:rsidRPr="00D313C8">
        <w:rPr>
          <w:rFonts w:eastAsia="SimSun"/>
          <w:b/>
          <w:bCs/>
          <w:lang w:eastAsia="zh-CN"/>
        </w:rPr>
        <w:t>consider</w:t>
      </w:r>
      <w:r w:rsidRPr="00D313C8">
        <w:rPr>
          <w:rFonts w:eastAsia="SimSun"/>
          <w:b/>
          <w:bCs/>
        </w:rPr>
        <w:t xml:space="preserve"> possible regulatory actions to support the modernization of the Global Maritime Distress and Safety System (GMDSS) and the implementation of e</w:t>
      </w:r>
      <w:r w:rsidRPr="00D313C8">
        <w:rPr>
          <w:rFonts w:eastAsia="SimSun"/>
          <w:b/>
          <w:bCs/>
        </w:rPr>
        <w:noBreakHyphen/>
        <w:t>navigation, in accordance with Resolution 361 (Rev.WRC</w:t>
      </w:r>
      <w:r w:rsidRPr="00D313C8">
        <w:rPr>
          <w:rFonts w:eastAsia="SimSun"/>
          <w:b/>
          <w:bCs/>
        </w:rPr>
        <w:noBreakHyphen/>
        <w:t>19).</w:t>
      </w:r>
    </w:p>
    <w:p w14:paraId="77C05F04" w14:textId="77777777" w:rsidR="00BB41F4" w:rsidRPr="00D313C8" w:rsidRDefault="00BB41F4" w:rsidP="00062318">
      <w:pPr>
        <w:spacing w:before="360" w:after="120"/>
        <w:jc w:val="both"/>
        <w:rPr>
          <w:rFonts w:eastAsia="SimSun"/>
          <w:b/>
        </w:rPr>
      </w:pPr>
      <w:r w:rsidRPr="00D313C8">
        <w:rPr>
          <w:rFonts w:eastAsia="SimSun"/>
          <w:b/>
        </w:rPr>
        <w:t>Discussion:</w:t>
      </w:r>
    </w:p>
    <w:p w14:paraId="2A0A0880" w14:textId="77777777" w:rsidR="00BB41F4" w:rsidRPr="00D313C8" w:rsidRDefault="00BB41F4" w:rsidP="00062318">
      <w:pPr>
        <w:spacing w:before="7" w:after="120"/>
        <w:jc w:val="both"/>
        <w:rPr>
          <w:rFonts w:eastAsia="SimSun"/>
        </w:rPr>
      </w:pPr>
      <w:r w:rsidRPr="00D313C8">
        <w:rPr>
          <w:rFonts w:eastAsia="SimSun"/>
        </w:rPr>
        <w:t xml:space="preserve">Aircraft, of which helicopters are a subset, are an integral part of the global maritime distress and safety system, providing a rapid search capability that can affect a rescue or direct surface vessels to the scene of the incident. As such, they are fitted with appropriate global maritime distress and safety system (GMDSS)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 </w:t>
      </w:r>
    </w:p>
    <w:p w14:paraId="5DF4EDA4" w14:textId="77777777" w:rsidR="00BB41F4" w:rsidRPr="00D313C8" w:rsidRDefault="00BB41F4" w:rsidP="00062318">
      <w:pPr>
        <w:spacing w:before="7" w:after="120"/>
        <w:jc w:val="both"/>
        <w:rPr>
          <w:rFonts w:eastAsia="SimSun"/>
        </w:rPr>
      </w:pPr>
      <w:r w:rsidRPr="00D313C8">
        <w:rPr>
          <w:rFonts w:eastAsia="SimSun"/>
        </w:rPr>
        <w:t>In addition, ICAO requires, inter alia, that satellite systems supporting aeronautical satellite safety communications (aeronautical mobile-satellite (route) service), must comply with priority requirements contained in ICAO Standards and Recommended Practices (SARPs). Therefore, if a system which already carries such communications were to be approved by the International Maritime Organization and identified to carry GMDSS, any resultant changes to the Radio Regulations should not adversely impact that, or other, system’s SARPs compliance</w:t>
      </w:r>
    </w:p>
    <w:p w14:paraId="184D8FF0" w14:textId="77777777" w:rsidR="00BB41F4" w:rsidRPr="00D313C8" w:rsidRDefault="00BB41F4" w:rsidP="00062318">
      <w:pPr>
        <w:spacing w:before="7" w:after="120"/>
        <w:jc w:val="both"/>
        <w:rPr>
          <w:rFonts w:eastAsia="SimSun"/>
        </w:rPr>
      </w:pPr>
    </w:p>
    <w:p w14:paraId="7297981E" w14:textId="77777777" w:rsidR="00BB41F4" w:rsidRPr="00D313C8" w:rsidRDefault="00BB41F4" w:rsidP="00062318">
      <w:pPr>
        <w:spacing w:before="360" w:after="120"/>
        <w:jc w:val="both"/>
        <w:rPr>
          <w:rFonts w:eastAsia="SimSun"/>
          <w:b/>
        </w:rPr>
      </w:pPr>
      <w:r w:rsidRPr="00D313C8">
        <w:rPr>
          <w:rFonts w:eastAsia="SimSun"/>
          <w:b/>
          <w:bCs/>
        </w:rPr>
        <w:t>ICAO Position:</w:t>
      </w:r>
    </w:p>
    <w:p w14:paraId="51C13D71"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840"/>
      </w:tblGrid>
      <w:tr w:rsidR="00BB41F4" w:rsidRPr="00D313C8" w14:paraId="317E6C63" w14:textId="77777777" w:rsidTr="00BB41F4">
        <w:tc>
          <w:tcPr>
            <w:tcW w:w="5840" w:type="dxa"/>
            <w:shd w:val="clear" w:color="auto" w:fill="D9D9D9"/>
          </w:tcPr>
          <w:p w14:paraId="7D5EF0EA" w14:textId="77777777" w:rsidR="00BB41F4" w:rsidRPr="00D313C8" w:rsidRDefault="00BB41F4" w:rsidP="00062318">
            <w:pPr>
              <w:spacing w:after="120"/>
              <w:jc w:val="both"/>
              <w:rPr>
                <w:lang w:val="en-GB"/>
              </w:rPr>
            </w:pPr>
            <w:r w:rsidRPr="00D313C8">
              <w:rPr>
                <w:lang w:val="en-GB"/>
              </w:rPr>
              <w:t>To ensure that any change to the regulatory provisions and spectrum allocations resulting from this agenda item do not adversely impact on the capability of search and rescue aircraft, including helicopters, to effectively communicate with vessels during disaster</w:t>
            </w:r>
            <w:r w:rsidRPr="00D313C8">
              <w:rPr>
                <w:lang w:val="en-GB"/>
              </w:rPr>
              <w:noBreakHyphen/>
              <w:t xml:space="preserve">relief operations. </w:t>
            </w:r>
          </w:p>
          <w:p w14:paraId="3E4D2B2E" w14:textId="77777777" w:rsidR="00BB41F4" w:rsidRPr="00D313C8" w:rsidRDefault="00BB41F4" w:rsidP="00062318">
            <w:pPr>
              <w:spacing w:after="120"/>
              <w:jc w:val="both"/>
              <w:rPr>
                <w:lang w:val="en-GB"/>
              </w:rPr>
            </w:pPr>
            <w:r w:rsidRPr="00D313C8">
              <w:rPr>
                <w:lang w:val="en-GB"/>
              </w:rPr>
              <w:t xml:space="preserve">To ensure that any regulatory provisions in response to this agenda item do not adversely affect compliance of aeronautical mobile-satellite (route) service systems </w:t>
            </w:r>
            <w:r w:rsidRPr="00D313C8">
              <w:rPr>
                <w:shd w:val="pct15" w:color="auto" w:fill="FFFFFF"/>
                <w:lang w:val="en-GB"/>
              </w:rPr>
              <w:t>with international standards and recommended practices and procedures established in accordance with the Convention on International Civil Aviation</w:t>
            </w:r>
            <w:r w:rsidRPr="00D313C8">
              <w:rPr>
                <w:lang w:val="en-GB"/>
              </w:rPr>
              <w:t>.</w:t>
            </w:r>
          </w:p>
        </w:tc>
      </w:tr>
    </w:tbl>
    <w:p w14:paraId="5A10E249" w14:textId="77777777" w:rsidR="00BB41F4" w:rsidRPr="00D313C8" w:rsidRDefault="00BB41F4" w:rsidP="00062318">
      <w:pPr>
        <w:jc w:val="both"/>
        <w:rPr>
          <w:rFonts w:eastAsia="SimSun"/>
        </w:rPr>
      </w:pPr>
    </w:p>
    <w:p w14:paraId="54C5FFEE" w14:textId="77777777" w:rsidR="00BB41F4" w:rsidRPr="00D313C8" w:rsidRDefault="00BB41F4" w:rsidP="00062318">
      <w:pPr>
        <w:jc w:val="both"/>
        <w:rPr>
          <w:rFonts w:eastAsia="SimSun"/>
        </w:rPr>
      </w:pPr>
    </w:p>
    <w:p w14:paraId="4AF83F80" w14:textId="77777777" w:rsidR="00BB41F4" w:rsidRPr="00D313C8" w:rsidRDefault="00BB41F4" w:rsidP="00062318">
      <w:pPr>
        <w:rPr>
          <w:rFonts w:eastAsia="SimSun"/>
        </w:rPr>
      </w:pPr>
      <w:r w:rsidRPr="00D313C8">
        <w:rPr>
          <w:rFonts w:eastAsia="SimSun"/>
        </w:rPr>
        <w:br w:type="page"/>
      </w:r>
    </w:p>
    <w:p w14:paraId="30A8FCE0" w14:textId="77777777" w:rsidR="00BB41F4" w:rsidRPr="00D313C8" w:rsidRDefault="00BB41F4" w:rsidP="00062318">
      <w:pPr>
        <w:rPr>
          <w:rFonts w:eastAsia="SimSun"/>
          <w:b/>
          <w:bCs/>
        </w:rPr>
      </w:pPr>
    </w:p>
    <w:p w14:paraId="5DF9DC03"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mc:AlternateContent>
          <mc:Choice Requires="wpg">
            <w:drawing>
              <wp:inline distT="0" distB="0" distL="0" distR="0" wp14:anchorId="3332FB4B" wp14:editId="45DF299D">
                <wp:extent cx="3249930" cy="12700"/>
                <wp:effectExtent l="635" t="5715" r="6985" b="6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2"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CBAC4C" id="Group 3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2xDgIAAIYEAAAOAAAAZHJzL2Uyb0RvYy54bWyklEuP2yAQx++V+h0Q98aPdNuNFWcP+8gl&#10;bVfa9gMQwDYqZhCQOPn2HbCbx+6h0jYHBJ6ZPzO/GbK8O/Sa7KXzCkxNi1lOiTQchDJtTX/9fPp0&#10;S4kPzAimwciaHqWnd6uPH5aDrWQJHWghHUER46vB1rQLwVZZ5nkne+ZnYKVBYwOuZwGPrs2EYwOq&#10;9zor8/xLNoAT1gGX3uPXh9FIV0m/aSQPP5rGy0B0TTG3kFaX1m1cs9WSVa1jtlN8SoO9I4ueKYOX&#10;nqQeWGBk59QbqV5xBx6aMOPQZ9A0istUA1ZT5K+qWTvY2VRLWw2tPWFCtK84vVuWf9+vnX2xz27M&#10;Hrcb4L89cskG21aX9nhuR2eyHb6BwH6yXYBU+KFxfZTAksgh8T2e+MpDIBw/zsvPi8Uc28DRVpRf&#10;84k/77BJb6J49zjF3RQFjlEMKlNExqrxupTilFJsOc6QP2Py/4fppWNWJvo+Ynh2RIlYAyWG9Vj6&#10;RhlJ5rdxhOLN6HJvRoz8YK4wXhijp0fa/wRYIKZIaUL0F+FNvphQXJNglXU+rCX0JG5qqjG71Bi2&#10;3/gQ23l2iX0y8KS0TuOvDRliP4pFmSI8aCWiNfp5127vtSN7Fl9Q+sWKUe3KDSfViKTWSSYep31g&#10;So979NcmzdRY/8hsC+L47KLc1Lu0S8OerpgeZnxNl+fkdf77WP0B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NznNsQ4C&#10;AACGBAAADgAAAAAAAAAAAAAAAAAuAgAAZHJzL2Uyb0RvYy54bWxQSwECLQAUAAYACAAAACEAUhWj&#10;9t4AAAAIAQAADwAAAAAAAAAAAAAAAABoBAAAZHJzL2Rvd25yZXYueG1sUEsFBgAAAAAEAAQA8wAA&#10;AHMFA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QxQAAAOAAAAAPAAAAZHJzL2Rvd25yZXYueG1sRI/disIw&#10;FITvF3yHcATv1lQFWatR/KGgIAvqsteH5mxbtjkpSbT17Y0geDMwDPMNs1h1phY3cr6yrGA0TEAQ&#10;51ZXXCj4uWSfXyB8QNZYWyYFd/KwWvY+Fphq2/KJbudQiAhhn6KCMoQmldLnJRn0Q9sQx+zPOoMh&#10;WldI7bCNcFPLcZJMpcGK40KJDW1Lyv/PV6Ng0xxn4Xvzm9m8OlBmMmwdo1KDfrebR1nPQQTqwrvx&#10;Quy1gskYnofiGZDLBwAAAP//AwBQSwECLQAUAAYACAAAACEA2+H2y+4AAACFAQAAEwAAAAAAAAAA&#10;AAAAAAAAAAAAW0NvbnRlbnRfVHlwZXNdLnhtbFBLAQItABQABgAIAAAAIQBa9CxbvwAAABUBAAAL&#10;AAAAAAAAAAAAAAAAAB8BAABfcmVscy8ucmVsc1BLAQItABQABgAIAAAAIQA1y0KQxQAAAOAAAAAP&#10;AAAAAAAAAAAAAAAAAAcCAABkcnMvZG93bnJldi54bWxQSwUGAAAAAAMAAwC3AAAA+QIAAAAA&#10;" strokeweight=".96pt">
                  <o:lock v:ext="edit" shapetype="f"/>
                </v:line>
                <w10:anchorlock/>
              </v:group>
            </w:pict>
          </mc:Fallback>
        </mc:AlternateContent>
      </w:r>
      <w:r w:rsidRPr="00D313C8">
        <w:rPr>
          <w:rFonts w:eastAsia="SimSun"/>
          <w:b/>
          <w:bCs/>
        </w:rPr>
        <w:t>WRC-23 Agenda Item 1.13</w:t>
      </w:r>
    </w:p>
    <w:p w14:paraId="557A5999"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1D4C3CCF" wp14:editId="10C5A3B3">
                <wp:extent cx="3249930" cy="12700"/>
                <wp:effectExtent l="3810" t="0" r="381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0"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3A767E" id="Group 2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txDQIAAIYEAAAOAAAAZHJzL2Uyb0RvYy54bWyklMlu2zAQQO8F+g+E7rUWN0ktWM4hiy9u&#10;ayDtB9AkJRGlOARJW/Lfd0gpXpJDgdQHYqjZ3wy9vB86RQ7COgm6SvJZlhChGXCpmyr5/ev5y7eE&#10;OE81pwq0qJKjcMn96vOnZW9KUUALigtLMIh2ZW+qpPXelGnqWCs66mZghEZlDbajHq+2SbmlPUbv&#10;VFpk2W3ag+XGAhPO4dfHUZmsYvy6Fsz/rGsnPFFVgrX5eNp47sKZrpa0bCw1rWRTGfQDVXRUakx6&#10;CvVIPSV7K9+F6iSz4KD2MwZdCnUtmYg9YDd59qabtYW9ib00Zd+YEyZE+4bTh8OyH4e1NS9ma8fq&#10;UdwA++OQS9qbprzUh3szGpNd/x04zpPuPcTGh9p2IQS2RIbI93jiKwZPGH6cF18XizmOgaEuL+6y&#10;iT9rcUjvvFj7NPnd5DmuUXAqokdKyzFdLHEqKYwcd8idMbn/w/TSUiMifRcwbC2RHHvA8jXtsPWN&#10;1ILMb8MKhcxo8qBHjGzQVxgvlMHSIe1/AswxT6A0IXpFeJMtJhTXJGhprPNrAR0JQpUorC4Ohh42&#10;zodxnk3CnDQ8S6Xi+itN+jCP/G4RPRwoyYM22Dnb7B6UJQcaXlD8hY4x2pUZbqrmMVorKH+aZE+l&#10;GmW0Vzru1Nj/yGwH/Li1Idw0uyjFZY8ppocZXtPlPVqd/z5WfwEAAP//AwBQSwMEFAAGAAgAAAAh&#10;AFIVo/beAAAACAEAAA8AAABkcnMvZG93bnJldi54bWxMj09Lw0AQxe+C32EZwZvdpFKRNJtS6p9T&#10;EWwF8TbNTpPQ7GzIbpP02zt60cuD4fHevF++mlyrBupD49lAOktAEZfeNlwZ+Ni/3D2CChHZYuuZ&#10;DFwowKq4vsoxs37kdxp2sVJSwiFDA3WMXaZ1KGtyGGa+Ixbv6HuHUc6+0rbHUcpdq+dJ8qAdNiwf&#10;auxoU1N52p2dgdcRx/V9+jxsT8fN5Wu/ePvcpmTM7c30tBRZL0FFmuJfAn4YZD8UMuzgz2yDag0I&#10;TfxV8RZpKiwHA/MEdJHr/wDFNwAAAP//AwBQSwECLQAUAAYACAAAACEAtoM4kv4AAADhAQAAEwAA&#10;AAAAAAAAAAAAAAAAAAAAW0NvbnRlbnRfVHlwZXNdLnhtbFBLAQItABQABgAIAAAAIQA4/SH/1gAA&#10;AJQBAAALAAAAAAAAAAAAAAAAAC8BAABfcmVscy8ucmVsc1BLAQItABQABgAIAAAAIQDD9ztxDQIA&#10;AIYEAAAOAAAAAAAAAAAAAAAAAC4CAABkcnMvZTJvRG9jLnhtbFBLAQItABQABgAIAAAAIQBSFaP2&#10;3gAAAAgBAAAPAAAAAAAAAAAAAAAAAGcEAABkcnMvZG93bnJldi54bWxQSwUGAAAAAAQABADzAAAA&#10;cgU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BixwAAAOAAAAAPAAAAZHJzL2Rvd25yZXYueG1sRI9NawIx&#10;EIbvhf6HMIXeNGsLRVejaEtbDx78xOuwGTeLm8mySXX9985B6GXgZXifl2cy63ytLtTGKrCBQT8D&#10;RVwEW3FpYL/77g1BxYRssQ5MBm4UYTZ9fppgbsOVN3TZplIJhGOOBlxKTa51LBx5jP3QEMvvFFqP&#10;SWJbatviVeC+1m9Z9qE9ViwLDhv6dFSct3/ewOGnwYVeLY4U10PXjfRvVQ+Oxry+dF9jOfMxqERd&#10;+m88EEtr4F0UREhkQE/vAAAA//8DAFBLAQItABQABgAIAAAAIQDb4fbL7gAAAIUBAAATAAAAAAAA&#10;AAAAAAAAAAAAAABbQ29udGVudF9UeXBlc10ueG1sUEsBAi0AFAAGAAgAAAAhAFr0LFu/AAAAFQEA&#10;AAsAAAAAAAAAAAAAAAAAHwEAAF9yZWxzLy5yZWxzUEsBAi0AFAAGAAgAAAAhAAvwAGLHAAAA4AAA&#10;AA8AAAAAAAAAAAAAAAAABwIAAGRycy9kb3ducmV2LnhtbFBLBQYAAAAAAwADALcAAAD7AgAAAAA=&#10;" strokeweight=".33831mm">
                  <o:lock v:ext="edit" shapetype="f"/>
                </v:line>
                <w10:anchorlock/>
              </v:group>
            </w:pict>
          </mc:Fallback>
        </mc:AlternateContent>
      </w:r>
    </w:p>
    <w:p w14:paraId="51CC1BBF" w14:textId="77777777" w:rsidR="00BB41F4" w:rsidRPr="00D313C8" w:rsidRDefault="00BB41F4" w:rsidP="00062318">
      <w:pPr>
        <w:spacing w:before="91"/>
        <w:jc w:val="both"/>
        <w:rPr>
          <w:rFonts w:eastAsia="SimSun"/>
          <w:b/>
        </w:rPr>
      </w:pPr>
    </w:p>
    <w:p w14:paraId="1E514E13" w14:textId="77777777" w:rsidR="00BB41F4" w:rsidRPr="00D313C8" w:rsidRDefault="00BB41F4" w:rsidP="00062318">
      <w:pPr>
        <w:spacing w:before="91"/>
        <w:jc w:val="both"/>
        <w:rPr>
          <w:rFonts w:eastAsia="SimSun"/>
          <w:b/>
        </w:rPr>
      </w:pPr>
      <w:r w:rsidRPr="00D313C8">
        <w:rPr>
          <w:rFonts w:eastAsia="SimSun"/>
          <w:b/>
        </w:rPr>
        <w:t>Agenda Item Title:</w:t>
      </w:r>
    </w:p>
    <w:p w14:paraId="302CE0A8" w14:textId="77777777" w:rsidR="00BB41F4" w:rsidRPr="00D313C8" w:rsidRDefault="00BB41F4" w:rsidP="00062318">
      <w:pPr>
        <w:spacing w:before="6"/>
        <w:jc w:val="both"/>
        <w:rPr>
          <w:rFonts w:eastAsia="SimSun"/>
          <w:b/>
        </w:rPr>
      </w:pPr>
    </w:p>
    <w:p w14:paraId="44B357E2" w14:textId="77777777" w:rsidR="00BB41F4" w:rsidRPr="00D313C8" w:rsidRDefault="00BB41F4" w:rsidP="00062318">
      <w:pPr>
        <w:ind w:right="4"/>
        <w:jc w:val="both"/>
        <w:rPr>
          <w:rFonts w:eastAsia="SimSun"/>
        </w:rPr>
      </w:pPr>
      <w:r w:rsidRPr="00D313C8">
        <w:rPr>
          <w:rFonts w:eastAsia="SimSun"/>
          <w:b/>
        </w:rPr>
        <w:t xml:space="preserve">to consider a possible upgrade of the allocation of the frequency band 14.8-15.35 GHz to the space research service, in accordance with Resolution </w:t>
      </w:r>
      <w:r w:rsidRPr="00D313C8">
        <w:rPr>
          <w:rFonts w:eastAsia="SimSun"/>
          <w:b/>
          <w:bCs/>
        </w:rPr>
        <w:t>661</w:t>
      </w:r>
      <w:r w:rsidRPr="00D313C8">
        <w:rPr>
          <w:rFonts w:eastAsia="SimSun"/>
          <w:b/>
        </w:rPr>
        <w:t xml:space="preserve"> </w:t>
      </w:r>
      <w:r w:rsidRPr="00D313C8">
        <w:rPr>
          <w:rFonts w:eastAsia="SimSun"/>
          <w:b/>
          <w:bCs/>
        </w:rPr>
        <w:t>(WRC</w:t>
      </w:r>
      <w:r w:rsidRPr="00D313C8">
        <w:rPr>
          <w:rFonts w:eastAsia="SimSun"/>
          <w:b/>
          <w:bCs/>
        </w:rPr>
        <w:noBreakHyphen/>
        <w:t>19)</w:t>
      </w:r>
      <w:r w:rsidRPr="00D313C8">
        <w:rPr>
          <w:rFonts w:eastAsia="SimSun"/>
        </w:rPr>
        <w:t>.</w:t>
      </w:r>
    </w:p>
    <w:p w14:paraId="2F3F648D" w14:textId="77777777" w:rsidR="00BB41F4" w:rsidRPr="00D313C8" w:rsidRDefault="00BB41F4" w:rsidP="00062318">
      <w:pPr>
        <w:spacing w:before="4"/>
        <w:jc w:val="both"/>
        <w:rPr>
          <w:rFonts w:eastAsia="SimSun"/>
        </w:rPr>
      </w:pPr>
    </w:p>
    <w:p w14:paraId="2E013AD5" w14:textId="77777777" w:rsidR="00BB41F4" w:rsidRPr="00D313C8" w:rsidRDefault="00BB41F4" w:rsidP="00062318">
      <w:pPr>
        <w:jc w:val="both"/>
        <w:rPr>
          <w:rFonts w:eastAsia="SimSun"/>
          <w:b/>
        </w:rPr>
      </w:pPr>
      <w:r w:rsidRPr="00D313C8">
        <w:rPr>
          <w:rFonts w:eastAsia="SimSun"/>
          <w:b/>
        </w:rPr>
        <w:t>Discussion:</w:t>
      </w:r>
    </w:p>
    <w:p w14:paraId="003ACD68" w14:textId="77777777" w:rsidR="00BB41F4" w:rsidRPr="00D313C8" w:rsidRDefault="00BB41F4" w:rsidP="00062318">
      <w:pPr>
        <w:spacing w:before="6"/>
        <w:jc w:val="both"/>
        <w:rPr>
          <w:rFonts w:eastAsia="SimSun"/>
          <w:b/>
        </w:rPr>
      </w:pPr>
    </w:p>
    <w:p w14:paraId="6AE6C1F4" w14:textId="77777777" w:rsidR="00BB41F4" w:rsidRPr="00D313C8" w:rsidRDefault="00BB41F4" w:rsidP="00062318">
      <w:pPr>
        <w:ind w:right="114"/>
        <w:jc w:val="both"/>
        <w:rPr>
          <w:rFonts w:eastAsia="SimSun"/>
        </w:rPr>
      </w:pPr>
      <w:r w:rsidRPr="00D313C8">
        <w:rPr>
          <w:rFonts w:eastAsia="SimSun"/>
        </w:rPr>
        <w:t>Under this agenda item, the following studies are to be conducted:</w:t>
      </w:r>
    </w:p>
    <w:p w14:paraId="31ABB02B" w14:textId="77777777" w:rsidR="00BB41F4" w:rsidRPr="00D313C8" w:rsidRDefault="00BB41F4" w:rsidP="00C76B89">
      <w:pPr>
        <w:widowControl w:val="0"/>
        <w:numPr>
          <w:ilvl w:val="0"/>
          <w:numId w:val="20"/>
        </w:numPr>
        <w:tabs>
          <w:tab w:val="clear" w:pos="1134"/>
          <w:tab w:val="clear" w:pos="1871"/>
          <w:tab w:val="clear" w:pos="2268"/>
          <w:tab w:val="left" w:pos="841"/>
        </w:tabs>
        <w:overflowPunct/>
        <w:spacing w:after="120"/>
        <w:ind w:left="839" w:right="6" w:hanging="357"/>
        <w:jc w:val="both"/>
        <w:textAlignment w:val="auto"/>
        <w:rPr>
          <w:rFonts w:eastAsia="SimSun"/>
          <w:lang w:eastAsia="zh-CN"/>
        </w:rPr>
      </w:pPr>
      <w:r w:rsidRPr="00D313C8">
        <w:rPr>
          <w:rFonts w:eastAsia="SimSun"/>
          <w:lang w:eastAsia="zh-CN"/>
        </w:rPr>
        <w:t xml:space="preserve">to investigate and identify all relevant scenarios between data relay satellites, non-geostationary satellites and manned flights in the space research service operating in the frequency band </w:t>
      </w:r>
      <w:r w:rsidRPr="00D313C8">
        <w:rPr>
          <w:rFonts w:eastAsia="SimSun"/>
          <w:lang w:eastAsia="zh-CN"/>
        </w:rPr>
        <w:br/>
        <w:t>14.8-15.35 GHz, to investigate and identify all relevant scenarios that need to be considered in compatibility and sharing studies, taking into account the latest relevant ITU Radiocommunication Sector (ITU-R) Recommendations,</w:t>
      </w:r>
    </w:p>
    <w:p w14:paraId="22923385" w14:textId="77777777" w:rsidR="00BB41F4" w:rsidRPr="00D313C8" w:rsidRDefault="00BB41F4" w:rsidP="00B70B2E">
      <w:pPr>
        <w:widowControl w:val="0"/>
        <w:numPr>
          <w:ilvl w:val="0"/>
          <w:numId w:val="20"/>
        </w:numPr>
        <w:tabs>
          <w:tab w:val="clear" w:pos="1134"/>
          <w:tab w:val="clear" w:pos="1871"/>
          <w:tab w:val="clear" w:pos="2268"/>
          <w:tab w:val="left" w:pos="840"/>
        </w:tabs>
        <w:overflowPunct/>
        <w:spacing w:before="0" w:after="120"/>
        <w:ind w:left="839" w:right="4" w:hanging="359"/>
        <w:jc w:val="both"/>
        <w:textAlignment w:val="auto"/>
        <w:rPr>
          <w:rFonts w:eastAsia="SimSun"/>
          <w:lang w:eastAsia="zh-CN"/>
        </w:rPr>
      </w:pPr>
      <w:r w:rsidRPr="00D313C8">
        <w:rPr>
          <w:rFonts w:eastAsia="SimSun"/>
          <w:lang w:eastAsia="zh-CN"/>
        </w:rPr>
        <w:t>to conduct and complete in time for WRC-23 sharing and compatibility studies in order to determine the feasibility of upgrading the SRS allocation to primary status in the frequency band 14.8-15.35 GHz, with a view to ensuring protection of the primary services,</w:t>
      </w:r>
    </w:p>
    <w:p w14:paraId="5DCF3D3F" w14:textId="77777777" w:rsidR="00BB41F4" w:rsidRPr="00D313C8" w:rsidRDefault="00BB41F4" w:rsidP="00B70B2E">
      <w:pPr>
        <w:widowControl w:val="0"/>
        <w:numPr>
          <w:ilvl w:val="0"/>
          <w:numId w:val="20"/>
        </w:numPr>
        <w:tabs>
          <w:tab w:val="clear" w:pos="1134"/>
          <w:tab w:val="clear" w:pos="1871"/>
          <w:tab w:val="clear" w:pos="2268"/>
          <w:tab w:val="left" w:pos="840"/>
        </w:tabs>
        <w:overflowPunct/>
        <w:spacing w:before="0" w:after="120"/>
        <w:ind w:left="839" w:right="4" w:hanging="359"/>
        <w:jc w:val="both"/>
        <w:textAlignment w:val="auto"/>
        <w:rPr>
          <w:rFonts w:eastAsia="SimSun"/>
          <w:lang w:eastAsia="zh-CN"/>
        </w:rPr>
      </w:pPr>
      <w:r w:rsidRPr="00D313C8">
        <w:rPr>
          <w:rFonts w:eastAsia="SimSun"/>
          <w:lang w:eastAsia="zh-CN"/>
        </w:rPr>
        <w:t>to determine the technical and regulatory conditions according to the results of the studies necessary to ensure b) above.</w:t>
      </w:r>
    </w:p>
    <w:p w14:paraId="6E255F69" w14:textId="36FA659A" w:rsidR="00BB41F4" w:rsidRPr="00D313C8" w:rsidRDefault="00BB41F4" w:rsidP="00C76B89">
      <w:pPr>
        <w:tabs>
          <w:tab w:val="left" w:pos="1200"/>
        </w:tabs>
        <w:spacing w:after="120"/>
        <w:jc w:val="both"/>
        <w:rPr>
          <w:rFonts w:eastAsia="SimSun"/>
        </w:rPr>
      </w:pPr>
      <w:r w:rsidRPr="00D313C8">
        <w:rPr>
          <w:rFonts w:eastAsia="SimSun"/>
        </w:rPr>
        <w:t xml:space="preserve">Currently, the frequency band 14.8-15.35 GHz is allocated to the generic mobile and fixed services on a primary basis. According to Recommendations ITU-R M. 2089 mentioned in </w:t>
      </w:r>
      <w:r w:rsidRPr="00D313C8">
        <w:rPr>
          <w:rFonts w:eastAsia="SimSun"/>
          <w:i/>
          <w:iCs/>
        </w:rPr>
        <w:t>noting</w:t>
      </w:r>
      <w:r w:rsidRPr="00D313C8">
        <w:rPr>
          <w:rFonts w:eastAsia="SimSun"/>
        </w:rPr>
        <w:t xml:space="preserve"> </w:t>
      </w:r>
      <w:r w:rsidRPr="00D313C8">
        <w:rPr>
          <w:rFonts w:eastAsia="SimSun"/>
          <w:i/>
          <w:iCs/>
        </w:rPr>
        <w:t>a)</w:t>
      </w:r>
      <w:r w:rsidRPr="00D313C8">
        <w:rPr>
          <w:rFonts w:eastAsia="SimSun"/>
        </w:rPr>
        <w:t xml:space="preserve"> of Resolution </w:t>
      </w:r>
      <w:r w:rsidRPr="00D313C8">
        <w:rPr>
          <w:rFonts w:eastAsia="SimSun"/>
          <w:b/>
          <w:bCs/>
        </w:rPr>
        <w:t xml:space="preserve">661 </w:t>
      </w:r>
      <w:r w:rsidRPr="00D313C8">
        <w:rPr>
          <w:rFonts w:eastAsia="SimSun"/>
        </w:rPr>
        <w:t>(</w:t>
      </w:r>
      <w:r w:rsidRPr="00D313C8">
        <w:rPr>
          <w:rFonts w:eastAsia="SimSun"/>
          <w:b/>
          <w:bCs/>
        </w:rPr>
        <w:t>WRC-19</w:t>
      </w:r>
      <w:r w:rsidRPr="00D313C8">
        <w:rPr>
          <w:rFonts w:eastAsia="SimSun"/>
        </w:rPr>
        <w:t>), systems operating in the aeronautical mobile service in the frequency range 14.5-15.35 GHz are used by airborne data links to support remote sensing applications on board either manned or unmanned aircraft. In addition, in some States systems operating under the fixed service allocation are used to support air traffic operations. Neither of these applications use ICAO standardized systems.</w:t>
      </w:r>
    </w:p>
    <w:p w14:paraId="2ACA2712" w14:textId="77777777" w:rsidR="00BB41F4" w:rsidRPr="00D313C8" w:rsidRDefault="00BB41F4" w:rsidP="00062318">
      <w:pPr>
        <w:spacing w:before="360" w:after="120"/>
        <w:jc w:val="both"/>
        <w:rPr>
          <w:rFonts w:eastAsia="SimSun"/>
          <w:b/>
        </w:rPr>
      </w:pPr>
      <w:r w:rsidRPr="00D313C8">
        <w:rPr>
          <w:rFonts w:eastAsia="SimSun"/>
          <w:b/>
          <w:bCs/>
        </w:rPr>
        <w:t>ICAO Position:</w:t>
      </w:r>
    </w:p>
    <w:p w14:paraId="2EB0DA0D"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0DD02016" w14:textId="77777777" w:rsidTr="00062318">
        <w:tc>
          <w:tcPr>
            <w:tcW w:w="5386" w:type="dxa"/>
            <w:shd w:val="clear" w:color="auto" w:fill="D9D9D9"/>
          </w:tcPr>
          <w:p w14:paraId="51A9E888" w14:textId="77777777" w:rsidR="00BB41F4" w:rsidRPr="00D313C8" w:rsidRDefault="00BB41F4" w:rsidP="00062318">
            <w:pPr>
              <w:spacing w:after="120"/>
              <w:jc w:val="both"/>
              <w:rPr>
                <w:lang w:val="en-GB"/>
              </w:rPr>
            </w:pPr>
            <w:r w:rsidRPr="00D313C8">
              <w:rPr>
                <w:lang w:val="en-GB"/>
              </w:rPr>
              <w:t xml:space="preserve">To support studies called for by Resolution </w:t>
            </w:r>
            <w:r w:rsidRPr="00D313C8">
              <w:rPr>
                <w:b/>
                <w:bCs/>
                <w:lang w:val="en-GB"/>
              </w:rPr>
              <w:t>661</w:t>
            </w:r>
            <w:r w:rsidRPr="00D313C8">
              <w:rPr>
                <w:lang w:val="en-GB"/>
              </w:rPr>
              <w:t xml:space="preserve"> (WRC 19) ensuring that they take account of systems operating in the aeronautical mobile service.</w:t>
            </w:r>
          </w:p>
          <w:p w14:paraId="7E4A9201" w14:textId="77777777" w:rsidR="00BB41F4" w:rsidRPr="00D313C8" w:rsidRDefault="00BB41F4" w:rsidP="00062318">
            <w:pPr>
              <w:spacing w:after="120"/>
              <w:jc w:val="both"/>
              <w:rPr>
                <w:lang w:val="en-GB"/>
              </w:rPr>
            </w:pPr>
            <w:r w:rsidRPr="00D313C8">
              <w:rPr>
                <w:lang w:val="en-GB"/>
              </w:rPr>
              <w:t>To ensure that any radio regulatory action taken as a result of agreed studies does not adversely affect the provision of aeronautical services,</w:t>
            </w:r>
          </w:p>
        </w:tc>
      </w:tr>
    </w:tbl>
    <w:p w14:paraId="046B98E1" w14:textId="77777777" w:rsidR="00BB41F4" w:rsidRPr="00D313C8" w:rsidRDefault="00BB41F4" w:rsidP="00062318">
      <w:pPr>
        <w:jc w:val="both"/>
        <w:rPr>
          <w:rFonts w:eastAsia="SimSun"/>
        </w:rPr>
      </w:pPr>
    </w:p>
    <w:p w14:paraId="2ED49BA6" w14:textId="77777777" w:rsidR="00BB41F4" w:rsidRPr="00D313C8" w:rsidRDefault="00BB41F4" w:rsidP="00062318">
      <w:pPr>
        <w:jc w:val="both"/>
        <w:rPr>
          <w:rFonts w:eastAsia="SimSun"/>
        </w:rPr>
      </w:pPr>
    </w:p>
    <w:p w14:paraId="2D63F3B7" w14:textId="77777777" w:rsidR="00BB41F4" w:rsidRPr="00D313C8" w:rsidRDefault="00BB41F4" w:rsidP="00062318">
      <w:pPr>
        <w:rPr>
          <w:rFonts w:eastAsia="SimSun"/>
        </w:rPr>
      </w:pPr>
      <w:r w:rsidRPr="00D313C8">
        <w:rPr>
          <w:rFonts w:eastAsia="SimSun"/>
        </w:rPr>
        <w:br w:type="page"/>
      </w:r>
    </w:p>
    <w:p w14:paraId="6E898719" w14:textId="77777777" w:rsidR="00BB41F4" w:rsidRPr="00D313C8" w:rsidRDefault="00BB41F4" w:rsidP="00062318">
      <w:pPr>
        <w:rPr>
          <w:rFonts w:eastAsia="SimSun"/>
          <w:b/>
          <w:bCs/>
        </w:rPr>
      </w:pPr>
    </w:p>
    <w:p w14:paraId="2D10BF32"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mc:AlternateContent>
          <mc:Choice Requires="wpg">
            <w:drawing>
              <wp:inline distT="0" distB="0" distL="0" distR="0" wp14:anchorId="0925BCFB" wp14:editId="07CFB072">
                <wp:extent cx="3249930" cy="12700"/>
                <wp:effectExtent l="635" t="5715" r="6985" b="63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8"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88593A" id="Group 2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BZDwIAAIYEAAAOAAAAZHJzL2Uyb0RvYy54bWyklEtv2zAMx+8D9h0E3xc/sm6NEaeHPnLJ&#10;tgDdPoAiybZQWRQkJXa+/SjZy6M9DGhzECST/Iv8kcrybugUOQjrJOgqyWdZQoRmwKVuquTP76cv&#10;twlxnmpOFWhRJUfhkrvV50/L3pSigBYUF5agiHZlb6qk9d6UaepYKzrqZmCERmMNtqMej7ZJuaU9&#10;qncqLbLsW9qD5cYCE87h14fRmKyifl0L5n/VtROeqCrB3HxcbVx3YU1XS1o2lppWsikN+o4sOio1&#10;XnqSeqCekr2Vb6Q6ySw4qP2MQZdCXUsmYg1YTZ69qmZtYW9iLU3ZN+aECdG+4vRuWfbzsLbm2Wzt&#10;mD1uN8BeHHJJe9OUl/ZwbkZnsut/AMd+0r2HWPhQ2y5IYElkiHyPJ75i8IThx3nxdbGYYxsY2vLi&#10;ezbxZy026U0Uax+nuJs8xzEKQUWMSGk5XhdTnFIKLccZcmdM7mOYnltqRKTvAoatJZJjBpiJph2W&#10;vpFakPltGKFwM7rc6xEjG/QVxgtj8HRI+78Ac8QUKE2I/iG8yRYTimsStDTW+bWAjoRNlSjMLjaG&#10;HjbOh3aeXUKfNDxJpeL4K0360I98UcQIB0ryYA1+zja7e2XJgYYXFH+hYlS7csNJ1TyqtYLyx2nv&#10;qVTjHv2VjjM11j8y2wE/bm2Qm3oXd3HY4xXTwwyv6fIcvc5/H6u/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AM5oFkP&#10;AgAAhgQAAA4AAAAAAAAAAAAAAAAALgIAAGRycy9lMm9Eb2MueG1sUEsBAi0AFAAGAAgAAAAhAFIV&#10;o/beAAAACAEAAA8AAAAAAAAAAAAAAAAAaQQAAGRycy9kb3ducmV2LnhtbFBLBQYAAAAABAAEAPMA&#10;AAB0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nxgAAAOAAAAAPAAAAZHJzL2Rvd25yZXYueG1sRI9Na8JA&#10;EIbvBf/DMoK3utGDtNFV/CBQoRSq4nnIjkkwOxt2tyb++86h0MvAy/A+M89qM7hWPSjExrOB2TQD&#10;RVx623Bl4HIuXt9AxYRssfVMBp4UYbMevawwt77nb3qcUqUEwjFHA3VKXa51LGtyGKe+I5bdzQeH&#10;SWKotA3YC9y1ep5lC+2wYblQY0f7msr76ccZ2HWf7+lrdy182RypcAX2gdGYyXg4LGVsl6ASDem/&#10;8Yf4sAbm8rEIiQzo9S8AAAD//wMAUEsBAi0AFAAGAAgAAAAhANvh9svuAAAAhQEAABMAAAAAAAAA&#10;AAAAAAAAAAAAAFtDb250ZW50X1R5cGVzXS54bWxQSwECLQAUAAYACAAAACEAWvQsW78AAAAVAQAA&#10;CwAAAAAAAAAAAAAAAAAfAQAAX3JlbHMvLnJlbHNQSwECLQAUAAYACAAAACEA0frjp8YAAADgAAAA&#10;DwAAAAAAAAAAAAAAAAAHAgAAZHJzL2Rvd25yZXYueG1sUEsFBgAAAAADAAMAtwAAAPoCAAAAAA==&#10;" strokeweight=".96pt">
                  <o:lock v:ext="edit" shapetype="f"/>
                </v:line>
                <w10:anchorlock/>
              </v:group>
            </w:pict>
          </mc:Fallback>
        </mc:AlternateContent>
      </w:r>
      <w:r w:rsidRPr="00D313C8">
        <w:rPr>
          <w:rFonts w:eastAsia="SimSun"/>
          <w:b/>
          <w:bCs/>
        </w:rPr>
        <w:t>WRC-23 Agenda Item 1.15</w:t>
      </w:r>
    </w:p>
    <w:p w14:paraId="7683B767"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45B0AEED" wp14:editId="263385B4">
                <wp:extent cx="3249930" cy="12700"/>
                <wp:effectExtent l="3810" t="0" r="381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6"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A08404" id="Group 2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lJEAIAAIYEAAAOAAAAZHJzL2Uyb0RvYy54bWyklM2O2yAQx++V+g6Ie2M76WYbK84e9iOX&#10;tF1p2wcggG1UzCAgcfL2HbA3H7uHStscEHhm/sz8Zsjy7tBpspfOKzAVLSY5JdJwEMo0Ff396+nL&#10;N0p8YEYwDUZW9Cg9vVt9/rTsbSmn0IIW0hEUMb7sbUXbEGyZZZ63smN+AlYaNNbgOhbw6JpMONaj&#10;eqezaZ7Psx6csA649B6/PgxGukr6dS15+FnXXgaiK4q5hbS6tG7jmq2WrGwcs63iYxrsA1l0TBm8&#10;9CT1wAIjO6feSXWKO/BQhwmHLoO6VlymGrCaIn9TzdrBzqZamrJv7AkTon3D6cOy/Md+7eyLfXZD&#10;9rjdAP/jkUvW26a8tMdzMziTbf8dBPaT7QKkwg+166IElkQOie/xxFceAuH4cTb9uljMsA0cbcX0&#10;Nh/58xab9C6Kt49j3E1R4BjFoGmKyFg5XJdSHFOKLccZ8mdM/v8wvbTMykTfRwzPjiiBGcwpMazD&#10;0jfKSDKbxxGKN6PLvRkw8oO5wnhhjJ4eaf8TYIGYIqUR0SvCm3wxorgmwUrrfFhL6EjcVFRjdqkx&#10;bL/xIbbz7BL7ZOBJaZ3GXxvSx34Ut4sU4UErEa3Rz7tme68d2bP4gtIvVoxqV244qUYktVYy8Tju&#10;A1N62KO/NmmmhvoHZlsQx2cX5cbepV0a9nTF+DDja7o8J6/z38fqLwAAAP//AwBQSwMEFAAGAAgA&#10;AAAhAFIVo/beAAAACAEAAA8AAABkcnMvZG93bnJldi54bWxMj09Lw0AQxe+C32EZwZvdpFKRNJtS&#10;6p9TEWwF8TbNTpPQ7GzIbpP02zt60cuD4fHevF++mlyrBupD49lAOktAEZfeNlwZ+Ni/3D2CChHZ&#10;YuuZDFwowKq4vsoxs37kdxp2sVJSwiFDA3WMXaZ1KGtyGGa+Ixbv6HuHUc6+0rbHUcpdq+dJ8qAd&#10;NiwfauxoU1N52p2dgdcRx/V9+jxsT8fN5Wu/ePvcpmTM7c30tBRZL0FFmuJfAn4YZD8UMuzgz2yD&#10;ag0ITfxV8RZpKiwHA/MEdJHr/wDFNwAAAP//AwBQSwECLQAUAAYACAAAACEAtoM4kv4AAADhAQAA&#10;EwAAAAAAAAAAAAAAAAAAAAAAW0NvbnRlbnRfVHlwZXNdLnhtbFBLAQItABQABgAIAAAAIQA4/SH/&#10;1gAAAJQBAAALAAAAAAAAAAAAAAAAAC8BAABfcmVscy8ucmVsc1BLAQItABQABgAIAAAAIQDyqOlJ&#10;EAIAAIYEAAAOAAAAAAAAAAAAAAAAAC4CAABkcnMvZTJvRG9jLnhtbFBLAQItABQABgAIAAAAIQBS&#10;FaP23gAAAAgBAAAPAAAAAAAAAAAAAAAAAGoEAABkcnMvZG93bnJldi54bWxQSwUGAAAAAAQABADz&#10;AAAAdQU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tQyAAAAOAAAAAPAAAAZHJzL2Rvd25yZXYueG1sRI9Pa8JA&#10;FMTvgt9heUJvZqMH0cRVqqV/Dh5s2uL1kX3NBrNvQ3abpN/eLRS8DAzD/IbZ7kfbiJ46XztWsEhS&#10;EMSl0zVXCj4/nudrED4ga2wck4Jf8rDfTSdbzLQb+J36IlQiQthnqMCE0GZS+tKQRZ+4ljhm366z&#10;GKLtKqk7HCLcNnKZpitpsea4YLClo6HyWvxYBV8vLR7k6XAhf16bcSNf62ZxUephNj7lUR5zEIHG&#10;cG/8I960guUK/g7FMyB3NwAAAP//AwBQSwECLQAUAAYACAAAACEA2+H2y+4AAACFAQAAEwAAAAAA&#10;AAAAAAAAAAAAAAAAW0NvbnRlbnRfVHlwZXNdLnhtbFBLAQItABQABgAIAAAAIQBa9CxbvwAAABUB&#10;AAALAAAAAAAAAAAAAAAAAB8BAABfcmVscy8ucmVsc1BLAQItABQABgAIAAAAIQBujKtQyAAAAOAA&#10;AAAPAAAAAAAAAAAAAAAAAAcCAABkcnMvZG93bnJldi54bWxQSwUGAAAAAAMAAwC3AAAA/AIAAAAA&#10;" strokeweight=".33831mm">
                  <o:lock v:ext="edit" shapetype="f"/>
                </v:line>
                <w10:anchorlock/>
              </v:group>
            </w:pict>
          </mc:Fallback>
        </mc:AlternateContent>
      </w:r>
    </w:p>
    <w:p w14:paraId="361FED3E" w14:textId="77777777" w:rsidR="00BB41F4" w:rsidRPr="00D313C8" w:rsidRDefault="00BB41F4" w:rsidP="00062318">
      <w:pPr>
        <w:spacing w:before="91"/>
        <w:jc w:val="both"/>
        <w:rPr>
          <w:rFonts w:eastAsia="SimSun"/>
          <w:b/>
        </w:rPr>
      </w:pPr>
    </w:p>
    <w:p w14:paraId="01DD4310" w14:textId="77777777" w:rsidR="00BB41F4" w:rsidRPr="00D313C8" w:rsidRDefault="00BB41F4" w:rsidP="00062318">
      <w:pPr>
        <w:spacing w:before="91"/>
        <w:jc w:val="both"/>
        <w:rPr>
          <w:rFonts w:eastAsia="SimSun"/>
          <w:b/>
        </w:rPr>
      </w:pPr>
      <w:r w:rsidRPr="00D313C8">
        <w:rPr>
          <w:rFonts w:eastAsia="SimSun"/>
          <w:b/>
        </w:rPr>
        <w:t>Agenda Item Title:</w:t>
      </w:r>
    </w:p>
    <w:p w14:paraId="206260A1" w14:textId="77777777" w:rsidR="00BB41F4" w:rsidRPr="00D313C8" w:rsidRDefault="00BB41F4" w:rsidP="00062318">
      <w:pPr>
        <w:spacing w:after="120" w:line="238" w:lineRule="auto"/>
        <w:ind w:left="119" w:right="113"/>
        <w:jc w:val="both"/>
        <w:rPr>
          <w:rFonts w:eastAsia="SimSun"/>
          <w:b/>
          <w:bCs/>
        </w:rPr>
      </w:pPr>
    </w:p>
    <w:p w14:paraId="7921D395" w14:textId="77777777" w:rsidR="00BB41F4" w:rsidRPr="00D313C8" w:rsidRDefault="00BB41F4" w:rsidP="00062318">
      <w:pPr>
        <w:spacing w:after="120" w:line="238" w:lineRule="auto"/>
        <w:ind w:right="4"/>
        <w:jc w:val="both"/>
        <w:rPr>
          <w:rFonts w:eastAsia="SimSun"/>
          <w:b/>
          <w:bCs/>
        </w:rPr>
      </w:pPr>
      <w:r w:rsidRPr="00D313C8">
        <w:rPr>
          <w:rFonts w:eastAsia="SimSun"/>
          <w:b/>
          <w:bCs/>
        </w:rPr>
        <w:t>to harmonize the use of the frequency band 12.75-13.25 GHz (Earth-to-space) by earth stations on aircraft and vessels communicating with geostationary space stations in the fixed-satellite service globally, in accordance with Resolution 172 (WRC</w:t>
      </w:r>
      <w:r w:rsidRPr="00D313C8">
        <w:rPr>
          <w:rFonts w:eastAsia="SimSun"/>
          <w:b/>
          <w:bCs/>
        </w:rPr>
        <w:noBreakHyphen/>
        <w:t>19).</w:t>
      </w:r>
    </w:p>
    <w:p w14:paraId="21BEFCD5" w14:textId="77777777" w:rsidR="00BB41F4" w:rsidRPr="00D313C8" w:rsidRDefault="00BB41F4" w:rsidP="00062318">
      <w:pPr>
        <w:spacing w:before="360" w:after="120"/>
        <w:jc w:val="both"/>
        <w:rPr>
          <w:rFonts w:eastAsia="SimSun"/>
          <w:b/>
        </w:rPr>
      </w:pPr>
      <w:r w:rsidRPr="00D313C8">
        <w:rPr>
          <w:rFonts w:eastAsia="SimSun"/>
          <w:b/>
        </w:rPr>
        <w:t>Discussion:</w:t>
      </w:r>
    </w:p>
    <w:p w14:paraId="36F63B0A" w14:textId="77777777" w:rsidR="00BB41F4" w:rsidRPr="00D313C8" w:rsidRDefault="00BB41F4" w:rsidP="00062318">
      <w:pPr>
        <w:jc w:val="both"/>
        <w:rPr>
          <w:rFonts w:eastAsia="SimSun"/>
        </w:rPr>
      </w:pPr>
      <w:r w:rsidRPr="00D313C8">
        <w:rPr>
          <w:rFonts w:eastAsia="SimSun"/>
        </w:rPr>
        <w:t xml:space="preserve">This agenda item seeks to harmonize the use of the frequency band 12.75-13.25 GHz (Earth-to-space) by earth stations on board an aircraft or vessel communicating with geostationary space stations in the fixed satellite service operating in accordance with the provisions of Appendix </w:t>
      </w:r>
      <w:r w:rsidRPr="00D313C8">
        <w:rPr>
          <w:rFonts w:eastAsia="SimSun"/>
          <w:b/>
          <w:bCs/>
        </w:rPr>
        <w:t>30B</w:t>
      </w:r>
      <w:r w:rsidRPr="00D313C8">
        <w:rPr>
          <w:rFonts w:eastAsia="SimSun"/>
        </w:rPr>
        <w:t xml:space="preserve"> (No </w:t>
      </w:r>
      <w:r w:rsidRPr="00D313C8">
        <w:rPr>
          <w:rFonts w:eastAsia="SimSun"/>
          <w:b/>
          <w:bCs/>
        </w:rPr>
        <w:t>5.441</w:t>
      </w:r>
      <w:r w:rsidRPr="00D313C8">
        <w:rPr>
          <w:rFonts w:eastAsia="SimSun"/>
        </w:rPr>
        <w:t xml:space="preserve">). It resolves that such earth stations shall not be used or relied upon for safety-of-life applications nor result in changes or restrictions to existing Plan allotments and List assignments made under Appendix </w:t>
      </w:r>
      <w:r w:rsidRPr="00D313C8">
        <w:rPr>
          <w:rFonts w:eastAsia="SimSun"/>
          <w:b/>
          <w:bCs/>
        </w:rPr>
        <w:t>30B</w:t>
      </w:r>
      <w:r w:rsidRPr="00D313C8">
        <w:rPr>
          <w:rFonts w:eastAsia="SimSun"/>
        </w:rPr>
        <w:t>.</w:t>
      </w:r>
    </w:p>
    <w:p w14:paraId="1F43C94C" w14:textId="77777777" w:rsidR="00BB41F4" w:rsidRPr="00D313C8" w:rsidRDefault="00BB41F4" w:rsidP="00062318">
      <w:pPr>
        <w:jc w:val="both"/>
        <w:rPr>
          <w:rFonts w:eastAsia="SimSun"/>
        </w:rPr>
      </w:pPr>
      <w:r w:rsidRPr="00D313C8">
        <w:rPr>
          <w:rFonts w:eastAsia="SimSun"/>
        </w:rPr>
        <w:t xml:space="preserve">Resolution </w:t>
      </w:r>
      <w:r w:rsidRPr="00D313C8">
        <w:rPr>
          <w:rFonts w:eastAsia="SimSun"/>
          <w:b/>
          <w:bCs/>
        </w:rPr>
        <w:t>172</w:t>
      </w:r>
      <w:r w:rsidRPr="00D313C8">
        <w:rPr>
          <w:rFonts w:eastAsia="SimSun"/>
        </w:rPr>
        <w:t xml:space="preserve"> </w:t>
      </w:r>
      <w:r w:rsidRPr="00D313C8">
        <w:rPr>
          <w:rFonts w:eastAsia="SimSun"/>
          <w:b/>
          <w:bCs/>
        </w:rPr>
        <w:t>(WRC-19)</w:t>
      </w:r>
      <w:r w:rsidRPr="00D313C8">
        <w:rPr>
          <w:rFonts w:eastAsia="SimSun"/>
        </w:rPr>
        <w:t xml:space="preserve"> calls for studies to:</w:t>
      </w:r>
    </w:p>
    <w:p w14:paraId="068E3A36" w14:textId="77777777" w:rsidR="00BB41F4" w:rsidRPr="00D313C8" w:rsidRDefault="00BB41F4" w:rsidP="00B70B2E">
      <w:pPr>
        <w:widowControl w:val="0"/>
        <w:numPr>
          <w:ilvl w:val="0"/>
          <w:numId w:val="21"/>
        </w:numPr>
        <w:tabs>
          <w:tab w:val="clear" w:pos="1134"/>
          <w:tab w:val="clear" w:pos="1871"/>
          <w:tab w:val="clear" w:pos="2268"/>
        </w:tabs>
        <w:overflowPunct/>
        <w:spacing w:before="0" w:after="60"/>
        <w:ind w:left="833" w:hanging="357"/>
        <w:jc w:val="both"/>
        <w:textAlignment w:val="auto"/>
        <w:rPr>
          <w:rFonts w:eastAsia="SimSun"/>
        </w:rPr>
      </w:pPr>
      <w:r w:rsidRPr="00D313C8">
        <w:rPr>
          <w:rFonts w:eastAsia="SimSun"/>
        </w:rPr>
        <w:t xml:space="preserve">Identify the technical and operational characteristics and user requirements of earth stations on aircraft and vessels that communicate or plan to communicate with geostationary (GSO) space stations in the FSS in the frequency band 12.75-13.25 GHz (Earth-to-space) under the envelope of Appendix </w:t>
      </w:r>
      <w:r w:rsidRPr="00D313C8">
        <w:rPr>
          <w:rFonts w:eastAsia="SimSun"/>
          <w:b/>
          <w:bCs/>
        </w:rPr>
        <w:t>30B</w:t>
      </w:r>
      <w:r w:rsidRPr="00D313C8">
        <w:rPr>
          <w:rFonts w:eastAsia="SimSun"/>
        </w:rPr>
        <w:t xml:space="preserve"> Article 6 recorded in the List or the Master International Frequency Register (MIFR) with favourable finding only,</w:t>
      </w:r>
    </w:p>
    <w:p w14:paraId="195BD5AD" w14:textId="77777777" w:rsidR="00BB41F4" w:rsidRPr="00D313C8" w:rsidRDefault="00BB41F4" w:rsidP="00B70B2E">
      <w:pPr>
        <w:widowControl w:val="0"/>
        <w:numPr>
          <w:ilvl w:val="0"/>
          <w:numId w:val="21"/>
        </w:numPr>
        <w:tabs>
          <w:tab w:val="clear" w:pos="1134"/>
          <w:tab w:val="clear" w:pos="1871"/>
          <w:tab w:val="clear" w:pos="2268"/>
        </w:tabs>
        <w:overflowPunct/>
        <w:spacing w:before="0" w:after="60"/>
        <w:ind w:left="833" w:hanging="357"/>
        <w:jc w:val="both"/>
        <w:textAlignment w:val="auto"/>
        <w:rPr>
          <w:rFonts w:eastAsia="SimSun"/>
        </w:rPr>
      </w:pPr>
      <w:r w:rsidRPr="00D313C8">
        <w:rPr>
          <w:rFonts w:eastAsia="SimSun"/>
        </w:rPr>
        <w:t>address the sharing and compatibility issues between earth stations on aircraft and vessels communicating with GSO space stations in the fixed satellite service with current and planned stations of existing services as well as services in adjacent frequency bands,</w:t>
      </w:r>
    </w:p>
    <w:p w14:paraId="73212031" w14:textId="77777777" w:rsidR="00BB41F4" w:rsidRPr="00D313C8" w:rsidRDefault="00BB41F4" w:rsidP="00B70B2E">
      <w:pPr>
        <w:widowControl w:val="0"/>
        <w:numPr>
          <w:ilvl w:val="0"/>
          <w:numId w:val="21"/>
        </w:numPr>
        <w:tabs>
          <w:tab w:val="clear" w:pos="1134"/>
          <w:tab w:val="clear" w:pos="1871"/>
          <w:tab w:val="clear" w:pos="2268"/>
        </w:tabs>
        <w:overflowPunct/>
        <w:spacing w:before="0" w:after="60"/>
        <w:ind w:left="833" w:hanging="357"/>
        <w:jc w:val="both"/>
        <w:textAlignment w:val="auto"/>
        <w:rPr>
          <w:rFonts w:eastAsia="SimSun"/>
        </w:rPr>
      </w:pPr>
      <w:r w:rsidRPr="00D313C8">
        <w:rPr>
          <w:rFonts w:eastAsia="SimSun"/>
        </w:rPr>
        <w:t>to study the responsibility of the entities involved in the operation of the earth stations on aircraft and vessels,</w:t>
      </w:r>
    </w:p>
    <w:p w14:paraId="58DCE98A" w14:textId="77777777" w:rsidR="00BB41F4" w:rsidRPr="00D313C8" w:rsidRDefault="00BB41F4" w:rsidP="00B70B2E">
      <w:pPr>
        <w:widowControl w:val="0"/>
        <w:numPr>
          <w:ilvl w:val="0"/>
          <w:numId w:val="21"/>
        </w:numPr>
        <w:tabs>
          <w:tab w:val="clear" w:pos="1134"/>
          <w:tab w:val="clear" w:pos="1871"/>
          <w:tab w:val="clear" w:pos="2268"/>
        </w:tabs>
        <w:overflowPunct/>
        <w:spacing w:before="0" w:after="120"/>
        <w:jc w:val="both"/>
        <w:textAlignment w:val="auto"/>
        <w:rPr>
          <w:rFonts w:eastAsia="SimSun"/>
        </w:rPr>
      </w:pPr>
      <w:r w:rsidRPr="00D313C8">
        <w:rPr>
          <w:rFonts w:eastAsia="SimSun"/>
        </w:rPr>
        <w:t xml:space="preserve">to develop the criteria to ensure that earth stations on aircraft and vessels, as a new FSS application in this frequency band, shall not claim more protection nor cause more interference than filed earth stations in Appendix </w:t>
      </w:r>
      <w:r w:rsidRPr="00D313C8">
        <w:rPr>
          <w:rFonts w:eastAsia="SimSun"/>
          <w:b/>
          <w:bCs/>
        </w:rPr>
        <w:t>30B</w:t>
      </w:r>
      <w:r w:rsidRPr="00D313C8">
        <w:rPr>
          <w:rFonts w:eastAsia="SimSun"/>
        </w:rPr>
        <w:t>.</w:t>
      </w:r>
    </w:p>
    <w:p w14:paraId="2DF84925" w14:textId="77777777" w:rsidR="00BB41F4" w:rsidRPr="00D313C8" w:rsidRDefault="00BB41F4" w:rsidP="00062318">
      <w:pPr>
        <w:jc w:val="both"/>
        <w:rPr>
          <w:rFonts w:eastAsia="SimSun"/>
        </w:rPr>
      </w:pPr>
      <w:r w:rsidRPr="00D313C8">
        <w:rPr>
          <w:rFonts w:eastAsia="SimSun"/>
        </w:rPr>
        <w:t xml:space="preserve">Once consensus has been reached on those studies the Resolution calls on the ITU-R to develop technical conditions and regulatory provisions for the harmonised operation of earth stations on aircraft and vessels communicating with GSO space stations in the FSS operating in the frequency band 12.75-13.25 GHz (Earth-to-space). Those technical conditions and regulatory provisions shall ensure the protection of and not impose undue constraints on, the existing services in that frequency band. Additionally, they shall not adversely affect the criteria contained in Annex 4 to Appendix </w:t>
      </w:r>
      <w:r w:rsidRPr="00D313C8">
        <w:rPr>
          <w:rFonts w:eastAsia="SimSun"/>
          <w:b/>
          <w:bCs/>
        </w:rPr>
        <w:t>30B</w:t>
      </w:r>
      <w:r w:rsidRPr="00D313C8">
        <w:rPr>
          <w:rFonts w:eastAsia="SimSun"/>
        </w:rPr>
        <w:t xml:space="preserve"> including the cumulative effect of multiple earth stations on aircraft and vessels nor  limit access of other administrations to their national resources in Appendix </w:t>
      </w:r>
      <w:r w:rsidRPr="00D313C8">
        <w:rPr>
          <w:rFonts w:eastAsia="SimSun"/>
          <w:b/>
          <w:bCs/>
        </w:rPr>
        <w:t>30B</w:t>
      </w:r>
      <w:r w:rsidRPr="00D313C8">
        <w:rPr>
          <w:rFonts w:eastAsia="SimSun"/>
        </w:rPr>
        <w:t>.</w:t>
      </w:r>
    </w:p>
    <w:p w14:paraId="291AED81" w14:textId="77777777" w:rsidR="00BB41F4" w:rsidRPr="00D313C8" w:rsidRDefault="00BB41F4" w:rsidP="00062318">
      <w:pPr>
        <w:jc w:val="both"/>
        <w:rPr>
          <w:rFonts w:eastAsia="SimSun"/>
        </w:rPr>
      </w:pPr>
      <w:r w:rsidRPr="00D313C8">
        <w:rPr>
          <w:rFonts w:eastAsia="SimSun"/>
        </w:rPr>
        <w:t>WRC-23 should then consider the relevant regulatory action necessary based on the work, as detailed above, undertaken during this study period whilst ensuring that any action taken does not result in any additional status than that of the GSO satellite networks with which these stations are communicating.</w:t>
      </w:r>
    </w:p>
    <w:p w14:paraId="09163845" w14:textId="77777777" w:rsidR="00BB41F4" w:rsidRPr="00D313C8" w:rsidRDefault="00BB41F4" w:rsidP="00062318">
      <w:pPr>
        <w:jc w:val="both"/>
        <w:rPr>
          <w:rFonts w:eastAsia="SimSun"/>
        </w:rPr>
      </w:pPr>
      <w:r w:rsidRPr="00D313C8">
        <w:rPr>
          <w:rFonts w:eastAsia="SimSun"/>
        </w:rPr>
        <w:t xml:space="preserve">The introduction of earth station in motion operations into a frequency band that is subject to Appendix </w:t>
      </w:r>
      <w:r w:rsidRPr="00D313C8">
        <w:rPr>
          <w:rFonts w:eastAsia="SimSun"/>
          <w:b/>
          <w:bCs/>
        </w:rPr>
        <w:t>30B</w:t>
      </w:r>
      <w:r w:rsidRPr="00D313C8">
        <w:rPr>
          <w:rFonts w:eastAsia="SimSun"/>
        </w:rPr>
        <w:t xml:space="preserve"> restrictions could provide a welcome additional capacity for non-safety </w:t>
      </w:r>
      <w:r w:rsidRPr="00D313C8">
        <w:rPr>
          <w:rFonts w:eastAsia="SimSun"/>
        </w:rPr>
        <w:lastRenderedPageBreak/>
        <w:t>passenger/payload communication. Additionally, given the restriction that such use shall not be or relied upon for safety-of-life communication this agenda item should not adversely affect the provision of aeronautical safety service nor set a precedent for their provision. However, how this agenda item develops needs to be monitored to ensure that modifications are not introduced that change that expectation. For example, nothing should be introduced that implies that aeronautical safety communications can occur on a Secondary basis.</w:t>
      </w:r>
    </w:p>
    <w:p w14:paraId="347970B4" w14:textId="77777777" w:rsidR="00BB41F4" w:rsidRPr="00D313C8" w:rsidRDefault="00BB41F4" w:rsidP="00062318">
      <w:pPr>
        <w:jc w:val="both"/>
        <w:rPr>
          <w:rFonts w:eastAsia="SimSun"/>
        </w:rPr>
      </w:pPr>
      <w:r w:rsidRPr="00D313C8">
        <w:rPr>
          <w:rFonts w:eastAsia="SimSun"/>
        </w:rPr>
        <w:t>See also agenda item 1.16.</w:t>
      </w:r>
    </w:p>
    <w:p w14:paraId="31E587BA" w14:textId="77777777" w:rsidR="00BB41F4" w:rsidRPr="00D313C8" w:rsidRDefault="00BB41F4" w:rsidP="00062318">
      <w:pPr>
        <w:ind w:left="119"/>
        <w:jc w:val="both"/>
        <w:rPr>
          <w:rFonts w:eastAsia="SimSun"/>
        </w:rPr>
      </w:pPr>
    </w:p>
    <w:p w14:paraId="4D94B858" w14:textId="77777777" w:rsidR="00BB41F4" w:rsidRPr="00D313C8" w:rsidRDefault="00BB41F4" w:rsidP="00062318">
      <w:pPr>
        <w:spacing w:before="360" w:after="120"/>
        <w:jc w:val="both"/>
        <w:rPr>
          <w:rFonts w:eastAsia="SimSun"/>
          <w:b/>
        </w:rPr>
      </w:pPr>
      <w:r w:rsidRPr="00D313C8">
        <w:rPr>
          <w:rFonts w:eastAsia="SimSun"/>
          <w:b/>
          <w:bCs/>
        </w:rPr>
        <w:t>ICAO Position:</w:t>
      </w:r>
    </w:p>
    <w:p w14:paraId="5D70F6A3" w14:textId="77777777" w:rsidR="00BB41F4" w:rsidRPr="00D313C8" w:rsidRDefault="00BB41F4" w:rsidP="00062318">
      <w:pPr>
        <w:spacing w:before="8"/>
        <w:jc w:val="both"/>
        <w:rPr>
          <w:rFonts w:eastAsia="SimSun"/>
          <w:b/>
        </w:rPr>
      </w:pPr>
    </w:p>
    <w:p w14:paraId="51B2AFEB" w14:textId="77777777" w:rsidR="00BB41F4" w:rsidRPr="00D313C8" w:rsidRDefault="00BB41F4" w:rsidP="00062318">
      <w:pPr>
        <w:jc w:val="both"/>
        <w:rPr>
          <w:rFonts w:eastAsia="SimSun"/>
          <w:b/>
          <w:bCs/>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40477503" w14:textId="77777777" w:rsidTr="00062318">
        <w:tc>
          <w:tcPr>
            <w:tcW w:w="5386" w:type="dxa"/>
            <w:shd w:val="clear" w:color="auto" w:fill="D9D9D9"/>
          </w:tcPr>
          <w:p w14:paraId="4F13A901" w14:textId="77777777" w:rsidR="00BB41F4" w:rsidRPr="00D313C8" w:rsidRDefault="00BB41F4" w:rsidP="00062318">
            <w:pPr>
              <w:spacing w:after="120"/>
              <w:jc w:val="both"/>
              <w:rPr>
                <w:lang w:val="en-GB"/>
              </w:rPr>
            </w:pPr>
            <w:r w:rsidRPr="00D313C8">
              <w:rPr>
                <w:lang w:val="en-GB"/>
              </w:rPr>
              <w:t>To ensure that any radio regulatory action, taken as a result of this agenda item, neither adversely affects the provision of aeronautical safety-of-life services nor sets an unwanted precedent.</w:t>
            </w:r>
          </w:p>
        </w:tc>
      </w:tr>
    </w:tbl>
    <w:p w14:paraId="1060D247" w14:textId="77777777" w:rsidR="00BB41F4" w:rsidRPr="00D313C8" w:rsidRDefault="00BB41F4" w:rsidP="00062318">
      <w:pPr>
        <w:jc w:val="both"/>
        <w:rPr>
          <w:rFonts w:eastAsia="SimSun"/>
        </w:rPr>
      </w:pPr>
    </w:p>
    <w:p w14:paraId="6D6FADA1" w14:textId="77777777" w:rsidR="00BB41F4" w:rsidRPr="00D313C8" w:rsidRDefault="00BB41F4" w:rsidP="00062318">
      <w:pPr>
        <w:jc w:val="both"/>
        <w:rPr>
          <w:rFonts w:eastAsia="SimSun"/>
        </w:rPr>
      </w:pPr>
    </w:p>
    <w:p w14:paraId="7064F066" w14:textId="77777777" w:rsidR="00BB41F4" w:rsidRPr="00D313C8" w:rsidRDefault="00BB41F4" w:rsidP="00062318">
      <w:pPr>
        <w:jc w:val="both"/>
        <w:rPr>
          <w:rFonts w:eastAsia="SimSun"/>
        </w:rPr>
      </w:pPr>
    </w:p>
    <w:p w14:paraId="6B675D15" w14:textId="77777777" w:rsidR="00BB41F4" w:rsidRPr="00D313C8" w:rsidRDefault="00BB41F4" w:rsidP="00062318">
      <w:pPr>
        <w:rPr>
          <w:rFonts w:eastAsia="SimSun"/>
        </w:rPr>
      </w:pPr>
      <w:r w:rsidRPr="00D313C8">
        <w:rPr>
          <w:rFonts w:eastAsia="SimSun"/>
        </w:rPr>
        <w:br w:type="page"/>
      </w:r>
    </w:p>
    <w:p w14:paraId="776ADB59" w14:textId="77777777" w:rsidR="00BB41F4" w:rsidRPr="00D313C8" w:rsidRDefault="00BB41F4" w:rsidP="00062318">
      <w:pPr>
        <w:rPr>
          <w:rFonts w:eastAsia="SimSun"/>
          <w:b/>
          <w:bCs/>
        </w:rPr>
      </w:pPr>
    </w:p>
    <w:p w14:paraId="596DD4C0"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mc:AlternateContent>
          <mc:Choice Requires="wpg">
            <w:drawing>
              <wp:inline distT="0" distB="0" distL="0" distR="0" wp14:anchorId="219D086F" wp14:editId="20594D16">
                <wp:extent cx="3249930" cy="12700"/>
                <wp:effectExtent l="635" t="5715" r="6985"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4"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2795D2" id="Group 2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JDwIAAIYEAAAOAAAAZHJzL2Uyb0RvYy54bWyklMlu2zAQhu8F+g4E77UWJ20sWM4hiy9u&#10;ayDtA9AkJRHlBpK25LfvkFK8JIcCqQ8EqZn5OfPN0Mv7QUl04M4Lo2tczHKMuKaGCd3W+Pev5y93&#10;GPlANCPSaF7jI/f4fvX507K3FS9NZyTjDoGI9lVva9yFYKss87TjiviZsVyDsTFOkQBH12bMkR7U&#10;lczKPP+a9cYx6wzl3sPXx9GIV0m/aTgNP5vG84BkjSG3kFaX1l1cs9WSVK0jthN0SoN8IAtFhIZL&#10;T1KPJBC0d+KdlBLUGW+aMKNGZaZpBOWpBqimyN9Us3Zmb1MtbdW39oQJ0L7h9GFZ+uOwdvbFbt2Y&#10;PWw3hv7xwCXrbVtd2uO5HZ3Rrv9uGPST7INJhQ+NU1ECSkJD4ns88eVDQBQ+zsubxWIObaBgK8pv&#10;+cSfdtCkd1G0e5ribosCxigGlSkiI9V4XUpxSim2HGbInzH5/8P00hHLE30fMWwdEgwyuMFIEwWl&#10;b4TmaH4XRyjeDC4PesRIB32F8cIYPT3Q/ifAAjBFShOiV4S3+WJCcU2CVNb5sOZGobipsYTsUmPI&#10;YeNDbOfZJfZJm2chZRp/qVEf+1EsyhThjRQsWqOfd+3uQTp0IPEFpV+sGNSu3GBSNUtqHSfsadoH&#10;IuS4B3+p00yN9Y/MdoYdty7KTb1LuzTs6YrpYcbXdHlOXue/j9Vf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AZmH4kP&#10;AgAAhgQAAA4AAAAAAAAAAAAAAAAALgIAAGRycy9lMm9Eb2MueG1sUEsBAi0AFAAGAAgAAAAhAFIV&#10;o/beAAAACAEAAA8AAAAAAAAAAAAAAAAAaQQAAGRycy9kb3ducmV2LnhtbFBLBQYAAAAABAAEAPMA&#10;AAB0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ixQAAAOAAAAAPAAAAZHJzL2Rvd25yZXYueG1sRI/disIw&#10;FITvF3yHcATv1lQRWatR/KGgIAvqsteH5mxbtjkpSbT17Y0geDMwDPMNs1h1phY3cr6yrGA0TEAQ&#10;51ZXXCj4uWSfXyB8QNZYWyYFd/KwWvY+Fphq2/KJbudQiAhhn6KCMoQmldLnJRn0Q9sQx+zPOoMh&#10;WldI7bCNcFPLcZJMpcGK40KJDW1Lyv/PV6Ng0xxn4Xvzm9m8OlBmMmwdo1KDfrebR1nPQQTqwrvx&#10;Quy1gvEEnofiGZDLBwAAAP//AwBQSwECLQAUAAYACAAAACEA2+H2y+4AAACFAQAAEwAAAAAAAAAA&#10;AAAAAAAAAAAAW0NvbnRlbnRfVHlwZXNdLnhtbFBLAQItABQABgAIAAAAIQBa9CxbvwAAABUBAAAL&#10;AAAAAAAAAAAAAAAAAB8BAABfcmVscy8ucmVsc1BLAQItABQABgAIAAAAIQBQt+mixQAAAOAAAAAP&#10;AAAAAAAAAAAAAAAAAAcCAABkcnMvZG93bnJldi54bWxQSwUGAAAAAAMAAwC3AAAA+QIAAAAA&#10;" strokeweight=".96pt">
                  <o:lock v:ext="edit" shapetype="f"/>
                </v:line>
                <w10:anchorlock/>
              </v:group>
            </w:pict>
          </mc:Fallback>
        </mc:AlternateContent>
      </w:r>
      <w:r w:rsidRPr="00D313C8">
        <w:rPr>
          <w:rFonts w:eastAsia="SimSun"/>
          <w:b/>
          <w:bCs/>
        </w:rPr>
        <w:t>WRC-23 Agenda Item 1.16</w:t>
      </w:r>
    </w:p>
    <w:p w14:paraId="6587A77C"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1CEF18C4" wp14:editId="1B95CD87">
                <wp:extent cx="3249930" cy="12700"/>
                <wp:effectExtent l="3810" t="0" r="381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2"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B5C794" id="Group 2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wG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gwyKDHSREHp&#10;G6E5mt/GEYo3g8uDHjHSQV9hvDBGTw+0/wmwAEyR0oToFeFNvphQXJMglXU+rLlRKG5qLCG71Bhy&#10;2PgQ23l2iX3S5llImcZfatTHfhR3ixThjRQsWqOfd+3uQTp0IPEFpV+sGNSu3GBSNUtqHSfsadoH&#10;IuS4B3+p00yN9Y/MdoYdty7KTb1LuzTs6YrpYcbXdHlOXue/j9Vf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PGdfAYP&#10;AgAAhgQAAA4AAAAAAAAAAAAAAAAALgIAAGRycy9lMm9Eb2MueG1sUEsBAi0AFAAGAAgAAAAhAFIV&#10;o/beAAAACAEAAA8AAAAAAAAAAAAAAAAAaQQAAGRycy9kb3ducmV2LnhtbFBLBQYAAAAABAAEAPMA&#10;AAB0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61TxgAAAOAAAAAPAAAAZHJzL2Rvd25yZXYueG1sRI9Pi8Iw&#10;FMTvgt8hPMGbpvYgWo2yKv457MFVF6+P5m1TtnkpTdT67TeCsJeBYZjfMPNlaytxp8aXjhWMhgkI&#10;4tzpkgsFl/N2MAHhA7LGyjEpeJKH5aLbmWOm3YO/6H4KhYgQ9hkqMCHUmZQ+N2TRD11NHLMf11gM&#10;0TaF1A0+ItxWMk2SsbRYclwwWNPaUP57ulkF37saV/JzdSV/nJh2KvdlNboq1e+1m1mUjxmIQG34&#10;b7wRB60gTeF1KJ4BufgDAAD//wMAUEsBAi0AFAAGAAgAAAAhANvh9svuAAAAhQEAABMAAAAAAAAA&#10;AAAAAAAAAAAAAFtDb250ZW50X1R5cGVzXS54bWxQSwECLQAUAAYACAAAACEAWvQsW78AAAAVAQAA&#10;CwAAAAAAAAAAAAAAAAAfAQAAX3JlbHMvLnJlbHNQSwECLQAUAAYACAAAACEAEbetU8YAAADgAAAA&#10;DwAAAAAAAAAAAAAAAAAHAgAAZHJzL2Rvd25yZXYueG1sUEsFBgAAAAADAAMAtwAAAPoCAAAAAA==&#10;" strokeweight=".33831mm">
                  <o:lock v:ext="edit" shapetype="f"/>
                </v:line>
                <w10:anchorlock/>
              </v:group>
            </w:pict>
          </mc:Fallback>
        </mc:AlternateContent>
      </w:r>
    </w:p>
    <w:p w14:paraId="203122CE" w14:textId="77777777" w:rsidR="00BB41F4" w:rsidRPr="00D313C8" w:rsidRDefault="00BB41F4" w:rsidP="00062318">
      <w:pPr>
        <w:spacing w:before="360" w:after="120"/>
        <w:jc w:val="both"/>
        <w:rPr>
          <w:rFonts w:eastAsia="SimSun"/>
          <w:b/>
        </w:rPr>
      </w:pPr>
      <w:r w:rsidRPr="00D313C8">
        <w:rPr>
          <w:rFonts w:eastAsia="SimSun"/>
          <w:b/>
        </w:rPr>
        <w:t>Agenda Item Title:</w:t>
      </w:r>
    </w:p>
    <w:p w14:paraId="1810FBC0" w14:textId="77777777" w:rsidR="00BB41F4" w:rsidRPr="00D313C8" w:rsidRDefault="00BB41F4" w:rsidP="00062318">
      <w:pPr>
        <w:spacing w:after="120" w:line="238" w:lineRule="auto"/>
        <w:ind w:right="4"/>
        <w:jc w:val="both"/>
        <w:rPr>
          <w:rFonts w:eastAsia="SimSun"/>
          <w:b/>
          <w:bCs/>
        </w:rPr>
      </w:pPr>
      <w:r w:rsidRPr="00D313C8">
        <w:rPr>
          <w:rFonts w:eastAsia="SimSun"/>
          <w:b/>
          <w:bCs/>
        </w:rPr>
        <w:t>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173 (WRC 19).</w:t>
      </w:r>
    </w:p>
    <w:p w14:paraId="5E96B017" w14:textId="77777777" w:rsidR="00BB41F4" w:rsidRPr="00D313C8" w:rsidRDefault="00BB41F4" w:rsidP="00062318">
      <w:pPr>
        <w:spacing w:before="360" w:after="120"/>
        <w:jc w:val="both"/>
        <w:rPr>
          <w:rFonts w:eastAsia="SimSun"/>
          <w:b/>
        </w:rPr>
      </w:pPr>
      <w:r w:rsidRPr="00D313C8">
        <w:rPr>
          <w:rFonts w:eastAsia="SimSun"/>
          <w:b/>
        </w:rPr>
        <w:t>Discussion:</w:t>
      </w:r>
    </w:p>
    <w:p w14:paraId="55EE5D29" w14:textId="77777777" w:rsidR="00BB41F4" w:rsidRPr="00D313C8" w:rsidRDefault="00BB41F4" w:rsidP="00062318">
      <w:pPr>
        <w:jc w:val="both"/>
        <w:rPr>
          <w:rFonts w:eastAsia="SimSun"/>
        </w:rPr>
      </w:pPr>
      <w:r w:rsidRPr="00D313C8">
        <w:rPr>
          <w:rFonts w:eastAsia="SimSun"/>
        </w:rPr>
        <w:t>This agenda item seeks to extend the concept of earth stations in motion (ESIMs) communicating with geostationary space stations, to operation of ESIMs with non-geostationary space stations in the fixed satellite service (FSS) to the 17.7-18.6 GHz, 18.8-19.3 GHz, 19.7-20.2 GHz (space-to-Earth), 27.5-29.1 GHz and 29.5-30 GHz frequency bands.</w:t>
      </w:r>
    </w:p>
    <w:p w14:paraId="3478E2EF" w14:textId="77777777" w:rsidR="00BB41F4" w:rsidRPr="00D313C8" w:rsidRDefault="00BB41F4" w:rsidP="00062318">
      <w:pPr>
        <w:jc w:val="both"/>
        <w:rPr>
          <w:rFonts w:eastAsia="SimSun"/>
        </w:rPr>
      </w:pPr>
      <w:r w:rsidRPr="00D313C8">
        <w:rPr>
          <w:rFonts w:eastAsia="SimSun"/>
        </w:rPr>
        <w:t xml:space="preserve">Resolution </w:t>
      </w:r>
      <w:r w:rsidRPr="00D313C8">
        <w:rPr>
          <w:rFonts w:eastAsia="SimSun"/>
          <w:b/>
          <w:bCs/>
        </w:rPr>
        <w:t>173 (WRC-19)</w:t>
      </w:r>
      <w:r w:rsidRPr="00D313C8">
        <w:rPr>
          <w:rFonts w:eastAsia="SimSun"/>
        </w:rPr>
        <w:t xml:space="preserve"> calls for studies to:</w:t>
      </w:r>
    </w:p>
    <w:p w14:paraId="1CA6BA07" w14:textId="77777777" w:rsidR="00BB41F4" w:rsidRPr="00D313C8" w:rsidRDefault="00BB41F4" w:rsidP="00B70B2E">
      <w:pPr>
        <w:widowControl w:val="0"/>
        <w:numPr>
          <w:ilvl w:val="0"/>
          <w:numId w:val="21"/>
        </w:numPr>
        <w:tabs>
          <w:tab w:val="clear" w:pos="1134"/>
          <w:tab w:val="clear" w:pos="1871"/>
          <w:tab w:val="clear" w:pos="2268"/>
        </w:tabs>
        <w:overflowPunct/>
        <w:spacing w:before="0" w:after="60"/>
        <w:ind w:left="833" w:hanging="357"/>
        <w:jc w:val="both"/>
        <w:textAlignment w:val="auto"/>
        <w:rPr>
          <w:rFonts w:eastAsia="SimSun"/>
        </w:rPr>
      </w:pPr>
      <w:r w:rsidRPr="00D313C8">
        <w:rPr>
          <w:rFonts w:eastAsia="SimSun"/>
        </w:rPr>
        <w:t>identify the technical and operational characteristics and user requirements of the different types of ESIMs that plan to operate within non-geostationary (non-GSO) satellite systems operating in the FSS in the frequency bands or parts thereof identified,</w:t>
      </w:r>
    </w:p>
    <w:p w14:paraId="433B51CB" w14:textId="77777777" w:rsidR="00BB41F4" w:rsidRPr="00D313C8" w:rsidRDefault="00BB41F4" w:rsidP="00B70B2E">
      <w:pPr>
        <w:widowControl w:val="0"/>
        <w:numPr>
          <w:ilvl w:val="0"/>
          <w:numId w:val="21"/>
        </w:numPr>
        <w:tabs>
          <w:tab w:val="clear" w:pos="1134"/>
          <w:tab w:val="clear" w:pos="1871"/>
          <w:tab w:val="clear" w:pos="2268"/>
        </w:tabs>
        <w:overflowPunct/>
        <w:spacing w:before="0" w:after="120"/>
        <w:ind w:left="833" w:hanging="357"/>
        <w:jc w:val="both"/>
        <w:textAlignment w:val="auto"/>
        <w:rPr>
          <w:rFonts w:eastAsia="SimSun"/>
        </w:rPr>
      </w:pPr>
      <w:r w:rsidRPr="00D313C8">
        <w:rPr>
          <w:rFonts w:eastAsia="SimSun"/>
        </w:rPr>
        <w:t>address the sharing and compatibility between ESIMs communicating with non-GSO FSS systems and current &amp; planned stations of primary services allocated in the frequency bands identified as well as in the adjacent frequency bands.</w:t>
      </w:r>
    </w:p>
    <w:p w14:paraId="55BDBBE0" w14:textId="77777777" w:rsidR="00BB41F4" w:rsidRPr="00D313C8" w:rsidRDefault="00BB41F4" w:rsidP="00062318">
      <w:pPr>
        <w:jc w:val="both"/>
        <w:rPr>
          <w:rFonts w:eastAsia="SimSun"/>
        </w:rPr>
      </w:pPr>
      <w:r w:rsidRPr="00D313C8">
        <w:rPr>
          <w:rFonts w:eastAsia="SimSun"/>
        </w:rPr>
        <w:t>The Resolution also calls on the ITU-R to develop technical conditions and regulatory provisions for the operation of aeronautical and maritime ESIMs communicating with non-GSO space stations operating in the FSS in the frequency bands identified. Those technical conditions and regulatory provisions shall ensure the protection of and not impose additional constraints on the existing services in the frequency bands identified.</w:t>
      </w:r>
    </w:p>
    <w:p w14:paraId="6ADD6620" w14:textId="77777777" w:rsidR="00BB41F4" w:rsidRPr="00D313C8" w:rsidRDefault="00BB41F4" w:rsidP="00062318">
      <w:pPr>
        <w:jc w:val="both"/>
        <w:rPr>
          <w:rFonts w:eastAsia="SimSun"/>
        </w:rPr>
      </w:pPr>
      <w:r w:rsidRPr="00D313C8">
        <w:rPr>
          <w:rFonts w:eastAsia="SimSun"/>
        </w:rPr>
        <w:t>ITU-R should also consider the relevant regulatory action necessary based on the work, as detailed above, undertaken during this study period.</w:t>
      </w:r>
    </w:p>
    <w:p w14:paraId="4AA3CD17" w14:textId="77777777" w:rsidR="00BB41F4" w:rsidRPr="00D313C8" w:rsidRDefault="00BB41F4" w:rsidP="00062318">
      <w:pPr>
        <w:jc w:val="both"/>
        <w:rPr>
          <w:rFonts w:eastAsia="SimSun"/>
          <w:bCs/>
        </w:rPr>
      </w:pPr>
      <w:r w:rsidRPr="00D313C8">
        <w:rPr>
          <w:rFonts w:eastAsia="SimSun"/>
          <w:bCs/>
        </w:rPr>
        <w:t xml:space="preserve">It should be noted that the frequency bands 19.7-20.2 GHz and 29.5-30.0 GHz are identified within Resolution </w:t>
      </w:r>
      <w:r w:rsidRPr="00D313C8">
        <w:rPr>
          <w:rFonts w:eastAsia="SimSun"/>
          <w:b/>
        </w:rPr>
        <w:t>155 (Rev. WRC-19)</w:t>
      </w:r>
      <w:r w:rsidRPr="00D313C8">
        <w:rPr>
          <w:rFonts w:eastAsia="SimSun"/>
          <w:bCs/>
        </w:rPr>
        <w:t xml:space="preserve"> for the provision of unmanned aircraft systems (UAS) control and non-payload communication (CNPC). However, both Resolution </w:t>
      </w:r>
      <w:r w:rsidRPr="00D313C8">
        <w:rPr>
          <w:rFonts w:eastAsia="SimSun"/>
          <w:b/>
        </w:rPr>
        <w:t>156 (WRC-15)</w:t>
      </w:r>
      <w:r w:rsidRPr="00D313C8">
        <w:rPr>
          <w:rFonts w:eastAsia="SimSun"/>
          <w:bCs/>
        </w:rPr>
        <w:t xml:space="preserve"> that regulates the use of these frequency bands for ESIMs communicating to GSO satellites and Resolution </w:t>
      </w:r>
      <w:r w:rsidRPr="00D313C8">
        <w:rPr>
          <w:rFonts w:eastAsia="SimSun"/>
          <w:b/>
        </w:rPr>
        <w:t>173 (WRC-19)</w:t>
      </w:r>
      <w:r w:rsidRPr="00D313C8">
        <w:rPr>
          <w:rFonts w:eastAsia="SimSun"/>
          <w:bCs/>
        </w:rPr>
        <w:t xml:space="preserve"> that seeks to facilitate the use of ESIMs communicating to non-GSO satellites in these frequency bands  preclude the use of the relevant ESIMs from being used or relied upon for safety-of-life applications. The implications of any proposed amendment under agenda item 1.16 to the Radio Regulations need to be assessed and action taken if they:</w:t>
      </w:r>
    </w:p>
    <w:p w14:paraId="08FFC1C0" w14:textId="77777777" w:rsidR="00BB41F4" w:rsidRPr="00D313C8" w:rsidRDefault="00BB41F4" w:rsidP="00B70B2E">
      <w:pPr>
        <w:widowControl w:val="0"/>
        <w:numPr>
          <w:ilvl w:val="0"/>
          <w:numId w:val="22"/>
        </w:numPr>
        <w:tabs>
          <w:tab w:val="clear" w:pos="1134"/>
          <w:tab w:val="clear" w:pos="1871"/>
          <w:tab w:val="clear" w:pos="2268"/>
        </w:tabs>
        <w:overflowPunct/>
        <w:spacing w:before="0" w:after="60"/>
        <w:ind w:left="833" w:hanging="357"/>
        <w:jc w:val="both"/>
        <w:textAlignment w:val="auto"/>
        <w:rPr>
          <w:rFonts w:eastAsia="SimSun"/>
          <w:bCs/>
        </w:rPr>
      </w:pPr>
      <w:r w:rsidRPr="00D313C8">
        <w:rPr>
          <w:rFonts w:eastAsia="SimSun"/>
          <w:bCs/>
        </w:rPr>
        <w:t xml:space="preserve">could adversely affect the provision of UAS CNPC under Resolution </w:t>
      </w:r>
      <w:r w:rsidRPr="00D313C8">
        <w:rPr>
          <w:rFonts w:eastAsia="SimSun"/>
          <w:b/>
        </w:rPr>
        <w:t>155 (Rev. WRC</w:t>
      </w:r>
      <w:r w:rsidRPr="00D313C8">
        <w:rPr>
          <w:rFonts w:eastAsia="SimSun"/>
          <w:b/>
        </w:rPr>
        <w:noBreakHyphen/>
        <w:t>19)</w:t>
      </w:r>
      <w:r w:rsidRPr="00D313C8">
        <w:rPr>
          <w:rFonts w:eastAsia="SimSun"/>
          <w:bCs/>
        </w:rPr>
        <w:t>,</w:t>
      </w:r>
    </w:p>
    <w:p w14:paraId="56B8A6C9" w14:textId="77777777" w:rsidR="00BB41F4" w:rsidRPr="00D313C8" w:rsidRDefault="00BB41F4" w:rsidP="00B70B2E">
      <w:pPr>
        <w:widowControl w:val="0"/>
        <w:numPr>
          <w:ilvl w:val="0"/>
          <w:numId w:val="22"/>
        </w:numPr>
        <w:tabs>
          <w:tab w:val="clear" w:pos="1134"/>
          <w:tab w:val="clear" w:pos="1871"/>
          <w:tab w:val="clear" w:pos="2268"/>
        </w:tabs>
        <w:overflowPunct/>
        <w:spacing w:before="0" w:after="60"/>
        <w:ind w:left="833" w:hanging="357"/>
        <w:jc w:val="both"/>
        <w:textAlignment w:val="auto"/>
        <w:rPr>
          <w:rFonts w:eastAsia="SimSun"/>
          <w:bCs/>
        </w:rPr>
      </w:pPr>
      <w:r w:rsidRPr="00D313C8">
        <w:rPr>
          <w:rFonts w:eastAsia="SimSun"/>
          <w:bCs/>
        </w:rPr>
        <w:t>do not make a clear regulatory distinction between satellite networks or satellite network resources providing UAS CNPC and those providing non-safety ESIMs applications,</w:t>
      </w:r>
    </w:p>
    <w:p w14:paraId="04E3442A" w14:textId="77777777" w:rsidR="00BB41F4" w:rsidRPr="00D313C8" w:rsidRDefault="00BB41F4" w:rsidP="00B70B2E">
      <w:pPr>
        <w:widowControl w:val="0"/>
        <w:numPr>
          <w:ilvl w:val="0"/>
          <w:numId w:val="22"/>
        </w:numPr>
        <w:tabs>
          <w:tab w:val="clear" w:pos="1134"/>
          <w:tab w:val="clear" w:pos="1871"/>
          <w:tab w:val="clear" w:pos="2268"/>
        </w:tabs>
        <w:overflowPunct/>
        <w:spacing w:before="0" w:after="120"/>
        <w:jc w:val="both"/>
        <w:textAlignment w:val="auto"/>
        <w:rPr>
          <w:rFonts w:eastAsia="SimSun"/>
          <w:bCs/>
        </w:rPr>
      </w:pPr>
      <w:r w:rsidRPr="00D313C8">
        <w:rPr>
          <w:rFonts w:eastAsia="SimSun"/>
          <w:bCs/>
        </w:rPr>
        <w:t>set a precedent, such as giving the impression that safety communications can occur on a Secondary basis, that could adversely affect the provision of aeronautical safety-of-life services.</w:t>
      </w:r>
    </w:p>
    <w:p w14:paraId="1DBABC40" w14:textId="77777777" w:rsidR="00BB41F4" w:rsidRPr="00D313C8" w:rsidRDefault="00BB41F4" w:rsidP="00062318">
      <w:pPr>
        <w:jc w:val="both"/>
        <w:rPr>
          <w:rFonts w:eastAsia="SimSun"/>
          <w:bCs/>
        </w:rPr>
      </w:pPr>
      <w:r w:rsidRPr="00D313C8">
        <w:rPr>
          <w:rFonts w:eastAsia="SimSun"/>
          <w:bCs/>
        </w:rPr>
        <w:t>See also agenda item 1.8, 1.15 and 1.17.</w:t>
      </w:r>
    </w:p>
    <w:p w14:paraId="1FD4B78C" w14:textId="77777777" w:rsidR="00BB41F4" w:rsidRPr="00D313C8" w:rsidRDefault="00BB41F4" w:rsidP="00062318">
      <w:pPr>
        <w:spacing w:before="360"/>
        <w:jc w:val="both"/>
        <w:rPr>
          <w:rFonts w:eastAsia="SimSun"/>
          <w:b/>
          <w:bCs/>
        </w:rPr>
      </w:pPr>
    </w:p>
    <w:p w14:paraId="3E923699" w14:textId="77777777" w:rsidR="00BB41F4" w:rsidRPr="00D313C8" w:rsidRDefault="00BB41F4" w:rsidP="00062318">
      <w:pPr>
        <w:spacing w:before="360" w:after="120"/>
        <w:jc w:val="both"/>
        <w:rPr>
          <w:rFonts w:eastAsia="SimSun"/>
          <w:b/>
        </w:rPr>
      </w:pPr>
      <w:r w:rsidRPr="00D313C8">
        <w:rPr>
          <w:rFonts w:eastAsia="SimSun"/>
          <w:b/>
          <w:bCs/>
        </w:rPr>
        <w:t>ICAO Position:</w:t>
      </w:r>
    </w:p>
    <w:p w14:paraId="0A456307" w14:textId="77777777" w:rsidR="00BB41F4" w:rsidRPr="00D313C8" w:rsidRDefault="00BB41F4" w:rsidP="00062318">
      <w:pPr>
        <w:spacing w:before="8"/>
        <w:jc w:val="both"/>
        <w:rPr>
          <w:rFonts w:eastAsia="SimSun"/>
          <w:b/>
        </w:rPr>
      </w:pPr>
    </w:p>
    <w:p w14:paraId="22F4B60C" w14:textId="77777777" w:rsidR="00BB41F4" w:rsidRPr="00D313C8" w:rsidRDefault="00BB41F4" w:rsidP="00062318">
      <w:pPr>
        <w:jc w:val="both"/>
        <w:rPr>
          <w:rFonts w:eastAsia="SimSun"/>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6D888AB8" w14:textId="77777777" w:rsidTr="00062318">
        <w:tc>
          <w:tcPr>
            <w:tcW w:w="5386" w:type="dxa"/>
            <w:shd w:val="clear" w:color="auto" w:fill="D9D9D9"/>
          </w:tcPr>
          <w:p w14:paraId="20F8AE2C" w14:textId="77777777" w:rsidR="00BB41F4" w:rsidRPr="00D313C8" w:rsidRDefault="00BB41F4" w:rsidP="00062318">
            <w:pPr>
              <w:spacing w:after="120"/>
              <w:jc w:val="both"/>
              <w:rPr>
                <w:lang w:val="en-GB"/>
              </w:rPr>
            </w:pPr>
            <w:r w:rsidRPr="00D313C8">
              <w:rPr>
                <w:lang w:val="en-GB"/>
              </w:rPr>
              <w:t>To ensure that any radio regulatory action taken as a result of this agenda item:</w:t>
            </w:r>
          </w:p>
          <w:p w14:paraId="7F3E9038"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 xml:space="preserve">do not adversely affect the provision of UAS CNPC under Resolution </w:t>
            </w:r>
            <w:r w:rsidRPr="00D313C8">
              <w:rPr>
                <w:b/>
                <w:bCs/>
                <w:lang w:val="en-GB"/>
              </w:rPr>
              <w:t>155 (Rev. WRC-19)</w:t>
            </w:r>
            <w:r w:rsidRPr="00D313C8">
              <w:rPr>
                <w:lang w:val="en-GB"/>
              </w:rPr>
              <w:t>;</w:t>
            </w:r>
          </w:p>
          <w:p w14:paraId="1E2FA410"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make a clear regulatory distinction between satellite networks or satellite network resources providing UAS CNPC and those providing non-safety ESIMs applications;</w:t>
            </w:r>
          </w:p>
          <w:p w14:paraId="24B5CD0F" w14:textId="77777777" w:rsidR="00BB41F4" w:rsidRPr="00D313C8" w:rsidRDefault="00BB41F4" w:rsidP="00062318">
            <w:pPr>
              <w:spacing w:after="120"/>
              <w:ind w:left="456" w:hanging="284"/>
              <w:jc w:val="both"/>
              <w:rPr>
                <w:lang w:val="en-GB"/>
              </w:rPr>
            </w:pPr>
            <w:r w:rsidRPr="00D313C8">
              <w:rPr>
                <w:lang w:val="en-GB"/>
              </w:rPr>
              <w:t>•</w:t>
            </w:r>
            <w:r w:rsidRPr="00D313C8">
              <w:rPr>
                <w:lang w:val="en-GB"/>
              </w:rPr>
              <w:tab/>
              <w:t>do not set a precedent that could adversely affect the provision of aeronautical safety-of-life services.</w:t>
            </w:r>
          </w:p>
        </w:tc>
      </w:tr>
    </w:tbl>
    <w:p w14:paraId="2A3E9F9E" w14:textId="77777777" w:rsidR="00BB41F4" w:rsidRPr="00D313C8" w:rsidRDefault="00BB41F4" w:rsidP="00062318">
      <w:pPr>
        <w:jc w:val="both"/>
        <w:rPr>
          <w:rFonts w:eastAsia="SimSun"/>
        </w:rPr>
      </w:pPr>
    </w:p>
    <w:p w14:paraId="3F7E4418" w14:textId="77777777" w:rsidR="00BB41F4" w:rsidRPr="00D313C8" w:rsidRDefault="00BB41F4" w:rsidP="00062318">
      <w:pPr>
        <w:jc w:val="both"/>
        <w:rPr>
          <w:rFonts w:eastAsia="SimSun"/>
        </w:rPr>
      </w:pPr>
    </w:p>
    <w:p w14:paraId="6A07226F" w14:textId="77777777" w:rsidR="00BB41F4" w:rsidRPr="00D313C8" w:rsidRDefault="00BB41F4" w:rsidP="00062318">
      <w:pPr>
        <w:jc w:val="both"/>
        <w:rPr>
          <w:rFonts w:eastAsia="SimSun"/>
        </w:rPr>
      </w:pPr>
    </w:p>
    <w:p w14:paraId="2EC0F4BC" w14:textId="77777777" w:rsidR="00BB41F4" w:rsidRPr="00D313C8" w:rsidRDefault="00BB41F4" w:rsidP="00062318">
      <w:pPr>
        <w:jc w:val="both"/>
        <w:rPr>
          <w:rFonts w:eastAsia="SimSun"/>
        </w:rPr>
      </w:pPr>
    </w:p>
    <w:p w14:paraId="3B79A62A" w14:textId="77777777" w:rsidR="00BB41F4" w:rsidRPr="00D313C8" w:rsidRDefault="00BB41F4" w:rsidP="00062318">
      <w:pPr>
        <w:rPr>
          <w:rFonts w:eastAsia="SimSun"/>
        </w:rPr>
      </w:pPr>
      <w:r w:rsidRPr="00D313C8">
        <w:rPr>
          <w:rFonts w:eastAsia="SimSun"/>
        </w:rPr>
        <w:br w:type="page"/>
      </w:r>
    </w:p>
    <w:p w14:paraId="44E8793E"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w:lastRenderedPageBreak/>
        <mc:AlternateContent>
          <mc:Choice Requires="wpg">
            <w:drawing>
              <wp:inline distT="0" distB="0" distL="0" distR="0" wp14:anchorId="5CFA81F8" wp14:editId="1158DD57">
                <wp:extent cx="3249930" cy="12700"/>
                <wp:effectExtent l="635" t="635" r="6985"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0"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54E0E" id="Group 1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rGDgIAAIYEAAAOAAAAZHJzL2Uyb0RvYy54bWyklEtv2zAMx+8D9h0E3xc/sm6NEaeHPnLJ&#10;tgDdPoAiybZQWRQkJXa+/SjZy6M9DGhzECST/Iv8kcrybugUOQjrJOgqyWdZQoRmwKVuquTP76cv&#10;twlxnmpOFWhRJUfhkrvV50/L3pSigBYUF5agiHZlb6qk9d6UaepYKzrqZmCERmMNtqMej7ZJuaU9&#10;qncqLbLsW9qD5cYCE87h14fRmKyifl0L5n/VtROeqCrB3HxcbVx3YU1XS1o2lppWsikN+o4sOio1&#10;XnqSeqCekr2Vb6Q6ySw4qP2MQZdCXUsmYg1YTZ69qmZtYW9iLU3ZN+aECdG+4vRuWfbzsLbm2Wzt&#10;mD1uN8BeHHJJe9OUl/ZwbkZnsut/AMd+0r2HWPhQ2y5IYElkiHyPJ75i8IThx3nxdbGYYxsY2vLi&#10;ezbxZy026U0Uax+nuJs8xzEKQUWMSGk5XhdTnFIKLccZcmdM7mOYnltqRKTvAoatJZLHDIimHZa+&#10;kVqQ+W0YoXAzutzrESMb9BXGC2PwdEj7vwBzxBQoTYj+IbzJFhOKaxK0NNb5tYCOhE2VKMwuNoYe&#10;Ns6Hdp5dQp80PEml4vgrTfrQj3xRxAgHSvJgDX7ONrt7ZcmBhhcUf6FiVLtyw0nVPKq1gvLHae+p&#10;VOMe/ZWOMzXWPzLbAT9ubZCbehd3cdjjFdPDDK/p8hy9zn8fq78A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BVOKxg4C&#10;AACGBAAADgAAAAAAAAAAAAAAAAAuAgAAZHJzL2Uyb0RvYy54bWxQSwECLQAUAAYACAAAACEAUhWj&#10;9t4AAAAIAQAADwAAAAAAAAAAAAAAAABoBAAAZHJzL2Rvd25yZXYueG1sUEsFBgAAAAAEAAQA8wAA&#10;AHMFA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hxQAAAOAAAAAPAAAAZHJzL2Rvd25yZXYueG1sRI9Na8JA&#10;EIbvBf/DMoK3utGDtNFV/CBQoRSq4nnIjkkwOxt2tyb++86h0MvAy/A+L89qM7hWPSjExrOB2TQD&#10;RVx623Bl4HIuXt9AxYRssfVMBp4UYbMevawwt77nb3qcUqUEwjFHA3VKXa51LGtyGKe+I5bfzQeH&#10;SWKotA3YC9y1ep5lC+2wYVmosaN9TeX99OMM7LrP9/S1uxa+bI5UuAL7wGjMZDwclnK2S1CJhvTf&#10;+EN8WANzURAhkQG9/gUAAP//AwBQSwECLQAUAAYACAAAACEA2+H2y+4AAACFAQAAEwAAAAAAAAAA&#10;AAAAAAAAAAAAW0NvbnRlbnRfVHlwZXNdLnhtbFBLAQItABQABgAIAAAAIQBa9CxbvwAAABUBAAAL&#10;AAAAAAAAAAAAAAAAAB8BAABfcmVscy8ucmVsc1BLAQItABQABgAIAAAAIQAvjO+hxQAAAOAAAAAP&#10;AAAAAAAAAAAAAAAAAAcCAABkcnMvZG93bnJldi54bWxQSwUGAAAAAAMAAwC3AAAA+QIAAAAA&#10;" strokeweight=".96pt">
                  <o:lock v:ext="edit" shapetype="f"/>
                </v:line>
                <w10:anchorlock/>
              </v:group>
            </w:pict>
          </mc:Fallback>
        </mc:AlternateContent>
      </w:r>
      <w:r w:rsidRPr="00D313C8">
        <w:rPr>
          <w:rFonts w:eastAsia="SimSun"/>
          <w:b/>
          <w:bCs/>
        </w:rPr>
        <w:t>WRC-23 Agenda Item 1.17</w:t>
      </w:r>
    </w:p>
    <w:p w14:paraId="25800D27"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193008B5" wp14:editId="62CAC0C6">
                <wp:extent cx="3249930" cy="12700"/>
                <wp:effectExtent l="3810" t="7620" r="3810" b="825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8"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F1BF2B" id="Group 1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pPDwIAAIYEAAAOAAAAZHJzL2Uyb0RvYy54bWyklEtv2zAMx+8D9h0E3xc/sraLEaeHPnLJ&#10;tgDdPoAiybYwWRQkJXa+/SjZzaM9DOhyECST/Iv8kcryfugUOQjrJOgqyWdZQoRmwKVuquT3r+cv&#10;3xLiPNWcKtCiSo7CJferz5+WvSlFAS0oLixBEe3K3lRJ670p09SxVnTUzcAIjcYabEc9Hm2Tckt7&#10;VO9UWmTZbdqD5cYCE87h18fRmKyifl0L5n/WtROeqCrB3HxcbVx3YU1XS1o2lppWsikN+oEsOio1&#10;XnqSeqSekr2V76Q6ySw4qP2MQZdCXUsmYg1YTZ69qWZtYW9iLU3ZN+aECdG+4fRhWfbjsLbmxWzt&#10;mD1uN8D+OOSS9qYpL+3h3IzOZNd/B479pHsPsfChtl2QwJLIEPkeT3zF4AnDj/Pi62IxxzYwtOXF&#10;XTbxZy026V0Ua5+muJs8xzEKQUWMSGk5XhdTnFIKLccZcmdM7v8wvbTUiEjfBQxbSyTHtDETTTss&#10;fSO1IPPbMELhZnR50CNGNugrjBfG4OmQ9j8B5ogpUJoQvSK8yRYTimsStDTW+bWAjoRNlSjMLjaG&#10;HjbOh3aeXUKfNDxLpeL4K0360I/8bhEjHCjJgzX4OdvsHpQlBxpeUPyFilHtyg0nVfOo1grKn6a9&#10;p1KNe/RXOs7UWP/IbAf8uLVBbupd3MVhj1dMDzO8pstz9Dr/faz+Ag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KJ8Ck8P&#10;AgAAhgQAAA4AAAAAAAAAAAAAAAAALgIAAGRycy9lMm9Eb2MueG1sUEsBAi0AFAAGAAgAAAAhAFIV&#10;o/beAAAACAEAAA8AAAAAAAAAAAAAAAAAaQQAAGRycy9kb3ducmV2LnhtbFBLBQYAAAAABAAEAPMA&#10;AAB0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ExwAAAOAAAAAPAAAAZHJzL2Rvd25yZXYueG1sRI9Bb8Iw&#10;DIXvSPsPkSftBikcJiikCIa2cdiBMVCvVmOaao1TNRmUfz8fJu3y5Kcnf/ZbrQffqiv1sQlsYDrJ&#10;QBFXwTZcGzh9vY7noGJCttgGJgN3irAuHkYrzG248Sddj6lWAuGYowGXUpdrHStHHuMkdMSSXULv&#10;MYnta217vAnct3qWZc/aY8NywWFHL46q7+OPN3B+63CrP7YlxcPcDQv93rTT0pinx2G3FNksQSUa&#10;0v/GH2JvpYN8LIVkAF38AgAA//8DAFBLAQItABQABgAIAAAAIQDb4fbL7gAAAIUBAAATAAAAAAAA&#10;AAAAAAAAAAAAAABbQ29udGVudF9UeXBlc10ueG1sUEsBAi0AFAAGAAgAAAAhAFr0LFu/AAAAFQEA&#10;AAsAAAAAAAAAAAAAAAAAHwEAAF9yZWxzLy5yZWxzUEsBAi0AFAAGAAgAAAAhAL4zUATHAAAA4AAA&#10;AA8AAAAAAAAAAAAAAAAABwIAAGRycy9kb3ducmV2LnhtbFBLBQYAAAAAAwADALcAAAD7AgAAAAA=&#10;" strokeweight=".33831mm">
                  <o:lock v:ext="edit" shapetype="f"/>
                </v:line>
                <w10:anchorlock/>
              </v:group>
            </w:pict>
          </mc:Fallback>
        </mc:AlternateContent>
      </w:r>
    </w:p>
    <w:p w14:paraId="3C854B8A" w14:textId="77777777" w:rsidR="00BB41F4" w:rsidRPr="00D313C8" w:rsidRDefault="00BB41F4" w:rsidP="00062318">
      <w:pPr>
        <w:spacing w:after="120"/>
        <w:jc w:val="both"/>
        <w:rPr>
          <w:rFonts w:eastAsia="SimSun"/>
          <w:b/>
        </w:rPr>
      </w:pPr>
      <w:r w:rsidRPr="00D313C8">
        <w:rPr>
          <w:rFonts w:eastAsia="SimSun"/>
          <w:b/>
        </w:rPr>
        <w:t>Agenda Item Title:</w:t>
      </w:r>
    </w:p>
    <w:p w14:paraId="60AFB3B7" w14:textId="77777777" w:rsidR="00BB41F4" w:rsidRPr="00D313C8" w:rsidRDefault="00BB41F4" w:rsidP="00062318">
      <w:pPr>
        <w:spacing w:after="120" w:line="238" w:lineRule="auto"/>
        <w:ind w:right="113"/>
        <w:jc w:val="both"/>
        <w:rPr>
          <w:rFonts w:eastAsia="SimSun"/>
          <w:b/>
          <w:bCs/>
        </w:rPr>
      </w:pPr>
      <w:r w:rsidRPr="00D313C8">
        <w:rPr>
          <w:rFonts w:eastAsia="SimSun"/>
          <w:b/>
          <w:bCs/>
        </w:rPr>
        <w:t>to determine and carry out, on the basis of ITU R studies in accordance with Resolution 773 (WRC 19), the appropriate regulatory actions for the provision of inter-satellite links in specific frequency bands, or portions thereof, by adding an inter-satellite service allocation where appropriate.</w:t>
      </w:r>
    </w:p>
    <w:p w14:paraId="4F8E515D" w14:textId="77777777" w:rsidR="00BB41F4" w:rsidRPr="00D313C8" w:rsidRDefault="00BB41F4" w:rsidP="00062318">
      <w:pPr>
        <w:spacing w:before="240" w:after="120"/>
        <w:jc w:val="both"/>
        <w:rPr>
          <w:rFonts w:eastAsia="SimSun"/>
          <w:b/>
        </w:rPr>
      </w:pPr>
      <w:r w:rsidRPr="00D313C8">
        <w:rPr>
          <w:rFonts w:eastAsia="SimSun"/>
          <w:b/>
        </w:rPr>
        <w:t>Discussion:</w:t>
      </w:r>
    </w:p>
    <w:p w14:paraId="21D44D7B" w14:textId="77777777" w:rsidR="00BB41F4" w:rsidRPr="00D313C8" w:rsidRDefault="00BB41F4" w:rsidP="00062318">
      <w:pPr>
        <w:jc w:val="both"/>
        <w:rPr>
          <w:rFonts w:eastAsia="Calibri"/>
        </w:rPr>
      </w:pPr>
      <w:r w:rsidRPr="00D313C8">
        <w:rPr>
          <w:rFonts w:eastAsia="SimSun"/>
        </w:rPr>
        <w:t>Inter-satellite links have traditionally been used to relay communication between space stations, normally situated on non-geostationary satellites, and an earth station where direct communication is impeded for some reason such as being beyond visual line of sight. With the planned expansion in the use of low earth orbit satellites the demand for inter-satellite links and associated spectrum is also increasing. This agenda item seeks to develop the technical conditions and regulatory provisions, including potential new allocations to the inter-satellite service, by which the different types of space station can operate inter-satellite links in the frequency bands 11.7-12.7 GHz, 18.1-18.6 GHz,</w:t>
      </w:r>
      <w:r w:rsidRPr="00D313C8">
        <w:rPr>
          <w:rFonts w:eastAsia="Calibri"/>
        </w:rPr>
        <w:t xml:space="preserve"> </w:t>
      </w:r>
      <w:r w:rsidRPr="00D313C8">
        <w:rPr>
          <w:rFonts w:eastAsia="SimSun"/>
        </w:rPr>
        <w:t xml:space="preserve">18.8-20.2 GHz and </w:t>
      </w:r>
      <w:r w:rsidRPr="00D313C8">
        <w:rPr>
          <w:rFonts w:eastAsia="Calibri"/>
        </w:rPr>
        <w:t>27.5-30 GHz.</w:t>
      </w:r>
    </w:p>
    <w:p w14:paraId="68AD225A" w14:textId="77777777" w:rsidR="00BB41F4" w:rsidRPr="00D313C8" w:rsidRDefault="00BB41F4" w:rsidP="00062318">
      <w:pPr>
        <w:jc w:val="both"/>
        <w:rPr>
          <w:rFonts w:eastAsia="SimSun"/>
        </w:rPr>
      </w:pPr>
      <w:r w:rsidRPr="00D313C8">
        <w:rPr>
          <w:rFonts w:eastAsia="SimSun"/>
        </w:rPr>
        <w:t xml:space="preserve">Resolution </w:t>
      </w:r>
      <w:r w:rsidRPr="00D313C8">
        <w:rPr>
          <w:rFonts w:eastAsia="SimSun"/>
          <w:b/>
          <w:bCs/>
        </w:rPr>
        <w:t>773</w:t>
      </w:r>
      <w:r w:rsidRPr="00D313C8">
        <w:rPr>
          <w:rFonts w:eastAsia="SimSun"/>
        </w:rPr>
        <w:t xml:space="preserve"> </w:t>
      </w:r>
      <w:r w:rsidRPr="00D313C8">
        <w:rPr>
          <w:rFonts w:eastAsia="SimSun"/>
          <w:b/>
          <w:bCs/>
        </w:rPr>
        <w:t>(WRC-19)</w:t>
      </w:r>
      <w:r w:rsidRPr="00D313C8">
        <w:rPr>
          <w:rFonts w:eastAsia="SimSun"/>
        </w:rPr>
        <w:t xml:space="preserve"> calls for studies to:</w:t>
      </w:r>
    </w:p>
    <w:p w14:paraId="550BB926" w14:textId="77777777" w:rsidR="00BB41F4" w:rsidRPr="00D313C8" w:rsidRDefault="00BB41F4" w:rsidP="00B70B2E">
      <w:pPr>
        <w:widowControl w:val="0"/>
        <w:numPr>
          <w:ilvl w:val="0"/>
          <w:numId w:val="23"/>
        </w:numPr>
        <w:tabs>
          <w:tab w:val="clear" w:pos="1134"/>
          <w:tab w:val="clear" w:pos="1871"/>
          <w:tab w:val="clear" w:pos="2268"/>
        </w:tabs>
        <w:overflowPunct/>
        <w:spacing w:before="0" w:after="60"/>
        <w:ind w:left="833" w:hanging="357"/>
        <w:jc w:val="both"/>
        <w:textAlignment w:val="auto"/>
        <w:rPr>
          <w:rFonts w:eastAsia="SimSun"/>
        </w:rPr>
      </w:pPr>
      <w:r w:rsidRPr="00D313C8">
        <w:rPr>
          <w:rFonts w:eastAsia="SimSun"/>
        </w:rPr>
        <w:t>identify the technical and operational characteristics, including spectrum requirements, for transmissions between space stations in the frequency bands 11.7-12.7 GHz, 18.1-18.6 GHz, 18.8-20.2 GHz and 27.5-30 GHz,</w:t>
      </w:r>
    </w:p>
    <w:p w14:paraId="3DCADA92" w14:textId="77777777" w:rsidR="00BB41F4" w:rsidRPr="00D313C8" w:rsidRDefault="00BB41F4" w:rsidP="00B70B2E">
      <w:pPr>
        <w:widowControl w:val="0"/>
        <w:numPr>
          <w:ilvl w:val="0"/>
          <w:numId w:val="23"/>
        </w:numPr>
        <w:tabs>
          <w:tab w:val="clear" w:pos="1134"/>
          <w:tab w:val="clear" w:pos="1871"/>
          <w:tab w:val="clear" w:pos="2268"/>
        </w:tabs>
        <w:overflowPunct/>
        <w:spacing w:before="0" w:after="120"/>
        <w:jc w:val="both"/>
        <w:textAlignment w:val="auto"/>
        <w:rPr>
          <w:rFonts w:eastAsia="SimSun"/>
        </w:rPr>
      </w:pPr>
      <w:r w:rsidRPr="00D313C8">
        <w:rPr>
          <w:rFonts w:eastAsia="SimSun"/>
        </w:rPr>
        <w:t xml:space="preserve">address the sharing and compatibility between satellite-to-satellite links intending to operate between space stations in the frequency bands 11.7-12.7 GHz, 18.1-18.6 GHz, 18.8-20.2 GHz and 27.5-30 GHz and current and planned stations of the FSS and other existing services allocated in same frequency bands and adjacent frequency bands, </w:t>
      </w:r>
    </w:p>
    <w:p w14:paraId="2A2FDEDE" w14:textId="77777777" w:rsidR="00BB41F4" w:rsidRPr="00D313C8" w:rsidRDefault="00BB41F4" w:rsidP="00062318">
      <w:pPr>
        <w:jc w:val="both"/>
        <w:rPr>
          <w:rFonts w:eastAsia="SimSun"/>
        </w:rPr>
      </w:pPr>
      <w:r w:rsidRPr="00D313C8">
        <w:rPr>
          <w:rFonts w:eastAsia="SimSun"/>
        </w:rPr>
        <w:t>Based on those studies the Resolution calls on the ITU-R to develop, for different types of space stations, the technical conditions and regulatory provisions for satellite-to-satellite operations, including potential new inter-satellite service allocations, in the frequency bands identified.</w:t>
      </w:r>
    </w:p>
    <w:p w14:paraId="0985BD99" w14:textId="77777777" w:rsidR="00BB41F4" w:rsidRPr="00D313C8" w:rsidRDefault="00BB41F4" w:rsidP="00062318">
      <w:pPr>
        <w:jc w:val="both"/>
        <w:rPr>
          <w:rFonts w:eastAsia="SimSun"/>
        </w:rPr>
      </w:pPr>
      <w:r w:rsidRPr="00D313C8">
        <w:rPr>
          <w:rFonts w:eastAsia="SimSun"/>
        </w:rPr>
        <w:t>WRC-23 should then consider the relevant regulatory action necessary based on the work, as detailed above, undertaken during this study period whilst ensuring the protection of the fixed and mobile services allocated on a primary basis within the identified frequency bands.</w:t>
      </w:r>
    </w:p>
    <w:p w14:paraId="6AC74CFA" w14:textId="77777777" w:rsidR="00BB41F4" w:rsidRPr="00D313C8" w:rsidRDefault="00BB41F4" w:rsidP="00062318">
      <w:pPr>
        <w:jc w:val="both"/>
        <w:rPr>
          <w:rFonts w:eastAsia="SimSun"/>
          <w:bCs/>
        </w:rPr>
      </w:pPr>
      <w:r w:rsidRPr="00D313C8">
        <w:rPr>
          <w:rFonts w:eastAsia="SimSun"/>
          <w:bCs/>
        </w:rPr>
        <w:t xml:space="preserve">It should be noted that the frequency bands 19.7-20.2 GHz and 29.5-30.0 GHz are identified within Resolution </w:t>
      </w:r>
      <w:r w:rsidRPr="00D313C8">
        <w:rPr>
          <w:rFonts w:eastAsia="SimSun"/>
          <w:b/>
        </w:rPr>
        <w:t>155 (Rev. WRC-19)</w:t>
      </w:r>
      <w:r w:rsidRPr="00D313C8">
        <w:rPr>
          <w:rFonts w:eastAsia="SimSun"/>
          <w:bCs/>
        </w:rPr>
        <w:t xml:space="preserve"> for the provision of unmanned aircraft systems (UAS) control and non-payload communication (CNPC). It is therefore important that the implications of any proposed amendment under agenda item 1.17 to the Radio Regulations are assessed and action taken if they could adversely affect the provision of UAS CNPC under Resolution </w:t>
      </w:r>
      <w:r w:rsidRPr="00D313C8">
        <w:rPr>
          <w:rFonts w:eastAsia="SimSun"/>
          <w:b/>
        </w:rPr>
        <w:t>155 (Rev. WRC-19)</w:t>
      </w:r>
      <w:r w:rsidRPr="00D313C8">
        <w:rPr>
          <w:rFonts w:eastAsia="SimSun"/>
          <w:bCs/>
        </w:rPr>
        <w:t>,</w:t>
      </w:r>
    </w:p>
    <w:p w14:paraId="26E5E777" w14:textId="7EF32FD2" w:rsidR="00BB41F4" w:rsidRPr="00BB41F4" w:rsidRDefault="00BB41F4" w:rsidP="00062318">
      <w:pPr>
        <w:jc w:val="both"/>
        <w:rPr>
          <w:rFonts w:eastAsia="SimSun"/>
          <w:bCs/>
        </w:rPr>
      </w:pPr>
      <w:r w:rsidRPr="00D313C8">
        <w:rPr>
          <w:rFonts w:eastAsia="SimSun"/>
          <w:bCs/>
        </w:rPr>
        <w:t>See also agenda item 1.8 and 1.16.</w:t>
      </w:r>
    </w:p>
    <w:p w14:paraId="5CED7DBF" w14:textId="77777777" w:rsidR="00BB41F4" w:rsidRPr="00D313C8" w:rsidRDefault="00BB41F4" w:rsidP="00062318">
      <w:pPr>
        <w:jc w:val="both"/>
        <w:rPr>
          <w:rFonts w:eastAsia="SimSun"/>
          <w:b/>
        </w:rPr>
      </w:pPr>
      <w:r w:rsidRPr="00D313C8">
        <w:rPr>
          <w:rFonts w:eastAsia="SimSun"/>
          <w:b/>
          <w:bCs/>
        </w:rPr>
        <w:t>ICAO Position:</w:t>
      </w:r>
    </w:p>
    <w:p w14:paraId="1DFDE719" w14:textId="77777777" w:rsidR="00BB41F4" w:rsidRPr="00D313C8" w:rsidRDefault="00BB41F4" w:rsidP="00062318">
      <w:pPr>
        <w:spacing w:before="8"/>
        <w:jc w:val="both"/>
        <w:rPr>
          <w:rFonts w:eastAsia="SimSun"/>
          <w:b/>
        </w:rPr>
      </w:pPr>
    </w:p>
    <w:tbl>
      <w:tblPr>
        <w:tblStyle w:val="TableGrid1"/>
        <w:tblpPr w:leftFromText="180" w:rightFromText="180" w:vertAnchor="text" w:horzAnchor="margin" w:tblpXSpec="center" w:tblpY="-29"/>
        <w:tblOverlap w:val="never"/>
        <w:tblW w:w="0" w:type="auto"/>
        <w:shd w:val="pct25" w:color="auto" w:fill="auto"/>
        <w:tblLook w:val="04A0" w:firstRow="1" w:lastRow="0" w:firstColumn="1" w:lastColumn="0" w:noHBand="0" w:noVBand="1"/>
      </w:tblPr>
      <w:tblGrid>
        <w:gridCol w:w="5665"/>
      </w:tblGrid>
      <w:tr w:rsidR="00BB41F4" w:rsidRPr="00D313C8" w14:paraId="3D56E14E" w14:textId="77777777" w:rsidTr="00BB41F4">
        <w:tc>
          <w:tcPr>
            <w:tcW w:w="5665" w:type="dxa"/>
            <w:shd w:val="clear" w:color="auto" w:fill="D9D9D9"/>
          </w:tcPr>
          <w:p w14:paraId="30977456" w14:textId="09B6AE86" w:rsidR="00BB41F4" w:rsidRPr="00D313C8" w:rsidRDefault="00BB41F4" w:rsidP="00084E12">
            <w:pPr>
              <w:spacing w:after="120"/>
              <w:ind w:firstLine="70"/>
              <w:jc w:val="both"/>
              <w:rPr>
                <w:lang w:val="en-GB"/>
              </w:rPr>
            </w:pPr>
            <w:r w:rsidRPr="00D313C8">
              <w:rPr>
                <w:lang w:val="en-GB"/>
              </w:rPr>
              <w:t xml:space="preserve">To ensure that, given the overlap in frequency bands, any radio regulatory action taken as a result of this agenda item does not adversely affect the provision of UAS CNPC under Resolution </w:t>
            </w:r>
            <w:r w:rsidRPr="00D313C8">
              <w:rPr>
                <w:b/>
                <w:bCs/>
                <w:lang w:val="en-GB"/>
              </w:rPr>
              <w:t>155 (Rev. WRC-19)</w:t>
            </w:r>
            <w:r w:rsidRPr="00BB41F4">
              <w:rPr>
                <w:lang w:val="en-GB"/>
              </w:rPr>
              <w:t>.</w:t>
            </w:r>
          </w:p>
        </w:tc>
      </w:tr>
    </w:tbl>
    <w:p w14:paraId="490E53EA" w14:textId="77777777" w:rsidR="00BB41F4" w:rsidRPr="00D313C8" w:rsidRDefault="00BB41F4" w:rsidP="00062318">
      <w:pPr>
        <w:rPr>
          <w:rFonts w:eastAsia="SimSun"/>
        </w:rPr>
      </w:pPr>
      <w:r w:rsidRPr="00D313C8">
        <w:rPr>
          <w:rFonts w:eastAsia="SimSun"/>
        </w:rPr>
        <w:br w:type="textWrapping" w:clear="all"/>
      </w:r>
      <w:r w:rsidRPr="00D313C8">
        <w:rPr>
          <w:rFonts w:eastAsia="SimSun"/>
        </w:rPr>
        <w:br w:type="page"/>
      </w:r>
    </w:p>
    <w:p w14:paraId="45B60509" w14:textId="77777777" w:rsidR="00BB41F4" w:rsidRPr="00D313C8" w:rsidRDefault="00BB41F4" w:rsidP="00062318">
      <w:pPr>
        <w:tabs>
          <w:tab w:val="left" w:pos="1440"/>
        </w:tabs>
        <w:spacing w:before="260" w:after="260"/>
        <w:ind w:right="4"/>
        <w:jc w:val="both"/>
        <w:rPr>
          <w:rFonts w:eastAsia="SimSun"/>
        </w:rPr>
      </w:pPr>
    </w:p>
    <w:p w14:paraId="72EBF99E" w14:textId="77777777" w:rsidR="00BB41F4" w:rsidRPr="00D313C8" w:rsidRDefault="00BB41F4" w:rsidP="00062318">
      <w:pPr>
        <w:spacing w:before="20" w:after="22"/>
        <w:ind w:left="2236" w:right="2238"/>
        <w:jc w:val="center"/>
        <w:outlineLvl w:val="0"/>
        <w:rPr>
          <w:rFonts w:eastAsia="SimSun"/>
          <w:b/>
          <w:bCs/>
        </w:rPr>
      </w:pPr>
      <w:r w:rsidRPr="00D313C8">
        <w:rPr>
          <w:rFonts w:eastAsia="SimSun"/>
          <w:noProof/>
          <w:lang w:val="en-CA" w:eastAsia="zh-CN"/>
        </w:rPr>
        <mc:AlternateContent>
          <mc:Choice Requires="wpg">
            <w:drawing>
              <wp:inline distT="0" distB="0" distL="0" distR="0" wp14:anchorId="17524E8A" wp14:editId="4B9BB91B">
                <wp:extent cx="3249930" cy="12700"/>
                <wp:effectExtent l="635" t="5715" r="6985" b="6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6"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2A281D" id="Group 1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NfDwIAAIYEAAAOAAAAZHJzL2Uyb0RvYy54bWyklMlu2zAQhu8F+g4E77UWN2ksWM4hiy9u&#10;ayDtA9AkJRHlBpK25LfvkFK8JIcCqQ8EqZn5OfPN0Mv7QUl04M4Lo2tczHKMuKaGCd3W+Pev5y93&#10;GPlANCPSaF7jI/f4fvX507K3FS9NZyTjDoGI9lVva9yFYKss87TjiviZsVyDsTFOkQBH12bMkR7U&#10;lczKPL/NeuOYdYZy7+Hr42jEq6TfNJyGn03jeUCyxpBbSKtL6y6u2WpJqtYR2wk6pUE+kIUiQsOl&#10;J6lHEgjaO/FOSgnqjDdNmFGjMtM0gvJUA1RT5G+qWTuzt6mWtupbe8IEaN9w+rAs/XFYO/tit27M&#10;HrYbQ/944JL1tq0u7fHcjs5o1383DPpJ9sGkwofGqSgBJaEh8T2e+PIhIAof5+XXxWIObaBgK8pv&#10;+cSfdtCkd1G0e5ribooCxigGlSkiI9V4XUpxSim2HGbInzH5/8P00hHLE30fMWwdEgzSvsVIEwWl&#10;b4TmaH4XRyjeDC4PesRIB32F8cIYPT3Q/ifAAjBFShOiV4Q3+WJCcU2CVNb5sOZGobipsYTsUmPI&#10;YeNDbOfZJfZJm2chZRp/qVEf+1EsyhThjRQsWqOfd+3uQTp0IPEFpV+sGNSu3GBSNUtqHSfsadoH&#10;IuS4B3+p00yN9Y/MdoYdty7KTb1LuzTs6YrpYcbXdHlOXue/j9Vf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FPtQ18P&#10;AgAAhgQAAA4AAAAAAAAAAAAAAAAALgIAAGRycy9lMm9Eb2MueG1sUEsBAi0AFAAGAAgAAAAhAFIV&#10;o/beAAAACAEAAA8AAAAAAAAAAAAAAAAAaQQAAGRycy9kb3ducmV2LnhtbFBLBQYAAAAABAAEAPMA&#10;AAB0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jzxQAAAOAAAAAPAAAAZHJzL2Rvd25yZXYueG1sRI/BasJA&#10;EIbvhb7DMkJvzcYeQpu4irYEFIpQWzwP2TEJZmfD7pqkb+8Kgpdhhp//G77FajKdGMj51rKCeZKC&#10;IK6sbrlW8Pdbvr6D8AFZY2eZFPyTh9Xy+WmBubYj/9BwCLWIEPY5KmhC6HMpfdWQQZ/YnjhmJ+sM&#10;hni6WmqHY4SbTr6laSYNthw/NNjTZ0PV+XAxCjb990fYb46lrdodlabE0TEq9TKbvoo41gWIQFN4&#10;NO6IrY4OGdyE4gJyeQUAAP//AwBQSwECLQAUAAYACAAAACEA2+H2y+4AAACFAQAAEwAAAAAAAAAA&#10;AAAAAAAAAAAAW0NvbnRlbnRfVHlwZXNdLnhtbFBLAQItABQABgAIAAAAIQBa9CxbvwAAABUBAAAL&#10;AAAAAAAAAAAAAAAAAB8BAABfcmVscy8ucmVsc1BLAQItABQABgAIAAAAIQABRRjzxQAAAOAAAAAP&#10;AAAAAAAAAAAAAAAAAAcCAABkcnMvZG93bnJldi54bWxQSwUGAAAAAAMAAwC3AAAA+QIAAAAA&#10;" strokeweight=".96pt">
                  <o:lock v:ext="edit" shapetype="f"/>
                </v:line>
                <w10:anchorlock/>
              </v:group>
            </w:pict>
          </mc:Fallback>
        </mc:AlternateContent>
      </w:r>
      <w:r w:rsidRPr="00D313C8">
        <w:rPr>
          <w:rFonts w:eastAsia="SimSun"/>
          <w:b/>
          <w:bCs/>
        </w:rPr>
        <w:t>WRC-23 Agenda Item 4</w:t>
      </w:r>
    </w:p>
    <w:p w14:paraId="61D409F3" w14:textId="77777777" w:rsidR="00BB41F4" w:rsidRPr="00D313C8" w:rsidRDefault="00BB41F4" w:rsidP="00062318">
      <w:pPr>
        <w:spacing w:line="20" w:lineRule="exact"/>
        <w:ind w:left="2241"/>
        <w:jc w:val="both"/>
        <w:rPr>
          <w:rFonts w:eastAsia="SimSun"/>
        </w:rPr>
      </w:pPr>
      <w:r w:rsidRPr="00D313C8">
        <w:rPr>
          <w:rFonts w:eastAsia="SimSun"/>
          <w:noProof/>
          <w:lang w:val="en-CA" w:eastAsia="zh-CN"/>
        </w:rPr>
        <mc:AlternateContent>
          <mc:Choice Requires="wpg">
            <w:drawing>
              <wp:inline distT="0" distB="0" distL="0" distR="0" wp14:anchorId="30192AC2" wp14:editId="508A282C">
                <wp:extent cx="3249930" cy="12700"/>
                <wp:effectExtent l="3810" t="0" r="381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4"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A0256" id="Group 1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WfDwIAAIYEAAAOAAAAZHJzL2Uyb0RvYy54bWyklEuP2yAQx++V+h0Q98Z2so/GirOHfeSS&#10;tpG2/QAEsI2KGQQkTr59B+zmsXuotM0BgWfmz8xvhiweDp0me+m8AlPRYpJTIg0HoUxT0V8/X758&#10;pcQHZgTTYGRFj9LTh+XnT4velnIKLWghHUER48veVrQNwZZZ5nkrO+YnYKVBYw2uYwGPrsmEYz2q&#10;dzqb5vld1oMT1gGX3uPXp8FIl0m/riUPP+ray0B0RTG3kFaX1m1cs+WClY1jtlV8TIN9IIuOKYOX&#10;nqSeWGBk59Q7qU5xBx7qMOHQZVDXistUA1ZT5G+qWTnY2VRLU/aNPWFCtG84fViWf9+vnH21Gzdk&#10;j9s18N8euWS9bcpLezw3gzPZ9t9AYD/ZLkAq/FC7LkpgSeSQ+B5PfOUhEI4fZ9Ob+XyGbeBoK6b3&#10;+cift9ikd1G8fR7jbosCxygGTVNExsrhupTimFJsOc6QP2Py/4fptWVWJvo+Ytg4ogSmfUOJYR2W&#10;vlZGktldHKF4M7o8mgEjP5grjBfG6OmR9j8BFogpUhoR/UV4m89HFNckWGmdDysJHYmbimrMLjWG&#10;7dc+xHaeXWKfDLwordP4a0P62I/ifp4iPGglojX6eddsH7UjexZfUPrFilHtyg0n1Yik1komnsd9&#10;YEoPe/TXJs3UUP/AbAviuHFRbuxd2qVhT1eMDzO+pstz8jr/fSz/AAAA//8DAFBLAwQUAAYACAAA&#10;ACEAUhWj9t4AAAAIAQAADwAAAGRycy9kb3ducmV2LnhtbEyPT0vDQBDF74LfYRnBm92kUpE0m1Lq&#10;n1MRbAXxNs1Ok9DsbMhuk/TbO3rRy4Ph8d68X76aXKsG6kPj2UA6S0ARl942XBn42L/cPYIKEdli&#10;65kMXCjAqri+yjGzfuR3GnaxUlLCIUMDdYxdpnUoa3IYZr4jFu/oe4dRzr7StsdRyl2r50nyoB02&#10;LB9q7GhTU3nanZ2B1xHH9X36PGxPx83la794+9ymZMztzfS0FFkvQUWa4l8CfhhkPxQy7ODPbINq&#10;DQhN/FXxFmkqLAcD8wR0kev/AMU3AAAA//8DAFBLAQItABQABgAIAAAAIQC2gziS/gAAAOEBAAAT&#10;AAAAAAAAAAAAAAAAAAAAAABbQ29udGVudF9UeXBlc10ueG1sUEsBAi0AFAAGAAgAAAAhADj9If/W&#10;AAAAlAEAAAsAAAAAAAAAAAAAAAAALwEAAF9yZWxzLy5yZWxzUEsBAi0AFAAGAAgAAAAhAKcjtZ8P&#10;AgAAhgQAAA4AAAAAAAAAAAAAAAAALgIAAGRycy9lMm9Eb2MueG1sUEsBAi0AFAAGAAgAAAAhAFIV&#10;o/beAAAACAEAAA8AAAAAAAAAAAAAAAAAaQQAAGRycy9kb3ducmV2LnhtbFBLBQYAAAAABAAEAPMA&#10;AAB0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ByAAAAOAAAAAPAAAAZHJzL2Rvd25yZXYueG1sRI9Na8JA&#10;EIbvBf/DMkJvdWORoomrGIuthx5aP8h1yI7ZYHY2ZLcx/fduodDLMMPL+wzPcj3YRvTU+dqxgukk&#10;AUFcOl1zpeB03D3NQfiArLFxTAp+yMN6NXpYYqrdjb+oP4RKRAj7FBWYENpUSl8asugnriWO2cV1&#10;FkM8u0rqDm8Rbhv5nCQv0mLN8YPBlraGyuvh2yo4v7WYy4+8IP85N8NCvtfNtFDqcTy8ZnFsMhCB&#10;hvDf+EPsdXSYwa9QXECu7gAAAP//AwBQSwECLQAUAAYACAAAACEA2+H2y+4AAACFAQAAEwAAAAAA&#10;AAAAAAAAAAAAAAAAW0NvbnRlbnRfVHlwZXNdLnhtbFBLAQItABQABgAIAAAAIQBa9CxbvwAAABUB&#10;AAALAAAAAAAAAAAAAAAAAB8BAABfcmVscy8ucmVsc1BLAQItABQABgAIAAAAIQA/floByAAAAOAA&#10;AAAPAAAAAAAAAAAAAAAAAAcCAABkcnMvZG93bnJldi54bWxQSwUGAAAAAAMAAwC3AAAA/AIAAAAA&#10;" strokeweight=".33831mm">
                  <o:lock v:ext="edit" shapetype="f"/>
                </v:line>
                <w10:anchorlock/>
              </v:group>
            </w:pict>
          </mc:Fallback>
        </mc:AlternateContent>
      </w:r>
    </w:p>
    <w:p w14:paraId="1E8E8A51" w14:textId="77777777" w:rsidR="00BB41F4" w:rsidRPr="00D313C8" w:rsidRDefault="00BB41F4" w:rsidP="00062318">
      <w:pPr>
        <w:jc w:val="both"/>
        <w:rPr>
          <w:rFonts w:eastAsia="SimSun"/>
          <w:b/>
        </w:rPr>
      </w:pPr>
    </w:p>
    <w:p w14:paraId="5D5D1380" w14:textId="77777777" w:rsidR="00BB41F4" w:rsidRPr="00D313C8" w:rsidRDefault="00BB41F4" w:rsidP="00062318">
      <w:pPr>
        <w:spacing w:before="91"/>
        <w:jc w:val="both"/>
        <w:rPr>
          <w:rFonts w:eastAsia="SimSun"/>
          <w:b/>
        </w:rPr>
      </w:pPr>
      <w:r w:rsidRPr="00D313C8">
        <w:rPr>
          <w:rFonts w:eastAsia="SimSun"/>
          <w:b/>
        </w:rPr>
        <w:t>Agenda Item Title:</w:t>
      </w:r>
    </w:p>
    <w:p w14:paraId="56C1F9AE" w14:textId="77777777" w:rsidR="00BB41F4" w:rsidRPr="00D313C8" w:rsidRDefault="00BB41F4" w:rsidP="00062318">
      <w:pPr>
        <w:spacing w:before="11"/>
        <w:jc w:val="both"/>
        <w:rPr>
          <w:rFonts w:eastAsia="SimSun"/>
          <w:b/>
        </w:rPr>
      </w:pPr>
    </w:p>
    <w:p w14:paraId="6A945C6E" w14:textId="77777777" w:rsidR="00BB41F4" w:rsidRPr="00D313C8" w:rsidRDefault="00BB41F4" w:rsidP="00062318">
      <w:pPr>
        <w:ind w:right="82"/>
        <w:jc w:val="both"/>
        <w:rPr>
          <w:rFonts w:eastAsia="SimSun"/>
          <w:b/>
        </w:rPr>
      </w:pPr>
      <w:r w:rsidRPr="00D313C8">
        <w:rPr>
          <w:rFonts w:eastAsia="SimSun"/>
          <w:b/>
        </w:rPr>
        <w:t>in accordance with Resolution </w:t>
      </w:r>
      <w:r w:rsidRPr="00D313C8">
        <w:rPr>
          <w:rFonts w:eastAsia="SimSun"/>
          <w:b/>
          <w:bCs/>
        </w:rPr>
        <w:t>95 (Rev.WRC</w:t>
      </w:r>
      <w:r w:rsidRPr="00D313C8">
        <w:rPr>
          <w:rFonts w:eastAsia="SimSun"/>
          <w:b/>
          <w:bCs/>
        </w:rPr>
        <w:noBreakHyphen/>
        <w:t>19)</w:t>
      </w:r>
      <w:r w:rsidRPr="00D313C8">
        <w:rPr>
          <w:rFonts w:eastAsia="SimSun"/>
          <w:b/>
        </w:rPr>
        <w:t xml:space="preserve">, to review the Resolutions and Recommendations of previous conferences with a view to their possible revision, </w:t>
      </w:r>
      <w:proofErr w:type="gramStart"/>
      <w:r w:rsidRPr="00D313C8">
        <w:rPr>
          <w:rFonts w:eastAsia="SimSun"/>
          <w:b/>
        </w:rPr>
        <w:t>replacement</w:t>
      </w:r>
      <w:proofErr w:type="gramEnd"/>
      <w:r w:rsidRPr="00D313C8">
        <w:rPr>
          <w:rFonts w:eastAsia="SimSun"/>
          <w:b/>
        </w:rPr>
        <w:t xml:space="preserve"> or abrogation.</w:t>
      </w:r>
    </w:p>
    <w:p w14:paraId="58AAC818" w14:textId="77777777" w:rsidR="00BB41F4" w:rsidRPr="00D313C8" w:rsidRDefault="00BB41F4" w:rsidP="00062318">
      <w:pPr>
        <w:spacing w:before="9"/>
        <w:jc w:val="both"/>
        <w:rPr>
          <w:rFonts w:eastAsia="SimSun"/>
          <w:b/>
        </w:rPr>
      </w:pPr>
    </w:p>
    <w:p w14:paraId="2ACB1C48" w14:textId="77777777" w:rsidR="00BB41F4" w:rsidRPr="00D313C8" w:rsidRDefault="00BB41F4" w:rsidP="00084E12">
      <w:pPr>
        <w:spacing w:after="11" w:line="480" w:lineRule="auto"/>
        <w:ind w:right="7463"/>
        <w:rPr>
          <w:rFonts w:eastAsia="SimSun"/>
          <w:b/>
        </w:rPr>
      </w:pPr>
      <w:r w:rsidRPr="00D313C8">
        <w:rPr>
          <w:rFonts w:eastAsia="SimSun"/>
          <w:b/>
        </w:rPr>
        <w:t>ICAO</w:t>
      </w:r>
      <w:r>
        <w:rPr>
          <w:rFonts w:eastAsia="SimSun"/>
          <w:b/>
        </w:rPr>
        <w:t xml:space="preserve"> </w:t>
      </w:r>
      <w:r w:rsidRPr="00D313C8">
        <w:rPr>
          <w:rFonts w:eastAsia="SimSun"/>
          <w:b/>
        </w:rPr>
        <w:t>Position: Resolutions:</w:t>
      </w:r>
    </w:p>
    <w:tbl>
      <w:tblP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19"/>
        <w:gridCol w:w="4978"/>
        <w:gridCol w:w="2324"/>
      </w:tblGrid>
      <w:tr w:rsidR="00BB41F4" w:rsidRPr="00D313C8" w14:paraId="61A7DFEE" w14:textId="77777777" w:rsidTr="00062318">
        <w:trPr>
          <w:trHeight w:hRule="exact" w:val="353"/>
          <w:tblHeader/>
        </w:trPr>
        <w:tc>
          <w:tcPr>
            <w:tcW w:w="1205" w:type="pct"/>
          </w:tcPr>
          <w:p w14:paraId="4D08CEA5" w14:textId="77777777" w:rsidR="00BB41F4" w:rsidRPr="00D313C8" w:rsidRDefault="00BB41F4" w:rsidP="00062318">
            <w:pPr>
              <w:widowControl w:val="0"/>
              <w:spacing w:before="42"/>
              <w:ind w:left="386"/>
              <w:rPr>
                <w:b/>
                <w:i/>
              </w:rPr>
            </w:pPr>
            <w:r w:rsidRPr="00D313C8">
              <w:rPr>
                <w:b/>
                <w:i/>
              </w:rPr>
              <w:t>Resolution No.</w:t>
            </w:r>
          </w:p>
        </w:tc>
        <w:tc>
          <w:tcPr>
            <w:tcW w:w="2584" w:type="pct"/>
          </w:tcPr>
          <w:p w14:paraId="65EC7DA2" w14:textId="77777777" w:rsidR="00BB41F4" w:rsidRPr="00D313C8" w:rsidRDefault="00BB41F4" w:rsidP="00062318">
            <w:pPr>
              <w:widowControl w:val="0"/>
              <w:spacing w:before="42"/>
              <w:ind w:left="2062" w:right="2061"/>
              <w:jc w:val="center"/>
              <w:rPr>
                <w:b/>
                <w:i/>
              </w:rPr>
            </w:pPr>
            <w:r w:rsidRPr="00D313C8">
              <w:rPr>
                <w:b/>
                <w:i/>
              </w:rPr>
              <w:t>Title</w:t>
            </w:r>
          </w:p>
        </w:tc>
        <w:tc>
          <w:tcPr>
            <w:tcW w:w="1211" w:type="pct"/>
          </w:tcPr>
          <w:p w14:paraId="3C9CAD0F" w14:textId="77777777" w:rsidR="00BB41F4" w:rsidRPr="00D313C8" w:rsidRDefault="00BB41F4" w:rsidP="00062318">
            <w:pPr>
              <w:widowControl w:val="0"/>
              <w:spacing w:before="42"/>
              <w:ind w:left="107"/>
              <w:rPr>
                <w:b/>
                <w:i/>
              </w:rPr>
            </w:pPr>
            <w:r w:rsidRPr="00D313C8">
              <w:rPr>
                <w:b/>
                <w:i/>
              </w:rPr>
              <w:t>Action recommended</w:t>
            </w:r>
          </w:p>
        </w:tc>
      </w:tr>
      <w:tr w:rsidR="00BB41F4" w:rsidRPr="00D313C8" w14:paraId="733ED417" w14:textId="77777777" w:rsidTr="00062318">
        <w:trPr>
          <w:trHeight w:hRule="exact" w:val="862"/>
        </w:trPr>
        <w:tc>
          <w:tcPr>
            <w:tcW w:w="1205" w:type="pct"/>
          </w:tcPr>
          <w:p w14:paraId="0046923E" w14:textId="77777777" w:rsidR="00BB41F4" w:rsidRPr="00D313C8" w:rsidRDefault="00BB41F4" w:rsidP="00062318">
            <w:pPr>
              <w:widowControl w:val="0"/>
              <w:spacing w:before="39"/>
              <w:ind w:left="93"/>
              <w:rPr>
                <w:i/>
              </w:rPr>
            </w:pPr>
            <w:r w:rsidRPr="00D313C8">
              <w:rPr>
                <w:b/>
              </w:rPr>
              <w:t xml:space="preserve">18 </w:t>
            </w:r>
            <w:r w:rsidRPr="00D313C8">
              <w:rPr>
                <w:i/>
              </w:rPr>
              <w:t>(Rev. WRC-15)</w:t>
            </w:r>
          </w:p>
        </w:tc>
        <w:tc>
          <w:tcPr>
            <w:tcW w:w="2584" w:type="pct"/>
          </w:tcPr>
          <w:p w14:paraId="2E6513C4" w14:textId="77777777" w:rsidR="00BB41F4" w:rsidRPr="00D313C8" w:rsidRDefault="00BB41F4" w:rsidP="00062318">
            <w:pPr>
              <w:widowControl w:val="0"/>
              <w:spacing w:before="39"/>
              <w:ind w:left="93" w:right="305"/>
            </w:pPr>
            <w:r w:rsidRPr="00D313C8">
              <w:t>Relating to the procedure for identifying and announcing the position of ships and aircraft of States not parties to an armed conflict.</w:t>
            </w:r>
          </w:p>
        </w:tc>
        <w:tc>
          <w:tcPr>
            <w:tcW w:w="1211" w:type="pct"/>
          </w:tcPr>
          <w:p w14:paraId="76B4055E" w14:textId="77777777" w:rsidR="00BB41F4" w:rsidRPr="00D313C8" w:rsidRDefault="00BB41F4" w:rsidP="00062318">
            <w:pPr>
              <w:widowControl w:val="0"/>
              <w:spacing w:before="39"/>
              <w:ind w:left="93"/>
            </w:pPr>
            <w:r w:rsidRPr="00D313C8">
              <w:t>No change</w:t>
            </w:r>
          </w:p>
        </w:tc>
      </w:tr>
      <w:tr w:rsidR="00BB41F4" w:rsidRPr="00D313C8" w14:paraId="5B6B39CA" w14:textId="77777777" w:rsidTr="00062318">
        <w:trPr>
          <w:trHeight w:hRule="exact" w:val="607"/>
        </w:trPr>
        <w:tc>
          <w:tcPr>
            <w:tcW w:w="1205" w:type="pct"/>
          </w:tcPr>
          <w:p w14:paraId="4C5B7AC1" w14:textId="77777777" w:rsidR="00BB41F4" w:rsidRPr="00D313C8" w:rsidRDefault="00BB41F4" w:rsidP="00062318">
            <w:pPr>
              <w:widowControl w:val="0"/>
              <w:spacing w:before="37"/>
              <w:ind w:left="93"/>
              <w:rPr>
                <w:i/>
              </w:rPr>
            </w:pPr>
            <w:r w:rsidRPr="00D313C8">
              <w:rPr>
                <w:b/>
              </w:rPr>
              <w:t xml:space="preserve">20 </w:t>
            </w:r>
            <w:r w:rsidRPr="00D313C8">
              <w:rPr>
                <w:i/>
              </w:rPr>
              <w:t>(Rev. WRC-03)</w:t>
            </w:r>
          </w:p>
        </w:tc>
        <w:tc>
          <w:tcPr>
            <w:tcW w:w="2584" w:type="pct"/>
          </w:tcPr>
          <w:p w14:paraId="6C811674" w14:textId="77777777" w:rsidR="00BB41F4" w:rsidRPr="00D313C8" w:rsidRDefault="00BB41F4" w:rsidP="00062318">
            <w:pPr>
              <w:widowControl w:val="0"/>
              <w:spacing w:before="37"/>
              <w:ind w:left="93" w:right="165"/>
            </w:pPr>
            <w:r w:rsidRPr="00D313C8">
              <w:t>Technical cooperation with developing countries in the field of aeronautical telecommunications.</w:t>
            </w:r>
          </w:p>
        </w:tc>
        <w:tc>
          <w:tcPr>
            <w:tcW w:w="1211" w:type="pct"/>
          </w:tcPr>
          <w:p w14:paraId="2F473FE6" w14:textId="77777777" w:rsidR="00BB41F4" w:rsidRPr="00D313C8" w:rsidRDefault="00BB41F4" w:rsidP="00062318">
            <w:pPr>
              <w:widowControl w:val="0"/>
              <w:spacing w:before="37"/>
              <w:ind w:left="93"/>
            </w:pPr>
            <w:r w:rsidRPr="00D313C8">
              <w:t>No change</w:t>
            </w:r>
          </w:p>
        </w:tc>
      </w:tr>
      <w:tr w:rsidR="00BB41F4" w:rsidRPr="00D313C8" w14:paraId="794B4AB8" w14:textId="77777777" w:rsidTr="00084E12">
        <w:trPr>
          <w:trHeight w:hRule="exact" w:val="960"/>
        </w:trPr>
        <w:tc>
          <w:tcPr>
            <w:tcW w:w="1205" w:type="pct"/>
          </w:tcPr>
          <w:p w14:paraId="3B94CF0D" w14:textId="77777777" w:rsidR="00BB41F4" w:rsidRPr="00D313C8" w:rsidRDefault="00BB41F4" w:rsidP="00062318">
            <w:pPr>
              <w:widowControl w:val="0"/>
              <w:spacing w:before="37"/>
              <w:ind w:left="93"/>
              <w:rPr>
                <w:i/>
              </w:rPr>
            </w:pPr>
            <w:r w:rsidRPr="00D313C8">
              <w:rPr>
                <w:b/>
              </w:rPr>
              <w:t xml:space="preserve">26 </w:t>
            </w:r>
            <w:r w:rsidRPr="00D313C8">
              <w:rPr>
                <w:i/>
              </w:rPr>
              <w:t>(Rev. WRC-19)</w:t>
            </w:r>
          </w:p>
        </w:tc>
        <w:tc>
          <w:tcPr>
            <w:tcW w:w="2584" w:type="pct"/>
          </w:tcPr>
          <w:p w14:paraId="56D8094D" w14:textId="77777777" w:rsidR="00BB41F4" w:rsidRPr="00D313C8" w:rsidRDefault="00BB41F4" w:rsidP="00062318">
            <w:pPr>
              <w:widowControl w:val="0"/>
              <w:spacing w:before="37"/>
              <w:ind w:left="93" w:right="201"/>
            </w:pPr>
            <w:r w:rsidRPr="00D313C8">
              <w:t xml:space="preserve">Footnotes to the Table of Frequency Allocations in Article </w:t>
            </w:r>
            <w:r w:rsidRPr="00D313C8">
              <w:rPr>
                <w:b/>
                <w:bCs/>
              </w:rPr>
              <w:t>5</w:t>
            </w:r>
            <w:r w:rsidRPr="00D313C8">
              <w:t xml:space="preserve"> of the Radio Regulations.</w:t>
            </w:r>
          </w:p>
        </w:tc>
        <w:tc>
          <w:tcPr>
            <w:tcW w:w="1211" w:type="pct"/>
          </w:tcPr>
          <w:p w14:paraId="38E9B82C" w14:textId="77777777" w:rsidR="00BB41F4" w:rsidRPr="00D313C8" w:rsidRDefault="00BB41F4" w:rsidP="00062318">
            <w:pPr>
              <w:widowControl w:val="0"/>
              <w:spacing w:before="37"/>
              <w:ind w:left="93"/>
            </w:pPr>
            <w:r w:rsidRPr="00D313C8">
              <w:t>No change</w:t>
            </w:r>
          </w:p>
        </w:tc>
      </w:tr>
      <w:tr w:rsidR="00BB41F4" w:rsidRPr="00D313C8" w14:paraId="0976652C" w14:textId="77777777" w:rsidTr="00062318">
        <w:trPr>
          <w:trHeight w:hRule="exact" w:val="605"/>
        </w:trPr>
        <w:tc>
          <w:tcPr>
            <w:tcW w:w="1205" w:type="pct"/>
          </w:tcPr>
          <w:p w14:paraId="587E73C5" w14:textId="77777777" w:rsidR="00BB41F4" w:rsidRPr="00D313C8" w:rsidRDefault="00BB41F4" w:rsidP="00062318">
            <w:pPr>
              <w:widowControl w:val="0"/>
              <w:spacing w:before="37"/>
              <w:ind w:left="93"/>
              <w:rPr>
                <w:i/>
              </w:rPr>
            </w:pPr>
            <w:r w:rsidRPr="00D313C8">
              <w:rPr>
                <w:b/>
              </w:rPr>
              <w:t xml:space="preserve">27 </w:t>
            </w:r>
            <w:r w:rsidRPr="00D313C8">
              <w:rPr>
                <w:i/>
              </w:rPr>
              <w:t>(Rev. WRC-19)</w:t>
            </w:r>
          </w:p>
        </w:tc>
        <w:tc>
          <w:tcPr>
            <w:tcW w:w="2584" w:type="pct"/>
          </w:tcPr>
          <w:p w14:paraId="062C4162" w14:textId="77777777" w:rsidR="00BB41F4" w:rsidRPr="00D313C8" w:rsidRDefault="00BB41F4" w:rsidP="00062318">
            <w:pPr>
              <w:widowControl w:val="0"/>
              <w:spacing w:before="37"/>
              <w:ind w:left="93" w:right="367"/>
            </w:pPr>
            <w:r w:rsidRPr="00D313C8">
              <w:t>Use of incorporation by reference in the Radio Regulations.</w:t>
            </w:r>
          </w:p>
        </w:tc>
        <w:tc>
          <w:tcPr>
            <w:tcW w:w="1211" w:type="pct"/>
          </w:tcPr>
          <w:p w14:paraId="6AD506E5" w14:textId="77777777" w:rsidR="00BB41F4" w:rsidRPr="00D313C8" w:rsidRDefault="00BB41F4" w:rsidP="00062318">
            <w:pPr>
              <w:widowControl w:val="0"/>
              <w:spacing w:before="37"/>
              <w:ind w:left="93"/>
            </w:pPr>
            <w:r w:rsidRPr="00D313C8">
              <w:t>No change</w:t>
            </w:r>
          </w:p>
        </w:tc>
      </w:tr>
      <w:tr w:rsidR="00BB41F4" w:rsidRPr="00D313C8" w14:paraId="11D9D037" w14:textId="77777777" w:rsidTr="00084E12">
        <w:trPr>
          <w:trHeight w:hRule="exact" w:val="1275"/>
        </w:trPr>
        <w:tc>
          <w:tcPr>
            <w:tcW w:w="1205" w:type="pct"/>
          </w:tcPr>
          <w:p w14:paraId="1E1404B4" w14:textId="77777777" w:rsidR="00BB41F4" w:rsidRPr="00D313C8" w:rsidRDefault="00BB41F4" w:rsidP="00062318">
            <w:pPr>
              <w:widowControl w:val="0"/>
              <w:spacing w:before="37"/>
              <w:ind w:left="93"/>
              <w:rPr>
                <w:i/>
              </w:rPr>
            </w:pPr>
            <w:r w:rsidRPr="00D313C8">
              <w:rPr>
                <w:b/>
              </w:rPr>
              <w:t xml:space="preserve">63 </w:t>
            </w:r>
            <w:r w:rsidRPr="00D313C8">
              <w:rPr>
                <w:i/>
              </w:rPr>
              <w:t>(Rev. WRC-12)</w:t>
            </w:r>
          </w:p>
        </w:tc>
        <w:tc>
          <w:tcPr>
            <w:tcW w:w="2584" w:type="pct"/>
          </w:tcPr>
          <w:p w14:paraId="01053E51" w14:textId="77777777" w:rsidR="00BB41F4" w:rsidRPr="00D313C8" w:rsidRDefault="00BB41F4" w:rsidP="00062318">
            <w:pPr>
              <w:widowControl w:val="0"/>
              <w:spacing w:before="37"/>
              <w:ind w:left="93" w:right="489"/>
            </w:pPr>
            <w:r w:rsidRPr="00D313C8">
              <w:t>Protection of radiocommunication services against interference caused by radiation from industrial, scientific and medical (ISM) equipment.</w:t>
            </w:r>
          </w:p>
        </w:tc>
        <w:tc>
          <w:tcPr>
            <w:tcW w:w="1211" w:type="pct"/>
          </w:tcPr>
          <w:p w14:paraId="4134637F" w14:textId="77777777" w:rsidR="00BB41F4" w:rsidRPr="00D313C8" w:rsidRDefault="00BB41F4" w:rsidP="00062318">
            <w:pPr>
              <w:widowControl w:val="0"/>
              <w:spacing w:before="37"/>
              <w:ind w:left="93"/>
            </w:pPr>
            <w:r w:rsidRPr="00D313C8">
              <w:t>No change</w:t>
            </w:r>
          </w:p>
        </w:tc>
      </w:tr>
      <w:tr w:rsidR="00BB41F4" w:rsidRPr="00D313C8" w14:paraId="56D76985" w14:textId="77777777" w:rsidTr="00084E12">
        <w:trPr>
          <w:trHeight w:hRule="exact" w:val="2346"/>
        </w:trPr>
        <w:tc>
          <w:tcPr>
            <w:tcW w:w="1205" w:type="pct"/>
          </w:tcPr>
          <w:p w14:paraId="6C157B16" w14:textId="77777777" w:rsidR="00BB41F4" w:rsidRPr="00D313C8" w:rsidRDefault="00BB41F4" w:rsidP="00062318">
            <w:pPr>
              <w:widowControl w:val="0"/>
              <w:spacing w:before="39"/>
              <w:ind w:left="93"/>
              <w:rPr>
                <w:i/>
              </w:rPr>
            </w:pPr>
            <w:r w:rsidRPr="00D313C8">
              <w:rPr>
                <w:b/>
              </w:rPr>
              <w:t xml:space="preserve">76 </w:t>
            </w:r>
            <w:r w:rsidRPr="00D313C8">
              <w:rPr>
                <w:i/>
              </w:rPr>
              <w:t>(Rev. WRC-15)</w:t>
            </w:r>
          </w:p>
        </w:tc>
        <w:tc>
          <w:tcPr>
            <w:tcW w:w="2584" w:type="pct"/>
          </w:tcPr>
          <w:p w14:paraId="0F1FE22C" w14:textId="77777777" w:rsidR="00BB41F4" w:rsidRPr="00D313C8" w:rsidRDefault="00BB41F4" w:rsidP="00062318">
            <w:pPr>
              <w:widowControl w:val="0"/>
              <w:spacing w:before="39"/>
              <w:ind w:left="93" w:right="141"/>
            </w:pPr>
            <w:r w:rsidRPr="00D313C8">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1211" w:type="pct"/>
          </w:tcPr>
          <w:p w14:paraId="55346A1B" w14:textId="77777777" w:rsidR="00BB41F4" w:rsidRPr="00D313C8" w:rsidRDefault="00BB41F4" w:rsidP="00062318">
            <w:pPr>
              <w:widowControl w:val="0"/>
              <w:spacing w:before="39"/>
              <w:ind w:left="93"/>
            </w:pPr>
            <w:r w:rsidRPr="00D313C8">
              <w:t>No change</w:t>
            </w:r>
          </w:p>
        </w:tc>
      </w:tr>
      <w:tr w:rsidR="00BB41F4" w:rsidRPr="00D313C8" w14:paraId="2E58BF73" w14:textId="77777777" w:rsidTr="00062318">
        <w:trPr>
          <w:trHeight w:hRule="exact" w:val="1114"/>
        </w:trPr>
        <w:tc>
          <w:tcPr>
            <w:tcW w:w="1205" w:type="pct"/>
          </w:tcPr>
          <w:p w14:paraId="20F7F9BF" w14:textId="77777777" w:rsidR="00BB41F4" w:rsidRPr="00D313C8" w:rsidRDefault="00BB41F4" w:rsidP="00062318">
            <w:pPr>
              <w:widowControl w:val="0"/>
              <w:spacing w:before="39"/>
              <w:ind w:left="93"/>
              <w:rPr>
                <w:i/>
              </w:rPr>
            </w:pPr>
            <w:r w:rsidRPr="00D313C8">
              <w:rPr>
                <w:b/>
              </w:rPr>
              <w:t xml:space="preserve">95 </w:t>
            </w:r>
            <w:r w:rsidRPr="00D313C8">
              <w:rPr>
                <w:i/>
              </w:rPr>
              <w:t>(Rev. WRC19)</w:t>
            </w:r>
          </w:p>
        </w:tc>
        <w:tc>
          <w:tcPr>
            <w:tcW w:w="2584" w:type="pct"/>
          </w:tcPr>
          <w:p w14:paraId="6434D379" w14:textId="77777777" w:rsidR="00BB41F4" w:rsidRPr="00D313C8" w:rsidRDefault="00BB41F4" w:rsidP="00062318">
            <w:pPr>
              <w:widowControl w:val="0"/>
              <w:spacing w:before="39"/>
              <w:ind w:left="93" w:right="275"/>
            </w:pPr>
            <w:r w:rsidRPr="00D313C8">
              <w:t>General review of the resolutions and recommendations of world administrative radio conferences and world radiocommunication conferences.</w:t>
            </w:r>
          </w:p>
        </w:tc>
        <w:tc>
          <w:tcPr>
            <w:tcW w:w="1211" w:type="pct"/>
          </w:tcPr>
          <w:p w14:paraId="59A1C6E9" w14:textId="77777777" w:rsidR="00BB41F4" w:rsidRPr="00D313C8" w:rsidRDefault="00BB41F4" w:rsidP="00062318">
            <w:pPr>
              <w:widowControl w:val="0"/>
              <w:spacing w:before="39"/>
              <w:ind w:left="93"/>
            </w:pPr>
            <w:r w:rsidRPr="00D313C8">
              <w:t>No change</w:t>
            </w:r>
          </w:p>
        </w:tc>
      </w:tr>
      <w:tr w:rsidR="00BB41F4" w:rsidRPr="00D313C8" w14:paraId="4EBF74C5" w14:textId="77777777" w:rsidTr="00F846D7">
        <w:trPr>
          <w:trHeight w:hRule="exact" w:val="2067"/>
        </w:trPr>
        <w:tc>
          <w:tcPr>
            <w:tcW w:w="1205" w:type="pct"/>
          </w:tcPr>
          <w:p w14:paraId="1DB55A59" w14:textId="77777777" w:rsidR="00BB41F4" w:rsidRPr="00D313C8" w:rsidRDefault="00BB41F4" w:rsidP="00062318">
            <w:pPr>
              <w:widowControl w:val="0"/>
              <w:spacing w:before="37"/>
              <w:ind w:left="93"/>
              <w:rPr>
                <w:i/>
              </w:rPr>
            </w:pPr>
            <w:r w:rsidRPr="00D313C8">
              <w:rPr>
                <w:b/>
              </w:rPr>
              <w:lastRenderedPageBreak/>
              <w:t xml:space="preserve">114 </w:t>
            </w:r>
            <w:r w:rsidRPr="00D313C8">
              <w:rPr>
                <w:i/>
              </w:rPr>
              <w:t>(Rev. WRC-15)</w:t>
            </w:r>
          </w:p>
        </w:tc>
        <w:tc>
          <w:tcPr>
            <w:tcW w:w="2584" w:type="pct"/>
          </w:tcPr>
          <w:p w14:paraId="5157CB51" w14:textId="77777777" w:rsidR="00BB41F4" w:rsidRPr="00D313C8" w:rsidRDefault="00BB41F4" w:rsidP="00062318">
            <w:pPr>
              <w:widowControl w:val="0"/>
              <w:spacing w:before="37"/>
              <w:ind w:left="93" w:right="128"/>
            </w:pPr>
            <w:r w:rsidRPr="00D313C8">
              <w:t xml:space="preserve">Studies on compatibility between new systems of the aeronautical radionavigation service and the fixed-satellite service (Earth-to-space) (limited to feeder links of the non-geostationary mobile-satellite systems in the mobile-satellite service) in the frequency band 5 091-5 150 </w:t>
            </w:r>
            <w:proofErr w:type="spellStart"/>
            <w:r w:rsidRPr="00D313C8">
              <w:t>MHz.</w:t>
            </w:r>
            <w:proofErr w:type="spellEnd"/>
          </w:p>
        </w:tc>
        <w:tc>
          <w:tcPr>
            <w:tcW w:w="1211" w:type="pct"/>
          </w:tcPr>
          <w:p w14:paraId="301FCB1A" w14:textId="77777777" w:rsidR="00BB41F4" w:rsidRPr="00D313C8" w:rsidRDefault="00BB41F4" w:rsidP="00062318">
            <w:pPr>
              <w:widowControl w:val="0"/>
              <w:spacing w:before="37"/>
              <w:ind w:left="93"/>
            </w:pPr>
            <w:r w:rsidRPr="00D313C8">
              <w:t>No change</w:t>
            </w:r>
          </w:p>
        </w:tc>
      </w:tr>
      <w:tr w:rsidR="00BB41F4" w:rsidRPr="00D313C8" w14:paraId="724EEF81" w14:textId="77777777" w:rsidTr="00062318">
        <w:trPr>
          <w:trHeight w:hRule="exact" w:val="859"/>
        </w:trPr>
        <w:tc>
          <w:tcPr>
            <w:tcW w:w="1205" w:type="pct"/>
          </w:tcPr>
          <w:p w14:paraId="21EF789E" w14:textId="77777777" w:rsidR="00BB41F4" w:rsidRPr="00D313C8" w:rsidRDefault="00BB41F4" w:rsidP="00062318">
            <w:pPr>
              <w:widowControl w:val="0"/>
              <w:spacing w:before="37"/>
              <w:ind w:left="93"/>
              <w:rPr>
                <w:i/>
              </w:rPr>
            </w:pPr>
            <w:r w:rsidRPr="00D313C8">
              <w:rPr>
                <w:b/>
              </w:rPr>
              <w:t xml:space="preserve">140 </w:t>
            </w:r>
            <w:r w:rsidRPr="00D313C8">
              <w:rPr>
                <w:i/>
              </w:rPr>
              <w:t>(Rev. WRC-15)</w:t>
            </w:r>
          </w:p>
        </w:tc>
        <w:tc>
          <w:tcPr>
            <w:tcW w:w="2584" w:type="pct"/>
          </w:tcPr>
          <w:p w14:paraId="7AF31113" w14:textId="77777777" w:rsidR="00BB41F4" w:rsidRPr="00D313C8" w:rsidRDefault="00BB41F4" w:rsidP="00062318">
            <w:pPr>
              <w:widowControl w:val="0"/>
              <w:spacing w:before="37"/>
              <w:ind w:left="93" w:right="128"/>
            </w:pPr>
            <w:r w:rsidRPr="00D313C8">
              <w:t>Measures and studies associated with the equivalent power flux-density (</w:t>
            </w:r>
            <w:proofErr w:type="spellStart"/>
            <w:r w:rsidRPr="00D313C8">
              <w:t>epfd</w:t>
            </w:r>
            <w:proofErr w:type="spellEnd"/>
            <w:r w:rsidRPr="00D313C8">
              <w:t>) limits in the band 19.7-20.2 GHz.</w:t>
            </w:r>
          </w:p>
        </w:tc>
        <w:tc>
          <w:tcPr>
            <w:tcW w:w="1211" w:type="pct"/>
          </w:tcPr>
          <w:p w14:paraId="59E2F146" w14:textId="77777777" w:rsidR="00BB41F4" w:rsidRPr="00D313C8" w:rsidRDefault="00BB41F4" w:rsidP="00062318">
            <w:pPr>
              <w:widowControl w:val="0"/>
              <w:spacing w:before="37"/>
              <w:ind w:left="93"/>
            </w:pPr>
            <w:r w:rsidRPr="00D313C8">
              <w:t>No change</w:t>
            </w:r>
          </w:p>
        </w:tc>
      </w:tr>
      <w:tr w:rsidR="00BB41F4" w:rsidRPr="00D313C8" w14:paraId="35F29F61" w14:textId="77777777" w:rsidTr="00F846D7">
        <w:trPr>
          <w:trHeight w:hRule="exact" w:val="2013"/>
        </w:trPr>
        <w:tc>
          <w:tcPr>
            <w:tcW w:w="1205" w:type="pct"/>
          </w:tcPr>
          <w:p w14:paraId="59472957" w14:textId="77777777" w:rsidR="00BB41F4" w:rsidRPr="00D313C8" w:rsidRDefault="00BB41F4" w:rsidP="00062318">
            <w:pPr>
              <w:widowControl w:val="0"/>
              <w:spacing w:before="37"/>
              <w:ind w:left="93"/>
              <w:rPr>
                <w:i/>
              </w:rPr>
            </w:pPr>
            <w:r w:rsidRPr="00D313C8">
              <w:rPr>
                <w:b/>
              </w:rPr>
              <w:t xml:space="preserve">154 </w:t>
            </w:r>
            <w:r w:rsidRPr="00D313C8">
              <w:rPr>
                <w:i/>
              </w:rPr>
              <w:t>(WRC-15)</w:t>
            </w:r>
          </w:p>
        </w:tc>
        <w:tc>
          <w:tcPr>
            <w:tcW w:w="2584" w:type="pct"/>
          </w:tcPr>
          <w:p w14:paraId="1A09C3A7" w14:textId="77777777" w:rsidR="00BB41F4" w:rsidRPr="00D313C8" w:rsidRDefault="00BB41F4" w:rsidP="00062318">
            <w:pPr>
              <w:widowControl w:val="0"/>
              <w:spacing w:before="37"/>
              <w:ind w:left="93" w:right="134"/>
            </w:pPr>
            <w:r w:rsidRPr="00D313C8">
              <w:t>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tc>
        <w:tc>
          <w:tcPr>
            <w:tcW w:w="1211" w:type="pct"/>
          </w:tcPr>
          <w:p w14:paraId="03A3975E" w14:textId="77777777" w:rsidR="00BB41F4" w:rsidRPr="00D313C8" w:rsidRDefault="00BB41F4" w:rsidP="00062318">
            <w:pPr>
              <w:widowControl w:val="0"/>
              <w:spacing w:before="37"/>
              <w:ind w:left="93"/>
            </w:pPr>
            <w:r w:rsidRPr="00D313C8">
              <w:t>No change</w:t>
            </w:r>
          </w:p>
        </w:tc>
      </w:tr>
      <w:tr w:rsidR="00BB41F4" w:rsidRPr="00D313C8" w14:paraId="5FAE317E" w14:textId="77777777" w:rsidTr="00F846D7">
        <w:trPr>
          <w:trHeight w:hRule="exact" w:val="2256"/>
        </w:trPr>
        <w:tc>
          <w:tcPr>
            <w:tcW w:w="1205" w:type="pct"/>
          </w:tcPr>
          <w:p w14:paraId="37D928DA" w14:textId="77777777" w:rsidR="00BB41F4" w:rsidRPr="00D313C8" w:rsidRDefault="00BB41F4" w:rsidP="00062318">
            <w:pPr>
              <w:widowControl w:val="0"/>
              <w:spacing w:before="37"/>
              <w:ind w:left="93"/>
              <w:rPr>
                <w:i/>
              </w:rPr>
            </w:pPr>
            <w:r w:rsidRPr="00D313C8">
              <w:rPr>
                <w:b/>
              </w:rPr>
              <w:t xml:space="preserve">155 </w:t>
            </w:r>
            <w:r w:rsidRPr="00D313C8">
              <w:rPr>
                <w:i/>
              </w:rPr>
              <w:t>(Rev. WRC-19)</w:t>
            </w:r>
          </w:p>
        </w:tc>
        <w:tc>
          <w:tcPr>
            <w:tcW w:w="2584" w:type="pct"/>
          </w:tcPr>
          <w:p w14:paraId="2100FA28" w14:textId="77777777" w:rsidR="00BB41F4" w:rsidRPr="00D313C8" w:rsidRDefault="00BB41F4" w:rsidP="00062318">
            <w:pPr>
              <w:widowControl w:val="0"/>
              <w:spacing w:before="37"/>
              <w:ind w:left="93" w:right="153"/>
            </w:pPr>
            <w:r w:rsidRPr="00D313C8">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tc>
        <w:tc>
          <w:tcPr>
            <w:tcW w:w="1211" w:type="pct"/>
          </w:tcPr>
          <w:p w14:paraId="3D898488" w14:textId="77777777" w:rsidR="00BB41F4" w:rsidRPr="00D313C8" w:rsidRDefault="00BB41F4" w:rsidP="00062318">
            <w:pPr>
              <w:widowControl w:val="0"/>
              <w:spacing w:before="37"/>
              <w:ind w:left="93" w:right="219"/>
            </w:pPr>
            <w:r w:rsidRPr="00D313C8">
              <w:t>Subject to WRC-23 Agenda Item</w:t>
            </w:r>
            <w:r w:rsidRPr="00D313C8">
              <w:rPr>
                <w:spacing w:val="-2"/>
              </w:rPr>
              <w:t xml:space="preserve"> </w:t>
            </w:r>
            <w:r w:rsidRPr="00D313C8">
              <w:t>1.8.</w:t>
            </w:r>
          </w:p>
        </w:tc>
      </w:tr>
      <w:tr w:rsidR="00BB41F4" w:rsidRPr="00D313C8" w14:paraId="08C4775B" w14:textId="77777777" w:rsidTr="00062318">
        <w:trPr>
          <w:trHeight w:hRule="exact" w:val="2898"/>
        </w:trPr>
        <w:tc>
          <w:tcPr>
            <w:tcW w:w="1205" w:type="pct"/>
          </w:tcPr>
          <w:p w14:paraId="38AD91AE" w14:textId="77777777" w:rsidR="00BB41F4" w:rsidRPr="00D313C8" w:rsidRDefault="00BB41F4" w:rsidP="00062318">
            <w:pPr>
              <w:widowControl w:val="0"/>
              <w:spacing w:before="37"/>
              <w:ind w:left="93"/>
              <w:rPr>
                <w:b/>
              </w:rPr>
            </w:pPr>
            <w:r w:rsidRPr="00D313C8">
              <w:rPr>
                <w:b/>
              </w:rPr>
              <w:t xml:space="preserve">156 </w:t>
            </w:r>
            <w:r w:rsidRPr="00D313C8">
              <w:rPr>
                <w:i/>
              </w:rPr>
              <w:t>(WRC-15)</w:t>
            </w:r>
          </w:p>
        </w:tc>
        <w:tc>
          <w:tcPr>
            <w:tcW w:w="2584" w:type="pct"/>
          </w:tcPr>
          <w:p w14:paraId="75BA910E" w14:textId="77777777" w:rsidR="00BB41F4" w:rsidRPr="00D313C8" w:rsidRDefault="00BB41F4" w:rsidP="00062318">
            <w:pPr>
              <w:widowControl w:val="0"/>
              <w:spacing w:before="37"/>
              <w:ind w:left="93" w:right="153"/>
            </w:pPr>
            <w:r w:rsidRPr="00D313C8">
              <w:t>Use of the frequency bands 19.7-20.2 GHz and 29.5-30.0 GHz by earth stations in motion communicating with geostationary space stations in the fixed-satellite service</w:t>
            </w:r>
          </w:p>
        </w:tc>
        <w:tc>
          <w:tcPr>
            <w:tcW w:w="1211" w:type="pct"/>
          </w:tcPr>
          <w:p w14:paraId="115BC5EB" w14:textId="77777777" w:rsidR="00BB41F4" w:rsidRPr="00D313C8" w:rsidRDefault="00BB41F4" w:rsidP="00062318">
            <w:pPr>
              <w:widowControl w:val="0"/>
              <w:spacing w:before="37"/>
              <w:ind w:left="93" w:right="219"/>
            </w:pPr>
            <w:r w:rsidRPr="00D313C8">
              <w:t xml:space="preserve">Modify if necessary to ensure clear delineation between ESIMs and unmanned aircraft control and </w:t>
            </w:r>
            <w:proofErr w:type="spellStart"/>
            <w:r w:rsidRPr="00D313C8">
              <w:t>non payload</w:t>
            </w:r>
            <w:proofErr w:type="spellEnd"/>
            <w:r w:rsidRPr="00D313C8">
              <w:t xml:space="preserve"> communication covered in Resolution </w:t>
            </w:r>
            <w:r w:rsidRPr="00D313C8">
              <w:rPr>
                <w:b/>
                <w:bCs/>
              </w:rPr>
              <w:t>155 (Rev. WRC-19)</w:t>
            </w:r>
            <w:r w:rsidRPr="00D313C8">
              <w:t xml:space="preserve">. </w:t>
            </w:r>
          </w:p>
        </w:tc>
      </w:tr>
      <w:tr w:rsidR="00BB41F4" w:rsidRPr="00D313C8" w14:paraId="08821F98" w14:textId="77777777" w:rsidTr="00F846D7">
        <w:trPr>
          <w:trHeight w:hRule="exact" w:val="1518"/>
        </w:trPr>
        <w:tc>
          <w:tcPr>
            <w:tcW w:w="1205" w:type="pct"/>
          </w:tcPr>
          <w:p w14:paraId="74238D43" w14:textId="77777777" w:rsidR="00BB41F4" w:rsidRPr="00D313C8" w:rsidRDefault="00BB41F4" w:rsidP="00062318">
            <w:pPr>
              <w:widowControl w:val="0"/>
              <w:spacing w:before="37"/>
              <w:ind w:left="93"/>
              <w:rPr>
                <w:i/>
              </w:rPr>
            </w:pPr>
            <w:r w:rsidRPr="00D313C8">
              <w:rPr>
                <w:b/>
              </w:rPr>
              <w:t xml:space="preserve">160 </w:t>
            </w:r>
            <w:r w:rsidRPr="00D313C8">
              <w:rPr>
                <w:i/>
              </w:rPr>
              <w:t>(WRC-15)</w:t>
            </w:r>
          </w:p>
        </w:tc>
        <w:tc>
          <w:tcPr>
            <w:tcW w:w="2584" w:type="pct"/>
          </w:tcPr>
          <w:p w14:paraId="12EF2DD1" w14:textId="77777777" w:rsidR="00BB41F4" w:rsidRPr="00D313C8" w:rsidRDefault="00BB41F4" w:rsidP="00062318">
            <w:pPr>
              <w:widowControl w:val="0"/>
              <w:spacing w:before="37"/>
              <w:ind w:left="93" w:right="519"/>
            </w:pPr>
            <w:r w:rsidRPr="00D313C8">
              <w:t>Facilitating access to broadband applications delivered by high-altitude platform stations.</w:t>
            </w:r>
          </w:p>
        </w:tc>
        <w:tc>
          <w:tcPr>
            <w:tcW w:w="1211" w:type="pct"/>
          </w:tcPr>
          <w:p w14:paraId="7CBD62BE" w14:textId="77777777" w:rsidR="00BB41F4" w:rsidRPr="00D313C8" w:rsidRDefault="00BB41F4" w:rsidP="00062318">
            <w:pPr>
              <w:widowControl w:val="0"/>
              <w:spacing w:before="37"/>
              <w:ind w:left="93" w:right="94"/>
            </w:pPr>
            <w:r w:rsidRPr="00D313C8">
              <w:t>Suppress based on the results of studies carried out under WRC-19 Agenda Item</w:t>
            </w:r>
            <w:r w:rsidRPr="00D313C8">
              <w:rPr>
                <w:spacing w:val="-2"/>
              </w:rPr>
              <w:t xml:space="preserve"> </w:t>
            </w:r>
            <w:r w:rsidRPr="00D313C8">
              <w:t>1.14.</w:t>
            </w:r>
          </w:p>
        </w:tc>
      </w:tr>
      <w:tr w:rsidR="00BB41F4" w:rsidRPr="00D313C8" w14:paraId="222D3DF0" w14:textId="77777777" w:rsidTr="00062318">
        <w:trPr>
          <w:trHeight w:hRule="exact" w:val="946"/>
        </w:trPr>
        <w:tc>
          <w:tcPr>
            <w:tcW w:w="1205" w:type="pct"/>
          </w:tcPr>
          <w:p w14:paraId="0302B468" w14:textId="77777777" w:rsidR="00BB41F4" w:rsidRPr="00D313C8" w:rsidRDefault="00BB41F4" w:rsidP="00062318">
            <w:pPr>
              <w:widowControl w:val="0"/>
              <w:spacing w:before="37"/>
              <w:ind w:left="93"/>
              <w:rPr>
                <w:b/>
              </w:rPr>
            </w:pPr>
            <w:r w:rsidRPr="00D313C8">
              <w:rPr>
                <w:b/>
              </w:rPr>
              <w:t xml:space="preserve">165 </w:t>
            </w:r>
            <w:r w:rsidRPr="00D313C8">
              <w:rPr>
                <w:bCs/>
                <w:i/>
                <w:iCs/>
              </w:rPr>
              <w:t>(WRC-19)</w:t>
            </w:r>
          </w:p>
        </w:tc>
        <w:tc>
          <w:tcPr>
            <w:tcW w:w="2584" w:type="pct"/>
          </w:tcPr>
          <w:p w14:paraId="19CFB760" w14:textId="77777777" w:rsidR="00BB41F4" w:rsidRPr="00D313C8" w:rsidRDefault="00BB41F4" w:rsidP="00062318">
            <w:pPr>
              <w:widowControl w:val="0"/>
              <w:spacing w:before="37"/>
              <w:ind w:left="93" w:right="519"/>
            </w:pPr>
            <w:r w:rsidRPr="00D313C8">
              <w:t>Use of the frequency band 21.4-22 GHz by high-altitude platform stations in the fixed service in Region 2</w:t>
            </w:r>
          </w:p>
        </w:tc>
        <w:tc>
          <w:tcPr>
            <w:tcW w:w="1211" w:type="pct"/>
          </w:tcPr>
          <w:p w14:paraId="50BA9D31" w14:textId="77777777" w:rsidR="00BB41F4" w:rsidRPr="00D313C8" w:rsidRDefault="00BB41F4" w:rsidP="00062318">
            <w:pPr>
              <w:widowControl w:val="0"/>
              <w:spacing w:before="37"/>
              <w:ind w:left="93" w:right="94"/>
            </w:pPr>
            <w:r w:rsidRPr="00D313C8">
              <w:t>No change</w:t>
            </w:r>
          </w:p>
        </w:tc>
      </w:tr>
      <w:tr w:rsidR="00BB41F4" w:rsidRPr="00D313C8" w14:paraId="63FE2ED3" w14:textId="77777777" w:rsidTr="00062318">
        <w:trPr>
          <w:trHeight w:hRule="exact" w:val="946"/>
        </w:trPr>
        <w:tc>
          <w:tcPr>
            <w:tcW w:w="1205" w:type="pct"/>
          </w:tcPr>
          <w:p w14:paraId="3CADF18F" w14:textId="77777777" w:rsidR="00BB41F4" w:rsidRPr="00D313C8" w:rsidRDefault="00BB41F4" w:rsidP="00062318">
            <w:pPr>
              <w:widowControl w:val="0"/>
              <w:spacing w:before="37"/>
              <w:ind w:left="93"/>
              <w:rPr>
                <w:b/>
              </w:rPr>
            </w:pPr>
            <w:r w:rsidRPr="00D313C8">
              <w:rPr>
                <w:b/>
              </w:rPr>
              <w:t xml:space="preserve">166 </w:t>
            </w:r>
            <w:r w:rsidRPr="00D313C8">
              <w:rPr>
                <w:bCs/>
                <w:i/>
                <w:iCs/>
              </w:rPr>
              <w:t>(WRC-19)</w:t>
            </w:r>
          </w:p>
        </w:tc>
        <w:tc>
          <w:tcPr>
            <w:tcW w:w="2584" w:type="pct"/>
          </w:tcPr>
          <w:p w14:paraId="7818DED3" w14:textId="77777777" w:rsidR="00BB41F4" w:rsidRPr="00D313C8" w:rsidRDefault="00BB41F4" w:rsidP="00062318">
            <w:pPr>
              <w:widowControl w:val="0"/>
              <w:spacing w:before="37"/>
              <w:ind w:left="93" w:right="519"/>
            </w:pPr>
            <w:r w:rsidRPr="00D313C8">
              <w:t>Use of the frequency band 24.25-27.5 GHz by high-altitude platform stations in the fixed service in Region 2</w:t>
            </w:r>
          </w:p>
        </w:tc>
        <w:tc>
          <w:tcPr>
            <w:tcW w:w="1211" w:type="pct"/>
          </w:tcPr>
          <w:p w14:paraId="6D2949B9" w14:textId="77777777" w:rsidR="00BB41F4" w:rsidRPr="00D313C8" w:rsidRDefault="00BB41F4" w:rsidP="00062318">
            <w:pPr>
              <w:widowControl w:val="0"/>
              <w:spacing w:before="37"/>
              <w:ind w:left="93" w:right="94"/>
            </w:pPr>
            <w:r w:rsidRPr="00D313C8">
              <w:t>No change</w:t>
            </w:r>
          </w:p>
        </w:tc>
      </w:tr>
      <w:tr w:rsidR="00BB41F4" w:rsidRPr="00D313C8" w14:paraId="083ED4E0" w14:textId="77777777" w:rsidTr="00062318">
        <w:trPr>
          <w:trHeight w:hRule="exact" w:val="946"/>
        </w:trPr>
        <w:tc>
          <w:tcPr>
            <w:tcW w:w="1205" w:type="pct"/>
          </w:tcPr>
          <w:p w14:paraId="29572ECB" w14:textId="77777777" w:rsidR="00BB41F4" w:rsidRPr="00D313C8" w:rsidRDefault="00BB41F4" w:rsidP="00062318">
            <w:pPr>
              <w:widowControl w:val="0"/>
              <w:spacing w:before="37"/>
              <w:ind w:left="93"/>
              <w:rPr>
                <w:b/>
              </w:rPr>
            </w:pPr>
            <w:r w:rsidRPr="00D313C8">
              <w:rPr>
                <w:b/>
              </w:rPr>
              <w:lastRenderedPageBreak/>
              <w:t xml:space="preserve">167 </w:t>
            </w:r>
            <w:r w:rsidRPr="00D313C8">
              <w:rPr>
                <w:bCs/>
                <w:i/>
                <w:iCs/>
              </w:rPr>
              <w:t>(WRC-19)</w:t>
            </w:r>
          </w:p>
        </w:tc>
        <w:tc>
          <w:tcPr>
            <w:tcW w:w="2584" w:type="pct"/>
          </w:tcPr>
          <w:p w14:paraId="10AAE8EE" w14:textId="77777777" w:rsidR="00BB41F4" w:rsidRPr="00D313C8" w:rsidRDefault="00BB41F4" w:rsidP="00062318">
            <w:pPr>
              <w:widowControl w:val="0"/>
              <w:spacing w:before="37"/>
              <w:ind w:left="93" w:right="519"/>
            </w:pPr>
            <w:r w:rsidRPr="00D313C8">
              <w:t>Use of the frequency band 31-31.3 GHz by high-altitude platform stations in the fixed service</w:t>
            </w:r>
          </w:p>
        </w:tc>
        <w:tc>
          <w:tcPr>
            <w:tcW w:w="1211" w:type="pct"/>
          </w:tcPr>
          <w:p w14:paraId="07B6BB5F" w14:textId="77777777" w:rsidR="00BB41F4" w:rsidRPr="00D313C8" w:rsidRDefault="00BB41F4" w:rsidP="00062318">
            <w:pPr>
              <w:widowControl w:val="0"/>
              <w:spacing w:before="37"/>
              <w:ind w:left="93" w:right="94"/>
            </w:pPr>
            <w:r w:rsidRPr="00D313C8">
              <w:t>No change</w:t>
            </w:r>
          </w:p>
        </w:tc>
      </w:tr>
      <w:tr w:rsidR="00BB41F4" w:rsidRPr="00D313C8" w14:paraId="3EB4532D" w14:textId="77777777" w:rsidTr="00062318">
        <w:trPr>
          <w:trHeight w:hRule="exact" w:val="946"/>
        </w:trPr>
        <w:tc>
          <w:tcPr>
            <w:tcW w:w="1205" w:type="pct"/>
          </w:tcPr>
          <w:p w14:paraId="6D79530A" w14:textId="77777777" w:rsidR="00BB41F4" w:rsidRPr="00D313C8" w:rsidRDefault="00BB41F4" w:rsidP="00062318">
            <w:pPr>
              <w:widowControl w:val="0"/>
              <w:spacing w:before="37"/>
              <w:ind w:left="93"/>
              <w:rPr>
                <w:b/>
              </w:rPr>
            </w:pPr>
            <w:r w:rsidRPr="00D313C8">
              <w:rPr>
                <w:b/>
              </w:rPr>
              <w:t>168</w:t>
            </w:r>
            <w:r w:rsidRPr="00D313C8">
              <w:rPr>
                <w:bCs/>
                <w:i/>
                <w:iCs/>
              </w:rPr>
              <w:t>(WRC-19)</w:t>
            </w:r>
          </w:p>
        </w:tc>
        <w:tc>
          <w:tcPr>
            <w:tcW w:w="2584" w:type="pct"/>
          </w:tcPr>
          <w:p w14:paraId="62739347" w14:textId="77777777" w:rsidR="00BB41F4" w:rsidRPr="00D313C8" w:rsidRDefault="00BB41F4" w:rsidP="00062318">
            <w:pPr>
              <w:widowControl w:val="0"/>
              <w:spacing w:before="37"/>
              <w:ind w:left="93" w:right="519"/>
            </w:pPr>
            <w:r w:rsidRPr="00D313C8">
              <w:t>Use of the frequency band 38-39.5 GHz by high-altitude platform stations in the fixed service</w:t>
            </w:r>
          </w:p>
        </w:tc>
        <w:tc>
          <w:tcPr>
            <w:tcW w:w="1211" w:type="pct"/>
          </w:tcPr>
          <w:p w14:paraId="06E5F352" w14:textId="77777777" w:rsidR="00BB41F4" w:rsidRPr="00D313C8" w:rsidRDefault="00BB41F4" w:rsidP="00062318">
            <w:pPr>
              <w:widowControl w:val="0"/>
              <w:spacing w:before="37"/>
              <w:ind w:left="93" w:right="94"/>
            </w:pPr>
            <w:r w:rsidRPr="00D313C8">
              <w:t>No change</w:t>
            </w:r>
          </w:p>
        </w:tc>
      </w:tr>
      <w:tr w:rsidR="00BB41F4" w:rsidRPr="00D313C8" w14:paraId="3E171A57" w14:textId="77777777" w:rsidTr="00F846D7">
        <w:trPr>
          <w:trHeight w:hRule="exact" w:val="3147"/>
        </w:trPr>
        <w:tc>
          <w:tcPr>
            <w:tcW w:w="1205" w:type="pct"/>
          </w:tcPr>
          <w:p w14:paraId="26E7BCA4" w14:textId="77777777" w:rsidR="00BB41F4" w:rsidRPr="00D313C8" w:rsidRDefault="00BB41F4" w:rsidP="00062318">
            <w:pPr>
              <w:widowControl w:val="0"/>
              <w:spacing w:before="37"/>
              <w:ind w:left="93"/>
              <w:rPr>
                <w:b/>
              </w:rPr>
            </w:pPr>
            <w:r w:rsidRPr="00D313C8">
              <w:rPr>
                <w:b/>
              </w:rPr>
              <w:t xml:space="preserve">169 </w:t>
            </w:r>
            <w:r w:rsidRPr="00D313C8">
              <w:rPr>
                <w:bCs/>
                <w:i/>
                <w:iCs/>
              </w:rPr>
              <w:t>(WRC-19)</w:t>
            </w:r>
          </w:p>
        </w:tc>
        <w:tc>
          <w:tcPr>
            <w:tcW w:w="2584" w:type="pct"/>
          </w:tcPr>
          <w:p w14:paraId="233CAA82" w14:textId="77777777" w:rsidR="00BB41F4" w:rsidRPr="00D313C8" w:rsidRDefault="00BB41F4" w:rsidP="00062318">
            <w:pPr>
              <w:widowControl w:val="0"/>
              <w:spacing w:before="37"/>
              <w:ind w:left="93" w:right="519"/>
            </w:pPr>
            <w:r w:rsidRPr="00D313C8">
              <w:t>Use of the frequency bands 17.7-19.7 GHz and 27.5-29.5 GHz by earth stations in motion communicating with geostationary space stations</w:t>
            </w:r>
          </w:p>
          <w:p w14:paraId="69660947" w14:textId="77777777" w:rsidR="00BB41F4" w:rsidRPr="00D313C8" w:rsidRDefault="00BB41F4" w:rsidP="00062318">
            <w:pPr>
              <w:widowControl w:val="0"/>
              <w:spacing w:before="37"/>
              <w:ind w:left="93" w:right="519"/>
            </w:pPr>
            <w:r w:rsidRPr="00D313C8">
              <w:t>in the fixed-satellite service</w:t>
            </w:r>
          </w:p>
        </w:tc>
        <w:tc>
          <w:tcPr>
            <w:tcW w:w="1211" w:type="pct"/>
          </w:tcPr>
          <w:p w14:paraId="0A7ED0A6" w14:textId="77777777" w:rsidR="00BB41F4" w:rsidRPr="00D313C8" w:rsidRDefault="00BB41F4" w:rsidP="00062318">
            <w:pPr>
              <w:widowControl w:val="0"/>
              <w:spacing w:before="37"/>
              <w:ind w:left="93" w:right="94"/>
            </w:pPr>
            <w:r w:rsidRPr="00D313C8">
              <w:t xml:space="preserve">Modify if necessary to ensure that the provisions for ESIMs do not limit the use </w:t>
            </w:r>
            <w:proofErr w:type="gramStart"/>
            <w:r w:rsidRPr="00D313C8">
              <w:t>of  unmanned</w:t>
            </w:r>
            <w:proofErr w:type="gramEnd"/>
            <w:r w:rsidRPr="00D313C8">
              <w:t xml:space="preserve"> aircraft control and </w:t>
            </w:r>
            <w:proofErr w:type="spellStart"/>
            <w:r w:rsidRPr="00D313C8">
              <w:t>non payload</w:t>
            </w:r>
            <w:proofErr w:type="spellEnd"/>
            <w:r w:rsidRPr="00D313C8">
              <w:t xml:space="preserve"> communication covered in Resolution </w:t>
            </w:r>
            <w:r w:rsidRPr="00D313C8">
              <w:rPr>
                <w:b/>
                <w:bCs/>
              </w:rPr>
              <w:t xml:space="preserve">155 </w:t>
            </w:r>
            <w:r w:rsidRPr="00D313C8">
              <w:rPr>
                <w:b/>
                <w:bCs/>
                <w:i/>
              </w:rPr>
              <w:t>(Rev. WRC-19)</w:t>
            </w:r>
            <w:r w:rsidRPr="00D313C8">
              <w:t xml:space="preserve">. </w:t>
            </w:r>
          </w:p>
        </w:tc>
      </w:tr>
      <w:tr w:rsidR="00BB41F4" w:rsidRPr="00D313C8" w14:paraId="7A73FCA2" w14:textId="77777777" w:rsidTr="00F846D7">
        <w:trPr>
          <w:trHeight w:hRule="exact" w:val="1167"/>
        </w:trPr>
        <w:tc>
          <w:tcPr>
            <w:tcW w:w="1205" w:type="pct"/>
          </w:tcPr>
          <w:p w14:paraId="175A51A0" w14:textId="77777777" w:rsidR="00BB41F4" w:rsidRPr="00D313C8" w:rsidRDefault="00BB41F4" w:rsidP="00062318">
            <w:pPr>
              <w:widowControl w:val="0"/>
              <w:spacing w:before="37"/>
              <w:ind w:left="93"/>
              <w:rPr>
                <w:b/>
              </w:rPr>
            </w:pPr>
            <w:r w:rsidRPr="00D313C8">
              <w:rPr>
                <w:b/>
              </w:rPr>
              <w:t xml:space="preserve">171 </w:t>
            </w:r>
            <w:r w:rsidRPr="00D313C8">
              <w:rPr>
                <w:bCs/>
                <w:i/>
                <w:iCs/>
              </w:rPr>
              <w:t>(WRC-19)</w:t>
            </w:r>
          </w:p>
        </w:tc>
        <w:tc>
          <w:tcPr>
            <w:tcW w:w="2584" w:type="pct"/>
          </w:tcPr>
          <w:p w14:paraId="7EFA2EAE" w14:textId="77777777" w:rsidR="00BB41F4" w:rsidRPr="00D313C8" w:rsidRDefault="00BB41F4" w:rsidP="00062318">
            <w:pPr>
              <w:widowControl w:val="0"/>
              <w:spacing w:before="37"/>
              <w:ind w:left="93" w:right="519"/>
            </w:pPr>
            <w:r w:rsidRPr="00D313C8">
              <w:t xml:space="preserve">Review and possible revision of Resolution </w:t>
            </w:r>
            <w:r w:rsidRPr="00D313C8">
              <w:rPr>
                <w:b/>
                <w:bCs/>
              </w:rPr>
              <w:t>155 (Rev.WRC-19)</w:t>
            </w:r>
            <w:r w:rsidRPr="00D313C8">
              <w:t xml:space="preserve"> and No. </w:t>
            </w:r>
            <w:r w:rsidRPr="00D313C8">
              <w:rPr>
                <w:b/>
                <w:bCs/>
              </w:rPr>
              <w:t>5.484B</w:t>
            </w:r>
            <w:r w:rsidRPr="00D313C8">
              <w:t xml:space="preserve"> in the frequency bands to which they apply</w:t>
            </w:r>
          </w:p>
        </w:tc>
        <w:tc>
          <w:tcPr>
            <w:tcW w:w="1211" w:type="pct"/>
          </w:tcPr>
          <w:p w14:paraId="5EDDB4F5" w14:textId="77777777" w:rsidR="00BB41F4" w:rsidRPr="00D313C8" w:rsidRDefault="00BB41F4" w:rsidP="00062318">
            <w:pPr>
              <w:widowControl w:val="0"/>
              <w:spacing w:before="37"/>
              <w:ind w:left="93" w:right="94"/>
            </w:pPr>
            <w:r w:rsidRPr="00D313C8">
              <w:t>Subject to WRC-23 Agenda Item</w:t>
            </w:r>
            <w:r w:rsidRPr="00D313C8">
              <w:rPr>
                <w:spacing w:val="-2"/>
              </w:rPr>
              <w:t xml:space="preserve"> </w:t>
            </w:r>
            <w:r w:rsidRPr="00D313C8">
              <w:t>1.8.</w:t>
            </w:r>
          </w:p>
        </w:tc>
      </w:tr>
      <w:tr w:rsidR="00BB41F4" w:rsidRPr="00D313C8" w14:paraId="15666D34" w14:textId="77777777" w:rsidTr="00062318">
        <w:trPr>
          <w:trHeight w:hRule="exact" w:val="1437"/>
        </w:trPr>
        <w:tc>
          <w:tcPr>
            <w:tcW w:w="1205" w:type="pct"/>
          </w:tcPr>
          <w:p w14:paraId="4EAFC6B1" w14:textId="77777777" w:rsidR="00BB41F4" w:rsidRPr="00D313C8" w:rsidRDefault="00BB41F4" w:rsidP="00062318">
            <w:pPr>
              <w:widowControl w:val="0"/>
              <w:spacing w:before="37"/>
              <w:ind w:left="93"/>
              <w:rPr>
                <w:b/>
              </w:rPr>
            </w:pPr>
            <w:r w:rsidRPr="00D313C8">
              <w:rPr>
                <w:b/>
              </w:rPr>
              <w:t xml:space="preserve">172 </w:t>
            </w:r>
            <w:r w:rsidRPr="00D313C8">
              <w:rPr>
                <w:bCs/>
                <w:i/>
                <w:iCs/>
              </w:rPr>
              <w:t>(WRC-19)</w:t>
            </w:r>
          </w:p>
        </w:tc>
        <w:tc>
          <w:tcPr>
            <w:tcW w:w="2584" w:type="pct"/>
          </w:tcPr>
          <w:p w14:paraId="4866473F" w14:textId="77777777" w:rsidR="00BB41F4" w:rsidRPr="00D313C8" w:rsidRDefault="00BB41F4" w:rsidP="00062318">
            <w:pPr>
              <w:widowControl w:val="0"/>
              <w:spacing w:before="37"/>
              <w:ind w:left="93" w:right="519"/>
            </w:pPr>
            <w:r w:rsidRPr="00D313C8">
              <w:t>Operation of earth stations on aircraft and vessels communicating with geostationary space stations in the fixed-satellite service in the frequency band 12.75-13.25 GHz (Earth-to-space)</w:t>
            </w:r>
          </w:p>
        </w:tc>
        <w:tc>
          <w:tcPr>
            <w:tcW w:w="1211" w:type="pct"/>
          </w:tcPr>
          <w:p w14:paraId="16C818A7" w14:textId="77777777" w:rsidR="00BB41F4" w:rsidRPr="00D313C8" w:rsidRDefault="00BB41F4" w:rsidP="00062318">
            <w:pPr>
              <w:widowControl w:val="0"/>
              <w:spacing w:before="37"/>
              <w:ind w:left="93" w:right="94"/>
            </w:pPr>
            <w:r w:rsidRPr="00D313C8">
              <w:t>Subject to WRC-23 Agenda Item</w:t>
            </w:r>
            <w:r w:rsidRPr="00D313C8">
              <w:rPr>
                <w:spacing w:val="-2"/>
              </w:rPr>
              <w:t xml:space="preserve"> </w:t>
            </w:r>
            <w:r w:rsidRPr="00D313C8">
              <w:t>1.15.</w:t>
            </w:r>
          </w:p>
        </w:tc>
      </w:tr>
      <w:tr w:rsidR="00BB41F4" w:rsidRPr="00D313C8" w14:paraId="38CF8D6F" w14:textId="77777777" w:rsidTr="00062318">
        <w:trPr>
          <w:trHeight w:hRule="exact" w:val="2067"/>
        </w:trPr>
        <w:tc>
          <w:tcPr>
            <w:tcW w:w="1205" w:type="pct"/>
          </w:tcPr>
          <w:p w14:paraId="15780FA7" w14:textId="77777777" w:rsidR="00BB41F4" w:rsidRPr="00D313C8" w:rsidRDefault="00BB41F4" w:rsidP="00062318">
            <w:pPr>
              <w:widowControl w:val="0"/>
              <w:spacing w:before="37"/>
              <w:ind w:left="93"/>
              <w:rPr>
                <w:b/>
              </w:rPr>
            </w:pPr>
            <w:r w:rsidRPr="00D313C8">
              <w:rPr>
                <w:b/>
              </w:rPr>
              <w:t xml:space="preserve">173 </w:t>
            </w:r>
            <w:r w:rsidRPr="00D313C8">
              <w:rPr>
                <w:bCs/>
                <w:i/>
                <w:iCs/>
              </w:rPr>
              <w:t>(WRC-19)</w:t>
            </w:r>
          </w:p>
        </w:tc>
        <w:tc>
          <w:tcPr>
            <w:tcW w:w="2584" w:type="pct"/>
          </w:tcPr>
          <w:p w14:paraId="39FD3024" w14:textId="77777777" w:rsidR="00BB41F4" w:rsidRPr="00D313C8" w:rsidRDefault="00BB41F4" w:rsidP="00062318">
            <w:pPr>
              <w:widowControl w:val="0"/>
              <w:spacing w:before="37"/>
              <w:ind w:left="93" w:right="519"/>
            </w:pPr>
            <w:r w:rsidRPr="00D313C8">
              <w:t xml:space="preserve">Use of the frequency bands 17.7-18.6 GHz, 18.8-19.3 GHz and 19.7-20.2 GHz (space-to-Earth) and 27.5-29.1 GHz and 29.5-30 GHz (Earth-to-space) by earth stations in motion communicating with non-geostationary space stations </w:t>
            </w:r>
          </w:p>
          <w:p w14:paraId="412CB0F1" w14:textId="77777777" w:rsidR="00BB41F4" w:rsidRPr="00D313C8" w:rsidRDefault="00BB41F4" w:rsidP="00062318">
            <w:pPr>
              <w:widowControl w:val="0"/>
              <w:spacing w:before="37"/>
              <w:ind w:left="93" w:right="519"/>
            </w:pPr>
            <w:r w:rsidRPr="00D313C8">
              <w:t>in the fixed-satellite service</w:t>
            </w:r>
          </w:p>
        </w:tc>
        <w:tc>
          <w:tcPr>
            <w:tcW w:w="1211" w:type="pct"/>
          </w:tcPr>
          <w:p w14:paraId="6A8CDB8D" w14:textId="77777777" w:rsidR="00BB41F4" w:rsidRPr="00D313C8" w:rsidRDefault="00BB41F4" w:rsidP="00062318">
            <w:pPr>
              <w:widowControl w:val="0"/>
              <w:spacing w:before="37"/>
              <w:ind w:left="93" w:right="94"/>
            </w:pPr>
            <w:r w:rsidRPr="00D313C8">
              <w:t>Subject to WRC-23 Agenda Item1.16.</w:t>
            </w:r>
          </w:p>
        </w:tc>
      </w:tr>
      <w:tr w:rsidR="00BB41F4" w:rsidRPr="00D313C8" w14:paraId="7696515D" w14:textId="77777777" w:rsidTr="00F846D7">
        <w:trPr>
          <w:trHeight w:hRule="exact" w:val="2256"/>
        </w:trPr>
        <w:tc>
          <w:tcPr>
            <w:tcW w:w="1205" w:type="pct"/>
          </w:tcPr>
          <w:p w14:paraId="0D71B3AB" w14:textId="77777777" w:rsidR="00BB41F4" w:rsidRPr="00D313C8" w:rsidRDefault="00BB41F4" w:rsidP="00062318">
            <w:pPr>
              <w:widowControl w:val="0"/>
              <w:spacing w:before="37"/>
              <w:ind w:left="93"/>
              <w:rPr>
                <w:b/>
              </w:rPr>
            </w:pPr>
            <w:r w:rsidRPr="00D313C8">
              <w:rPr>
                <w:b/>
              </w:rPr>
              <w:t xml:space="preserve">176 </w:t>
            </w:r>
            <w:r w:rsidRPr="00D313C8">
              <w:rPr>
                <w:i/>
              </w:rPr>
              <w:t>(WRC-19)</w:t>
            </w:r>
          </w:p>
        </w:tc>
        <w:tc>
          <w:tcPr>
            <w:tcW w:w="2584" w:type="pct"/>
          </w:tcPr>
          <w:p w14:paraId="5E066084" w14:textId="77777777" w:rsidR="00BB41F4" w:rsidRPr="00D313C8" w:rsidRDefault="00BB41F4" w:rsidP="00062318">
            <w:pPr>
              <w:widowControl w:val="0"/>
              <w:spacing w:before="37"/>
              <w:ind w:left="93" w:right="519"/>
            </w:pPr>
            <w:bookmarkStart w:id="13" w:name="_Toc35789301"/>
            <w:bookmarkStart w:id="14" w:name="_Toc35856998"/>
            <w:bookmarkStart w:id="15" w:name="_Toc35877633"/>
            <w:bookmarkStart w:id="16" w:name="_Toc35963576"/>
            <w:r w:rsidRPr="00D313C8">
              <w:t>Use of the frequency bands 37.5-39.5 GHz (space-to-Earth), 40.5-42.5 GHz (space-to-Earth), 47.2-50.2 GHz (Earth-to-space) and 50.4-51.4 GHz (Earth-to-space) by aeronautical and maritime earth stations in motion communicating with geostationary space stations in the fixed-satellite service</w:t>
            </w:r>
            <w:bookmarkEnd w:id="13"/>
            <w:bookmarkEnd w:id="14"/>
            <w:bookmarkEnd w:id="15"/>
            <w:bookmarkEnd w:id="16"/>
          </w:p>
        </w:tc>
        <w:tc>
          <w:tcPr>
            <w:tcW w:w="1211" w:type="pct"/>
          </w:tcPr>
          <w:p w14:paraId="35B1870A" w14:textId="77777777" w:rsidR="00BB41F4" w:rsidRPr="00D313C8" w:rsidRDefault="00BB41F4" w:rsidP="00062318">
            <w:pPr>
              <w:widowControl w:val="0"/>
              <w:spacing w:before="37"/>
              <w:ind w:left="93" w:right="94"/>
            </w:pPr>
            <w:r w:rsidRPr="00D313C8">
              <w:t xml:space="preserve">Modify or suppress as necessary based on the results of studies carried out (preliminary WRC-27 Agenda Item 2.2). </w:t>
            </w:r>
          </w:p>
        </w:tc>
      </w:tr>
      <w:tr w:rsidR="00BB41F4" w:rsidRPr="00D313C8" w14:paraId="6B3BC739" w14:textId="77777777" w:rsidTr="00F846D7">
        <w:trPr>
          <w:trHeight w:hRule="exact" w:val="987"/>
        </w:trPr>
        <w:tc>
          <w:tcPr>
            <w:tcW w:w="1205" w:type="pct"/>
          </w:tcPr>
          <w:p w14:paraId="7FBC489A" w14:textId="77777777" w:rsidR="00BB41F4" w:rsidRPr="00D313C8" w:rsidRDefault="00BB41F4" w:rsidP="00062318">
            <w:pPr>
              <w:widowControl w:val="0"/>
              <w:spacing w:before="37"/>
              <w:ind w:left="93"/>
              <w:rPr>
                <w:i/>
              </w:rPr>
            </w:pPr>
            <w:r w:rsidRPr="00D313C8">
              <w:rPr>
                <w:b/>
              </w:rPr>
              <w:t xml:space="preserve">205 </w:t>
            </w:r>
            <w:r w:rsidRPr="00D313C8">
              <w:rPr>
                <w:i/>
              </w:rPr>
              <w:t>(Rev. WRC-19)</w:t>
            </w:r>
          </w:p>
        </w:tc>
        <w:tc>
          <w:tcPr>
            <w:tcW w:w="2584" w:type="pct"/>
          </w:tcPr>
          <w:p w14:paraId="753A4AD5" w14:textId="77777777" w:rsidR="00BB41F4" w:rsidRPr="00D313C8" w:rsidRDefault="00BB41F4" w:rsidP="00062318">
            <w:pPr>
              <w:widowControl w:val="0"/>
              <w:spacing w:before="37"/>
              <w:ind w:left="93" w:right="146"/>
            </w:pPr>
            <w:r w:rsidRPr="00D313C8">
              <w:t xml:space="preserve">Protection of the systems operating in the mobile satellite service in the band 406-406.1 </w:t>
            </w:r>
            <w:proofErr w:type="spellStart"/>
            <w:r w:rsidRPr="00D313C8">
              <w:t>MHz.</w:t>
            </w:r>
            <w:proofErr w:type="spellEnd"/>
          </w:p>
        </w:tc>
        <w:tc>
          <w:tcPr>
            <w:tcW w:w="1211" w:type="pct"/>
          </w:tcPr>
          <w:p w14:paraId="5855B634" w14:textId="77777777" w:rsidR="00BB41F4" w:rsidRPr="00D313C8" w:rsidRDefault="00BB41F4" w:rsidP="00062318">
            <w:pPr>
              <w:widowControl w:val="0"/>
              <w:spacing w:before="37"/>
              <w:ind w:left="93"/>
            </w:pPr>
            <w:r w:rsidRPr="00D313C8">
              <w:t>No change</w:t>
            </w:r>
          </w:p>
        </w:tc>
      </w:tr>
      <w:tr w:rsidR="00BB41F4" w:rsidRPr="00D313C8" w14:paraId="5E99B43B" w14:textId="77777777" w:rsidTr="00F846D7">
        <w:trPr>
          <w:trHeight w:hRule="exact" w:val="1167"/>
        </w:trPr>
        <w:tc>
          <w:tcPr>
            <w:tcW w:w="1205" w:type="pct"/>
          </w:tcPr>
          <w:p w14:paraId="6F56C9D8" w14:textId="77777777" w:rsidR="00BB41F4" w:rsidRPr="00D313C8" w:rsidRDefault="00BB41F4" w:rsidP="00062318">
            <w:pPr>
              <w:widowControl w:val="0"/>
              <w:spacing w:before="37"/>
              <w:ind w:left="93"/>
              <w:rPr>
                <w:i/>
              </w:rPr>
            </w:pPr>
            <w:r w:rsidRPr="00D313C8">
              <w:rPr>
                <w:b/>
              </w:rPr>
              <w:lastRenderedPageBreak/>
              <w:t xml:space="preserve">207 </w:t>
            </w:r>
            <w:r w:rsidRPr="00D313C8">
              <w:rPr>
                <w:i/>
              </w:rPr>
              <w:t>(Rev. WRC-15)</w:t>
            </w:r>
          </w:p>
        </w:tc>
        <w:tc>
          <w:tcPr>
            <w:tcW w:w="2584" w:type="pct"/>
          </w:tcPr>
          <w:p w14:paraId="6F8A5249" w14:textId="77777777" w:rsidR="00BB41F4" w:rsidRPr="00D313C8" w:rsidRDefault="00BB41F4" w:rsidP="00062318">
            <w:pPr>
              <w:widowControl w:val="0"/>
              <w:spacing w:before="37"/>
              <w:ind w:left="93" w:right="153"/>
            </w:pPr>
            <w:r w:rsidRPr="00D313C8">
              <w:t>Measures to address unauthorized use of and interference to frequencies in the bands allocated to the maritime mobile service and to the aeronautical mobile (R) service.</w:t>
            </w:r>
          </w:p>
        </w:tc>
        <w:tc>
          <w:tcPr>
            <w:tcW w:w="1211" w:type="pct"/>
          </w:tcPr>
          <w:p w14:paraId="2883AD3D" w14:textId="77777777" w:rsidR="00BB41F4" w:rsidRPr="00D313C8" w:rsidRDefault="00BB41F4" w:rsidP="00062318">
            <w:pPr>
              <w:widowControl w:val="0"/>
              <w:spacing w:before="37"/>
              <w:ind w:left="93"/>
            </w:pPr>
            <w:r w:rsidRPr="00D313C8">
              <w:t>No change</w:t>
            </w:r>
          </w:p>
        </w:tc>
      </w:tr>
      <w:tr w:rsidR="00BB41F4" w:rsidRPr="00D313C8" w14:paraId="1DE77A7C" w14:textId="77777777" w:rsidTr="00062318">
        <w:trPr>
          <w:trHeight w:hRule="exact" w:val="353"/>
        </w:trPr>
        <w:tc>
          <w:tcPr>
            <w:tcW w:w="1205" w:type="pct"/>
          </w:tcPr>
          <w:p w14:paraId="49A428AE" w14:textId="77777777" w:rsidR="00BB41F4" w:rsidRPr="00D313C8" w:rsidRDefault="00BB41F4" w:rsidP="00062318">
            <w:pPr>
              <w:widowControl w:val="0"/>
              <w:spacing w:before="37"/>
              <w:ind w:left="93"/>
              <w:rPr>
                <w:i/>
              </w:rPr>
            </w:pPr>
            <w:r w:rsidRPr="00D313C8">
              <w:rPr>
                <w:b/>
              </w:rPr>
              <w:t xml:space="preserve">217 </w:t>
            </w:r>
            <w:r w:rsidRPr="00D313C8">
              <w:rPr>
                <w:i/>
              </w:rPr>
              <w:t>(WRC-97)</w:t>
            </w:r>
          </w:p>
        </w:tc>
        <w:tc>
          <w:tcPr>
            <w:tcW w:w="2584" w:type="pct"/>
          </w:tcPr>
          <w:p w14:paraId="39B96E9B" w14:textId="77777777" w:rsidR="00BB41F4" w:rsidRPr="00D313C8" w:rsidRDefault="00BB41F4" w:rsidP="00062318">
            <w:pPr>
              <w:widowControl w:val="0"/>
              <w:spacing w:before="37"/>
              <w:ind w:left="93"/>
            </w:pPr>
            <w:r w:rsidRPr="00D313C8">
              <w:t>Implementation of wind profiler radars.</w:t>
            </w:r>
          </w:p>
        </w:tc>
        <w:tc>
          <w:tcPr>
            <w:tcW w:w="1211" w:type="pct"/>
          </w:tcPr>
          <w:p w14:paraId="19D51085" w14:textId="77777777" w:rsidR="00BB41F4" w:rsidRPr="00D313C8" w:rsidRDefault="00BB41F4" w:rsidP="00062318">
            <w:pPr>
              <w:widowControl w:val="0"/>
              <w:spacing w:before="37"/>
              <w:ind w:left="93"/>
            </w:pPr>
            <w:r w:rsidRPr="00D313C8">
              <w:t>No change</w:t>
            </w:r>
          </w:p>
        </w:tc>
      </w:tr>
      <w:tr w:rsidR="00BB41F4" w:rsidRPr="00D313C8" w14:paraId="4BC026FD" w14:textId="77777777" w:rsidTr="00062318">
        <w:trPr>
          <w:trHeight w:hRule="exact" w:val="1366"/>
        </w:trPr>
        <w:tc>
          <w:tcPr>
            <w:tcW w:w="1205" w:type="pct"/>
          </w:tcPr>
          <w:p w14:paraId="5452BB6A" w14:textId="77777777" w:rsidR="00BB41F4" w:rsidRPr="00D313C8" w:rsidRDefault="00BB41F4" w:rsidP="00062318">
            <w:pPr>
              <w:widowControl w:val="0"/>
              <w:spacing w:before="39"/>
              <w:ind w:left="93"/>
              <w:rPr>
                <w:i/>
              </w:rPr>
            </w:pPr>
            <w:r w:rsidRPr="00D313C8">
              <w:rPr>
                <w:b/>
              </w:rPr>
              <w:t xml:space="preserve">222 </w:t>
            </w:r>
            <w:r w:rsidRPr="00D313C8">
              <w:rPr>
                <w:i/>
              </w:rPr>
              <w:t>(Rev. WRC-12)</w:t>
            </w:r>
          </w:p>
        </w:tc>
        <w:tc>
          <w:tcPr>
            <w:tcW w:w="2584" w:type="pct"/>
          </w:tcPr>
          <w:p w14:paraId="04ECBF95" w14:textId="77777777" w:rsidR="00BB41F4" w:rsidRPr="00D313C8" w:rsidRDefault="00BB41F4" w:rsidP="00062318">
            <w:pPr>
              <w:widowControl w:val="0"/>
              <w:spacing w:before="39" w:line="252" w:lineRule="exact"/>
              <w:ind w:left="93"/>
            </w:pPr>
            <w:r w:rsidRPr="00D313C8">
              <w:t>Use of the frequency bands 1 525-1 559 MHz</w:t>
            </w:r>
          </w:p>
          <w:p w14:paraId="097E6417" w14:textId="77777777" w:rsidR="00BB41F4" w:rsidRPr="00D313C8" w:rsidRDefault="00BB41F4" w:rsidP="00062318">
            <w:pPr>
              <w:widowControl w:val="0"/>
              <w:spacing w:line="252" w:lineRule="exact"/>
              <w:ind w:left="93"/>
            </w:pPr>
            <w:r w:rsidRPr="00D313C8">
              <w:t>and 1 626.5-1 660.5 MHz by the</w:t>
            </w:r>
          </w:p>
          <w:p w14:paraId="50D2793B" w14:textId="77777777" w:rsidR="00BB41F4" w:rsidRPr="00D313C8" w:rsidRDefault="00BB41F4" w:rsidP="00062318">
            <w:pPr>
              <w:widowControl w:val="0"/>
              <w:ind w:left="93" w:right="131"/>
            </w:pPr>
            <w:r w:rsidRPr="00D313C8">
              <w:t>mobile-satellite service, and procedures to ensure long-term spectrum access for the aeronautical mobile-satellite (R) service.</w:t>
            </w:r>
          </w:p>
        </w:tc>
        <w:tc>
          <w:tcPr>
            <w:tcW w:w="1211" w:type="pct"/>
          </w:tcPr>
          <w:p w14:paraId="3581B316" w14:textId="77777777" w:rsidR="00BB41F4" w:rsidRPr="00D313C8" w:rsidRDefault="00BB41F4" w:rsidP="00062318">
            <w:pPr>
              <w:widowControl w:val="0"/>
              <w:spacing w:before="39"/>
              <w:ind w:left="93"/>
            </w:pPr>
            <w:r w:rsidRPr="00D313C8">
              <w:t>No change</w:t>
            </w:r>
          </w:p>
        </w:tc>
      </w:tr>
      <w:tr w:rsidR="00BB41F4" w:rsidRPr="00D313C8" w14:paraId="1DCF7F7F" w14:textId="77777777" w:rsidTr="00062318">
        <w:trPr>
          <w:trHeight w:hRule="exact" w:val="2265"/>
        </w:trPr>
        <w:tc>
          <w:tcPr>
            <w:tcW w:w="1205" w:type="pct"/>
          </w:tcPr>
          <w:p w14:paraId="25A48324" w14:textId="77777777" w:rsidR="00BB41F4" w:rsidRPr="00D313C8" w:rsidRDefault="00BB41F4" w:rsidP="00062318">
            <w:pPr>
              <w:widowControl w:val="0"/>
              <w:spacing w:before="39"/>
              <w:ind w:left="93"/>
              <w:rPr>
                <w:i/>
              </w:rPr>
            </w:pPr>
            <w:r w:rsidRPr="00D313C8">
              <w:rPr>
                <w:b/>
              </w:rPr>
              <w:t xml:space="preserve">223 </w:t>
            </w:r>
            <w:r w:rsidRPr="00D313C8">
              <w:rPr>
                <w:i/>
              </w:rPr>
              <w:t>(Rev WRC-19)</w:t>
            </w:r>
          </w:p>
          <w:p w14:paraId="3347BDA4" w14:textId="77777777" w:rsidR="00BB41F4" w:rsidRPr="00D313C8" w:rsidRDefault="00BB41F4" w:rsidP="00062318">
            <w:pPr>
              <w:widowControl w:val="0"/>
              <w:spacing w:before="39"/>
              <w:ind w:left="93"/>
            </w:pPr>
          </w:p>
        </w:tc>
        <w:tc>
          <w:tcPr>
            <w:tcW w:w="2584" w:type="pct"/>
          </w:tcPr>
          <w:p w14:paraId="624313F1" w14:textId="77777777" w:rsidR="00BB41F4" w:rsidRPr="00D313C8" w:rsidRDefault="00BB41F4" w:rsidP="00062318">
            <w:pPr>
              <w:widowControl w:val="0"/>
              <w:spacing w:before="39" w:line="252" w:lineRule="exact"/>
              <w:ind w:left="93"/>
            </w:pPr>
            <w:r w:rsidRPr="00D313C8">
              <w:t>Additional frequency bands identified for International Mobile Telecommunications</w:t>
            </w:r>
          </w:p>
        </w:tc>
        <w:tc>
          <w:tcPr>
            <w:tcW w:w="1211" w:type="pct"/>
          </w:tcPr>
          <w:p w14:paraId="4260FCD0" w14:textId="77777777" w:rsidR="00BB41F4" w:rsidRPr="00D313C8" w:rsidRDefault="00BB41F4" w:rsidP="00062318">
            <w:pPr>
              <w:widowControl w:val="0"/>
              <w:spacing w:before="39"/>
              <w:ind w:left="93"/>
            </w:pPr>
            <w:r w:rsidRPr="00D313C8">
              <w:t xml:space="preserve">Modify or suppress </w:t>
            </w:r>
            <w:r w:rsidRPr="00D313C8">
              <w:rPr>
                <w:i/>
                <w:iCs/>
              </w:rPr>
              <w:t>invites the ITU Radiocommunications Sector</w:t>
            </w:r>
            <w:r w:rsidRPr="00D313C8">
              <w:t xml:space="preserve"> 1 to Resolution </w:t>
            </w:r>
            <w:r w:rsidRPr="00D313C8">
              <w:rPr>
                <w:b/>
              </w:rPr>
              <w:t>223</w:t>
            </w:r>
            <w:r w:rsidRPr="00D313C8">
              <w:t>, as appropriate, based on the results of the studies called for by that provision.</w:t>
            </w:r>
          </w:p>
        </w:tc>
      </w:tr>
      <w:tr w:rsidR="00BB41F4" w:rsidRPr="00D313C8" w14:paraId="52816399" w14:textId="77777777" w:rsidTr="00062318">
        <w:trPr>
          <w:trHeight w:hRule="exact" w:val="610"/>
        </w:trPr>
        <w:tc>
          <w:tcPr>
            <w:tcW w:w="1205" w:type="pct"/>
          </w:tcPr>
          <w:p w14:paraId="3C5AED00" w14:textId="77777777" w:rsidR="00BB41F4" w:rsidRPr="00D313C8" w:rsidRDefault="00BB41F4" w:rsidP="00062318">
            <w:pPr>
              <w:widowControl w:val="0"/>
              <w:spacing w:before="39"/>
              <w:ind w:left="93"/>
              <w:rPr>
                <w:i/>
              </w:rPr>
            </w:pPr>
            <w:r w:rsidRPr="00D313C8">
              <w:rPr>
                <w:b/>
              </w:rPr>
              <w:t xml:space="preserve">225 </w:t>
            </w:r>
            <w:r w:rsidRPr="00D313C8">
              <w:rPr>
                <w:i/>
              </w:rPr>
              <w:t>(Rev. WRC-12)</w:t>
            </w:r>
          </w:p>
        </w:tc>
        <w:tc>
          <w:tcPr>
            <w:tcW w:w="2584" w:type="pct"/>
          </w:tcPr>
          <w:p w14:paraId="0742E5E1" w14:textId="77777777" w:rsidR="00BB41F4" w:rsidRPr="00D313C8" w:rsidRDefault="00BB41F4" w:rsidP="00062318">
            <w:pPr>
              <w:widowControl w:val="0"/>
              <w:spacing w:before="39"/>
              <w:ind w:left="93" w:right="813"/>
            </w:pPr>
            <w:r w:rsidRPr="00D313C8">
              <w:t>Use of additional frequency bands for the satellite component of IMT.</w:t>
            </w:r>
          </w:p>
        </w:tc>
        <w:tc>
          <w:tcPr>
            <w:tcW w:w="1211" w:type="pct"/>
          </w:tcPr>
          <w:p w14:paraId="2C79AA27" w14:textId="77777777" w:rsidR="00BB41F4" w:rsidRPr="00D313C8" w:rsidRDefault="00BB41F4" w:rsidP="00062318">
            <w:pPr>
              <w:widowControl w:val="0"/>
              <w:spacing w:before="39"/>
              <w:ind w:left="93"/>
            </w:pPr>
            <w:r w:rsidRPr="00D313C8">
              <w:t>No change</w:t>
            </w:r>
          </w:p>
        </w:tc>
      </w:tr>
      <w:tr w:rsidR="00BB41F4" w:rsidRPr="00D313C8" w14:paraId="17589499" w14:textId="77777777" w:rsidTr="00062318">
        <w:trPr>
          <w:trHeight w:hRule="exact" w:val="1752"/>
        </w:trPr>
        <w:tc>
          <w:tcPr>
            <w:tcW w:w="1205" w:type="pct"/>
          </w:tcPr>
          <w:p w14:paraId="48D6BEB8" w14:textId="77777777" w:rsidR="00BB41F4" w:rsidRPr="00D313C8" w:rsidRDefault="00BB41F4" w:rsidP="00062318">
            <w:pPr>
              <w:widowControl w:val="0"/>
              <w:spacing w:before="39"/>
              <w:ind w:left="93"/>
              <w:rPr>
                <w:b/>
              </w:rPr>
            </w:pPr>
            <w:r w:rsidRPr="00D313C8">
              <w:rPr>
                <w:b/>
              </w:rPr>
              <w:t xml:space="preserve">229 </w:t>
            </w:r>
            <w:r w:rsidRPr="00D313C8">
              <w:rPr>
                <w:i/>
              </w:rPr>
              <w:t>(Rev. WRC-19)</w:t>
            </w:r>
          </w:p>
        </w:tc>
        <w:tc>
          <w:tcPr>
            <w:tcW w:w="2584" w:type="pct"/>
          </w:tcPr>
          <w:p w14:paraId="715F8663" w14:textId="77777777" w:rsidR="00BB41F4" w:rsidRPr="00D313C8" w:rsidRDefault="00BB41F4" w:rsidP="00062318">
            <w:pPr>
              <w:widowControl w:val="0"/>
              <w:spacing w:before="39"/>
              <w:ind w:left="93" w:right="813"/>
            </w:pPr>
            <w:r w:rsidRPr="00D313C8">
              <w:t>Use of the frequency bands 5 150-5 250 MHz, 5 250-5 350 MHz and 5 470-5 725 MHz by the mobile service for the implementation of wireless access systems including radio local area networks</w:t>
            </w:r>
          </w:p>
        </w:tc>
        <w:tc>
          <w:tcPr>
            <w:tcW w:w="1211" w:type="pct"/>
          </w:tcPr>
          <w:p w14:paraId="78B3733B" w14:textId="77777777" w:rsidR="00BB41F4" w:rsidRPr="00D313C8" w:rsidRDefault="00BB41F4" w:rsidP="00062318">
            <w:pPr>
              <w:widowControl w:val="0"/>
              <w:spacing w:before="39"/>
              <w:ind w:left="93"/>
            </w:pPr>
            <w:r w:rsidRPr="00D313C8">
              <w:t>No change</w:t>
            </w:r>
          </w:p>
        </w:tc>
      </w:tr>
      <w:tr w:rsidR="00BB41F4" w:rsidRPr="00D313C8" w14:paraId="507CFB87" w14:textId="77777777" w:rsidTr="00F846D7">
        <w:trPr>
          <w:trHeight w:hRule="exact" w:val="1221"/>
          <w:tblHeader/>
        </w:trPr>
        <w:tc>
          <w:tcPr>
            <w:tcW w:w="1205" w:type="pct"/>
          </w:tcPr>
          <w:p w14:paraId="3C49764B" w14:textId="77777777" w:rsidR="00BB41F4" w:rsidRPr="00D313C8" w:rsidRDefault="00BB41F4" w:rsidP="00062318">
            <w:pPr>
              <w:widowControl w:val="0"/>
              <w:spacing w:before="37"/>
              <w:ind w:left="93"/>
              <w:rPr>
                <w:b/>
              </w:rPr>
            </w:pPr>
            <w:r w:rsidRPr="00D313C8">
              <w:rPr>
                <w:b/>
              </w:rPr>
              <w:t xml:space="preserve">240 </w:t>
            </w:r>
            <w:r w:rsidRPr="00D313C8">
              <w:rPr>
                <w:i/>
              </w:rPr>
              <w:t>(WRC-19)</w:t>
            </w:r>
          </w:p>
        </w:tc>
        <w:tc>
          <w:tcPr>
            <w:tcW w:w="2584" w:type="pct"/>
          </w:tcPr>
          <w:p w14:paraId="694BE460" w14:textId="77777777" w:rsidR="00BB41F4" w:rsidRPr="00D313C8" w:rsidRDefault="00BB41F4" w:rsidP="00062318">
            <w:pPr>
              <w:widowControl w:val="0"/>
              <w:spacing w:before="37"/>
              <w:ind w:left="93" w:right="660"/>
            </w:pPr>
            <w:bookmarkStart w:id="17" w:name="_Toc35789317"/>
            <w:bookmarkStart w:id="18" w:name="_Toc35857014"/>
            <w:bookmarkStart w:id="19" w:name="_Toc35877649"/>
            <w:bookmarkStart w:id="20" w:name="_Toc35963592"/>
            <w:r w:rsidRPr="00D313C8">
              <w:rPr>
                <w:rFonts w:eastAsia="SimSun"/>
                <w:lang w:eastAsia="zh-CN"/>
              </w:rPr>
              <w:t>Spectrum harmonization for railway radiocommunication systems between train and trackside within the existing mobile-service allocations</w:t>
            </w:r>
            <w:bookmarkEnd w:id="17"/>
            <w:bookmarkEnd w:id="18"/>
            <w:bookmarkEnd w:id="19"/>
            <w:bookmarkEnd w:id="20"/>
            <w:r w:rsidRPr="00D313C8">
              <w:t>.</w:t>
            </w:r>
          </w:p>
        </w:tc>
        <w:tc>
          <w:tcPr>
            <w:tcW w:w="1211" w:type="pct"/>
          </w:tcPr>
          <w:p w14:paraId="1F851B82" w14:textId="77777777" w:rsidR="00BB41F4" w:rsidRPr="00D313C8" w:rsidRDefault="00BB41F4" w:rsidP="00062318">
            <w:pPr>
              <w:widowControl w:val="0"/>
              <w:spacing w:before="37"/>
              <w:ind w:left="93" w:right="94"/>
            </w:pPr>
            <w:r w:rsidRPr="00D313C8">
              <w:t>Monitor studies and ensure protection of aeronautical systems.</w:t>
            </w:r>
          </w:p>
        </w:tc>
      </w:tr>
      <w:tr w:rsidR="00BB41F4" w:rsidRPr="00D313C8" w14:paraId="1C25705C" w14:textId="77777777" w:rsidTr="00F846D7">
        <w:trPr>
          <w:trHeight w:hRule="exact" w:val="2067"/>
          <w:tblHeader/>
        </w:trPr>
        <w:tc>
          <w:tcPr>
            <w:tcW w:w="1205" w:type="pct"/>
          </w:tcPr>
          <w:p w14:paraId="65CA57D0" w14:textId="77777777" w:rsidR="00BB41F4" w:rsidRPr="00D313C8" w:rsidRDefault="00BB41F4" w:rsidP="00062318">
            <w:pPr>
              <w:widowControl w:val="0"/>
              <w:spacing w:before="37"/>
              <w:ind w:left="93"/>
              <w:rPr>
                <w:b/>
              </w:rPr>
            </w:pPr>
            <w:r w:rsidRPr="00D313C8">
              <w:rPr>
                <w:b/>
              </w:rPr>
              <w:t xml:space="preserve">245 </w:t>
            </w:r>
            <w:r w:rsidRPr="00D313C8">
              <w:rPr>
                <w:i/>
              </w:rPr>
              <w:t>(WRC-19)</w:t>
            </w:r>
          </w:p>
        </w:tc>
        <w:tc>
          <w:tcPr>
            <w:tcW w:w="2584" w:type="pct"/>
          </w:tcPr>
          <w:p w14:paraId="1E97A460"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Studies on frequency-related matters for the terrestrial component of International Mobile Telecommunications identification in the frequency bands 3 300-3 400 MHz, 3 600-3 800 MHz, 6 425-7 025 MHz,</w:t>
            </w:r>
          </w:p>
          <w:p w14:paraId="3A89BA3C"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7 025-7 125 MHz and 10.0-10.5 GHz</w:t>
            </w:r>
          </w:p>
        </w:tc>
        <w:tc>
          <w:tcPr>
            <w:tcW w:w="1211" w:type="pct"/>
          </w:tcPr>
          <w:p w14:paraId="50BA74F3" w14:textId="77777777" w:rsidR="00BB41F4" w:rsidRPr="00D313C8" w:rsidRDefault="00BB41F4" w:rsidP="00062318">
            <w:pPr>
              <w:widowControl w:val="0"/>
              <w:spacing w:before="37"/>
              <w:ind w:left="93" w:right="94"/>
            </w:pPr>
            <w:r w:rsidRPr="00D313C8">
              <w:t>Subject to WRC-23 Agenda Item 1.2.</w:t>
            </w:r>
          </w:p>
        </w:tc>
      </w:tr>
      <w:tr w:rsidR="00BB41F4" w:rsidRPr="00D313C8" w14:paraId="62C8207C" w14:textId="77777777" w:rsidTr="00F846D7">
        <w:trPr>
          <w:trHeight w:hRule="exact" w:val="1527"/>
          <w:tblHeader/>
        </w:trPr>
        <w:tc>
          <w:tcPr>
            <w:tcW w:w="1205" w:type="pct"/>
          </w:tcPr>
          <w:p w14:paraId="63544A58" w14:textId="77777777" w:rsidR="00BB41F4" w:rsidRPr="00D313C8" w:rsidRDefault="00BB41F4" w:rsidP="00062318">
            <w:pPr>
              <w:widowControl w:val="0"/>
              <w:spacing w:before="37"/>
              <w:ind w:left="93"/>
              <w:rPr>
                <w:b/>
              </w:rPr>
            </w:pPr>
            <w:r w:rsidRPr="00D313C8">
              <w:rPr>
                <w:b/>
              </w:rPr>
              <w:t xml:space="preserve">246 </w:t>
            </w:r>
            <w:r w:rsidRPr="00D313C8">
              <w:rPr>
                <w:i/>
              </w:rPr>
              <w:t>(WRC-19)</w:t>
            </w:r>
          </w:p>
        </w:tc>
        <w:tc>
          <w:tcPr>
            <w:tcW w:w="2584" w:type="pct"/>
          </w:tcPr>
          <w:p w14:paraId="33B4F267"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Studies to consider possible allocation of the frequency band 3 600-3 800 MHz to the mobile, except aeronautical mobile,</w:t>
            </w:r>
          </w:p>
          <w:p w14:paraId="3FC42A7E"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service on a primary basis within Region 1</w:t>
            </w:r>
          </w:p>
        </w:tc>
        <w:tc>
          <w:tcPr>
            <w:tcW w:w="1211" w:type="pct"/>
          </w:tcPr>
          <w:p w14:paraId="639EEBC7" w14:textId="77777777" w:rsidR="00BB41F4" w:rsidRPr="00D313C8" w:rsidRDefault="00BB41F4" w:rsidP="00062318">
            <w:pPr>
              <w:widowControl w:val="0"/>
              <w:spacing w:before="37"/>
              <w:ind w:left="93" w:right="94"/>
            </w:pPr>
            <w:r w:rsidRPr="00D313C8">
              <w:t>Subject to WRC-23 Agenda Item 1.3.</w:t>
            </w:r>
          </w:p>
        </w:tc>
      </w:tr>
      <w:tr w:rsidR="00BB41F4" w:rsidRPr="00D313C8" w14:paraId="486FD79F" w14:textId="77777777" w:rsidTr="00062318">
        <w:trPr>
          <w:trHeight w:hRule="exact" w:val="1578"/>
          <w:tblHeader/>
        </w:trPr>
        <w:tc>
          <w:tcPr>
            <w:tcW w:w="1205" w:type="pct"/>
          </w:tcPr>
          <w:p w14:paraId="3293242B" w14:textId="77777777" w:rsidR="00BB41F4" w:rsidRPr="00D313C8" w:rsidRDefault="00BB41F4" w:rsidP="00062318">
            <w:pPr>
              <w:widowControl w:val="0"/>
              <w:spacing w:before="37"/>
              <w:ind w:left="93"/>
              <w:rPr>
                <w:b/>
              </w:rPr>
            </w:pPr>
            <w:r w:rsidRPr="00D313C8">
              <w:rPr>
                <w:b/>
              </w:rPr>
              <w:lastRenderedPageBreak/>
              <w:t xml:space="preserve">247 </w:t>
            </w:r>
            <w:r w:rsidRPr="00D313C8">
              <w:rPr>
                <w:i/>
              </w:rPr>
              <w:t>(WRC-19)</w:t>
            </w:r>
          </w:p>
        </w:tc>
        <w:tc>
          <w:tcPr>
            <w:tcW w:w="2584" w:type="pct"/>
          </w:tcPr>
          <w:p w14:paraId="51DF4768"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Facilitating mobile connectivity in certain frequency bands below 2.7 GHz using high-altitude platform stations as International Mobile Telecommunications base stations</w:t>
            </w:r>
          </w:p>
        </w:tc>
        <w:tc>
          <w:tcPr>
            <w:tcW w:w="1211" w:type="pct"/>
          </w:tcPr>
          <w:p w14:paraId="7DC34D0D" w14:textId="77777777" w:rsidR="00BB41F4" w:rsidRPr="00D313C8" w:rsidRDefault="00BB41F4" w:rsidP="00062318">
            <w:pPr>
              <w:widowControl w:val="0"/>
              <w:spacing w:before="37"/>
              <w:ind w:left="93" w:right="94"/>
            </w:pPr>
            <w:r w:rsidRPr="00D313C8">
              <w:t>Subject to WRC-23 Agenda Item</w:t>
            </w:r>
            <w:r w:rsidRPr="00D313C8">
              <w:rPr>
                <w:spacing w:val="-2"/>
              </w:rPr>
              <w:t xml:space="preserve"> </w:t>
            </w:r>
            <w:r w:rsidRPr="00D313C8">
              <w:t>1.4.</w:t>
            </w:r>
          </w:p>
        </w:tc>
      </w:tr>
      <w:tr w:rsidR="00BB41F4" w:rsidRPr="00D313C8" w14:paraId="737C492F" w14:textId="77777777" w:rsidTr="00F846D7">
        <w:trPr>
          <w:trHeight w:hRule="exact" w:val="3453"/>
          <w:tblHeader/>
        </w:trPr>
        <w:tc>
          <w:tcPr>
            <w:tcW w:w="1205" w:type="pct"/>
          </w:tcPr>
          <w:p w14:paraId="05AFB7D2" w14:textId="77777777" w:rsidR="00BB41F4" w:rsidRPr="00D313C8" w:rsidRDefault="00BB41F4" w:rsidP="00062318">
            <w:pPr>
              <w:widowControl w:val="0"/>
              <w:spacing w:before="37"/>
              <w:ind w:left="93"/>
              <w:rPr>
                <w:b/>
              </w:rPr>
            </w:pPr>
            <w:r w:rsidRPr="00D313C8">
              <w:rPr>
                <w:b/>
              </w:rPr>
              <w:t xml:space="preserve">249 </w:t>
            </w:r>
            <w:r w:rsidRPr="00D313C8">
              <w:rPr>
                <w:i/>
              </w:rPr>
              <w:t>(WRC-19)</w:t>
            </w:r>
          </w:p>
        </w:tc>
        <w:tc>
          <w:tcPr>
            <w:tcW w:w="2584" w:type="pct"/>
          </w:tcPr>
          <w:p w14:paraId="412BAA96" w14:textId="77777777" w:rsidR="00BB41F4" w:rsidRPr="00D313C8" w:rsidRDefault="00BB41F4" w:rsidP="00062318">
            <w:pPr>
              <w:widowControl w:val="0"/>
              <w:spacing w:before="37"/>
              <w:ind w:left="93" w:right="660"/>
              <w:rPr>
                <w:rFonts w:eastAsia="SimSun"/>
                <w:lang w:eastAsia="zh-CN"/>
              </w:rPr>
            </w:pPr>
            <w:r w:rsidRPr="00D313C8">
              <w:rPr>
                <w:rFonts w:eastAsia="SimSun"/>
                <w:lang w:eastAsia="zh-CN"/>
              </w:rPr>
              <w:t>Study of technical and operational issues and regulatory provisions for space-to-space transmissions in the Earth-to-space direction in the frequency bands [1 610-1 645.5 and 1 646.5-1 660.5 MHz] and the space-to-Earth direction in the frequency bands [1 525-1 544 MHz], [1 545-1 559 MHz], [1 613.8-1 626.5 MHz] and [2 483.5-2 500 MHz] among non-geostationary and geostationary satellites operating in the mobile-satellite service</w:t>
            </w:r>
          </w:p>
        </w:tc>
        <w:tc>
          <w:tcPr>
            <w:tcW w:w="1211" w:type="pct"/>
          </w:tcPr>
          <w:p w14:paraId="433C1848" w14:textId="77777777" w:rsidR="00BB41F4" w:rsidRPr="00D313C8" w:rsidRDefault="00BB41F4" w:rsidP="00062318">
            <w:pPr>
              <w:widowControl w:val="0"/>
              <w:spacing w:before="37"/>
              <w:ind w:left="93" w:right="94"/>
            </w:pPr>
            <w:r w:rsidRPr="00D313C8">
              <w:t>Modify or suppress as necessary based on the results of studies carried out for WRC</w:t>
            </w:r>
            <w:r w:rsidRPr="00D313C8">
              <w:noBreakHyphen/>
              <w:t>27 (preliminary WRC-27 Agenda Item 2.8)</w:t>
            </w:r>
          </w:p>
        </w:tc>
      </w:tr>
      <w:tr w:rsidR="00BB41F4" w:rsidRPr="00D313C8" w14:paraId="47D25A28" w14:textId="77777777" w:rsidTr="00084E12">
        <w:trPr>
          <w:trHeight w:hRule="exact" w:val="2337"/>
          <w:tblHeader/>
        </w:trPr>
        <w:tc>
          <w:tcPr>
            <w:tcW w:w="1205" w:type="pct"/>
          </w:tcPr>
          <w:p w14:paraId="021097C6" w14:textId="77777777" w:rsidR="00BB41F4" w:rsidRPr="00D313C8" w:rsidRDefault="00BB41F4" w:rsidP="00062318">
            <w:pPr>
              <w:widowControl w:val="0"/>
              <w:spacing w:before="37"/>
              <w:ind w:left="93"/>
              <w:rPr>
                <w:b/>
              </w:rPr>
            </w:pPr>
            <w:r w:rsidRPr="00D313C8">
              <w:rPr>
                <w:b/>
              </w:rPr>
              <w:t xml:space="preserve">250 </w:t>
            </w:r>
            <w:r w:rsidRPr="00D313C8">
              <w:rPr>
                <w:i/>
              </w:rPr>
              <w:t>(WRC-19)</w:t>
            </w:r>
          </w:p>
        </w:tc>
        <w:tc>
          <w:tcPr>
            <w:tcW w:w="2584" w:type="pct"/>
          </w:tcPr>
          <w:p w14:paraId="519B389B" w14:textId="77777777" w:rsidR="00BB41F4" w:rsidRPr="00D313C8" w:rsidRDefault="00BB41F4" w:rsidP="00062318">
            <w:pPr>
              <w:widowControl w:val="0"/>
              <w:spacing w:before="37"/>
              <w:ind w:left="93" w:right="660"/>
              <w:rPr>
                <w:rFonts w:eastAsia="SimSun"/>
                <w:lang w:eastAsia="zh-CN"/>
              </w:rPr>
            </w:pPr>
            <w:bookmarkStart w:id="21" w:name="_Toc35789337"/>
            <w:bookmarkStart w:id="22" w:name="_Toc35857034"/>
            <w:bookmarkStart w:id="23" w:name="_Toc35877669"/>
            <w:bookmarkStart w:id="24" w:name="_Toc35963612"/>
            <w:r w:rsidRPr="00D313C8">
              <w:t>Studies on possible allocations to the land mobile service (excluding International Mobile Telecommunications) in the frequency band 1 300-1 350 MHz for use by administrations for the future development of terrestrial mobile-service applications</w:t>
            </w:r>
            <w:bookmarkEnd w:id="21"/>
            <w:bookmarkEnd w:id="22"/>
            <w:bookmarkEnd w:id="23"/>
            <w:bookmarkEnd w:id="24"/>
          </w:p>
        </w:tc>
        <w:tc>
          <w:tcPr>
            <w:tcW w:w="1211" w:type="pct"/>
          </w:tcPr>
          <w:p w14:paraId="4AD77C8F" w14:textId="77777777" w:rsidR="00BB41F4" w:rsidRPr="00D313C8" w:rsidRDefault="00BB41F4" w:rsidP="00062318">
            <w:pPr>
              <w:widowControl w:val="0"/>
              <w:spacing w:before="37"/>
              <w:ind w:left="93" w:right="94"/>
            </w:pPr>
            <w:r w:rsidRPr="00D313C8">
              <w:t>Modify or suppress as necessary based on the results of studies carried out for WRC</w:t>
            </w:r>
            <w:r w:rsidRPr="00D313C8">
              <w:noBreakHyphen/>
              <w:t>27 (preliminary WRC-27 Agenda Item 2.9)</w:t>
            </w:r>
          </w:p>
        </w:tc>
      </w:tr>
      <w:tr w:rsidR="00BB41F4" w:rsidRPr="00D313C8" w14:paraId="646E3EB7" w14:textId="77777777" w:rsidTr="00F846D7">
        <w:trPr>
          <w:trHeight w:hRule="exact" w:val="2256"/>
          <w:tblHeader/>
        </w:trPr>
        <w:tc>
          <w:tcPr>
            <w:tcW w:w="1205" w:type="pct"/>
          </w:tcPr>
          <w:p w14:paraId="6BD9930F" w14:textId="77777777" w:rsidR="00BB41F4" w:rsidRPr="00D313C8" w:rsidRDefault="00BB41F4" w:rsidP="00062318">
            <w:pPr>
              <w:widowControl w:val="0"/>
              <w:spacing w:before="37"/>
              <w:ind w:left="93"/>
              <w:rPr>
                <w:b/>
              </w:rPr>
            </w:pPr>
            <w:r w:rsidRPr="00D313C8">
              <w:rPr>
                <w:b/>
              </w:rPr>
              <w:t xml:space="preserve">251 </w:t>
            </w:r>
            <w:r w:rsidRPr="00D313C8">
              <w:rPr>
                <w:i/>
              </w:rPr>
              <w:t>(WRC-19)</w:t>
            </w:r>
          </w:p>
        </w:tc>
        <w:tc>
          <w:tcPr>
            <w:tcW w:w="2584" w:type="pct"/>
          </w:tcPr>
          <w:p w14:paraId="14EBA12F" w14:textId="77777777" w:rsidR="00BB41F4" w:rsidRPr="00D313C8" w:rsidRDefault="00BB41F4" w:rsidP="00062318">
            <w:pPr>
              <w:widowControl w:val="0"/>
              <w:spacing w:before="37"/>
              <w:ind w:left="93" w:right="660"/>
            </w:pPr>
            <w:r w:rsidRPr="00D313C8">
              <w:t>Removal of the limitation regarding aeronautical mobile in the frequency range 694-960 MHz for the use of International Mobile Telecommunications user equipment by non-safety applications</w:t>
            </w:r>
          </w:p>
        </w:tc>
        <w:tc>
          <w:tcPr>
            <w:tcW w:w="1211" w:type="pct"/>
          </w:tcPr>
          <w:p w14:paraId="2E934FEF" w14:textId="77777777" w:rsidR="00BB41F4" w:rsidRPr="00D313C8" w:rsidRDefault="00BB41F4" w:rsidP="00062318">
            <w:pPr>
              <w:widowControl w:val="0"/>
              <w:spacing w:before="37"/>
              <w:ind w:left="93" w:right="94"/>
            </w:pPr>
            <w:r w:rsidRPr="00D313C8">
              <w:t>Modify or suppress as necessary based on the results of studies carried out for WRC</w:t>
            </w:r>
            <w:r w:rsidRPr="00D313C8">
              <w:noBreakHyphen/>
              <w:t>27 (preliminary WRC-27 Agenda Item 2.12)</w:t>
            </w:r>
          </w:p>
        </w:tc>
      </w:tr>
      <w:tr w:rsidR="00BB41F4" w:rsidRPr="00D313C8" w14:paraId="4EE2B92A" w14:textId="77777777" w:rsidTr="00062318">
        <w:trPr>
          <w:trHeight w:hRule="exact" w:val="355"/>
          <w:tblHeader/>
        </w:trPr>
        <w:tc>
          <w:tcPr>
            <w:tcW w:w="1205" w:type="pct"/>
          </w:tcPr>
          <w:p w14:paraId="7468E9D7" w14:textId="77777777" w:rsidR="00BB41F4" w:rsidRPr="00D313C8" w:rsidRDefault="00BB41F4" w:rsidP="00062318">
            <w:pPr>
              <w:widowControl w:val="0"/>
              <w:spacing w:before="37"/>
              <w:ind w:left="93"/>
              <w:rPr>
                <w:i/>
              </w:rPr>
            </w:pPr>
            <w:r w:rsidRPr="00D313C8">
              <w:rPr>
                <w:b/>
              </w:rPr>
              <w:t xml:space="preserve">339 </w:t>
            </w:r>
            <w:r w:rsidRPr="00D313C8">
              <w:rPr>
                <w:i/>
              </w:rPr>
              <w:t>(Rev. WRC-07)</w:t>
            </w:r>
          </w:p>
        </w:tc>
        <w:tc>
          <w:tcPr>
            <w:tcW w:w="2584" w:type="pct"/>
          </w:tcPr>
          <w:p w14:paraId="77DFC481" w14:textId="77777777" w:rsidR="00BB41F4" w:rsidRPr="00D313C8" w:rsidRDefault="00BB41F4" w:rsidP="00062318">
            <w:pPr>
              <w:widowControl w:val="0"/>
              <w:spacing w:before="37"/>
              <w:ind w:left="93"/>
            </w:pPr>
            <w:r w:rsidRPr="00D313C8">
              <w:t>Coordination of NAVTEX services.</w:t>
            </w:r>
          </w:p>
        </w:tc>
        <w:tc>
          <w:tcPr>
            <w:tcW w:w="1211" w:type="pct"/>
          </w:tcPr>
          <w:p w14:paraId="5E827C2D" w14:textId="77777777" w:rsidR="00BB41F4" w:rsidRPr="00D313C8" w:rsidRDefault="00BB41F4" w:rsidP="00062318">
            <w:pPr>
              <w:widowControl w:val="0"/>
              <w:spacing w:before="37"/>
              <w:ind w:left="93"/>
            </w:pPr>
            <w:r w:rsidRPr="00D313C8">
              <w:t>No change</w:t>
            </w:r>
          </w:p>
        </w:tc>
      </w:tr>
      <w:tr w:rsidR="00BB41F4" w:rsidRPr="00D313C8" w14:paraId="155A1914" w14:textId="77777777" w:rsidTr="00062318">
        <w:trPr>
          <w:trHeight w:hRule="exact" w:val="607"/>
          <w:tblHeader/>
        </w:trPr>
        <w:tc>
          <w:tcPr>
            <w:tcW w:w="1205" w:type="pct"/>
          </w:tcPr>
          <w:p w14:paraId="6AE672E5" w14:textId="77777777" w:rsidR="00BB41F4" w:rsidRPr="00D313C8" w:rsidRDefault="00BB41F4" w:rsidP="00062318">
            <w:pPr>
              <w:widowControl w:val="0"/>
              <w:spacing w:before="37"/>
              <w:ind w:left="93"/>
              <w:rPr>
                <w:i/>
              </w:rPr>
            </w:pPr>
            <w:r w:rsidRPr="00D313C8">
              <w:rPr>
                <w:b/>
              </w:rPr>
              <w:t xml:space="preserve">354 </w:t>
            </w:r>
            <w:r w:rsidRPr="00D313C8">
              <w:rPr>
                <w:i/>
              </w:rPr>
              <w:t>(WRC-07)</w:t>
            </w:r>
          </w:p>
        </w:tc>
        <w:tc>
          <w:tcPr>
            <w:tcW w:w="2584" w:type="pct"/>
          </w:tcPr>
          <w:p w14:paraId="25D2B7F3" w14:textId="77777777" w:rsidR="00BB41F4" w:rsidRPr="00D313C8" w:rsidRDefault="00BB41F4" w:rsidP="00062318">
            <w:pPr>
              <w:widowControl w:val="0"/>
              <w:spacing w:before="37"/>
              <w:ind w:left="93" w:right="98"/>
            </w:pPr>
            <w:r w:rsidRPr="00D313C8">
              <w:t>Distress and safety radiotelephony procedures for 2 182 kHz.</w:t>
            </w:r>
          </w:p>
        </w:tc>
        <w:tc>
          <w:tcPr>
            <w:tcW w:w="1211" w:type="pct"/>
          </w:tcPr>
          <w:p w14:paraId="1FE7A964" w14:textId="77777777" w:rsidR="00BB41F4" w:rsidRPr="00D313C8" w:rsidRDefault="00BB41F4" w:rsidP="00062318">
            <w:pPr>
              <w:widowControl w:val="0"/>
              <w:spacing w:before="37"/>
              <w:ind w:left="93"/>
            </w:pPr>
            <w:r w:rsidRPr="00D313C8">
              <w:t>No change</w:t>
            </w:r>
          </w:p>
        </w:tc>
      </w:tr>
      <w:tr w:rsidR="00BB41F4" w:rsidRPr="00D313C8" w14:paraId="17CE20EA" w14:textId="77777777" w:rsidTr="00062318">
        <w:trPr>
          <w:trHeight w:hRule="exact" w:val="353"/>
          <w:tblHeader/>
        </w:trPr>
        <w:tc>
          <w:tcPr>
            <w:tcW w:w="1205" w:type="pct"/>
          </w:tcPr>
          <w:p w14:paraId="3C80CD23" w14:textId="77777777" w:rsidR="00BB41F4" w:rsidRPr="00D313C8" w:rsidRDefault="00BB41F4" w:rsidP="00062318">
            <w:pPr>
              <w:widowControl w:val="0"/>
              <w:spacing w:before="37"/>
              <w:ind w:left="93"/>
              <w:rPr>
                <w:i/>
              </w:rPr>
            </w:pPr>
            <w:r w:rsidRPr="00D313C8">
              <w:rPr>
                <w:b/>
              </w:rPr>
              <w:t xml:space="preserve">356 </w:t>
            </w:r>
            <w:r w:rsidRPr="00D313C8">
              <w:rPr>
                <w:i/>
              </w:rPr>
              <w:t>(WRC-07)</w:t>
            </w:r>
          </w:p>
        </w:tc>
        <w:tc>
          <w:tcPr>
            <w:tcW w:w="2584" w:type="pct"/>
          </w:tcPr>
          <w:p w14:paraId="344A8C63" w14:textId="77777777" w:rsidR="00BB41F4" w:rsidRPr="00D313C8" w:rsidRDefault="00BB41F4" w:rsidP="00062318">
            <w:pPr>
              <w:widowControl w:val="0"/>
              <w:spacing w:before="37"/>
              <w:ind w:left="93"/>
              <w:rPr>
                <w:lang w:val="fr-CA"/>
              </w:rPr>
            </w:pPr>
            <w:r w:rsidRPr="00D313C8">
              <w:rPr>
                <w:lang w:val="fr-CA"/>
              </w:rPr>
              <w:t>ITU maritime service information registration.</w:t>
            </w:r>
          </w:p>
        </w:tc>
        <w:tc>
          <w:tcPr>
            <w:tcW w:w="1211" w:type="pct"/>
          </w:tcPr>
          <w:p w14:paraId="2AF86F2F" w14:textId="77777777" w:rsidR="00BB41F4" w:rsidRPr="00D313C8" w:rsidRDefault="00BB41F4" w:rsidP="00062318">
            <w:pPr>
              <w:widowControl w:val="0"/>
              <w:spacing w:before="37"/>
              <w:ind w:left="93"/>
            </w:pPr>
            <w:r w:rsidRPr="00D313C8">
              <w:t>No change</w:t>
            </w:r>
          </w:p>
        </w:tc>
      </w:tr>
      <w:tr w:rsidR="00BB41F4" w:rsidRPr="00D313C8" w14:paraId="778CD474" w14:textId="77777777" w:rsidTr="00F846D7">
        <w:trPr>
          <w:trHeight w:hRule="exact" w:val="1293"/>
          <w:tblHeader/>
        </w:trPr>
        <w:tc>
          <w:tcPr>
            <w:tcW w:w="1205" w:type="pct"/>
          </w:tcPr>
          <w:p w14:paraId="59D16562" w14:textId="77777777" w:rsidR="00BB41F4" w:rsidRPr="00D313C8" w:rsidRDefault="00BB41F4" w:rsidP="00062318">
            <w:pPr>
              <w:widowControl w:val="0"/>
              <w:spacing w:before="37"/>
              <w:ind w:left="93"/>
              <w:rPr>
                <w:i/>
              </w:rPr>
            </w:pPr>
            <w:r w:rsidRPr="00D313C8">
              <w:rPr>
                <w:b/>
              </w:rPr>
              <w:t xml:space="preserve">361 </w:t>
            </w:r>
            <w:r w:rsidRPr="00D313C8">
              <w:rPr>
                <w:i/>
              </w:rPr>
              <w:t>(Rev. WRC-19)</w:t>
            </w:r>
          </w:p>
        </w:tc>
        <w:tc>
          <w:tcPr>
            <w:tcW w:w="2584" w:type="pct"/>
          </w:tcPr>
          <w:p w14:paraId="512B392B" w14:textId="77777777" w:rsidR="00BB41F4" w:rsidRPr="00D313C8" w:rsidRDefault="00BB41F4" w:rsidP="00062318">
            <w:pPr>
              <w:widowControl w:val="0"/>
              <w:spacing w:before="37"/>
              <w:ind w:left="93" w:right="99"/>
            </w:pPr>
            <w:r w:rsidRPr="00D313C8">
              <w:t>Consideration of regulatory provisions for modernization of the global maritime distress and safety system and related to the implementation of e-navigation.</w:t>
            </w:r>
          </w:p>
        </w:tc>
        <w:tc>
          <w:tcPr>
            <w:tcW w:w="1211" w:type="pct"/>
          </w:tcPr>
          <w:p w14:paraId="023CF4ED" w14:textId="77777777" w:rsidR="00BB41F4" w:rsidRPr="00D313C8" w:rsidRDefault="00BB41F4" w:rsidP="00062318">
            <w:pPr>
              <w:widowControl w:val="0"/>
              <w:spacing w:before="37"/>
              <w:ind w:left="93"/>
            </w:pPr>
            <w:r w:rsidRPr="00D313C8">
              <w:t xml:space="preserve">Subject to WRC-23 Agenda Item 1.11. </w:t>
            </w:r>
          </w:p>
        </w:tc>
      </w:tr>
      <w:tr w:rsidR="00BB41F4" w:rsidRPr="00D313C8" w14:paraId="334FA709" w14:textId="77777777" w:rsidTr="00062318">
        <w:trPr>
          <w:trHeight w:hRule="exact" w:val="825"/>
          <w:tblHeader/>
        </w:trPr>
        <w:tc>
          <w:tcPr>
            <w:tcW w:w="1205" w:type="pct"/>
          </w:tcPr>
          <w:p w14:paraId="70BF545C" w14:textId="77777777" w:rsidR="00BB41F4" w:rsidRPr="00D313C8" w:rsidRDefault="00BB41F4" w:rsidP="00062318">
            <w:pPr>
              <w:widowControl w:val="0"/>
              <w:spacing w:before="42"/>
              <w:ind w:left="93"/>
              <w:rPr>
                <w:bCs/>
                <w:i/>
                <w:iCs/>
              </w:rPr>
            </w:pPr>
            <w:r w:rsidRPr="00D313C8">
              <w:rPr>
                <w:b/>
              </w:rPr>
              <w:t xml:space="preserve">405 </w:t>
            </w:r>
            <w:r w:rsidRPr="00D313C8">
              <w:rPr>
                <w:bCs/>
                <w:i/>
                <w:iCs/>
              </w:rPr>
              <w:t>(Geneva 1979)</w:t>
            </w:r>
          </w:p>
        </w:tc>
        <w:tc>
          <w:tcPr>
            <w:tcW w:w="2584" w:type="pct"/>
          </w:tcPr>
          <w:p w14:paraId="771445AE" w14:textId="77777777" w:rsidR="00BB41F4" w:rsidRPr="00D313C8" w:rsidRDefault="00BB41F4" w:rsidP="00062318">
            <w:pPr>
              <w:widowControl w:val="0"/>
              <w:spacing w:before="37"/>
              <w:ind w:left="93" w:right="953"/>
            </w:pPr>
            <w:r w:rsidRPr="00D313C8">
              <w:t>Relating to the use of frequencies of the aeronautical mobile (R) service.</w:t>
            </w:r>
          </w:p>
        </w:tc>
        <w:tc>
          <w:tcPr>
            <w:tcW w:w="1211" w:type="pct"/>
          </w:tcPr>
          <w:p w14:paraId="5FC21294" w14:textId="77777777" w:rsidR="00BB41F4" w:rsidRPr="00D313C8" w:rsidRDefault="00BB41F4" w:rsidP="00062318">
            <w:pPr>
              <w:widowControl w:val="0"/>
              <w:spacing w:before="37"/>
              <w:ind w:left="93"/>
            </w:pPr>
            <w:r w:rsidRPr="00D313C8">
              <w:t>Subject to WRC-23 agenda item 1.9.</w:t>
            </w:r>
          </w:p>
        </w:tc>
      </w:tr>
      <w:tr w:rsidR="00BB41F4" w:rsidRPr="00D313C8" w14:paraId="787026C5" w14:textId="77777777" w:rsidTr="00062318">
        <w:trPr>
          <w:trHeight w:hRule="exact" w:val="607"/>
          <w:tblHeader/>
        </w:trPr>
        <w:tc>
          <w:tcPr>
            <w:tcW w:w="1205" w:type="pct"/>
          </w:tcPr>
          <w:p w14:paraId="11C7D3FF" w14:textId="77777777" w:rsidR="00BB41F4" w:rsidRPr="00D313C8" w:rsidRDefault="00BB41F4" w:rsidP="00062318">
            <w:pPr>
              <w:widowControl w:val="0"/>
              <w:spacing w:before="37"/>
              <w:ind w:left="93"/>
              <w:rPr>
                <w:i/>
              </w:rPr>
            </w:pPr>
            <w:r w:rsidRPr="00D313C8">
              <w:rPr>
                <w:b/>
              </w:rPr>
              <w:lastRenderedPageBreak/>
              <w:t xml:space="preserve">413 </w:t>
            </w:r>
            <w:r w:rsidRPr="00D313C8">
              <w:rPr>
                <w:i/>
              </w:rPr>
              <w:t>(Rev. WRC-12)</w:t>
            </w:r>
          </w:p>
        </w:tc>
        <w:tc>
          <w:tcPr>
            <w:tcW w:w="2584" w:type="pct"/>
          </w:tcPr>
          <w:p w14:paraId="3A1C9B4E" w14:textId="77777777" w:rsidR="00BB41F4" w:rsidRPr="00D313C8" w:rsidRDefault="00BB41F4" w:rsidP="00062318">
            <w:pPr>
              <w:widowControl w:val="0"/>
              <w:spacing w:before="37"/>
              <w:ind w:left="153" w:right="917"/>
            </w:pPr>
            <w:r w:rsidRPr="00D313C8">
              <w:t>Use of the band 108-117.975 MHz by aeronautical service.</w:t>
            </w:r>
          </w:p>
        </w:tc>
        <w:tc>
          <w:tcPr>
            <w:tcW w:w="1211" w:type="pct"/>
          </w:tcPr>
          <w:p w14:paraId="767EC59E" w14:textId="77777777" w:rsidR="00BB41F4" w:rsidRPr="00D313C8" w:rsidRDefault="00BB41F4" w:rsidP="00062318">
            <w:pPr>
              <w:widowControl w:val="0"/>
              <w:spacing w:before="37"/>
              <w:ind w:left="153"/>
            </w:pPr>
            <w:r w:rsidRPr="00D313C8">
              <w:t>No change</w:t>
            </w:r>
          </w:p>
        </w:tc>
      </w:tr>
      <w:tr w:rsidR="00BB41F4" w:rsidRPr="00D313C8" w14:paraId="632E9EB7" w14:textId="77777777" w:rsidTr="00062318">
        <w:trPr>
          <w:trHeight w:hRule="exact" w:val="607"/>
          <w:tblHeader/>
        </w:trPr>
        <w:tc>
          <w:tcPr>
            <w:tcW w:w="1205" w:type="pct"/>
          </w:tcPr>
          <w:p w14:paraId="018C54D2" w14:textId="77777777" w:rsidR="00BB41F4" w:rsidRPr="00D313C8" w:rsidRDefault="00BB41F4" w:rsidP="00062318">
            <w:pPr>
              <w:widowControl w:val="0"/>
              <w:spacing w:before="37"/>
              <w:ind w:left="93"/>
              <w:rPr>
                <w:i/>
              </w:rPr>
            </w:pPr>
            <w:r w:rsidRPr="00D313C8">
              <w:rPr>
                <w:b/>
              </w:rPr>
              <w:t xml:space="preserve">417 </w:t>
            </w:r>
            <w:r w:rsidRPr="00D313C8">
              <w:rPr>
                <w:i/>
              </w:rPr>
              <w:t>(Rev. WRC-12)</w:t>
            </w:r>
          </w:p>
        </w:tc>
        <w:tc>
          <w:tcPr>
            <w:tcW w:w="2584" w:type="pct"/>
          </w:tcPr>
          <w:p w14:paraId="7F9EBC80" w14:textId="77777777" w:rsidR="00BB41F4" w:rsidRPr="00D313C8" w:rsidRDefault="00BB41F4" w:rsidP="00062318">
            <w:pPr>
              <w:widowControl w:val="0"/>
              <w:spacing w:before="37"/>
              <w:ind w:left="93" w:right="262"/>
            </w:pPr>
            <w:r w:rsidRPr="00D313C8">
              <w:t>Use of the frequency band 960-1 164 MHz by the aeronautical mobile (R) service.</w:t>
            </w:r>
          </w:p>
        </w:tc>
        <w:tc>
          <w:tcPr>
            <w:tcW w:w="1211" w:type="pct"/>
          </w:tcPr>
          <w:p w14:paraId="07B26DE5" w14:textId="77777777" w:rsidR="00BB41F4" w:rsidRPr="00D313C8" w:rsidRDefault="00BB41F4" w:rsidP="00062318">
            <w:pPr>
              <w:widowControl w:val="0"/>
              <w:spacing w:before="37"/>
              <w:ind w:left="93"/>
            </w:pPr>
            <w:r w:rsidRPr="00D313C8">
              <w:t>No change</w:t>
            </w:r>
          </w:p>
        </w:tc>
      </w:tr>
      <w:tr w:rsidR="00BB41F4" w:rsidRPr="00D313C8" w14:paraId="4A7E9B78" w14:textId="77777777" w:rsidTr="00062318">
        <w:trPr>
          <w:trHeight w:hRule="exact" w:val="859"/>
          <w:tblHeader/>
        </w:trPr>
        <w:tc>
          <w:tcPr>
            <w:tcW w:w="1205" w:type="pct"/>
          </w:tcPr>
          <w:p w14:paraId="0E8BB8FC" w14:textId="77777777" w:rsidR="00BB41F4" w:rsidRPr="00D313C8" w:rsidRDefault="00BB41F4" w:rsidP="00062318">
            <w:pPr>
              <w:widowControl w:val="0"/>
              <w:spacing w:before="37"/>
              <w:ind w:left="93"/>
            </w:pPr>
            <w:r w:rsidRPr="00D313C8">
              <w:rPr>
                <w:b/>
              </w:rPr>
              <w:t xml:space="preserve">418 </w:t>
            </w:r>
            <w:r w:rsidRPr="00D313C8">
              <w:t>(</w:t>
            </w:r>
            <w:r w:rsidRPr="00D313C8">
              <w:rPr>
                <w:i/>
              </w:rPr>
              <w:t>Rev. WRC-15</w:t>
            </w:r>
            <w:r w:rsidRPr="00D313C8">
              <w:t>)</w:t>
            </w:r>
          </w:p>
        </w:tc>
        <w:tc>
          <w:tcPr>
            <w:tcW w:w="2584" w:type="pct"/>
          </w:tcPr>
          <w:p w14:paraId="2144619B" w14:textId="77777777" w:rsidR="00BB41F4" w:rsidRPr="00D313C8" w:rsidRDefault="00BB41F4" w:rsidP="00062318">
            <w:pPr>
              <w:widowControl w:val="0"/>
              <w:spacing w:before="37"/>
              <w:ind w:left="93" w:right="708"/>
            </w:pPr>
            <w:r w:rsidRPr="00D313C8">
              <w:t>Use of the band 5 091-5 250 MHz by the aeronautical mobile service for telemetry applications.</w:t>
            </w:r>
          </w:p>
        </w:tc>
        <w:tc>
          <w:tcPr>
            <w:tcW w:w="1211" w:type="pct"/>
          </w:tcPr>
          <w:p w14:paraId="57614AC7" w14:textId="77777777" w:rsidR="00BB41F4" w:rsidRPr="00D313C8" w:rsidRDefault="00BB41F4" w:rsidP="00062318">
            <w:pPr>
              <w:widowControl w:val="0"/>
              <w:spacing w:before="37"/>
              <w:ind w:left="93"/>
            </w:pPr>
            <w:r w:rsidRPr="00D313C8">
              <w:t>No change</w:t>
            </w:r>
          </w:p>
        </w:tc>
      </w:tr>
      <w:tr w:rsidR="00BB41F4" w:rsidRPr="00D313C8" w14:paraId="7DEEA601" w14:textId="77777777" w:rsidTr="00084E12">
        <w:trPr>
          <w:trHeight w:hRule="exact" w:val="1554"/>
          <w:tblHeader/>
        </w:trPr>
        <w:tc>
          <w:tcPr>
            <w:tcW w:w="1205" w:type="pct"/>
          </w:tcPr>
          <w:p w14:paraId="761F2900" w14:textId="77777777" w:rsidR="00BB41F4" w:rsidRPr="00D313C8" w:rsidRDefault="00BB41F4" w:rsidP="00062318">
            <w:pPr>
              <w:widowControl w:val="0"/>
              <w:spacing w:before="37"/>
              <w:ind w:left="93"/>
              <w:rPr>
                <w:i/>
              </w:rPr>
            </w:pPr>
            <w:r w:rsidRPr="00D313C8">
              <w:rPr>
                <w:b/>
              </w:rPr>
              <w:t xml:space="preserve">422 </w:t>
            </w:r>
            <w:r w:rsidRPr="00D313C8">
              <w:rPr>
                <w:i/>
              </w:rPr>
              <w:t>(WRC-12)</w:t>
            </w:r>
          </w:p>
        </w:tc>
        <w:tc>
          <w:tcPr>
            <w:tcW w:w="2584" w:type="pct"/>
          </w:tcPr>
          <w:p w14:paraId="2474E01C" w14:textId="77777777" w:rsidR="00BB41F4" w:rsidRPr="00D313C8" w:rsidRDefault="00BB41F4" w:rsidP="00062318">
            <w:pPr>
              <w:widowControl w:val="0"/>
              <w:spacing w:before="37"/>
              <w:ind w:left="93" w:right="80"/>
            </w:pPr>
            <w:r w:rsidRPr="00D313C8">
              <w:t>Development of methodology to calculate aeronautical mobile-satellite (R) service spectrum requirements within the frequency bands 1 545-1 555 MHz (space-to-Earth) and 1 646.5-1 656.5 MHz (Earth-to-space).</w:t>
            </w:r>
          </w:p>
        </w:tc>
        <w:tc>
          <w:tcPr>
            <w:tcW w:w="1211" w:type="pct"/>
          </w:tcPr>
          <w:p w14:paraId="32C6566F" w14:textId="77777777" w:rsidR="00BB41F4" w:rsidRPr="00D313C8" w:rsidRDefault="00BB41F4" w:rsidP="00062318">
            <w:pPr>
              <w:widowControl w:val="0"/>
              <w:spacing w:before="37"/>
              <w:ind w:left="93" w:right="313"/>
            </w:pPr>
            <w:r w:rsidRPr="00D313C8">
              <w:t>Suppress as a result of the approval of Recommendation ITU-R M.2091.</w:t>
            </w:r>
          </w:p>
        </w:tc>
      </w:tr>
      <w:tr w:rsidR="00BB41F4" w:rsidRPr="00D313C8" w14:paraId="66792841" w14:textId="77777777" w:rsidTr="00084E12">
        <w:trPr>
          <w:trHeight w:hRule="exact" w:val="960"/>
          <w:tblHeader/>
        </w:trPr>
        <w:tc>
          <w:tcPr>
            <w:tcW w:w="1205" w:type="pct"/>
          </w:tcPr>
          <w:p w14:paraId="476371B8" w14:textId="77777777" w:rsidR="00BB41F4" w:rsidRPr="00D313C8" w:rsidRDefault="00BB41F4" w:rsidP="00062318">
            <w:pPr>
              <w:widowControl w:val="0"/>
              <w:spacing w:before="37"/>
              <w:ind w:left="93"/>
              <w:rPr>
                <w:i/>
              </w:rPr>
            </w:pPr>
            <w:r w:rsidRPr="00D313C8">
              <w:rPr>
                <w:b/>
              </w:rPr>
              <w:t xml:space="preserve">424 </w:t>
            </w:r>
            <w:r w:rsidRPr="00D313C8">
              <w:rPr>
                <w:i/>
              </w:rPr>
              <w:t>(WRC-15)</w:t>
            </w:r>
          </w:p>
        </w:tc>
        <w:tc>
          <w:tcPr>
            <w:tcW w:w="2584" w:type="pct"/>
          </w:tcPr>
          <w:p w14:paraId="4D0E7556" w14:textId="77777777" w:rsidR="00BB41F4" w:rsidRPr="00D313C8" w:rsidRDefault="00BB41F4" w:rsidP="00062318">
            <w:pPr>
              <w:widowControl w:val="0"/>
              <w:spacing w:before="37"/>
              <w:ind w:left="93" w:right="110"/>
            </w:pPr>
            <w:r w:rsidRPr="00D313C8">
              <w:t xml:space="preserve">Use of wireless avionics intra-communications in the frequency band 4 200-4 400 </w:t>
            </w:r>
            <w:proofErr w:type="spellStart"/>
            <w:r w:rsidRPr="00D313C8">
              <w:t>MHz.</w:t>
            </w:r>
            <w:proofErr w:type="spellEnd"/>
          </w:p>
        </w:tc>
        <w:tc>
          <w:tcPr>
            <w:tcW w:w="1211" w:type="pct"/>
          </w:tcPr>
          <w:p w14:paraId="3EB847BF" w14:textId="77777777" w:rsidR="00BB41F4" w:rsidRPr="00D313C8" w:rsidRDefault="00BB41F4" w:rsidP="00062318">
            <w:pPr>
              <w:widowControl w:val="0"/>
              <w:spacing w:before="37"/>
              <w:ind w:left="93"/>
            </w:pPr>
            <w:r w:rsidRPr="00D313C8">
              <w:t>No change</w:t>
            </w:r>
          </w:p>
          <w:p w14:paraId="3EA54C9E" w14:textId="77777777" w:rsidR="00BB41F4" w:rsidRPr="00D313C8" w:rsidRDefault="00BB41F4" w:rsidP="00062318">
            <w:pPr>
              <w:widowControl w:val="0"/>
              <w:spacing w:before="37"/>
              <w:ind w:left="93"/>
            </w:pPr>
          </w:p>
        </w:tc>
      </w:tr>
      <w:tr w:rsidR="00BB41F4" w:rsidRPr="00D313C8" w14:paraId="009FFC3A" w14:textId="77777777" w:rsidTr="00F846D7">
        <w:trPr>
          <w:trHeight w:hRule="exact" w:val="1239"/>
        </w:trPr>
        <w:tc>
          <w:tcPr>
            <w:tcW w:w="1202" w:type="pct"/>
          </w:tcPr>
          <w:p w14:paraId="510A442B" w14:textId="77777777" w:rsidR="00BB41F4" w:rsidRPr="00D313C8" w:rsidRDefault="00BB41F4" w:rsidP="00062318">
            <w:pPr>
              <w:widowControl w:val="0"/>
              <w:spacing w:before="37"/>
              <w:ind w:left="93"/>
              <w:rPr>
                <w:i/>
              </w:rPr>
            </w:pPr>
            <w:r w:rsidRPr="00D313C8">
              <w:rPr>
                <w:b/>
              </w:rPr>
              <w:t xml:space="preserve">425 </w:t>
            </w:r>
            <w:r w:rsidRPr="00D313C8">
              <w:rPr>
                <w:i/>
              </w:rPr>
              <w:t>(Rev. WRC-19)</w:t>
            </w:r>
          </w:p>
        </w:tc>
        <w:tc>
          <w:tcPr>
            <w:tcW w:w="2587" w:type="pct"/>
          </w:tcPr>
          <w:p w14:paraId="11E5F772" w14:textId="77777777" w:rsidR="00BB41F4" w:rsidRPr="00D313C8" w:rsidRDefault="00BB41F4" w:rsidP="00062318">
            <w:pPr>
              <w:widowControl w:val="0"/>
              <w:spacing w:before="37"/>
              <w:ind w:left="93" w:right="172"/>
            </w:pPr>
            <w:r w:rsidRPr="00D313C8">
              <w:t>Use of the frequency band 1 087.7-1 092.3 MHz by the aeronautical mobile-satellite (R) service (Earth-to-space) to facilitate global flight tracking for civil aviation.</w:t>
            </w:r>
          </w:p>
        </w:tc>
        <w:tc>
          <w:tcPr>
            <w:tcW w:w="1211" w:type="pct"/>
          </w:tcPr>
          <w:p w14:paraId="3E529161" w14:textId="77777777" w:rsidR="00BB41F4" w:rsidRPr="00D313C8" w:rsidRDefault="00BB41F4" w:rsidP="00062318">
            <w:pPr>
              <w:widowControl w:val="0"/>
              <w:spacing w:before="1"/>
              <w:ind w:left="93" w:right="146"/>
            </w:pPr>
            <w:r w:rsidRPr="00D313C8">
              <w:t>No change</w:t>
            </w:r>
          </w:p>
        </w:tc>
      </w:tr>
      <w:tr w:rsidR="00BB41F4" w:rsidRPr="00D313C8" w14:paraId="1B33C66E" w14:textId="77777777" w:rsidTr="00F846D7">
        <w:trPr>
          <w:trHeight w:hRule="exact" w:val="1797"/>
        </w:trPr>
        <w:tc>
          <w:tcPr>
            <w:tcW w:w="1202" w:type="pct"/>
          </w:tcPr>
          <w:p w14:paraId="149BE336" w14:textId="77777777" w:rsidR="00BB41F4" w:rsidRPr="00D313C8" w:rsidRDefault="00BB41F4" w:rsidP="00062318">
            <w:pPr>
              <w:widowControl w:val="0"/>
              <w:spacing w:before="37"/>
              <w:ind w:left="93"/>
              <w:rPr>
                <w:b/>
              </w:rPr>
            </w:pPr>
            <w:r w:rsidRPr="00D313C8">
              <w:rPr>
                <w:b/>
              </w:rPr>
              <w:t xml:space="preserve">428 </w:t>
            </w:r>
            <w:r w:rsidRPr="00D313C8">
              <w:rPr>
                <w:i/>
              </w:rPr>
              <w:t>(WRC-19)</w:t>
            </w:r>
          </w:p>
        </w:tc>
        <w:tc>
          <w:tcPr>
            <w:tcW w:w="2587" w:type="pct"/>
          </w:tcPr>
          <w:p w14:paraId="3B68538E" w14:textId="77777777" w:rsidR="00BB41F4" w:rsidRPr="00D313C8" w:rsidRDefault="00BB41F4" w:rsidP="00062318">
            <w:pPr>
              <w:widowControl w:val="0"/>
              <w:spacing w:before="37"/>
              <w:ind w:left="93" w:right="172"/>
            </w:pPr>
            <w:r w:rsidRPr="00D313C8">
              <w:t>Studies on a possible new allocation to the aeronautical mobile-satellite (R) service within the frequency band 117.975-137 MHz in order to support aeronautical VHF communications in the Earth-to-space and space-to-Earth directions</w:t>
            </w:r>
          </w:p>
        </w:tc>
        <w:tc>
          <w:tcPr>
            <w:tcW w:w="1211" w:type="pct"/>
          </w:tcPr>
          <w:p w14:paraId="2C5A31C3" w14:textId="77777777" w:rsidR="00BB41F4" w:rsidRPr="00D313C8" w:rsidRDefault="00BB41F4" w:rsidP="00062318">
            <w:pPr>
              <w:widowControl w:val="0"/>
              <w:spacing w:before="1"/>
              <w:ind w:left="93" w:right="146"/>
            </w:pPr>
            <w:r w:rsidRPr="00D313C8">
              <w:t>Subject to WRC-23 Agenda Item 1.7.</w:t>
            </w:r>
          </w:p>
        </w:tc>
      </w:tr>
      <w:tr w:rsidR="00BB41F4" w:rsidRPr="00D313C8" w14:paraId="0C4BBDA0" w14:textId="77777777" w:rsidTr="00F846D7">
        <w:trPr>
          <w:trHeight w:hRule="exact" w:val="1347"/>
        </w:trPr>
        <w:tc>
          <w:tcPr>
            <w:tcW w:w="1202" w:type="pct"/>
          </w:tcPr>
          <w:p w14:paraId="2C503378" w14:textId="77777777" w:rsidR="00BB41F4" w:rsidRPr="00D313C8" w:rsidRDefault="00BB41F4" w:rsidP="00062318">
            <w:pPr>
              <w:widowControl w:val="0"/>
              <w:spacing w:before="37"/>
              <w:ind w:left="93"/>
              <w:rPr>
                <w:b/>
              </w:rPr>
            </w:pPr>
            <w:r w:rsidRPr="00D313C8">
              <w:rPr>
                <w:b/>
              </w:rPr>
              <w:t xml:space="preserve">429 </w:t>
            </w:r>
            <w:r w:rsidRPr="00D313C8">
              <w:rPr>
                <w:i/>
              </w:rPr>
              <w:t>(WRC-19)</w:t>
            </w:r>
          </w:p>
        </w:tc>
        <w:tc>
          <w:tcPr>
            <w:tcW w:w="2587" w:type="pct"/>
          </w:tcPr>
          <w:p w14:paraId="1BD33D57" w14:textId="77777777" w:rsidR="00BB41F4" w:rsidRPr="00D313C8" w:rsidRDefault="00BB41F4" w:rsidP="00062318">
            <w:pPr>
              <w:widowControl w:val="0"/>
              <w:spacing w:before="37"/>
              <w:ind w:left="93" w:right="172"/>
            </w:pPr>
            <w:r w:rsidRPr="00D313C8">
              <w:t>Consideration of regulatory provisions for updating Appendix 27 of the Radio</w:t>
            </w:r>
          </w:p>
          <w:p w14:paraId="11E4F5AB" w14:textId="77777777" w:rsidR="00BB41F4" w:rsidRPr="00D313C8" w:rsidRDefault="00BB41F4" w:rsidP="00062318">
            <w:pPr>
              <w:widowControl w:val="0"/>
              <w:spacing w:before="37"/>
              <w:ind w:left="93" w:right="172"/>
            </w:pPr>
            <w:r w:rsidRPr="00D313C8">
              <w:t>Regulations in support of aeronautical HF modernization</w:t>
            </w:r>
          </w:p>
        </w:tc>
        <w:tc>
          <w:tcPr>
            <w:tcW w:w="1211" w:type="pct"/>
          </w:tcPr>
          <w:p w14:paraId="17B16A67" w14:textId="77777777" w:rsidR="00BB41F4" w:rsidRPr="00D313C8" w:rsidRDefault="00BB41F4" w:rsidP="00062318">
            <w:pPr>
              <w:widowControl w:val="0"/>
              <w:spacing w:before="1"/>
              <w:ind w:left="93" w:right="146"/>
            </w:pPr>
            <w:r w:rsidRPr="00D313C8">
              <w:t>Subject to WRC-23 Agenda Item 1.9.</w:t>
            </w:r>
          </w:p>
        </w:tc>
      </w:tr>
      <w:tr w:rsidR="00BB41F4" w:rsidRPr="00D313C8" w14:paraId="2BE3B093" w14:textId="77777777" w:rsidTr="00062318">
        <w:trPr>
          <w:trHeight w:hRule="exact" w:val="1176"/>
        </w:trPr>
        <w:tc>
          <w:tcPr>
            <w:tcW w:w="1202" w:type="pct"/>
          </w:tcPr>
          <w:p w14:paraId="50B64C2F" w14:textId="77777777" w:rsidR="00BB41F4" w:rsidRPr="00D313C8" w:rsidRDefault="00BB41F4" w:rsidP="00062318">
            <w:pPr>
              <w:widowControl w:val="0"/>
              <w:spacing w:before="37"/>
              <w:ind w:left="93"/>
              <w:rPr>
                <w:b/>
              </w:rPr>
            </w:pPr>
            <w:r w:rsidRPr="00D313C8">
              <w:rPr>
                <w:b/>
              </w:rPr>
              <w:t xml:space="preserve">430 </w:t>
            </w:r>
            <w:r w:rsidRPr="00D313C8">
              <w:rPr>
                <w:i/>
              </w:rPr>
              <w:t>(WRC-19)</w:t>
            </w:r>
          </w:p>
        </w:tc>
        <w:tc>
          <w:tcPr>
            <w:tcW w:w="2587" w:type="pct"/>
          </w:tcPr>
          <w:p w14:paraId="7C959597" w14:textId="77777777" w:rsidR="00BB41F4" w:rsidRPr="00D313C8" w:rsidRDefault="00BB41F4" w:rsidP="00062318">
            <w:pPr>
              <w:widowControl w:val="0"/>
              <w:spacing w:before="37"/>
              <w:ind w:left="93" w:right="172"/>
            </w:pPr>
            <w:r w:rsidRPr="00D313C8">
              <w:t>Studies on frequency-related matters, including possible additional allocations, for the possible introduction of new non-safety aeronautical mobile applications</w:t>
            </w:r>
          </w:p>
        </w:tc>
        <w:tc>
          <w:tcPr>
            <w:tcW w:w="1211" w:type="pct"/>
          </w:tcPr>
          <w:p w14:paraId="1198BEFD" w14:textId="77777777" w:rsidR="00BB41F4" w:rsidRPr="00D313C8" w:rsidRDefault="00BB41F4" w:rsidP="00062318">
            <w:pPr>
              <w:widowControl w:val="0"/>
              <w:spacing w:before="1"/>
              <w:ind w:left="93" w:right="146"/>
            </w:pPr>
            <w:r w:rsidRPr="00D313C8">
              <w:t>Subject to WRC-23 Agenda Item 1.10.</w:t>
            </w:r>
          </w:p>
        </w:tc>
      </w:tr>
      <w:tr w:rsidR="00BB41F4" w:rsidRPr="00D313C8" w14:paraId="005D9878" w14:textId="77777777" w:rsidTr="00F846D7">
        <w:trPr>
          <w:trHeight w:hRule="exact" w:val="897"/>
        </w:trPr>
        <w:tc>
          <w:tcPr>
            <w:tcW w:w="1202" w:type="pct"/>
          </w:tcPr>
          <w:p w14:paraId="58F9C7E0" w14:textId="77777777" w:rsidR="00BB41F4" w:rsidRPr="00D313C8" w:rsidRDefault="00BB41F4" w:rsidP="00062318">
            <w:pPr>
              <w:widowControl w:val="0"/>
              <w:spacing w:before="39"/>
              <w:ind w:left="93"/>
              <w:rPr>
                <w:i/>
              </w:rPr>
            </w:pPr>
            <w:r w:rsidRPr="00D313C8">
              <w:rPr>
                <w:b/>
              </w:rPr>
              <w:t xml:space="preserve">608 </w:t>
            </w:r>
            <w:r w:rsidRPr="00D313C8">
              <w:rPr>
                <w:i/>
              </w:rPr>
              <w:t>(Rev. WRC-19)</w:t>
            </w:r>
          </w:p>
        </w:tc>
        <w:tc>
          <w:tcPr>
            <w:tcW w:w="2587" w:type="pct"/>
          </w:tcPr>
          <w:p w14:paraId="0175B95D" w14:textId="77777777" w:rsidR="00BB41F4" w:rsidRPr="00D313C8" w:rsidRDefault="00BB41F4" w:rsidP="00062318">
            <w:pPr>
              <w:widowControl w:val="0"/>
              <w:spacing w:before="39"/>
              <w:ind w:left="93" w:right="97"/>
            </w:pPr>
            <w:r w:rsidRPr="00D313C8">
              <w:t>Use of the frequency band 1 215-1 300 MHz by systems of the radionavigation satellite service.</w:t>
            </w:r>
          </w:p>
        </w:tc>
        <w:tc>
          <w:tcPr>
            <w:tcW w:w="1211" w:type="pct"/>
          </w:tcPr>
          <w:p w14:paraId="1C54E839" w14:textId="77777777" w:rsidR="00BB41F4" w:rsidRPr="00D313C8" w:rsidRDefault="00BB41F4" w:rsidP="00062318">
            <w:pPr>
              <w:widowControl w:val="0"/>
              <w:spacing w:before="39"/>
              <w:ind w:left="93" w:right="152"/>
            </w:pPr>
            <w:r w:rsidRPr="00D313C8">
              <w:t>No change</w:t>
            </w:r>
          </w:p>
        </w:tc>
      </w:tr>
      <w:tr w:rsidR="00BB41F4" w:rsidRPr="00D313C8" w14:paraId="60C3085C" w14:textId="77777777" w:rsidTr="00084E12">
        <w:trPr>
          <w:trHeight w:hRule="exact" w:val="1437"/>
        </w:trPr>
        <w:tc>
          <w:tcPr>
            <w:tcW w:w="1202" w:type="pct"/>
          </w:tcPr>
          <w:p w14:paraId="21AEF6B2" w14:textId="77777777" w:rsidR="00BB41F4" w:rsidRPr="00D313C8" w:rsidRDefault="00BB41F4" w:rsidP="00062318">
            <w:pPr>
              <w:widowControl w:val="0"/>
              <w:spacing w:before="37"/>
              <w:ind w:left="93"/>
              <w:rPr>
                <w:i/>
              </w:rPr>
            </w:pPr>
            <w:r w:rsidRPr="00D313C8">
              <w:rPr>
                <w:b/>
              </w:rPr>
              <w:t xml:space="preserve">609 </w:t>
            </w:r>
            <w:r w:rsidRPr="00D313C8">
              <w:rPr>
                <w:i/>
              </w:rPr>
              <w:t>(Rev. WRC-07)</w:t>
            </w:r>
          </w:p>
        </w:tc>
        <w:tc>
          <w:tcPr>
            <w:tcW w:w="2587" w:type="pct"/>
          </w:tcPr>
          <w:p w14:paraId="503AC43F" w14:textId="77777777" w:rsidR="00BB41F4" w:rsidRPr="00D313C8" w:rsidRDefault="00BB41F4" w:rsidP="00062318">
            <w:pPr>
              <w:widowControl w:val="0"/>
              <w:spacing w:before="37"/>
              <w:ind w:left="93" w:right="213"/>
            </w:pPr>
            <w:r w:rsidRPr="00D313C8">
              <w:t>Protection of aeronautical radionavigation systems from the equivalent power flux-density produced by radionavigation satellite service networks and systems in the 1 164-1 215 MHz band.</w:t>
            </w:r>
          </w:p>
        </w:tc>
        <w:tc>
          <w:tcPr>
            <w:tcW w:w="1211" w:type="pct"/>
          </w:tcPr>
          <w:p w14:paraId="79879098" w14:textId="77777777" w:rsidR="00BB41F4" w:rsidRPr="00D313C8" w:rsidRDefault="00BB41F4" w:rsidP="00062318">
            <w:pPr>
              <w:widowControl w:val="0"/>
              <w:spacing w:before="37"/>
              <w:ind w:left="93"/>
            </w:pPr>
            <w:r w:rsidRPr="00D313C8">
              <w:t>No change</w:t>
            </w:r>
          </w:p>
        </w:tc>
      </w:tr>
      <w:tr w:rsidR="00BB41F4" w:rsidRPr="00D313C8" w14:paraId="33D6691C" w14:textId="77777777" w:rsidTr="00084E12">
        <w:trPr>
          <w:trHeight w:hRule="exact" w:val="1428"/>
        </w:trPr>
        <w:tc>
          <w:tcPr>
            <w:tcW w:w="1202" w:type="pct"/>
          </w:tcPr>
          <w:p w14:paraId="3524960D" w14:textId="77777777" w:rsidR="00BB41F4" w:rsidRPr="00D313C8" w:rsidRDefault="00BB41F4" w:rsidP="00062318">
            <w:pPr>
              <w:widowControl w:val="0"/>
              <w:spacing w:before="37"/>
              <w:ind w:left="93"/>
              <w:rPr>
                <w:i/>
              </w:rPr>
            </w:pPr>
            <w:r w:rsidRPr="00D313C8">
              <w:rPr>
                <w:b/>
              </w:rPr>
              <w:lastRenderedPageBreak/>
              <w:t xml:space="preserve">610 </w:t>
            </w:r>
            <w:r w:rsidRPr="00D313C8">
              <w:rPr>
                <w:i/>
              </w:rPr>
              <w:t>(Rev. WRC-19)</w:t>
            </w:r>
          </w:p>
        </w:tc>
        <w:tc>
          <w:tcPr>
            <w:tcW w:w="2587" w:type="pct"/>
          </w:tcPr>
          <w:p w14:paraId="579D4863" w14:textId="77777777" w:rsidR="00BB41F4" w:rsidRPr="00D313C8" w:rsidRDefault="00BB41F4" w:rsidP="00062318">
            <w:pPr>
              <w:widowControl w:val="0"/>
              <w:spacing w:before="37"/>
              <w:ind w:left="93" w:right="134"/>
            </w:pPr>
            <w:r w:rsidRPr="00D313C8">
              <w:t>Coordination and bilateral resolution of technical compatibility issues for radionavigation satellite networks and systems in the band 1 164-1 300 MHz, 1 559-1 610 MHz and 5 010</w:t>
            </w:r>
            <w:r w:rsidRPr="00D313C8">
              <w:noBreakHyphen/>
              <w:t>5 030 </w:t>
            </w:r>
            <w:proofErr w:type="spellStart"/>
            <w:r w:rsidRPr="00D313C8">
              <w:t>MHz.</w:t>
            </w:r>
            <w:proofErr w:type="spellEnd"/>
          </w:p>
        </w:tc>
        <w:tc>
          <w:tcPr>
            <w:tcW w:w="1211" w:type="pct"/>
          </w:tcPr>
          <w:p w14:paraId="47EEEBBC" w14:textId="77777777" w:rsidR="00BB41F4" w:rsidRPr="00D313C8" w:rsidRDefault="00BB41F4" w:rsidP="00062318">
            <w:pPr>
              <w:widowControl w:val="0"/>
              <w:spacing w:before="37"/>
              <w:ind w:left="93"/>
            </w:pPr>
            <w:r w:rsidRPr="00D313C8">
              <w:t>No change</w:t>
            </w:r>
          </w:p>
        </w:tc>
      </w:tr>
      <w:tr w:rsidR="00BB41F4" w:rsidRPr="00D313C8" w14:paraId="123A8BD5" w14:textId="77777777" w:rsidTr="00062318">
        <w:trPr>
          <w:trHeight w:hRule="exact" w:val="862"/>
        </w:trPr>
        <w:tc>
          <w:tcPr>
            <w:tcW w:w="1202" w:type="pct"/>
          </w:tcPr>
          <w:p w14:paraId="438B1A88" w14:textId="77777777" w:rsidR="00BB41F4" w:rsidRPr="00D313C8" w:rsidRDefault="00BB41F4" w:rsidP="00062318">
            <w:pPr>
              <w:widowControl w:val="0"/>
              <w:spacing w:before="37"/>
              <w:ind w:left="93"/>
            </w:pPr>
            <w:r w:rsidRPr="00D313C8">
              <w:rPr>
                <w:b/>
              </w:rPr>
              <w:t xml:space="preserve">612 </w:t>
            </w:r>
            <w:r w:rsidRPr="00D313C8">
              <w:t>(</w:t>
            </w:r>
            <w:r w:rsidRPr="00D313C8">
              <w:rPr>
                <w:i/>
              </w:rPr>
              <w:t>Rev. WRC-12</w:t>
            </w:r>
            <w:r w:rsidRPr="00D313C8">
              <w:t>)</w:t>
            </w:r>
          </w:p>
        </w:tc>
        <w:tc>
          <w:tcPr>
            <w:tcW w:w="2587" w:type="pct"/>
          </w:tcPr>
          <w:p w14:paraId="4A85B88F" w14:textId="77777777" w:rsidR="00BB41F4" w:rsidRPr="00D313C8" w:rsidRDefault="00BB41F4" w:rsidP="00062318">
            <w:pPr>
              <w:widowControl w:val="0"/>
              <w:spacing w:before="37"/>
              <w:ind w:left="93" w:right="342"/>
            </w:pPr>
            <w:r w:rsidRPr="00D313C8">
              <w:t>Use of the radiolocation service between 3 and 50 MHz to support oceanographic radar operations.</w:t>
            </w:r>
          </w:p>
        </w:tc>
        <w:tc>
          <w:tcPr>
            <w:tcW w:w="1211" w:type="pct"/>
          </w:tcPr>
          <w:p w14:paraId="07062809" w14:textId="77777777" w:rsidR="00BB41F4" w:rsidRPr="00D313C8" w:rsidRDefault="00BB41F4" w:rsidP="00062318">
            <w:pPr>
              <w:widowControl w:val="0"/>
              <w:spacing w:before="37"/>
              <w:ind w:left="93"/>
            </w:pPr>
            <w:r w:rsidRPr="00D313C8">
              <w:t>No change</w:t>
            </w:r>
          </w:p>
        </w:tc>
      </w:tr>
      <w:tr w:rsidR="00BB41F4" w:rsidRPr="00D313C8" w14:paraId="5EA23A76" w14:textId="77777777" w:rsidTr="00F846D7">
        <w:trPr>
          <w:trHeight w:hRule="exact" w:val="1203"/>
        </w:trPr>
        <w:tc>
          <w:tcPr>
            <w:tcW w:w="1202" w:type="pct"/>
          </w:tcPr>
          <w:p w14:paraId="6B132472" w14:textId="77777777" w:rsidR="00BB41F4" w:rsidRPr="00D313C8" w:rsidRDefault="00BB41F4" w:rsidP="00062318">
            <w:pPr>
              <w:widowControl w:val="0"/>
              <w:spacing w:before="37"/>
              <w:ind w:left="93"/>
              <w:rPr>
                <w:b/>
              </w:rPr>
            </w:pPr>
            <w:r w:rsidRPr="00D313C8">
              <w:rPr>
                <w:b/>
              </w:rPr>
              <w:t xml:space="preserve">660 </w:t>
            </w:r>
            <w:r w:rsidRPr="00D313C8">
              <w:t>(</w:t>
            </w:r>
            <w:r w:rsidRPr="00D313C8">
              <w:rPr>
                <w:i/>
              </w:rPr>
              <w:t>WRC-19</w:t>
            </w:r>
            <w:r w:rsidRPr="00D313C8">
              <w:t>)</w:t>
            </w:r>
          </w:p>
        </w:tc>
        <w:tc>
          <w:tcPr>
            <w:tcW w:w="2587" w:type="pct"/>
          </w:tcPr>
          <w:p w14:paraId="586A20D9" w14:textId="77777777" w:rsidR="00BB41F4" w:rsidRPr="00D313C8" w:rsidRDefault="00BB41F4" w:rsidP="00062318">
            <w:pPr>
              <w:widowControl w:val="0"/>
              <w:spacing w:before="37"/>
              <w:ind w:left="93" w:right="342"/>
            </w:pPr>
            <w:r w:rsidRPr="00D313C8">
              <w:t>Use of the frequency band 137-138 MHz by non-geostationary satellites with short-duration missions in the space operation service.</w:t>
            </w:r>
          </w:p>
        </w:tc>
        <w:tc>
          <w:tcPr>
            <w:tcW w:w="1211" w:type="pct"/>
          </w:tcPr>
          <w:p w14:paraId="7A7B1359" w14:textId="77777777" w:rsidR="00BB41F4" w:rsidRPr="00D313C8" w:rsidRDefault="00BB41F4" w:rsidP="00062318">
            <w:pPr>
              <w:widowControl w:val="0"/>
              <w:spacing w:before="37"/>
              <w:ind w:left="93"/>
            </w:pPr>
            <w:r w:rsidRPr="00D313C8">
              <w:t>No change</w:t>
            </w:r>
          </w:p>
        </w:tc>
      </w:tr>
      <w:tr w:rsidR="00BB41F4" w:rsidRPr="00D313C8" w14:paraId="6E00CCD2" w14:textId="77777777" w:rsidTr="00F846D7">
        <w:trPr>
          <w:trHeight w:hRule="exact" w:val="1167"/>
        </w:trPr>
        <w:tc>
          <w:tcPr>
            <w:tcW w:w="1202" w:type="pct"/>
          </w:tcPr>
          <w:p w14:paraId="10A9A7E6" w14:textId="77777777" w:rsidR="00BB41F4" w:rsidRPr="00D313C8" w:rsidRDefault="00BB41F4" w:rsidP="00062318">
            <w:pPr>
              <w:widowControl w:val="0"/>
              <w:spacing w:before="37"/>
              <w:ind w:left="93"/>
              <w:rPr>
                <w:b/>
              </w:rPr>
            </w:pPr>
            <w:r w:rsidRPr="00D313C8">
              <w:rPr>
                <w:b/>
              </w:rPr>
              <w:t xml:space="preserve">661 </w:t>
            </w:r>
            <w:r w:rsidRPr="00D313C8">
              <w:rPr>
                <w:i/>
              </w:rPr>
              <w:t>(WRC-19)</w:t>
            </w:r>
          </w:p>
        </w:tc>
        <w:tc>
          <w:tcPr>
            <w:tcW w:w="2587" w:type="pct"/>
          </w:tcPr>
          <w:p w14:paraId="579ACCAA" w14:textId="77777777" w:rsidR="00BB41F4" w:rsidRPr="00D313C8" w:rsidRDefault="00BB41F4" w:rsidP="00062318">
            <w:pPr>
              <w:widowControl w:val="0"/>
              <w:spacing w:before="37"/>
              <w:ind w:left="93" w:right="342"/>
            </w:pPr>
            <w:r w:rsidRPr="00D313C8">
              <w:t>Examination of a possible upgrade to primary status of the secondary allocation to the space research service in the frequency band 14.8</w:t>
            </w:r>
            <w:r w:rsidRPr="00D313C8">
              <w:noBreakHyphen/>
              <w:t>15.35 GHz</w:t>
            </w:r>
          </w:p>
        </w:tc>
        <w:tc>
          <w:tcPr>
            <w:tcW w:w="1211" w:type="pct"/>
          </w:tcPr>
          <w:p w14:paraId="68AA72BE" w14:textId="77777777" w:rsidR="00BB41F4" w:rsidRPr="00D313C8" w:rsidRDefault="00BB41F4" w:rsidP="00062318">
            <w:pPr>
              <w:widowControl w:val="0"/>
              <w:spacing w:before="37"/>
              <w:ind w:left="93"/>
            </w:pPr>
            <w:r w:rsidRPr="00D313C8">
              <w:t>Subject to WRC-23 Agenda Item 1.13.</w:t>
            </w:r>
          </w:p>
        </w:tc>
      </w:tr>
      <w:tr w:rsidR="00BB41F4" w:rsidRPr="00D313C8" w14:paraId="6F25059C" w14:textId="77777777" w:rsidTr="00062318">
        <w:trPr>
          <w:trHeight w:hRule="exact" w:val="607"/>
        </w:trPr>
        <w:tc>
          <w:tcPr>
            <w:tcW w:w="1202" w:type="pct"/>
          </w:tcPr>
          <w:p w14:paraId="2FBE8069" w14:textId="77777777" w:rsidR="00BB41F4" w:rsidRPr="00D313C8" w:rsidRDefault="00BB41F4" w:rsidP="00062318">
            <w:pPr>
              <w:widowControl w:val="0"/>
              <w:spacing w:before="37"/>
              <w:ind w:left="93"/>
              <w:rPr>
                <w:i/>
              </w:rPr>
            </w:pPr>
            <w:r w:rsidRPr="00D313C8">
              <w:rPr>
                <w:b/>
              </w:rPr>
              <w:t xml:space="preserve">705 </w:t>
            </w:r>
            <w:r w:rsidRPr="00D313C8">
              <w:rPr>
                <w:i/>
              </w:rPr>
              <w:t>(Rev. WRC-15)</w:t>
            </w:r>
          </w:p>
        </w:tc>
        <w:tc>
          <w:tcPr>
            <w:tcW w:w="2587" w:type="pct"/>
          </w:tcPr>
          <w:p w14:paraId="3A511A2E" w14:textId="77777777" w:rsidR="00BB41F4" w:rsidRPr="00D313C8" w:rsidRDefault="00BB41F4" w:rsidP="00062318">
            <w:pPr>
              <w:widowControl w:val="0"/>
              <w:spacing w:before="37"/>
              <w:ind w:left="93" w:right="263"/>
            </w:pPr>
            <w:r w:rsidRPr="00D313C8">
              <w:t>Mutual protection of radio services operating in the band 70-130 kHz.</w:t>
            </w:r>
          </w:p>
        </w:tc>
        <w:tc>
          <w:tcPr>
            <w:tcW w:w="1211" w:type="pct"/>
          </w:tcPr>
          <w:p w14:paraId="54662EFA" w14:textId="77777777" w:rsidR="00BB41F4" w:rsidRPr="00D313C8" w:rsidRDefault="00BB41F4" w:rsidP="00062318">
            <w:pPr>
              <w:widowControl w:val="0"/>
              <w:spacing w:before="37"/>
              <w:ind w:left="93"/>
            </w:pPr>
            <w:r w:rsidRPr="00D313C8">
              <w:t>No change</w:t>
            </w:r>
          </w:p>
        </w:tc>
      </w:tr>
      <w:tr w:rsidR="00BB41F4" w:rsidRPr="00D313C8" w14:paraId="6813D660" w14:textId="77777777" w:rsidTr="00062318">
        <w:trPr>
          <w:trHeight w:hRule="exact" w:val="607"/>
        </w:trPr>
        <w:tc>
          <w:tcPr>
            <w:tcW w:w="1202" w:type="pct"/>
          </w:tcPr>
          <w:p w14:paraId="7A5514E0" w14:textId="77777777" w:rsidR="00BB41F4" w:rsidRPr="00D313C8" w:rsidRDefault="00BB41F4" w:rsidP="00062318">
            <w:pPr>
              <w:widowControl w:val="0"/>
              <w:spacing w:before="37"/>
              <w:ind w:left="93"/>
              <w:rPr>
                <w:i/>
              </w:rPr>
            </w:pPr>
            <w:r w:rsidRPr="00D313C8">
              <w:rPr>
                <w:b/>
              </w:rPr>
              <w:t xml:space="preserve">729 </w:t>
            </w:r>
            <w:r w:rsidRPr="00D313C8">
              <w:rPr>
                <w:i/>
              </w:rPr>
              <w:t>(Rev. WRC-07)</w:t>
            </w:r>
          </w:p>
        </w:tc>
        <w:tc>
          <w:tcPr>
            <w:tcW w:w="2587" w:type="pct"/>
          </w:tcPr>
          <w:p w14:paraId="2D0EC219" w14:textId="77777777" w:rsidR="00BB41F4" w:rsidRPr="00D313C8" w:rsidRDefault="00BB41F4" w:rsidP="00062318">
            <w:pPr>
              <w:widowControl w:val="0"/>
              <w:spacing w:before="37"/>
              <w:ind w:left="93" w:right="103"/>
            </w:pPr>
            <w:r w:rsidRPr="00D313C8">
              <w:t>Use of frequency adaptive systems in the MF and HF bands.</w:t>
            </w:r>
          </w:p>
        </w:tc>
        <w:tc>
          <w:tcPr>
            <w:tcW w:w="1211" w:type="pct"/>
          </w:tcPr>
          <w:p w14:paraId="2A390224" w14:textId="77777777" w:rsidR="00BB41F4" w:rsidRPr="00D313C8" w:rsidRDefault="00BB41F4" w:rsidP="00062318">
            <w:pPr>
              <w:widowControl w:val="0"/>
              <w:spacing w:before="37"/>
              <w:ind w:left="93"/>
            </w:pPr>
            <w:r w:rsidRPr="00D313C8">
              <w:t>No change</w:t>
            </w:r>
          </w:p>
        </w:tc>
      </w:tr>
      <w:tr w:rsidR="00BB41F4" w:rsidRPr="00D313C8" w14:paraId="01BE3FFF" w14:textId="77777777" w:rsidTr="00062318">
        <w:trPr>
          <w:trHeight w:hRule="exact" w:val="859"/>
        </w:trPr>
        <w:tc>
          <w:tcPr>
            <w:tcW w:w="1202" w:type="pct"/>
            <w:tcBorders>
              <w:bottom w:val="single" w:sz="6" w:space="0" w:color="000000"/>
            </w:tcBorders>
          </w:tcPr>
          <w:p w14:paraId="5C13FCA9" w14:textId="77777777" w:rsidR="00BB41F4" w:rsidRPr="00D313C8" w:rsidRDefault="00BB41F4" w:rsidP="00062318">
            <w:pPr>
              <w:widowControl w:val="0"/>
              <w:spacing w:before="37"/>
              <w:ind w:left="93"/>
            </w:pPr>
            <w:r w:rsidRPr="00D313C8">
              <w:rPr>
                <w:b/>
              </w:rPr>
              <w:t xml:space="preserve">748 </w:t>
            </w:r>
            <w:r w:rsidRPr="00D313C8">
              <w:t>(</w:t>
            </w:r>
            <w:r w:rsidRPr="00D313C8">
              <w:rPr>
                <w:i/>
              </w:rPr>
              <w:t>Rev. WRC-19</w:t>
            </w:r>
            <w:r w:rsidRPr="00D313C8">
              <w:t>)</w:t>
            </w:r>
          </w:p>
        </w:tc>
        <w:tc>
          <w:tcPr>
            <w:tcW w:w="2587" w:type="pct"/>
            <w:tcBorders>
              <w:bottom w:val="single" w:sz="6" w:space="0" w:color="000000"/>
            </w:tcBorders>
          </w:tcPr>
          <w:p w14:paraId="05D0CCCB" w14:textId="77777777" w:rsidR="00BB41F4" w:rsidRPr="00D313C8" w:rsidRDefault="00BB41F4" w:rsidP="00062318">
            <w:pPr>
              <w:widowControl w:val="0"/>
              <w:spacing w:before="37"/>
              <w:ind w:left="93"/>
            </w:pPr>
            <w:r w:rsidRPr="00D313C8">
              <w:t>Compatibility between the aeronautical mobile</w:t>
            </w:r>
          </w:p>
          <w:p w14:paraId="364D42B7" w14:textId="77777777" w:rsidR="00BB41F4" w:rsidRPr="00D313C8" w:rsidRDefault="00BB41F4" w:rsidP="00062318">
            <w:pPr>
              <w:widowControl w:val="0"/>
              <w:spacing w:before="1" w:line="252" w:lineRule="exact"/>
              <w:ind w:left="93"/>
            </w:pPr>
            <w:r w:rsidRPr="00D313C8">
              <w:t>(R) service and the fixed satellite service</w:t>
            </w:r>
          </w:p>
          <w:p w14:paraId="4D053E72" w14:textId="77777777" w:rsidR="00BB41F4" w:rsidRPr="00D313C8" w:rsidRDefault="00BB41F4" w:rsidP="00062318">
            <w:pPr>
              <w:widowControl w:val="0"/>
              <w:spacing w:line="252" w:lineRule="exact"/>
              <w:ind w:left="93"/>
            </w:pPr>
            <w:r w:rsidRPr="00D313C8">
              <w:t xml:space="preserve">(Earth-to-space) in the band 5 091-5 150 </w:t>
            </w:r>
            <w:proofErr w:type="spellStart"/>
            <w:r w:rsidRPr="00D313C8">
              <w:t>MHz.</w:t>
            </w:r>
            <w:proofErr w:type="spellEnd"/>
          </w:p>
        </w:tc>
        <w:tc>
          <w:tcPr>
            <w:tcW w:w="1211" w:type="pct"/>
            <w:tcBorders>
              <w:bottom w:val="single" w:sz="6" w:space="0" w:color="000000"/>
            </w:tcBorders>
          </w:tcPr>
          <w:p w14:paraId="5D397EB1" w14:textId="77777777" w:rsidR="00BB41F4" w:rsidRPr="00D313C8" w:rsidRDefault="00BB41F4" w:rsidP="00062318">
            <w:pPr>
              <w:widowControl w:val="0"/>
              <w:spacing w:before="37"/>
              <w:ind w:left="93"/>
            </w:pPr>
            <w:r w:rsidRPr="00D313C8">
              <w:t>No change</w:t>
            </w:r>
          </w:p>
        </w:tc>
      </w:tr>
      <w:tr w:rsidR="00BB41F4" w:rsidRPr="00D313C8" w14:paraId="6D674560" w14:textId="77777777" w:rsidTr="00F846D7">
        <w:trPr>
          <w:trHeight w:hRule="exact" w:val="2067"/>
        </w:trPr>
        <w:tc>
          <w:tcPr>
            <w:tcW w:w="1202" w:type="pct"/>
          </w:tcPr>
          <w:p w14:paraId="7AA9B821" w14:textId="77777777" w:rsidR="00BB41F4" w:rsidRPr="00D313C8" w:rsidRDefault="00BB41F4" w:rsidP="00062318">
            <w:pPr>
              <w:widowControl w:val="0"/>
              <w:spacing w:before="37"/>
              <w:ind w:left="93"/>
              <w:rPr>
                <w:i/>
              </w:rPr>
            </w:pPr>
            <w:r w:rsidRPr="00D313C8">
              <w:rPr>
                <w:b/>
              </w:rPr>
              <w:t xml:space="preserve">762 </w:t>
            </w:r>
            <w:r w:rsidRPr="00D313C8">
              <w:rPr>
                <w:i/>
              </w:rPr>
              <w:t>(WRC-15)</w:t>
            </w:r>
          </w:p>
        </w:tc>
        <w:tc>
          <w:tcPr>
            <w:tcW w:w="2587" w:type="pct"/>
          </w:tcPr>
          <w:p w14:paraId="5C09C76B" w14:textId="77777777" w:rsidR="00BB41F4" w:rsidRPr="00D313C8" w:rsidRDefault="00BB41F4" w:rsidP="00062318">
            <w:pPr>
              <w:widowControl w:val="0"/>
              <w:spacing w:before="37"/>
              <w:ind w:left="93" w:right="508"/>
            </w:pPr>
            <w:r w:rsidRPr="00D313C8">
              <w:t>Application of power flux density criteria to assess the potential for harmful interference under 11.32A for fixed-satellite and broadcasting-satellite service networks in the</w:t>
            </w:r>
          </w:p>
          <w:p w14:paraId="7E344755" w14:textId="77777777" w:rsidR="00BB41F4" w:rsidRPr="00D313C8" w:rsidRDefault="00BB41F4" w:rsidP="00062318">
            <w:pPr>
              <w:widowControl w:val="0"/>
              <w:ind w:left="93" w:right="115"/>
            </w:pPr>
            <w:r w:rsidRPr="00D313C8">
              <w:t>6 GHz and 10/11/12/14 GHz bands not subject to a plan.</w:t>
            </w:r>
          </w:p>
        </w:tc>
        <w:tc>
          <w:tcPr>
            <w:tcW w:w="1211" w:type="pct"/>
          </w:tcPr>
          <w:p w14:paraId="36A1848F" w14:textId="77777777" w:rsidR="00BB41F4" w:rsidRPr="00D313C8" w:rsidRDefault="00BB41F4" w:rsidP="00062318">
            <w:pPr>
              <w:widowControl w:val="0"/>
              <w:spacing w:before="37"/>
              <w:ind w:left="93"/>
            </w:pPr>
            <w:r w:rsidRPr="00D313C8">
              <w:t>No change</w:t>
            </w:r>
          </w:p>
        </w:tc>
      </w:tr>
      <w:tr w:rsidR="00BB41F4" w:rsidRPr="00D313C8" w14:paraId="75E2E79F" w14:textId="77777777" w:rsidTr="00F846D7">
        <w:trPr>
          <w:trHeight w:hRule="exact" w:val="996"/>
        </w:trPr>
        <w:tc>
          <w:tcPr>
            <w:tcW w:w="1202" w:type="pct"/>
          </w:tcPr>
          <w:p w14:paraId="2DDD7581" w14:textId="77777777" w:rsidR="00BB41F4" w:rsidRPr="00D313C8" w:rsidRDefault="00BB41F4" w:rsidP="00062318">
            <w:pPr>
              <w:widowControl w:val="0"/>
              <w:spacing w:before="37"/>
              <w:ind w:left="93"/>
              <w:rPr>
                <w:b/>
              </w:rPr>
            </w:pPr>
            <w:r w:rsidRPr="00D313C8">
              <w:rPr>
                <w:b/>
              </w:rPr>
              <w:t xml:space="preserve">772 </w:t>
            </w:r>
            <w:r w:rsidRPr="00D313C8">
              <w:rPr>
                <w:bCs/>
                <w:i/>
                <w:iCs/>
              </w:rPr>
              <w:t>(WRC-19)</w:t>
            </w:r>
          </w:p>
        </w:tc>
        <w:tc>
          <w:tcPr>
            <w:tcW w:w="2587" w:type="pct"/>
          </w:tcPr>
          <w:p w14:paraId="23F192A2" w14:textId="77777777" w:rsidR="00BB41F4" w:rsidRPr="00D313C8" w:rsidRDefault="00BB41F4" w:rsidP="00062318">
            <w:pPr>
              <w:widowControl w:val="0"/>
              <w:spacing w:before="37"/>
              <w:ind w:left="93" w:right="281"/>
            </w:pPr>
            <w:bookmarkStart w:id="25" w:name="_Toc35789430"/>
            <w:bookmarkStart w:id="26" w:name="_Toc35857127"/>
            <w:bookmarkStart w:id="27" w:name="_Toc35877762"/>
            <w:bookmarkStart w:id="28" w:name="_Toc35963705"/>
            <w:r w:rsidRPr="00D313C8">
              <w:t>Consideration of regulatory provisions to facilitate the introduction of sub-orbital vehicles</w:t>
            </w:r>
            <w:bookmarkEnd w:id="25"/>
            <w:bookmarkEnd w:id="26"/>
            <w:bookmarkEnd w:id="27"/>
            <w:bookmarkEnd w:id="28"/>
            <w:r w:rsidRPr="00D313C8">
              <w:t>.</w:t>
            </w:r>
          </w:p>
        </w:tc>
        <w:tc>
          <w:tcPr>
            <w:tcW w:w="1211" w:type="pct"/>
          </w:tcPr>
          <w:p w14:paraId="0593103F" w14:textId="77777777" w:rsidR="00BB41F4" w:rsidRPr="00D313C8" w:rsidRDefault="00BB41F4" w:rsidP="00062318">
            <w:pPr>
              <w:widowControl w:val="0"/>
              <w:spacing w:before="37"/>
              <w:ind w:left="93"/>
            </w:pPr>
            <w:r w:rsidRPr="00D313C8">
              <w:t>Subject to WRC-23 agenda item 1.6.</w:t>
            </w:r>
          </w:p>
        </w:tc>
      </w:tr>
      <w:tr w:rsidR="00BB41F4" w:rsidRPr="00D313C8" w14:paraId="3A4034E5" w14:textId="77777777" w:rsidTr="00062318">
        <w:trPr>
          <w:trHeight w:hRule="exact" w:val="1620"/>
        </w:trPr>
        <w:tc>
          <w:tcPr>
            <w:tcW w:w="1202" w:type="pct"/>
          </w:tcPr>
          <w:p w14:paraId="1CDCBB72" w14:textId="77777777" w:rsidR="00BB41F4" w:rsidRPr="00D313C8" w:rsidRDefault="00BB41F4" w:rsidP="00062318">
            <w:pPr>
              <w:widowControl w:val="0"/>
              <w:spacing w:before="37"/>
              <w:ind w:left="93"/>
              <w:rPr>
                <w:b/>
              </w:rPr>
            </w:pPr>
            <w:r w:rsidRPr="00D313C8">
              <w:rPr>
                <w:b/>
              </w:rPr>
              <w:t xml:space="preserve">773 </w:t>
            </w:r>
            <w:r w:rsidRPr="00D313C8">
              <w:rPr>
                <w:bCs/>
                <w:i/>
                <w:iCs/>
              </w:rPr>
              <w:t>(WRC-19)</w:t>
            </w:r>
          </w:p>
        </w:tc>
        <w:tc>
          <w:tcPr>
            <w:tcW w:w="2587" w:type="pct"/>
          </w:tcPr>
          <w:p w14:paraId="5B0FC17B" w14:textId="77777777" w:rsidR="00BB41F4" w:rsidRPr="00D313C8" w:rsidRDefault="00BB41F4" w:rsidP="00062318">
            <w:pPr>
              <w:widowControl w:val="0"/>
              <w:spacing w:before="37"/>
              <w:ind w:left="93" w:right="281"/>
            </w:pPr>
            <w:r w:rsidRPr="00D313C8">
              <w:t>Study of technical and operational issues and regulatory provisions for satellite-to-satellite links in the frequency bands 11.7-12.7 GHz, 18.1</w:t>
            </w:r>
            <w:r w:rsidRPr="00D313C8">
              <w:noBreakHyphen/>
              <w:t>18.6 GHz, 18.8 20.2 GHz and 27.5-30 GHz</w:t>
            </w:r>
          </w:p>
        </w:tc>
        <w:tc>
          <w:tcPr>
            <w:tcW w:w="1211" w:type="pct"/>
          </w:tcPr>
          <w:p w14:paraId="067E66F3" w14:textId="77777777" w:rsidR="00BB41F4" w:rsidRPr="00D313C8" w:rsidRDefault="00BB41F4" w:rsidP="00062318">
            <w:pPr>
              <w:widowControl w:val="0"/>
              <w:spacing w:before="37"/>
              <w:ind w:left="93"/>
            </w:pPr>
            <w:r w:rsidRPr="00D313C8">
              <w:t>Subject to WRC-23 agenda item 1.17.</w:t>
            </w:r>
          </w:p>
        </w:tc>
      </w:tr>
      <w:tr w:rsidR="00BB41F4" w:rsidRPr="00D313C8" w14:paraId="19995149" w14:textId="77777777" w:rsidTr="00062318">
        <w:trPr>
          <w:trHeight w:hRule="exact" w:val="1460"/>
        </w:trPr>
        <w:tc>
          <w:tcPr>
            <w:tcW w:w="1202" w:type="pct"/>
          </w:tcPr>
          <w:p w14:paraId="4C3A0D02" w14:textId="77777777" w:rsidR="00BB41F4" w:rsidRPr="00D313C8" w:rsidRDefault="00BB41F4" w:rsidP="00062318">
            <w:pPr>
              <w:widowControl w:val="0"/>
              <w:spacing w:before="37"/>
              <w:ind w:left="93"/>
              <w:rPr>
                <w:b/>
              </w:rPr>
            </w:pPr>
            <w:r w:rsidRPr="00D313C8">
              <w:rPr>
                <w:b/>
              </w:rPr>
              <w:t xml:space="preserve">774 </w:t>
            </w:r>
            <w:r w:rsidRPr="00D313C8">
              <w:rPr>
                <w:bCs/>
                <w:i/>
                <w:iCs/>
              </w:rPr>
              <w:t>(WRC-19)</w:t>
            </w:r>
          </w:p>
        </w:tc>
        <w:tc>
          <w:tcPr>
            <w:tcW w:w="2587" w:type="pct"/>
          </w:tcPr>
          <w:p w14:paraId="6A11DB11" w14:textId="77777777" w:rsidR="00BB41F4" w:rsidRPr="00D313C8" w:rsidRDefault="00BB41F4" w:rsidP="00062318">
            <w:pPr>
              <w:widowControl w:val="0"/>
              <w:spacing w:before="37"/>
              <w:ind w:left="93" w:right="281"/>
            </w:pPr>
            <w:r w:rsidRPr="00D313C8">
              <w:t>Studies on technical and operational measures to be applied in the frequency band 1 240-1 300 MHz to ensure the protection of the radionavigation-satellite service (space-to-Earth)</w:t>
            </w:r>
          </w:p>
        </w:tc>
        <w:tc>
          <w:tcPr>
            <w:tcW w:w="1211" w:type="pct"/>
          </w:tcPr>
          <w:p w14:paraId="4A0E171B" w14:textId="77777777" w:rsidR="00BB41F4" w:rsidRPr="00D313C8" w:rsidRDefault="00BB41F4" w:rsidP="00062318">
            <w:pPr>
              <w:widowControl w:val="0"/>
              <w:spacing w:before="37"/>
              <w:ind w:left="93"/>
            </w:pPr>
            <w:r w:rsidRPr="00D313C8">
              <w:t>Subject to WRC-23 agenda item 9.1 topic b.</w:t>
            </w:r>
          </w:p>
        </w:tc>
      </w:tr>
    </w:tbl>
    <w:p w14:paraId="29D01545" w14:textId="77777777" w:rsidR="00BB41F4" w:rsidRPr="00D313C8" w:rsidRDefault="00BB41F4" w:rsidP="00062318">
      <w:pPr>
        <w:jc w:val="both"/>
        <w:rPr>
          <w:rFonts w:eastAsia="SimSun"/>
        </w:rPr>
      </w:pPr>
    </w:p>
    <w:p w14:paraId="2ECCB0F0" w14:textId="77777777" w:rsidR="00BB41F4" w:rsidRPr="00D313C8" w:rsidRDefault="00BB41F4" w:rsidP="00062318">
      <w:pPr>
        <w:rPr>
          <w:rFonts w:eastAsia="SimSun"/>
        </w:rPr>
      </w:pPr>
      <w:r w:rsidRPr="00D313C8">
        <w:rPr>
          <w:rFonts w:eastAsia="SimSun"/>
        </w:rPr>
        <w:br w:type="page"/>
      </w:r>
    </w:p>
    <w:p w14:paraId="7DACBBDA" w14:textId="77777777" w:rsidR="00BB41F4" w:rsidRPr="00D313C8" w:rsidRDefault="00BB41F4" w:rsidP="00062318">
      <w:pPr>
        <w:tabs>
          <w:tab w:val="left" w:pos="1440"/>
        </w:tabs>
        <w:spacing w:before="260" w:after="260"/>
        <w:ind w:right="4"/>
        <w:jc w:val="both"/>
        <w:rPr>
          <w:rFonts w:eastAsia="SimSun"/>
        </w:rPr>
      </w:pPr>
    </w:p>
    <w:p w14:paraId="66AFA423" w14:textId="77777777" w:rsidR="00BB41F4" w:rsidRPr="00D313C8" w:rsidRDefault="00BB41F4" w:rsidP="00062318">
      <w:pPr>
        <w:spacing w:before="92"/>
        <w:jc w:val="both"/>
        <w:rPr>
          <w:rFonts w:eastAsia="SimSun"/>
          <w:b/>
        </w:rPr>
      </w:pPr>
      <w:r w:rsidRPr="00D313C8">
        <w:rPr>
          <w:rFonts w:eastAsia="SimSun"/>
          <w:b/>
        </w:rPr>
        <w:t>Recommendations:</w:t>
      </w:r>
    </w:p>
    <w:p w14:paraId="7B38BBFC" w14:textId="77777777" w:rsidR="00BB41F4" w:rsidRPr="00D313C8" w:rsidRDefault="00BB41F4" w:rsidP="00062318">
      <w:pPr>
        <w:spacing w:before="1"/>
        <w:jc w:val="both"/>
        <w:rPr>
          <w:rFonts w:eastAsia="SimSun"/>
          <w:b/>
        </w:rPr>
      </w:pPr>
    </w:p>
    <w:tbl>
      <w:tblPr>
        <w:tblW w:w="0" w:type="auto"/>
        <w:tblInd w:w="3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9"/>
        <w:gridCol w:w="4536"/>
        <w:gridCol w:w="2184"/>
      </w:tblGrid>
      <w:tr w:rsidR="00BB41F4" w:rsidRPr="00D313C8" w14:paraId="05339EA5" w14:textId="77777777" w:rsidTr="00062318">
        <w:trPr>
          <w:trHeight w:hRule="exact" w:val="653"/>
        </w:trPr>
        <w:tc>
          <w:tcPr>
            <w:tcW w:w="2179" w:type="dxa"/>
          </w:tcPr>
          <w:p w14:paraId="4A90BA9E" w14:textId="77777777" w:rsidR="00BB41F4" w:rsidRPr="00D313C8" w:rsidRDefault="00BB41F4" w:rsidP="00062318">
            <w:pPr>
              <w:widowControl w:val="0"/>
              <w:spacing w:before="42"/>
              <w:ind w:left="93"/>
              <w:rPr>
                <w:b/>
                <w:i/>
              </w:rPr>
            </w:pPr>
            <w:r w:rsidRPr="00D313C8">
              <w:rPr>
                <w:b/>
                <w:i/>
              </w:rPr>
              <w:t>Recommendation No.</w:t>
            </w:r>
          </w:p>
        </w:tc>
        <w:tc>
          <w:tcPr>
            <w:tcW w:w="4536" w:type="dxa"/>
          </w:tcPr>
          <w:p w14:paraId="2D5413D8" w14:textId="77777777" w:rsidR="00BB41F4" w:rsidRPr="00D313C8" w:rsidRDefault="00BB41F4" w:rsidP="00062318">
            <w:pPr>
              <w:jc w:val="both"/>
              <w:rPr>
                <w:rFonts w:eastAsia="SimSun"/>
              </w:rPr>
            </w:pPr>
          </w:p>
        </w:tc>
        <w:tc>
          <w:tcPr>
            <w:tcW w:w="2184" w:type="dxa"/>
          </w:tcPr>
          <w:p w14:paraId="0D8A1426" w14:textId="77777777" w:rsidR="00BB41F4" w:rsidRPr="00D313C8" w:rsidRDefault="00BB41F4" w:rsidP="00062318">
            <w:pPr>
              <w:widowControl w:val="0"/>
              <w:spacing w:before="42"/>
              <w:ind w:left="119"/>
              <w:rPr>
                <w:b/>
                <w:i/>
              </w:rPr>
            </w:pPr>
            <w:r w:rsidRPr="00D313C8">
              <w:rPr>
                <w:b/>
                <w:i/>
              </w:rPr>
              <w:t>Action recommended</w:t>
            </w:r>
          </w:p>
        </w:tc>
      </w:tr>
      <w:tr w:rsidR="00BB41F4" w:rsidRPr="00D313C8" w14:paraId="08660416" w14:textId="77777777" w:rsidTr="00062318">
        <w:trPr>
          <w:trHeight w:hRule="exact" w:val="862"/>
        </w:trPr>
        <w:tc>
          <w:tcPr>
            <w:tcW w:w="2179" w:type="dxa"/>
          </w:tcPr>
          <w:p w14:paraId="2859D332" w14:textId="77777777" w:rsidR="00BB41F4" w:rsidRPr="00D313C8" w:rsidRDefault="00BB41F4" w:rsidP="00062318">
            <w:pPr>
              <w:widowControl w:val="0"/>
              <w:spacing w:before="39"/>
              <w:ind w:left="93"/>
              <w:rPr>
                <w:i/>
              </w:rPr>
            </w:pPr>
            <w:r w:rsidRPr="00D313C8">
              <w:rPr>
                <w:b/>
              </w:rPr>
              <w:t xml:space="preserve">7 </w:t>
            </w:r>
            <w:r w:rsidRPr="00D313C8">
              <w:rPr>
                <w:i/>
              </w:rPr>
              <w:t>(Rev. WRC-97)</w:t>
            </w:r>
          </w:p>
        </w:tc>
        <w:tc>
          <w:tcPr>
            <w:tcW w:w="4536" w:type="dxa"/>
          </w:tcPr>
          <w:p w14:paraId="1907E1EF" w14:textId="77777777" w:rsidR="00BB41F4" w:rsidRPr="00D313C8" w:rsidRDefault="00BB41F4" w:rsidP="00062318">
            <w:pPr>
              <w:widowControl w:val="0"/>
              <w:spacing w:before="39"/>
              <w:ind w:left="93" w:right="223"/>
            </w:pPr>
            <w:r w:rsidRPr="00D313C8">
              <w:t>Adoption of standard forms for ship station and ship earth station licences and aircraft station and aircraft earth station licences.</w:t>
            </w:r>
          </w:p>
        </w:tc>
        <w:tc>
          <w:tcPr>
            <w:tcW w:w="2184" w:type="dxa"/>
          </w:tcPr>
          <w:p w14:paraId="5E734D36" w14:textId="77777777" w:rsidR="00BB41F4" w:rsidRPr="00D313C8" w:rsidRDefault="00BB41F4" w:rsidP="00062318">
            <w:pPr>
              <w:widowControl w:val="0"/>
              <w:spacing w:before="39"/>
              <w:ind w:left="93"/>
            </w:pPr>
            <w:r w:rsidRPr="00D313C8">
              <w:t>No change</w:t>
            </w:r>
          </w:p>
        </w:tc>
      </w:tr>
      <w:tr w:rsidR="00BB41F4" w:rsidRPr="00D313C8" w14:paraId="58DD836A" w14:textId="77777777" w:rsidTr="00F846D7">
        <w:trPr>
          <w:trHeight w:hRule="exact" w:val="1248"/>
        </w:trPr>
        <w:tc>
          <w:tcPr>
            <w:tcW w:w="2179" w:type="dxa"/>
          </w:tcPr>
          <w:p w14:paraId="4CB76FF2" w14:textId="77777777" w:rsidR="00BB41F4" w:rsidRPr="00D313C8" w:rsidRDefault="00BB41F4" w:rsidP="00062318">
            <w:pPr>
              <w:widowControl w:val="0"/>
              <w:spacing w:before="42"/>
              <w:ind w:left="93"/>
              <w:rPr>
                <w:b/>
              </w:rPr>
            </w:pPr>
            <w:r w:rsidRPr="00D313C8">
              <w:rPr>
                <w:b/>
              </w:rPr>
              <w:t>9</w:t>
            </w:r>
          </w:p>
        </w:tc>
        <w:tc>
          <w:tcPr>
            <w:tcW w:w="4536" w:type="dxa"/>
          </w:tcPr>
          <w:p w14:paraId="344E7A58" w14:textId="77777777" w:rsidR="00BB41F4" w:rsidRPr="00D313C8" w:rsidRDefault="00BB41F4" w:rsidP="00062318">
            <w:pPr>
              <w:widowControl w:val="0"/>
              <w:spacing w:before="37"/>
              <w:ind w:left="93" w:right="292"/>
              <w:jc w:val="both"/>
            </w:pPr>
            <w:r w:rsidRPr="00D313C8">
              <w:t>Relating to the measures to be taken to prevent the operation of broadcasting stations on board ships or aircraft outside national territories.</w:t>
            </w:r>
          </w:p>
        </w:tc>
        <w:tc>
          <w:tcPr>
            <w:tcW w:w="2184" w:type="dxa"/>
          </w:tcPr>
          <w:p w14:paraId="41B85D3B" w14:textId="77777777" w:rsidR="00BB41F4" w:rsidRPr="00D313C8" w:rsidRDefault="00BB41F4" w:rsidP="00062318">
            <w:pPr>
              <w:widowControl w:val="0"/>
              <w:spacing w:before="37"/>
              <w:ind w:left="93"/>
            </w:pPr>
            <w:r w:rsidRPr="00D313C8">
              <w:t>No change</w:t>
            </w:r>
          </w:p>
        </w:tc>
      </w:tr>
      <w:tr w:rsidR="00BB41F4" w:rsidRPr="00D313C8" w14:paraId="6DBDEEDC" w14:textId="77777777" w:rsidTr="00062318">
        <w:trPr>
          <w:trHeight w:hRule="exact" w:val="859"/>
        </w:trPr>
        <w:tc>
          <w:tcPr>
            <w:tcW w:w="2179" w:type="dxa"/>
          </w:tcPr>
          <w:p w14:paraId="45075153" w14:textId="77777777" w:rsidR="00BB41F4" w:rsidRPr="00D313C8" w:rsidRDefault="00BB41F4" w:rsidP="00062318">
            <w:pPr>
              <w:widowControl w:val="0"/>
              <w:spacing w:before="42"/>
              <w:ind w:left="93"/>
              <w:rPr>
                <w:b/>
              </w:rPr>
            </w:pPr>
            <w:r w:rsidRPr="00D313C8">
              <w:rPr>
                <w:b/>
              </w:rPr>
              <w:t>71</w:t>
            </w:r>
          </w:p>
        </w:tc>
        <w:tc>
          <w:tcPr>
            <w:tcW w:w="4536" w:type="dxa"/>
          </w:tcPr>
          <w:p w14:paraId="44C7B27F" w14:textId="77777777" w:rsidR="00BB41F4" w:rsidRPr="00D313C8" w:rsidRDefault="00BB41F4" w:rsidP="00062318">
            <w:pPr>
              <w:widowControl w:val="0"/>
              <w:spacing w:before="37"/>
              <w:ind w:left="93" w:right="303"/>
            </w:pPr>
            <w:r w:rsidRPr="00D313C8">
              <w:t>Relating to the standardization of the technical and operational characteristics of radio equipment.</w:t>
            </w:r>
          </w:p>
        </w:tc>
        <w:tc>
          <w:tcPr>
            <w:tcW w:w="2184" w:type="dxa"/>
          </w:tcPr>
          <w:p w14:paraId="3C1787B5" w14:textId="77777777" w:rsidR="00BB41F4" w:rsidRPr="00D313C8" w:rsidRDefault="00BB41F4" w:rsidP="00062318">
            <w:pPr>
              <w:widowControl w:val="0"/>
              <w:spacing w:before="37"/>
              <w:ind w:left="93"/>
            </w:pPr>
            <w:r w:rsidRPr="00D313C8">
              <w:t>No change</w:t>
            </w:r>
          </w:p>
        </w:tc>
      </w:tr>
      <w:tr w:rsidR="00BB41F4" w:rsidRPr="00D313C8" w14:paraId="491B3DC8" w14:textId="77777777" w:rsidTr="00F846D7">
        <w:trPr>
          <w:trHeight w:hRule="exact" w:val="951"/>
        </w:trPr>
        <w:tc>
          <w:tcPr>
            <w:tcW w:w="2179" w:type="dxa"/>
          </w:tcPr>
          <w:p w14:paraId="2A817266" w14:textId="77777777" w:rsidR="00BB41F4" w:rsidRPr="00D313C8" w:rsidRDefault="00BB41F4" w:rsidP="00062318">
            <w:pPr>
              <w:widowControl w:val="0"/>
              <w:spacing w:before="39"/>
              <w:ind w:left="93"/>
              <w:rPr>
                <w:i/>
              </w:rPr>
            </w:pPr>
            <w:r w:rsidRPr="00D313C8">
              <w:rPr>
                <w:b/>
              </w:rPr>
              <w:t xml:space="preserve">75 </w:t>
            </w:r>
            <w:r w:rsidRPr="00D313C8">
              <w:rPr>
                <w:i/>
              </w:rPr>
              <w:t>(Rev. WRC-15)</w:t>
            </w:r>
          </w:p>
        </w:tc>
        <w:tc>
          <w:tcPr>
            <w:tcW w:w="4536" w:type="dxa"/>
          </w:tcPr>
          <w:p w14:paraId="430E6BED" w14:textId="77777777" w:rsidR="00BB41F4" w:rsidRPr="00D313C8" w:rsidRDefault="00BB41F4" w:rsidP="00062318">
            <w:pPr>
              <w:widowControl w:val="0"/>
              <w:spacing w:before="39"/>
              <w:ind w:left="93" w:right="205"/>
            </w:pPr>
            <w:r w:rsidRPr="00D313C8">
              <w:t>Study on the boundary between the out-of-band and spurious domains of primary radars using magnetrons.</w:t>
            </w:r>
          </w:p>
        </w:tc>
        <w:tc>
          <w:tcPr>
            <w:tcW w:w="2184" w:type="dxa"/>
          </w:tcPr>
          <w:p w14:paraId="1B4F37C5" w14:textId="77777777" w:rsidR="00BB41F4" w:rsidRPr="00D313C8" w:rsidRDefault="00BB41F4" w:rsidP="00062318">
            <w:pPr>
              <w:widowControl w:val="0"/>
              <w:spacing w:before="39"/>
              <w:ind w:left="93"/>
            </w:pPr>
            <w:r w:rsidRPr="00D313C8">
              <w:t>No change</w:t>
            </w:r>
          </w:p>
        </w:tc>
      </w:tr>
      <w:tr w:rsidR="00BB41F4" w:rsidRPr="00D313C8" w14:paraId="2E0796A6" w14:textId="77777777" w:rsidTr="00F846D7">
        <w:trPr>
          <w:trHeight w:hRule="exact" w:val="987"/>
        </w:trPr>
        <w:tc>
          <w:tcPr>
            <w:tcW w:w="2179" w:type="dxa"/>
          </w:tcPr>
          <w:p w14:paraId="351E0ADB" w14:textId="77777777" w:rsidR="00BB41F4" w:rsidRPr="00D313C8" w:rsidRDefault="00BB41F4" w:rsidP="00062318">
            <w:pPr>
              <w:widowControl w:val="0"/>
              <w:spacing w:before="42"/>
              <w:ind w:left="93"/>
              <w:rPr>
                <w:b/>
              </w:rPr>
            </w:pPr>
            <w:r w:rsidRPr="00D313C8">
              <w:rPr>
                <w:b/>
              </w:rPr>
              <w:t>401</w:t>
            </w:r>
          </w:p>
        </w:tc>
        <w:tc>
          <w:tcPr>
            <w:tcW w:w="4536" w:type="dxa"/>
          </w:tcPr>
          <w:p w14:paraId="5C934E4C" w14:textId="77777777" w:rsidR="00BB41F4" w:rsidRPr="00D313C8" w:rsidRDefault="00BB41F4" w:rsidP="00062318">
            <w:pPr>
              <w:widowControl w:val="0"/>
              <w:spacing w:before="37"/>
              <w:ind w:left="93" w:right="609"/>
            </w:pPr>
            <w:r w:rsidRPr="00D313C8">
              <w:t>Relating to the efficient use of aeronautical mobile (R) worldwide frequencies.</w:t>
            </w:r>
          </w:p>
        </w:tc>
        <w:tc>
          <w:tcPr>
            <w:tcW w:w="2184" w:type="dxa"/>
          </w:tcPr>
          <w:p w14:paraId="1A2F922D" w14:textId="77777777" w:rsidR="00BB41F4" w:rsidRPr="00D313C8" w:rsidRDefault="00BB41F4" w:rsidP="00062318">
            <w:pPr>
              <w:widowControl w:val="0"/>
              <w:spacing w:before="37"/>
              <w:ind w:left="93"/>
            </w:pPr>
            <w:r w:rsidRPr="00D313C8">
              <w:t>No change</w:t>
            </w:r>
          </w:p>
        </w:tc>
      </w:tr>
      <w:tr w:rsidR="00BB41F4" w:rsidRPr="00D313C8" w14:paraId="281258EF" w14:textId="77777777" w:rsidTr="00F846D7">
        <w:trPr>
          <w:trHeight w:hRule="exact" w:val="717"/>
        </w:trPr>
        <w:tc>
          <w:tcPr>
            <w:tcW w:w="2179" w:type="dxa"/>
          </w:tcPr>
          <w:p w14:paraId="742B3106" w14:textId="77777777" w:rsidR="00BB41F4" w:rsidRPr="00D313C8" w:rsidRDefault="00BB41F4" w:rsidP="00062318">
            <w:pPr>
              <w:widowControl w:val="0"/>
              <w:spacing w:before="37"/>
              <w:ind w:left="93"/>
              <w:rPr>
                <w:i/>
              </w:rPr>
            </w:pPr>
            <w:r w:rsidRPr="00D313C8">
              <w:rPr>
                <w:b/>
              </w:rPr>
              <w:t xml:space="preserve">608 </w:t>
            </w:r>
            <w:r w:rsidRPr="00D313C8">
              <w:rPr>
                <w:i/>
              </w:rPr>
              <w:t>(Rev. WRC-07)</w:t>
            </w:r>
          </w:p>
        </w:tc>
        <w:tc>
          <w:tcPr>
            <w:tcW w:w="4536" w:type="dxa"/>
          </w:tcPr>
          <w:p w14:paraId="3804A166" w14:textId="77777777" w:rsidR="00BB41F4" w:rsidRPr="00D313C8" w:rsidRDefault="00BB41F4" w:rsidP="00062318">
            <w:pPr>
              <w:widowControl w:val="0"/>
              <w:spacing w:before="37"/>
              <w:ind w:left="93" w:right="131"/>
            </w:pPr>
            <w:r w:rsidRPr="00D313C8">
              <w:t xml:space="preserve">Guidelines for consultation meetings established in Resolution </w:t>
            </w:r>
            <w:r w:rsidRPr="00D313C8">
              <w:rPr>
                <w:b/>
              </w:rPr>
              <w:t>609 (WRC-07)</w:t>
            </w:r>
            <w:r w:rsidRPr="00D313C8">
              <w:t>.</w:t>
            </w:r>
          </w:p>
        </w:tc>
        <w:tc>
          <w:tcPr>
            <w:tcW w:w="2184" w:type="dxa"/>
          </w:tcPr>
          <w:p w14:paraId="24B0A763" w14:textId="77777777" w:rsidR="00BB41F4" w:rsidRPr="00D313C8" w:rsidRDefault="00BB41F4" w:rsidP="00062318">
            <w:pPr>
              <w:widowControl w:val="0"/>
              <w:spacing w:before="37"/>
              <w:ind w:left="93"/>
            </w:pPr>
            <w:r w:rsidRPr="00D313C8">
              <w:t>No change</w:t>
            </w:r>
          </w:p>
        </w:tc>
      </w:tr>
    </w:tbl>
    <w:p w14:paraId="62EA85BD" w14:textId="77777777" w:rsidR="00BB41F4" w:rsidRPr="00D313C8" w:rsidRDefault="00BB41F4" w:rsidP="00062318">
      <w:pPr>
        <w:tabs>
          <w:tab w:val="left" w:pos="1440"/>
        </w:tabs>
        <w:spacing w:before="260" w:after="260"/>
        <w:ind w:right="4"/>
        <w:jc w:val="both"/>
        <w:rPr>
          <w:rFonts w:eastAsia="SimSun"/>
        </w:rPr>
      </w:pPr>
    </w:p>
    <w:p w14:paraId="5A199759" w14:textId="77777777" w:rsidR="00BB41F4" w:rsidRPr="00D313C8" w:rsidRDefault="00BB41F4" w:rsidP="00062318">
      <w:pPr>
        <w:rPr>
          <w:rFonts w:eastAsia="SimSun"/>
        </w:rPr>
      </w:pPr>
      <w:r w:rsidRPr="00D313C8">
        <w:rPr>
          <w:rFonts w:eastAsia="SimSun"/>
        </w:rPr>
        <w:br w:type="page"/>
      </w:r>
    </w:p>
    <w:p w14:paraId="22D01C8E" w14:textId="77777777" w:rsidR="00BB41F4" w:rsidRPr="00D313C8" w:rsidRDefault="00BB41F4" w:rsidP="00062318">
      <w:pPr>
        <w:tabs>
          <w:tab w:val="left" w:pos="1440"/>
        </w:tabs>
        <w:spacing w:before="260" w:after="260"/>
        <w:ind w:right="4"/>
        <w:jc w:val="both"/>
        <w:rPr>
          <w:rFonts w:eastAsia="SimSun"/>
        </w:rPr>
      </w:pPr>
    </w:p>
    <w:p w14:paraId="24E44AA8" w14:textId="77777777" w:rsidR="00BB41F4" w:rsidRPr="00D313C8" w:rsidRDefault="00BB41F4" w:rsidP="00062318">
      <w:pPr>
        <w:spacing w:line="20" w:lineRule="exact"/>
        <w:ind w:left="2221"/>
        <w:jc w:val="both"/>
        <w:rPr>
          <w:rFonts w:eastAsia="SimSun"/>
        </w:rPr>
      </w:pPr>
      <w:r w:rsidRPr="00D313C8">
        <w:rPr>
          <w:rFonts w:eastAsia="SimSun"/>
          <w:noProof/>
          <w:lang w:val="en-CA" w:eastAsia="zh-CN"/>
        </w:rPr>
        <mc:AlternateContent>
          <mc:Choice Requires="wpg">
            <w:drawing>
              <wp:inline distT="0" distB="0" distL="0" distR="0" wp14:anchorId="5F33F5B3" wp14:editId="6765CC6F">
                <wp:extent cx="3249930" cy="12700"/>
                <wp:effectExtent l="635" t="6350" r="698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2" name="Line 16"/>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A45C1A" id="Group 1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L4DgIAAIYEAAAOAAAAZHJzL2Uyb0RvYy54bWyklEuP2yAQx++V+h0Q98aP7W4bK84e9pFL&#10;2kba9gMQwDYqBgQkTr59Z7Cbx+6h0jYHBJ6ZPzO/GbK4P/Sa7KUPypqaFrOcEmm4Fcq0Nf318/nT&#10;V0pCZEYwbY2s6VEGer/8+GExuEqWtrNaSE9AxIRqcDXtYnRVlgXeyZ6FmXXSgLGxvmcRjr7NhGcD&#10;qPc6K/P8LhusF85bLkOAr4+jkS6TftNIHn80TZCR6JpCbjGtPq1bXLPlglWtZ65TfEqDvSOLnikD&#10;l56kHllkZOfVG6lecW+DbeKM2z6zTaO4TDVANUX+qpqVtzuXammroXUnTID2Fad3y/Lv+5V3L27j&#10;x+xhu7b8dwAu2eDa6tKO53Z0JtvhmxXQT7aLNhV+aHyPElASOSS+xxNfeYiEw8eb8vN8fgNt4GAr&#10;yi/5xJ930KQ3Ubx7muJuiwLGCIPKFJGxarwupTilhC2HGQpnTOH/ML10zMlEPyCGjSdKYNqUGNZD&#10;6WtlJCnucITwZnB5MCNGfjBXGC+M6BmA9j8BFoAJKU2I/iK8zecTimsSrHI+xJW0PcFNTTVklxrD&#10;9usQsZ1nF+yTsc9K6zT+2pABCyvmZYoIViuBVvQLvt0+aE/2DF9Q+mHFoHblBpNqRFLrJBNP0z4y&#10;pcc9+GuTZmqsf2S2teK48Sg39S7t0rCnK6aHia/p8py8zn8fyz8A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Ln1C+A4C&#10;AACGBAAADgAAAAAAAAAAAAAAAAAuAgAAZHJzL2Uyb0RvYy54bWxQSwECLQAUAAYACAAAACEAUhWj&#10;9t4AAAAIAQAADwAAAAAAAAAAAAAAAABoBAAAZHJzL2Rvd25yZXYueG1sUEsFBgAAAAAEAAQA8wAA&#10;AHMFAAAAAA==&#10;">
                <v:line id="Line 1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wxQAAAOAAAAAPAAAAZHJzL2Rvd25yZXYueG1sRI/BasJA&#10;EIbvhb7DMoK3ZmMOpU1cRSuBFopQWzwP2TEJZmfD7prEt+8Kgpdhhp//G77lejKdGMj51rKCRZKC&#10;IK6sbrlW8PdbvryB8AFZY2eZFFzJw3r1/LTEXNuRf2g4hFpECPscFTQh9LmUvmrIoE9sTxyzk3UG&#10;QzxdLbXDMcJNJ7M0fZUGW44fGuzpo6HqfLgYBdv++z3st8fSVu0XlabE0TEqNZ9NuyKOTQEi0BQe&#10;jTviU0eHDG5CcQG5+gcAAP//AwBQSwECLQAUAAYACAAAACEA2+H2y+4AAACFAQAAEwAAAAAAAAAA&#10;AAAAAAAAAAAAW0NvbnRlbnRfVHlwZXNdLnhtbFBLAQItABQABgAIAAAAIQBa9CxbvwAAABUBAAAL&#10;AAAAAAAAAAAAAAAAAB8BAABfcmVscy8ucmVsc1BLAQItABQABgAIAAAAIQB+fh7wxQAAAOAAAAAP&#10;AAAAAAAAAAAAAAAAAAcCAABkcnMvZG93bnJldi54bWxQSwUGAAAAAAMAAwC3AAAA+QIAAAAA&#10;" strokeweight=".96pt">
                  <o:lock v:ext="edit" shapetype="f"/>
                </v:line>
                <w10:anchorlock/>
              </v:group>
            </w:pict>
          </mc:Fallback>
        </mc:AlternateContent>
      </w:r>
    </w:p>
    <w:p w14:paraId="6510C50D" w14:textId="77777777" w:rsidR="00BB41F4" w:rsidRPr="00D313C8" w:rsidRDefault="00BB41F4" w:rsidP="00062318">
      <w:pPr>
        <w:spacing w:before="20" w:after="22"/>
        <w:ind w:left="2958" w:right="2238" w:firstLine="642"/>
        <w:jc w:val="both"/>
        <w:outlineLvl w:val="0"/>
        <w:rPr>
          <w:rFonts w:eastAsia="SimSun"/>
          <w:b/>
        </w:rPr>
      </w:pPr>
      <w:bookmarkStart w:id="29" w:name="WRC-19_Agenda_Item_8"/>
      <w:bookmarkEnd w:id="29"/>
      <w:r w:rsidRPr="00D313C8">
        <w:rPr>
          <w:rFonts w:eastAsia="SimSun"/>
          <w:b/>
        </w:rPr>
        <w:t>WRC-</w:t>
      </w:r>
      <w:r w:rsidRPr="00D313C8">
        <w:rPr>
          <w:rFonts w:eastAsia="SimSun"/>
          <w:b/>
          <w:bCs/>
        </w:rPr>
        <w:t>23</w:t>
      </w:r>
      <w:r w:rsidRPr="00D313C8">
        <w:rPr>
          <w:rFonts w:eastAsia="SimSun"/>
          <w:b/>
        </w:rPr>
        <w:t xml:space="preserve"> Agenda Item 8</w:t>
      </w:r>
    </w:p>
    <w:p w14:paraId="4F648280" w14:textId="77777777" w:rsidR="00BB41F4" w:rsidRPr="00D313C8" w:rsidRDefault="00BB41F4" w:rsidP="00062318">
      <w:pPr>
        <w:spacing w:line="20" w:lineRule="exact"/>
        <w:ind w:left="2221"/>
        <w:jc w:val="both"/>
        <w:rPr>
          <w:rFonts w:eastAsia="SimSun"/>
        </w:rPr>
      </w:pPr>
      <w:r w:rsidRPr="00D313C8">
        <w:rPr>
          <w:rFonts w:eastAsia="SimSun"/>
          <w:noProof/>
          <w:lang w:val="en-CA" w:eastAsia="zh-CN"/>
        </w:rPr>
        <mc:AlternateContent>
          <mc:Choice Requires="wpg">
            <w:drawing>
              <wp:inline distT="0" distB="0" distL="0" distR="0" wp14:anchorId="4760BA8E" wp14:editId="64E1B991">
                <wp:extent cx="3249930" cy="12700"/>
                <wp:effectExtent l="635" t="1905" r="6985" b="444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0" name="Line 14"/>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73819A" id="Group 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cqDAIAAIYEAAAOAAAAZHJzL2Uyb0RvYy54bWyklEuP2yAQgO+V+h+Q740fu9s2Vpw97COX&#10;tI207Q8ggG1UYBCQOPn3HbCbx+6h0jYHNHje3wxZ3B+0InvhvATTZOWsyIgwDLg0XZP9+vn86WtG&#10;fKCGUwVGNNlR+Ox++fHDYrC1qKAHxYUjGMT4erBN1odg6zz3rBea+hlYYVDZgtM04NV1OXd0wOha&#10;5VVRfM4HcNw6YMJ7/Po4KrNlit+2goUfbetFIKrJsLaQTpfObTzz5YLWnaO2l2wqg76jCk2lwaSn&#10;UI80ULJz8k0oLZkDD22YMdA5tK1kIvWA3ZTFq25WDnY29dLVQ2dPmBDtK07vDsu+71fOvtiNG6tH&#10;cQ3st0cu+WC7+lIf791oTLbDN+A4T7oLkBo/tE7HENgSOSS+xxNfcQiE4ceb6nY+v8ExMNSV1Zdi&#10;4s96HNIbL9Y/TX53ZYlrFJ2q5JHTekyXSpxKiiPHHfJnTP7/ML301IpE30cMG0ckx7KxfEM1tr6W&#10;RpDyNq5QzIwmD2bEyA7mCuOFMlp6pP1PgDFPpDQh+ovwrphPKK5J0No6H1YCNIlCkymsLg2G7tc+&#10;xHGeTeKcDDxLpdL6K0OGOI9yXiUPD0ryqI123nXbB+XInsYXlH6xY4x2ZYabaniK1gvKnyY5UKlG&#10;Ge2VSTs19j8y2wI/blwMN80uSWnZU4rpYcbXdHlPVue/j+UfAAAA//8DAFBLAwQUAAYACAAAACEA&#10;UhWj9t4AAAAIAQAADwAAAGRycy9kb3ducmV2LnhtbEyPT0vDQBDF74LfYRnBm92kUpE0m1Lqn1MR&#10;bAXxNs1Ok9DsbMhuk/TbO3rRy4Ph8d68X76aXKsG6kPj2UA6S0ARl942XBn42L/cPYIKEdli65kM&#10;XCjAqri+yjGzfuR3GnaxUlLCIUMDdYxdpnUoa3IYZr4jFu/oe4dRzr7StsdRyl2r50nyoB02LB9q&#10;7GhTU3nanZ2B1xHH9X36PGxPx83la794+9ymZMztzfS0FFkvQUWa4l8CfhhkPxQy7ODPbINqDQhN&#10;/FXxFmkqLAcD8wR0kev/AMU3AAAA//8DAFBLAQItABQABgAIAAAAIQC2gziS/gAAAOEBAAATAAAA&#10;AAAAAAAAAAAAAAAAAABbQ29udGVudF9UeXBlc10ueG1sUEsBAi0AFAAGAAgAAAAhADj9If/WAAAA&#10;lAEAAAsAAAAAAAAAAAAAAAAALwEAAF9yZWxzLy5yZWxzUEsBAi0AFAAGAAgAAAAhAG/CByoMAgAA&#10;hgQAAA4AAAAAAAAAAAAAAAAALgIAAGRycy9lMm9Eb2MueG1sUEsBAi0AFAAGAAgAAAAhAFIVo/be&#10;AAAACAEAAA8AAAAAAAAAAAAAAAAAZgQAAGRycy9kb3ducmV2LnhtbFBLBQYAAAAABAAEAPMAAABx&#10;BQAAAAA=&#10;">
                <v:line id="Line 14"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UcxAAAAOAAAAAPAAAAZHJzL2Rvd25yZXYueG1sRI/BasJA&#10;EIbvBd9hGcFb3diDtNFV1BKwIIWqeB6yYxLMzobd1aRv7xwKvQz/MMz38y3Xg2vVg0JsPBuYTTNQ&#10;xKW3DVcGzqfi9R1UTMgWW89k4JcirFejlyXm1vf8Q49jqpRAOOZooE6py7WOZU0O49R3xHK7+uAw&#10;yRoqbQP2AnetfsuyuXbYsDTU2NGupvJ2vDsD2+7wkb63l8KXzRcVrsA+MBozGQ+fCxmbBahEQ/r/&#10;+EPsrTiIgghJAL16AgAA//8DAFBLAQItABQABgAIAAAAIQDb4fbL7gAAAIUBAAATAAAAAAAAAAAA&#10;AAAAAAAAAABbQ29udGVudF9UeXBlc10ueG1sUEsBAi0AFAAGAAgAAAAhAFr0LFu/AAAAFQEAAAsA&#10;AAAAAAAAAAAAAAAAHwEAAF9yZWxzLy5yZWxzUEsBAi0AFAAGAAgAAAAhAOHgJRzEAAAA4AAAAA8A&#10;AAAAAAAAAAAAAAAABwIAAGRycy9kb3ducmV2LnhtbFBLBQYAAAAAAwADALcAAAD4AgAAAAA=&#10;" strokeweight=".96pt">
                  <o:lock v:ext="edit" shapetype="f"/>
                </v:line>
                <w10:anchorlock/>
              </v:group>
            </w:pict>
          </mc:Fallback>
        </mc:AlternateContent>
      </w:r>
    </w:p>
    <w:p w14:paraId="5DEF4F3A" w14:textId="77777777" w:rsidR="00BB41F4" w:rsidRPr="00D313C8" w:rsidRDefault="00BB41F4" w:rsidP="00062318">
      <w:pPr>
        <w:jc w:val="both"/>
        <w:rPr>
          <w:rFonts w:eastAsia="SimSun"/>
          <w:b/>
        </w:rPr>
      </w:pPr>
    </w:p>
    <w:p w14:paraId="40BF3F09" w14:textId="77777777" w:rsidR="00BB41F4" w:rsidRPr="00D313C8" w:rsidRDefault="00BB41F4" w:rsidP="00062318">
      <w:pPr>
        <w:spacing w:before="91"/>
        <w:jc w:val="both"/>
        <w:rPr>
          <w:rFonts w:eastAsia="SimSun"/>
          <w:b/>
        </w:rPr>
      </w:pPr>
      <w:r w:rsidRPr="00D313C8">
        <w:rPr>
          <w:rFonts w:eastAsia="SimSun"/>
          <w:b/>
        </w:rPr>
        <w:t>Agenda Item Title:</w:t>
      </w:r>
    </w:p>
    <w:p w14:paraId="03E20361" w14:textId="77777777" w:rsidR="00BB41F4" w:rsidRPr="00D313C8" w:rsidRDefault="00BB41F4" w:rsidP="00062318">
      <w:pPr>
        <w:spacing w:before="11"/>
        <w:jc w:val="both"/>
        <w:rPr>
          <w:rFonts w:eastAsia="SimSun"/>
          <w:b/>
        </w:rPr>
      </w:pPr>
    </w:p>
    <w:p w14:paraId="10A8622E" w14:textId="77777777" w:rsidR="00BB41F4" w:rsidRPr="00D313C8" w:rsidRDefault="00BB41F4" w:rsidP="00062318">
      <w:pPr>
        <w:ind w:right="4"/>
        <w:jc w:val="both"/>
        <w:rPr>
          <w:rFonts w:eastAsia="SimSun"/>
          <w:b/>
        </w:rPr>
      </w:pPr>
      <w:r w:rsidRPr="00D313C8">
        <w:rPr>
          <w:rFonts w:eastAsia="SimSun"/>
          <w:b/>
        </w:rPr>
        <w:t xml:space="preserve">to consider and take appropriate action on requests from administrations to delete their country footnotes or to have their country name deleted from footnotes, if no longer required, </w:t>
      </w:r>
      <w:proofErr w:type="gramStart"/>
      <w:r w:rsidRPr="00D313C8">
        <w:rPr>
          <w:rFonts w:eastAsia="SimSun"/>
          <w:b/>
        </w:rPr>
        <w:t>taking into account</w:t>
      </w:r>
      <w:proofErr w:type="gramEnd"/>
      <w:r w:rsidRPr="00D313C8">
        <w:rPr>
          <w:rFonts w:eastAsia="SimSun"/>
          <w:b/>
        </w:rPr>
        <w:t xml:space="preserve"> Resolution </w:t>
      </w:r>
      <w:r w:rsidRPr="00D313C8">
        <w:rPr>
          <w:rFonts w:eastAsia="SimSun"/>
          <w:b/>
          <w:bCs/>
        </w:rPr>
        <w:t>26 (Rev.WRC</w:t>
      </w:r>
      <w:r w:rsidRPr="00D313C8">
        <w:rPr>
          <w:rFonts w:eastAsia="SimSun"/>
          <w:b/>
          <w:bCs/>
        </w:rPr>
        <w:noBreakHyphen/>
        <w:t>19)</w:t>
      </w:r>
      <w:r w:rsidRPr="00D313C8">
        <w:rPr>
          <w:rFonts w:eastAsia="SimSun"/>
          <w:b/>
        </w:rPr>
        <w:t>.</w:t>
      </w:r>
    </w:p>
    <w:p w14:paraId="26CB2C32" w14:textId="77777777" w:rsidR="00BB41F4" w:rsidRPr="00D313C8" w:rsidRDefault="00BB41F4" w:rsidP="00062318">
      <w:pPr>
        <w:jc w:val="both"/>
        <w:rPr>
          <w:rFonts w:eastAsia="SimSun"/>
          <w:b/>
        </w:rPr>
      </w:pPr>
    </w:p>
    <w:p w14:paraId="3B3B4D4F" w14:textId="676FD073" w:rsidR="00BB41F4" w:rsidRPr="00D313C8" w:rsidRDefault="00BB41F4" w:rsidP="00511EB2">
      <w:pPr>
        <w:jc w:val="both"/>
        <w:rPr>
          <w:rFonts w:eastAsia="SimSun"/>
          <w:b/>
        </w:rPr>
      </w:pPr>
      <w:r w:rsidRPr="00D313C8">
        <w:rPr>
          <w:rFonts w:eastAsia="SimSun"/>
          <w:b/>
        </w:rPr>
        <w:t>Discussion:</w:t>
      </w:r>
    </w:p>
    <w:p w14:paraId="59264A5D" w14:textId="5D4476D0" w:rsidR="00BB41F4" w:rsidRPr="00D313C8" w:rsidRDefault="00BB41F4" w:rsidP="00511EB2">
      <w:pPr>
        <w:spacing w:before="240"/>
        <w:ind w:right="4"/>
        <w:jc w:val="both"/>
        <w:rPr>
          <w:rFonts w:eastAsia="SimSun"/>
        </w:rPr>
      </w:pPr>
      <w:r w:rsidRPr="00D313C8">
        <w:rPr>
          <w:rFonts w:eastAsia="SimSun"/>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14:paraId="6AE8C272" w14:textId="268EE55A" w:rsidR="00BB41F4" w:rsidRPr="00D313C8" w:rsidRDefault="00BB41F4" w:rsidP="00511EB2">
      <w:pPr>
        <w:spacing w:before="240"/>
        <w:ind w:right="4"/>
        <w:jc w:val="both"/>
        <w:rPr>
          <w:rFonts w:eastAsia="SimSun"/>
        </w:rPr>
      </w:pPr>
      <w:r w:rsidRPr="00D313C8">
        <w:rPr>
          <w:rFonts w:eastAsia="SimSun"/>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14:paraId="6F225510" w14:textId="530174BA" w:rsidR="00BB41F4" w:rsidRPr="00D313C8" w:rsidRDefault="00BB41F4" w:rsidP="00511EB2">
      <w:pPr>
        <w:spacing w:before="240"/>
        <w:ind w:right="4"/>
        <w:jc w:val="both"/>
        <w:rPr>
          <w:rFonts w:eastAsia="SimSun"/>
        </w:rPr>
      </w:pPr>
      <w:r w:rsidRPr="00D313C8">
        <w:rPr>
          <w:rFonts w:eastAsia="SimSun"/>
        </w:rPr>
        <w:t>The following footnotes in aeronautical bands should be carefully reviewed by administrations in order to preserve the safety and efficiency of aeronautical services for the reasons as discussed below:</w:t>
      </w:r>
    </w:p>
    <w:p w14:paraId="13262766" w14:textId="77777777" w:rsidR="00BB41F4" w:rsidRPr="00D313C8" w:rsidRDefault="00BB41F4" w:rsidP="00511EB2">
      <w:pPr>
        <w:widowControl w:val="0"/>
        <w:numPr>
          <w:ilvl w:val="0"/>
          <w:numId w:val="24"/>
        </w:numPr>
        <w:tabs>
          <w:tab w:val="clear" w:pos="1134"/>
          <w:tab w:val="clear" w:pos="1871"/>
          <w:tab w:val="clear" w:pos="2268"/>
        </w:tabs>
        <w:overflowPunct/>
        <w:spacing w:before="240" w:after="120"/>
        <w:ind w:left="1134" w:right="6" w:hanging="424"/>
        <w:jc w:val="both"/>
        <w:textAlignment w:val="auto"/>
        <w:rPr>
          <w:rFonts w:eastAsia="SimSun"/>
          <w:lang w:eastAsia="zh-CN"/>
        </w:rPr>
      </w:pPr>
      <w:r w:rsidRPr="00D313C8">
        <w:rPr>
          <w:rFonts w:eastAsia="SimSun"/>
          <w:lang w:eastAsia="zh-CN"/>
        </w:rPr>
        <w:t xml:space="preserve">In the frequency bands used for the ICAO instrument landing system (ILS), (marker beacons 74.8-75.2 MHz; localizer 108-112 MHz and glide path 328.6-335.4 MHz) and the VHF omnidirectional radio range system (VOR); 108-117.975 MHz, Nos. </w:t>
      </w:r>
      <w:r w:rsidRPr="00D313C8">
        <w:rPr>
          <w:rFonts w:eastAsia="SimSun"/>
          <w:b/>
          <w:bCs/>
          <w:lang w:eastAsia="zh-CN"/>
        </w:rPr>
        <w:t>5.181</w:t>
      </w:r>
      <w:r w:rsidRPr="00D313C8">
        <w:rPr>
          <w:rFonts w:eastAsia="SimSun"/>
          <w:lang w:eastAsia="zh-CN"/>
        </w:rPr>
        <w:t xml:space="preserve">, </w:t>
      </w:r>
      <w:r w:rsidRPr="00D313C8">
        <w:rPr>
          <w:rFonts w:eastAsia="SimSun"/>
          <w:b/>
          <w:bCs/>
          <w:lang w:eastAsia="zh-CN"/>
        </w:rPr>
        <w:t>5.197</w:t>
      </w:r>
      <w:r w:rsidRPr="00D313C8">
        <w:rPr>
          <w:rFonts w:eastAsia="SimSun"/>
          <w:lang w:eastAsia="zh-CN"/>
        </w:rPr>
        <w:t xml:space="preserve"> and </w:t>
      </w:r>
      <w:r w:rsidRPr="00D313C8">
        <w:rPr>
          <w:rFonts w:eastAsia="SimSun"/>
          <w:b/>
          <w:bCs/>
          <w:lang w:eastAsia="zh-CN"/>
        </w:rPr>
        <w:t>5.259</w:t>
      </w:r>
      <w:r w:rsidRPr="00D313C8">
        <w:rPr>
          <w:rFonts w:eastAsia="SimSun"/>
          <w:lang w:eastAsia="zh-CN"/>
        </w:rPr>
        <w:t xml:space="preserve"> allow for the introduction of the mobile service on a secondary basis and subject to agreement obtained under No. </w:t>
      </w:r>
      <w:r w:rsidRPr="00D313C8">
        <w:rPr>
          <w:rFonts w:eastAsia="SimSun"/>
          <w:b/>
          <w:bCs/>
          <w:lang w:eastAsia="zh-CN"/>
        </w:rPr>
        <w:t>9.21</w:t>
      </w:r>
      <w:r w:rsidRPr="00D313C8">
        <w:rPr>
          <w:rFonts w:eastAsia="SimSun"/>
          <w:lang w:eastAsia="zh-CN"/>
        </w:rPr>
        <w:t xml:space="preserve"> of the Radio Regulations when these bands are no longer required for the aeronautical radionavigation service. The use of both ILS and VOR is expected to continue. In addition, WRC-03, </w:t>
      </w:r>
      <w:proofErr w:type="gramStart"/>
      <w:r w:rsidRPr="00D313C8">
        <w:rPr>
          <w:rFonts w:eastAsia="SimSun"/>
          <w:lang w:eastAsia="zh-CN"/>
        </w:rPr>
        <w:t>as  amended</w:t>
      </w:r>
      <w:proofErr w:type="gramEnd"/>
      <w:r w:rsidRPr="00D313C8">
        <w:rPr>
          <w:rFonts w:eastAsia="SimSun"/>
          <w:lang w:eastAsia="zh-CN"/>
        </w:rPr>
        <w:t xml:space="preserve"> by WRC-07, has introduced No. </w:t>
      </w:r>
      <w:r w:rsidRPr="00D313C8">
        <w:rPr>
          <w:rFonts w:eastAsia="SimSun"/>
          <w:b/>
          <w:bCs/>
          <w:lang w:eastAsia="zh-CN"/>
        </w:rPr>
        <w:t>5.197A</w:t>
      </w:r>
      <w:r w:rsidRPr="00D313C8">
        <w:rPr>
          <w:rFonts w:eastAsia="SimSun"/>
          <w:lang w:eastAsia="zh-CN"/>
        </w:rPr>
        <w:t xml:space="preserve"> stipulating that the band 108-117.975 MHz is also allocated on a primary basis to the aeronautical mobile (R) service (AM(R)S), limited to systems operating in accordance with recognized international aeronautical standards. Such use shall be in accordance with Resolution </w:t>
      </w:r>
      <w:r w:rsidRPr="00D313C8">
        <w:rPr>
          <w:rFonts w:eastAsia="SimSun"/>
          <w:b/>
          <w:bCs/>
          <w:lang w:eastAsia="zh-CN"/>
        </w:rPr>
        <w:t>413 (Rev. WRC-12)</w:t>
      </w:r>
      <w:r w:rsidRPr="00D313C8">
        <w:rPr>
          <w:rFonts w:eastAsia="SimSun"/>
          <w:lang w:eastAsia="zh-CN"/>
        </w:rPr>
        <w:t xml:space="preserve">. The use of the band 108-112 MHz by the AM(R)S shall be limited to systems composed of ground-based transmitters and associated receivers that provide navigational information in support of air navigation functions in accordance with recognized international aeronautical standards. ICAO encourages administrations listed in Nos. </w:t>
      </w:r>
      <w:r w:rsidRPr="00D313C8">
        <w:rPr>
          <w:rFonts w:eastAsia="SimSun"/>
          <w:b/>
          <w:bCs/>
          <w:lang w:eastAsia="zh-CN"/>
        </w:rPr>
        <w:t>5.181</w:t>
      </w:r>
      <w:r w:rsidRPr="00D313C8">
        <w:rPr>
          <w:rFonts w:eastAsia="SimSun"/>
          <w:lang w:eastAsia="zh-CN"/>
        </w:rPr>
        <w:t xml:space="preserve">, </w:t>
      </w:r>
      <w:r w:rsidRPr="00D313C8">
        <w:rPr>
          <w:rFonts w:eastAsia="SimSun"/>
          <w:b/>
          <w:bCs/>
          <w:lang w:eastAsia="zh-CN"/>
        </w:rPr>
        <w:t>5.197</w:t>
      </w:r>
      <w:r w:rsidRPr="00D313C8">
        <w:rPr>
          <w:rFonts w:eastAsia="SimSun"/>
          <w:lang w:eastAsia="zh-CN"/>
        </w:rPr>
        <w:t xml:space="preserve"> and </w:t>
      </w:r>
      <w:r w:rsidRPr="00D313C8">
        <w:rPr>
          <w:rFonts w:eastAsia="SimSun"/>
          <w:b/>
          <w:bCs/>
          <w:lang w:eastAsia="zh-CN"/>
        </w:rPr>
        <w:t>5.259</w:t>
      </w:r>
      <w:r w:rsidRPr="00D313C8">
        <w:rPr>
          <w:rFonts w:eastAsia="SimSun"/>
          <w:lang w:eastAsia="zh-CN"/>
        </w:rPr>
        <w:t xml:space="preserve"> to review their use and if no longer required, to remove their country’s name from these footnotes.</w:t>
      </w:r>
    </w:p>
    <w:p w14:paraId="39C22CC7" w14:textId="77777777" w:rsidR="00BB41F4" w:rsidRPr="00D313C8" w:rsidRDefault="00BB41F4" w:rsidP="00511EB2">
      <w:pPr>
        <w:widowControl w:val="0"/>
        <w:numPr>
          <w:ilvl w:val="0"/>
          <w:numId w:val="24"/>
        </w:numPr>
        <w:tabs>
          <w:tab w:val="clear" w:pos="1134"/>
          <w:tab w:val="clear" w:pos="1871"/>
          <w:tab w:val="clear" w:pos="2268"/>
        </w:tabs>
        <w:overflowPunct/>
        <w:spacing w:before="240" w:after="240"/>
        <w:ind w:left="1134" w:right="6" w:hanging="424"/>
        <w:jc w:val="both"/>
        <w:textAlignment w:val="auto"/>
        <w:rPr>
          <w:rFonts w:eastAsia="SimSun"/>
          <w:lang w:eastAsia="zh-CN"/>
        </w:rPr>
      </w:pPr>
      <w:r w:rsidRPr="00D313C8">
        <w:rPr>
          <w:rFonts w:eastAsia="SimSun"/>
          <w:lang w:eastAsia="zh-CN"/>
        </w:rPr>
        <w:lastRenderedPageBreak/>
        <w:t xml:space="preserve">Nos. </w:t>
      </w:r>
      <w:r w:rsidRPr="00D313C8">
        <w:rPr>
          <w:rFonts w:eastAsia="SimSun"/>
          <w:b/>
          <w:lang w:eastAsia="zh-CN"/>
        </w:rPr>
        <w:t xml:space="preserve">5.201 </w:t>
      </w:r>
      <w:r w:rsidRPr="00D313C8">
        <w:rPr>
          <w:rFonts w:eastAsia="SimSun"/>
          <w:lang w:eastAsia="zh-CN"/>
        </w:rPr>
        <w:t xml:space="preserve">and </w:t>
      </w:r>
      <w:r w:rsidRPr="00D313C8">
        <w:rPr>
          <w:rFonts w:eastAsia="SimSun"/>
          <w:b/>
          <w:lang w:eastAsia="zh-CN"/>
        </w:rPr>
        <w:t xml:space="preserve">5.202 </w:t>
      </w:r>
      <w:r w:rsidRPr="00D313C8">
        <w:rPr>
          <w:rFonts w:eastAsia="SimSun"/>
          <w:lang w:eastAsia="zh-CN"/>
        </w:rPr>
        <w:t>allocate the frequency bands 132-136 MHz and 136-137 MHz in some States to the aeronautical mobile (off-route) service (AM(OR)S). Since these frequency bands are heavily utilized for ICAO-standard VHF voice and data communications, ICAO encourages those concerned administrations to review their use and if no longer required, to remove their country’s name from these footnotes.</w:t>
      </w:r>
    </w:p>
    <w:p w14:paraId="693C9506" w14:textId="77777777" w:rsidR="00BB41F4" w:rsidRPr="00D313C8" w:rsidRDefault="00BB41F4" w:rsidP="00511EB2">
      <w:pPr>
        <w:widowControl w:val="0"/>
        <w:numPr>
          <w:ilvl w:val="0"/>
          <w:numId w:val="24"/>
        </w:numPr>
        <w:tabs>
          <w:tab w:val="clear" w:pos="1134"/>
          <w:tab w:val="clear" w:pos="1871"/>
          <w:tab w:val="clear" w:pos="2268"/>
        </w:tabs>
        <w:overflowPunct/>
        <w:spacing w:before="240" w:after="240"/>
        <w:ind w:left="1134" w:right="6" w:hanging="416"/>
        <w:jc w:val="both"/>
        <w:textAlignment w:val="auto"/>
        <w:rPr>
          <w:rFonts w:eastAsia="SimSun"/>
          <w:lang w:eastAsia="zh-CN"/>
        </w:rPr>
      </w:pPr>
      <w:r w:rsidRPr="00D313C8">
        <w:rPr>
          <w:rFonts w:eastAsia="SimSun"/>
          <w:lang w:eastAsia="zh-CN"/>
        </w:rPr>
        <w:t xml:space="preserve">In the frequency band 1 215-1 300 MHz, which is used by civil aviation for the provision of radionavigation services through No. </w:t>
      </w:r>
      <w:r w:rsidRPr="00D313C8">
        <w:rPr>
          <w:rFonts w:eastAsia="SimSun"/>
          <w:b/>
          <w:lang w:eastAsia="zh-CN"/>
        </w:rPr>
        <w:t>5.331</w:t>
      </w:r>
      <w:r w:rsidRPr="00D313C8">
        <w:rPr>
          <w:rFonts w:eastAsia="SimSun"/>
          <w:lang w:eastAsia="zh-CN"/>
        </w:rPr>
        <w:t xml:space="preserve">. Footnote No. </w:t>
      </w:r>
      <w:r w:rsidRPr="00D313C8">
        <w:rPr>
          <w:rFonts w:eastAsia="SimSun"/>
          <w:b/>
          <w:lang w:eastAsia="zh-CN"/>
        </w:rPr>
        <w:t xml:space="preserve">5.330 </w:t>
      </w:r>
      <w:r w:rsidRPr="00D313C8">
        <w:rPr>
          <w:rFonts w:eastAsia="SimSun"/>
          <w:lang w:eastAsia="zh-CN"/>
        </w:rPr>
        <w:t>allocates the band in a number of countries to the fixed and mobile service. Given the receiver sensitivity of aeronautical uses of the frequency band, ICAO does not support the continued inclusion of an additional service through country footnotes. ICAO would therefore encourage administrations to review their use and if no longer required, to remove their country’s name from No.</w:t>
      </w:r>
      <w:r w:rsidRPr="00D313C8">
        <w:rPr>
          <w:rFonts w:eastAsia="SimSun"/>
          <w:spacing w:val="-6"/>
          <w:lang w:eastAsia="zh-CN"/>
        </w:rPr>
        <w:t xml:space="preserve"> </w:t>
      </w:r>
      <w:r w:rsidRPr="00D313C8">
        <w:rPr>
          <w:rFonts w:eastAsia="SimSun"/>
          <w:b/>
          <w:lang w:eastAsia="zh-CN"/>
        </w:rPr>
        <w:t>5.330</w:t>
      </w:r>
      <w:r w:rsidRPr="00D313C8">
        <w:rPr>
          <w:rFonts w:eastAsia="SimSun"/>
          <w:lang w:eastAsia="zh-CN"/>
        </w:rPr>
        <w:t>.</w:t>
      </w:r>
    </w:p>
    <w:p w14:paraId="542DF300" w14:textId="585599B7" w:rsidR="00BB41F4" w:rsidRPr="00511EB2" w:rsidRDefault="00BB41F4" w:rsidP="00511EB2">
      <w:pPr>
        <w:numPr>
          <w:ilvl w:val="0"/>
          <w:numId w:val="24"/>
        </w:numPr>
        <w:tabs>
          <w:tab w:val="clear" w:pos="1134"/>
          <w:tab w:val="clear" w:pos="1871"/>
          <w:tab w:val="clear" w:pos="2268"/>
        </w:tabs>
        <w:overflowPunct/>
        <w:spacing w:before="240" w:after="240"/>
        <w:ind w:left="1134" w:right="6"/>
        <w:contextualSpacing/>
        <w:jc w:val="both"/>
        <w:textAlignment w:val="auto"/>
        <w:rPr>
          <w:rFonts w:eastAsia="SimSun"/>
          <w:lang w:eastAsia="zh-CN"/>
        </w:rPr>
      </w:pPr>
      <w:r w:rsidRPr="00D313C8">
        <w:rPr>
          <w:rFonts w:eastAsia="SimSun"/>
          <w:color w:val="000000"/>
          <w:shd w:val="clear" w:color="auto" w:fill="FFFFFF"/>
          <w:lang w:eastAsia="zh-CN"/>
        </w:rPr>
        <w:t xml:space="preserve">in the frequency band 1 525-1 530 MHz, which is used by civil aviation for the provision of satellite services No. </w:t>
      </w:r>
      <w:r w:rsidRPr="00D313C8">
        <w:rPr>
          <w:rFonts w:eastAsia="SimSun"/>
          <w:b/>
          <w:color w:val="000000"/>
          <w:shd w:val="clear" w:color="auto" w:fill="FFFFFF"/>
          <w:lang w:eastAsia="zh-CN"/>
        </w:rPr>
        <w:t>5.352A</w:t>
      </w:r>
      <w:r w:rsidRPr="00D313C8">
        <w:rPr>
          <w:rFonts w:eastAsia="SimSun"/>
          <w:color w:val="000000"/>
          <w:shd w:val="clear" w:color="auto" w:fill="FFFFFF"/>
          <w:lang w:eastAsia="zh-CN"/>
        </w:rPr>
        <w:t xml:space="preserve"> specifies that stations in the mobile-satellite service, except stations in the maritime mobile-satellite service, shall not cause harmful interference to, or claim protection from, stations of the fixed service in a number of countries that were notified prior to 1 April 1998. As of August 2020, the ITU Master International Frequency Register shows out of 20 administrations listed in this footnote, only 4 Administrations have fixed stations notified prior to 1 April 1998. ICAO would therefore encourage Administrations listed in the footnote to review their use of fixed service assignments in 1 525-1 530 MHz, and if no longer required, to remove their country’s name from No. </w:t>
      </w:r>
      <w:r w:rsidRPr="00D313C8">
        <w:rPr>
          <w:rFonts w:eastAsia="SimSun"/>
          <w:b/>
          <w:color w:val="000000"/>
          <w:shd w:val="clear" w:color="auto" w:fill="FFFFFF"/>
          <w:lang w:eastAsia="zh-CN"/>
        </w:rPr>
        <w:t>5.352A</w:t>
      </w:r>
      <w:r w:rsidRPr="00D313C8">
        <w:rPr>
          <w:rFonts w:eastAsia="SimSun"/>
          <w:color w:val="000000"/>
          <w:shd w:val="clear" w:color="auto" w:fill="FFFFFF"/>
          <w:lang w:eastAsia="zh-CN"/>
        </w:rPr>
        <w:t>.</w:t>
      </w:r>
    </w:p>
    <w:p w14:paraId="66F6F4B8" w14:textId="77777777" w:rsidR="00511EB2" w:rsidRPr="00D313C8" w:rsidRDefault="00511EB2" w:rsidP="00511EB2">
      <w:pPr>
        <w:tabs>
          <w:tab w:val="clear" w:pos="1134"/>
          <w:tab w:val="clear" w:pos="1871"/>
          <w:tab w:val="clear" w:pos="2268"/>
        </w:tabs>
        <w:overflowPunct/>
        <w:spacing w:before="240" w:after="240"/>
        <w:ind w:left="1134" w:right="6"/>
        <w:contextualSpacing/>
        <w:jc w:val="right"/>
        <w:textAlignment w:val="auto"/>
        <w:rPr>
          <w:rFonts w:eastAsia="SimSun"/>
          <w:lang w:eastAsia="zh-CN"/>
        </w:rPr>
      </w:pPr>
    </w:p>
    <w:p w14:paraId="01D02F74" w14:textId="77777777" w:rsidR="00BB41F4" w:rsidRPr="00D313C8" w:rsidRDefault="00BB41F4" w:rsidP="00511EB2">
      <w:pPr>
        <w:spacing w:before="240" w:after="240"/>
        <w:ind w:left="1134" w:right="6" w:hanging="374"/>
        <w:jc w:val="both"/>
        <w:rPr>
          <w:rFonts w:eastAsia="SimSun"/>
        </w:rPr>
      </w:pPr>
      <w:r w:rsidRPr="00D313C8">
        <w:rPr>
          <w:rFonts w:eastAsia="SimSun"/>
        </w:rPr>
        <w:t>e)</w:t>
      </w:r>
      <w:r w:rsidRPr="00D313C8">
        <w:rPr>
          <w:rFonts w:eastAsia="SimSun"/>
        </w:rPr>
        <w:tab/>
        <w:t xml:space="preserve">In the frequency bands 1 540-1 559 MHz, 1 610.6-1 613.8 </w:t>
      </w:r>
      <w:proofErr w:type="gramStart"/>
      <w:r w:rsidRPr="00D313C8">
        <w:rPr>
          <w:rFonts w:eastAsia="SimSun"/>
        </w:rPr>
        <w:t>MHz</w:t>
      </w:r>
      <w:proofErr w:type="gramEnd"/>
      <w:r w:rsidRPr="00D313C8">
        <w:rPr>
          <w:rFonts w:eastAsia="SimSun"/>
        </w:rPr>
        <w:t xml:space="preserve"> and 1 613.8-1 626.5 MHz, within which some portions are assigned to or used by the aeronautical mobile-satellite (R) service, No. </w:t>
      </w:r>
      <w:r w:rsidRPr="00D313C8">
        <w:rPr>
          <w:rFonts w:eastAsia="SimSun"/>
          <w:b/>
        </w:rPr>
        <w:t xml:space="preserve">5.355 </w:t>
      </w:r>
      <w:r w:rsidRPr="00D313C8">
        <w:rPr>
          <w:rFonts w:eastAsia="SimSun"/>
        </w:rPr>
        <w:t xml:space="preserve">also allocates the band on a secondary basis to the fixed service in a number of countries. Given that portions of these bands are utilized by a safety-of-life service, ICAO does not support the continued use of No </w:t>
      </w:r>
      <w:r w:rsidRPr="00D313C8">
        <w:rPr>
          <w:rFonts w:eastAsia="SimSun"/>
          <w:b/>
        </w:rPr>
        <w:t xml:space="preserve">5.355 </w:t>
      </w:r>
      <w:r w:rsidRPr="00D313C8">
        <w:rPr>
          <w:rFonts w:eastAsia="SimSun"/>
        </w:rPr>
        <w:t xml:space="preserve">country footnote. ICAO encourages those concerned administrations to review their use and if no longer required, to remove their country’s name from No. </w:t>
      </w:r>
      <w:r w:rsidRPr="00D313C8">
        <w:rPr>
          <w:rFonts w:eastAsia="SimSun"/>
          <w:b/>
        </w:rPr>
        <w:t>5.355</w:t>
      </w:r>
      <w:r w:rsidRPr="00D313C8">
        <w:rPr>
          <w:rFonts w:eastAsia="SimSun"/>
        </w:rPr>
        <w:t>.</w:t>
      </w:r>
    </w:p>
    <w:p w14:paraId="2AB9308F" w14:textId="77777777" w:rsidR="00BB41F4" w:rsidRPr="00D313C8" w:rsidRDefault="00BB41F4" w:rsidP="00511EB2">
      <w:pPr>
        <w:widowControl w:val="0"/>
        <w:numPr>
          <w:ilvl w:val="0"/>
          <w:numId w:val="25"/>
        </w:numPr>
        <w:tabs>
          <w:tab w:val="clear" w:pos="1134"/>
          <w:tab w:val="clear" w:pos="1871"/>
          <w:tab w:val="clear" w:pos="2268"/>
        </w:tabs>
        <w:overflowPunct/>
        <w:spacing w:before="240" w:after="240"/>
        <w:ind w:left="1134" w:right="6" w:hanging="424"/>
        <w:jc w:val="both"/>
        <w:textAlignment w:val="auto"/>
        <w:rPr>
          <w:rFonts w:eastAsia="SimSun"/>
          <w:lang w:eastAsia="zh-CN"/>
        </w:rPr>
      </w:pPr>
      <w:r w:rsidRPr="00D313C8">
        <w:rPr>
          <w:rFonts w:eastAsia="SimSun"/>
          <w:lang w:eastAsia="zh-CN"/>
        </w:rPr>
        <w:t xml:space="preserve">In the frequency bands 1 550-1 559 MHz, 1 610-1 645.5 MHz and 1 646.5-1 660 MHz which are assigned to mobile-satellite services, including in some portions assignment to or use by the aeronautical mobile-satellite (R) service, No. </w:t>
      </w:r>
      <w:r w:rsidRPr="00D313C8">
        <w:rPr>
          <w:rFonts w:eastAsia="SimSun"/>
          <w:b/>
          <w:lang w:eastAsia="zh-CN"/>
        </w:rPr>
        <w:t xml:space="preserve">5.359 </w:t>
      </w:r>
      <w:r w:rsidRPr="00D313C8">
        <w:rPr>
          <w:rFonts w:eastAsia="SimSun"/>
          <w:lang w:eastAsia="zh-CN"/>
        </w:rPr>
        <w:t xml:space="preserve">also allocates the bands to the fixed service on a primary basis in a number of countries. Given that portions of these bands are utilized by a safety-of-life service, ICAO does not support the continued use of No. </w:t>
      </w:r>
      <w:r w:rsidRPr="00D313C8">
        <w:rPr>
          <w:rFonts w:eastAsia="SimSun"/>
          <w:b/>
          <w:lang w:eastAsia="zh-CN"/>
        </w:rPr>
        <w:t xml:space="preserve">5.359 </w:t>
      </w:r>
      <w:r w:rsidRPr="00D313C8">
        <w:rPr>
          <w:rFonts w:eastAsia="SimSun"/>
          <w:lang w:eastAsia="zh-CN"/>
        </w:rPr>
        <w:t xml:space="preserve">country footnote. ICAO would therefore encourage those concerned administrations to review their use and if no longer required, to remove their country’s </w:t>
      </w:r>
      <w:r w:rsidRPr="00D313C8">
        <w:rPr>
          <w:rFonts w:eastAsia="SimSun"/>
          <w:spacing w:val="-3"/>
          <w:lang w:eastAsia="zh-CN"/>
        </w:rPr>
        <w:t xml:space="preserve">name </w:t>
      </w:r>
      <w:r w:rsidRPr="00D313C8">
        <w:rPr>
          <w:rFonts w:eastAsia="SimSun"/>
          <w:lang w:eastAsia="zh-CN"/>
        </w:rPr>
        <w:t>from No.</w:t>
      </w:r>
      <w:r w:rsidRPr="00D313C8">
        <w:rPr>
          <w:rFonts w:eastAsia="SimSun"/>
          <w:spacing w:val="1"/>
          <w:lang w:eastAsia="zh-CN"/>
        </w:rPr>
        <w:t xml:space="preserve"> </w:t>
      </w:r>
      <w:r w:rsidRPr="00D313C8">
        <w:rPr>
          <w:rFonts w:eastAsia="SimSun"/>
          <w:b/>
          <w:lang w:eastAsia="zh-CN"/>
        </w:rPr>
        <w:t>5.359</w:t>
      </w:r>
      <w:r w:rsidRPr="00D313C8">
        <w:rPr>
          <w:rFonts w:eastAsia="SimSun"/>
          <w:lang w:eastAsia="zh-CN"/>
        </w:rPr>
        <w:t>.</w:t>
      </w:r>
    </w:p>
    <w:p w14:paraId="1D88B95E" w14:textId="77777777" w:rsidR="00BB41F4" w:rsidRPr="00D313C8" w:rsidRDefault="00BB41F4" w:rsidP="00511EB2">
      <w:pPr>
        <w:widowControl w:val="0"/>
        <w:numPr>
          <w:ilvl w:val="0"/>
          <w:numId w:val="25"/>
        </w:numPr>
        <w:tabs>
          <w:tab w:val="clear" w:pos="1134"/>
          <w:tab w:val="clear" w:pos="1871"/>
          <w:tab w:val="clear" w:pos="2268"/>
        </w:tabs>
        <w:overflowPunct/>
        <w:spacing w:before="240" w:after="120"/>
        <w:ind w:left="1134" w:right="6" w:hanging="424"/>
        <w:jc w:val="both"/>
        <w:textAlignment w:val="auto"/>
        <w:rPr>
          <w:rFonts w:eastAsia="SimSun"/>
          <w:lang w:eastAsia="zh-CN"/>
        </w:rPr>
      </w:pPr>
      <w:r w:rsidRPr="00D313C8">
        <w:rPr>
          <w:rFonts w:eastAsia="SimSun"/>
          <w:lang w:eastAsia="zh-CN"/>
        </w:rPr>
        <w:t xml:space="preserve">In the frequency band 4 200-4 400 MHz, which is reserved for use by airborne radio altimeters and wireless avionics intra-communications (WAIC), No. </w:t>
      </w:r>
      <w:r w:rsidRPr="00D313C8">
        <w:rPr>
          <w:rFonts w:eastAsia="SimSun"/>
          <w:b/>
          <w:lang w:eastAsia="zh-CN"/>
        </w:rPr>
        <w:t xml:space="preserve">5.439 </w:t>
      </w:r>
      <w:r w:rsidRPr="00D313C8">
        <w:rPr>
          <w:rFonts w:eastAsia="SimSun"/>
          <w:lang w:eastAsia="zh-CN"/>
        </w:rPr>
        <w:t>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ICAO would therefore encourage those concerned administrations to review their use and if no longer required, to remove their country’s name from No. </w:t>
      </w:r>
      <w:r w:rsidRPr="00D313C8">
        <w:rPr>
          <w:rFonts w:eastAsia="SimSun"/>
          <w:b/>
          <w:lang w:eastAsia="zh-CN"/>
        </w:rPr>
        <w:t>5.439</w:t>
      </w:r>
      <w:r w:rsidRPr="00D313C8">
        <w:rPr>
          <w:rFonts w:eastAsia="SimSun"/>
          <w:lang w:eastAsia="zh-CN"/>
        </w:rPr>
        <w:t>.</w:t>
      </w:r>
    </w:p>
    <w:p w14:paraId="30A0333D" w14:textId="77777777" w:rsidR="00BB41F4" w:rsidRPr="00D313C8" w:rsidRDefault="00BB41F4" w:rsidP="00062318">
      <w:pPr>
        <w:spacing w:before="360" w:after="120"/>
        <w:jc w:val="both"/>
        <w:rPr>
          <w:rFonts w:eastAsia="SimSun"/>
          <w:b/>
        </w:rPr>
      </w:pPr>
      <w:r w:rsidRPr="00D313C8">
        <w:rPr>
          <w:rFonts w:eastAsia="SimSun"/>
          <w:b/>
          <w:bCs/>
        </w:rPr>
        <w:lastRenderedPageBreak/>
        <w:t>ICAO Position:</w:t>
      </w:r>
    </w:p>
    <w:p w14:paraId="0CDA799D" w14:textId="77777777" w:rsidR="00BB41F4" w:rsidRPr="00D313C8" w:rsidRDefault="00BB41F4" w:rsidP="00062318">
      <w:pPr>
        <w:spacing w:before="8"/>
        <w:jc w:val="both"/>
        <w:rPr>
          <w:rFonts w:eastAsia="SimSun"/>
          <w:b/>
        </w:rPr>
      </w:pPr>
    </w:p>
    <w:p w14:paraId="34783655" w14:textId="77777777" w:rsidR="00BB41F4" w:rsidRPr="00D313C8" w:rsidRDefault="00BB41F4" w:rsidP="00062318">
      <w:pPr>
        <w:jc w:val="both"/>
        <w:rPr>
          <w:rFonts w:eastAsia="SimSun"/>
          <w:b/>
          <w:bCs/>
        </w:rPr>
      </w:pPr>
    </w:p>
    <w:tbl>
      <w:tblPr>
        <w:tblStyle w:val="TableGrid1"/>
        <w:tblW w:w="0" w:type="auto"/>
        <w:tblInd w:w="1242" w:type="dxa"/>
        <w:shd w:val="pct25" w:color="auto" w:fill="auto"/>
        <w:tblLook w:val="04A0" w:firstRow="1" w:lastRow="0" w:firstColumn="1" w:lastColumn="0" w:noHBand="0" w:noVBand="1"/>
      </w:tblPr>
      <w:tblGrid>
        <w:gridCol w:w="6663"/>
      </w:tblGrid>
      <w:tr w:rsidR="00BB41F4" w:rsidRPr="00D313C8" w14:paraId="14614953" w14:textId="77777777" w:rsidTr="00062318">
        <w:tc>
          <w:tcPr>
            <w:tcW w:w="6663" w:type="dxa"/>
            <w:shd w:val="clear" w:color="auto" w:fill="D9D9D9"/>
          </w:tcPr>
          <w:p w14:paraId="02C91A7F" w14:textId="77777777" w:rsidR="00BB41F4" w:rsidRPr="00D313C8" w:rsidRDefault="00BB41F4" w:rsidP="00062318">
            <w:pPr>
              <w:spacing w:after="120"/>
              <w:jc w:val="both"/>
              <w:rPr>
                <w:lang w:val="en-GB"/>
              </w:rPr>
            </w:pPr>
            <w:r w:rsidRPr="00D313C8">
              <w:rPr>
                <w:lang w:val="en-GB"/>
              </w:rPr>
              <w:t>To encourage administrations listed in the footnotes to review Nos. </w:t>
            </w:r>
            <w:r w:rsidRPr="00D313C8">
              <w:rPr>
                <w:b/>
                <w:bCs/>
                <w:lang w:val="en-GB"/>
              </w:rPr>
              <w:t>5.181, 5.197</w:t>
            </w:r>
            <w:r w:rsidRPr="00D313C8">
              <w:rPr>
                <w:lang w:val="en-GB"/>
              </w:rPr>
              <w:t xml:space="preserve"> and </w:t>
            </w:r>
            <w:r w:rsidRPr="00D313C8">
              <w:rPr>
                <w:b/>
                <w:bCs/>
                <w:lang w:val="en-GB"/>
              </w:rPr>
              <w:t>5.259</w:t>
            </w:r>
            <w:r w:rsidRPr="00D313C8">
              <w:rPr>
                <w:lang w:val="en-GB"/>
              </w:rPr>
              <w:t xml:space="preserve">,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w:t>
            </w:r>
            <w:proofErr w:type="spellStart"/>
            <w:r w:rsidRPr="00D313C8">
              <w:rPr>
                <w:lang w:val="en-GB"/>
              </w:rPr>
              <w:t>MHz.</w:t>
            </w:r>
            <w:proofErr w:type="spellEnd"/>
          </w:p>
          <w:p w14:paraId="780A35C7" w14:textId="77777777" w:rsidR="00BB41F4" w:rsidRPr="00D313C8" w:rsidRDefault="00BB41F4" w:rsidP="00062318">
            <w:pPr>
              <w:spacing w:after="120"/>
              <w:jc w:val="both"/>
              <w:rPr>
                <w:lang w:val="en-GB"/>
              </w:rPr>
            </w:pPr>
            <w:r w:rsidRPr="00D313C8">
              <w:rPr>
                <w:lang w:val="en-GB"/>
              </w:rPr>
              <w:t>To encourage administrations listed in the footnotes to review Nos. </w:t>
            </w:r>
            <w:r w:rsidRPr="00D313C8">
              <w:rPr>
                <w:b/>
                <w:bCs/>
                <w:lang w:val="en-GB"/>
              </w:rPr>
              <w:t>5.201 and 5.202</w:t>
            </w:r>
            <w:r w:rsidRPr="00D313C8">
              <w:rPr>
                <w:lang w:val="en-GB"/>
              </w:rPr>
              <w:t>, as use by the AM(OR)S of the frequency bands 132-136 MHz and 136-137 MHz in some States may cause harmful interference to aeronautical safety communications.</w:t>
            </w:r>
          </w:p>
          <w:p w14:paraId="3ABE039D" w14:textId="77777777" w:rsidR="00BB41F4" w:rsidRPr="00D313C8" w:rsidRDefault="00BB41F4" w:rsidP="00062318">
            <w:pPr>
              <w:spacing w:after="120"/>
              <w:jc w:val="both"/>
              <w:rPr>
                <w:lang w:val="en-GB"/>
              </w:rPr>
            </w:pPr>
            <w:r w:rsidRPr="00D313C8">
              <w:rPr>
                <w:lang w:val="en-GB"/>
              </w:rPr>
              <w:t xml:space="preserve">To encourage administrations listed in the footnote to review No. </w:t>
            </w:r>
            <w:r w:rsidRPr="00D313C8">
              <w:rPr>
                <w:b/>
                <w:bCs/>
                <w:lang w:val="en-GB"/>
              </w:rPr>
              <w:t>5.330</w:t>
            </w:r>
            <w:r w:rsidRPr="00D313C8">
              <w:rPr>
                <w:lang w:val="en-GB"/>
              </w:rPr>
              <w:t xml:space="preserve"> as access to the frequency band 1 215-1 300 MHz by the fixed and mobile services could potentially cause harmful interference to services used to support aircraft operations.</w:t>
            </w:r>
          </w:p>
          <w:p w14:paraId="269D733B" w14:textId="77777777" w:rsidR="00BB41F4" w:rsidRPr="00D313C8" w:rsidRDefault="00BB41F4" w:rsidP="00062318">
            <w:pPr>
              <w:spacing w:after="120"/>
              <w:jc w:val="both"/>
              <w:rPr>
                <w:lang w:val="en-GB"/>
              </w:rPr>
            </w:pPr>
            <w:r w:rsidRPr="00D313C8">
              <w:rPr>
                <w:lang w:val="en-GB"/>
              </w:rPr>
              <w:t xml:space="preserve">To encourage administrations listed the footnote to review No. </w:t>
            </w:r>
            <w:r w:rsidRPr="00D313C8">
              <w:rPr>
                <w:b/>
                <w:bCs/>
                <w:lang w:val="en-GB"/>
              </w:rPr>
              <w:t>5.352A</w:t>
            </w:r>
            <w:r w:rsidRPr="00D313C8">
              <w:rPr>
                <w:lang w:val="en-GB"/>
              </w:rPr>
              <w:t xml:space="preserve"> as access to the frequency bands 1 525-1 530 MHz by the fixed services could potentially constrain aeronautical use of this frequency band.</w:t>
            </w:r>
          </w:p>
          <w:p w14:paraId="015A6612" w14:textId="77777777" w:rsidR="00BB41F4" w:rsidRPr="00D313C8" w:rsidRDefault="00BB41F4" w:rsidP="00062318">
            <w:pPr>
              <w:spacing w:after="120"/>
              <w:jc w:val="both"/>
              <w:rPr>
                <w:lang w:val="en-GB"/>
              </w:rPr>
            </w:pPr>
            <w:r w:rsidRPr="00D313C8">
              <w:rPr>
                <w:lang w:val="en-GB"/>
              </w:rPr>
              <w:t xml:space="preserve">To encourage administrations listed in the footnote to review No. </w:t>
            </w:r>
            <w:r w:rsidRPr="00D313C8">
              <w:rPr>
                <w:b/>
                <w:bCs/>
                <w:lang w:val="en-GB"/>
              </w:rPr>
              <w:t>5.355</w:t>
            </w:r>
            <w:r w:rsidRPr="00D313C8">
              <w:rPr>
                <w:lang w:val="en-GB"/>
              </w:rPr>
              <w:t xml:space="preserve"> as access to the frequency bands 1 540-1 559, 1 610.6-1 613.8 and 1 613.8-1 626.5 MHz by the fixed services could potentially constrain aeronautical use of these frequency bands.</w:t>
            </w:r>
          </w:p>
          <w:p w14:paraId="040A6688" w14:textId="77777777" w:rsidR="00BB41F4" w:rsidRPr="00D313C8" w:rsidRDefault="00BB41F4" w:rsidP="00062318">
            <w:pPr>
              <w:spacing w:after="120"/>
              <w:jc w:val="both"/>
              <w:rPr>
                <w:lang w:val="en-GB"/>
              </w:rPr>
            </w:pPr>
            <w:r w:rsidRPr="00D313C8">
              <w:rPr>
                <w:lang w:val="en-GB"/>
              </w:rPr>
              <w:t xml:space="preserve">To encourage administrations listed in the footnote to review No. </w:t>
            </w:r>
            <w:r w:rsidRPr="00D313C8">
              <w:rPr>
                <w:b/>
                <w:bCs/>
                <w:lang w:val="en-GB"/>
              </w:rPr>
              <w:t>5.359</w:t>
            </w:r>
            <w:r w:rsidRPr="00D313C8">
              <w:rPr>
                <w:lang w:val="en-GB"/>
              </w:rPr>
              <w:t xml:space="preserve"> as access to the frequency bands 1 550-1 559 MHz, 1 610-1 645.5 MHz and 1 646.5-1 660 MHz by the fixed services could potentially jeopardize aeronautical use of those frequency bands.</w:t>
            </w:r>
          </w:p>
          <w:p w14:paraId="1E0C2668" w14:textId="77777777" w:rsidR="00BB41F4" w:rsidRPr="00D313C8" w:rsidRDefault="00BB41F4" w:rsidP="00062318">
            <w:pPr>
              <w:spacing w:after="120"/>
              <w:jc w:val="both"/>
              <w:rPr>
                <w:lang w:val="en-GB"/>
              </w:rPr>
            </w:pPr>
            <w:r w:rsidRPr="00D313C8">
              <w:rPr>
                <w:lang w:val="en-GB"/>
              </w:rPr>
              <w:t xml:space="preserve">To encourage administrations listed in the footnote to review No. </w:t>
            </w:r>
            <w:r w:rsidRPr="00D313C8">
              <w:rPr>
                <w:b/>
                <w:bCs/>
                <w:lang w:val="en-GB"/>
              </w:rPr>
              <w:t>5.439</w:t>
            </w:r>
            <w:r w:rsidRPr="00D313C8">
              <w:rPr>
                <w:lang w:val="en-GB"/>
              </w:rPr>
              <w:t xml:space="preserve"> to ensure the protection of the safety critical operation of radio altimeters and WAIC systems in the frequency band 4 200-4 400 </w:t>
            </w:r>
            <w:proofErr w:type="spellStart"/>
            <w:r w:rsidRPr="00D313C8">
              <w:rPr>
                <w:lang w:val="en-GB"/>
              </w:rPr>
              <w:t>MHz.</w:t>
            </w:r>
            <w:proofErr w:type="spellEnd"/>
          </w:p>
          <w:p w14:paraId="532A2F31" w14:textId="77777777" w:rsidR="00BB41F4" w:rsidRPr="00D313C8" w:rsidRDefault="00BB41F4" w:rsidP="00062318">
            <w:pPr>
              <w:spacing w:after="120"/>
              <w:jc w:val="both"/>
              <w:rPr>
                <w:lang w:val="en-GB"/>
              </w:rPr>
            </w:pPr>
            <w:r w:rsidRPr="00D313C8">
              <w:rPr>
                <w:lang w:val="en-GB"/>
              </w:rPr>
              <w:t>ICAO would encourage administrations to take appropriate actions under this agenda item to remove their country’s name from these footnotes if no longer required.</w:t>
            </w:r>
          </w:p>
        </w:tc>
      </w:tr>
    </w:tbl>
    <w:p w14:paraId="7346C120" w14:textId="77777777" w:rsidR="00BB41F4" w:rsidRPr="00D313C8" w:rsidRDefault="00BB41F4" w:rsidP="00062318">
      <w:pPr>
        <w:rPr>
          <w:rFonts w:eastAsia="SimSun"/>
        </w:rPr>
      </w:pPr>
    </w:p>
    <w:p w14:paraId="7C6BEFDE" w14:textId="77777777" w:rsidR="00BB41F4" w:rsidRPr="00D313C8" w:rsidRDefault="00BB41F4" w:rsidP="00062318">
      <w:pPr>
        <w:rPr>
          <w:rFonts w:eastAsia="SimSun"/>
        </w:rPr>
      </w:pPr>
      <w:r w:rsidRPr="00D313C8">
        <w:rPr>
          <w:rFonts w:eastAsia="SimSun"/>
        </w:rPr>
        <w:br w:type="page"/>
      </w:r>
    </w:p>
    <w:p w14:paraId="53DE129B" w14:textId="77777777" w:rsidR="00BB41F4" w:rsidRPr="00D313C8" w:rsidRDefault="00BB41F4" w:rsidP="00062318">
      <w:pPr>
        <w:jc w:val="both"/>
        <w:rPr>
          <w:rFonts w:eastAsia="SimSun"/>
        </w:rPr>
      </w:pPr>
    </w:p>
    <w:p w14:paraId="097CA100" w14:textId="77777777" w:rsidR="00BB41F4" w:rsidRPr="00D313C8" w:rsidRDefault="00BB41F4" w:rsidP="00B70B2E">
      <w:pPr>
        <w:numPr>
          <w:ilvl w:val="0"/>
          <w:numId w:val="26"/>
        </w:numPr>
        <w:tabs>
          <w:tab w:val="clear" w:pos="1134"/>
          <w:tab w:val="clear" w:pos="1871"/>
          <w:tab w:val="clear" w:pos="2268"/>
        </w:tabs>
        <w:overflowPunct/>
        <w:spacing w:before="0" w:after="260"/>
        <w:ind w:firstLine="1800"/>
        <w:jc w:val="both"/>
        <w:textAlignment w:val="auto"/>
        <w:rPr>
          <w:rFonts w:eastAsia="SimSun"/>
          <w:i/>
          <w:iCs/>
        </w:rPr>
      </w:pPr>
      <w:r w:rsidRPr="00D313C8">
        <w:rPr>
          <w:rFonts w:eastAsia="SimSun"/>
          <w:i/>
          <w:iCs/>
        </w:rPr>
        <w:t>Administrations indicated in the footnotes mentioned in the ICAO Position above which are urged to remove their country names from these footnotes are as</w:t>
      </w:r>
      <w:r w:rsidRPr="00D313C8">
        <w:rPr>
          <w:rFonts w:eastAsia="SimSun"/>
          <w:i/>
          <w:iCs/>
          <w:spacing w:val="-10"/>
        </w:rPr>
        <w:t xml:space="preserve"> </w:t>
      </w:r>
      <w:r w:rsidRPr="00D313C8">
        <w:rPr>
          <w:rFonts w:eastAsia="SimSun"/>
          <w:i/>
          <w:iCs/>
        </w:rPr>
        <w:t>follows:</w:t>
      </w:r>
    </w:p>
    <w:p w14:paraId="0D392491" w14:textId="77777777" w:rsidR="00BB41F4" w:rsidRPr="00D313C8" w:rsidRDefault="00BB41F4" w:rsidP="00062318">
      <w:pPr>
        <w:tabs>
          <w:tab w:val="left" w:pos="3319"/>
        </w:tabs>
        <w:spacing w:before="6" w:after="260"/>
        <w:ind w:left="1800" w:right="435"/>
        <w:jc w:val="both"/>
        <w:rPr>
          <w:rFonts w:eastAsia="SimSun"/>
          <w:i/>
        </w:rPr>
      </w:pPr>
      <w:r w:rsidRPr="00D313C8">
        <w:rPr>
          <w:rFonts w:eastAsia="SimSun"/>
          <w:i/>
        </w:rPr>
        <w:t xml:space="preserve">No. </w:t>
      </w:r>
      <w:r w:rsidRPr="00D313C8">
        <w:rPr>
          <w:rFonts w:eastAsia="SimSun"/>
          <w:b/>
          <w:i/>
        </w:rPr>
        <w:t>5.181</w:t>
      </w:r>
      <w:r w:rsidRPr="00D313C8">
        <w:rPr>
          <w:rFonts w:eastAsia="SimSun"/>
          <w:b/>
          <w:i/>
        </w:rPr>
        <w:tab/>
      </w:r>
      <w:r w:rsidRPr="00D313C8">
        <w:rPr>
          <w:rFonts w:eastAsia="SimSun"/>
          <w:i/>
        </w:rPr>
        <w:t>Egypt, Israel and Syrian</w:t>
      </w:r>
      <w:r w:rsidRPr="00D313C8">
        <w:rPr>
          <w:rFonts w:eastAsia="SimSun"/>
          <w:i/>
          <w:spacing w:val="-10"/>
        </w:rPr>
        <w:t xml:space="preserve"> </w:t>
      </w:r>
      <w:r w:rsidRPr="00D313C8">
        <w:rPr>
          <w:rFonts w:eastAsia="SimSun"/>
          <w:i/>
        </w:rPr>
        <w:t>Arab</w:t>
      </w:r>
      <w:r w:rsidRPr="00D313C8">
        <w:rPr>
          <w:rFonts w:eastAsia="SimSun"/>
          <w:i/>
          <w:spacing w:val="-2"/>
        </w:rPr>
        <w:t xml:space="preserve"> </w:t>
      </w:r>
      <w:r w:rsidRPr="00D313C8">
        <w:rPr>
          <w:rFonts w:eastAsia="SimSun"/>
          <w:i/>
        </w:rPr>
        <w:t xml:space="preserve">Republic No. </w:t>
      </w:r>
    </w:p>
    <w:p w14:paraId="643C7E8E" w14:textId="77777777" w:rsidR="00BB41F4" w:rsidRPr="00D313C8" w:rsidRDefault="00BB41F4" w:rsidP="00062318">
      <w:pPr>
        <w:tabs>
          <w:tab w:val="left" w:pos="3319"/>
        </w:tabs>
        <w:spacing w:before="6" w:after="260"/>
        <w:ind w:left="1800" w:right="435"/>
        <w:jc w:val="both"/>
        <w:rPr>
          <w:rFonts w:eastAsia="SimSun"/>
          <w:i/>
        </w:rPr>
      </w:pPr>
      <w:r w:rsidRPr="00D313C8">
        <w:rPr>
          <w:rFonts w:eastAsia="SimSun"/>
          <w:i/>
        </w:rPr>
        <w:t xml:space="preserve">No. </w:t>
      </w:r>
      <w:r w:rsidRPr="00D313C8">
        <w:rPr>
          <w:rFonts w:eastAsia="SimSun"/>
          <w:b/>
          <w:i/>
        </w:rPr>
        <w:t>5.197</w:t>
      </w:r>
      <w:r w:rsidRPr="00D313C8">
        <w:rPr>
          <w:rFonts w:eastAsia="SimSun"/>
          <w:b/>
          <w:i/>
        </w:rPr>
        <w:tab/>
      </w:r>
      <w:r w:rsidRPr="00D313C8">
        <w:rPr>
          <w:rFonts w:eastAsia="SimSun"/>
          <w:i/>
        </w:rPr>
        <w:t>Syrian Arab</w:t>
      </w:r>
      <w:r w:rsidRPr="00D313C8">
        <w:rPr>
          <w:rFonts w:eastAsia="SimSun"/>
          <w:i/>
          <w:spacing w:val="-4"/>
        </w:rPr>
        <w:t xml:space="preserve"> </w:t>
      </w:r>
      <w:r w:rsidRPr="00D313C8">
        <w:rPr>
          <w:rFonts w:eastAsia="SimSun"/>
          <w:i/>
        </w:rPr>
        <w:t>Republic</w:t>
      </w:r>
    </w:p>
    <w:p w14:paraId="7FCFEA0B" w14:textId="77777777" w:rsidR="00BB41F4" w:rsidRPr="00D313C8" w:rsidRDefault="00BB41F4" w:rsidP="00062318">
      <w:pPr>
        <w:tabs>
          <w:tab w:val="left" w:pos="3319"/>
        </w:tabs>
        <w:spacing w:before="6" w:after="260"/>
        <w:ind w:left="1800" w:right="4"/>
        <w:jc w:val="both"/>
        <w:rPr>
          <w:rFonts w:eastAsia="SimSun"/>
          <w:i/>
        </w:rPr>
      </w:pPr>
      <w:r w:rsidRPr="00D313C8">
        <w:rPr>
          <w:rFonts w:eastAsia="SimSun"/>
          <w:i/>
        </w:rPr>
        <w:t xml:space="preserve">No. </w:t>
      </w:r>
      <w:r w:rsidRPr="00D313C8">
        <w:rPr>
          <w:rFonts w:eastAsia="SimSun"/>
          <w:b/>
          <w:i/>
        </w:rPr>
        <w:t>5.201</w:t>
      </w:r>
      <w:r w:rsidRPr="00D313C8">
        <w:rPr>
          <w:rFonts w:eastAsia="SimSun"/>
          <w:b/>
          <w:i/>
        </w:rPr>
        <w:tab/>
      </w:r>
      <w:r w:rsidRPr="00D313C8">
        <w:rPr>
          <w:rFonts w:eastAsia="SimSun"/>
          <w:i/>
        </w:rPr>
        <w:t xml:space="preserve">Armenia,  Azerbaijan,  Belarus,  Bulgaria,  </w:t>
      </w:r>
      <w:r w:rsidRPr="00D313C8">
        <w:rPr>
          <w:rFonts w:eastAsia="SimSun"/>
          <w:i/>
          <w:spacing w:val="4"/>
        </w:rPr>
        <w:t xml:space="preserve"> </w:t>
      </w:r>
      <w:r w:rsidRPr="00D313C8">
        <w:rPr>
          <w:rFonts w:eastAsia="SimSun"/>
          <w:i/>
        </w:rPr>
        <w:t xml:space="preserve">Estonia, </w:t>
      </w:r>
      <w:r w:rsidRPr="00D313C8">
        <w:rPr>
          <w:rFonts w:eastAsia="SimSun"/>
          <w:i/>
          <w:spacing w:val="12"/>
        </w:rPr>
        <w:t xml:space="preserve"> </w:t>
      </w:r>
      <w:r w:rsidRPr="00D313C8">
        <w:rPr>
          <w:rFonts w:eastAsia="SimSun"/>
          <w:i/>
        </w:rPr>
        <w:t>the Russian Federation, Georgia, Hungary, Iran (Islamic Republic of), Iraq (Republic of), Japan, Kazakhstan, Mali, Mongolia, Mozambique, Uzbekistan, Papua New Guinea, Poland, Kyrgyzstan, Romania, Senegal, Tajikistan, Turkmenistan and</w:t>
      </w:r>
      <w:r w:rsidRPr="00D313C8">
        <w:rPr>
          <w:rFonts w:eastAsia="SimSun"/>
          <w:i/>
          <w:spacing w:val="-5"/>
        </w:rPr>
        <w:t xml:space="preserve"> </w:t>
      </w:r>
      <w:r w:rsidRPr="00D313C8">
        <w:rPr>
          <w:rFonts w:eastAsia="SimSun"/>
          <w:i/>
        </w:rPr>
        <w:t>Ukraine</w:t>
      </w:r>
    </w:p>
    <w:p w14:paraId="6652ADBE" w14:textId="77777777" w:rsidR="00BB41F4" w:rsidRPr="00D313C8" w:rsidRDefault="00BB41F4" w:rsidP="00062318">
      <w:pPr>
        <w:tabs>
          <w:tab w:val="left" w:pos="3319"/>
        </w:tabs>
        <w:spacing w:after="260"/>
        <w:ind w:left="1800" w:right="4"/>
        <w:jc w:val="both"/>
        <w:rPr>
          <w:rFonts w:eastAsia="SimSun"/>
          <w:i/>
        </w:rPr>
      </w:pPr>
      <w:r w:rsidRPr="00D313C8">
        <w:rPr>
          <w:rFonts w:eastAsia="SimSun"/>
          <w:i/>
        </w:rPr>
        <w:t xml:space="preserve">No. </w:t>
      </w:r>
      <w:r w:rsidRPr="00D313C8">
        <w:rPr>
          <w:rFonts w:eastAsia="SimSun"/>
          <w:b/>
          <w:i/>
        </w:rPr>
        <w:t>5.202</w:t>
      </w:r>
      <w:r w:rsidRPr="00D313C8">
        <w:rPr>
          <w:rFonts w:eastAsia="SimSun"/>
          <w:b/>
          <w:i/>
        </w:rPr>
        <w:tab/>
      </w:r>
      <w:r w:rsidRPr="00D313C8">
        <w:rPr>
          <w:rFonts w:eastAsia="SimSun"/>
          <w:i/>
        </w:rPr>
        <w:t>Saudi  Arabia,  Armenia,  Azerbaijan,</w:t>
      </w:r>
      <w:r w:rsidRPr="00D313C8">
        <w:rPr>
          <w:rFonts w:eastAsia="SimSun"/>
          <w:i/>
          <w:spacing w:val="-24"/>
        </w:rPr>
        <w:t xml:space="preserve"> Bahrain, </w:t>
      </w:r>
      <w:r w:rsidRPr="00D313C8">
        <w:rPr>
          <w:rFonts w:eastAsia="SimSun"/>
          <w:i/>
        </w:rPr>
        <w:t>Belarus,</w:t>
      </w:r>
      <w:r w:rsidRPr="00D313C8">
        <w:rPr>
          <w:rFonts w:eastAsia="SimSun"/>
          <w:i/>
          <w:spacing w:val="35"/>
        </w:rPr>
        <w:t xml:space="preserve"> </w:t>
      </w:r>
      <w:r w:rsidRPr="00D313C8">
        <w:rPr>
          <w:rFonts w:eastAsia="SimSun"/>
          <w:i/>
        </w:rPr>
        <w:t>Bulgaria, the United Arab Emirates, the Russian Federation, Georgia, Iran (Islamic Republic of), Jordan, Mali, Oman, Uzbekistan, Poland, the Syrian Arab Republic, Kyrgyzstan, Romania, Senegal, Tajikistan, Turkmenistan and Ukraine</w:t>
      </w:r>
    </w:p>
    <w:p w14:paraId="0CE034B5" w14:textId="77777777" w:rsidR="00BB41F4" w:rsidRPr="00D313C8" w:rsidRDefault="00BB41F4" w:rsidP="00062318">
      <w:pPr>
        <w:tabs>
          <w:tab w:val="left" w:pos="3319"/>
        </w:tabs>
        <w:spacing w:after="260"/>
        <w:ind w:left="1800" w:right="4"/>
        <w:jc w:val="both"/>
        <w:rPr>
          <w:rFonts w:eastAsia="SimSun"/>
          <w:i/>
        </w:rPr>
      </w:pPr>
      <w:r w:rsidRPr="00D313C8">
        <w:rPr>
          <w:rFonts w:eastAsia="SimSun"/>
          <w:i/>
        </w:rPr>
        <w:t xml:space="preserve">No. </w:t>
      </w:r>
      <w:r w:rsidRPr="00D313C8">
        <w:rPr>
          <w:rFonts w:eastAsia="SimSun"/>
          <w:b/>
          <w:i/>
        </w:rPr>
        <w:t>5.259</w:t>
      </w:r>
      <w:r w:rsidRPr="00D313C8">
        <w:rPr>
          <w:rFonts w:eastAsia="SimSun"/>
          <w:b/>
          <w:i/>
        </w:rPr>
        <w:tab/>
      </w:r>
      <w:r w:rsidRPr="00D313C8">
        <w:rPr>
          <w:rFonts w:eastAsia="SimSun"/>
          <w:i/>
        </w:rPr>
        <w:t>Egypt and Syrian Arab</w:t>
      </w:r>
      <w:r w:rsidRPr="00D313C8">
        <w:rPr>
          <w:rFonts w:eastAsia="SimSun"/>
          <w:i/>
          <w:spacing w:val="-6"/>
        </w:rPr>
        <w:t xml:space="preserve"> </w:t>
      </w:r>
      <w:r w:rsidRPr="00D313C8">
        <w:rPr>
          <w:rFonts w:eastAsia="SimSun"/>
          <w:i/>
        </w:rPr>
        <w:t>Republic</w:t>
      </w:r>
    </w:p>
    <w:p w14:paraId="1052BFB3" w14:textId="77777777" w:rsidR="00BB41F4" w:rsidRPr="00D313C8" w:rsidRDefault="00BB41F4" w:rsidP="00062318">
      <w:pPr>
        <w:tabs>
          <w:tab w:val="left" w:pos="3319"/>
        </w:tabs>
        <w:spacing w:after="260"/>
        <w:ind w:left="1800" w:right="4"/>
        <w:jc w:val="both"/>
        <w:rPr>
          <w:rFonts w:eastAsia="SimSun"/>
          <w:i/>
        </w:rPr>
      </w:pPr>
      <w:r w:rsidRPr="00D313C8">
        <w:rPr>
          <w:rFonts w:eastAsia="SimSun"/>
          <w:i/>
        </w:rPr>
        <w:t xml:space="preserve">No. </w:t>
      </w:r>
      <w:r w:rsidRPr="00D313C8">
        <w:rPr>
          <w:rFonts w:eastAsia="SimSun"/>
          <w:b/>
          <w:i/>
        </w:rPr>
        <w:t>5.330</w:t>
      </w:r>
      <w:r w:rsidRPr="00D313C8">
        <w:rPr>
          <w:rFonts w:eastAsia="SimSun"/>
          <w:b/>
          <w:i/>
        </w:rPr>
        <w:tab/>
      </w:r>
      <w:r w:rsidRPr="00D313C8">
        <w:rPr>
          <w:rFonts w:eastAsia="SimSun"/>
          <w:i/>
        </w:rPr>
        <w:t xml:space="preserve">Angola, Bahrain, Bangladesh, Cameroon, </w:t>
      </w:r>
      <w:r w:rsidRPr="00D313C8">
        <w:rPr>
          <w:rFonts w:eastAsia="SimSun"/>
          <w:i/>
          <w:spacing w:val="17"/>
        </w:rPr>
        <w:t xml:space="preserve"> </w:t>
      </w:r>
      <w:r w:rsidRPr="00D313C8">
        <w:rPr>
          <w:rFonts w:eastAsia="SimSun"/>
          <w:i/>
        </w:rPr>
        <w:t>Chad,</w:t>
      </w:r>
      <w:r w:rsidRPr="00D313C8">
        <w:rPr>
          <w:rFonts w:eastAsia="SimSun"/>
          <w:i/>
          <w:spacing w:val="16"/>
        </w:rPr>
        <w:t xml:space="preserve"> </w:t>
      </w:r>
      <w:r w:rsidRPr="00D313C8">
        <w:rPr>
          <w:rFonts w:eastAsia="SimSun"/>
          <w:i/>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D313C8">
        <w:rPr>
          <w:rFonts w:eastAsia="SimSun"/>
          <w:i/>
          <w:spacing w:val="-5"/>
        </w:rPr>
        <w:t xml:space="preserve"> </w:t>
      </w:r>
      <w:r w:rsidRPr="00D313C8">
        <w:rPr>
          <w:rFonts w:eastAsia="SimSun"/>
          <w:i/>
        </w:rPr>
        <w:t>Yemen</w:t>
      </w:r>
    </w:p>
    <w:p w14:paraId="5190F57E" w14:textId="77777777" w:rsidR="00BB41F4" w:rsidRPr="00D313C8" w:rsidRDefault="00BB41F4" w:rsidP="00062318">
      <w:pPr>
        <w:tabs>
          <w:tab w:val="left" w:pos="3319"/>
        </w:tabs>
        <w:spacing w:after="260"/>
        <w:ind w:left="1800" w:right="4"/>
        <w:jc w:val="both"/>
        <w:rPr>
          <w:rFonts w:eastAsia="SimSun"/>
          <w:i/>
        </w:rPr>
      </w:pPr>
      <w:r w:rsidRPr="00D313C8">
        <w:rPr>
          <w:rFonts w:eastAsia="SimSun"/>
          <w:i/>
        </w:rPr>
        <w:t xml:space="preserve">No. </w:t>
      </w:r>
      <w:r w:rsidRPr="00D313C8">
        <w:rPr>
          <w:rFonts w:eastAsia="SimSun"/>
          <w:b/>
          <w:i/>
        </w:rPr>
        <w:t>5.355</w:t>
      </w:r>
      <w:r w:rsidRPr="00D313C8">
        <w:rPr>
          <w:rFonts w:eastAsia="SimSun"/>
          <w:b/>
          <w:i/>
        </w:rPr>
        <w:tab/>
      </w:r>
      <w:r w:rsidRPr="00D313C8">
        <w:rPr>
          <w:rFonts w:eastAsia="SimSun"/>
          <w:i/>
        </w:rPr>
        <w:t xml:space="preserve">Bahrain,  Bangladesh,  Congo  (Rep  of   </w:t>
      </w:r>
      <w:r w:rsidRPr="00D313C8">
        <w:rPr>
          <w:rFonts w:eastAsia="SimSun"/>
          <w:i/>
          <w:spacing w:val="8"/>
        </w:rPr>
        <w:t xml:space="preserve"> </w:t>
      </w:r>
      <w:r w:rsidRPr="00D313C8">
        <w:rPr>
          <w:rFonts w:eastAsia="SimSun"/>
          <w:i/>
        </w:rPr>
        <w:t xml:space="preserve">the), </w:t>
      </w:r>
      <w:r w:rsidRPr="00D313C8">
        <w:rPr>
          <w:rFonts w:eastAsia="SimSun"/>
          <w:i/>
          <w:spacing w:val="23"/>
        </w:rPr>
        <w:t xml:space="preserve"> </w:t>
      </w:r>
      <w:r w:rsidRPr="00D313C8">
        <w:rPr>
          <w:rFonts w:eastAsia="SimSun"/>
          <w:i/>
        </w:rPr>
        <w:t>Djibouti, Egypt, Eritrea, Iraq, Israel, Kuwait, Qatar, Syrian Arab Republic, Somalia, Sudan, South Sudan, Chad, Togo and Yemen</w:t>
      </w:r>
    </w:p>
    <w:p w14:paraId="4126B6D8" w14:textId="77777777" w:rsidR="00BB41F4" w:rsidRPr="00D313C8" w:rsidRDefault="00BB41F4" w:rsidP="00062318">
      <w:pPr>
        <w:tabs>
          <w:tab w:val="left" w:pos="3319"/>
        </w:tabs>
        <w:spacing w:after="260"/>
        <w:ind w:left="1800" w:right="4"/>
        <w:jc w:val="both"/>
        <w:rPr>
          <w:rFonts w:eastAsia="SimSun"/>
          <w:bCs/>
          <w:i/>
        </w:rPr>
      </w:pPr>
      <w:r w:rsidRPr="00D313C8">
        <w:rPr>
          <w:rFonts w:eastAsia="SimSun"/>
          <w:i/>
        </w:rPr>
        <w:t xml:space="preserve">No. </w:t>
      </w:r>
      <w:r w:rsidRPr="00D313C8">
        <w:rPr>
          <w:rFonts w:eastAsia="SimSun"/>
          <w:b/>
          <w:i/>
        </w:rPr>
        <w:t>5.352A</w:t>
      </w:r>
      <w:r w:rsidRPr="00D313C8">
        <w:rPr>
          <w:rFonts w:eastAsia="SimSun"/>
          <w:b/>
          <w:i/>
        </w:rPr>
        <w:tab/>
      </w:r>
      <w:r w:rsidRPr="00D313C8">
        <w:rPr>
          <w:rFonts w:eastAsia="SimSun"/>
          <w:bCs/>
          <w:i/>
        </w:rPr>
        <w:t>Algeria, Saudi Arabia, Egypt, Guinea, India, Israel, Italy, Jordan, Kuwait, Mali, Morocco, Mauritania, Nigeria, Oman, Pakistan, the Philippines, Qatar, Syrian Arab Republic, Viet Nam and Yemen</w:t>
      </w:r>
    </w:p>
    <w:p w14:paraId="05414EAB" w14:textId="77777777" w:rsidR="00BB41F4" w:rsidRPr="00D313C8" w:rsidRDefault="00BB41F4" w:rsidP="00062318">
      <w:pPr>
        <w:tabs>
          <w:tab w:val="left" w:pos="3319"/>
        </w:tabs>
        <w:spacing w:after="260"/>
        <w:ind w:left="1800" w:right="4"/>
        <w:jc w:val="both"/>
        <w:rPr>
          <w:rFonts w:eastAsia="SimSun"/>
          <w:i/>
        </w:rPr>
      </w:pPr>
      <w:r w:rsidRPr="00D313C8">
        <w:rPr>
          <w:rFonts w:eastAsia="SimSun"/>
          <w:i/>
        </w:rPr>
        <w:t xml:space="preserve">No. </w:t>
      </w:r>
      <w:r w:rsidRPr="00D313C8">
        <w:rPr>
          <w:rFonts w:eastAsia="SimSun"/>
          <w:b/>
          <w:i/>
        </w:rPr>
        <w:t>5.359</w:t>
      </w:r>
      <w:r w:rsidRPr="00D313C8">
        <w:rPr>
          <w:rFonts w:eastAsia="SimSun"/>
          <w:b/>
          <w:i/>
        </w:rPr>
        <w:tab/>
      </w:r>
      <w:r w:rsidRPr="00D313C8">
        <w:rPr>
          <w:rFonts w:eastAsia="SimSun"/>
          <w:i/>
        </w:rPr>
        <w:t xml:space="preserve">Germany, Saudi Arabia, Armenia,  </w:t>
      </w:r>
      <w:r w:rsidRPr="00D313C8">
        <w:rPr>
          <w:rFonts w:eastAsia="SimSun"/>
          <w:i/>
          <w:spacing w:val="27"/>
        </w:rPr>
        <w:t xml:space="preserve"> </w:t>
      </w:r>
      <w:r w:rsidRPr="00D313C8">
        <w:rPr>
          <w:rFonts w:eastAsia="SimSun"/>
          <w:i/>
        </w:rPr>
        <w:t>,</w:t>
      </w:r>
      <w:r w:rsidRPr="00D313C8">
        <w:rPr>
          <w:rFonts w:eastAsia="SimSun"/>
          <w:i/>
          <w:spacing w:val="35"/>
        </w:rPr>
        <w:t xml:space="preserve"> </w:t>
      </w:r>
      <w:r w:rsidRPr="00D313C8">
        <w:rPr>
          <w:rFonts w:eastAsia="SimSun"/>
          <w:i/>
        </w:rPr>
        <w:t>Azerbaijan, Belarus, Cameroon, the Russian Federation, Georgia, Guinea, Guinea-Bissau, Jordan, Kazakhstan, Kuwait, Lithuania, Mauritania, Uganda, Uzbekistan, Pakistan, Poland, the Syrian Arab Republic, Kyrgyzstan, the Dem. People’s Rep. of Korea, Romania, Tajikistan, Tunisia, Turkmenistan and</w:t>
      </w:r>
      <w:r w:rsidRPr="00D313C8">
        <w:rPr>
          <w:rFonts w:eastAsia="SimSun"/>
          <w:i/>
          <w:spacing w:val="-1"/>
        </w:rPr>
        <w:t xml:space="preserve"> </w:t>
      </w:r>
      <w:r w:rsidRPr="00D313C8">
        <w:rPr>
          <w:rFonts w:eastAsia="SimSun"/>
          <w:i/>
        </w:rPr>
        <w:t>Ukraine</w:t>
      </w:r>
    </w:p>
    <w:p w14:paraId="3573B390" w14:textId="77777777" w:rsidR="00BB41F4" w:rsidRPr="00D313C8" w:rsidRDefault="00BB41F4" w:rsidP="00062318">
      <w:pPr>
        <w:tabs>
          <w:tab w:val="left" w:pos="3319"/>
        </w:tabs>
        <w:spacing w:after="260"/>
        <w:ind w:left="1800" w:right="4"/>
        <w:jc w:val="both"/>
        <w:rPr>
          <w:rFonts w:eastAsia="SimSun"/>
          <w:i/>
          <w:iCs/>
        </w:rPr>
      </w:pPr>
      <w:r w:rsidRPr="00D313C8">
        <w:rPr>
          <w:rFonts w:eastAsia="SimSun"/>
          <w:i/>
          <w:iCs/>
        </w:rPr>
        <w:t xml:space="preserve">No. </w:t>
      </w:r>
      <w:r w:rsidRPr="00D313C8">
        <w:rPr>
          <w:rFonts w:eastAsia="SimSun"/>
          <w:b/>
          <w:i/>
          <w:iCs/>
        </w:rPr>
        <w:t>5.439</w:t>
      </w:r>
      <w:r w:rsidRPr="00D313C8">
        <w:rPr>
          <w:rFonts w:eastAsia="SimSun"/>
          <w:b/>
        </w:rPr>
        <w:tab/>
      </w:r>
      <w:r w:rsidRPr="00D313C8">
        <w:rPr>
          <w:rFonts w:eastAsia="SimSun"/>
          <w:i/>
          <w:iCs/>
        </w:rPr>
        <w:t>Iran (Islamic Republic</w:t>
      </w:r>
      <w:r w:rsidRPr="00D313C8">
        <w:rPr>
          <w:rFonts w:eastAsia="SimSun"/>
          <w:i/>
          <w:iCs/>
          <w:spacing w:val="-8"/>
        </w:rPr>
        <w:t xml:space="preserve"> </w:t>
      </w:r>
      <w:r w:rsidRPr="00D313C8">
        <w:rPr>
          <w:rFonts w:eastAsia="SimSun"/>
          <w:i/>
          <w:iCs/>
        </w:rPr>
        <w:t>of)</w:t>
      </w:r>
    </w:p>
    <w:p w14:paraId="32BC730E" w14:textId="77777777" w:rsidR="00BB41F4" w:rsidRPr="00D313C8" w:rsidRDefault="00BB41F4" w:rsidP="00062318">
      <w:pPr>
        <w:tabs>
          <w:tab w:val="left" w:pos="3319"/>
        </w:tabs>
        <w:spacing w:after="260"/>
        <w:ind w:left="1800" w:right="435"/>
        <w:jc w:val="both"/>
        <w:rPr>
          <w:rFonts w:eastAsia="SimSun"/>
          <w:i/>
          <w:iCs/>
        </w:rPr>
      </w:pPr>
    </w:p>
    <w:p w14:paraId="0296AE77" w14:textId="77777777" w:rsidR="00BB41F4" w:rsidRPr="00D313C8" w:rsidRDefault="00BB41F4" w:rsidP="00062318">
      <w:pPr>
        <w:rPr>
          <w:rFonts w:eastAsia="SimSun"/>
          <w:i/>
          <w:iCs/>
        </w:rPr>
      </w:pPr>
      <w:r w:rsidRPr="00D313C8">
        <w:rPr>
          <w:rFonts w:eastAsia="SimSun"/>
          <w:iCs/>
        </w:rPr>
        <w:br w:type="page"/>
      </w:r>
    </w:p>
    <w:p w14:paraId="69AFBE8E" w14:textId="77777777" w:rsidR="00BB41F4" w:rsidRPr="00D313C8" w:rsidRDefault="00BB41F4" w:rsidP="00062318">
      <w:pPr>
        <w:tabs>
          <w:tab w:val="left" w:pos="1440"/>
        </w:tabs>
        <w:spacing w:before="260" w:after="260"/>
        <w:ind w:right="4"/>
        <w:jc w:val="both"/>
        <w:rPr>
          <w:rFonts w:eastAsia="SimSun"/>
          <w:i/>
        </w:rPr>
      </w:pPr>
    </w:p>
    <w:p w14:paraId="162E37B1"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4298E3AA" wp14:editId="7E62D17D">
                <wp:extent cx="3249930" cy="12700"/>
                <wp:effectExtent l="3810" t="6350" r="381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 name="Line 11"/>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940B74" id="Group 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1OtDgIAAIUEAAAOAAAAZHJzL2Uyb0RvYy54bWyklEuP2yAQx++V+h0Q98aP7baNFWcP+8gl&#10;bSNt+wEIYBsVMwhInHz7Dtibx+6h0jYHBJ6ZPzO/GbK4O/Sa7KXzCkxNi1lOiTQchDJtTX//evr0&#10;jRIfmBFMg5E1PUpP75YfPywGW8kSOtBCOoIixleDrWkXgq2yzPNO9szPwEqDxgZczwIeXZsJxwZU&#10;73VW5vmXbAAnrAMuvcevD6ORLpN+00gefjaNl4HommJuIa0urdu4ZssFq1rHbKf4lAZ7RxY9UwYv&#10;PUk9sMDIzqk3Ur3iDjw0Ycahz6BpFJepBqymyF9Vs3Kws6mWthpae8KEaF9xercs/7FfOftsN27M&#10;Hrdr4H88cskG21aX9nhuR2eyHb6DwH6yXYBU+KFxfZTAksgh8T2e+MpDIBw/3pSf5/MbbANHW1F+&#10;zSf+vMMmvYni3eMUd1sUOEYxqEwRGavG61KKU0qx5ThD/ozJ/x+m545Zmej7iGHjiBI1xUQM67Hy&#10;tTKSFEWcoHgxetybkSI/mCuKF8bo6RH2P/kVSClCmgi9ELzN5xOJaxCsss6HlYSexE1NNWaX+sL2&#10;ax9iN88usU0GnpTWafq1IUNsRzEvU4QHrUS0Rj/v2u29dmTP4gNKv1gxql254aAakdQ6ycTjtA9M&#10;6XGP/tqkkRrrH5ltQRw3LspNrUu7NOvpiuldxsd0eU5e53+P5V8A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LfdTrQ4C&#10;AACFBAAADgAAAAAAAAAAAAAAAAAuAgAAZHJzL2Uyb0RvYy54bWxQSwECLQAUAAYACAAAACEAUhWj&#10;9t4AAAAIAQAADwAAAAAAAAAAAAAAAABoBAAAZHJzL2Rvd25yZXYueG1sUEsFBgAAAAAEAAQA8wAA&#10;AHMFAAAAAA==&#10;">
                <v:line id="Line 1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TnxAAAAN8AAAAPAAAAZHJzL2Rvd25yZXYueG1sRI/BasJA&#10;EIbvBd9hGcFb3diDtNFV1BKwIIWqeB6yYxLMzobd1aRv7xwKvQz8DP838y3Xg2vVg0JsPBuYTTNQ&#10;xKW3DVcGzqfi9R1UTMgWW89k4JcirFejlyXm1vf8Q49jqpRAOOZooE6py7WOZU0O49R3xLK7+uAw&#10;SQyVtgF7gbtWv2XZXDtsWC7U2NGupvJ2vDsD2+7wkb63l8KXzRcVrsA+MBozGQ+fCxmbBahEQ/pv&#10;/CH21oA8LD7iAnr1BAAA//8DAFBLAQItABQABgAIAAAAIQDb4fbL7gAAAIUBAAATAAAAAAAAAAAA&#10;AAAAAAAAAABbQ29udGVudF9UeXBlc10ueG1sUEsBAi0AFAAGAAgAAAAhAFr0LFu/AAAAFQEAAAsA&#10;AAAAAAAAAAAAAAAAHwEAAF9yZWxzLy5yZWxzUEsBAi0AFAAGAAgAAAAhAJbLROfEAAAA3wAAAA8A&#10;AAAAAAAAAAAAAAAABwIAAGRycy9kb3ducmV2LnhtbFBLBQYAAAAAAwADALcAAAD4AgAAAAA=&#10;" strokeweight=".96pt">
                  <o:lock v:ext="edit" shapetype="f"/>
                </v:line>
                <w10:anchorlock/>
              </v:group>
            </w:pict>
          </mc:Fallback>
        </mc:AlternateContent>
      </w:r>
    </w:p>
    <w:p w14:paraId="061B2D36" w14:textId="77777777" w:rsidR="00BB41F4" w:rsidRPr="00D313C8" w:rsidRDefault="00BB41F4" w:rsidP="00062318">
      <w:pPr>
        <w:spacing w:before="20" w:after="22"/>
        <w:ind w:left="2958" w:right="2238" w:firstLine="642"/>
        <w:jc w:val="both"/>
        <w:outlineLvl w:val="0"/>
        <w:rPr>
          <w:rFonts w:eastAsia="SimSun"/>
          <w:b/>
          <w:bCs/>
        </w:rPr>
      </w:pPr>
      <w:bookmarkStart w:id="30" w:name="WRC-19_Agenda_Item_9.1"/>
      <w:bookmarkEnd w:id="30"/>
      <w:r w:rsidRPr="00D313C8">
        <w:rPr>
          <w:rFonts w:eastAsia="SimSun"/>
          <w:b/>
          <w:bCs/>
        </w:rPr>
        <w:t>WRC-19 Agenda Item 9.1</w:t>
      </w:r>
    </w:p>
    <w:p w14:paraId="5BA23506"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300B955B" wp14:editId="476DA218">
                <wp:extent cx="3249930" cy="12700"/>
                <wp:effectExtent l="3810" t="3175" r="381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 name="Line 9"/>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43A14" id="Group 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VDgIAAIQEAAAOAAAAZHJzL2Uyb0RvYy54bWyklM1u2zAMx+8D9g6C7ovtdG0XI04P/cgl&#10;2wJ0ewBFkm2hsihISpy8/SjZzUd7GNDmIEgm+Rf5I5X53b7TZCedV2AqWkxySqThIJRpKvr3z9O3&#10;H5T4wIxgGoys6EF6erf4+mXe21JOoQUtpCMoYnzZ24q2IdgyyzxvZcf8BKw0aKzBdSzg0TWZcKxH&#10;9U5n0zy/yXpwwjrg0nv8+jAY6SLp17Xk4XddexmIrijmFtLq0rqJa7aYs7JxzLaKj2mwD2TRMWXw&#10;0qPUAwuMbJ16J9Up7sBDHSYcugzqWnGZasBqivxNNUsHW5tqacq+sUdMiPYNpw/L8l+7pbPPdu2G&#10;7HG7Av7ikUvW26Y8t8dzMziTTf8TBPaTbQOkwve166IElkT2ie/hyFfuA+H48Wr6fTa7wjZwtBXT&#10;23zkz1ts0rso3j6OcddFgWMUg6YpImPlcF1KcUwpthxnyJ8w+c9hem6ZlYm+jxjWjihR0RtKDOuw&#10;8pUyksziAMV70eHeDBD53lxAPDNGT4+s/4uvQEiR0QjoFeB1PhtBXHJgpXU+LCV0JG4qqjG51Ba2&#10;W/kQm3lyiV0y8KS0TsOvDeljN4rbWYrwoJWI1ujnXbO5147sWHw/6RcrRrULN5xTI5JaK5l4HPeB&#10;KT3s0V+bNFFD/QOzDYjD2kW5sXNpl0Y9XTE+y/iWzs/J6/TnsfgH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t7+FQ4C&#10;AACEBAAADgAAAAAAAAAAAAAAAAAuAgAAZHJzL2Uyb0RvYy54bWxQSwECLQAUAAYACAAAACEAUhWj&#10;9t4AAAAIAQAADwAAAAAAAAAAAAAAAABoBAAAZHJzL2Rvd25yZXYueG1sUEsFBgAAAAAEAAQA8wAA&#10;AHMFAAAAAA==&#10;">
                <v:line id="Line 9"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J2xgAAAN8AAAAPAAAAZHJzL2Rvd25yZXYueG1sRI9Ba8JA&#10;FITvBf/D8oTemo09SExcpSq1HnpQW/H6yD6zodm3Ibua+O+7hYKXgWGYb5j5crCNuFHna8cKJkkK&#10;grh0uuZKwffX+0sGwgdkjY1jUnAnD8vF6GmOuXY9H+h2DJWIEPY5KjAhtLmUvjRk0SeuJY7ZxXUW&#10;Q7RdJXWHfYTbRr6m6VRarDkuGGxpbaj8OV6tgtO2xZX8XJ3J7zMzzORH3UzOSj2Ph00R5a0AEWgI&#10;j8Y/YqcVTOHvT/wCcvELAAD//wMAUEsBAi0AFAAGAAgAAAAhANvh9svuAAAAhQEAABMAAAAAAAAA&#10;AAAAAAAAAAAAAFtDb250ZW50X1R5cGVzXS54bWxQSwECLQAUAAYACAAAACEAWvQsW78AAAAVAQAA&#10;CwAAAAAAAAAAAAAAAAAfAQAAX3JlbHMvLnJlbHNQSwECLQAUAAYACAAAACEAGtEidsYAAADfAAAA&#10;DwAAAAAAAAAAAAAAAAAHAgAAZHJzL2Rvd25yZXYueG1sUEsFBgAAAAADAAMAtwAAAPoCAAAAAA==&#10;" strokeweight=".33831mm">
                  <o:lock v:ext="edit" shapetype="f"/>
                </v:line>
                <w10:anchorlock/>
              </v:group>
            </w:pict>
          </mc:Fallback>
        </mc:AlternateContent>
      </w:r>
    </w:p>
    <w:p w14:paraId="78D92129" w14:textId="77777777" w:rsidR="00BB41F4" w:rsidRPr="00D313C8" w:rsidRDefault="00BB41F4" w:rsidP="00062318">
      <w:pPr>
        <w:jc w:val="both"/>
        <w:rPr>
          <w:rFonts w:eastAsia="SimSun"/>
          <w:b/>
        </w:rPr>
      </w:pPr>
    </w:p>
    <w:p w14:paraId="3CDA1702" w14:textId="77777777" w:rsidR="00BB41F4" w:rsidRPr="00D313C8" w:rsidRDefault="00BB41F4" w:rsidP="00062318">
      <w:pPr>
        <w:spacing w:before="91"/>
        <w:jc w:val="both"/>
        <w:rPr>
          <w:rFonts w:eastAsia="SimSun"/>
          <w:b/>
        </w:rPr>
      </w:pPr>
      <w:r w:rsidRPr="00D313C8">
        <w:rPr>
          <w:rFonts w:eastAsia="SimSun"/>
          <w:b/>
        </w:rPr>
        <w:t>Agenda Item Title:</w:t>
      </w:r>
    </w:p>
    <w:p w14:paraId="15B17DF9" w14:textId="77777777" w:rsidR="00BB41F4" w:rsidRPr="00D313C8" w:rsidRDefault="00BB41F4" w:rsidP="00062318">
      <w:pPr>
        <w:spacing w:before="11"/>
        <w:jc w:val="both"/>
        <w:rPr>
          <w:rFonts w:eastAsia="SimSun"/>
          <w:b/>
        </w:rPr>
      </w:pPr>
    </w:p>
    <w:p w14:paraId="553A6F8E" w14:textId="77777777" w:rsidR="00BB41F4" w:rsidRPr="00D313C8" w:rsidRDefault="00BB41F4" w:rsidP="00062318">
      <w:pPr>
        <w:jc w:val="both"/>
        <w:rPr>
          <w:rFonts w:eastAsia="SimSun"/>
          <w:b/>
        </w:rPr>
      </w:pPr>
      <w:r w:rsidRPr="00D313C8">
        <w:rPr>
          <w:rFonts w:eastAsia="SimSun"/>
          <w:b/>
        </w:rPr>
        <w:t>To consider and approve the report of the Director of the Radiocommunication Bureau, in accordance with Article 7 of the Convention:</w:t>
      </w:r>
    </w:p>
    <w:p w14:paraId="3DD679F8" w14:textId="77777777" w:rsidR="00BB41F4" w:rsidRPr="00D313C8" w:rsidRDefault="00BB41F4" w:rsidP="00062318">
      <w:pPr>
        <w:spacing w:before="9"/>
        <w:jc w:val="both"/>
        <w:rPr>
          <w:rFonts w:eastAsia="SimSun"/>
          <w:b/>
        </w:rPr>
      </w:pPr>
    </w:p>
    <w:p w14:paraId="681201B2" w14:textId="77777777" w:rsidR="00BB41F4" w:rsidRPr="00D313C8" w:rsidRDefault="00BB41F4" w:rsidP="00062318">
      <w:pPr>
        <w:jc w:val="both"/>
        <w:rPr>
          <w:rFonts w:eastAsia="SimSun"/>
          <w:b/>
        </w:rPr>
      </w:pPr>
      <w:r w:rsidRPr="00D313C8">
        <w:rPr>
          <w:rFonts w:eastAsia="SimSun"/>
          <w:b/>
        </w:rPr>
        <w:t>On the activities of the Radiocommunication Sector since WRC-19.</w:t>
      </w:r>
    </w:p>
    <w:p w14:paraId="15D80B5E" w14:textId="77777777" w:rsidR="00BB41F4" w:rsidRPr="00D313C8" w:rsidRDefault="00BB41F4" w:rsidP="00062318">
      <w:pPr>
        <w:spacing w:before="6"/>
        <w:jc w:val="both"/>
        <w:rPr>
          <w:rFonts w:eastAsia="SimSun"/>
          <w:b/>
        </w:rPr>
      </w:pPr>
    </w:p>
    <w:p w14:paraId="1C38D8BC" w14:textId="77777777" w:rsidR="00BB41F4" w:rsidRPr="00D313C8" w:rsidRDefault="00BB41F4" w:rsidP="00062318">
      <w:pPr>
        <w:spacing w:before="1"/>
        <w:ind w:left="119" w:firstLine="540"/>
        <w:jc w:val="both"/>
        <w:rPr>
          <w:rFonts w:eastAsia="SimSun"/>
          <w:i/>
        </w:rPr>
      </w:pPr>
      <w:r w:rsidRPr="00D313C8">
        <w:rPr>
          <w:rFonts w:eastAsia="SimSun"/>
          <w:i/>
        </w:rPr>
        <w:t xml:space="preserve">Note.― The subdivision of Agenda Item </w:t>
      </w:r>
      <w:r w:rsidRPr="00D313C8">
        <w:rPr>
          <w:rFonts w:eastAsia="SimSun"/>
          <w:b/>
          <w:i/>
        </w:rPr>
        <w:t xml:space="preserve">9.1 </w:t>
      </w:r>
      <w:r w:rsidRPr="00D313C8">
        <w:rPr>
          <w:rFonts w:eastAsia="SimSun"/>
          <w:i/>
        </w:rPr>
        <w:t xml:space="preserve">into topics, such as a), b), etc. was made at the first session of the Conference Preparatory Meeting for WRC-23 (CPM23-1) and is summarized in the BR Administrative Circular CA/251, 19th December 2019. In addition, a topic d) was added which was not part of Resolution 811 (WRC-19) (the WRC-23 agenda), however was agreed by WRC-19 (see WRC-19 document 573 </w:t>
      </w:r>
      <w:r w:rsidRPr="00D313C8">
        <w:rPr>
          <w:rFonts w:eastAsia="SimSun"/>
          <w:i/>
          <w:color w:val="000000"/>
          <w:shd w:val="clear" w:color="auto" w:fill="FFFFFF"/>
        </w:rPr>
        <w:t>§§ 35.2 to 35.4</w:t>
      </w:r>
      <w:r w:rsidRPr="00D313C8">
        <w:rPr>
          <w:rFonts w:eastAsia="SimSun"/>
          <w:i/>
        </w:rPr>
        <w:t>).</w:t>
      </w:r>
    </w:p>
    <w:p w14:paraId="4BDF77FE" w14:textId="77777777" w:rsidR="00BB41F4" w:rsidRPr="00D313C8" w:rsidRDefault="00BB41F4" w:rsidP="00062318">
      <w:pPr>
        <w:jc w:val="both"/>
        <w:outlineLvl w:val="0"/>
        <w:rPr>
          <w:rFonts w:eastAsia="SimSun"/>
          <w:i/>
        </w:rPr>
      </w:pPr>
    </w:p>
    <w:p w14:paraId="570B20FE" w14:textId="77777777" w:rsidR="00BB41F4" w:rsidRPr="00D313C8" w:rsidRDefault="00BB41F4" w:rsidP="00062318">
      <w:pPr>
        <w:jc w:val="both"/>
        <w:outlineLvl w:val="0"/>
        <w:rPr>
          <w:rFonts w:eastAsia="SimSun"/>
        </w:rPr>
      </w:pPr>
      <w:r w:rsidRPr="00D313C8">
        <w:rPr>
          <w:rFonts w:eastAsia="SimSun"/>
        </w:rPr>
        <w:t>Topic 9.1 (b):</w:t>
      </w:r>
    </w:p>
    <w:p w14:paraId="60FD8251" w14:textId="77777777" w:rsidR="00BB41F4" w:rsidRPr="00D313C8" w:rsidRDefault="00BB41F4" w:rsidP="00062318">
      <w:pPr>
        <w:jc w:val="both"/>
        <w:rPr>
          <w:rFonts w:eastAsia="SimSun"/>
          <w:b/>
        </w:rPr>
      </w:pPr>
    </w:p>
    <w:p w14:paraId="787D59A7" w14:textId="77777777" w:rsidR="00BB41F4" w:rsidRPr="00D313C8" w:rsidRDefault="00BB41F4" w:rsidP="00062318">
      <w:pPr>
        <w:jc w:val="both"/>
        <w:rPr>
          <w:rFonts w:eastAsia="SimSun"/>
          <w:b/>
        </w:rPr>
      </w:pPr>
      <w:r w:rsidRPr="00D313C8">
        <w:rPr>
          <w:rFonts w:eastAsia="SimSun"/>
          <w:b/>
        </w:rPr>
        <w:t>Review of the amateur service and the amateur-satellite service allocations in the frequency band 1 240</w:t>
      </w:r>
      <w:r w:rsidRPr="00D313C8">
        <w:rPr>
          <w:rFonts w:eastAsia="SimSun"/>
          <w:b/>
        </w:rPr>
        <w:noBreakHyphen/>
        <w:t xml:space="preserve">1 300 MHz to determine if additional measures are required to ensure protection of the radionavigation-satellite (space-to-Earth) service operating in the same band in accordance with Resolution </w:t>
      </w:r>
      <w:r w:rsidRPr="00D313C8">
        <w:rPr>
          <w:rFonts w:eastAsia="SimSun"/>
          <w:b/>
          <w:bCs/>
        </w:rPr>
        <w:t xml:space="preserve">774 </w:t>
      </w:r>
      <w:r w:rsidRPr="00D313C8">
        <w:rPr>
          <w:rFonts w:eastAsia="SimSun"/>
          <w:b/>
        </w:rPr>
        <w:t>(WRC</w:t>
      </w:r>
      <w:r w:rsidRPr="00D313C8">
        <w:rPr>
          <w:rFonts w:eastAsia="SimSun"/>
          <w:b/>
        </w:rPr>
        <w:noBreakHyphen/>
        <w:t xml:space="preserve">19). </w:t>
      </w:r>
    </w:p>
    <w:p w14:paraId="7BE56203" w14:textId="77777777" w:rsidR="00BB41F4" w:rsidRPr="00D313C8" w:rsidRDefault="00BB41F4" w:rsidP="00062318">
      <w:pPr>
        <w:spacing w:after="120"/>
        <w:jc w:val="both"/>
        <w:rPr>
          <w:rFonts w:eastAsia="SimSun"/>
          <w:b/>
        </w:rPr>
      </w:pPr>
    </w:p>
    <w:p w14:paraId="29EE0128" w14:textId="77777777" w:rsidR="00BB41F4" w:rsidRPr="00D313C8" w:rsidRDefault="00BB41F4" w:rsidP="00062318">
      <w:pPr>
        <w:spacing w:after="120"/>
        <w:jc w:val="both"/>
        <w:rPr>
          <w:rFonts w:eastAsia="Calibri"/>
          <w:color w:val="000000"/>
        </w:rPr>
      </w:pPr>
      <w:r w:rsidRPr="00D313C8">
        <w:rPr>
          <w:rFonts w:eastAsia="Calibri"/>
          <w:color w:val="000000"/>
        </w:rPr>
        <w:t>The amateur service has a secondary allocation in the frequency band 1 240-1 300 MHz (known as the “23 cm band” by the amateur community) and is currently used for amateur voice, data and image transmission. The frequency band is also allocated on a primary basis to the following services:</w:t>
      </w:r>
    </w:p>
    <w:p w14:paraId="2AAF1CF2" w14:textId="77777777" w:rsidR="00BB41F4" w:rsidRPr="00D313C8" w:rsidRDefault="00BB41F4" w:rsidP="00B70B2E">
      <w:pPr>
        <w:numPr>
          <w:ilvl w:val="0"/>
          <w:numId w:val="27"/>
        </w:numPr>
        <w:tabs>
          <w:tab w:val="clear" w:pos="1134"/>
          <w:tab w:val="clear" w:pos="1871"/>
          <w:tab w:val="clear" w:pos="2268"/>
        </w:tabs>
        <w:overflowPunct/>
        <w:spacing w:before="0" w:after="120"/>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 xml:space="preserve">Table Allocation </w:t>
      </w:r>
    </w:p>
    <w:p w14:paraId="1AF63959" w14:textId="77777777" w:rsidR="00BB41F4" w:rsidRPr="00D313C8" w:rsidRDefault="00BB41F4" w:rsidP="00B70B2E">
      <w:pPr>
        <w:numPr>
          <w:ilvl w:val="1"/>
          <w:numId w:val="27"/>
        </w:numPr>
        <w:tabs>
          <w:tab w:val="clear" w:pos="1134"/>
          <w:tab w:val="clear" w:pos="1871"/>
          <w:tab w:val="clear" w:pos="2268"/>
        </w:tabs>
        <w:overflowPunct/>
        <w:spacing w:before="0" w:after="60"/>
        <w:ind w:left="1553" w:hanging="357"/>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Earth exploration-satellite (active)</w:t>
      </w:r>
    </w:p>
    <w:p w14:paraId="7302BF1B" w14:textId="77777777" w:rsidR="00BB41F4" w:rsidRPr="00D313C8" w:rsidRDefault="00BB41F4" w:rsidP="00B70B2E">
      <w:pPr>
        <w:numPr>
          <w:ilvl w:val="1"/>
          <w:numId w:val="27"/>
        </w:numPr>
        <w:tabs>
          <w:tab w:val="clear" w:pos="1134"/>
          <w:tab w:val="clear" w:pos="1871"/>
          <w:tab w:val="clear" w:pos="2268"/>
        </w:tabs>
        <w:overflowPunct/>
        <w:spacing w:before="0" w:after="60"/>
        <w:ind w:left="1553" w:hanging="357"/>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Radiolocation</w:t>
      </w:r>
    </w:p>
    <w:p w14:paraId="4B6A5C5A" w14:textId="77777777" w:rsidR="00BB41F4" w:rsidRPr="00D313C8" w:rsidRDefault="00BB41F4" w:rsidP="00B70B2E">
      <w:pPr>
        <w:numPr>
          <w:ilvl w:val="1"/>
          <w:numId w:val="27"/>
        </w:numPr>
        <w:tabs>
          <w:tab w:val="clear" w:pos="1134"/>
          <w:tab w:val="clear" w:pos="1871"/>
          <w:tab w:val="clear" w:pos="2268"/>
        </w:tabs>
        <w:overflowPunct/>
        <w:spacing w:before="0" w:after="60"/>
        <w:ind w:left="1553" w:hanging="357"/>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Radionavigation Satellite (space-to-Earth) (space-to-space)</w:t>
      </w:r>
    </w:p>
    <w:p w14:paraId="4A65D81D" w14:textId="77777777" w:rsidR="00BB41F4" w:rsidRPr="00D313C8" w:rsidRDefault="00BB41F4" w:rsidP="00B70B2E">
      <w:pPr>
        <w:numPr>
          <w:ilvl w:val="1"/>
          <w:numId w:val="27"/>
        </w:numPr>
        <w:tabs>
          <w:tab w:val="clear" w:pos="1134"/>
          <w:tab w:val="clear" w:pos="1871"/>
          <w:tab w:val="clear" w:pos="2268"/>
        </w:tabs>
        <w:overflowPunct/>
        <w:spacing w:before="0" w:after="120"/>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Space research(active)</w:t>
      </w:r>
    </w:p>
    <w:p w14:paraId="4020AE32" w14:textId="77777777" w:rsidR="00BB41F4" w:rsidRPr="00D313C8" w:rsidRDefault="00BB41F4" w:rsidP="00B70B2E">
      <w:pPr>
        <w:numPr>
          <w:ilvl w:val="0"/>
          <w:numId w:val="27"/>
        </w:numPr>
        <w:tabs>
          <w:tab w:val="clear" w:pos="1134"/>
          <w:tab w:val="clear" w:pos="1871"/>
          <w:tab w:val="clear" w:pos="2268"/>
        </w:tabs>
        <w:overflowPunct/>
        <w:spacing w:before="0" w:after="120"/>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Footnote Allocation within various Countries</w:t>
      </w:r>
    </w:p>
    <w:p w14:paraId="40C78FF4" w14:textId="77777777" w:rsidR="00BB41F4" w:rsidRPr="00D313C8" w:rsidRDefault="00BB41F4" w:rsidP="00B70B2E">
      <w:pPr>
        <w:numPr>
          <w:ilvl w:val="1"/>
          <w:numId w:val="27"/>
        </w:numPr>
        <w:tabs>
          <w:tab w:val="clear" w:pos="1134"/>
          <w:tab w:val="clear" w:pos="1871"/>
          <w:tab w:val="clear" w:pos="2268"/>
        </w:tabs>
        <w:overflowPunct/>
        <w:spacing w:before="0" w:after="60"/>
        <w:ind w:left="1553" w:hanging="357"/>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5.330 Fixed</w:t>
      </w:r>
    </w:p>
    <w:p w14:paraId="42EA4AAC" w14:textId="77777777" w:rsidR="00BB41F4" w:rsidRPr="00D313C8" w:rsidRDefault="00BB41F4" w:rsidP="00B70B2E">
      <w:pPr>
        <w:numPr>
          <w:ilvl w:val="1"/>
          <w:numId w:val="27"/>
        </w:numPr>
        <w:tabs>
          <w:tab w:val="clear" w:pos="1134"/>
          <w:tab w:val="clear" w:pos="1871"/>
          <w:tab w:val="clear" w:pos="2268"/>
        </w:tabs>
        <w:overflowPunct/>
        <w:spacing w:before="0" w:after="60"/>
        <w:ind w:left="1553" w:hanging="357"/>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5.330 Mobile</w:t>
      </w:r>
    </w:p>
    <w:p w14:paraId="313F89D1" w14:textId="77777777" w:rsidR="00BB41F4" w:rsidRPr="00D313C8" w:rsidRDefault="00BB41F4" w:rsidP="00B70B2E">
      <w:pPr>
        <w:numPr>
          <w:ilvl w:val="1"/>
          <w:numId w:val="27"/>
        </w:numPr>
        <w:tabs>
          <w:tab w:val="clear" w:pos="1134"/>
          <w:tab w:val="clear" w:pos="1871"/>
          <w:tab w:val="clear" w:pos="2268"/>
        </w:tabs>
        <w:overflowPunct/>
        <w:spacing w:before="0" w:after="120"/>
        <w:jc w:val="both"/>
        <w:textAlignment w:val="auto"/>
        <w:rPr>
          <w:rFonts w:ascii="Calibri" w:eastAsia="Calibri" w:hAnsi="Calibri" w:cs="Arial"/>
          <w:color w:val="000000"/>
          <w:lang w:eastAsia="zh-CN"/>
        </w:rPr>
      </w:pPr>
      <w:r w:rsidRPr="00D313C8">
        <w:rPr>
          <w:rFonts w:ascii="Calibri" w:eastAsia="Calibri" w:hAnsi="Calibri" w:cs="Arial"/>
          <w:color w:val="000000"/>
          <w:lang w:eastAsia="zh-CN"/>
        </w:rPr>
        <w:t>5.331 Radionavigation</w:t>
      </w:r>
    </w:p>
    <w:p w14:paraId="6D96EEE4" w14:textId="77777777" w:rsidR="00BB41F4" w:rsidRPr="00D313C8" w:rsidRDefault="00BB41F4" w:rsidP="00062318">
      <w:pPr>
        <w:spacing w:after="120"/>
        <w:jc w:val="both"/>
        <w:rPr>
          <w:rFonts w:eastAsia="Calibri"/>
          <w:color w:val="000000"/>
        </w:rPr>
      </w:pPr>
      <w:r w:rsidRPr="00D313C8">
        <w:rPr>
          <w:rFonts w:eastAsia="Calibri"/>
          <w:color w:val="000000"/>
        </w:rPr>
        <w:t xml:space="preserve">In the frequency band 1 240-1 300 MHz radionavigation satellite service (RNSS) systems such as GLONASS, Galileo, </w:t>
      </w:r>
      <w:proofErr w:type="spellStart"/>
      <w:r w:rsidRPr="00D313C8">
        <w:rPr>
          <w:rFonts w:eastAsia="Calibri"/>
          <w:color w:val="000000"/>
        </w:rPr>
        <w:t>Beidou</w:t>
      </w:r>
      <w:proofErr w:type="spellEnd"/>
      <w:r w:rsidRPr="00D313C8">
        <w:rPr>
          <w:rFonts w:eastAsia="Calibri"/>
          <w:color w:val="000000"/>
        </w:rPr>
        <w:t xml:space="preserve"> &amp; QZSS are either operational, or becoming operational in various parts of the world with the expectation of enhancing the accuracy, reliability and positional accuracy of the current systems as well as offering additional features. However, there have been confirmed reports of harmful interference to the RNSS being caused by amateur service systems. This agenda item seeks </w:t>
      </w:r>
      <w:r w:rsidRPr="00D313C8">
        <w:rPr>
          <w:rFonts w:eastAsia="Calibri"/>
          <w:color w:val="000000"/>
        </w:rPr>
        <w:lastRenderedPageBreak/>
        <w:t xml:space="preserve">to identify additional technical and operational measures that could be implemented to improve the protection of those RNSS from amateur and amateur-satellite systems operating under the secondary allocations to </w:t>
      </w:r>
      <w:r w:rsidRPr="00D313C8">
        <w:rPr>
          <w:rFonts w:eastAsia="SimSun"/>
        </w:rPr>
        <w:t>the amateur and amateur-satellite service without removing those amateur allocations.</w:t>
      </w:r>
      <w:r w:rsidRPr="00D313C8">
        <w:rPr>
          <w:rFonts w:eastAsia="Calibri"/>
          <w:color w:val="000000"/>
        </w:rPr>
        <w:t xml:space="preserve"> </w:t>
      </w:r>
    </w:p>
    <w:p w14:paraId="5257841B" w14:textId="77777777" w:rsidR="00BB41F4" w:rsidRPr="00D313C8" w:rsidRDefault="00BB41F4" w:rsidP="00062318">
      <w:pPr>
        <w:tabs>
          <w:tab w:val="left" w:pos="1440"/>
        </w:tabs>
        <w:spacing w:before="260" w:after="260"/>
        <w:ind w:right="4"/>
        <w:jc w:val="both"/>
        <w:rPr>
          <w:rFonts w:eastAsia="Calibri"/>
          <w:color w:val="000000"/>
        </w:rPr>
      </w:pPr>
      <w:r w:rsidRPr="00D313C8">
        <w:rPr>
          <w:rFonts w:eastAsia="Calibri"/>
          <w:color w:val="000000"/>
        </w:rPr>
        <w:t xml:space="preserve">Within the frequency band 1 240-1 300 MHz aviation currently operates primary surveillance radars used in the provision of air traffic control services. Past research has indicated that RNSS systems such as those indicated above can cause harmful interference to radars. The concern is that action taken under this agenda item could adversely affect the provision of those primary radar services with a consequential impact on air traffic control. </w:t>
      </w:r>
    </w:p>
    <w:p w14:paraId="0273F394" w14:textId="77777777" w:rsidR="00BB41F4" w:rsidRPr="00D313C8" w:rsidRDefault="00BB41F4" w:rsidP="00062318">
      <w:pPr>
        <w:tabs>
          <w:tab w:val="left" w:pos="1440"/>
        </w:tabs>
        <w:spacing w:before="260" w:after="260"/>
        <w:ind w:right="4"/>
        <w:jc w:val="both"/>
        <w:rPr>
          <w:rFonts w:eastAsia="Calibri"/>
          <w:color w:val="000000"/>
        </w:rPr>
      </w:pPr>
    </w:p>
    <w:p w14:paraId="35541A3B" w14:textId="77777777" w:rsidR="00BB41F4" w:rsidRPr="00D313C8" w:rsidRDefault="00BB41F4" w:rsidP="00062318">
      <w:pPr>
        <w:jc w:val="both"/>
        <w:outlineLvl w:val="0"/>
        <w:rPr>
          <w:rFonts w:eastAsia="SimSun"/>
          <w:b/>
          <w:bCs/>
        </w:rPr>
      </w:pPr>
      <w:r w:rsidRPr="00D313C8">
        <w:rPr>
          <w:rFonts w:eastAsia="SimSun"/>
          <w:b/>
          <w:bCs/>
        </w:rPr>
        <w:t>ICAO Position:</w:t>
      </w:r>
    </w:p>
    <w:p w14:paraId="767F1C61" w14:textId="77777777" w:rsidR="00BB41F4" w:rsidRPr="00D313C8" w:rsidRDefault="00BB41F4" w:rsidP="00062318">
      <w:pPr>
        <w:spacing w:before="8"/>
        <w:jc w:val="both"/>
        <w:rPr>
          <w:rFonts w:eastAsia="SimSun"/>
          <w:b/>
        </w:rPr>
      </w:pPr>
    </w:p>
    <w:p w14:paraId="0570A902" w14:textId="77777777" w:rsidR="00BB41F4" w:rsidRPr="00D313C8" w:rsidRDefault="00BB41F4" w:rsidP="00062318">
      <w:pPr>
        <w:jc w:val="both"/>
        <w:rPr>
          <w:rFonts w:eastAsia="SimSun"/>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63F0A59D" w14:textId="77777777" w:rsidTr="00062318">
        <w:tc>
          <w:tcPr>
            <w:tcW w:w="5386" w:type="dxa"/>
            <w:shd w:val="clear" w:color="auto" w:fill="D9D9D9"/>
          </w:tcPr>
          <w:p w14:paraId="4E105744" w14:textId="77777777" w:rsidR="00BB41F4" w:rsidRPr="00D313C8" w:rsidRDefault="00BB41F4" w:rsidP="00062318">
            <w:pPr>
              <w:spacing w:after="120"/>
              <w:jc w:val="both"/>
              <w:rPr>
                <w:lang w:val="en-GB"/>
              </w:rPr>
            </w:pPr>
            <w:r w:rsidRPr="00D313C8">
              <w:rPr>
                <w:lang w:val="en-GB"/>
              </w:rPr>
              <w:t xml:space="preserve">To ensure that ITU-R studies under Resolution </w:t>
            </w:r>
            <w:r w:rsidRPr="00D313C8">
              <w:rPr>
                <w:b/>
                <w:bCs/>
                <w:lang w:val="en-GB"/>
              </w:rPr>
              <w:t>774 (WRC-19)</w:t>
            </w:r>
            <w:r w:rsidRPr="00D313C8">
              <w:rPr>
                <w:lang w:val="en-GB"/>
              </w:rPr>
              <w:t xml:space="preserve"> address whether potential mitigation measures will impact the  protection of aeronautical radar systems operating under the existing aeronautical radionavigation or radiolocation service allocations.</w:t>
            </w:r>
          </w:p>
        </w:tc>
      </w:tr>
    </w:tbl>
    <w:p w14:paraId="220E770A" w14:textId="77777777" w:rsidR="00BB41F4" w:rsidRPr="00D313C8" w:rsidRDefault="00BB41F4" w:rsidP="00062318">
      <w:pPr>
        <w:jc w:val="both"/>
        <w:rPr>
          <w:rFonts w:eastAsia="SimSun"/>
        </w:rPr>
      </w:pPr>
    </w:p>
    <w:p w14:paraId="1FF98FE7" w14:textId="77777777" w:rsidR="00BB41F4" w:rsidRPr="00D313C8" w:rsidRDefault="00BB41F4" w:rsidP="00062318">
      <w:pPr>
        <w:jc w:val="both"/>
        <w:rPr>
          <w:rFonts w:eastAsia="SimSun"/>
        </w:rPr>
      </w:pPr>
    </w:p>
    <w:p w14:paraId="44125F85" w14:textId="77777777" w:rsidR="00BB41F4" w:rsidRPr="00D313C8" w:rsidRDefault="00BB41F4" w:rsidP="00062318">
      <w:pPr>
        <w:jc w:val="both"/>
        <w:rPr>
          <w:rFonts w:eastAsia="SimSun"/>
        </w:rPr>
      </w:pPr>
    </w:p>
    <w:p w14:paraId="0FE7398D" w14:textId="77777777" w:rsidR="00BB41F4" w:rsidRPr="00D313C8" w:rsidRDefault="00BB41F4" w:rsidP="00062318">
      <w:pPr>
        <w:tabs>
          <w:tab w:val="left" w:pos="3319"/>
        </w:tabs>
        <w:spacing w:after="260"/>
        <w:ind w:right="435"/>
        <w:jc w:val="both"/>
        <w:rPr>
          <w:rFonts w:eastAsia="SimSun"/>
          <w:i/>
          <w:iCs/>
        </w:rPr>
      </w:pPr>
    </w:p>
    <w:p w14:paraId="34978D98" w14:textId="77777777" w:rsidR="00BB41F4" w:rsidRPr="00D313C8" w:rsidRDefault="00BB41F4" w:rsidP="00062318">
      <w:pPr>
        <w:rPr>
          <w:rFonts w:eastAsia="SimSun"/>
          <w:i/>
          <w:iCs/>
        </w:rPr>
      </w:pPr>
      <w:r w:rsidRPr="00D313C8">
        <w:rPr>
          <w:rFonts w:eastAsia="SimSun"/>
          <w:iCs/>
        </w:rPr>
        <w:br w:type="page"/>
      </w:r>
    </w:p>
    <w:p w14:paraId="351FE2FA" w14:textId="77777777" w:rsidR="00BB41F4" w:rsidRPr="00D313C8" w:rsidRDefault="00BB41F4" w:rsidP="00062318">
      <w:pPr>
        <w:tabs>
          <w:tab w:val="left" w:pos="1440"/>
        </w:tabs>
        <w:spacing w:before="260" w:after="260"/>
        <w:ind w:right="4"/>
        <w:jc w:val="both"/>
        <w:rPr>
          <w:rFonts w:eastAsia="SimSun"/>
          <w:iCs/>
        </w:rPr>
      </w:pPr>
    </w:p>
    <w:p w14:paraId="235353BC"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53F04AFC" wp14:editId="44797E56">
                <wp:extent cx="3249930" cy="12700"/>
                <wp:effectExtent l="3810" t="635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 name="Line 11"/>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7AB68" id="Group 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x9DgIAAIUEAAAOAAAAZHJzL2Uyb0RvYy54bWyklEuP2yAQx++V+h0Q98aP3W0bK84e9pFL&#10;2kba9gMQwDYqZhCQOPn2HbCbx+6h0jYHBJ6ZPzO/GbK4P/Sa7KXzCkxNi1lOiTQchDJtTX/9fP70&#10;lRIfmBFMg5E1PUpP75cfPywGW8kSOtBCOoIixleDrWkXgq2yzPNO9szPwEqDxgZczwIeXZsJxwZU&#10;73VW5vnnbAAnrAMuvcevj6ORLpN+00gefjSNl4HommJuIa0urdu4ZssFq1rHbKf4lAZ7RxY9UwYv&#10;PUk9ssDIzqk3Ur3iDjw0Ycahz6BpFJepBqymyF9Vs3Kws6mWthpae8KEaF9xercs/75fOftiN27M&#10;Hrdr4L89cskG21aX9nhuR2eyHb6BwH6yXYBU+KFxfZTAksgh8T2e+MpDIBw/3pS38/kNtoGjrSi/&#10;5BN/3mGT3kTx7mmKuysKHKMYVKaIjFXjdSnFKaXYcpwhf8bk/w/TS8esTPR9xLBxRIma3lJiWI+V&#10;r5WRpCjiBMWL0ePBjBT5wVxRvDBGT4+w/8mvQEoR0kToL8G7fD6RuAbBKut8WEnoSdzUVGN2qS9s&#10;v/YhdvPsEttk4FlpnaZfGzLEdhTzMkV40EpEa/Tzrt0+aEf2LD6g9IsVo9qVGw6qEUmtk0w8TfvA&#10;lB736K9NGqmx/pHZFsRx46Lc1Lq0S7OerpjeZXxMl+fkdf73WP4BAAD//wMAUEsDBBQABgAIAAAA&#10;IQBSFaP23gAAAAgBAAAPAAAAZHJzL2Rvd25yZXYueG1sTI9PS8NAEMXvgt9hGcGb3aRSkTSbUuqf&#10;UxFsBfE2zU6T0OxsyG6T9Ns7etHLg+Hx3rxfvppcqwbqQ+PZQDpLQBGX3jZcGfjYv9w9ggoR2WLr&#10;mQxcKMCquL7KMbN+5HcadrFSUsIhQwN1jF2mdShrchhmviMW7+h7h1HOvtK2x1HKXavnSfKgHTYs&#10;H2rsaFNTedqdnYHXEcf1ffo8bE/HzeVrv3j73KZkzO3N9LQUWS9BRZriXwJ+GGQ/FDLs4M9sg2oN&#10;CE38VfEWaSosBwPzBHSR6/8AxTcAAAD//wMAUEsBAi0AFAAGAAgAAAAhALaDOJL+AAAA4QEAABMA&#10;AAAAAAAAAAAAAAAAAAAAAFtDb250ZW50X1R5cGVzXS54bWxQSwECLQAUAAYACAAAACEAOP0h/9YA&#10;AACUAQAACwAAAAAAAAAAAAAAAAAvAQAAX3JlbHMvLnJlbHNQSwECLQAUAAYACAAAACEAKKjsfQ4C&#10;AACFBAAADgAAAAAAAAAAAAAAAAAuAgAAZHJzL2Uyb0RvYy54bWxQSwECLQAUAAYACAAAACEAUhWj&#10;9t4AAAAIAQAADwAAAAAAAAAAAAAAAABoBAAAZHJzL2Rvd25yZXYueG1sUEsFBgAAAAAEAAQA8wAA&#10;AHMFAAAAAA==&#10;">
                <v:line id="Line 1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7ixAAAAN8AAAAPAAAAZHJzL2Rvd25yZXYueG1sRI9bi8Iw&#10;FITfF/wP4Qj7tqaKyFqN4oXCCrLgBZ8PzbEtNiclibb77zeC4MvAMMw3zHzZmVo8yPnKsoLhIAFB&#10;nFtdcaHgfMq+vkH4gKyxtkwK/sjDctH7mGOqbcsHehxDISKEfYoKyhCaVEqfl2TQD2xDHLOrdQZD&#10;tK6Q2mEb4aaWoySZSIMVx4USG9qUlN+Od6Ng3eyn4Xd9yWxe7SgzGbaOUanPfredRVnNQATqwrvx&#10;QvxoBWN4/olfQC7+AQAA//8DAFBLAQItABQABgAIAAAAIQDb4fbL7gAAAIUBAAATAAAAAAAAAAAA&#10;AAAAAAAAAABbQ29udGVudF9UeXBlc10ueG1sUEsBAi0AFAAGAAgAAAAhAFr0LFu/AAAAFQEAAAsA&#10;AAAAAAAAAAAAAAAAHwEAAF9yZWxzLy5yZWxzUEsBAi0AFAAGAAgAAAAhABeGTuLEAAAA3wAAAA8A&#10;AAAAAAAAAAAAAAAABwIAAGRycy9kb3ducmV2LnhtbFBLBQYAAAAAAwADALcAAAD4AgAAAAA=&#10;" strokeweight=".96pt">
                  <o:lock v:ext="edit" shapetype="f"/>
                </v:line>
                <w10:anchorlock/>
              </v:group>
            </w:pict>
          </mc:Fallback>
        </mc:AlternateContent>
      </w:r>
    </w:p>
    <w:p w14:paraId="4EC00EA4" w14:textId="77777777" w:rsidR="00BB41F4" w:rsidRPr="00D313C8" w:rsidRDefault="00BB41F4" w:rsidP="00062318">
      <w:pPr>
        <w:spacing w:before="20" w:after="22"/>
        <w:ind w:left="2958" w:right="2238" w:firstLine="642"/>
        <w:jc w:val="both"/>
        <w:outlineLvl w:val="0"/>
        <w:rPr>
          <w:rFonts w:eastAsia="SimSun"/>
          <w:b/>
          <w:bCs/>
        </w:rPr>
      </w:pPr>
      <w:r w:rsidRPr="00D313C8">
        <w:rPr>
          <w:rFonts w:eastAsia="SimSun"/>
          <w:b/>
          <w:bCs/>
        </w:rPr>
        <w:t>WRC-19 Agenda Item 9.2</w:t>
      </w:r>
    </w:p>
    <w:p w14:paraId="38FE7E06" w14:textId="77777777" w:rsidR="00BB41F4" w:rsidRPr="00D313C8" w:rsidRDefault="00BB41F4" w:rsidP="00062318">
      <w:pPr>
        <w:spacing w:line="20" w:lineRule="exact"/>
        <w:ind w:left="2241"/>
        <w:jc w:val="both"/>
        <w:rPr>
          <w:rFonts w:eastAsia="SimSun"/>
          <w:b/>
          <w:bCs/>
        </w:rPr>
      </w:pPr>
      <w:r w:rsidRPr="00D313C8">
        <w:rPr>
          <w:rFonts w:eastAsia="SimSun"/>
          <w:noProof/>
          <w:lang w:val="en-CA" w:eastAsia="zh-CN"/>
        </w:rPr>
        <mc:AlternateContent>
          <mc:Choice Requires="wpg">
            <w:drawing>
              <wp:inline distT="0" distB="0" distL="0" distR="0" wp14:anchorId="03F08C74" wp14:editId="3E48DE23">
                <wp:extent cx="3249930" cy="12700"/>
                <wp:effectExtent l="3810" t="3175" r="3810"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0" name="Line 9"/>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EDD7B1" id="Group 7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s+DQIAAIUEAAAOAAAAZHJzL2Uyb0RvYy54bWyklMlu2zAQQO8F+g8E77Ekp2liwXIOWXxx&#10;WwNpP4AmKYkIxSFI2rL/vkNK8ZIcCqQ+EEPN/mbo+f2+02QnnVdgKlpMckqk4SCUaSr65/fz1R0l&#10;PjAjmAYjK3qQnt4vvn6Z97aUU2hBC+kIBjG+7G1F2xBsmWWet7JjfgJWGlTW4DoW8OqaTDjWY/RO&#10;Z9M8/5714IR1wKX3+PVxUNJFil/Xkodfde1lILqiWFtIp0vnJp7ZYs7KxjHbKj6WwT5RRceUwaTH&#10;UI8sMLJ16kOoTnEHHuow4dBlUNeKy9QDdlPk77pZOtja1EtT9o09YkK07zh9Oiz/uVs6+2LXbqge&#10;xRXwV49cst425bk+3pvBmGz6HyBwnmwbIDW+r10XQ2BLZJ/4Ho585T4Qjh+vp99ms2scA0ddMb3N&#10;R/68xSF98OLt0+h3UxS4RtFpmjwyVg7pUoljSXHkuEP+hMn/H6aXllmZ6PuIYe2IEhW9w/IN67D1&#10;lTKSzOIGxcRo8WAGinxvLiieKaOlR9j/5FdgmghpJPRG8CafjSQuQbDSOh+WEjoShYpqLC7Nhe1W&#10;PsRpnkzimAw8K63T9mtD+jiO4naWPDxoJaI22nnXbB60IzsWH1D6xY4x2oUZLqoRKVormXga5cCU&#10;HmS01yat1ND/wGwD4rB2Mdw4uiSlXU8pxncZH9P5PVmd/j0WfwEAAP//AwBQSwMEFAAGAAgAAAAh&#10;AFIVo/beAAAACAEAAA8AAABkcnMvZG93bnJldi54bWxMj09Lw0AQxe+C32EZwZvdpFKRNJtS6p9T&#10;EWwF8TbNTpPQ7GzIbpP02zt60cuD4fHevF++mlyrBupD49lAOktAEZfeNlwZ+Ni/3D2CChHZYuuZ&#10;DFwowKq4vsoxs37kdxp2sVJSwiFDA3WMXaZ1KGtyGGa+Ixbv6HuHUc6+0rbHUcpdq+dJ8qAdNiwf&#10;auxoU1N52p2dgdcRx/V9+jxsT8fN5Wu/ePvcpmTM7c30tBRZL0FFmuJfAn4YZD8UMuzgz2yDag0I&#10;TfxV8RZpKiwHA/MEdJHr/wDFNwAAAP//AwBQSwECLQAUAAYACAAAACEAtoM4kv4AAADhAQAAEwAA&#10;AAAAAAAAAAAAAAAAAAAAW0NvbnRlbnRfVHlwZXNdLnhtbFBLAQItABQABgAIAAAAIQA4/SH/1gAA&#10;AJQBAAALAAAAAAAAAAAAAAAAAC8BAABfcmVscy8ucmVsc1BLAQItABQABgAIAAAAIQCpEys+DQIA&#10;AIUEAAAOAAAAAAAAAAAAAAAAAC4CAABkcnMvZTJvRG9jLnhtbFBLAQItABQABgAIAAAAIQBSFaP2&#10;3gAAAAgBAAAPAAAAAAAAAAAAAAAAAGcEAABkcnMvZG93bnJldi54bWxQSwUGAAAAAAQABADzAAAA&#10;cgUAAAAA&#10;">
                <v:line id="Line 9"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mFxwAAAOAAAAAPAAAAZHJzL2Rvd25yZXYueG1sRI9Ba8JA&#10;EIXvBf/DMkJvdWMPkkZXUUutBw+tVbwO2TEbzM6G7Fbjv3cOhV4GHsP7Ht9s0ftGXamLdWAD41EG&#10;irgMtubKwOHn4yUHFROyxSYwGbhThMV88DTDwoYbf9N1nyolEI4FGnAptYXWsXTkMY5CSyy/c+g8&#10;JoldpW2HN4H7Rr9m2UR7rFkWHLa0dlRe9r/ewHHT4krvVieKX7nr3/Rn3YxPxjwP+/epnOUUVKI+&#10;/Tf+EFtrIBcFERIZ0PMHAAAA//8DAFBLAQItABQABgAIAAAAIQDb4fbL7gAAAIUBAAATAAAAAAAA&#10;AAAAAAAAAAAAAABbQ29udGVudF9UeXBlc10ueG1sUEsBAi0AFAAGAAgAAAAhAFr0LFu/AAAAFQEA&#10;AAsAAAAAAAAAAAAAAAAAHwEAAF9yZWxzLy5yZWxzUEsBAi0AFAAGAAgAAAAhAKhPyYXHAAAA4AAA&#10;AA8AAAAAAAAAAAAAAAAABwIAAGRycy9kb3ducmV2LnhtbFBLBQYAAAAAAwADALcAAAD7AgAAAAA=&#10;" strokeweight=".33831mm">
                  <o:lock v:ext="edit" shapetype="f"/>
                </v:line>
                <w10:anchorlock/>
              </v:group>
            </w:pict>
          </mc:Fallback>
        </mc:AlternateContent>
      </w:r>
    </w:p>
    <w:p w14:paraId="16357ADB" w14:textId="77777777" w:rsidR="00BB41F4" w:rsidRPr="00D313C8" w:rsidRDefault="00BB41F4" w:rsidP="00062318">
      <w:pPr>
        <w:jc w:val="both"/>
        <w:rPr>
          <w:rFonts w:eastAsia="SimSun"/>
          <w:b/>
        </w:rPr>
      </w:pPr>
    </w:p>
    <w:p w14:paraId="1CB6F2C3" w14:textId="77777777" w:rsidR="00BB41F4" w:rsidRPr="00D313C8" w:rsidRDefault="00BB41F4" w:rsidP="00062318">
      <w:pPr>
        <w:spacing w:before="91"/>
        <w:jc w:val="both"/>
        <w:rPr>
          <w:rFonts w:eastAsia="SimSun"/>
          <w:b/>
        </w:rPr>
      </w:pPr>
      <w:r w:rsidRPr="00D313C8">
        <w:rPr>
          <w:rFonts w:eastAsia="SimSun"/>
          <w:b/>
        </w:rPr>
        <w:t>Agenda Item Title:</w:t>
      </w:r>
    </w:p>
    <w:p w14:paraId="318BD618" w14:textId="77777777" w:rsidR="00BB41F4" w:rsidRPr="00D313C8" w:rsidRDefault="00BB41F4" w:rsidP="00062318">
      <w:pPr>
        <w:spacing w:before="11"/>
        <w:jc w:val="both"/>
        <w:rPr>
          <w:rFonts w:eastAsia="SimSun"/>
          <w:b/>
        </w:rPr>
      </w:pPr>
    </w:p>
    <w:p w14:paraId="5CA1137C" w14:textId="77777777" w:rsidR="00BB41F4" w:rsidRPr="00D313C8" w:rsidRDefault="00BB41F4" w:rsidP="00062318">
      <w:pPr>
        <w:ind w:right="4"/>
        <w:jc w:val="both"/>
        <w:rPr>
          <w:rFonts w:eastAsia="SimSun"/>
          <w:b/>
        </w:rPr>
      </w:pPr>
      <w:r w:rsidRPr="00D313C8">
        <w:rPr>
          <w:rFonts w:eastAsia="SimSun"/>
          <w:b/>
        </w:rPr>
        <w:t>To consider and approve the report of the Director of the Radiocommunication Bureau, in accordance with Article 7 of the Convention:</w:t>
      </w:r>
    </w:p>
    <w:p w14:paraId="2A7561CD" w14:textId="77777777" w:rsidR="00BB41F4" w:rsidRPr="00D313C8" w:rsidRDefault="00BB41F4" w:rsidP="00062318">
      <w:pPr>
        <w:spacing w:before="9"/>
        <w:ind w:right="4"/>
        <w:jc w:val="both"/>
        <w:rPr>
          <w:rFonts w:eastAsia="SimSun"/>
          <w:b/>
        </w:rPr>
      </w:pPr>
    </w:p>
    <w:p w14:paraId="7435C292" w14:textId="77777777" w:rsidR="00BB41F4" w:rsidRPr="00D313C8" w:rsidRDefault="00BB41F4" w:rsidP="00062318">
      <w:pPr>
        <w:ind w:right="4"/>
        <w:jc w:val="both"/>
        <w:rPr>
          <w:rFonts w:eastAsia="SimSun"/>
          <w:b/>
        </w:rPr>
      </w:pPr>
      <w:r w:rsidRPr="00D313C8">
        <w:rPr>
          <w:rFonts w:eastAsia="SimSun"/>
          <w:b/>
        </w:rPr>
        <w:t>on any difficulties or inconsistencies encountered in the application of the Radio Regulations.</w:t>
      </w:r>
    </w:p>
    <w:p w14:paraId="4D7657B8" w14:textId="77777777" w:rsidR="00BB41F4" w:rsidRPr="00D313C8" w:rsidRDefault="00BB41F4" w:rsidP="00062318">
      <w:pPr>
        <w:spacing w:before="6"/>
        <w:ind w:right="4"/>
        <w:jc w:val="both"/>
        <w:rPr>
          <w:rFonts w:eastAsia="SimSun"/>
          <w:b/>
        </w:rPr>
      </w:pPr>
    </w:p>
    <w:p w14:paraId="50101146" w14:textId="77777777" w:rsidR="00BB41F4" w:rsidRPr="00D313C8" w:rsidRDefault="00BB41F4" w:rsidP="00062318">
      <w:pPr>
        <w:tabs>
          <w:tab w:val="left" w:pos="3319"/>
        </w:tabs>
        <w:spacing w:after="260"/>
        <w:ind w:right="4"/>
        <w:jc w:val="both"/>
        <w:rPr>
          <w:rFonts w:eastAsia="Calibri"/>
          <w:iCs/>
          <w:color w:val="000000"/>
        </w:rPr>
      </w:pPr>
      <w:r w:rsidRPr="00D313C8">
        <w:rPr>
          <w:rFonts w:eastAsia="Calibri"/>
          <w:iCs/>
          <w:color w:val="000000"/>
        </w:rPr>
        <w:t>The relevant ITU-R working parties are invited to carry out the requested studies, indicated below, and to report the results of the studies to the Director of the Radiocommunication Bureau to be considered as the Director deems appropriate.</w:t>
      </w:r>
    </w:p>
    <w:p w14:paraId="137385B2" w14:textId="77777777" w:rsidR="00BB41F4" w:rsidRPr="00D313C8" w:rsidRDefault="00BB41F4" w:rsidP="00062318">
      <w:pPr>
        <w:tabs>
          <w:tab w:val="left" w:pos="3319"/>
        </w:tabs>
        <w:spacing w:after="260"/>
        <w:ind w:right="4"/>
        <w:jc w:val="both"/>
        <w:rPr>
          <w:rFonts w:eastAsia="SimSun"/>
          <w:iCs/>
        </w:rPr>
      </w:pPr>
      <w:r w:rsidRPr="00D313C8">
        <w:rPr>
          <w:rFonts w:eastAsia="SimSun"/>
          <w:iCs/>
        </w:rPr>
        <w:t xml:space="preserve">From Resolution </w:t>
      </w:r>
      <w:r w:rsidRPr="00D313C8">
        <w:rPr>
          <w:rFonts w:eastAsia="SimSun"/>
          <w:b/>
          <w:bCs/>
          <w:iCs/>
        </w:rPr>
        <w:t>427 (WRC-19)</w:t>
      </w:r>
      <w:r w:rsidRPr="00D313C8">
        <w:rPr>
          <w:rFonts w:eastAsia="SimSun"/>
          <w:iCs/>
        </w:rPr>
        <w:t xml:space="preserve"> “Updating provisions related to aeronautical services in the Radio Regulations – resolves to invite ITU-R States “to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WP 5B).</w:t>
      </w:r>
    </w:p>
    <w:p w14:paraId="51DCBA48" w14:textId="77777777" w:rsidR="00BB41F4" w:rsidRPr="00D313C8" w:rsidRDefault="00BB41F4" w:rsidP="00062318">
      <w:pPr>
        <w:tabs>
          <w:tab w:val="left" w:pos="1440"/>
        </w:tabs>
        <w:spacing w:before="260" w:after="260"/>
        <w:ind w:right="4"/>
        <w:jc w:val="both"/>
        <w:rPr>
          <w:rFonts w:eastAsia="Calibri"/>
          <w:color w:val="000000"/>
        </w:rPr>
      </w:pPr>
    </w:p>
    <w:p w14:paraId="1BE333FA" w14:textId="77777777" w:rsidR="00BB41F4" w:rsidRPr="00D313C8" w:rsidRDefault="00BB41F4" w:rsidP="00062318">
      <w:pPr>
        <w:jc w:val="both"/>
        <w:outlineLvl w:val="0"/>
        <w:rPr>
          <w:rFonts w:eastAsia="SimSun"/>
          <w:b/>
          <w:bCs/>
        </w:rPr>
      </w:pPr>
      <w:r w:rsidRPr="00D313C8">
        <w:rPr>
          <w:rFonts w:eastAsia="SimSun"/>
          <w:b/>
          <w:bCs/>
        </w:rPr>
        <w:t>ICAO Position:</w:t>
      </w:r>
    </w:p>
    <w:p w14:paraId="764DACCC" w14:textId="77777777" w:rsidR="00BB41F4" w:rsidRPr="00D313C8" w:rsidRDefault="00BB41F4" w:rsidP="00062318">
      <w:pPr>
        <w:spacing w:before="8"/>
        <w:jc w:val="both"/>
        <w:rPr>
          <w:rFonts w:eastAsia="SimSun"/>
          <w:b/>
        </w:rPr>
      </w:pPr>
    </w:p>
    <w:p w14:paraId="1CEB0A0B" w14:textId="77777777" w:rsidR="00BB41F4" w:rsidRPr="00D313C8" w:rsidRDefault="00BB41F4" w:rsidP="00062318">
      <w:pPr>
        <w:jc w:val="both"/>
        <w:rPr>
          <w:rFonts w:eastAsia="SimSun"/>
        </w:rPr>
      </w:pPr>
    </w:p>
    <w:tbl>
      <w:tblPr>
        <w:tblStyle w:val="TableGrid1"/>
        <w:tblW w:w="0" w:type="auto"/>
        <w:tblInd w:w="1668" w:type="dxa"/>
        <w:shd w:val="pct25" w:color="auto" w:fill="auto"/>
        <w:tblLook w:val="04A0" w:firstRow="1" w:lastRow="0" w:firstColumn="1" w:lastColumn="0" w:noHBand="0" w:noVBand="1"/>
      </w:tblPr>
      <w:tblGrid>
        <w:gridCol w:w="5386"/>
      </w:tblGrid>
      <w:tr w:rsidR="00BB41F4" w:rsidRPr="00D313C8" w14:paraId="43FC05A9" w14:textId="77777777" w:rsidTr="00062318">
        <w:tc>
          <w:tcPr>
            <w:tcW w:w="5386" w:type="dxa"/>
            <w:shd w:val="clear" w:color="auto" w:fill="D9D9D9"/>
          </w:tcPr>
          <w:p w14:paraId="7FED0C41" w14:textId="77777777" w:rsidR="00BB41F4" w:rsidRPr="00D313C8" w:rsidRDefault="00BB41F4" w:rsidP="00062318">
            <w:pPr>
              <w:spacing w:after="120"/>
              <w:jc w:val="both"/>
              <w:rPr>
                <w:lang w:val="en-GB"/>
              </w:rPr>
            </w:pPr>
            <w:r w:rsidRPr="00D313C8">
              <w:rPr>
                <w:lang w:val="en-GB"/>
              </w:rPr>
              <w:t>Participate in ITU-R studies to ensure any proposed changes to the Radio Regulations recommended in the Director’s Report to the WRC do not impact current or planned aeronautical systems or applications.</w:t>
            </w:r>
          </w:p>
        </w:tc>
      </w:tr>
    </w:tbl>
    <w:p w14:paraId="3671FB89" w14:textId="77777777" w:rsidR="00BB41F4" w:rsidRPr="00D313C8" w:rsidRDefault="00BB41F4" w:rsidP="00062318">
      <w:pPr>
        <w:jc w:val="both"/>
        <w:rPr>
          <w:rFonts w:eastAsia="SimSun"/>
        </w:rPr>
      </w:pPr>
    </w:p>
    <w:p w14:paraId="4DCB9A20" w14:textId="77777777" w:rsidR="00BB41F4" w:rsidRPr="00D313C8" w:rsidRDefault="00BB41F4" w:rsidP="00062318">
      <w:pPr>
        <w:jc w:val="both"/>
        <w:rPr>
          <w:rFonts w:eastAsia="SimSun"/>
        </w:rPr>
      </w:pPr>
    </w:p>
    <w:p w14:paraId="16E491EC" w14:textId="77777777" w:rsidR="00BB41F4" w:rsidRDefault="00BB41F4" w:rsidP="00C0216C">
      <w:pPr>
        <w:rPr>
          <w:b/>
        </w:rPr>
      </w:pPr>
    </w:p>
    <w:p w14:paraId="59BECB79" w14:textId="77777777" w:rsidR="00BB41F4" w:rsidRPr="00EC249E" w:rsidRDefault="00BB41F4" w:rsidP="00E5341E">
      <w:pPr>
        <w:spacing w:after="120"/>
        <w:jc w:val="both"/>
        <w:rPr>
          <w:b/>
        </w:rPr>
      </w:pPr>
    </w:p>
    <w:p w14:paraId="3A4AA726" w14:textId="31B1894E" w:rsidR="00564516" w:rsidRDefault="00564516" w:rsidP="00564516">
      <w:pPr>
        <w:spacing w:before="0"/>
        <w:rPr>
          <w:vanish/>
        </w:rPr>
      </w:pPr>
    </w:p>
    <w:p w14:paraId="2BCFDF25" w14:textId="3C7DEF5D" w:rsidR="00D9243D" w:rsidRPr="00970B01" w:rsidRDefault="00D9243D" w:rsidP="00BB41F4">
      <w:pPr>
        <w:tabs>
          <w:tab w:val="clear" w:pos="1134"/>
          <w:tab w:val="clear" w:pos="1871"/>
          <w:tab w:val="clear" w:pos="2268"/>
        </w:tabs>
        <w:overflowPunct/>
        <w:autoSpaceDE/>
        <w:autoSpaceDN/>
        <w:adjustRightInd/>
        <w:spacing w:before="0"/>
        <w:textAlignment w:val="auto"/>
      </w:pPr>
    </w:p>
    <w:sectPr w:rsidR="00D9243D" w:rsidRPr="00970B01" w:rsidSect="004D1D5A">
      <w:headerReference w:type="default" r:id="rId13"/>
      <w:footerReference w:type="default" r:id="rId14"/>
      <w:headerReference w:type="first" r:id="rId15"/>
      <w:footerReference w:type="first" r:id="rId16"/>
      <w:pgSz w:w="11907" w:h="16834" w:code="9"/>
      <w:pgMar w:top="1418" w:right="1134" w:bottom="1418" w:left="1134" w:header="567"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1658" w14:textId="77777777" w:rsidR="00573FD6" w:rsidRDefault="00573FD6">
      <w:r>
        <w:separator/>
      </w:r>
    </w:p>
  </w:endnote>
  <w:endnote w:type="continuationSeparator" w:id="0">
    <w:p w14:paraId="26B4EECE" w14:textId="77777777" w:rsidR="00573FD6" w:rsidRDefault="0057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A55C" w14:textId="77777777" w:rsidR="00BB41F4" w:rsidRDefault="00BB41F4"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07338" w14:textId="77777777" w:rsidR="00BB41F4" w:rsidRDefault="00BB41F4"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02B2" w14:textId="6E83620A" w:rsidR="00BB41F4" w:rsidRDefault="00BB41F4">
    <w:pPr>
      <w:pStyle w:val="Footer"/>
    </w:pPr>
    <w:r>
      <w:tab/>
    </w:r>
    <w:r>
      <w:tab/>
      <w:t xml:space="preserve">Attachment - Page </w:t>
    </w:r>
    <w:r>
      <w:rPr>
        <w:b/>
        <w:bCs/>
      </w:rPr>
      <w:fldChar w:fldCharType="begin"/>
    </w:r>
    <w:r>
      <w:rPr>
        <w:b/>
        <w:bCs/>
      </w:rPr>
      <w:instrText xml:space="preserve"> PAGE  \* Arabic  \* MERGEFORMAT </w:instrText>
    </w:r>
    <w:r>
      <w:rPr>
        <w:b/>
        <w:bCs/>
      </w:rPr>
      <w:fldChar w:fldCharType="separate"/>
    </w:r>
    <w:r>
      <w:rPr>
        <w:b/>
        <w:bCs/>
      </w:rPr>
      <w:t>8</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507C" w14:textId="77777777" w:rsidR="006D62F7" w:rsidRPr="002F7CB3" w:rsidRDefault="006D62F7" w:rsidP="006D62F7">
    <w:pPr>
      <w:pStyle w:val="Footer"/>
      <w:rPr>
        <w:lang w:val="en-US"/>
      </w:rPr>
    </w:pPr>
    <w:r>
      <w:fldChar w:fldCharType="begin"/>
    </w:r>
    <w:r>
      <w:instrText xml:space="preserve"> FILENAME \p \* MERGEFORMAT </w:instrText>
    </w:r>
    <w:r>
      <w:fldChar w:fldCharType="separate"/>
    </w:r>
    <w:r w:rsidRPr="006D62F7">
      <w:rPr>
        <w:lang w:val="en-US"/>
      </w:rPr>
      <w:t>M</w:t>
    </w:r>
    <w:r>
      <w:t>:\BRSGD\TEXT2019\WRC-23-IRW-21\000\017-e.docx</w:t>
    </w:r>
    <w:r>
      <w:fldChar w:fldCharType="end"/>
    </w:r>
    <w:r w:rsidRPr="002F7CB3">
      <w:rPr>
        <w:lang w:val="en-US"/>
      </w:rPr>
      <w:tab/>
    </w:r>
    <w:r>
      <w:fldChar w:fldCharType="begin"/>
    </w:r>
    <w:r>
      <w:instrText xml:space="preserve"> savedate \@ dd.MM.yy </w:instrText>
    </w:r>
    <w:r>
      <w:fldChar w:fldCharType="separate"/>
    </w:r>
    <w:r>
      <w:t>08.12.21</w:t>
    </w:r>
    <w:r>
      <w:fldChar w:fldCharType="end"/>
    </w:r>
    <w:r w:rsidRPr="002F7CB3">
      <w:rPr>
        <w:lang w:val="en-US"/>
      </w:rPr>
      <w:tab/>
    </w:r>
    <w:r>
      <w:fldChar w:fldCharType="begin"/>
    </w:r>
    <w:r>
      <w:instrText xml:space="preserve"> printdate \@ dd.MM.yy </w:instrText>
    </w:r>
    <w:r>
      <w:fldChar w:fldCharType="separate"/>
    </w:r>
    <w:r>
      <w:t>08.12.21</w:t>
    </w:r>
    <w:r>
      <w:fldChar w:fldCharType="end"/>
    </w:r>
  </w:p>
  <w:p w14:paraId="04D463A4" w14:textId="77777777" w:rsidR="006D62F7" w:rsidRPr="006D62F7" w:rsidRDefault="006D62F7">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7231688C" w:rsidR="00FA124A" w:rsidRPr="002F7CB3" w:rsidRDefault="00573FD6">
    <w:pPr>
      <w:pStyle w:val="Footer"/>
      <w:rPr>
        <w:lang w:val="en-US"/>
      </w:rPr>
    </w:pPr>
    <w:fldSimple w:instr=" FILENAME \p \* MERGEFORMAT ">
      <w:r w:rsidR="006D62F7" w:rsidRPr="006D62F7">
        <w:rPr>
          <w:lang w:val="en-US"/>
        </w:rPr>
        <w:t>M</w:t>
      </w:r>
      <w:r w:rsidR="006D62F7">
        <w:t>:\BRSGD\TEXT2019\WRC-23-IRW-21\000\017-e.docx</w:t>
      </w:r>
    </w:fldSimple>
    <w:r w:rsidR="00FA124A" w:rsidRPr="002F7CB3">
      <w:rPr>
        <w:lang w:val="en-US"/>
      </w:rPr>
      <w:tab/>
    </w:r>
    <w:r w:rsidR="00D02712">
      <w:fldChar w:fldCharType="begin"/>
    </w:r>
    <w:r w:rsidR="00FA124A">
      <w:instrText xml:space="preserve"> savedate \@ dd.MM.yy </w:instrText>
    </w:r>
    <w:r w:rsidR="00D02712">
      <w:fldChar w:fldCharType="separate"/>
    </w:r>
    <w:r w:rsidR="004D1D5A">
      <w:t>08.12.21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716C2">
      <w:t>08.12.21</w:t>
    </w:r>
    <w:r w:rsidR="00D027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611" w14:textId="3060BE65" w:rsidR="00C76B89" w:rsidRDefault="00C76B89">
    <w:pPr>
      <w:pStyle w:val="Footer"/>
    </w:pPr>
    <w:r>
      <w:drawing>
        <wp:inline distT="0" distB="0" distL="0" distR="0" wp14:anchorId="0A7508D4" wp14:editId="46E06237">
          <wp:extent cx="5824855" cy="452120"/>
          <wp:effectExtent l="0" t="0" r="4445"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extLst>
                      <a:ext uri="{28A0092B-C50C-407E-A947-70E740481C1C}">
                        <a14:useLocalDpi xmlns:a14="http://schemas.microsoft.com/office/drawing/2010/main" val="0"/>
                      </a:ext>
                    </a:extLst>
                  </a:blip>
                  <a:stretch>
                    <a:fillRect/>
                  </a:stretch>
                </pic:blipFill>
                <pic:spPr>
                  <a:xfrm>
                    <a:off x="0" y="0"/>
                    <a:ext cx="5824855" cy="452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7890" w14:textId="77777777" w:rsidR="00573FD6" w:rsidRDefault="00573FD6">
      <w:r>
        <w:t>____________________</w:t>
      </w:r>
    </w:p>
  </w:footnote>
  <w:footnote w:type="continuationSeparator" w:id="0">
    <w:p w14:paraId="320FFE1F" w14:textId="77777777" w:rsidR="00573FD6" w:rsidRDefault="00573FD6">
      <w:r>
        <w:continuationSeparator/>
      </w:r>
    </w:p>
  </w:footnote>
  <w:footnote w:id="1">
    <w:p w14:paraId="0C7EADB3" w14:textId="77777777" w:rsidR="00BB41F4" w:rsidRPr="00677E39" w:rsidRDefault="00BB41F4" w:rsidP="00062318">
      <w:pPr>
        <w:pStyle w:val="FootnoteText"/>
      </w:pPr>
      <w:r>
        <w:rPr>
          <w:rStyle w:val="FootnoteReference"/>
        </w:rPr>
        <w:footnoteRef/>
      </w:r>
      <w:r>
        <w:t xml:space="preserve"> The ICAO spectrum strategy is included in the </w:t>
      </w:r>
      <w:r w:rsidRPr="008461B0">
        <w:t xml:space="preserve">ICAO </w:t>
      </w:r>
      <w:r w:rsidRPr="008461B0">
        <w:rPr>
          <w:i/>
        </w:rPr>
        <w:t>Handbook on Radio Frequency Spectrum Requirements for Civil Aviation</w:t>
      </w:r>
      <w:r w:rsidRPr="008461B0">
        <w:t>,</w:t>
      </w:r>
      <w:r w:rsidRPr="008461B0">
        <w:rPr>
          <w:spacing w:val="-4"/>
        </w:rPr>
        <w:t xml:space="preserve"> </w:t>
      </w:r>
      <w:r w:rsidRPr="008461B0">
        <w:t>Volume</w:t>
      </w:r>
      <w:r w:rsidRPr="008461B0">
        <w:rPr>
          <w:spacing w:val="-3"/>
        </w:rPr>
        <w:t xml:space="preserve"> </w:t>
      </w:r>
      <w:r w:rsidRPr="008461B0">
        <w:t>I</w:t>
      </w:r>
      <w:r w:rsidRPr="008461B0">
        <w:rPr>
          <w:spacing w:val="-2"/>
        </w:rPr>
        <w:t xml:space="preserve"> </w:t>
      </w:r>
      <w:r w:rsidRPr="008461B0">
        <w:t>—</w:t>
      </w:r>
      <w:r w:rsidRPr="008461B0">
        <w:rPr>
          <w:spacing w:val="-2"/>
        </w:rPr>
        <w:t xml:space="preserve"> </w:t>
      </w:r>
      <w:r w:rsidRPr="008461B0">
        <w:rPr>
          <w:i/>
        </w:rPr>
        <w:t>ICAO</w:t>
      </w:r>
      <w:r w:rsidRPr="008461B0">
        <w:rPr>
          <w:i/>
          <w:spacing w:val="-2"/>
        </w:rPr>
        <w:t xml:space="preserve"> </w:t>
      </w:r>
      <w:r w:rsidRPr="008461B0">
        <w:rPr>
          <w:i/>
        </w:rPr>
        <w:t>spectrum</w:t>
      </w:r>
      <w:r w:rsidRPr="008461B0">
        <w:rPr>
          <w:i/>
          <w:spacing w:val="-2"/>
        </w:rPr>
        <w:t xml:space="preserve"> </w:t>
      </w:r>
      <w:r w:rsidRPr="008461B0">
        <w:rPr>
          <w:i/>
        </w:rPr>
        <w:t>strategy,</w:t>
      </w:r>
      <w:r w:rsidRPr="008461B0">
        <w:rPr>
          <w:i/>
          <w:spacing w:val="-4"/>
        </w:rPr>
        <w:t xml:space="preserve"> </w:t>
      </w:r>
      <w:r w:rsidRPr="008461B0">
        <w:rPr>
          <w:i/>
        </w:rPr>
        <w:t>policy</w:t>
      </w:r>
      <w:r w:rsidRPr="008461B0">
        <w:rPr>
          <w:i/>
          <w:spacing w:val="-3"/>
        </w:rPr>
        <w:t xml:space="preserve"> </w:t>
      </w:r>
      <w:r w:rsidRPr="008461B0">
        <w:rPr>
          <w:i/>
        </w:rPr>
        <w:t>statements</w:t>
      </w:r>
      <w:r w:rsidRPr="008461B0">
        <w:rPr>
          <w:i/>
          <w:spacing w:val="-2"/>
        </w:rPr>
        <w:t xml:space="preserve"> </w:t>
      </w:r>
      <w:r w:rsidRPr="008461B0">
        <w:rPr>
          <w:i/>
        </w:rPr>
        <w:t>and</w:t>
      </w:r>
      <w:r w:rsidRPr="008461B0">
        <w:rPr>
          <w:i/>
          <w:spacing w:val="-2"/>
        </w:rPr>
        <w:t xml:space="preserve"> </w:t>
      </w:r>
      <w:r w:rsidRPr="008461B0">
        <w:rPr>
          <w:i/>
        </w:rPr>
        <w:t>related</w:t>
      </w:r>
      <w:r w:rsidRPr="008461B0">
        <w:rPr>
          <w:i/>
          <w:spacing w:val="-2"/>
        </w:rPr>
        <w:t xml:space="preserve"> </w:t>
      </w:r>
      <w:r w:rsidRPr="008461B0">
        <w:rPr>
          <w:i/>
        </w:rPr>
        <w:t>information</w:t>
      </w:r>
      <w:r w:rsidRPr="008461B0">
        <w:rPr>
          <w:i/>
          <w:spacing w:val="-2"/>
        </w:rPr>
        <w:t xml:space="preserve"> </w:t>
      </w:r>
      <w:r w:rsidRPr="008461B0">
        <w:t>(Doc</w:t>
      </w:r>
      <w:r w:rsidRPr="008461B0">
        <w:rPr>
          <w:spacing w:val="-5"/>
        </w:rPr>
        <w:t xml:space="preserve"> </w:t>
      </w:r>
      <w:r w:rsidRPr="008461B0">
        <w:t>9718)</w:t>
      </w:r>
      <w:r w:rsidRPr="00C82C8B">
        <w:t>.</w:t>
      </w:r>
    </w:p>
  </w:footnote>
  <w:footnote w:id="2">
    <w:p w14:paraId="72DA5C5A" w14:textId="77777777" w:rsidR="00BB41F4" w:rsidRPr="00677E39" w:rsidRDefault="00BB41F4" w:rsidP="00062318">
      <w:pPr>
        <w:pStyle w:val="FootnoteText"/>
      </w:pPr>
      <w:r>
        <w:rPr>
          <w:rStyle w:val="FootnoteReference"/>
        </w:rPr>
        <w:footnoteRef/>
      </w:r>
      <w:r>
        <w:t xml:space="preserve"> For the purposes of this document, UAS is referred to in ICAO as remotely piloted aircraft systems (RPAS).</w:t>
      </w:r>
    </w:p>
  </w:footnote>
  <w:footnote w:id="3">
    <w:p w14:paraId="3E15EEF8" w14:textId="77777777" w:rsidR="00BB41F4" w:rsidRPr="00677E39" w:rsidRDefault="00BB41F4" w:rsidP="00062318">
      <w:pPr>
        <w:pStyle w:val="FootnoteText"/>
      </w:pPr>
      <w:r>
        <w:rPr>
          <w:rStyle w:val="FootnoteReference"/>
        </w:rPr>
        <w:footnoteRef/>
      </w:r>
      <w:r>
        <w:t xml:space="preserve"> 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4">
    <w:p w14:paraId="6A7D66C0" w14:textId="77777777" w:rsidR="00BB41F4" w:rsidRPr="00525E1F" w:rsidRDefault="00BB41F4" w:rsidP="00062318">
      <w:pPr>
        <w:pStyle w:val="FootnoteText"/>
      </w:pPr>
      <w:r>
        <w:rPr>
          <w:rStyle w:val="FootnoteReference"/>
        </w:rPr>
        <w:footnoteRef/>
      </w:r>
      <w:r>
        <w:t xml:space="preserve"> Report ITU-R S.2368-0: Sharing studies between International Mobile Telecommunication-Advanced systems and geostationary satellite networks in the fixed-satellite service in the 3 400-4 200 MHz and 4 500-4 800 MHz frequency bands in the WRC study cycle leading to WRC-15 (</w:t>
      </w:r>
      <w:hyperlink r:id="rId1" w:history="1">
        <w:r w:rsidRPr="001024D3">
          <w:rPr>
            <w:rStyle w:val="Hyperlink"/>
          </w:rPr>
          <w:t>https://www.itu.int/pub/R-REP-S.2368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B89A" w14:textId="77777777" w:rsidR="00BB41F4" w:rsidRDefault="00BB41F4" w:rsidP="00062318">
    <w:pPr>
      <w:pStyle w:val="Header"/>
      <w:rPr>
        <w:lang w:eastAsia="ko-KR"/>
      </w:rPr>
    </w:pPr>
    <w:r>
      <w:t>Attachment</w:t>
    </w:r>
  </w:p>
  <w:p w14:paraId="7345D883" w14:textId="77777777" w:rsidR="00BB41F4" w:rsidRDefault="00BB41F4" w:rsidP="008E3821">
    <w:pPr>
      <w:pStyle w:val="Header"/>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14A493A1" w:rsidR="00615168" w:rsidRDefault="00E9074E" w:rsidP="00E9074E">
    <w:pPr>
      <w:pStyle w:val="Header"/>
      <w:rPr>
        <w:rStyle w:val="PageNumber"/>
      </w:rPr>
    </w:pPr>
    <w:r w:rsidRPr="00E9074E">
      <w:rPr>
        <w:rStyle w:val="PageNumber"/>
      </w:rPr>
      <w:t>WRC-23-IRW-21</w:t>
    </w:r>
    <w:r w:rsidR="00615168">
      <w:rPr>
        <w:rStyle w:val="PageNumber"/>
      </w:rPr>
      <w:t>/</w:t>
    </w:r>
    <w:r w:rsidR="004D1D5A">
      <w:rPr>
        <w:rStyle w:val="PageNumber"/>
      </w:rPr>
      <w:t>17</w:t>
    </w:r>
    <w:r w:rsidR="00615168">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E67C" w14:textId="1A69E852" w:rsidR="00C76B89" w:rsidRDefault="00C76B89">
    <w:pPr>
      <w:pStyle w:val="Header"/>
    </w:pPr>
    <w:r>
      <w:rPr>
        <w:noProof/>
      </w:rPr>
      <w:drawing>
        <wp:inline distT="0" distB="0" distL="0" distR="0" wp14:anchorId="6C026422" wp14:editId="32C85E18">
          <wp:extent cx="5824855" cy="1815465"/>
          <wp:effectExtent l="0" t="0" r="4445" b="635"/>
          <wp:docPr id="75" name="Picture 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24855" cy="181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DA6"/>
    <w:multiLevelType w:val="hybridMultilevel"/>
    <w:tmpl w:val="9640B764"/>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2" w15:restartNumberingAfterBreak="0">
    <w:nsid w:val="0ABE3EB2"/>
    <w:multiLevelType w:val="hybridMultilevel"/>
    <w:tmpl w:val="0B18170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C5C584E"/>
    <w:multiLevelType w:val="multilevel"/>
    <w:tmpl w:val="F5B6CA2A"/>
    <w:lvl w:ilvl="0">
      <w:start w:val="1"/>
      <w:numFmt w:val="decimal"/>
      <w:pStyle w:val="Note123"/>
      <w:suff w:val="space"/>
      <w:lvlText w:val="Note %1.—"/>
      <w:lvlJc w:val="left"/>
      <w:pPr>
        <w:ind w:left="0" w:firstLine="1440"/>
      </w:pPr>
      <w:rPr>
        <w:rFonts w:ascii="Times New Roman" w:hAnsi="Times New Roman" w:hint="default"/>
        <w:b w:val="0"/>
        <w:i/>
        <w:sz w:val="24"/>
        <w:szCs w:val="24"/>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15:restartNumberingAfterBreak="0">
    <w:nsid w:val="11BB6CEE"/>
    <w:multiLevelType w:val="hybridMultilevel"/>
    <w:tmpl w:val="5F3E399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5" w15:restartNumberingAfterBreak="0">
    <w:nsid w:val="14F52CAF"/>
    <w:multiLevelType w:val="hybridMultilevel"/>
    <w:tmpl w:val="F498219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6" w15:restartNumberingAfterBreak="0">
    <w:nsid w:val="15F465C0"/>
    <w:multiLevelType w:val="hybridMultilevel"/>
    <w:tmpl w:val="9240199E"/>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7" w15:restartNumberingAfterBreak="0">
    <w:nsid w:val="192A18F4"/>
    <w:multiLevelType w:val="hybridMultilevel"/>
    <w:tmpl w:val="EE3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850E2"/>
    <w:multiLevelType w:val="hybridMultilevel"/>
    <w:tmpl w:val="A378D508"/>
    <w:lvl w:ilvl="0" w:tplc="F93E77FC">
      <w:start w:val="1"/>
      <w:numFmt w:val="upperLetter"/>
      <w:pStyle w:val="EncAttach"/>
      <w:lvlText w:val="%1 — "/>
      <w:lvlJc w:val="left"/>
      <w:pPr>
        <w:tabs>
          <w:tab w:val="num" w:pos="1560"/>
        </w:tabs>
        <w:ind w:left="1560" w:firstLine="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9" w15:restartNumberingAfterBreak="0">
    <w:nsid w:val="25CC3651"/>
    <w:multiLevelType w:val="hybridMultilevel"/>
    <w:tmpl w:val="E9A85B88"/>
    <w:lvl w:ilvl="0" w:tplc="6D6AD3D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B5679C"/>
    <w:multiLevelType w:val="hybridMultilevel"/>
    <w:tmpl w:val="2196EB2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2" w15:restartNumberingAfterBreak="0">
    <w:nsid w:val="304B647F"/>
    <w:multiLevelType w:val="hybridMultilevel"/>
    <w:tmpl w:val="4A480F26"/>
    <w:lvl w:ilvl="0" w:tplc="8A66D8CC">
      <w:start w:val="1"/>
      <w:numFmt w:val="lowerLetter"/>
      <w:lvlText w:val="%1)"/>
      <w:lvlJc w:val="left"/>
      <w:pPr>
        <w:ind w:left="840" w:hanging="361"/>
      </w:pPr>
      <w:rPr>
        <w:rFonts w:ascii="Times New Roman" w:eastAsia="Times New Roman" w:hAnsi="Times New Roman" w:cs="Times New Roman" w:hint="default"/>
        <w:w w:val="100"/>
        <w:sz w:val="22"/>
        <w:szCs w:val="22"/>
      </w:rPr>
    </w:lvl>
    <w:lvl w:ilvl="1" w:tplc="AC6C38C8">
      <w:start w:val="1"/>
      <w:numFmt w:val="decimal"/>
      <w:lvlText w:val="%2."/>
      <w:lvlJc w:val="left"/>
      <w:pPr>
        <w:ind w:left="1199" w:hanging="360"/>
      </w:pPr>
      <w:rPr>
        <w:rFonts w:ascii="Times New Roman" w:eastAsia="Times New Roman" w:hAnsi="Times New Roman" w:cs="Times New Roman" w:hint="default"/>
        <w:w w:val="100"/>
        <w:sz w:val="22"/>
        <w:szCs w:val="22"/>
      </w:rPr>
    </w:lvl>
    <w:lvl w:ilvl="2" w:tplc="D43E0F08">
      <w:numFmt w:val="bullet"/>
      <w:lvlText w:val="•"/>
      <w:lvlJc w:val="left"/>
      <w:pPr>
        <w:ind w:left="2133" w:hanging="360"/>
      </w:pPr>
      <w:rPr>
        <w:rFonts w:hint="default"/>
      </w:rPr>
    </w:lvl>
    <w:lvl w:ilvl="3" w:tplc="11ECE0D2">
      <w:numFmt w:val="bullet"/>
      <w:lvlText w:val="•"/>
      <w:lvlJc w:val="left"/>
      <w:pPr>
        <w:ind w:left="3066" w:hanging="360"/>
      </w:pPr>
      <w:rPr>
        <w:rFonts w:hint="default"/>
      </w:rPr>
    </w:lvl>
    <w:lvl w:ilvl="4" w:tplc="68806EA6">
      <w:numFmt w:val="bullet"/>
      <w:lvlText w:val="•"/>
      <w:lvlJc w:val="left"/>
      <w:pPr>
        <w:ind w:left="4000" w:hanging="360"/>
      </w:pPr>
      <w:rPr>
        <w:rFonts w:hint="default"/>
      </w:rPr>
    </w:lvl>
    <w:lvl w:ilvl="5" w:tplc="3C2CE4CA">
      <w:numFmt w:val="bullet"/>
      <w:lvlText w:val="•"/>
      <w:lvlJc w:val="left"/>
      <w:pPr>
        <w:ind w:left="4933" w:hanging="360"/>
      </w:pPr>
      <w:rPr>
        <w:rFonts w:hint="default"/>
      </w:rPr>
    </w:lvl>
    <w:lvl w:ilvl="6" w:tplc="DB40BC5C">
      <w:numFmt w:val="bullet"/>
      <w:lvlText w:val="•"/>
      <w:lvlJc w:val="left"/>
      <w:pPr>
        <w:ind w:left="5866" w:hanging="360"/>
      </w:pPr>
      <w:rPr>
        <w:rFonts w:hint="default"/>
      </w:rPr>
    </w:lvl>
    <w:lvl w:ilvl="7" w:tplc="86BC5F02">
      <w:numFmt w:val="bullet"/>
      <w:lvlText w:val="•"/>
      <w:lvlJc w:val="left"/>
      <w:pPr>
        <w:ind w:left="6800" w:hanging="360"/>
      </w:pPr>
      <w:rPr>
        <w:rFonts w:hint="default"/>
      </w:rPr>
    </w:lvl>
    <w:lvl w:ilvl="8" w:tplc="2E2EECD4">
      <w:numFmt w:val="bullet"/>
      <w:lvlText w:val="•"/>
      <w:lvlJc w:val="left"/>
      <w:pPr>
        <w:ind w:left="7733" w:hanging="360"/>
      </w:pPr>
      <w:rPr>
        <w:rFonts w:hint="default"/>
      </w:rPr>
    </w:lvl>
  </w:abstractNum>
  <w:abstractNum w:abstractNumId="13" w15:restartNumberingAfterBreak="0">
    <w:nsid w:val="33480665"/>
    <w:multiLevelType w:val="hybridMultilevel"/>
    <w:tmpl w:val="01F8D6DA"/>
    <w:lvl w:ilvl="0" w:tplc="0E646A92">
      <w:start w:val="1"/>
      <w:numFmt w:val="decimal"/>
      <w:lvlText w:val="%1."/>
      <w:lvlJc w:val="left"/>
      <w:pPr>
        <w:ind w:left="1160" w:hanging="447"/>
      </w:pPr>
      <w:rPr>
        <w:rFonts w:ascii="Times New Roman" w:eastAsia="Times New Roman" w:hAnsi="Times New Roman" w:cs="Times New Roman" w:hint="default"/>
        <w:w w:val="100"/>
        <w:sz w:val="22"/>
        <w:szCs w:val="22"/>
      </w:rPr>
    </w:lvl>
    <w:lvl w:ilvl="1" w:tplc="01964084">
      <w:numFmt w:val="bullet"/>
      <w:lvlText w:val="•"/>
      <w:lvlJc w:val="left"/>
      <w:pPr>
        <w:ind w:left="1924" w:hanging="447"/>
      </w:pPr>
      <w:rPr>
        <w:rFonts w:hint="default"/>
      </w:rPr>
    </w:lvl>
    <w:lvl w:ilvl="2" w:tplc="5212F5C4">
      <w:numFmt w:val="bullet"/>
      <w:lvlText w:val="•"/>
      <w:lvlJc w:val="left"/>
      <w:pPr>
        <w:ind w:left="2688" w:hanging="447"/>
      </w:pPr>
      <w:rPr>
        <w:rFonts w:hint="default"/>
      </w:rPr>
    </w:lvl>
    <w:lvl w:ilvl="3" w:tplc="0B20043A">
      <w:numFmt w:val="bullet"/>
      <w:lvlText w:val="•"/>
      <w:lvlJc w:val="left"/>
      <w:pPr>
        <w:ind w:left="3452" w:hanging="447"/>
      </w:pPr>
      <w:rPr>
        <w:rFonts w:hint="default"/>
      </w:rPr>
    </w:lvl>
    <w:lvl w:ilvl="4" w:tplc="A14446C6">
      <w:numFmt w:val="bullet"/>
      <w:lvlText w:val="•"/>
      <w:lvlJc w:val="left"/>
      <w:pPr>
        <w:ind w:left="4216" w:hanging="447"/>
      </w:pPr>
      <w:rPr>
        <w:rFonts w:hint="default"/>
      </w:rPr>
    </w:lvl>
    <w:lvl w:ilvl="5" w:tplc="93A6F23C">
      <w:numFmt w:val="bullet"/>
      <w:lvlText w:val="•"/>
      <w:lvlJc w:val="left"/>
      <w:pPr>
        <w:ind w:left="4980" w:hanging="447"/>
      </w:pPr>
      <w:rPr>
        <w:rFonts w:hint="default"/>
      </w:rPr>
    </w:lvl>
    <w:lvl w:ilvl="6" w:tplc="6A4074A8">
      <w:numFmt w:val="bullet"/>
      <w:lvlText w:val="•"/>
      <w:lvlJc w:val="left"/>
      <w:pPr>
        <w:ind w:left="5744" w:hanging="447"/>
      </w:pPr>
      <w:rPr>
        <w:rFonts w:hint="default"/>
      </w:rPr>
    </w:lvl>
    <w:lvl w:ilvl="7" w:tplc="CA00F688">
      <w:numFmt w:val="bullet"/>
      <w:lvlText w:val="•"/>
      <w:lvlJc w:val="left"/>
      <w:pPr>
        <w:ind w:left="6508" w:hanging="447"/>
      </w:pPr>
      <w:rPr>
        <w:rFonts w:hint="default"/>
      </w:rPr>
    </w:lvl>
    <w:lvl w:ilvl="8" w:tplc="4790EE84">
      <w:numFmt w:val="bullet"/>
      <w:lvlText w:val="•"/>
      <w:lvlJc w:val="left"/>
      <w:pPr>
        <w:ind w:left="7272" w:hanging="447"/>
      </w:pPr>
      <w:rPr>
        <w:rFonts w:hint="default"/>
      </w:rPr>
    </w:lvl>
  </w:abstractNum>
  <w:abstractNum w:abstractNumId="14" w15:restartNumberingAfterBreak="0">
    <w:nsid w:val="381E152C"/>
    <w:multiLevelType w:val="hybridMultilevel"/>
    <w:tmpl w:val="D940F55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15" w15:restartNumberingAfterBreak="0">
    <w:nsid w:val="3D59398B"/>
    <w:multiLevelType w:val="hybridMultilevel"/>
    <w:tmpl w:val="71D2E7F4"/>
    <w:lvl w:ilvl="0" w:tplc="6D6AD3D6">
      <w:start w:val="4"/>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18" w15:restartNumberingAfterBreak="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C6D23"/>
    <w:multiLevelType w:val="hybridMultilevel"/>
    <w:tmpl w:val="E338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D4F6945"/>
    <w:multiLevelType w:val="hybridMultilevel"/>
    <w:tmpl w:val="A6324828"/>
    <w:lvl w:ilvl="0" w:tplc="79FAE11A">
      <w:start w:val="1"/>
      <w:numFmt w:val="lowerLetter"/>
      <w:lvlText w:val="%1)"/>
      <w:lvlJc w:val="left"/>
      <w:pPr>
        <w:ind w:left="852" w:hanging="425"/>
        <w:jc w:val="right"/>
      </w:pPr>
      <w:rPr>
        <w:rFonts w:ascii="Times New Roman" w:eastAsia="Times New Roman" w:hAnsi="Times New Roman" w:cs="Times New Roman" w:hint="default"/>
        <w:w w:val="100"/>
        <w:sz w:val="22"/>
        <w:szCs w:val="22"/>
      </w:rPr>
    </w:lvl>
    <w:lvl w:ilvl="1" w:tplc="2D2C70BC">
      <w:numFmt w:val="bullet"/>
      <w:lvlText w:val="•"/>
      <w:lvlJc w:val="left"/>
      <w:pPr>
        <w:ind w:left="860" w:hanging="425"/>
      </w:pPr>
      <w:rPr>
        <w:rFonts w:hint="default"/>
      </w:rPr>
    </w:lvl>
    <w:lvl w:ilvl="2" w:tplc="36D872A2">
      <w:numFmt w:val="bullet"/>
      <w:lvlText w:val="•"/>
      <w:lvlJc w:val="left"/>
      <w:pPr>
        <w:ind w:left="1786" w:hanging="425"/>
      </w:pPr>
      <w:rPr>
        <w:rFonts w:hint="default"/>
      </w:rPr>
    </w:lvl>
    <w:lvl w:ilvl="3" w:tplc="35DC8FB8">
      <w:numFmt w:val="bullet"/>
      <w:lvlText w:val="•"/>
      <w:lvlJc w:val="left"/>
      <w:pPr>
        <w:ind w:left="2713" w:hanging="425"/>
      </w:pPr>
      <w:rPr>
        <w:rFonts w:hint="default"/>
      </w:rPr>
    </w:lvl>
    <w:lvl w:ilvl="4" w:tplc="F19C9FAE">
      <w:numFmt w:val="bullet"/>
      <w:lvlText w:val="•"/>
      <w:lvlJc w:val="left"/>
      <w:pPr>
        <w:ind w:left="3640" w:hanging="425"/>
      </w:pPr>
      <w:rPr>
        <w:rFonts w:hint="default"/>
      </w:rPr>
    </w:lvl>
    <w:lvl w:ilvl="5" w:tplc="5FD4B3B6">
      <w:numFmt w:val="bullet"/>
      <w:lvlText w:val="•"/>
      <w:lvlJc w:val="left"/>
      <w:pPr>
        <w:ind w:left="4566" w:hanging="425"/>
      </w:pPr>
      <w:rPr>
        <w:rFonts w:hint="default"/>
      </w:rPr>
    </w:lvl>
    <w:lvl w:ilvl="6" w:tplc="E46EF712">
      <w:numFmt w:val="bullet"/>
      <w:lvlText w:val="•"/>
      <w:lvlJc w:val="left"/>
      <w:pPr>
        <w:ind w:left="5493" w:hanging="425"/>
      </w:pPr>
      <w:rPr>
        <w:rFonts w:hint="default"/>
      </w:rPr>
    </w:lvl>
    <w:lvl w:ilvl="7" w:tplc="F1306570">
      <w:numFmt w:val="bullet"/>
      <w:lvlText w:val="•"/>
      <w:lvlJc w:val="left"/>
      <w:pPr>
        <w:ind w:left="6420" w:hanging="425"/>
      </w:pPr>
      <w:rPr>
        <w:rFonts w:hint="default"/>
      </w:rPr>
    </w:lvl>
    <w:lvl w:ilvl="8" w:tplc="F086DE64">
      <w:numFmt w:val="bullet"/>
      <w:lvlText w:val="•"/>
      <w:lvlJc w:val="left"/>
      <w:pPr>
        <w:ind w:left="7346" w:hanging="425"/>
      </w:pPr>
      <w:rPr>
        <w:rFonts w:hint="default"/>
      </w:rPr>
    </w:lvl>
  </w:abstractNum>
  <w:abstractNum w:abstractNumId="22" w15:restartNumberingAfterBreak="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C351E5"/>
    <w:multiLevelType w:val="hybridMultilevel"/>
    <w:tmpl w:val="125E0B9E"/>
    <w:lvl w:ilvl="0" w:tplc="DA00BE72">
      <w:start w:val="6"/>
      <w:numFmt w:val="lowerLetter"/>
      <w:lvlText w:val="%1)"/>
      <w:lvlJc w:val="left"/>
      <w:pPr>
        <w:ind w:left="800" w:hanging="37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7"/>
  </w:num>
  <w:num w:numId="3">
    <w:abstractNumId w:val="24"/>
  </w:num>
  <w:num w:numId="4">
    <w:abstractNumId w:val="3"/>
  </w:num>
  <w:num w:numId="5">
    <w:abstractNumId w:val="22"/>
  </w:num>
  <w:num w:numId="6">
    <w:abstractNumId w:val="18"/>
  </w:num>
  <w:num w:numId="7">
    <w:abstractNumId w:val="8"/>
  </w:num>
  <w:num w:numId="8">
    <w:abstractNumId w:val="10"/>
  </w:num>
  <w:num w:numId="9">
    <w:abstractNumId w:val="20"/>
  </w:num>
  <w:num w:numId="10">
    <w:abstractNumId w:val="4"/>
  </w:num>
  <w:num w:numId="11">
    <w:abstractNumId w:val="14"/>
  </w:num>
  <w:num w:numId="12">
    <w:abstractNumId w:val="13"/>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0"/>
  </w:num>
  <w:num w:numId="18">
    <w:abstractNumId w:val="19"/>
  </w:num>
  <w:num w:numId="19">
    <w:abstractNumId w:val="9"/>
  </w:num>
  <w:num w:numId="20">
    <w:abstractNumId w:val="12"/>
  </w:num>
  <w:num w:numId="21">
    <w:abstractNumId w:val="11"/>
  </w:num>
  <w:num w:numId="22">
    <w:abstractNumId w:val="2"/>
  </w:num>
  <w:num w:numId="23">
    <w:abstractNumId w:val="5"/>
  </w:num>
  <w:num w:numId="24">
    <w:abstractNumId w:val="21"/>
  </w:num>
  <w:num w:numId="25">
    <w:abstractNumId w:val="2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528DC"/>
    <w:rsid w:val="00156F66"/>
    <w:rsid w:val="00163271"/>
    <w:rsid w:val="00172122"/>
    <w:rsid w:val="00182528"/>
    <w:rsid w:val="0018500B"/>
    <w:rsid w:val="00187F20"/>
    <w:rsid w:val="00196A19"/>
    <w:rsid w:val="001B1235"/>
    <w:rsid w:val="00202DC1"/>
    <w:rsid w:val="002116EE"/>
    <w:rsid w:val="002309D8"/>
    <w:rsid w:val="002A7FE2"/>
    <w:rsid w:val="002D0C38"/>
    <w:rsid w:val="002E1B4F"/>
    <w:rsid w:val="002F2E67"/>
    <w:rsid w:val="002F7CB3"/>
    <w:rsid w:val="00315546"/>
    <w:rsid w:val="00330567"/>
    <w:rsid w:val="00344622"/>
    <w:rsid w:val="0038697F"/>
    <w:rsid w:val="00386A9D"/>
    <w:rsid w:val="00390A80"/>
    <w:rsid w:val="00391081"/>
    <w:rsid w:val="00393C25"/>
    <w:rsid w:val="003B2789"/>
    <w:rsid w:val="003C13CE"/>
    <w:rsid w:val="003C697E"/>
    <w:rsid w:val="003E2518"/>
    <w:rsid w:val="003E7CEF"/>
    <w:rsid w:val="00443019"/>
    <w:rsid w:val="004535B1"/>
    <w:rsid w:val="004B1EF7"/>
    <w:rsid w:val="004B3FAD"/>
    <w:rsid w:val="004C5749"/>
    <w:rsid w:val="004C70E6"/>
    <w:rsid w:val="004D1D5A"/>
    <w:rsid w:val="00501DCA"/>
    <w:rsid w:val="00511EB2"/>
    <w:rsid w:val="00513A47"/>
    <w:rsid w:val="00533DFC"/>
    <w:rsid w:val="005408DF"/>
    <w:rsid w:val="00564516"/>
    <w:rsid w:val="00573344"/>
    <w:rsid w:val="00573FD6"/>
    <w:rsid w:val="00583F9B"/>
    <w:rsid w:val="00586E8A"/>
    <w:rsid w:val="005B0D29"/>
    <w:rsid w:val="005E5C10"/>
    <w:rsid w:val="005F2C78"/>
    <w:rsid w:val="006065DA"/>
    <w:rsid w:val="006144E4"/>
    <w:rsid w:val="00615168"/>
    <w:rsid w:val="0063268B"/>
    <w:rsid w:val="00650299"/>
    <w:rsid w:val="00655FC5"/>
    <w:rsid w:val="006D62F7"/>
    <w:rsid w:val="00723D80"/>
    <w:rsid w:val="007315A1"/>
    <w:rsid w:val="007418E2"/>
    <w:rsid w:val="007B577D"/>
    <w:rsid w:val="007C44C0"/>
    <w:rsid w:val="0080538C"/>
    <w:rsid w:val="00810B3E"/>
    <w:rsid w:val="0081449E"/>
    <w:rsid w:val="00814E0A"/>
    <w:rsid w:val="00822581"/>
    <w:rsid w:val="008309DD"/>
    <w:rsid w:val="0083227A"/>
    <w:rsid w:val="00866900"/>
    <w:rsid w:val="00876A8A"/>
    <w:rsid w:val="00881BA1"/>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5173C"/>
    <w:rsid w:val="00A61AEF"/>
    <w:rsid w:val="00A73A33"/>
    <w:rsid w:val="00A868CE"/>
    <w:rsid w:val="00AD0991"/>
    <w:rsid w:val="00AD2345"/>
    <w:rsid w:val="00AF173A"/>
    <w:rsid w:val="00AF3973"/>
    <w:rsid w:val="00B00107"/>
    <w:rsid w:val="00B066A4"/>
    <w:rsid w:val="00B07A13"/>
    <w:rsid w:val="00B40ECE"/>
    <w:rsid w:val="00B4279B"/>
    <w:rsid w:val="00B45FC9"/>
    <w:rsid w:val="00B67370"/>
    <w:rsid w:val="00B70B2E"/>
    <w:rsid w:val="00B716C2"/>
    <w:rsid w:val="00B76F35"/>
    <w:rsid w:val="00B81138"/>
    <w:rsid w:val="00BB41F4"/>
    <w:rsid w:val="00BC7CCF"/>
    <w:rsid w:val="00BE470B"/>
    <w:rsid w:val="00BE7391"/>
    <w:rsid w:val="00C3353D"/>
    <w:rsid w:val="00C471BA"/>
    <w:rsid w:val="00C57A91"/>
    <w:rsid w:val="00C76B89"/>
    <w:rsid w:val="00C90778"/>
    <w:rsid w:val="00CC01C2"/>
    <w:rsid w:val="00CF21F2"/>
    <w:rsid w:val="00D02712"/>
    <w:rsid w:val="00D046A7"/>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42E13"/>
    <w:rsid w:val="00E56D5C"/>
    <w:rsid w:val="00E6257C"/>
    <w:rsid w:val="00E63C59"/>
    <w:rsid w:val="00E9074E"/>
    <w:rsid w:val="00F03356"/>
    <w:rsid w:val="00F25662"/>
    <w:rsid w:val="00FA124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qFormat/>
    <w:rsid w:val="008F208F"/>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link w:val="TOC1Char"/>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qFormat/>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link w:val="FootnoteText"/>
    <w:uiPriority w:val="99"/>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qFormat/>
    <w:rsid w:val="00DA1373"/>
    <w:rPr>
      <w:color w:val="0000FF"/>
      <w:u w:val="single"/>
    </w:rPr>
  </w:style>
  <w:style w:type="paragraph" w:styleId="ListParagraph">
    <w:name w:val="List Paragraph"/>
    <w:basedOn w:val="Normal"/>
    <w:link w:val="ListParagraphChar"/>
    <w:uiPriority w:val="1"/>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unhideWhenUsed/>
    <w:rsid w:val="007C44C0"/>
    <w:rPr>
      <w:color w:val="800080"/>
      <w:u w:val="single"/>
    </w:rPr>
  </w:style>
  <w:style w:type="character" w:customStyle="1" w:styleId="Heading1Char">
    <w:name w:val="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customStyle="1" w:styleId="TitleMain">
    <w:name w:val="TitleMain"/>
    <w:basedOn w:val="Normal"/>
    <w:rsid w:val="00AD0991"/>
    <w:pPr>
      <w:tabs>
        <w:tab w:val="clear" w:pos="1134"/>
        <w:tab w:val="clear" w:pos="1871"/>
        <w:tab w:val="clear" w:pos="2268"/>
      </w:tabs>
      <w:overflowPunct/>
      <w:spacing w:before="0"/>
      <w:ind w:left="1080" w:right="1080"/>
      <w:jc w:val="center"/>
      <w:textAlignment w:val="auto"/>
      <w:outlineLvl w:val="0"/>
    </w:pPr>
    <w:rPr>
      <w:rFonts w:eastAsiaTheme="minorEastAsia"/>
      <w:b/>
      <w:sz w:val="22"/>
      <w:szCs w:val="22"/>
    </w:rPr>
  </w:style>
  <w:style w:type="paragraph" w:customStyle="1" w:styleId="a">
    <w:name w:val="표"/>
    <w:basedOn w:val="Normal"/>
    <w:next w:val="Normal"/>
    <w:autoRedefine/>
    <w:rsid w:val="00AD0991"/>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uiPriority w:val="22"/>
    <w:qFormat/>
    <w:rsid w:val="00AD0991"/>
    <w:rPr>
      <w:b/>
      <w:bCs/>
    </w:rPr>
  </w:style>
  <w:style w:type="paragraph" w:styleId="BalloonText">
    <w:name w:val="Balloon Text"/>
    <w:basedOn w:val="Normal"/>
    <w:link w:val="BalloonTextChar"/>
    <w:uiPriority w:val="99"/>
    <w:rsid w:val="00AD0991"/>
    <w:pPr>
      <w:tabs>
        <w:tab w:val="clear" w:pos="1134"/>
        <w:tab w:val="clear" w:pos="1871"/>
        <w:tab w:val="clear" w:pos="2268"/>
      </w:tabs>
      <w:overflowPunct/>
      <w:autoSpaceDE/>
      <w:autoSpaceDN/>
      <w:adjustRightInd/>
      <w:spacing w:before="0"/>
      <w:textAlignment w:val="auto"/>
    </w:pPr>
    <w:rPr>
      <w:rFonts w:ascii="Tahoma" w:eastAsia="BatangChe" w:hAnsi="Tahoma" w:cs="Tahoma"/>
      <w:sz w:val="16"/>
      <w:szCs w:val="16"/>
      <w:lang w:val="en-US"/>
    </w:rPr>
  </w:style>
  <w:style w:type="character" w:customStyle="1" w:styleId="BalloonTextChar">
    <w:name w:val="Balloon Text Char"/>
    <w:basedOn w:val="DefaultParagraphFont"/>
    <w:link w:val="BalloonText"/>
    <w:uiPriority w:val="99"/>
    <w:rsid w:val="00AD0991"/>
    <w:rPr>
      <w:rFonts w:ascii="Tahoma" w:eastAsia="BatangChe" w:hAnsi="Tahoma" w:cs="Tahoma"/>
      <w:sz w:val="16"/>
      <w:szCs w:val="16"/>
      <w:lang w:val="en-US" w:eastAsia="en-US"/>
    </w:rPr>
  </w:style>
  <w:style w:type="character" w:customStyle="1" w:styleId="Heading8Char">
    <w:name w:val="Heading 8 Char"/>
    <w:basedOn w:val="DefaultParagraphFont"/>
    <w:link w:val="Heading8"/>
    <w:rsid w:val="00AD0991"/>
    <w:rPr>
      <w:rFonts w:ascii="Times New Roman" w:hAnsi="Times New Roman"/>
      <w:b/>
      <w:sz w:val="24"/>
      <w:lang w:eastAsia="en-US"/>
    </w:rPr>
  </w:style>
  <w:style w:type="character" w:customStyle="1" w:styleId="ListParagraphChar">
    <w:name w:val="List Paragraph Char"/>
    <w:basedOn w:val="DefaultParagraphFont"/>
    <w:link w:val="ListParagraph"/>
    <w:uiPriority w:val="34"/>
    <w:locked/>
    <w:rsid w:val="00AD0991"/>
    <w:rPr>
      <w:rFonts w:ascii="Times New Roman" w:eastAsia="SimSun" w:hAnsi="Times New Roman"/>
      <w:sz w:val="24"/>
      <w:lang w:eastAsia="en-US"/>
    </w:rPr>
  </w:style>
  <w:style w:type="paragraph" w:customStyle="1" w:styleId="Default">
    <w:name w:val="Default"/>
    <w:rsid w:val="00AD0991"/>
    <w:pPr>
      <w:autoSpaceDE w:val="0"/>
      <w:autoSpaceDN w:val="0"/>
      <w:adjustRightInd w:val="0"/>
    </w:pPr>
    <w:rPr>
      <w:rFonts w:ascii="Times New Roman" w:eastAsia="Batang" w:hAnsi="Times New Roman"/>
      <w:color w:val="000000"/>
      <w:sz w:val="24"/>
      <w:szCs w:val="24"/>
      <w:lang w:val="en-US" w:eastAsia="en-US"/>
    </w:rPr>
  </w:style>
  <w:style w:type="table" w:customStyle="1" w:styleId="2">
    <w:name w:val="表 (格子)2"/>
    <w:basedOn w:val="TableNormal"/>
    <w:next w:val="TableGrid"/>
    <w:rsid w:val="00AD0991"/>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D0991"/>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AD0991"/>
    <w:rPr>
      <w:b/>
      <w:bCs/>
    </w:rPr>
  </w:style>
  <w:style w:type="character" w:customStyle="1" w:styleId="ECCParagraph">
    <w:name w:val="ECC Paragraph"/>
    <w:basedOn w:val="DefaultParagraphFont"/>
    <w:uiPriority w:val="1"/>
    <w:qFormat/>
    <w:rsid w:val="00AD0991"/>
    <w:rPr>
      <w:rFonts w:ascii="Arial" w:hAnsi="Arial" w:cs="Arial" w:hint="default"/>
      <w:noProof w:val="0"/>
      <w:sz w:val="20"/>
      <w:bdr w:val="none" w:sz="0" w:space="0" w:color="auto" w:frame="1"/>
      <w:lang w:val="en-GB"/>
    </w:rPr>
  </w:style>
  <w:style w:type="paragraph" w:customStyle="1" w:styleId="2Para">
    <w:name w:val="2Para"/>
    <w:basedOn w:val="Normal"/>
    <w:link w:val="2ParaChar"/>
    <w:rsid w:val="00AD0991"/>
    <w:pPr>
      <w:numPr>
        <w:ilvl w:val="1"/>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AD0991"/>
    <w:pPr>
      <w:numPr>
        <w:ilvl w:val="2"/>
        <w:numId w:val="2"/>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AD0991"/>
    <w:pPr>
      <w:numPr>
        <w:ilvl w:val="3"/>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AD0991"/>
    <w:pPr>
      <w:numPr>
        <w:ilvl w:val="4"/>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AD0991"/>
    <w:pPr>
      <w:numPr>
        <w:ilvl w:val="5"/>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AD0991"/>
    <w:pPr>
      <w:numPr>
        <w:ilvl w:val="6"/>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AD0991"/>
    <w:pPr>
      <w:numPr>
        <w:ilvl w:val="7"/>
        <w:numId w:val="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AD0991"/>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link w:val="1HeadingChar"/>
    <w:rsid w:val="00AD0991"/>
    <w:pPr>
      <w:keepNext/>
      <w:keepLines w:val="0"/>
      <w:numPr>
        <w:numId w:val="2"/>
      </w:numPr>
      <w:tabs>
        <w:tab w:val="clear" w:pos="567"/>
        <w:tab w:val="clear" w:pos="720"/>
        <w:tab w:val="clear" w:pos="7938"/>
        <w:tab w:val="clear" w:pos="9526"/>
        <w:tab w:val="num" w:pos="360"/>
      </w:tabs>
      <w:overflowPunct/>
      <w:autoSpaceDE/>
      <w:autoSpaceDN/>
      <w:adjustRightInd/>
      <w:spacing w:before="520" w:after="260"/>
      <w:ind w:left="360" w:right="2880" w:hanging="360"/>
      <w:jc w:val="both"/>
      <w:textAlignment w:val="auto"/>
    </w:pPr>
    <w:rPr>
      <w:b/>
      <w:caps/>
      <w:sz w:val="22"/>
      <w:szCs w:val="22"/>
    </w:rPr>
  </w:style>
  <w:style w:type="character" w:customStyle="1" w:styleId="2ParaChar">
    <w:name w:val="2Para Char"/>
    <w:link w:val="2Para"/>
    <w:rsid w:val="00AD0991"/>
    <w:rPr>
      <w:rFonts w:ascii="Times New Roman" w:hAnsi="Times New Roman"/>
      <w:sz w:val="22"/>
      <w:szCs w:val="22"/>
      <w:lang w:eastAsia="en-US"/>
    </w:rPr>
  </w:style>
  <w:style w:type="character" w:customStyle="1" w:styleId="Heading4Char">
    <w:name w:val="Heading 4 Char"/>
    <w:basedOn w:val="DefaultParagraphFont"/>
    <w:link w:val="Heading4"/>
    <w:rsid w:val="00AD0991"/>
    <w:rPr>
      <w:rFonts w:ascii="Times New Roman" w:hAnsi="Times New Roman"/>
      <w:b/>
      <w:sz w:val="24"/>
      <w:lang w:eastAsia="en-US"/>
    </w:rPr>
  </w:style>
  <w:style w:type="character" w:customStyle="1" w:styleId="Heading2Char">
    <w:name w:val="Heading 2 Char"/>
    <w:basedOn w:val="DefaultParagraphFont"/>
    <w:link w:val="Heading2"/>
    <w:rsid w:val="00AD0991"/>
    <w:rPr>
      <w:rFonts w:ascii="Times New Roman" w:hAnsi="Times New Roman"/>
      <w:b/>
      <w:sz w:val="24"/>
      <w:lang w:eastAsia="en-US"/>
    </w:rPr>
  </w:style>
  <w:style w:type="character" w:customStyle="1" w:styleId="Heading3Char">
    <w:name w:val="Heading 3 Char"/>
    <w:basedOn w:val="DefaultParagraphFont"/>
    <w:link w:val="Heading3"/>
    <w:rsid w:val="00AD0991"/>
    <w:rPr>
      <w:rFonts w:ascii="Times New Roman" w:hAnsi="Times New Roman"/>
      <w:b/>
      <w:sz w:val="24"/>
      <w:lang w:eastAsia="en-US"/>
    </w:rPr>
  </w:style>
  <w:style w:type="character" w:customStyle="1" w:styleId="Heading5Char">
    <w:name w:val="Heading 5 Char"/>
    <w:basedOn w:val="DefaultParagraphFont"/>
    <w:link w:val="Heading5"/>
    <w:rsid w:val="00AD0991"/>
    <w:rPr>
      <w:rFonts w:ascii="Times New Roman" w:hAnsi="Times New Roman"/>
      <w:b/>
      <w:sz w:val="24"/>
      <w:lang w:eastAsia="en-US"/>
    </w:rPr>
  </w:style>
  <w:style w:type="character" w:customStyle="1" w:styleId="Heading6Char">
    <w:name w:val="Heading 6 Char"/>
    <w:basedOn w:val="DefaultParagraphFont"/>
    <w:link w:val="Heading6"/>
    <w:uiPriority w:val="9"/>
    <w:rsid w:val="00AD0991"/>
    <w:rPr>
      <w:rFonts w:ascii="Times New Roman" w:hAnsi="Times New Roman"/>
      <w:b/>
      <w:sz w:val="24"/>
      <w:lang w:eastAsia="en-US"/>
    </w:rPr>
  </w:style>
  <w:style w:type="character" w:customStyle="1" w:styleId="Heading7Char">
    <w:name w:val="Heading 7 Char"/>
    <w:basedOn w:val="DefaultParagraphFont"/>
    <w:link w:val="Heading7"/>
    <w:rsid w:val="00AD0991"/>
    <w:rPr>
      <w:rFonts w:ascii="Times New Roman" w:hAnsi="Times New Roman"/>
      <w:b/>
      <w:sz w:val="24"/>
      <w:lang w:eastAsia="en-US"/>
    </w:rPr>
  </w:style>
  <w:style w:type="character" w:customStyle="1" w:styleId="Heading9Char">
    <w:name w:val="Heading 9 Char"/>
    <w:basedOn w:val="DefaultParagraphFont"/>
    <w:link w:val="Heading9"/>
    <w:rsid w:val="00AD0991"/>
    <w:rPr>
      <w:rFonts w:ascii="Times New Roman" w:hAnsi="Times New Roman"/>
      <w:b/>
      <w:sz w:val="24"/>
      <w:lang w:eastAsia="en-US"/>
    </w:rPr>
  </w:style>
  <w:style w:type="numbering" w:customStyle="1" w:styleId="NoList1">
    <w:name w:val="No List1"/>
    <w:next w:val="NoList"/>
    <w:uiPriority w:val="99"/>
    <w:semiHidden/>
    <w:unhideWhenUsed/>
    <w:rsid w:val="00AD0991"/>
  </w:style>
  <w:style w:type="paragraph" w:customStyle="1" w:styleId="Note123">
    <w:name w:val="Note_1_2_3"/>
    <w:rsid w:val="00AD0991"/>
    <w:pPr>
      <w:numPr>
        <w:numId w:val="4"/>
      </w:numPr>
      <w:tabs>
        <w:tab w:val="num" w:pos="720"/>
      </w:tabs>
      <w:spacing w:after="260"/>
      <w:ind w:left="720" w:firstLine="1800"/>
      <w:jc w:val="both"/>
    </w:pPr>
    <w:rPr>
      <w:rFonts w:ascii="Times New Roman" w:eastAsia="SimSun" w:hAnsi="Times New Roman"/>
      <w:i/>
      <w:sz w:val="22"/>
      <w:szCs w:val="24"/>
      <w:lang w:eastAsia="en-US"/>
    </w:rPr>
  </w:style>
  <w:style w:type="paragraph" w:customStyle="1" w:styleId="1Para">
    <w:name w:val="1Para"/>
    <w:basedOn w:val="Normal"/>
    <w:link w:val="1ParaChar"/>
    <w:rsid w:val="00AD0991"/>
    <w:pPr>
      <w:numPr>
        <w:numId w:val="8"/>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AD0991"/>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Blockquote">
    <w:name w:val="Blockquote"/>
    <w:basedOn w:val="Normal"/>
    <w:next w:val="Normal"/>
    <w:rsid w:val="00AD0991"/>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AD0991"/>
    <w:pPr>
      <w:numPr>
        <w:numId w:val="3"/>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AD0991"/>
    <w:pPr>
      <w:tabs>
        <w:tab w:val="clear" w:pos="1134"/>
        <w:tab w:val="clear" w:pos="1871"/>
        <w:tab w:val="clear" w:pos="2268"/>
        <w:tab w:val="num" w:pos="1960"/>
      </w:tabs>
      <w:overflowPunct/>
      <w:spacing w:before="260" w:after="260"/>
      <w:ind w:left="1960" w:hanging="400"/>
      <w:jc w:val="both"/>
      <w:textAlignment w:val="auto"/>
    </w:pPr>
    <w:rPr>
      <w:rFonts w:eastAsia="SimSun"/>
      <w:sz w:val="22"/>
      <w:szCs w:val="24"/>
    </w:rPr>
  </w:style>
  <w:style w:type="paragraph" w:customStyle="1" w:styleId="List123">
    <w:name w:val="List_1_2_3"/>
    <w:basedOn w:val="Normal"/>
    <w:rsid w:val="00AD0991"/>
    <w:pPr>
      <w:tabs>
        <w:tab w:val="clear" w:pos="1134"/>
        <w:tab w:val="clear" w:pos="1871"/>
        <w:tab w:val="clear" w:pos="2268"/>
        <w:tab w:val="num" w:pos="1520"/>
      </w:tabs>
      <w:overflowPunct/>
      <w:spacing w:before="260" w:after="260"/>
      <w:ind w:left="1520" w:hanging="360"/>
      <w:jc w:val="both"/>
      <w:textAlignment w:val="auto"/>
    </w:pPr>
    <w:rPr>
      <w:rFonts w:eastAsia="SimSun"/>
      <w:sz w:val="22"/>
      <w:szCs w:val="24"/>
    </w:rPr>
  </w:style>
  <w:style w:type="paragraph" w:customStyle="1" w:styleId="ListIndt2">
    <w:name w:val="ListIndt_2"/>
    <w:basedOn w:val="Normal"/>
    <w:rsid w:val="00AD0991"/>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AD0991"/>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AD0991"/>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AD0991"/>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AD0991"/>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AD0991"/>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AD0991"/>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AD0991"/>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AD0991"/>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AD0991"/>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AD0991"/>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AD0991"/>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AD0991"/>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AD0991"/>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2Heading">
    <w:name w:val="2Heading"/>
    <w:basedOn w:val="2Para"/>
    <w:next w:val="3Para"/>
    <w:link w:val="2HeadingChar"/>
    <w:rsid w:val="00AD0991"/>
    <w:pPr>
      <w:keepNext/>
      <w:tabs>
        <w:tab w:val="left" w:pos="720"/>
      </w:tabs>
      <w:ind w:left="720" w:right="2880" w:hanging="720"/>
      <w:outlineLvl w:val="1"/>
    </w:pPr>
    <w:rPr>
      <w:rFonts w:eastAsia="SimSun"/>
      <w:b/>
    </w:rPr>
  </w:style>
  <w:style w:type="paragraph" w:customStyle="1" w:styleId="X">
    <w:name w:val="X"/>
    <w:basedOn w:val="Normal"/>
    <w:rsid w:val="00AD0991"/>
    <w:pPr>
      <w:numPr>
        <w:numId w:val="5"/>
      </w:numPr>
      <w:tabs>
        <w:tab w:val="clear" w:pos="360"/>
        <w:tab w:val="clear" w:pos="1134"/>
        <w:tab w:val="clear" w:pos="1871"/>
        <w:tab w:val="clear" w:pos="2268"/>
      </w:tabs>
      <w:overflowPunct/>
      <w:spacing w:before="0"/>
      <w:jc w:val="both"/>
      <w:textAlignment w:val="auto"/>
    </w:pPr>
    <w:rPr>
      <w:rFonts w:eastAsia="SimSun"/>
      <w:sz w:val="22"/>
      <w:szCs w:val="24"/>
      <w:lang w:val="en-US"/>
    </w:rPr>
  </w:style>
  <w:style w:type="paragraph" w:customStyle="1" w:styleId="TabsDefault">
    <w:name w:val="TabsDefault"/>
    <w:rsid w:val="00AD0991"/>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val="en-US" w:eastAsia="en-US"/>
    </w:rPr>
  </w:style>
  <w:style w:type="table" w:customStyle="1" w:styleId="TableGrid1">
    <w:name w:val="Table Grid1"/>
    <w:basedOn w:val="TableNormal"/>
    <w:next w:val="TableGrid"/>
    <w:rsid w:val="00AD0991"/>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AD0991"/>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AD0991"/>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AD0991"/>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AD0991"/>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AD0991"/>
    <w:pPr>
      <w:numPr>
        <w:numId w:val="6"/>
      </w:numPr>
      <w:tabs>
        <w:tab w:val="clear" w:pos="360"/>
        <w:tab w:val="clear" w:pos="1134"/>
        <w:tab w:val="clear" w:pos="1871"/>
        <w:tab w:val="clear" w:pos="2268"/>
        <w:tab w:val="num" w:pos="720"/>
      </w:tabs>
      <w:overflowPunct/>
      <w:spacing w:before="0"/>
      <w:ind w:left="720"/>
      <w:jc w:val="both"/>
      <w:textAlignment w:val="auto"/>
    </w:pPr>
    <w:rPr>
      <w:rFonts w:eastAsia="SimSun"/>
      <w:sz w:val="22"/>
      <w:szCs w:val="24"/>
    </w:rPr>
  </w:style>
  <w:style w:type="paragraph" w:customStyle="1" w:styleId="EncAttach">
    <w:name w:val="EncAttach"/>
    <w:basedOn w:val="Normal"/>
    <w:rsid w:val="00AD0991"/>
    <w:pPr>
      <w:numPr>
        <w:numId w:val="7"/>
      </w:numPr>
      <w:tabs>
        <w:tab w:val="clear" w:pos="1134"/>
        <w:tab w:val="clear" w:pos="1560"/>
        <w:tab w:val="clear" w:pos="1871"/>
        <w:tab w:val="clear" w:pos="2268"/>
        <w:tab w:val="num" w:pos="360"/>
      </w:tabs>
      <w:overflowPunct/>
      <w:spacing w:before="0"/>
      <w:ind w:left="504" w:hanging="504"/>
      <w:jc w:val="both"/>
      <w:textAlignment w:val="auto"/>
    </w:pPr>
    <w:rPr>
      <w:rFonts w:eastAsia="SimSun"/>
      <w:sz w:val="22"/>
      <w:szCs w:val="24"/>
    </w:rPr>
  </w:style>
  <w:style w:type="paragraph" w:customStyle="1" w:styleId="ListExSum">
    <w:name w:val="List_ExSum"/>
    <w:basedOn w:val="Normal"/>
    <w:link w:val="ListExSumChar"/>
    <w:rsid w:val="00AD0991"/>
    <w:pPr>
      <w:numPr>
        <w:numId w:val="9"/>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basedOn w:val="DefaultParagraphFont"/>
    <w:link w:val="ListExSum"/>
    <w:rsid w:val="00AD0991"/>
    <w:rPr>
      <w:rFonts w:ascii="Times New Roman" w:eastAsia="SimSun" w:hAnsi="Times New Roman"/>
      <w:sz w:val="22"/>
      <w:szCs w:val="24"/>
      <w:lang w:eastAsia="en-US"/>
    </w:rPr>
  </w:style>
  <w:style w:type="numbering" w:customStyle="1" w:styleId="NoList11">
    <w:name w:val="No List11"/>
    <w:next w:val="NoList"/>
    <w:uiPriority w:val="99"/>
    <w:semiHidden/>
    <w:unhideWhenUsed/>
    <w:rsid w:val="00AD0991"/>
  </w:style>
  <w:style w:type="table" w:customStyle="1" w:styleId="TableGrid2">
    <w:name w:val="Table Grid2"/>
    <w:basedOn w:val="TableNormal"/>
    <w:next w:val="TableGrid"/>
    <w:rsid w:val="00AD0991"/>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araChar">
    <w:name w:val="1Para Char"/>
    <w:basedOn w:val="DefaultParagraphFont"/>
    <w:link w:val="1Para"/>
    <w:rsid w:val="00AD0991"/>
    <w:rPr>
      <w:rFonts w:ascii="Times New Roman" w:eastAsia="SimSun" w:hAnsi="Times New Roman"/>
      <w:sz w:val="22"/>
      <w:szCs w:val="22"/>
      <w:lang w:eastAsia="en-US"/>
    </w:rPr>
  </w:style>
  <w:style w:type="paragraph" w:customStyle="1" w:styleId="PositionBox">
    <w:name w:val="PositionBox"/>
    <w:basedOn w:val="Normal"/>
    <w:next w:val="Normal"/>
    <w:rsid w:val="00AD0991"/>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AD0991"/>
    <w:rPr>
      <w:sz w:val="18"/>
    </w:rPr>
  </w:style>
  <w:style w:type="paragraph" w:styleId="CommentText">
    <w:name w:val="annotation text"/>
    <w:basedOn w:val="Normal"/>
    <w:link w:val="CommentTextChar"/>
    <w:rsid w:val="00AD0991"/>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basedOn w:val="DefaultParagraphFont"/>
    <w:link w:val="CommentText"/>
    <w:rsid w:val="00AD0991"/>
    <w:rPr>
      <w:rFonts w:ascii="Times New Roman" w:eastAsia="SimSun" w:hAnsi="Times New Roman"/>
      <w:sz w:val="24"/>
      <w:szCs w:val="24"/>
      <w:lang w:eastAsia="en-US"/>
    </w:rPr>
  </w:style>
  <w:style w:type="paragraph" w:styleId="CommentSubject">
    <w:name w:val="annotation subject"/>
    <w:basedOn w:val="CommentText"/>
    <w:next w:val="CommentText"/>
    <w:link w:val="CommentSubjectChar"/>
    <w:rsid w:val="00AD0991"/>
    <w:rPr>
      <w:sz w:val="22"/>
    </w:rPr>
  </w:style>
  <w:style w:type="character" w:customStyle="1" w:styleId="CommentSubjectChar">
    <w:name w:val="Comment Subject Char"/>
    <w:basedOn w:val="CommentTextChar"/>
    <w:link w:val="CommentSubject"/>
    <w:rsid w:val="00AD0991"/>
    <w:rPr>
      <w:rFonts w:ascii="Times New Roman" w:eastAsia="SimSun" w:hAnsi="Times New Roman"/>
      <w:sz w:val="22"/>
      <w:szCs w:val="24"/>
      <w:lang w:eastAsia="en-US"/>
    </w:rPr>
  </w:style>
  <w:style w:type="paragraph" w:styleId="BodyText">
    <w:name w:val="Body Text"/>
    <w:basedOn w:val="Normal"/>
    <w:link w:val="BodyTextChar"/>
    <w:rsid w:val="00AD0991"/>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basedOn w:val="DefaultParagraphFont"/>
    <w:link w:val="BodyText"/>
    <w:rsid w:val="00AD0991"/>
    <w:rPr>
      <w:rFonts w:ascii="Times New Roman" w:eastAsia="SimSun" w:hAnsi="Times New Roman"/>
      <w:sz w:val="24"/>
      <w:lang w:val="en-US" w:eastAsia="en-US"/>
    </w:rPr>
  </w:style>
  <w:style w:type="paragraph" w:customStyle="1" w:styleId="AITitle">
    <w:name w:val="AI Title"/>
    <w:basedOn w:val="Heading6"/>
    <w:next w:val="Normal"/>
    <w:rsid w:val="00AD0991"/>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paragraph" w:styleId="BodyText3">
    <w:name w:val="Body Text 3"/>
    <w:basedOn w:val="Normal"/>
    <w:link w:val="BodyText3Char"/>
    <w:rsid w:val="00AD0991"/>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basedOn w:val="DefaultParagraphFont"/>
    <w:link w:val="BodyText3"/>
    <w:rsid w:val="00AD0991"/>
    <w:rPr>
      <w:rFonts w:ascii="Times New Roman" w:eastAsia="SimSun" w:hAnsi="Times New Roman"/>
      <w:sz w:val="16"/>
      <w:szCs w:val="16"/>
      <w:lang w:eastAsia="en-US"/>
    </w:rPr>
  </w:style>
  <w:style w:type="paragraph" w:styleId="BodyText2">
    <w:name w:val="Body Text 2"/>
    <w:basedOn w:val="Normal"/>
    <w:link w:val="BodyText2Char"/>
    <w:rsid w:val="00AD0991"/>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basedOn w:val="DefaultParagraphFont"/>
    <w:link w:val="BodyText2"/>
    <w:rsid w:val="00AD0991"/>
    <w:rPr>
      <w:rFonts w:ascii="Times New Roman" w:eastAsia="SimSun" w:hAnsi="Times New Roman"/>
      <w:szCs w:val="24"/>
      <w:lang w:eastAsia="en-US"/>
    </w:rPr>
  </w:style>
  <w:style w:type="paragraph" w:customStyle="1" w:styleId="PositionNote">
    <w:name w:val="PositionNote"/>
    <w:basedOn w:val="Normal"/>
    <w:rsid w:val="00AD0991"/>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AD0991"/>
    <w:rPr>
      <w:rFonts w:ascii="Times New Roman Bold" w:hAnsi="Times New Roman Bold" w:cs="Times New Roman Bold"/>
      <w:b/>
      <w:sz w:val="24"/>
      <w:lang w:val="fr-CH" w:eastAsia="en-US"/>
    </w:rPr>
  </w:style>
  <w:style w:type="character" w:customStyle="1" w:styleId="CallChar">
    <w:name w:val="Call Char"/>
    <w:link w:val="Call"/>
    <w:locked/>
    <w:rsid w:val="00AD0991"/>
    <w:rPr>
      <w:rFonts w:ascii="Times New Roman" w:hAnsi="Times New Roman"/>
      <w:i/>
      <w:sz w:val="24"/>
      <w:lang w:eastAsia="en-US"/>
    </w:rPr>
  </w:style>
  <w:style w:type="character" w:customStyle="1" w:styleId="hps">
    <w:name w:val="hps"/>
    <w:rsid w:val="00AD0991"/>
  </w:style>
  <w:style w:type="paragraph" w:styleId="Revision">
    <w:name w:val="Revision"/>
    <w:hidden/>
    <w:uiPriority w:val="99"/>
    <w:semiHidden/>
    <w:rsid w:val="00AD0991"/>
    <w:rPr>
      <w:rFonts w:ascii="Times New Roman" w:eastAsia="SimSun" w:hAnsi="Times New Roman"/>
      <w:sz w:val="22"/>
      <w:szCs w:val="24"/>
      <w:lang w:eastAsia="en-US"/>
    </w:rPr>
  </w:style>
  <w:style w:type="paragraph" w:styleId="PlainText">
    <w:name w:val="Plain Text"/>
    <w:basedOn w:val="Normal"/>
    <w:link w:val="PlainTextChar"/>
    <w:uiPriority w:val="99"/>
    <w:unhideWhenUsed/>
    <w:rsid w:val="00AD0991"/>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AD0991"/>
    <w:rPr>
      <w:rFonts w:ascii="Calibri" w:eastAsia="SimSun" w:hAnsi="Calibri"/>
      <w:sz w:val="22"/>
      <w:szCs w:val="21"/>
      <w:lang w:eastAsia="en-US"/>
    </w:rPr>
  </w:style>
  <w:style w:type="character" w:customStyle="1" w:styleId="NoteChar">
    <w:name w:val="Note Char"/>
    <w:link w:val="Note"/>
    <w:locked/>
    <w:rsid w:val="00AD0991"/>
    <w:rPr>
      <w:rFonts w:ascii="Times New Roman" w:hAnsi="Times New Roman"/>
      <w:sz w:val="24"/>
      <w:lang w:eastAsia="en-US"/>
    </w:rPr>
  </w:style>
  <w:style w:type="paragraph" w:customStyle="1" w:styleId="Pos2ndlevel">
    <w:name w:val="Pos 2nd level"/>
    <w:basedOn w:val="2Para"/>
    <w:link w:val="Pos2ndlevelChar"/>
    <w:qFormat/>
    <w:rsid w:val="00AD0991"/>
    <w:pPr>
      <w:numPr>
        <w:ilvl w:val="0"/>
        <w:numId w:val="0"/>
      </w:numPr>
      <w:tabs>
        <w:tab w:val="num" w:pos="1440"/>
      </w:tabs>
    </w:pPr>
    <w:rPr>
      <w:rFonts w:eastAsia="SimSun"/>
    </w:rPr>
  </w:style>
  <w:style w:type="paragraph" w:customStyle="1" w:styleId="LEJHeading1">
    <w:name w:val="LEJ Heading 1"/>
    <w:basedOn w:val="1Heading"/>
    <w:link w:val="LEJHeading1Char"/>
    <w:qFormat/>
    <w:rsid w:val="00AD0991"/>
    <w:pPr>
      <w:numPr>
        <w:numId w:val="0"/>
      </w:numPr>
      <w:tabs>
        <w:tab w:val="num" w:pos="720"/>
      </w:tabs>
      <w:adjustRightInd w:val="0"/>
      <w:ind w:left="720" w:right="0" w:hanging="720"/>
      <w:jc w:val="left"/>
    </w:pPr>
    <w:rPr>
      <w:rFonts w:eastAsia="SimSun"/>
    </w:rPr>
  </w:style>
  <w:style w:type="character" w:customStyle="1" w:styleId="Pos2ndlevelChar">
    <w:name w:val="Pos 2nd level Char"/>
    <w:basedOn w:val="2ParaChar"/>
    <w:link w:val="Pos2ndlevel"/>
    <w:rsid w:val="00AD0991"/>
    <w:rPr>
      <w:rFonts w:ascii="Times New Roman" w:eastAsia="SimSun" w:hAnsi="Times New Roman"/>
      <w:sz w:val="22"/>
      <w:szCs w:val="22"/>
      <w:lang w:eastAsia="en-US"/>
    </w:rPr>
  </w:style>
  <w:style w:type="character" w:customStyle="1" w:styleId="TOC1Char">
    <w:name w:val="TOC 1 Char"/>
    <w:link w:val="TOC1"/>
    <w:uiPriority w:val="39"/>
    <w:rsid w:val="00AD0991"/>
    <w:rPr>
      <w:rFonts w:ascii="Times New Roman" w:hAnsi="Times New Roman"/>
      <w:sz w:val="24"/>
      <w:lang w:eastAsia="en-US"/>
    </w:rPr>
  </w:style>
  <w:style w:type="character" w:customStyle="1" w:styleId="1HeadingChar">
    <w:name w:val="1Heading Char"/>
    <w:link w:val="1Heading"/>
    <w:rsid w:val="00AD0991"/>
    <w:rPr>
      <w:rFonts w:ascii="Times New Roman" w:hAnsi="Times New Roman"/>
      <w:b/>
      <w:caps/>
      <w:sz w:val="22"/>
      <w:szCs w:val="22"/>
      <w:lang w:eastAsia="en-US"/>
    </w:rPr>
  </w:style>
  <w:style w:type="character" w:customStyle="1" w:styleId="LEJHeading1Char">
    <w:name w:val="LEJ Heading 1 Char"/>
    <w:basedOn w:val="1HeadingChar"/>
    <w:link w:val="LEJHeading1"/>
    <w:rsid w:val="00AD0991"/>
    <w:rPr>
      <w:rFonts w:ascii="Times New Roman" w:eastAsia="SimSun" w:hAnsi="Times New Roman"/>
      <w:b/>
      <w:caps/>
      <w:sz w:val="22"/>
      <w:szCs w:val="22"/>
      <w:lang w:eastAsia="en-US"/>
    </w:rPr>
  </w:style>
  <w:style w:type="paragraph" w:customStyle="1" w:styleId="LEJtempheading2ndlevel">
    <w:name w:val="LEJ temp heading 2nd level"/>
    <w:basedOn w:val="LEJtempstyle2ndlevel"/>
    <w:link w:val="LEJtempheading2ndlevelChar"/>
    <w:qFormat/>
    <w:rsid w:val="00AD0991"/>
  </w:style>
  <w:style w:type="paragraph" w:customStyle="1" w:styleId="LEJtempstyle2ndlevel">
    <w:name w:val="LEJ temp style 2nd level"/>
    <w:basedOn w:val="2Para"/>
    <w:link w:val="LEJtempstyle2ndlevelChar"/>
    <w:qFormat/>
    <w:rsid w:val="00AD0991"/>
    <w:pPr>
      <w:tabs>
        <w:tab w:val="clear" w:pos="1440"/>
        <w:tab w:val="num" w:pos="709"/>
        <w:tab w:val="left" w:pos="6804"/>
      </w:tabs>
      <w:ind w:left="709" w:right="2517" w:hanging="709"/>
    </w:pPr>
    <w:rPr>
      <w:rFonts w:eastAsia="SimSun"/>
      <w:b/>
      <w:bCs/>
    </w:rPr>
  </w:style>
  <w:style w:type="character" w:customStyle="1" w:styleId="2HeadingChar">
    <w:name w:val="2Heading Char"/>
    <w:basedOn w:val="2ParaChar"/>
    <w:link w:val="2Heading"/>
    <w:rsid w:val="00AD0991"/>
    <w:rPr>
      <w:rFonts w:ascii="Times New Roman" w:eastAsia="SimSun" w:hAnsi="Times New Roman"/>
      <w:b/>
      <w:sz w:val="22"/>
      <w:szCs w:val="22"/>
      <w:lang w:eastAsia="en-US"/>
    </w:rPr>
  </w:style>
  <w:style w:type="character" w:customStyle="1" w:styleId="LEJtempheading2ndlevelChar">
    <w:name w:val="LEJ temp heading 2nd level Char"/>
    <w:basedOn w:val="2HeadingChar"/>
    <w:link w:val="LEJtempheading2ndlevel"/>
    <w:rsid w:val="00AD0991"/>
    <w:rPr>
      <w:rFonts w:ascii="Times New Roman" w:eastAsia="SimSun" w:hAnsi="Times New Roman"/>
      <w:b/>
      <w:bCs/>
      <w:sz w:val="22"/>
      <w:szCs w:val="22"/>
      <w:lang w:eastAsia="en-US"/>
    </w:rPr>
  </w:style>
  <w:style w:type="character" w:customStyle="1" w:styleId="LEJtempstyle2ndlevelChar">
    <w:name w:val="LEJ temp style 2nd level Char"/>
    <w:basedOn w:val="2ParaChar"/>
    <w:link w:val="LEJtempstyle2ndlevel"/>
    <w:rsid w:val="00AD0991"/>
    <w:rPr>
      <w:rFonts w:ascii="Times New Roman" w:eastAsia="SimSun" w:hAnsi="Times New Roman"/>
      <w:b/>
      <w:bCs/>
      <w:sz w:val="22"/>
      <w:szCs w:val="22"/>
      <w:lang w:eastAsia="en-US"/>
    </w:rPr>
  </w:style>
  <w:style w:type="character" w:customStyle="1" w:styleId="FootnoteChar">
    <w:name w:val="Footnote Char"/>
    <w:basedOn w:val="DefaultParagraphFont"/>
    <w:rsid w:val="00AD0991"/>
    <w:rPr>
      <w:rFonts w:eastAsia="SimSun"/>
      <w:sz w:val="16"/>
      <w:lang w:eastAsia="zh-CN"/>
    </w:rPr>
  </w:style>
  <w:style w:type="paragraph" w:styleId="NoSpacing">
    <w:name w:val="No Spacing"/>
    <w:uiPriority w:val="1"/>
    <w:qFormat/>
    <w:rsid w:val="00AD0991"/>
    <w:rPr>
      <w:rFonts w:ascii="Calibri" w:eastAsia="Calibri" w:hAnsi="Calibri"/>
      <w:sz w:val="22"/>
      <w:szCs w:val="22"/>
      <w:lang w:val="en-CA" w:eastAsia="en-US"/>
    </w:rPr>
  </w:style>
  <w:style w:type="paragraph" w:customStyle="1" w:styleId="Chapter">
    <w:name w:val="Chapter"/>
    <w:autoRedefine/>
    <w:rsid w:val="00AD0991"/>
    <w:pPr>
      <w:widowControl w:val="0"/>
      <w:tabs>
        <w:tab w:val="left" w:pos="300"/>
        <w:tab w:val="left" w:pos="600"/>
        <w:tab w:val="left" w:pos="900"/>
        <w:tab w:val="left" w:pos="1200"/>
        <w:tab w:val="left" w:pos="1500"/>
      </w:tabs>
      <w:jc w:val="center"/>
    </w:pPr>
    <w:rPr>
      <w:rFonts w:ascii="Times New Roman" w:eastAsia="SimSun" w:hAnsi="Times New Roman"/>
      <w:b/>
      <w:sz w:val="18"/>
      <w:szCs w:val="18"/>
      <w:lang w:eastAsia="en-US"/>
    </w:rPr>
  </w:style>
  <w:style w:type="paragraph" w:customStyle="1" w:styleId="Indent">
    <w:name w:val="Indent"/>
    <w:basedOn w:val="Normal"/>
    <w:rsid w:val="00AD0991"/>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AD0991"/>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val="en-US" w:eastAsia="en-US"/>
    </w:rPr>
  </w:style>
  <w:style w:type="character" w:customStyle="1" w:styleId="FollowedHyperlink1">
    <w:name w:val="FollowedHyperlink1"/>
    <w:basedOn w:val="DefaultParagraphFont"/>
    <w:rsid w:val="00AD0991"/>
    <w:rPr>
      <w:color w:val="800080"/>
      <w:u w:val="single"/>
    </w:rPr>
  </w:style>
  <w:style w:type="numbering" w:customStyle="1" w:styleId="NoList2">
    <w:name w:val="No List2"/>
    <w:next w:val="NoList"/>
    <w:uiPriority w:val="99"/>
    <w:semiHidden/>
    <w:unhideWhenUsed/>
    <w:rsid w:val="00AD0991"/>
  </w:style>
  <w:style w:type="table" w:customStyle="1" w:styleId="TableGrid3">
    <w:name w:val="Table Grid3"/>
    <w:basedOn w:val="TableNormal"/>
    <w:next w:val="TableGrid"/>
    <w:rsid w:val="00AD0991"/>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D0991"/>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AD0991"/>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character" w:customStyle="1" w:styleId="BRNormal">
    <w:name w:val="BR_Normal"/>
    <w:basedOn w:val="DefaultParagraphFont"/>
    <w:uiPriority w:val="1"/>
    <w:qFormat/>
    <w:rsid w:val="00AD0991"/>
  </w:style>
  <w:style w:type="character" w:customStyle="1" w:styleId="href">
    <w:name w:val="href"/>
    <w:basedOn w:val="DefaultParagraphFont"/>
    <w:rsid w:val="00AD0991"/>
  </w:style>
  <w:style w:type="paragraph" w:customStyle="1" w:styleId="Maintitle">
    <w:name w:val="Main title"/>
    <w:basedOn w:val="Normal"/>
    <w:rsid w:val="00AD0991"/>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AD0991"/>
    <w:pPr>
      <w:tabs>
        <w:tab w:val="num" w:pos="720"/>
        <w:tab w:val="left" w:pos="1440"/>
      </w:tabs>
      <w:outlineLvl w:val="1"/>
    </w:pPr>
  </w:style>
  <w:style w:type="paragraph" w:customStyle="1" w:styleId="3para0">
    <w:name w:val="3para"/>
    <w:basedOn w:val="Normal"/>
    <w:rsid w:val="00AD0991"/>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AD0991"/>
    <w:pPr>
      <w:tabs>
        <w:tab w:val="left" w:pos="1440"/>
      </w:tabs>
    </w:pPr>
  </w:style>
  <w:style w:type="paragraph" w:customStyle="1" w:styleId="5para0">
    <w:name w:val="5para"/>
    <w:basedOn w:val="3para0"/>
    <w:rsid w:val="00AD0991"/>
  </w:style>
  <w:style w:type="paragraph" w:customStyle="1" w:styleId="6para0">
    <w:name w:val="6para"/>
    <w:basedOn w:val="3para0"/>
    <w:rsid w:val="00AD0991"/>
    <w:pPr>
      <w:outlineLvl w:val="5"/>
    </w:pPr>
  </w:style>
  <w:style w:type="paragraph" w:customStyle="1" w:styleId="7para0">
    <w:name w:val="7para"/>
    <w:basedOn w:val="3para0"/>
    <w:rsid w:val="00AD0991"/>
    <w:pPr>
      <w:tabs>
        <w:tab w:val="left" w:pos="1440"/>
        <w:tab w:val="num" w:pos="1800"/>
      </w:tabs>
      <w:outlineLvl w:val="6"/>
    </w:pPr>
  </w:style>
  <w:style w:type="paragraph" w:customStyle="1" w:styleId="Agendaitemtitle">
    <w:name w:val="Agenda item title"/>
    <w:basedOn w:val="Normal"/>
    <w:rsid w:val="00AD0991"/>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qFormat/>
    <w:rsid w:val="00AD0991"/>
    <w:rPr>
      <w:i/>
      <w:iCs/>
    </w:rPr>
  </w:style>
  <w:style w:type="paragraph" w:customStyle="1" w:styleId="para1">
    <w:name w:val="para 1"/>
    <w:basedOn w:val="BodyText2"/>
    <w:link w:val="para1Char"/>
    <w:rsid w:val="00AD0991"/>
    <w:pPr>
      <w:tabs>
        <w:tab w:val="left" w:pos="3402"/>
        <w:tab w:val="left" w:pos="6061"/>
        <w:tab w:val="left" w:pos="9038"/>
      </w:tabs>
      <w:autoSpaceDE/>
      <w:autoSpaceDN/>
      <w:adjustRightInd/>
      <w:spacing w:before="60" w:after="60" w:line="240" w:lineRule="auto"/>
      <w:ind w:left="709"/>
    </w:pPr>
    <w:rPr>
      <w:rFonts w:ascii="Arial" w:eastAsia="Times New Roman" w:hAnsi="Arial"/>
      <w:sz w:val="22"/>
      <w:szCs w:val="22"/>
    </w:rPr>
  </w:style>
  <w:style w:type="paragraph" w:customStyle="1" w:styleId="IOPPara1Char">
    <w:name w:val="IOP Para 1 Char"/>
    <w:basedOn w:val="Normal"/>
    <w:rsid w:val="00AD0991"/>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AD0991"/>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AD0991"/>
    <w:rPr>
      <w:rFonts w:ascii="Arial" w:hAnsi="Arial"/>
      <w:sz w:val="22"/>
      <w:szCs w:val="22"/>
      <w:lang w:eastAsia="en-US"/>
    </w:rPr>
  </w:style>
  <w:style w:type="paragraph" w:customStyle="1" w:styleId="POINT">
    <w:name w:val="POINT"/>
    <w:basedOn w:val="Normal"/>
    <w:next w:val="Normal"/>
    <w:autoRedefine/>
    <w:rsid w:val="00AD0991"/>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AD0991"/>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AD0991"/>
    <w:rPr>
      <w:rFonts w:ascii="Tahoma" w:hAnsi="Tahoma" w:cs="Tahoma"/>
      <w:sz w:val="16"/>
      <w:szCs w:val="16"/>
      <w:lang w:val="en-US" w:eastAsia="en-US"/>
    </w:rPr>
  </w:style>
  <w:style w:type="character" w:customStyle="1" w:styleId="ArtrefBold">
    <w:name w:val="Art_ref + Bold"/>
    <w:rsid w:val="00AD0991"/>
    <w:rPr>
      <w:b/>
      <w:bCs/>
      <w:color w:val="auto"/>
    </w:rPr>
  </w:style>
  <w:style w:type="paragraph" w:customStyle="1" w:styleId="Note2">
    <w:name w:val="Note2"/>
    <w:basedOn w:val="Note"/>
    <w:link w:val="Note2Char"/>
    <w:qFormat/>
    <w:rsid w:val="00AD0991"/>
    <w:pPr>
      <w:jc w:val="both"/>
    </w:pPr>
    <w:rPr>
      <w:sz w:val="20"/>
      <w:szCs w:val="16"/>
    </w:rPr>
  </w:style>
  <w:style w:type="character" w:customStyle="1" w:styleId="Note2Char">
    <w:name w:val="Note2 Char"/>
    <w:link w:val="Note2"/>
    <w:rsid w:val="00AD0991"/>
    <w:rPr>
      <w:rFonts w:ascii="Times New Roman" w:hAnsi="Times New Roman"/>
      <w:szCs w:val="16"/>
      <w:lang w:eastAsia="en-US"/>
    </w:rPr>
  </w:style>
  <w:style w:type="character" w:customStyle="1" w:styleId="ApprefBold">
    <w:name w:val="App_ref + Bold"/>
    <w:qFormat/>
    <w:rsid w:val="00AD0991"/>
    <w:rPr>
      <w:b/>
      <w:bCs/>
      <w:color w:val="000000"/>
    </w:rPr>
  </w:style>
  <w:style w:type="paragraph" w:customStyle="1" w:styleId="BoldCentered">
    <w:name w:val="Bold Centered"/>
    <w:basedOn w:val="Normal"/>
    <w:rsid w:val="00AD0991"/>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AD0991"/>
    <w:rPr>
      <w:bCs w:val="0"/>
      <w:caps/>
    </w:rPr>
  </w:style>
  <w:style w:type="paragraph" w:customStyle="1" w:styleId="TableParagraph">
    <w:name w:val="Table Paragraph"/>
    <w:basedOn w:val="Normal"/>
    <w:uiPriority w:val="1"/>
    <w:qFormat/>
    <w:rsid w:val="00AD0991"/>
    <w:pPr>
      <w:widowControl w:val="0"/>
      <w:tabs>
        <w:tab w:val="clear" w:pos="1134"/>
        <w:tab w:val="clear" w:pos="1871"/>
        <w:tab w:val="clear" w:pos="2268"/>
      </w:tabs>
      <w:overflowPunct/>
      <w:adjustRightInd/>
      <w:spacing w:before="37"/>
      <w:ind w:left="93"/>
      <w:textAlignment w:val="auto"/>
    </w:pPr>
    <w:rPr>
      <w:sz w:val="22"/>
      <w:szCs w:val="22"/>
      <w:lang w:val="en-US"/>
    </w:rPr>
  </w:style>
  <w:style w:type="character" w:customStyle="1" w:styleId="NormalaftertitleChar">
    <w:name w:val="Normal after title Char"/>
    <w:basedOn w:val="DefaultParagraphFont"/>
    <w:link w:val="Normalaftertitle0"/>
    <w:rsid w:val="00AD0991"/>
    <w:rPr>
      <w:rFonts w:ascii="Times New Roman" w:hAnsi="Times New Roman"/>
      <w:sz w:val="24"/>
      <w:lang w:eastAsia="en-US"/>
    </w:rPr>
  </w:style>
  <w:style w:type="paragraph" w:customStyle="1" w:styleId="EmptyCellLayoutStyle">
    <w:name w:val="EmptyCellLayoutStyle"/>
    <w:rsid w:val="00AD0991"/>
    <w:pPr>
      <w:spacing w:after="160" w:line="259" w:lineRule="auto"/>
    </w:pPr>
    <w:rPr>
      <w:rFonts w:ascii="Times New Roman" w:hAnsi="Times New Roman"/>
      <w:sz w:val="2"/>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ao.int/safety/fs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5</TotalTime>
  <Pages>45</Pages>
  <Words>13813</Words>
  <Characters>78584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92213</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3</cp:revision>
  <cp:lastPrinted>2021-12-08T14:09:00Z</cp:lastPrinted>
  <dcterms:created xsi:type="dcterms:W3CDTF">2021-12-09T05:45:00Z</dcterms:created>
  <dcterms:modified xsi:type="dcterms:W3CDTF">2021-12-09T05:49:00Z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