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14B4" w:rsidRDefault="00AA60A5">
      <w:pPr>
        <w:pStyle w:val="Title"/>
        <w:rPr>
          <w:lang w:eastAsia="zh-CN"/>
        </w:rPr>
      </w:pPr>
      <w:bookmarkStart w:id="0" w:name="page1"/>
      <w:r>
        <w:rPr>
          <w:rFonts w:eastAsiaTheme="minorEastAsia" w:hint="eastAsia"/>
          <w:lang w:eastAsia="zh-CN"/>
        </w:rPr>
        <w:t>E</w:t>
      </w:r>
      <w:r>
        <w:rPr>
          <w:rFonts w:hint="eastAsia"/>
          <w:lang w:eastAsia="zh-CN"/>
        </w:rPr>
        <w:t>valuation results on EUHT</w:t>
      </w:r>
      <w:bookmarkStart w:id="1" w:name="_Toc516617868"/>
      <w:bookmarkStart w:id="2" w:name="_Toc12256834"/>
      <w:bookmarkEnd w:id="0"/>
      <w:r>
        <w:tab/>
      </w:r>
      <w:bookmarkEnd w:id="1"/>
    </w:p>
    <w:p w:rsidR="009214B4" w:rsidRDefault="009214B4">
      <w:pPr>
        <w:rPr>
          <w:lang w:eastAsia="zh-CN"/>
        </w:rPr>
      </w:pPr>
    </w:p>
    <w:p w:rsidR="009214B4" w:rsidRDefault="00AA60A5">
      <w:pPr>
        <w:pStyle w:val="Heading1"/>
        <w:rPr>
          <w:lang w:eastAsia="zh-CN"/>
        </w:rPr>
      </w:pPr>
      <w:r>
        <w:rPr>
          <w:rFonts w:hint="eastAsia"/>
          <w:lang w:eastAsia="zh-CN"/>
        </w:rPr>
        <w:t>1</w:t>
      </w:r>
      <w:r>
        <w:tab/>
      </w:r>
      <w:r>
        <w:rPr>
          <w:lang w:eastAsia="zh-CN"/>
        </w:rPr>
        <w:t>Introduction</w:t>
      </w:r>
      <w:bookmarkEnd w:id="2"/>
    </w:p>
    <w:p w:rsidR="009214B4" w:rsidRDefault="00AA60A5">
      <w:pPr>
        <w:rPr>
          <w:sz w:val="21"/>
          <w:szCs w:val="21"/>
          <w:lang w:eastAsia="zh-CN"/>
        </w:rPr>
      </w:pPr>
      <w:r>
        <w:rPr>
          <w:rFonts w:eastAsia="Batang"/>
          <w:sz w:val="21"/>
          <w:szCs w:val="21"/>
        </w:rPr>
        <w:t>This document includes</w:t>
      </w:r>
      <w:r>
        <w:rPr>
          <w:rFonts w:hint="eastAsia"/>
          <w:sz w:val="21"/>
          <w:szCs w:val="21"/>
          <w:lang w:eastAsia="zh-CN"/>
        </w:rPr>
        <w:t xml:space="preserve"> final</w:t>
      </w:r>
      <w:r>
        <w:rPr>
          <w:rFonts w:eastAsia="Batang"/>
          <w:sz w:val="21"/>
          <w:szCs w:val="21"/>
        </w:rPr>
        <w:t xml:space="preserve"> evaluation results </w:t>
      </w:r>
      <w:r>
        <w:rPr>
          <w:rFonts w:eastAsia="Batang" w:hint="eastAsia"/>
          <w:sz w:val="21"/>
          <w:szCs w:val="21"/>
        </w:rPr>
        <w:t>on submissions i</w:t>
      </w:r>
      <w:r w:rsidRPr="00770ABF">
        <w:rPr>
          <w:rFonts w:eastAsia="Batang" w:hint="eastAsia"/>
          <w:sz w:val="21"/>
          <w:szCs w:val="21"/>
        </w:rPr>
        <w:t>n Doc.IMT-</w:t>
      </w:r>
      <w:r w:rsidRPr="00770ABF">
        <w:rPr>
          <w:rFonts w:hint="eastAsia"/>
          <w:sz w:val="21"/>
          <w:szCs w:val="21"/>
          <w:lang w:eastAsia="zh-CN"/>
        </w:rPr>
        <w:t>2020</w:t>
      </w:r>
      <w:r w:rsidRPr="00770ABF">
        <w:rPr>
          <w:rFonts w:eastAsia="Batang" w:hint="eastAsia"/>
          <w:sz w:val="21"/>
          <w:szCs w:val="21"/>
        </w:rPr>
        <w:t>/</w:t>
      </w:r>
      <w:r w:rsidR="00FD58F6" w:rsidRPr="00770ABF">
        <w:rPr>
          <w:rFonts w:hint="eastAsia"/>
          <w:sz w:val="21"/>
          <w:szCs w:val="21"/>
          <w:lang w:eastAsia="zh-CN"/>
        </w:rPr>
        <w:t>18</w:t>
      </w:r>
      <w:r w:rsidRPr="00770ABF">
        <w:rPr>
          <w:rFonts w:hint="eastAsia"/>
          <w:sz w:val="21"/>
          <w:szCs w:val="21"/>
          <w:lang w:eastAsia="zh-CN"/>
        </w:rPr>
        <w:t xml:space="preserve"> </w:t>
      </w:r>
      <w:r w:rsidRPr="00770ABF">
        <w:rPr>
          <w:rFonts w:eastAsia="Batang"/>
          <w:sz w:val="21"/>
          <w:szCs w:val="21"/>
        </w:rPr>
        <w:t>Eval</w:t>
      </w:r>
      <w:r>
        <w:rPr>
          <w:rFonts w:eastAsia="Batang"/>
          <w:sz w:val="21"/>
          <w:szCs w:val="21"/>
        </w:rPr>
        <w:t>uation</w:t>
      </w:r>
      <w:r>
        <w:rPr>
          <w:rFonts w:eastAsia="Batang" w:hint="eastAsia"/>
          <w:sz w:val="21"/>
          <w:szCs w:val="21"/>
        </w:rPr>
        <w:t xml:space="preserve"> results for</w:t>
      </w:r>
      <w:r>
        <w:rPr>
          <w:rFonts w:eastAsia="Batang"/>
          <w:sz w:val="21"/>
          <w:szCs w:val="21"/>
        </w:rPr>
        <w:t xml:space="preserve"> </w:t>
      </w:r>
      <w:r>
        <w:rPr>
          <w:rFonts w:hint="eastAsia"/>
          <w:sz w:val="21"/>
          <w:szCs w:val="21"/>
          <w:lang w:eastAsia="zh-CN"/>
        </w:rPr>
        <w:t>EUHT</w:t>
      </w:r>
      <w:r>
        <w:rPr>
          <w:rFonts w:eastAsia="Batang"/>
          <w:sz w:val="21"/>
          <w:szCs w:val="21"/>
        </w:rPr>
        <w:t>.</w:t>
      </w:r>
    </w:p>
    <w:p w:rsidR="009214B4" w:rsidRDefault="00AA60A5">
      <w:pPr>
        <w:pStyle w:val="Heading1"/>
        <w:rPr>
          <w:lang w:eastAsia="zh-CN"/>
        </w:rPr>
      </w:pPr>
      <w:r>
        <w:rPr>
          <w:rFonts w:hint="eastAsia"/>
          <w:lang w:eastAsia="zh-CN"/>
        </w:rPr>
        <w:t>2</w:t>
      </w:r>
      <w:r>
        <w:tab/>
      </w:r>
      <w:r>
        <w:rPr>
          <w:rFonts w:hint="eastAsia"/>
          <w:lang w:eastAsia="zh-CN"/>
        </w:rPr>
        <w:t xml:space="preserve">EUHT </w:t>
      </w:r>
      <w:r>
        <w:t>Evaluation results</w:t>
      </w:r>
      <w:r>
        <w:rPr>
          <w:rFonts w:hint="eastAsia"/>
          <w:lang w:eastAsia="zh-CN"/>
        </w:rPr>
        <w:t xml:space="preserve"> from </w:t>
      </w:r>
      <w:r w:rsidR="00FD58F6">
        <w:rPr>
          <w:rFonts w:hint="eastAsia"/>
          <w:lang w:eastAsia="zh-CN"/>
        </w:rPr>
        <w:t>C</w:t>
      </w:r>
      <w:r w:rsidR="009158F8">
        <w:rPr>
          <w:rFonts w:hint="eastAsia"/>
          <w:lang w:eastAsia="zh-CN"/>
        </w:rPr>
        <w:t xml:space="preserve">IRAT </w:t>
      </w:r>
      <w:r>
        <w:rPr>
          <w:rFonts w:hint="eastAsia"/>
          <w:lang w:eastAsia="zh-CN"/>
        </w:rPr>
        <w:t>EG</w:t>
      </w:r>
    </w:p>
    <w:p w:rsidR="009214B4" w:rsidRDefault="00AA60A5">
      <w:pPr>
        <w:rPr>
          <w:rFonts w:eastAsia="Batang"/>
          <w:sz w:val="21"/>
          <w:szCs w:val="21"/>
        </w:rPr>
      </w:pPr>
      <w:r w:rsidRPr="00FD58F6">
        <w:rPr>
          <w:rFonts w:eastAsia="Batang"/>
          <w:sz w:val="21"/>
          <w:szCs w:val="21"/>
        </w:rPr>
        <w:t xml:space="preserve">This section includes evaluation results of </w:t>
      </w:r>
      <w:r w:rsidR="00FA6AD6">
        <w:rPr>
          <w:rFonts w:eastAsia="Batang"/>
          <w:sz w:val="21"/>
          <w:szCs w:val="21"/>
        </w:rPr>
        <w:t xml:space="preserve">Peak spectral efficiency, Peak data rate, </w:t>
      </w:r>
      <w:r w:rsidRPr="00FD58F6">
        <w:rPr>
          <w:rFonts w:hint="eastAsia"/>
          <w:sz w:val="21"/>
          <w:szCs w:val="21"/>
          <w:lang w:eastAsia="zh-CN"/>
        </w:rPr>
        <w:t>5</w:t>
      </w:r>
      <w:r w:rsidRPr="00FD58F6">
        <w:rPr>
          <w:rFonts w:hint="eastAsia"/>
          <w:sz w:val="21"/>
          <w:szCs w:val="21"/>
          <w:vertAlign w:val="superscript"/>
          <w:lang w:eastAsia="zh-CN"/>
        </w:rPr>
        <w:t>th</w:t>
      </w:r>
      <w:r w:rsidRPr="00FD58F6">
        <w:rPr>
          <w:rFonts w:hint="eastAsia"/>
          <w:sz w:val="21"/>
          <w:szCs w:val="21"/>
          <w:lang w:eastAsia="zh-CN"/>
        </w:rPr>
        <w:t xml:space="preserve"> percentile user spectral efficiency, Average spectral efficiency</w:t>
      </w:r>
      <w:r w:rsidR="00491D0E" w:rsidRPr="0031619F">
        <w:rPr>
          <w:rFonts w:hint="eastAsia"/>
          <w:sz w:val="21"/>
          <w:szCs w:val="21"/>
          <w:lang w:eastAsia="zh-CN"/>
        </w:rPr>
        <w:t>,</w:t>
      </w:r>
      <w:r w:rsidR="00FA6AD6" w:rsidRPr="0031619F">
        <w:rPr>
          <w:sz w:val="21"/>
          <w:szCs w:val="21"/>
          <w:lang w:eastAsia="zh-CN"/>
        </w:rPr>
        <w:t xml:space="preserve"> </w:t>
      </w:r>
      <w:r w:rsidR="006C4C6F" w:rsidRPr="0031619F">
        <w:rPr>
          <w:rFonts w:hint="eastAsia"/>
          <w:sz w:val="21"/>
          <w:szCs w:val="21"/>
          <w:lang w:eastAsia="zh-CN"/>
        </w:rPr>
        <w:t>Reliability</w:t>
      </w:r>
      <w:r w:rsidRPr="0031619F">
        <w:rPr>
          <w:rFonts w:hint="eastAsia"/>
          <w:sz w:val="21"/>
          <w:szCs w:val="21"/>
          <w:lang w:eastAsia="zh-CN"/>
        </w:rPr>
        <w:t>, User experienced data rate, Area traffic capacity</w:t>
      </w:r>
      <w:r w:rsidR="00F11491" w:rsidRPr="0031619F">
        <w:rPr>
          <w:sz w:val="21"/>
          <w:szCs w:val="21"/>
          <w:lang w:eastAsia="zh-CN"/>
        </w:rPr>
        <w:t xml:space="preserve">, Mobility interruption time and Energy efficiency </w:t>
      </w:r>
      <w:r w:rsidRPr="0031619F">
        <w:rPr>
          <w:rFonts w:hint="eastAsia"/>
          <w:sz w:val="21"/>
          <w:szCs w:val="21"/>
          <w:lang w:eastAsia="zh-CN"/>
        </w:rPr>
        <w:t>performance</w:t>
      </w:r>
      <w:r w:rsidRPr="004D4232">
        <w:rPr>
          <w:rFonts w:eastAsia="Batang"/>
          <w:sz w:val="21"/>
          <w:szCs w:val="21"/>
        </w:rPr>
        <w:t>.</w:t>
      </w:r>
      <w:r w:rsidRPr="00FD58F6">
        <w:rPr>
          <w:rFonts w:eastAsia="Batang"/>
          <w:sz w:val="21"/>
          <w:szCs w:val="21"/>
        </w:rPr>
        <w:t xml:space="preserve"> The simulation assumption</w:t>
      </w:r>
      <w:r w:rsidR="00491D0E">
        <w:rPr>
          <w:rFonts w:eastAsia="Batang"/>
          <w:sz w:val="21"/>
          <w:szCs w:val="21"/>
        </w:rPr>
        <w:t>s</w:t>
      </w:r>
      <w:r w:rsidRPr="00FD58F6">
        <w:rPr>
          <w:rFonts w:eastAsia="Batang"/>
          <w:sz w:val="21"/>
          <w:szCs w:val="21"/>
        </w:rPr>
        <w:t xml:space="preserve"> follow</w:t>
      </w:r>
      <w:r w:rsidR="00491D0E">
        <w:rPr>
          <w:rFonts w:eastAsia="Batang"/>
          <w:sz w:val="21"/>
          <w:szCs w:val="21"/>
        </w:rPr>
        <w:t xml:space="preserve"> those</w:t>
      </w:r>
      <w:r w:rsidRPr="00FD58F6">
        <w:rPr>
          <w:rFonts w:eastAsia="Batang"/>
          <w:sz w:val="21"/>
          <w:szCs w:val="21"/>
        </w:rPr>
        <w:t xml:space="preserve"> provided by </w:t>
      </w:r>
      <w:r w:rsidR="00491D0E">
        <w:rPr>
          <w:rFonts w:eastAsia="Batang"/>
          <w:sz w:val="21"/>
          <w:szCs w:val="21"/>
        </w:rPr>
        <w:t xml:space="preserve">the </w:t>
      </w:r>
      <w:r w:rsidRPr="00FD58F6">
        <w:rPr>
          <w:rFonts w:eastAsia="Batang"/>
          <w:sz w:val="21"/>
          <w:szCs w:val="21"/>
        </w:rPr>
        <w:t>proponent</w:t>
      </w:r>
      <w:r w:rsidR="00491D0E">
        <w:rPr>
          <w:rFonts w:eastAsia="Batang"/>
          <w:sz w:val="21"/>
          <w:szCs w:val="21"/>
        </w:rPr>
        <w:t xml:space="preserve"> of EUHT</w:t>
      </w:r>
      <w:r w:rsidR="00491D0E">
        <w:rPr>
          <w:sz w:val="21"/>
          <w:szCs w:val="21"/>
          <w:lang w:eastAsia="zh-CN"/>
        </w:rPr>
        <w:t xml:space="preserve"> as duplicated</w:t>
      </w:r>
      <w:r w:rsidRPr="00FD58F6">
        <w:rPr>
          <w:rFonts w:hint="eastAsia"/>
          <w:sz w:val="21"/>
          <w:szCs w:val="21"/>
          <w:lang w:eastAsia="zh-CN"/>
        </w:rPr>
        <w:t xml:space="preserve"> in </w:t>
      </w:r>
      <w:r w:rsidR="00DC720F">
        <w:rPr>
          <w:rFonts w:hint="eastAsia"/>
          <w:sz w:val="21"/>
          <w:szCs w:val="21"/>
          <w:lang w:eastAsia="zh-CN"/>
        </w:rPr>
        <w:t>Annex</w:t>
      </w:r>
      <w:r w:rsidRPr="00FD58F6">
        <w:rPr>
          <w:rFonts w:eastAsia="Batang"/>
          <w:sz w:val="21"/>
          <w:szCs w:val="21"/>
        </w:rPr>
        <w:t>.</w:t>
      </w:r>
    </w:p>
    <w:p w:rsidR="00F44841" w:rsidRDefault="00F44841">
      <w:pPr>
        <w:rPr>
          <w:sz w:val="21"/>
          <w:szCs w:val="21"/>
          <w:lang w:eastAsia="zh-CN"/>
        </w:rPr>
      </w:pPr>
    </w:p>
    <w:p w:rsidR="009214B4" w:rsidRDefault="00AA60A5">
      <w:pPr>
        <w:pStyle w:val="Heading2"/>
        <w:rPr>
          <w:lang w:eastAsia="zh-CN"/>
        </w:rPr>
      </w:pPr>
      <w:r>
        <w:rPr>
          <w:rFonts w:hint="eastAsia"/>
          <w:lang w:eastAsia="zh-CN"/>
        </w:rPr>
        <w:t>2.1</w:t>
      </w:r>
      <w:r>
        <w:rPr>
          <w:rFonts w:hint="eastAsia"/>
          <w:lang w:eastAsia="zh-CN"/>
        </w:rPr>
        <w:tab/>
        <w:t>Evaluation of eMBB technical performance</w:t>
      </w:r>
    </w:p>
    <w:p w:rsidR="00E6703B" w:rsidRDefault="00E6703B" w:rsidP="00E6703B">
      <w:pPr>
        <w:pStyle w:val="Heading3"/>
        <w:rPr>
          <w:lang w:eastAsia="zh-CN"/>
        </w:rPr>
      </w:pPr>
      <w:r>
        <w:rPr>
          <w:rFonts w:hint="eastAsia"/>
          <w:lang w:eastAsia="zh-CN"/>
        </w:rPr>
        <w:t>2.1.1</w:t>
      </w:r>
      <w:r>
        <w:t xml:space="preserve"> </w:t>
      </w:r>
      <w:r>
        <w:rPr>
          <w:lang w:eastAsia="zh-CN"/>
        </w:rPr>
        <w:t>Peak</w:t>
      </w:r>
      <w:r>
        <w:t xml:space="preserve"> spectral efficiency</w:t>
      </w:r>
      <w:r>
        <w:rPr>
          <w:rFonts w:hint="eastAsia"/>
          <w:lang w:eastAsia="zh-CN"/>
        </w:rPr>
        <w:t xml:space="preserve"> </w:t>
      </w:r>
    </w:p>
    <w:p w:rsidR="00250273" w:rsidRDefault="00250273" w:rsidP="00250273">
      <w:pPr>
        <w:spacing w:afterLines="50" w:after="120"/>
        <w:jc w:val="both"/>
        <w:rPr>
          <w:lang w:val="en-US"/>
        </w:rPr>
      </w:pPr>
      <w:r w:rsidRPr="00A234EB">
        <w:rPr>
          <w:rFonts w:hint="eastAsia"/>
          <w:lang w:eastAsia="zh-CN"/>
        </w:rPr>
        <w:t xml:space="preserve">As defined in Report ITU-R M.2410, </w:t>
      </w:r>
      <w:r w:rsidRPr="00A234EB">
        <w:rPr>
          <w:lang w:val="en-US"/>
        </w:rPr>
        <w:t>Peak spectral efficiency is the maximum data rate under ideal conditions normalized by channel bandwidth (in bit/s/Hz), where the maximum data rate</w:t>
      </w:r>
      <w:r w:rsidRPr="00A234EB">
        <w:rPr>
          <w:rFonts w:hint="eastAsia"/>
          <w:lang w:val="en-US"/>
        </w:rPr>
        <w:t xml:space="preserve"> is the received data bits assuming error-free conditions assignable to a single mobile station, when all assignable radio resources for the corresponding link direction are utilized (i.e. excluding radio resources that are used for physical layer synchronization, reference signals or pilots, guard bands and guard times)</w:t>
      </w:r>
      <w:r w:rsidRPr="00A234EB">
        <w:rPr>
          <w:lang w:val="en-US"/>
        </w:rPr>
        <w:t>.</w:t>
      </w:r>
    </w:p>
    <w:p w:rsidR="00250273" w:rsidRDefault="00250273" w:rsidP="007C5EBA">
      <w:pPr>
        <w:pStyle w:val="Eqn"/>
      </w:pPr>
      <w:r w:rsidRPr="007C5EBA">
        <w:rPr>
          <w:rFonts w:eastAsiaTheme="minorEastAsia"/>
          <w:sz w:val="20"/>
          <w:szCs w:val="20"/>
          <w:lang w:eastAsia="en-US"/>
        </w:rPr>
        <w:t>According to the Document IMT-2020/18-(Rev.1), the generic formula for peak spectral efficiency for a specific component carrier (say i-th CC) is given by</w:t>
      </w:r>
    </w:p>
    <w:p w:rsidR="00250273" w:rsidRDefault="00250273" w:rsidP="00250273">
      <w:pPr>
        <w:pStyle w:val="MTDisplayEquation"/>
        <w:ind w:right="283" w:firstLineChars="800" w:firstLine="1920"/>
        <w:jc w:val="right"/>
        <w:rPr>
          <w:lang w:eastAsia="zh-CN"/>
        </w:rPr>
      </w:pPr>
      <w:r>
        <w:rPr>
          <w:position w:val="-24"/>
          <w:lang w:eastAsia="zh-CN"/>
        </w:rPr>
        <w:object w:dxaOrig="4683" w:dyaOrig="1020" w14:anchorId="499F4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75" o:spid="_x0000_i1025" type="#_x0000_t75" style="width:235.5pt;height:49.5pt;mso-position-horizontal-relative:page;mso-position-vertical-relative:page" o:ole="">
            <v:imagedata r:id="rId9" o:title=""/>
          </v:shape>
          <o:OLEObject Type="Embed" ProgID="Equation.3" ShapeID="对象 75" DrawAspect="Content" ObjectID="_1646460757" r:id="rId10"/>
        </w:object>
      </w:r>
      <w:r>
        <w:rPr>
          <w:sz w:val="20"/>
          <w:lang w:eastAsia="zh-CN"/>
        </w:rPr>
        <w:t xml:space="preserve">      </w:t>
      </w:r>
      <w:r>
        <w:rPr>
          <w:rFonts w:hint="eastAsia"/>
          <w:sz w:val="20"/>
          <w:lang w:val="en-US" w:eastAsia="zh-CN"/>
        </w:rPr>
        <w:t xml:space="preserve">            </w:t>
      </w:r>
      <w:r>
        <w:rPr>
          <w:sz w:val="20"/>
          <w:lang w:eastAsia="zh-CN"/>
        </w:rPr>
        <w:t xml:space="preserve">                (2</w:t>
      </w:r>
      <w:r>
        <w:rPr>
          <w:rFonts w:hint="eastAsia"/>
          <w:sz w:val="20"/>
          <w:lang w:eastAsia="zh-CN"/>
        </w:rPr>
        <w:t>.1</w:t>
      </w:r>
      <w:r>
        <w:rPr>
          <w:sz w:val="20"/>
          <w:lang w:eastAsia="zh-CN"/>
        </w:rPr>
        <w:t>.1-1)</w:t>
      </w:r>
    </w:p>
    <w:p w:rsidR="00250273" w:rsidRDefault="00250273" w:rsidP="00250273">
      <w:pPr>
        <w:widowControl w:val="0"/>
        <w:tabs>
          <w:tab w:val="left" w:pos="6059"/>
        </w:tabs>
        <w:ind w:leftChars="18" w:left="36"/>
        <w:rPr>
          <w:i/>
        </w:rPr>
      </w:pPr>
      <w:r>
        <w:rPr>
          <w:i/>
        </w:rPr>
        <w:t>wherein</w:t>
      </w:r>
      <w:r>
        <w:rPr>
          <w:i/>
        </w:rPr>
        <w:tab/>
      </w:r>
    </w:p>
    <w:p w:rsidR="00250273" w:rsidRDefault="00250273" w:rsidP="00250273">
      <w:pPr>
        <w:pStyle w:val="ListParagraph"/>
        <w:widowControl w:val="0"/>
        <w:numPr>
          <w:ilvl w:val="0"/>
          <w:numId w:val="17"/>
        </w:numPr>
        <w:ind w:leftChars="182" w:left="724" w:firstLineChars="0"/>
        <w:contextualSpacing/>
        <w:rPr>
          <w:i/>
        </w:rPr>
      </w:pPr>
      <w:r>
        <w:rPr>
          <w:i/>
        </w:rPr>
        <w:t>R</w:t>
      </w:r>
      <w:r>
        <w:rPr>
          <w:i/>
          <w:vertAlign w:val="subscript"/>
        </w:rPr>
        <w:t>max</w:t>
      </w:r>
      <w:r>
        <w:rPr>
          <w:rFonts w:eastAsia="SimSun" w:hint="eastAsia"/>
          <w:i/>
          <w:vertAlign w:val="subscript"/>
          <w:lang w:val="en-US" w:eastAsia="zh-CN"/>
        </w:rPr>
        <w:t xml:space="preserve"> </w:t>
      </w:r>
      <w:r>
        <w:rPr>
          <w:rFonts w:eastAsia="SimSun" w:hint="eastAsia"/>
          <w:i/>
          <w:lang w:val="en-US" w:eastAsia="zh-CN"/>
        </w:rPr>
        <w:t xml:space="preserve"> is the maximum code rate of LDPC</w:t>
      </w:r>
    </w:p>
    <w:p w:rsidR="00250273" w:rsidRDefault="00250273" w:rsidP="00250273">
      <w:pPr>
        <w:pStyle w:val="ListParagraph"/>
        <w:widowControl w:val="0"/>
        <w:numPr>
          <w:ilvl w:val="0"/>
          <w:numId w:val="17"/>
        </w:numPr>
        <w:ind w:leftChars="182" w:left="724" w:firstLineChars="0"/>
        <w:contextualSpacing/>
        <w:rPr>
          <w:i/>
        </w:rPr>
      </w:pPr>
      <w:r>
        <w:rPr>
          <w:i/>
        </w:rPr>
        <w:t xml:space="preserve">For the </w:t>
      </w:r>
      <w:r>
        <w:rPr>
          <w:rFonts w:ascii="SimSun" w:eastAsia="SimSun" w:hAnsi="SimSun" w:hint="eastAsia"/>
          <w:i/>
          <w:lang w:eastAsia="zh-CN"/>
        </w:rPr>
        <w:t>i</w:t>
      </w:r>
      <w:r>
        <w:rPr>
          <w:i/>
        </w:rPr>
        <w:t>-th CC,</w:t>
      </w:r>
    </w:p>
    <w:p w:rsidR="00250273" w:rsidRDefault="00250273" w:rsidP="00250273">
      <w:pPr>
        <w:pStyle w:val="ListParagraph"/>
        <w:widowControl w:val="0"/>
        <w:numPr>
          <w:ilvl w:val="1"/>
          <w:numId w:val="17"/>
        </w:numPr>
        <w:ind w:leftChars="509" w:left="1378" w:firstLineChars="0"/>
        <w:contextualSpacing/>
        <w:rPr>
          <w:i/>
        </w:rPr>
      </w:pPr>
      <w:r>
        <w:rPr>
          <w:i/>
          <w:position w:val="-14"/>
        </w:rPr>
        <w:object w:dxaOrig="519" w:dyaOrig="399" w14:anchorId="7F8F4B8F">
          <v:shape id="对象 76" o:spid="_x0000_i1026" type="#_x0000_t75" style="width:25.5pt;height:19.5pt;mso-position-horizontal-relative:page;mso-position-vertical-relative:page" o:ole="">
            <v:imagedata r:id="rId11" o:title=""/>
          </v:shape>
          <o:OLEObject Type="Embed" ProgID="Equation.3" ShapeID="对象 76" DrawAspect="Content" ObjectID="_1646460758" r:id="rId12"/>
        </w:object>
      </w:r>
      <w:r>
        <w:rPr>
          <w:i/>
        </w:rPr>
        <w:t xml:space="preserve"> is the maximum number of layers </w:t>
      </w:r>
    </w:p>
    <w:p w:rsidR="00250273" w:rsidRDefault="00250273" w:rsidP="00250273">
      <w:pPr>
        <w:pStyle w:val="ListParagraph"/>
        <w:widowControl w:val="0"/>
        <w:numPr>
          <w:ilvl w:val="1"/>
          <w:numId w:val="17"/>
        </w:numPr>
        <w:ind w:leftChars="509" w:left="1378" w:firstLineChars="0"/>
        <w:contextualSpacing/>
        <w:rPr>
          <w:i/>
        </w:rPr>
      </w:pPr>
      <w:r>
        <w:rPr>
          <w:i/>
          <w:position w:val="-12"/>
        </w:rPr>
        <w:object w:dxaOrig="419" w:dyaOrig="379" w14:anchorId="3752A91B">
          <v:shape id="对象 77" o:spid="_x0000_i1027" type="#_x0000_t75" style="width:21.5pt;height:19.5pt;mso-position-horizontal-relative:page;mso-position-vertical-relative:page" o:ole="">
            <v:imagedata r:id="rId13" o:title=""/>
          </v:shape>
          <o:OLEObject Type="Embed" ProgID="Equation.3" ShapeID="对象 77" DrawAspect="Content" ObjectID="_1646460759" r:id="rId14"/>
        </w:object>
      </w:r>
      <w:r>
        <w:rPr>
          <w:i/>
        </w:rPr>
        <w:t xml:space="preserve"> is the maximum modulation order</w:t>
      </w:r>
    </w:p>
    <w:p w:rsidR="00250273" w:rsidRDefault="00250273" w:rsidP="00250273">
      <w:pPr>
        <w:pStyle w:val="ListParagraph"/>
        <w:widowControl w:val="0"/>
        <w:numPr>
          <w:ilvl w:val="1"/>
          <w:numId w:val="17"/>
        </w:numPr>
        <w:ind w:leftChars="509" w:left="1378" w:firstLineChars="0"/>
        <w:contextualSpacing/>
        <w:rPr>
          <w:i/>
        </w:rPr>
      </w:pPr>
      <w:r>
        <w:rPr>
          <w:i/>
          <w:position w:val="-10"/>
        </w:rPr>
        <w:object w:dxaOrig="399" w:dyaOrig="359" w14:anchorId="792E49E5">
          <v:shape id="对象 78" o:spid="_x0000_i1028" type="#_x0000_t75" style="width:19.5pt;height:18pt;mso-position-horizontal-relative:page;mso-position-vertical-relative:page" o:ole="">
            <v:imagedata r:id="rId15" o:title=""/>
          </v:shape>
          <o:OLEObject Type="Embed" ProgID="Equation.3" ShapeID="对象 78" DrawAspect="Content" ObjectID="_1646460760" r:id="rId16"/>
        </w:object>
      </w:r>
      <w:r>
        <w:rPr>
          <w:i/>
        </w:rPr>
        <w:t xml:space="preserve">is the </w:t>
      </w:r>
      <w:r>
        <w:rPr>
          <w:rFonts w:eastAsia="SimSun" w:hint="eastAsia"/>
          <w:i/>
          <w:lang w:val="en-US" w:eastAsia="zh-CN"/>
        </w:rPr>
        <w:t xml:space="preserve">Frame length </w:t>
      </w:r>
    </w:p>
    <w:p w:rsidR="00250273" w:rsidRDefault="00250273" w:rsidP="00250273">
      <w:pPr>
        <w:pStyle w:val="ListParagraph"/>
        <w:widowControl w:val="0"/>
        <w:numPr>
          <w:ilvl w:val="1"/>
          <w:numId w:val="17"/>
        </w:numPr>
        <w:ind w:leftChars="509" w:left="1378" w:firstLineChars="0"/>
        <w:contextualSpacing/>
        <w:rPr>
          <w:i/>
        </w:rPr>
      </w:pPr>
      <w:r>
        <w:rPr>
          <w:i/>
          <w:position w:val="-12"/>
          <w:lang w:val="en-US"/>
        </w:rPr>
        <w:object w:dxaOrig="499" w:dyaOrig="379" w14:anchorId="7FD5D544">
          <v:shape id="对象 79" o:spid="_x0000_i1029" type="#_x0000_t75" style="width:25pt;height:19.5pt;mso-position-horizontal-relative:page;mso-position-vertical-relative:page" o:ole="">
            <v:imagedata r:id="rId17" o:title=""/>
          </v:shape>
          <o:OLEObject Type="Embed" ProgID="Equation.3" ShapeID="对象 79" DrawAspect="Content" ObjectID="_1646460761" r:id="rId18"/>
        </w:object>
      </w:r>
      <w:r>
        <w:rPr>
          <w:i/>
          <w:lang w:val="en-US"/>
        </w:rPr>
        <w:t xml:space="preserve"> is the duration </w:t>
      </w:r>
      <w:r>
        <w:rPr>
          <w:rFonts w:eastAsia="SimSun" w:hint="eastAsia"/>
          <w:i/>
          <w:lang w:val="en-US" w:eastAsia="zh-CN"/>
        </w:rPr>
        <w:t xml:space="preserve">of Downlink/Uplink </w:t>
      </w:r>
      <w:r>
        <w:rPr>
          <w:i/>
          <w:lang w:val="en-US"/>
        </w:rPr>
        <w:t xml:space="preserve">in a frame </w:t>
      </w:r>
      <w:r>
        <w:rPr>
          <w:rFonts w:eastAsia="SimSun" w:hint="eastAsia"/>
          <w:i/>
          <w:lang w:val="en-US" w:eastAsia="zh-CN"/>
        </w:rPr>
        <w:t>(type</w:t>
      </w:r>
      <w:r>
        <w:rPr>
          <w:i/>
          <w:position w:val="-10"/>
        </w:rPr>
        <w:object w:dxaOrig="399" w:dyaOrig="359" w14:anchorId="4963944E">
          <v:shape id="对象 80" o:spid="_x0000_i1030" type="#_x0000_t75" style="width:19.5pt;height:18pt;mso-position-horizontal-relative:page;mso-position-vertical-relative:page" o:ole="">
            <v:imagedata r:id="rId15" o:title=""/>
          </v:shape>
          <o:OLEObject Type="Embed" ProgID="Equation.3" ShapeID="对象 80" DrawAspect="Content" ObjectID="_1646460762" r:id="rId19"/>
        </w:object>
      </w:r>
      <w:r>
        <w:rPr>
          <w:rFonts w:eastAsia="SimSun" w:hint="eastAsia"/>
          <w:i/>
          <w:lang w:val="en-US" w:eastAsia="zh-CN"/>
        </w:rPr>
        <w:t>)</w:t>
      </w:r>
    </w:p>
    <w:p w:rsidR="00250273" w:rsidRDefault="00250273" w:rsidP="00250273">
      <w:pPr>
        <w:pStyle w:val="ListParagraph"/>
        <w:widowControl w:val="0"/>
        <w:numPr>
          <w:ilvl w:val="1"/>
          <w:numId w:val="17"/>
        </w:numPr>
        <w:ind w:leftChars="509" w:left="1378" w:firstLineChars="0"/>
        <w:contextualSpacing/>
        <w:rPr>
          <w:i/>
        </w:rPr>
      </w:pPr>
      <w:r>
        <w:rPr>
          <w:i/>
          <w:position w:val="-12"/>
        </w:rPr>
        <w:object w:dxaOrig="979" w:dyaOrig="379" w14:anchorId="0C3D3EE5">
          <v:shape id="对象 81" o:spid="_x0000_i1031" type="#_x0000_t75" style="width:49.5pt;height:19.5pt;mso-position-horizontal-relative:page;mso-position-vertical-relative:page" o:ole="">
            <v:imagedata r:id="rId20" o:title=""/>
          </v:shape>
          <o:OLEObject Type="Embed" ProgID="Equation.3" ShapeID="对象 81" DrawAspect="Content" ObjectID="_1646460763" r:id="rId21"/>
        </w:object>
      </w:r>
      <w:r>
        <w:rPr>
          <w:i/>
        </w:rPr>
        <w:t xml:space="preserve"> is the </w:t>
      </w:r>
      <w:r>
        <w:rPr>
          <w:rFonts w:eastAsia="SimSun" w:hint="eastAsia"/>
          <w:i/>
          <w:lang w:val="en-US" w:eastAsia="zh-CN"/>
        </w:rPr>
        <w:t>number of subcarriers</w:t>
      </w:r>
      <w:r>
        <w:rPr>
          <w:i/>
        </w:rPr>
        <w:t xml:space="preserve"> allocation in bandwidth </w:t>
      </w:r>
      <w:r>
        <w:rPr>
          <w:i/>
          <w:position w:val="-6"/>
        </w:rPr>
        <w:object w:dxaOrig="639" w:dyaOrig="319" w14:anchorId="24A28067">
          <v:shape id="对象 82" o:spid="_x0000_i1032" type="#_x0000_t75" style="width:32pt;height:17.5pt;mso-position-horizontal-relative:page;mso-position-vertical-relative:page" o:ole="">
            <v:imagedata r:id="rId22" o:title=""/>
          </v:shape>
          <o:OLEObject Type="Embed" ProgID="Equation.3" ShapeID="对象 82" DrawAspect="Content" ObjectID="_1646460764" r:id="rId23"/>
        </w:object>
      </w:r>
      <w:r>
        <w:rPr>
          <w:i/>
        </w:rPr>
        <w:t xml:space="preserve"> with</w:t>
      </w:r>
      <w:r>
        <w:rPr>
          <w:rFonts w:eastAsia="SimSun" w:hint="eastAsia"/>
          <w:i/>
          <w:lang w:val="en-US" w:eastAsia="zh-CN"/>
        </w:rPr>
        <w:t xml:space="preserve"> Frame length</w:t>
      </w:r>
      <w:r>
        <w:rPr>
          <w:i/>
          <w:position w:val="-10"/>
        </w:rPr>
        <w:object w:dxaOrig="399" w:dyaOrig="359" w14:anchorId="0924C584">
          <v:shape id="对象 83" o:spid="_x0000_i1033" type="#_x0000_t75" style="width:19.5pt;height:18pt;mso-position-horizontal-relative:page;mso-position-vertical-relative:page" o:ole="">
            <v:imagedata r:id="rId15" o:title=""/>
          </v:shape>
          <o:OLEObject Type="Embed" ProgID="Equation.3" ShapeID="对象 83" DrawAspect="Content" ObjectID="_1646460765" r:id="rId24"/>
        </w:object>
      </w:r>
      <w:r>
        <w:rPr>
          <w:i/>
        </w:rPr>
        <w:t xml:space="preserve">, </w:t>
      </w:r>
      <w:r>
        <w:rPr>
          <w:i/>
          <w:lang w:val="en-US"/>
        </w:rPr>
        <w:t xml:space="preserve">where </w:t>
      </w:r>
      <w:r>
        <w:rPr>
          <w:i/>
          <w:position w:val="-6"/>
        </w:rPr>
        <w:object w:dxaOrig="639" w:dyaOrig="319" w14:anchorId="62BA011D">
          <v:shape id="对象 84" o:spid="_x0000_i1034" type="#_x0000_t75" style="width:32pt;height:17.5pt;mso-position-horizontal-relative:page;mso-position-vertical-relative:page" o:ole="">
            <v:imagedata r:id="rId22" o:title=""/>
          </v:shape>
          <o:OLEObject Type="Embed" ProgID="Equation.3" ShapeID="对象 84" DrawAspect="Content" ObjectID="_1646460766" r:id="rId25"/>
        </w:object>
      </w:r>
      <w:r>
        <w:rPr>
          <w:i/>
          <w:lang w:val="en-US"/>
        </w:rPr>
        <w:t xml:space="preserve"> is the </w:t>
      </w:r>
      <w:r>
        <w:rPr>
          <w:rFonts w:eastAsia="SimSun" w:hint="eastAsia"/>
          <w:i/>
          <w:lang w:val="en-US" w:eastAsia="zh-CN"/>
        </w:rPr>
        <w:t>STA</w:t>
      </w:r>
      <w:r>
        <w:rPr>
          <w:i/>
          <w:lang w:val="en-US"/>
        </w:rPr>
        <w:t xml:space="preserve"> supported maximum bandwidth in the given band or band combination</w:t>
      </w:r>
    </w:p>
    <w:p w:rsidR="00250273" w:rsidRDefault="00250273" w:rsidP="00250273">
      <w:pPr>
        <w:pStyle w:val="ListParagraph"/>
        <w:widowControl w:val="0"/>
        <w:numPr>
          <w:ilvl w:val="1"/>
          <w:numId w:val="17"/>
        </w:numPr>
        <w:ind w:leftChars="509" w:left="1378" w:firstLineChars="0"/>
        <w:contextualSpacing/>
        <w:rPr>
          <w:rFonts w:eastAsia="SimSun"/>
          <w:i/>
          <w:lang w:val="en-US" w:eastAsia="zh-CN"/>
        </w:rPr>
      </w:pPr>
      <w:r>
        <w:rPr>
          <w:i/>
          <w:position w:val="-6"/>
        </w:rPr>
        <w:object w:dxaOrig="619" w:dyaOrig="319" w14:anchorId="14C99D2A">
          <v:shape id="对象 85" o:spid="_x0000_i1035" type="#_x0000_t75" style="width:31.5pt;height:17.5pt;mso-position-horizontal-relative:page;mso-position-vertical-relative:page" o:ole="">
            <v:imagedata r:id="rId26" o:title=""/>
          </v:shape>
          <o:OLEObject Type="Embed" ProgID="Equation.3" ShapeID="对象 85" DrawAspect="Content" ObjectID="_1646460767" r:id="rId27"/>
        </w:object>
      </w:r>
      <w:r>
        <w:rPr>
          <w:i/>
        </w:rPr>
        <w:t xml:space="preserve">is the overhead </w:t>
      </w:r>
      <w:r>
        <w:rPr>
          <w:rFonts w:eastAsia="SimSun" w:hint="eastAsia"/>
          <w:i/>
          <w:lang w:eastAsia="zh-CN"/>
        </w:rPr>
        <w:t xml:space="preserve"> calculated as the average ratio of the number of </w:t>
      </w:r>
      <w:r>
        <w:rPr>
          <w:rFonts w:eastAsia="SimSun" w:hint="eastAsia"/>
          <w:i/>
          <w:lang w:val="en-US" w:eastAsia="zh-CN"/>
        </w:rPr>
        <w:t>OFDMs or subcarriers</w:t>
      </w:r>
      <w:r>
        <w:rPr>
          <w:rFonts w:eastAsia="SimSun" w:hint="eastAsia"/>
          <w:i/>
          <w:lang w:eastAsia="zh-CN"/>
        </w:rPr>
        <w:t xml:space="preserve"> occupied by L1/L2 control,</w:t>
      </w:r>
      <w:r>
        <w:rPr>
          <w:rFonts w:eastAsia="SimSun"/>
          <w:i/>
          <w:lang w:eastAsia="zh-CN"/>
        </w:rPr>
        <w:t xml:space="preserve"> synchronization signal</w:t>
      </w:r>
      <w:r>
        <w:rPr>
          <w:rFonts w:eastAsia="SimSun" w:hint="eastAsia"/>
          <w:i/>
          <w:lang w:eastAsia="zh-CN"/>
        </w:rPr>
        <w:t xml:space="preserve">, </w:t>
      </w:r>
      <w:r>
        <w:rPr>
          <w:rFonts w:eastAsia="SimSun" w:hint="eastAsia"/>
          <w:i/>
          <w:lang w:val="en-US" w:eastAsia="zh-CN"/>
        </w:rPr>
        <w:t>sounding signal</w:t>
      </w:r>
      <w:r>
        <w:rPr>
          <w:rFonts w:eastAsia="SimSun" w:hint="eastAsia"/>
          <w:i/>
          <w:lang w:eastAsia="zh-CN"/>
        </w:rPr>
        <w:t>,</w:t>
      </w:r>
      <w:r>
        <w:rPr>
          <w:rFonts w:eastAsia="SimSun" w:hint="eastAsia"/>
          <w:i/>
          <w:lang w:val="en-US" w:eastAsia="zh-CN"/>
        </w:rPr>
        <w:t xml:space="preserve"> demodulation</w:t>
      </w:r>
      <w:r>
        <w:rPr>
          <w:rFonts w:eastAsia="SimSun" w:hint="eastAsia"/>
          <w:i/>
          <w:lang w:eastAsia="zh-CN"/>
        </w:rPr>
        <w:t xml:space="preserve"> reference signal and guard period , etc. </w:t>
      </w:r>
    </w:p>
    <w:p w:rsidR="00250273" w:rsidRDefault="00250273" w:rsidP="00250273">
      <w:pPr>
        <w:pStyle w:val="ListParagraph"/>
        <w:widowControl w:val="0"/>
        <w:ind w:leftChars="800" w:left="1800" w:hangingChars="100" w:hanging="200"/>
        <w:rPr>
          <w:rFonts w:eastAsia="SimSun"/>
          <w:i/>
          <w:lang w:val="en-US" w:eastAsia="zh-CN"/>
        </w:rPr>
      </w:pPr>
      <w:r>
        <w:rPr>
          <w:rFonts w:ascii="Symbol" w:eastAsia="SimSun" w:hAnsi="Symbol"/>
          <w:i/>
          <w:lang w:val="en-US" w:eastAsia="zh-CN"/>
        </w:rPr>
        <w:t></w:t>
      </w:r>
      <w:r>
        <w:rPr>
          <w:rFonts w:ascii="Symbol" w:eastAsia="SimSun" w:hAnsi="Symbol"/>
          <w:i/>
          <w:lang w:val="en-US" w:eastAsia="zh-CN"/>
        </w:rPr>
        <w:t></w:t>
      </w:r>
      <w:r>
        <w:rPr>
          <w:rFonts w:eastAsia="SimSun" w:hint="eastAsia"/>
          <w:i/>
          <w:lang w:val="en-US" w:eastAsia="zh-CN"/>
        </w:rPr>
        <w:t>For guard period (GP), 50% of GP symbols are considered as downlink overhead, and 50% of GP symbols are considered as uplink overhead.</w:t>
      </w:r>
    </w:p>
    <w:p w:rsidR="00250273" w:rsidRPr="00EC0B82" w:rsidRDefault="0052106D" w:rsidP="00250273">
      <w:pPr>
        <w:jc w:val="both"/>
        <w:rPr>
          <w:lang w:val="en-US" w:eastAsia="zh-CN"/>
        </w:rPr>
      </w:pPr>
      <w:r>
        <w:rPr>
          <w:rFonts w:hint="eastAsia"/>
          <w:lang w:val="en-US" w:eastAsia="zh-CN"/>
        </w:rPr>
        <w:t>Both</w:t>
      </w:r>
      <w:r>
        <w:rPr>
          <w:lang w:val="en-US" w:eastAsia="zh-CN"/>
        </w:rPr>
        <w:t xml:space="preserve"> downlink (DL) and uplink (UL) peak spectral efficiency are evaluated for various configurations. The detailed evaluation config</w:t>
      </w:r>
      <w:r w:rsidR="00F86A49">
        <w:rPr>
          <w:lang w:val="en-US" w:eastAsia="zh-CN"/>
        </w:rPr>
        <w:t>urations are provided in Annex</w:t>
      </w:r>
      <w:r>
        <w:rPr>
          <w:lang w:val="en-US" w:eastAsia="zh-CN"/>
        </w:rPr>
        <w:t>.</w:t>
      </w:r>
    </w:p>
    <w:p w:rsidR="00250273" w:rsidRDefault="00C57DD8" w:rsidP="007C5EBA">
      <w:pPr>
        <w:pStyle w:val="Heading4"/>
        <w:rPr>
          <w:lang w:eastAsia="zh-CN"/>
        </w:rPr>
      </w:pPr>
      <w:bookmarkStart w:id="3" w:name="_Toc11595570"/>
      <w:r>
        <w:rPr>
          <w:lang w:eastAsia="zh-CN"/>
        </w:rPr>
        <w:t>2.1</w:t>
      </w:r>
      <w:r w:rsidR="00250273">
        <w:rPr>
          <w:lang w:eastAsia="zh-CN"/>
        </w:rPr>
        <w:t>.1</w:t>
      </w:r>
      <w:r w:rsidR="00250273" w:rsidRPr="00A234EB">
        <w:rPr>
          <w:lang w:eastAsia="zh-CN"/>
        </w:rPr>
        <w:t>.1</w:t>
      </w:r>
      <w:r w:rsidR="0052106D">
        <w:rPr>
          <w:lang w:eastAsia="zh-CN"/>
        </w:rPr>
        <w:t xml:space="preserve"> </w:t>
      </w:r>
      <w:r w:rsidR="00250273" w:rsidRPr="00A234EB">
        <w:rPr>
          <w:rFonts w:hint="eastAsia"/>
          <w:lang w:eastAsia="zh-CN"/>
        </w:rPr>
        <w:t>DL peak spectral efficiency</w:t>
      </w:r>
      <w:bookmarkEnd w:id="3"/>
    </w:p>
    <w:p w:rsidR="00250273" w:rsidRDefault="00250273" w:rsidP="00250273">
      <w:pPr>
        <w:jc w:val="both"/>
        <w:rPr>
          <w:lang w:val="en-US" w:eastAsia="zh-CN"/>
        </w:rPr>
      </w:pPr>
      <w:r>
        <w:rPr>
          <w:lang w:eastAsia="zh-CN"/>
        </w:rPr>
        <w:t>The downlink peak spectral efficiency for Sub-6GHz bands</w:t>
      </w:r>
      <w:r w:rsidRPr="00A234EB">
        <w:rPr>
          <w:rFonts w:hint="eastAsia"/>
          <w:lang w:eastAsia="zh-CN"/>
        </w:rPr>
        <w:t xml:space="preserve"> </w:t>
      </w:r>
      <w:r>
        <w:rPr>
          <w:lang w:eastAsia="zh-CN"/>
        </w:rPr>
        <w:t>and mmWave bands are evaluated. For Sub-6GHz bands, t</w:t>
      </w:r>
      <w:r w:rsidRPr="00A234EB">
        <w:rPr>
          <w:rFonts w:hint="eastAsia"/>
          <w:lang w:eastAsia="zh-CN"/>
        </w:rPr>
        <w:t>h</w:t>
      </w:r>
      <w:r>
        <w:rPr>
          <w:rFonts w:hint="eastAsia"/>
          <w:lang w:eastAsia="zh-CN"/>
        </w:rPr>
        <w:t xml:space="preserve">e evaluated configurations for </w:t>
      </w:r>
      <w:r>
        <w:rPr>
          <w:lang w:eastAsia="zh-CN"/>
        </w:rPr>
        <w:t>T</w:t>
      </w:r>
      <w:r w:rsidRPr="00A234EB">
        <w:rPr>
          <w:rFonts w:hint="eastAsia"/>
          <w:lang w:eastAsia="zh-CN"/>
        </w:rPr>
        <w:t>DD assume 8-layer downlink transmission, with 256QAM</w:t>
      </w:r>
      <w:r>
        <w:rPr>
          <w:rFonts w:hint="eastAsia"/>
          <w:lang w:eastAsia="zh-CN"/>
        </w:rPr>
        <w:t>/</w:t>
      </w:r>
      <w:r>
        <w:rPr>
          <w:lang w:eastAsia="zh-CN"/>
        </w:rPr>
        <w:t>1024QAM</w:t>
      </w:r>
      <w:r w:rsidRPr="00A234EB">
        <w:rPr>
          <w:rFonts w:hint="eastAsia"/>
          <w:lang w:eastAsia="zh-CN"/>
        </w:rPr>
        <w:t xml:space="preserve"> modulation, and a maximum coding rate of 0.</w:t>
      </w:r>
      <w:r>
        <w:rPr>
          <w:lang w:eastAsia="zh-CN"/>
        </w:rPr>
        <w:t>875</w:t>
      </w:r>
      <w:r w:rsidRPr="00A234EB">
        <w:rPr>
          <w:rFonts w:hint="eastAsia"/>
          <w:lang w:eastAsia="zh-CN"/>
        </w:rPr>
        <w:t>.</w:t>
      </w:r>
      <w:r>
        <w:rPr>
          <w:lang w:eastAsia="zh-CN"/>
        </w:rPr>
        <w:t xml:space="preserve"> The frame length configurations </w:t>
      </w:r>
      <w:r w:rsidR="00491D0E">
        <w:rPr>
          <w:lang w:eastAsia="zh-CN"/>
        </w:rPr>
        <w:t xml:space="preserve">of </w:t>
      </w:r>
      <w:r>
        <w:rPr>
          <w:lang w:eastAsia="zh-CN"/>
        </w:rPr>
        <w:t>1 ms, 2 ms</w:t>
      </w:r>
      <w:r w:rsidR="00491D0E">
        <w:rPr>
          <w:lang w:eastAsia="zh-CN"/>
        </w:rPr>
        <w:t>,</w:t>
      </w:r>
      <w:r>
        <w:rPr>
          <w:lang w:eastAsia="zh-CN"/>
        </w:rPr>
        <w:t xml:space="preserve"> and 4 ms are considered.  For mmWave bands, t</w:t>
      </w:r>
      <w:r w:rsidRPr="00A234EB">
        <w:rPr>
          <w:rFonts w:hint="eastAsia"/>
          <w:lang w:eastAsia="zh-CN"/>
        </w:rPr>
        <w:t>h</w:t>
      </w:r>
      <w:r>
        <w:rPr>
          <w:rFonts w:hint="eastAsia"/>
          <w:lang w:eastAsia="zh-CN"/>
        </w:rPr>
        <w:t xml:space="preserve">e evaluated configurations for </w:t>
      </w:r>
      <w:r>
        <w:rPr>
          <w:lang w:eastAsia="zh-CN"/>
        </w:rPr>
        <w:t>T</w:t>
      </w:r>
      <w:r w:rsidRPr="00A234EB">
        <w:rPr>
          <w:rFonts w:hint="eastAsia"/>
          <w:lang w:eastAsia="zh-CN"/>
        </w:rPr>
        <w:t xml:space="preserve">DD </w:t>
      </w:r>
      <w:r>
        <w:rPr>
          <w:rFonts w:hint="eastAsia"/>
          <w:lang w:eastAsia="zh-CN"/>
        </w:rPr>
        <w:t xml:space="preserve">assume </w:t>
      </w:r>
      <w:r w:rsidR="005665F0">
        <w:rPr>
          <w:lang w:eastAsia="zh-CN"/>
        </w:rPr>
        <w:t>8</w:t>
      </w:r>
      <w:r w:rsidRPr="00A234EB">
        <w:rPr>
          <w:rFonts w:hint="eastAsia"/>
          <w:lang w:eastAsia="zh-CN"/>
        </w:rPr>
        <w:t>-layer downlink transmission, with 256QAM</w:t>
      </w:r>
      <w:r>
        <w:rPr>
          <w:rFonts w:hint="eastAsia"/>
          <w:lang w:eastAsia="zh-CN"/>
        </w:rPr>
        <w:t>/</w:t>
      </w:r>
      <w:r>
        <w:rPr>
          <w:lang w:eastAsia="zh-CN"/>
        </w:rPr>
        <w:t>1024QAM</w:t>
      </w:r>
      <w:r w:rsidRPr="00A234EB">
        <w:rPr>
          <w:rFonts w:hint="eastAsia"/>
          <w:lang w:eastAsia="zh-CN"/>
        </w:rPr>
        <w:t xml:space="preserve"> modulation, and a maximum coding rate of 0.</w:t>
      </w:r>
      <w:r>
        <w:rPr>
          <w:lang w:eastAsia="zh-CN"/>
        </w:rPr>
        <w:t>875</w:t>
      </w:r>
      <w:r w:rsidRPr="00A234EB">
        <w:rPr>
          <w:rFonts w:hint="eastAsia"/>
          <w:lang w:eastAsia="zh-CN"/>
        </w:rPr>
        <w:t>.</w:t>
      </w:r>
      <w:r>
        <w:rPr>
          <w:lang w:eastAsia="zh-CN"/>
        </w:rPr>
        <w:t xml:space="preserve"> The frame length configurations for with 10 ms, 20 ms and 30 ms are evaluated.</w:t>
      </w:r>
      <w:r w:rsidR="00BA163C">
        <w:rPr>
          <w:lang w:eastAsia="zh-CN"/>
        </w:rPr>
        <w:t xml:space="preserve"> The downlink time ratio is defined as </w:t>
      </w:r>
      <w:r w:rsidR="00BA163C">
        <w:rPr>
          <w:rFonts w:hint="eastAsia"/>
          <w:position w:val="-10"/>
          <w:lang w:val="en-US" w:eastAsia="zh-CN"/>
        </w:rPr>
        <w:object w:dxaOrig="339" w:dyaOrig="339" w14:anchorId="159F0FC1">
          <v:shape id="_x0000_i1036" type="#_x0000_t75" style="width:17.5pt;height:17.5pt;mso-position-horizontal-relative:page;mso-position-vertical-relative:page" o:ole="">
            <v:imagedata r:id="rId28" o:title=""/>
          </v:shape>
          <o:OLEObject Type="Embed" ProgID="Equation.3" ShapeID="_x0000_i1036" DrawAspect="Content" ObjectID="_1646460768" r:id="rId29"/>
        </w:object>
      </w:r>
      <w:r w:rsidR="00BA163C">
        <w:rPr>
          <w:lang w:val="en-US" w:eastAsia="zh-CN"/>
        </w:rPr>
        <w:t>.</w:t>
      </w:r>
    </w:p>
    <w:p w:rsidR="00250273" w:rsidRDefault="00250273" w:rsidP="00250273">
      <w:pPr>
        <w:rPr>
          <w:lang w:eastAsia="zh-CN"/>
        </w:rPr>
      </w:pPr>
      <w:r>
        <w:rPr>
          <w:rFonts w:hint="eastAsia"/>
          <w:lang w:eastAsia="zh-CN"/>
        </w:rPr>
        <w:t>The evaluation results</w:t>
      </w:r>
      <w:r>
        <w:rPr>
          <w:rFonts w:hint="eastAsia"/>
          <w:lang w:val="en-US" w:eastAsia="zh-CN"/>
        </w:rPr>
        <w:t xml:space="preserve"> for Sub-6GHz bands and mmWave bands with </w:t>
      </w:r>
      <w:r>
        <w:rPr>
          <w:rFonts w:hint="eastAsia"/>
          <w:position w:val="-10"/>
          <w:lang w:val="en-US" w:eastAsia="zh-CN"/>
        </w:rPr>
        <w:object w:dxaOrig="339" w:dyaOrig="339" w14:anchorId="122C1B22">
          <v:shape id="对象 15" o:spid="_x0000_i1037" type="#_x0000_t75" style="width:17.5pt;height:17.5pt;mso-position-horizontal-relative:page;mso-position-vertical-relative:page" o:ole="">
            <v:imagedata r:id="rId28" o:title=""/>
          </v:shape>
          <o:OLEObject Type="Embed" ProgID="Equation.3" ShapeID="对象 15" DrawAspect="Content" ObjectID="_1646460769" r:id="rId30"/>
        </w:object>
      </w:r>
      <w:r>
        <w:rPr>
          <w:rFonts w:hint="eastAsia"/>
          <w:lang w:val="en-US" w:eastAsia="zh-CN"/>
        </w:rPr>
        <w:t>=0.5</w:t>
      </w:r>
      <w:r>
        <w:rPr>
          <w:rFonts w:hint="eastAsia"/>
          <w:lang w:eastAsia="zh-CN"/>
        </w:rPr>
        <w:t xml:space="preserve"> are provided in Table </w:t>
      </w:r>
      <w:r w:rsidR="00F11491">
        <w:rPr>
          <w:lang w:eastAsia="zh-CN"/>
        </w:rPr>
        <w:t>2</w:t>
      </w:r>
      <w:r>
        <w:rPr>
          <w:rFonts w:hint="eastAsia"/>
          <w:lang w:eastAsia="zh-CN"/>
        </w:rPr>
        <w:t>.1.1</w:t>
      </w:r>
      <w:r w:rsidR="00F11491">
        <w:rPr>
          <w:lang w:eastAsia="zh-CN"/>
        </w:rPr>
        <w:t>.1</w:t>
      </w:r>
      <w:r>
        <w:rPr>
          <w:rFonts w:hint="eastAsia"/>
          <w:lang w:eastAsia="zh-CN"/>
        </w:rPr>
        <w:t>-1</w:t>
      </w:r>
      <w:r>
        <w:rPr>
          <w:rFonts w:hint="eastAsia"/>
          <w:lang w:val="en-US" w:eastAsia="zh-CN"/>
        </w:rPr>
        <w:t xml:space="preserve">, </w:t>
      </w:r>
      <w:r>
        <w:rPr>
          <w:rFonts w:hint="eastAsia"/>
          <w:lang w:eastAsia="zh-CN"/>
        </w:rPr>
        <w:t>Table</w:t>
      </w:r>
      <w:r>
        <w:rPr>
          <w:lang w:eastAsia="zh-CN"/>
        </w:rPr>
        <w:t xml:space="preserve"> </w:t>
      </w:r>
      <w:r w:rsidR="00F11491">
        <w:rPr>
          <w:lang w:eastAsia="zh-CN"/>
        </w:rPr>
        <w:t>2.1</w:t>
      </w:r>
      <w:r>
        <w:rPr>
          <w:rFonts w:hint="eastAsia"/>
          <w:lang w:eastAsia="zh-CN"/>
        </w:rPr>
        <w:t>.1.1-</w:t>
      </w:r>
      <w:r>
        <w:rPr>
          <w:rFonts w:hint="eastAsia"/>
          <w:lang w:val="en-US" w:eastAsia="zh-CN"/>
        </w:rPr>
        <w:t>2</w:t>
      </w:r>
      <w:r>
        <w:rPr>
          <w:rFonts w:hint="eastAsia"/>
          <w:lang w:eastAsia="zh-CN"/>
        </w:rPr>
        <w:t xml:space="preserve">. </w:t>
      </w:r>
    </w:p>
    <w:p w:rsidR="00250273" w:rsidRDefault="00250273" w:rsidP="00250273">
      <w:pPr>
        <w:jc w:val="center"/>
        <w:rPr>
          <w:b/>
          <w:bCs/>
          <w:lang w:val="en-US" w:eastAsia="zh-CN"/>
        </w:rPr>
      </w:pPr>
      <w:r>
        <w:rPr>
          <w:rFonts w:hint="eastAsia"/>
          <w:b/>
          <w:bCs/>
          <w:lang w:val="en-US" w:eastAsia="zh-CN"/>
        </w:rPr>
        <w:t xml:space="preserve">Table </w:t>
      </w:r>
      <w:r w:rsidR="00F11491">
        <w:rPr>
          <w:b/>
          <w:bCs/>
          <w:lang w:val="en-US" w:eastAsia="zh-CN"/>
        </w:rPr>
        <w:t>2.1</w:t>
      </w:r>
      <w:r>
        <w:rPr>
          <w:rFonts w:hint="eastAsia"/>
          <w:b/>
          <w:bCs/>
          <w:lang w:val="en-US" w:eastAsia="zh-CN"/>
        </w:rPr>
        <w:t xml:space="preserve">.1.1-1 DL peak spectral efficiency for Sub-6GHz bands (bit/s/Hz), </w:t>
      </w:r>
      <w:r>
        <w:rPr>
          <w:rFonts w:hint="eastAsia"/>
          <w:b/>
          <w:bCs/>
          <w:position w:val="-10"/>
          <w:lang w:val="en-US" w:eastAsia="zh-CN"/>
        </w:rPr>
        <w:object w:dxaOrig="339" w:dyaOrig="339" w14:anchorId="4119ADC9">
          <v:shape id="对象 16" o:spid="_x0000_i1038" type="#_x0000_t75" style="width:17.5pt;height:17.5pt;mso-position-horizontal-relative:page;mso-position-vertical-relative:page" o:ole="">
            <v:imagedata r:id="rId28" o:title=""/>
          </v:shape>
          <o:OLEObject Type="Embed" ProgID="Equation.3" ShapeID="对象 16" DrawAspect="Content" ObjectID="_1646460770" r:id="rId31"/>
        </w:object>
      </w:r>
      <w:r>
        <w:rPr>
          <w:rFonts w:hint="eastAsia"/>
          <w:b/>
          <w:bCs/>
          <w:lang w:val="en-US" w:eastAsia="zh-CN"/>
        </w:rPr>
        <w:t>=0.5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9"/>
        <w:gridCol w:w="1134"/>
        <w:gridCol w:w="1134"/>
        <w:gridCol w:w="1134"/>
        <w:gridCol w:w="1134"/>
      </w:tblGrid>
      <w:tr w:rsidR="00250273" w:rsidTr="0031619F">
        <w:trPr>
          <w:trHeight w:hRule="exact" w:val="656"/>
          <w:jc w:val="center"/>
        </w:trPr>
        <w:tc>
          <w:tcPr>
            <w:tcW w:w="3639" w:type="dxa"/>
            <w:vAlign w:val="center"/>
          </w:tcPr>
          <w:p w:rsidR="00250273" w:rsidRDefault="004D4232" w:rsidP="0031619F">
            <w:pP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Layer number and M</w:t>
            </w:r>
            <w:r w:rsidRPr="004D4232">
              <w:rPr>
                <w:rFonts w:ascii="Arial" w:eastAsia="Arial Unicode MS" w:hAnsi="Arial" w:cs="Arial"/>
                <w:b/>
                <w:bCs/>
                <w:sz w:val="16"/>
                <w:szCs w:val="16"/>
                <w:lang w:val="en-US" w:eastAsia="zh-CN"/>
              </w:rPr>
              <w:t>odulation</w:t>
            </w:r>
            <w:r>
              <w:rPr>
                <w:rFonts w:ascii="Arial" w:eastAsia="Arial Unicode MS" w:hAnsi="Arial" w:cs="Arial"/>
                <w:b/>
                <w:bCs/>
                <w:sz w:val="16"/>
                <w:szCs w:val="16"/>
                <w:lang w:val="en-US" w:eastAsia="zh-CN"/>
              </w:rPr>
              <w:t xml:space="preserve"> </w:t>
            </w:r>
          </w:p>
        </w:tc>
        <w:tc>
          <w:tcPr>
            <w:tcW w:w="1134" w:type="dxa"/>
            <w:vAlign w:val="center"/>
          </w:tcPr>
          <w:p w:rsidR="00250273" w:rsidRDefault="00250273" w:rsidP="004F1FD3">
            <w:pPr>
              <w:jc w:val="cente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1</w:t>
            </w:r>
          </w:p>
        </w:tc>
        <w:tc>
          <w:tcPr>
            <w:tcW w:w="1134" w:type="dxa"/>
            <w:vAlign w:val="center"/>
          </w:tcPr>
          <w:p w:rsidR="00250273" w:rsidRDefault="00250273" w:rsidP="004F1FD3">
            <w:pPr>
              <w:jc w:val="cente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2</w:t>
            </w:r>
          </w:p>
        </w:tc>
        <w:tc>
          <w:tcPr>
            <w:tcW w:w="1134" w:type="dxa"/>
            <w:vAlign w:val="center"/>
          </w:tcPr>
          <w:p w:rsidR="00250273" w:rsidRDefault="00250273" w:rsidP="004F1FD3">
            <w:pPr>
              <w:jc w:val="cente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4</w:t>
            </w:r>
          </w:p>
        </w:tc>
        <w:tc>
          <w:tcPr>
            <w:tcW w:w="1134" w:type="dxa"/>
            <w:vAlign w:val="center"/>
          </w:tcPr>
          <w:p w:rsidR="00250273" w:rsidRDefault="00250273" w:rsidP="004F1FD3">
            <w:pPr>
              <w:jc w:val="cente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Req.</w:t>
            </w:r>
          </w:p>
        </w:tc>
      </w:tr>
      <w:tr w:rsidR="00FE6D30" w:rsidTr="0031619F">
        <w:trPr>
          <w:trHeight w:hRule="exact" w:val="508"/>
          <w:jc w:val="center"/>
        </w:trPr>
        <w:tc>
          <w:tcPr>
            <w:tcW w:w="3639" w:type="dxa"/>
            <w:vAlign w:val="center"/>
          </w:tcPr>
          <w:p w:rsidR="00FE6D30" w:rsidRDefault="00FE6D30" w:rsidP="0031619F">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 4 layers, 256QAM per layer</w:t>
            </w:r>
          </w:p>
          <w:p w:rsidR="00FE6D30" w:rsidRDefault="00FE6D30" w:rsidP="0031619F">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II: 4 layers, 256QAM per layer</w:t>
            </w:r>
          </w:p>
          <w:p w:rsidR="00FE6D30" w:rsidRDefault="00FE6D30" w:rsidP="0031619F">
            <w:pPr>
              <w:rPr>
                <w:rFonts w:ascii="Arial" w:eastAsia="Arial Unicode MS" w:hAnsi="Arial" w:cs="Arial"/>
                <w:sz w:val="16"/>
                <w:szCs w:val="16"/>
                <w:lang w:val="en-US" w:eastAsia="zh-CN"/>
              </w:rPr>
            </w:pP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32.02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37.51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40.50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30</w:t>
            </w:r>
          </w:p>
        </w:tc>
      </w:tr>
      <w:tr w:rsidR="00FE6D30" w:rsidTr="0031619F">
        <w:trPr>
          <w:trHeight w:hRule="exact" w:val="485"/>
          <w:jc w:val="center"/>
        </w:trPr>
        <w:tc>
          <w:tcPr>
            <w:tcW w:w="3639" w:type="dxa"/>
            <w:vAlign w:val="center"/>
          </w:tcPr>
          <w:p w:rsidR="00FE6D30" w:rsidRDefault="00FE6D30" w:rsidP="0031619F">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 4 layers, 1024QAM per layer</w:t>
            </w:r>
          </w:p>
          <w:p w:rsidR="00FE6D30" w:rsidRDefault="00FE6D30" w:rsidP="0031619F">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II: 4 layers, 256QAM per layer</w:t>
            </w:r>
          </w:p>
          <w:p w:rsidR="00FE6D30" w:rsidRDefault="00FE6D30" w:rsidP="0031619F">
            <w:pPr>
              <w:rPr>
                <w:rFonts w:ascii="Arial" w:eastAsia="Arial Unicode MS" w:hAnsi="Arial" w:cs="Arial"/>
                <w:sz w:val="16"/>
                <w:szCs w:val="16"/>
                <w:lang w:val="en-US" w:eastAsia="zh-CN"/>
              </w:rPr>
            </w:pPr>
          </w:p>
          <w:p w:rsidR="00FE6D30" w:rsidRDefault="00FE6D30" w:rsidP="0031619F">
            <w:pPr>
              <w:rPr>
                <w:rFonts w:ascii="Arial" w:eastAsia="Arial Unicode MS" w:hAnsi="Arial" w:cs="Arial"/>
                <w:sz w:val="16"/>
                <w:szCs w:val="16"/>
                <w:lang w:val="en-US" w:eastAsia="zh-CN"/>
              </w:rPr>
            </w:pPr>
          </w:p>
          <w:p w:rsidR="00FE6D30" w:rsidRDefault="00FE6D30" w:rsidP="0031619F">
            <w:pPr>
              <w:rPr>
                <w:rFonts w:ascii="Arial" w:eastAsia="Arial Unicode MS" w:hAnsi="Arial" w:cs="Arial"/>
                <w:sz w:val="16"/>
                <w:szCs w:val="16"/>
                <w:lang w:val="en-US" w:eastAsia="zh-CN"/>
              </w:rPr>
            </w:pP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36.03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42.19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45.56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30</w:t>
            </w:r>
          </w:p>
        </w:tc>
      </w:tr>
    </w:tbl>
    <w:p w:rsidR="00250273" w:rsidRDefault="00250273" w:rsidP="00250273">
      <w:pPr>
        <w:rPr>
          <w:lang w:eastAsia="zh-CN"/>
        </w:rPr>
      </w:pPr>
    </w:p>
    <w:p w:rsidR="00250273" w:rsidRDefault="00250273" w:rsidP="00250273">
      <w:pPr>
        <w:jc w:val="center"/>
        <w:rPr>
          <w:b/>
          <w:bCs/>
          <w:lang w:val="en-US" w:eastAsia="zh-CN"/>
        </w:rPr>
      </w:pPr>
      <w:r>
        <w:rPr>
          <w:rFonts w:hint="eastAsia"/>
          <w:b/>
          <w:bCs/>
          <w:lang w:val="en-US" w:eastAsia="zh-CN"/>
        </w:rPr>
        <w:t xml:space="preserve">Table </w:t>
      </w:r>
      <w:r w:rsidR="00F11491">
        <w:rPr>
          <w:b/>
          <w:bCs/>
          <w:lang w:val="en-US" w:eastAsia="zh-CN"/>
        </w:rPr>
        <w:t>2.1</w:t>
      </w:r>
      <w:r>
        <w:rPr>
          <w:rFonts w:hint="eastAsia"/>
          <w:b/>
          <w:bCs/>
          <w:lang w:val="en-US" w:eastAsia="zh-CN"/>
        </w:rPr>
        <w:t xml:space="preserve">.1.1-2 DL peak spectral efficiency for mmWave bands (bit/s/Hz), </w:t>
      </w:r>
      <w:r>
        <w:rPr>
          <w:rFonts w:hint="eastAsia"/>
          <w:b/>
          <w:bCs/>
          <w:position w:val="-10"/>
          <w:lang w:val="en-US" w:eastAsia="zh-CN"/>
        </w:rPr>
        <w:object w:dxaOrig="339" w:dyaOrig="339" w14:anchorId="112CC7F9">
          <v:shape id="对象 17" o:spid="_x0000_i1039" type="#_x0000_t75" style="width:17.5pt;height:17.5pt;mso-position-horizontal-relative:page;mso-position-vertical-relative:page" o:ole="">
            <v:imagedata r:id="rId28" o:title=""/>
          </v:shape>
          <o:OLEObject Type="Embed" ProgID="Equation.3" ShapeID="对象 17" DrawAspect="Content" ObjectID="_1646460771" r:id="rId32"/>
        </w:object>
      </w:r>
      <w:r>
        <w:rPr>
          <w:rFonts w:hint="eastAsia"/>
          <w:b/>
          <w:bCs/>
          <w:lang w:val="en-US" w:eastAsia="zh-CN"/>
        </w:rPr>
        <w:t>=0.5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0"/>
        <w:gridCol w:w="923"/>
        <w:gridCol w:w="1134"/>
        <w:gridCol w:w="1134"/>
        <w:gridCol w:w="1134"/>
      </w:tblGrid>
      <w:tr w:rsidR="00250273" w:rsidTr="0031619F">
        <w:trPr>
          <w:trHeight w:hRule="exact" w:val="312"/>
          <w:jc w:val="center"/>
        </w:trPr>
        <w:tc>
          <w:tcPr>
            <w:tcW w:w="3800" w:type="dxa"/>
            <w:vAlign w:val="center"/>
          </w:tcPr>
          <w:p w:rsidR="00250273" w:rsidRDefault="004D4232" w:rsidP="0031619F">
            <w:pP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Layer number and M</w:t>
            </w:r>
            <w:r w:rsidRPr="004D4232">
              <w:rPr>
                <w:rFonts w:ascii="Arial" w:eastAsia="Arial Unicode MS" w:hAnsi="Arial" w:cs="Arial"/>
                <w:b/>
                <w:bCs/>
                <w:sz w:val="16"/>
                <w:szCs w:val="16"/>
                <w:lang w:val="en-US" w:eastAsia="zh-CN"/>
              </w:rPr>
              <w:t>odulation</w:t>
            </w:r>
          </w:p>
        </w:tc>
        <w:tc>
          <w:tcPr>
            <w:tcW w:w="923" w:type="dxa"/>
            <w:vAlign w:val="center"/>
          </w:tcPr>
          <w:p w:rsidR="00250273" w:rsidRDefault="00250273" w:rsidP="004F1FD3">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10</w:t>
            </w:r>
          </w:p>
        </w:tc>
        <w:tc>
          <w:tcPr>
            <w:tcW w:w="1134" w:type="dxa"/>
            <w:vAlign w:val="center"/>
          </w:tcPr>
          <w:p w:rsidR="00250273" w:rsidRDefault="00250273" w:rsidP="004F1FD3">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20</w:t>
            </w:r>
          </w:p>
        </w:tc>
        <w:tc>
          <w:tcPr>
            <w:tcW w:w="1134" w:type="dxa"/>
            <w:vAlign w:val="center"/>
          </w:tcPr>
          <w:p w:rsidR="00250273" w:rsidRDefault="00250273" w:rsidP="004F1FD3">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30</w:t>
            </w:r>
          </w:p>
        </w:tc>
        <w:tc>
          <w:tcPr>
            <w:tcW w:w="1134" w:type="dxa"/>
            <w:vAlign w:val="center"/>
          </w:tcPr>
          <w:p w:rsidR="00250273" w:rsidRDefault="00250273" w:rsidP="004F1FD3">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Req.</w:t>
            </w:r>
          </w:p>
        </w:tc>
      </w:tr>
      <w:tr w:rsidR="00FE6D30" w:rsidTr="0031619F">
        <w:trPr>
          <w:trHeight w:hRule="exact" w:val="682"/>
          <w:jc w:val="center"/>
        </w:trPr>
        <w:tc>
          <w:tcPr>
            <w:tcW w:w="3800" w:type="dxa"/>
            <w:vAlign w:val="center"/>
          </w:tcPr>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 4 layers, 256QAM per layer</w:t>
            </w:r>
          </w:p>
          <w:p w:rsidR="00FE6D30" w:rsidRDefault="00FE6D30" w:rsidP="0031619F">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II: 4 layers, 256QAM per layer</w:t>
            </w:r>
          </w:p>
        </w:tc>
        <w:tc>
          <w:tcPr>
            <w:tcW w:w="923"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41.22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41.37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41.43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30</w:t>
            </w:r>
          </w:p>
        </w:tc>
      </w:tr>
      <w:tr w:rsidR="00FE6D30" w:rsidTr="0031619F">
        <w:trPr>
          <w:trHeight w:hRule="exact" w:val="568"/>
          <w:jc w:val="center"/>
        </w:trPr>
        <w:tc>
          <w:tcPr>
            <w:tcW w:w="3800" w:type="dxa"/>
            <w:vAlign w:val="center"/>
          </w:tcPr>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 4 layers, 1024QAM per layer</w:t>
            </w:r>
          </w:p>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II: 4 layers, 256QAM per layer</w:t>
            </w:r>
          </w:p>
          <w:p w:rsidR="00FE6D30" w:rsidRDefault="00FE6D30" w:rsidP="0031619F">
            <w:pPr>
              <w:spacing w:after="0"/>
              <w:rPr>
                <w:rFonts w:ascii="Arial" w:eastAsia="Arial Unicode MS" w:hAnsi="Arial" w:cs="Arial"/>
                <w:sz w:val="16"/>
                <w:szCs w:val="16"/>
                <w:lang w:val="en-US" w:eastAsia="zh-CN"/>
              </w:rPr>
            </w:pPr>
          </w:p>
          <w:p w:rsidR="00FE6D30" w:rsidRDefault="00FE6D30" w:rsidP="0031619F">
            <w:pPr>
              <w:spacing w:after="0"/>
              <w:rPr>
                <w:rFonts w:ascii="Arial" w:eastAsia="Arial Unicode MS" w:hAnsi="Arial" w:cs="Arial"/>
                <w:sz w:val="16"/>
                <w:szCs w:val="16"/>
                <w:lang w:val="en-US" w:eastAsia="zh-CN"/>
              </w:rPr>
            </w:pPr>
          </w:p>
          <w:p w:rsidR="00FE6D30" w:rsidRDefault="00FE6D30" w:rsidP="0031619F">
            <w:pPr>
              <w:spacing w:after="0"/>
              <w:rPr>
                <w:rFonts w:ascii="Arial" w:eastAsia="Arial Unicode MS" w:hAnsi="Arial" w:cs="Arial"/>
                <w:sz w:val="16"/>
                <w:szCs w:val="16"/>
                <w:lang w:val="en-US" w:eastAsia="zh-CN"/>
              </w:rPr>
            </w:pPr>
          </w:p>
        </w:tc>
        <w:tc>
          <w:tcPr>
            <w:tcW w:w="923"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46.37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46.54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46.61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30</w:t>
            </w:r>
          </w:p>
        </w:tc>
      </w:tr>
    </w:tbl>
    <w:p w:rsidR="00250273" w:rsidRDefault="00250273" w:rsidP="00250273">
      <w:pPr>
        <w:rPr>
          <w:lang w:eastAsia="zh-CN"/>
        </w:rPr>
      </w:pPr>
    </w:p>
    <w:p w:rsidR="00250273" w:rsidRDefault="00250273" w:rsidP="00250273">
      <w:pPr>
        <w:rPr>
          <w:lang w:eastAsia="zh-CN"/>
        </w:rPr>
      </w:pPr>
      <w:r>
        <w:rPr>
          <w:rFonts w:hint="eastAsia"/>
          <w:lang w:eastAsia="zh-CN"/>
        </w:rPr>
        <w:t>The evaluation results</w:t>
      </w:r>
      <w:r>
        <w:rPr>
          <w:rFonts w:hint="eastAsia"/>
          <w:lang w:val="en-US" w:eastAsia="zh-CN"/>
        </w:rPr>
        <w:t xml:space="preserve"> for Sub-6GHz bands and mmWave bands with </w:t>
      </w:r>
      <w:r>
        <w:rPr>
          <w:rFonts w:hint="eastAsia"/>
          <w:position w:val="-10"/>
          <w:lang w:val="en-US" w:eastAsia="zh-CN"/>
        </w:rPr>
        <w:object w:dxaOrig="339" w:dyaOrig="339" w14:anchorId="7E0047A9">
          <v:shape id="对象 18" o:spid="_x0000_i1040" type="#_x0000_t75" style="width:17.5pt;height:17.5pt;mso-position-horizontal-relative:page;mso-position-vertical-relative:page" o:ole="">
            <v:imagedata r:id="rId28" o:title=""/>
          </v:shape>
          <o:OLEObject Type="Embed" ProgID="Equation.3" ShapeID="对象 18" DrawAspect="Content" ObjectID="_1646460772" r:id="rId33"/>
        </w:object>
      </w:r>
      <w:r>
        <w:rPr>
          <w:rFonts w:hint="eastAsia"/>
          <w:lang w:val="en-US" w:eastAsia="zh-CN"/>
        </w:rPr>
        <w:t>=0.8</w:t>
      </w:r>
      <w:r>
        <w:rPr>
          <w:rFonts w:hint="eastAsia"/>
          <w:lang w:eastAsia="zh-CN"/>
        </w:rPr>
        <w:t xml:space="preserve"> are provided in Table </w:t>
      </w:r>
      <w:r w:rsidR="00F11491">
        <w:rPr>
          <w:lang w:eastAsia="zh-CN"/>
        </w:rPr>
        <w:t>2.1</w:t>
      </w:r>
      <w:r>
        <w:rPr>
          <w:rFonts w:hint="eastAsia"/>
          <w:lang w:eastAsia="zh-CN"/>
        </w:rPr>
        <w:t>.1.1-</w:t>
      </w:r>
      <w:r>
        <w:rPr>
          <w:rFonts w:hint="eastAsia"/>
          <w:lang w:val="en-US" w:eastAsia="zh-CN"/>
        </w:rPr>
        <w:t xml:space="preserve">3, </w:t>
      </w:r>
      <w:r>
        <w:rPr>
          <w:rFonts w:hint="eastAsia"/>
          <w:lang w:eastAsia="zh-CN"/>
        </w:rPr>
        <w:t xml:space="preserve">Table </w:t>
      </w:r>
      <w:r w:rsidR="00F11491">
        <w:rPr>
          <w:lang w:eastAsia="zh-CN"/>
        </w:rPr>
        <w:t>2.1</w:t>
      </w:r>
      <w:r>
        <w:rPr>
          <w:rFonts w:hint="eastAsia"/>
          <w:lang w:eastAsia="zh-CN"/>
        </w:rPr>
        <w:t>.1.1-</w:t>
      </w:r>
      <w:r>
        <w:rPr>
          <w:rFonts w:hint="eastAsia"/>
          <w:lang w:val="en-US" w:eastAsia="zh-CN"/>
        </w:rPr>
        <w:t>4</w:t>
      </w:r>
      <w:r>
        <w:rPr>
          <w:rFonts w:hint="eastAsia"/>
          <w:lang w:eastAsia="zh-CN"/>
        </w:rPr>
        <w:t xml:space="preserve">. </w:t>
      </w:r>
    </w:p>
    <w:p w:rsidR="00250273" w:rsidRDefault="00250273" w:rsidP="00250273">
      <w:pPr>
        <w:jc w:val="center"/>
        <w:rPr>
          <w:b/>
          <w:bCs/>
          <w:lang w:val="en-US" w:eastAsia="zh-CN"/>
        </w:rPr>
      </w:pPr>
      <w:r>
        <w:rPr>
          <w:rFonts w:hint="eastAsia"/>
          <w:b/>
          <w:bCs/>
          <w:lang w:val="en-US" w:eastAsia="zh-CN"/>
        </w:rPr>
        <w:t xml:space="preserve">Table </w:t>
      </w:r>
      <w:r w:rsidR="00F11491">
        <w:rPr>
          <w:b/>
          <w:bCs/>
          <w:lang w:val="en-US" w:eastAsia="zh-CN"/>
        </w:rPr>
        <w:t>2.1</w:t>
      </w:r>
      <w:r>
        <w:rPr>
          <w:rFonts w:hint="eastAsia"/>
          <w:b/>
          <w:bCs/>
          <w:lang w:val="en-US" w:eastAsia="zh-CN"/>
        </w:rPr>
        <w:t xml:space="preserve">.1.1-3 DL peak spectral efficiency for Sub-6GHz bands (bit/s/Hz), </w:t>
      </w:r>
      <w:r>
        <w:rPr>
          <w:rFonts w:hint="eastAsia"/>
          <w:b/>
          <w:bCs/>
          <w:position w:val="-10"/>
          <w:lang w:val="en-US" w:eastAsia="zh-CN"/>
        </w:rPr>
        <w:object w:dxaOrig="339" w:dyaOrig="339" w14:anchorId="6BCA250A">
          <v:shape id="对象 19" o:spid="_x0000_i1041" type="#_x0000_t75" style="width:17.5pt;height:17.5pt;mso-position-horizontal-relative:page;mso-position-vertical-relative:page" o:ole="">
            <v:imagedata r:id="rId28" o:title=""/>
          </v:shape>
          <o:OLEObject Type="Embed" ProgID="Equation.3" ShapeID="对象 19" DrawAspect="Content" ObjectID="_1646460773" r:id="rId34"/>
        </w:object>
      </w:r>
      <w:r>
        <w:rPr>
          <w:rFonts w:hint="eastAsia"/>
          <w:b/>
          <w:bCs/>
          <w:lang w:val="en-US" w:eastAsia="zh-CN"/>
        </w:rPr>
        <w:t>=0.8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0"/>
        <w:gridCol w:w="1134"/>
        <w:gridCol w:w="1134"/>
        <w:gridCol w:w="1134"/>
        <w:gridCol w:w="1134"/>
      </w:tblGrid>
      <w:tr w:rsidR="004D4232" w:rsidTr="0031619F">
        <w:trPr>
          <w:trHeight w:hRule="exact" w:val="482"/>
          <w:jc w:val="center"/>
        </w:trPr>
        <w:tc>
          <w:tcPr>
            <w:tcW w:w="3210" w:type="dxa"/>
            <w:vAlign w:val="center"/>
          </w:tcPr>
          <w:p w:rsidR="004D4232" w:rsidRDefault="004D4232" w:rsidP="0031619F">
            <w:pP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Layer number and M</w:t>
            </w:r>
            <w:r w:rsidRPr="004D4232">
              <w:rPr>
                <w:rFonts w:ascii="Arial" w:eastAsia="Arial Unicode MS" w:hAnsi="Arial" w:cs="Arial"/>
                <w:b/>
                <w:bCs/>
                <w:sz w:val="16"/>
                <w:szCs w:val="16"/>
                <w:lang w:val="en-US" w:eastAsia="zh-CN"/>
              </w:rPr>
              <w:t>odulation</w:t>
            </w:r>
            <w:r>
              <w:rPr>
                <w:rFonts w:ascii="Arial" w:eastAsia="Arial Unicode MS" w:hAnsi="Arial" w:cs="Arial"/>
                <w:b/>
                <w:bCs/>
                <w:sz w:val="16"/>
                <w:szCs w:val="16"/>
                <w:lang w:val="en-US" w:eastAsia="zh-CN"/>
              </w:rPr>
              <w:t xml:space="preserve"> </w:t>
            </w:r>
          </w:p>
        </w:tc>
        <w:tc>
          <w:tcPr>
            <w:tcW w:w="1134" w:type="dxa"/>
            <w:vAlign w:val="center"/>
          </w:tcPr>
          <w:p w:rsidR="004D4232" w:rsidRDefault="004D4232" w:rsidP="004D4232">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1</w:t>
            </w:r>
          </w:p>
        </w:tc>
        <w:tc>
          <w:tcPr>
            <w:tcW w:w="1134" w:type="dxa"/>
            <w:vAlign w:val="center"/>
          </w:tcPr>
          <w:p w:rsidR="004D4232" w:rsidRDefault="004D4232" w:rsidP="004D4232">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2</w:t>
            </w:r>
          </w:p>
        </w:tc>
        <w:tc>
          <w:tcPr>
            <w:tcW w:w="1134" w:type="dxa"/>
            <w:vAlign w:val="center"/>
          </w:tcPr>
          <w:p w:rsidR="004D4232" w:rsidRDefault="004D4232" w:rsidP="004D4232">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4</w:t>
            </w:r>
          </w:p>
        </w:tc>
        <w:tc>
          <w:tcPr>
            <w:tcW w:w="1134" w:type="dxa"/>
            <w:vAlign w:val="center"/>
          </w:tcPr>
          <w:p w:rsidR="004D4232" w:rsidRDefault="004D4232" w:rsidP="004D4232">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Req.</w:t>
            </w:r>
          </w:p>
        </w:tc>
      </w:tr>
      <w:tr w:rsidR="00FE6D30" w:rsidTr="0031619F">
        <w:trPr>
          <w:trHeight w:hRule="exact" w:val="504"/>
          <w:jc w:val="center"/>
        </w:trPr>
        <w:tc>
          <w:tcPr>
            <w:tcW w:w="3210" w:type="dxa"/>
            <w:vAlign w:val="center"/>
          </w:tcPr>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 4 layers, 256QAM per layer</w:t>
            </w:r>
          </w:p>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II: 4 layers, 256QAM per layer</w:t>
            </w:r>
          </w:p>
          <w:p w:rsidR="00FE6D30" w:rsidRDefault="00FE6D30" w:rsidP="0031619F">
            <w:pPr>
              <w:rPr>
                <w:rFonts w:ascii="Arial" w:eastAsia="Arial Unicode MS" w:hAnsi="Arial" w:cs="Arial"/>
                <w:sz w:val="16"/>
                <w:szCs w:val="16"/>
                <w:lang w:val="en-US" w:eastAsia="zh-CN"/>
              </w:rPr>
            </w:pP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36.24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39.69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41.59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30</w:t>
            </w:r>
          </w:p>
        </w:tc>
      </w:tr>
      <w:tr w:rsidR="00FE6D30" w:rsidTr="0031619F">
        <w:trPr>
          <w:trHeight w:hRule="exact" w:val="412"/>
          <w:jc w:val="center"/>
        </w:trPr>
        <w:tc>
          <w:tcPr>
            <w:tcW w:w="3210" w:type="dxa"/>
            <w:vAlign w:val="center"/>
          </w:tcPr>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 4 layers, 1024QAM per layer</w:t>
            </w:r>
          </w:p>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II: 4 layers, 256QAM per layer</w:t>
            </w:r>
          </w:p>
          <w:p w:rsidR="00FE6D30" w:rsidRDefault="00FE6D30" w:rsidP="00FE6D30">
            <w:pPr>
              <w:rPr>
                <w:rFonts w:ascii="Arial" w:eastAsia="Arial Unicode MS" w:hAnsi="Arial" w:cs="Arial"/>
                <w:sz w:val="16"/>
                <w:szCs w:val="16"/>
                <w:lang w:val="en-US" w:eastAsia="zh-CN"/>
              </w:rPr>
            </w:pPr>
          </w:p>
          <w:p w:rsidR="00FE6D30" w:rsidRDefault="00FE6D30" w:rsidP="00FE6D30">
            <w:pPr>
              <w:rPr>
                <w:rFonts w:ascii="Arial" w:eastAsia="Arial Unicode MS" w:hAnsi="Arial" w:cs="Arial"/>
                <w:sz w:val="16"/>
                <w:szCs w:val="16"/>
                <w:lang w:val="en-US" w:eastAsia="zh-CN"/>
              </w:rPr>
            </w:pPr>
          </w:p>
          <w:p w:rsidR="00FE6D30" w:rsidRDefault="00FE6D30" w:rsidP="0031619F">
            <w:pPr>
              <w:rPr>
                <w:rFonts w:ascii="Arial" w:eastAsia="Arial Unicode MS" w:hAnsi="Arial" w:cs="Arial"/>
                <w:sz w:val="16"/>
                <w:szCs w:val="16"/>
                <w:lang w:val="en-US" w:eastAsia="zh-CN"/>
              </w:rPr>
            </w:pP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40.77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44.65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46.79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30</w:t>
            </w:r>
          </w:p>
        </w:tc>
      </w:tr>
    </w:tbl>
    <w:p w:rsidR="00250273" w:rsidRDefault="00250273" w:rsidP="00250273">
      <w:pPr>
        <w:jc w:val="both"/>
        <w:rPr>
          <w:lang w:val="en-US" w:eastAsia="zh-CN"/>
        </w:rPr>
      </w:pPr>
    </w:p>
    <w:p w:rsidR="00250273" w:rsidRDefault="00250273" w:rsidP="00250273">
      <w:pPr>
        <w:jc w:val="center"/>
        <w:rPr>
          <w:b/>
          <w:bCs/>
          <w:lang w:val="en-US" w:eastAsia="zh-CN"/>
        </w:rPr>
      </w:pPr>
      <w:r>
        <w:rPr>
          <w:rFonts w:hint="eastAsia"/>
          <w:b/>
          <w:bCs/>
          <w:lang w:val="en-US" w:eastAsia="zh-CN"/>
        </w:rPr>
        <w:t xml:space="preserve">Table </w:t>
      </w:r>
      <w:r w:rsidR="00F11491">
        <w:rPr>
          <w:b/>
          <w:bCs/>
          <w:lang w:val="en-US" w:eastAsia="zh-CN"/>
        </w:rPr>
        <w:t>2.1</w:t>
      </w:r>
      <w:r>
        <w:rPr>
          <w:rFonts w:hint="eastAsia"/>
          <w:b/>
          <w:bCs/>
          <w:lang w:val="en-US" w:eastAsia="zh-CN"/>
        </w:rPr>
        <w:t xml:space="preserve">.1.1-4 DL peak spectral efficiency for mmWave bands (bit/s/Hz), </w:t>
      </w:r>
      <w:r>
        <w:rPr>
          <w:rFonts w:hint="eastAsia"/>
          <w:b/>
          <w:bCs/>
          <w:position w:val="-10"/>
          <w:lang w:val="en-US" w:eastAsia="zh-CN"/>
        </w:rPr>
        <w:object w:dxaOrig="339" w:dyaOrig="339" w14:anchorId="44FBDA35">
          <v:shape id="对象 20" o:spid="_x0000_i1042" type="#_x0000_t75" style="width:17.5pt;height:17.5pt;mso-position-horizontal-relative:page;mso-position-vertical-relative:page" o:ole="">
            <v:imagedata r:id="rId28" o:title=""/>
          </v:shape>
          <o:OLEObject Type="Embed" ProgID="Equation.3" ShapeID="对象 20" DrawAspect="Content" ObjectID="_1646460774" r:id="rId35"/>
        </w:object>
      </w:r>
      <w:r>
        <w:rPr>
          <w:rFonts w:hint="eastAsia"/>
          <w:b/>
          <w:bCs/>
          <w:lang w:val="en-US" w:eastAsia="zh-CN"/>
        </w:rPr>
        <w:t>=0.8</w:t>
      </w:r>
    </w:p>
    <w:tbl>
      <w:tblPr>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0"/>
        <w:gridCol w:w="1134"/>
        <w:gridCol w:w="1134"/>
        <w:gridCol w:w="1134"/>
        <w:gridCol w:w="1134"/>
      </w:tblGrid>
      <w:tr w:rsidR="00797D8F" w:rsidTr="0031619F">
        <w:trPr>
          <w:trHeight w:hRule="exact" w:val="312"/>
          <w:jc w:val="center"/>
        </w:trPr>
        <w:tc>
          <w:tcPr>
            <w:tcW w:w="3210" w:type="dxa"/>
            <w:vAlign w:val="center"/>
          </w:tcPr>
          <w:p w:rsidR="00797D8F" w:rsidRDefault="00797D8F" w:rsidP="00797D8F">
            <w:pP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Layer number and M</w:t>
            </w:r>
            <w:r w:rsidRPr="004D4232">
              <w:rPr>
                <w:rFonts w:ascii="Arial" w:eastAsia="Arial Unicode MS" w:hAnsi="Arial" w:cs="Arial"/>
                <w:b/>
                <w:bCs/>
                <w:sz w:val="16"/>
                <w:szCs w:val="16"/>
                <w:lang w:val="en-US" w:eastAsia="zh-CN"/>
              </w:rPr>
              <w:t>odulation</w:t>
            </w:r>
            <w:r>
              <w:rPr>
                <w:rFonts w:ascii="Arial" w:eastAsia="Arial Unicode MS" w:hAnsi="Arial" w:cs="Arial"/>
                <w:b/>
                <w:bCs/>
                <w:sz w:val="16"/>
                <w:szCs w:val="16"/>
                <w:lang w:val="en-US" w:eastAsia="zh-CN"/>
              </w:rPr>
              <w:t xml:space="preserve"> </w:t>
            </w:r>
          </w:p>
        </w:tc>
        <w:tc>
          <w:tcPr>
            <w:tcW w:w="1134" w:type="dxa"/>
            <w:vAlign w:val="center"/>
          </w:tcPr>
          <w:p w:rsidR="00797D8F" w:rsidRDefault="00797D8F" w:rsidP="00797D8F">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10</w:t>
            </w:r>
          </w:p>
        </w:tc>
        <w:tc>
          <w:tcPr>
            <w:tcW w:w="1134" w:type="dxa"/>
            <w:vAlign w:val="center"/>
          </w:tcPr>
          <w:p w:rsidR="00797D8F" w:rsidRDefault="00797D8F" w:rsidP="00797D8F">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20</w:t>
            </w:r>
          </w:p>
        </w:tc>
        <w:tc>
          <w:tcPr>
            <w:tcW w:w="1134" w:type="dxa"/>
            <w:vAlign w:val="center"/>
          </w:tcPr>
          <w:p w:rsidR="00797D8F" w:rsidRDefault="00797D8F" w:rsidP="00797D8F">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30</w:t>
            </w:r>
          </w:p>
        </w:tc>
        <w:tc>
          <w:tcPr>
            <w:tcW w:w="1134" w:type="dxa"/>
            <w:vAlign w:val="center"/>
          </w:tcPr>
          <w:p w:rsidR="00797D8F" w:rsidRDefault="00797D8F" w:rsidP="00797D8F">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Req.</w:t>
            </w:r>
          </w:p>
        </w:tc>
      </w:tr>
      <w:tr w:rsidR="00FE6D30" w:rsidTr="0031619F">
        <w:trPr>
          <w:trHeight w:hRule="exact" w:val="592"/>
          <w:jc w:val="center"/>
        </w:trPr>
        <w:tc>
          <w:tcPr>
            <w:tcW w:w="3210" w:type="dxa"/>
            <w:vAlign w:val="center"/>
          </w:tcPr>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 4 layers, 256QAM per layer</w:t>
            </w:r>
          </w:p>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II: 4 layers, 256QAM per layer</w:t>
            </w:r>
          </w:p>
          <w:p w:rsidR="00FE6D30" w:rsidRDefault="00FE6D30" w:rsidP="00FE6D30">
            <w:pPr>
              <w:spacing w:after="0" w:line="276" w:lineRule="auto"/>
              <w:rPr>
                <w:rFonts w:ascii="Arial" w:eastAsia="Arial Unicode MS" w:hAnsi="Arial" w:cs="Arial"/>
                <w:sz w:val="16"/>
                <w:szCs w:val="16"/>
                <w:lang w:val="en-US" w:eastAsia="zh-CN"/>
              </w:rPr>
            </w:pP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42.09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42.19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42.23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30</w:t>
            </w:r>
          </w:p>
        </w:tc>
      </w:tr>
      <w:tr w:rsidR="00FE6D30" w:rsidTr="0031619F">
        <w:trPr>
          <w:trHeight w:hRule="exact" w:val="572"/>
          <w:jc w:val="center"/>
        </w:trPr>
        <w:tc>
          <w:tcPr>
            <w:tcW w:w="3210" w:type="dxa"/>
            <w:vAlign w:val="center"/>
          </w:tcPr>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 4 layers, 1024QAM per layer</w:t>
            </w:r>
          </w:p>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II: 4 layers, 256QAM per layer</w:t>
            </w:r>
          </w:p>
          <w:p w:rsidR="00FE6D30" w:rsidRDefault="00FE6D30" w:rsidP="00FE6D30">
            <w:pPr>
              <w:rPr>
                <w:rFonts w:ascii="Arial" w:eastAsia="Arial Unicode MS" w:hAnsi="Arial" w:cs="Arial"/>
                <w:sz w:val="16"/>
                <w:szCs w:val="16"/>
                <w:lang w:val="en-US" w:eastAsia="zh-CN"/>
              </w:rPr>
            </w:pPr>
          </w:p>
          <w:p w:rsidR="00FE6D30" w:rsidRDefault="00FE6D30" w:rsidP="00FE6D30">
            <w:pPr>
              <w:rPr>
                <w:rFonts w:ascii="Arial" w:eastAsia="Arial Unicode MS" w:hAnsi="Arial" w:cs="Arial"/>
                <w:sz w:val="16"/>
                <w:szCs w:val="16"/>
                <w:lang w:val="en-US" w:eastAsia="zh-CN"/>
              </w:rPr>
            </w:pPr>
          </w:p>
          <w:p w:rsidR="00FE6D30" w:rsidRDefault="00FE6D30" w:rsidP="00FE6D30">
            <w:pPr>
              <w:spacing w:after="0" w:line="276" w:lineRule="auto"/>
              <w:rPr>
                <w:rFonts w:ascii="Arial" w:eastAsia="Arial Unicode MS" w:hAnsi="Arial" w:cs="Arial"/>
                <w:sz w:val="16"/>
                <w:szCs w:val="16"/>
                <w:lang w:val="en-US" w:eastAsia="zh-CN"/>
              </w:rPr>
            </w:pP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47.36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47.46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47.50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30</w:t>
            </w:r>
          </w:p>
        </w:tc>
      </w:tr>
    </w:tbl>
    <w:p w:rsidR="00250273" w:rsidRDefault="00250273" w:rsidP="00250273">
      <w:pPr>
        <w:rPr>
          <w:lang w:val="en-US" w:eastAsia="zh-CN"/>
        </w:rPr>
      </w:pPr>
    </w:p>
    <w:p w:rsidR="00F11491" w:rsidRPr="00D036C0" w:rsidRDefault="00F11491" w:rsidP="00F11491">
      <w:pPr>
        <w:rPr>
          <w:lang w:val="en-US" w:eastAsia="zh-CN"/>
        </w:rPr>
      </w:pPr>
      <w:r w:rsidRPr="00D036C0">
        <w:rPr>
          <w:rFonts w:hint="eastAsia"/>
          <w:highlight w:val="yellow"/>
          <w:lang w:val="en-US" w:eastAsia="zh-CN"/>
        </w:rPr>
        <w:t xml:space="preserve">Based on the above analysis, EUHT fulfills </w:t>
      </w:r>
      <w:r>
        <w:rPr>
          <w:highlight w:val="yellow"/>
          <w:lang w:val="en-US" w:eastAsia="zh-CN"/>
        </w:rPr>
        <w:t>DL</w:t>
      </w:r>
      <w:r w:rsidRPr="00D036C0">
        <w:rPr>
          <w:rFonts w:hint="eastAsia"/>
          <w:highlight w:val="yellow"/>
          <w:lang w:val="en-US" w:eastAsia="zh-CN"/>
        </w:rPr>
        <w:t xml:space="preserve"> peak spectral efficiency requirement with a range of configurations.</w:t>
      </w:r>
    </w:p>
    <w:p w:rsidR="00F11491" w:rsidRPr="00204670" w:rsidRDefault="00F11491" w:rsidP="00250273">
      <w:pPr>
        <w:rPr>
          <w:lang w:val="en-US" w:eastAsia="zh-CN"/>
        </w:rPr>
      </w:pPr>
    </w:p>
    <w:p w:rsidR="00250273" w:rsidRDefault="006A2AF0" w:rsidP="007C5EBA">
      <w:pPr>
        <w:pStyle w:val="Heading4"/>
        <w:rPr>
          <w:lang w:eastAsia="zh-CN"/>
        </w:rPr>
      </w:pPr>
      <w:r>
        <w:rPr>
          <w:lang w:eastAsia="zh-CN"/>
        </w:rPr>
        <w:t>2</w:t>
      </w:r>
      <w:r w:rsidR="00250273">
        <w:rPr>
          <w:lang w:eastAsia="zh-CN"/>
        </w:rPr>
        <w:t>.1</w:t>
      </w:r>
      <w:r w:rsidR="00250273" w:rsidRPr="00A234EB">
        <w:rPr>
          <w:lang w:eastAsia="zh-CN"/>
        </w:rPr>
        <w:t>.</w:t>
      </w:r>
      <w:r>
        <w:rPr>
          <w:lang w:eastAsia="zh-CN"/>
        </w:rPr>
        <w:t>1.</w:t>
      </w:r>
      <w:r w:rsidR="0052106D">
        <w:rPr>
          <w:lang w:eastAsia="zh-CN"/>
        </w:rPr>
        <w:t xml:space="preserve">2 </w:t>
      </w:r>
      <w:r w:rsidR="00250273">
        <w:rPr>
          <w:lang w:eastAsia="zh-CN"/>
        </w:rPr>
        <w:t>U</w:t>
      </w:r>
      <w:r w:rsidR="00250273" w:rsidRPr="00A234EB">
        <w:rPr>
          <w:rFonts w:hint="eastAsia"/>
          <w:lang w:eastAsia="zh-CN"/>
        </w:rPr>
        <w:t>L peak spectral efficiency</w:t>
      </w:r>
    </w:p>
    <w:p w:rsidR="00250273" w:rsidRDefault="00250273" w:rsidP="00250273">
      <w:pPr>
        <w:jc w:val="both"/>
        <w:rPr>
          <w:lang w:val="en-US" w:eastAsia="zh-CN"/>
        </w:rPr>
      </w:pPr>
      <w:r>
        <w:rPr>
          <w:lang w:eastAsia="zh-CN"/>
        </w:rPr>
        <w:t>Sub-6GHz bands</w:t>
      </w:r>
      <w:r w:rsidRPr="00A234EB">
        <w:rPr>
          <w:rFonts w:hint="eastAsia"/>
          <w:lang w:eastAsia="zh-CN"/>
        </w:rPr>
        <w:t xml:space="preserve"> </w:t>
      </w:r>
      <w:r>
        <w:rPr>
          <w:lang w:eastAsia="zh-CN"/>
        </w:rPr>
        <w:t>and mmWave bands are evaluated. For Sub-6GHz bands, t</w:t>
      </w:r>
      <w:r w:rsidRPr="00A234EB">
        <w:rPr>
          <w:rFonts w:hint="eastAsia"/>
          <w:lang w:eastAsia="zh-CN"/>
        </w:rPr>
        <w:t>h</w:t>
      </w:r>
      <w:r>
        <w:rPr>
          <w:rFonts w:hint="eastAsia"/>
          <w:lang w:eastAsia="zh-CN"/>
        </w:rPr>
        <w:t xml:space="preserve">e evaluated configurations for </w:t>
      </w:r>
      <w:r>
        <w:rPr>
          <w:lang w:eastAsia="zh-CN"/>
        </w:rPr>
        <w:t>T</w:t>
      </w:r>
      <w:r w:rsidRPr="00A234EB">
        <w:rPr>
          <w:rFonts w:hint="eastAsia"/>
          <w:lang w:eastAsia="zh-CN"/>
        </w:rPr>
        <w:t xml:space="preserve">DD </w:t>
      </w:r>
      <w:r>
        <w:rPr>
          <w:rFonts w:hint="eastAsia"/>
          <w:lang w:eastAsia="zh-CN"/>
        </w:rPr>
        <w:t xml:space="preserve">assume 8-layer </w:t>
      </w:r>
      <w:r>
        <w:rPr>
          <w:lang w:eastAsia="zh-CN"/>
        </w:rPr>
        <w:t>up</w:t>
      </w:r>
      <w:r w:rsidRPr="00A234EB">
        <w:rPr>
          <w:rFonts w:hint="eastAsia"/>
          <w:lang w:eastAsia="zh-CN"/>
        </w:rPr>
        <w:t>link transmission, with 256QAM</w:t>
      </w:r>
      <w:r>
        <w:rPr>
          <w:rFonts w:hint="eastAsia"/>
          <w:lang w:eastAsia="zh-CN"/>
        </w:rPr>
        <w:t>/</w:t>
      </w:r>
      <w:r>
        <w:rPr>
          <w:lang w:eastAsia="zh-CN"/>
        </w:rPr>
        <w:t>1024QAM</w:t>
      </w:r>
      <w:r w:rsidRPr="00A234EB">
        <w:rPr>
          <w:rFonts w:hint="eastAsia"/>
          <w:lang w:eastAsia="zh-CN"/>
        </w:rPr>
        <w:t xml:space="preserve"> modulation, and a maximum coding rate of 0.</w:t>
      </w:r>
      <w:r>
        <w:rPr>
          <w:lang w:eastAsia="zh-CN"/>
        </w:rPr>
        <w:t>875</w:t>
      </w:r>
      <w:r w:rsidRPr="00A234EB">
        <w:rPr>
          <w:rFonts w:hint="eastAsia"/>
          <w:lang w:eastAsia="zh-CN"/>
        </w:rPr>
        <w:t>.</w:t>
      </w:r>
      <w:r>
        <w:rPr>
          <w:lang w:eastAsia="zh-CN"/>
        </w:rPr>
        <w:t xml:space="preserve"> The frame length </w:t>
      </w:r>
      <w:r w:rsidR="002960FF">
        <w:rPr>
          <w:lang w:eastAsia="zh-CN"/>
        </w:rPr>
        <w:t xml:space="preserve">of </w:t>
      </w:r>
      <w:r>
        <w:rPr>
          <w:lang w:eastAsia="zh-CN"/>
        </w:rPr>
        <w:t>1 ms, 2 ms</w:t>
      </w:r>
      <w:r w:rsidR="002960FF">
        <w:rPr>
          <w:lang w:eastAsia="zh-CN"/>
        </w:rPr>
        <w:t>,</w:t>
      </w:r>
      <w:r>
        <w:rPr>
          <w:lang w:eastAsia="zh-CN"/>
        </w:rPr>
        <w:t xml:space="preserve"> and 4 ms is evaluated.  For mmWave bands, t</w:t>
      </w:r>
      <w:r w:rsidRPr="00A234EB">
        <w:rPr>
          <w:rFonts w:hint="eastAsia"/>
          <w:lang w:eastAsia="zh-CN"/>
        </w:rPr>
        <w:t>h</w:t>
      </w:r>
      <w:r>
        <w:rPr>
          <w:rFonts w:hint="eastAsia"/>
          <w:lang w:eastAsia="zh-CN"/>
        </w:rPr>
        <w:t xml:space="preserve">e evaluated configurations for </w:t>
      </w:r>
      <w:r>
        <w:rPr>
          <w:lang w:eastAsia="zh-CN"/>
        </w:rPr>
        <w:t>T</w:t>
      </w:r>
      <w:r w:rsidRPr="00A234EB">
        <w:rPr>
          <w:rFonts w:hint="eastAsia"/>
          <w:lang w:eastAsia="zh-CN"/>
        </w:rPr>
        <w:t xml:space="preserve">DD </w:t>
      </w:r>
      <w:r>
        <w:rPr>
          <w:rFonts w:hint="eastAsia"/>
          <w:lang w:eastAsia="zh-CN"/>
        </w:rPr>
        <w:t xml:space="preserve">assume </w:t>
      </w:r>
      <w:r w:rsidR="005665F0">
        <w:rPr>
          <w:lang w:eastAsia="zh-CN"/>
        </w:rPr>
        <w:t>8</w:t>
      </w:r>
      <w:r w:rsidRPr="00A234EB">
        <w:rPr>
          <w:rFonts w:hint="eastAsia"/>
          <w:lang w:eastAsia="zh-CN"/>
        </w:rPr>
        <w:t>-layer downlink transmission, with 256QAM</w:t>
      </w:r>
      <w:r>
        <w:rPr>
          <w:rFonts w:hint="eastAsia"/>
          <w:lang w:eastAsia="zh-CN"/>
        </w:rPr>
        <w:t>/</w:t>
      </w:r>
      <w:r>
        <w:rPr>
          <w:lang w:eastAsia="zh-CN"/>
        </w:rPr>
        <w:t>1024QAM</w:t>
      </w:r>
      <w:r w:rsidRPr="00A234EB">
        <w:rPr>
          <w:rFonts w:hint="eastAsia"/>
          <w:lang w:eastAsia="zh-CN"/>
        </w:rPr>
        <w:t xml:space="preserve"> modulation, and a maximum coding rate of 0.</w:t>
      </w:r>
      <w:r>
        <w:rPr>
          <w:lang w:eastAsia="zh-CN"/>
        </w:rPr>
        <w:t>875</w:t>
      </w:r>
      <w:r w:rsidRPr="00A234EB">
        <w:rPr>
          <w:rFonts w:hint="eastAsia"/>
          <w:lang w:eastAsia="zh-CN"/>
        </w:rPr>
        <w:t>.</w:t>
      </w:r>
      <w:r>
        <w:rPr>
          <w:lang w:eastAsia="zh-CN"/>
        </w:rPr>
        <w:t xml:space="preserve"> The frame length with 10 ms, 20 ms and 30 ms is evaluated.</w:t>
      </w:r>
      <w:r w:rsidR="00BE5656">
        <w:rPr>
          <w:lang w:eastAsia="zh-CN"/>
        </w:rPr>
        <w:t xml:space="preserve"> The uplink time ratio is defined as </w:t>
      </w:r>
      <w:r w:rsidR="00BE5656">
        <w:rPr>
          <w:rFonts w:hint="eastAsia"/>
          <w:position w:val="-12"/>
          <w:lang w:val="en-US" w:eastAsia="zh-CN"/>
        </w:rPr>
        <w:object w:dxaOrig="319" w:dyaOrig="359" w14:anchorId="0CEEFA8C">
          <v:shape id="_x0000_i1043" type="#_x0000_t75" style="width:17.5pt;height:18pt;mso-position-horizontal-relative:page;mso-position-vertical-relative:page" o:ole="">
            <v:imagedata r:id="rId36" o:title=""/>
          </v:shape>
          <o:OLEObject Type="Embed" ProgID="Equation.3" ShapeID="_x0000_i1043" DrawAspect="Content" ObjectID="_1646460775" r:id="rId37"/>
        </w:object>
      </w:r>
      <w:r w:rsidR="00BE5656">
        <w:rPr>
          <w:lang w:val="en-US" w:eastAsia="zh-CN"/>
        </w:rPr>
        <w:t>.</w:t>
      </w:r>
    </w:p>
    <w:p w:rsidR="00250273" w:rsidRDefault="00250273" w:rsidP="00250273">
      <w:pPr>
        <w:rPr>
          <w:lang w:eastAsia="zh-CN"/>
        </w:rPr>
      </w:pPr>
      <w:r>
        <w:rPr>
          <w:rFonts w:hint="eastAsia"/>
          <w:lang w:eastAsia="zh-CN"/>
        </w:rPr>
        <w:t>The evaluation results</w:t>
      </w:r>
      <w:r>
        <w:rPr>
          <w:rFonts w:hint="eastAsia"/>
          <w:lang w:val="en-US" w:eastAsia="zh-CN"/>
        </w:rPr>
        <w:t xml:space="preserve"> for Sub-6GHz bands and mmWave bands with </w:t>
      </w:r>
      <w:r>
        <w:rPr>
          <w:rFonts w:hint="eastAsia"/>
          <w:position w:val="-12"/>
          <w:lang w:val="en-US" w:eastAsia="zh-CN"/>
        </w:rPr>
        <w:object w:dxaOrig="319" w:dyaOrig="359" w14:anchorId="470E97CA">
          <v:shape id="对象 25" o:spid="_x0000_i1044" type="#_x0000_t75" style="width:17.5pt;height:18pt;mso-position-horizontal-relative:page;mso-position-vertical-relative:page" o:ole="">
            <v:imagedata r:id="rId36" o:title=""/>
          </v:shape>
          <o:OLEObject Type="Embed" ProgID="Equation.3" ShapeID="对象 25" DrawAspect="Content" ObjectID="_1646460776" r:id="rId38"/>
        </w:object>
      </w:r>
      <w:r>
        <w:rPr>
          <w:rFonts w:hint="eastAsia"/>
          <w:lang w:val="en-US" w:eastAsia="zh-CN"/>
        </w:rPr>
        <w:t>=0.5</w:t>
      </w:r>
      <w:r>
        <w:rPr>
          <w:rFonts w:hint="eastAsia"/>
          <w:lang w:eastAsia="zh-CN"/>
        </w:rPr>
        <w:t xml:space="preserve"> are provided in Table </w:t>
      </w:r>
      <w:r w:rsidR="00F11491">
        <w:rPr>
          <w:lang w:eastAsia="zh-CN"/>
        </w:rPr>
        <w:t>2.1</w:t>
      </w:r>
      <w:r>
        <w:rPr>
          <w:rFonts w:hint="eastAsia"/>
          <w:lang w:eastAsia="zh-CN"/>
        </w:rPr>
        <w:t>.1.</w:t>
      </w:r>
      <w:r>
        <w:rPr>
          <w:rFonts w:hint="eastAsia"/>
          <w:lang w:val="en-US" w:eastAsia="zh-CN"/>
        </w:rPr>
        <w:t>2</w:t>
      </w:r>
      <w:r>
        <w:rPr>
          <w:rFonts w:hint="eastAsia"/>
          <w:lang w:eastAsia="zh-CN"/>
        </w:rPr>
        <w:t>-</w:t>
      </w:r>
      <w:r w:rsidR="00F11491">
        <w:rPr>
          <w:lang w:val="en-US" w:eastAsia="zh-CN"/>
        </w:rPr>
        <w:t>1</w:t>
      </w:r>
      <w:r>
        <w:rPr>
          <w:rFonts w:hint="eastAsia"/>
          <w:lang w:val="en-US" w:eastAsia="zh-CN"/>
        </w:rPr>
        <w:t xml:space="preserve"> and </w:t>
      </w:r>
      <w:r>
        <w:rPr>
          <w:rFonts w:hint="eastAsia"/>
          <w:lang w:eastAsia="zh-CN"/>
        </w:rPr>
        <w:t xml:space="preserve">Table </w:t>
      </w:r>
      <w:r w:rsidR="00F11491">
        <w:rPr>
          <w:lang w:eastAsia="zh-CN"/>
        </w:rPr>
        <w:t>2.1</w:t>
      </w:r>
      <w:r>
        <w:rPr>
          <w:rFonts w:hint="eastAsia"/>
          <w:lang w:eastAsia="zh-CN"/>
        </w:rPr>
        <w:t>.1.</w:t>
      </w:r>
      <w:r>
        <w:rPr>
          <w:rFonts w:hint="eastAsia"/>
          <w:lang w:val="en-US" w:eastAsia="zh-CN"/>
        </w:rPr>
        <w:t>2</w:t>
      </w:r>
      <w:r>
        <w:rPr>
          <w:rFonts w:hint="eastAsia"/>
          <w:lang w:eastAsia="zh-CN"/>
        </w:rPr>
        <w:t>-</w:t>
      </w:r>
      <w:r w:rsidR="00F11491">
        <w:rPr>
          <w:lang w:val="en-US" w:eastAsia="zh-CN"/>
        </w:rPr>
        <w:t>2</w:t>
      </w:r>
      <w:r>
        <w:rPr>
          <w:rFonts w:hint="eastAsia"/>
          <w:lang w:eastAsia="zh-CN"/>
        </w:rPr>
        <w:t xml:space="preserve">. </w:t>
      </w:r>
    </w:p>
    <w:p w:rsidR="00250273" w:rsidRDefault="00250273" w:rsidP="00250273">
      <w:pPr>
        <w:jc w:val="center"/>
        <w:rPr>
          <w:b/>
          <w:bCs/>
          <w:lang w:val="en-US" w:eastAsia="zh-CN"/>
        </w:rPr>
      </w:pPr>
      <w:r>
        <w:rPr>
          <w:rFonts w:hint="eastAsia"/>
          <w:b/>
          <w:bCs/>
          <w:lang w:val="en-US" w:eastAsia="zh-CN"/>
        </w:rPr>
        <w:t xml:space="preserve">Table </w:t>
      </w:r>
      <w:r w:rsidR="00F11491">
        <w:rPr>
          <w:b/>
          <w:bCs/>
          <w:lang w:val="en-US" w:eastAsia="zh-CN"/>
        </w:rPr>
        <w:t>2.1</w:t>
      </w:r>
      <w:r>
        <w:rPr>
          <w:rFonts w:hint="eastAsia"/>
          <w:b/>
          <w:bCs/>
          <w:lang w:val="en-US" w:eastAsia="zh-CN"/>
        </w:rPr>
        <w:t>.1.2-</w:t>
      </w:r>
      <w:r w:rsidR="00F11491">
        <w:rPr>
          <w:b/>
          <w:bCs/>
          <w:lang w:val="en-US" w:eastAsia="zh-CN"/>
        </w:rPr>
        <w:t>1</w:t>
      </w:r>
      <w:r>
        <w:rPr>
          <w:rFonts w:hint="eastAsia"/>
          <w:b/>
          <w:bCs/>
          <w:lang w:val="en-US" w:eastAsia="zh-CN"/>
        </w:rPr>
        <w:t xml:space="preserve"> UL peak spectral efficiency for Sub-6GHz bands (bit/s/Hz), </w:t>
      </w:r>
      <w:r>
        <w:rPr>
          <w:rFonts w:hint="eastAsia"/>
          <w:position w:val="-12"/>
          <w:lang w:val="en-US" w:eastAsia="zh-CN"/>
        </w:rPr>
        <w:object w:dxaOrig="319" w:dyaOrig="359" w14:anchorId="15E1EC70">
          <v:shape id="对象 26" o:spid="_x0000_i1045" type="#_x0000_t75" style="width:17.5pt;height:18pt;mso-position-horizontal-relative:page;mso-position-vertical-relative:page" o:ole="">
            <v:imagedata r:id="rId36" o:title=""/>
          </v:shape>
          <o:OLEObject Type="Embed" ProgID="Equation.3" ShapeID="对象 26" DrawAspect="Content" ObjectID="_1646460777" r:id="rId39"/>
        </w:object>
      </w:r>
      <w:r>
        <w:rPr>
          <w:rFonts w:hint="eastAsia"/>
          <w:b/>
          <w:bCs/>
          <w:lang w:val="en-US" w:eastAsia="zh-CN"/>
        </w:rPr>
        <w:t>=0.5</w:t>
      </w:r>
    </w:p>
    <w:tbl>
      <w:tblPr>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0"/>
        <w:gridCol w:w="1134"/>
        <w:gridCol w:w="1134"/>
        <w:gridCol w:w="1134"/>
        <w:gridCol w:w="1134"/>
      </w:tblGrid>
      <w:tr w:rsidR="00797D8F" w:rsidTr="0031619F">
        <w:trPr>
          <w:trHeight w:hRule="exact" w:val="312"/>
          <w:jc w:val="center"/>
        </w:trPr>
        <w:tc>
          <w:tcPr>
            <w:tcW w:w="3210" w:type="dxa"/>
            <w:vAlign w:val="center"/>
          </w:tcPr>
          <w:p w:rsidR="00797D8F" w:rsidRDefault="00797D8F" w:rsidP="00797D8F">
            <w:pP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Layer number and M</w:t>
            </w:r>
            <w:r w:rsidRPr="004D4232">
              <w:rPr>
                <w:rFonts w:ascii="Arial" w:eastAsia="Arial Unicode MS" w:hAnsi="Arial" w:cs="Arial"/>
                <w:b/>
                <w:bCs/>
                <w:sz w:val="16"/>
                <w:szCs w:val="16"/>
                <w:lang w:val="en-US" w:eastAsia="zh-CN"/>
              </w:rPr>
              <w:t>odulation</w:t>
            </w:r>
            <w:r>
              <w:rPr>
                <w:rFonts w:ascii="Arial" w:eastAsia="Arial Unicode MS" w:hAnsi="Arial" w:cs="Arial"/>
                <w:b/>
                <w:bCs/>
                <w:sz w:val="16"/>
                <w:szCs w:val="16"/>
                <w:lang w:val="en-US" w:eastAsia="zh-CN"/>
              </w:rPr>
              <w:t xml:space="preserve"> </w:t>
            </w:r>
          </w:p>
        </w:tc>
        <w:tc>
          <w:tcPr>
            <w:tcW w:w="1134" w:type="dxa"/>
            <w:vAlign w:val="center"/>
          </w:tcPr>
          <w:p w:rsidR="00797D8F" w:rsidRDefault="00797D8F" w:rsidP="00797D8F">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1</w:t>
            </w:r>
          </w:p>
        </w:tc>
        <w:tc>
          <w:tcPr>
            <w:tcW w:w="1134" w:type="dxa"/>
            <w:vAlign w:val="center"/>
          </w:tcPr>
          <w:p w:rsidR="00797D8F" w:rsidRDefault="00797D8F" w:rsidP="00797D8F">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2</w:t>
            </w:r>
          </w:p>
        </w:tc>
        <w:tc>
          <w:tcPr>
            <w:tcW w:w="1134" w:type="dxa"/>
            <w:vAlign w:val="center"/>
          </w:tcPr>
          <w:p w:rsidR="00797D8F" w:rsidRDefault="00797D8F" w:rsidP="00797D8F">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4</w:t>
            </w:r>
          </w:p>
        </w:tc>
        <w:tc>
          <w:tcPr>
            <w:tcW w:w="1134" w:type="dxa"/>
            <w:vAlign w:val="center"/>
          </w:tcPr>
          <w:p w:rsidR="00797D8F" w:rsidRDefault="00797D8F" w:rsidP="00797D8F">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Req.</w:t>
            </w:r>
          </w:p>
        </w:tc>
      </w:tr>
      <w:tr w:rsidR="00FE6D30" w:rsidTr="0031619F">
        <w:trPr>
          <w:trHeight w:hRule="exact" w:val="600"/>
          <w:jc w:val="center"/>
        </w:trPr>
        <w:tc>
          <w:tcPr>
            <w:tcW w:w="3210" w:type="dxa"/>
            <w:vAlign w:val="center"/>
          </w:tcPr>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 4 layers, 256QAM per layer</w:t>
            </w:r>
          </w:p>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II: 4 layers, 256QAM per layer</w:t>
            </w:r>
          </w:p>
          <w:p w:rsidR="00FE6D30" w:rsidRDefault="00FE6D30" w:rsidP="00FE6D30">
            <w:pPr>
              <w:spacing w:after="0" w:line="276" w:lineRule="auto"/>
              <w:rPr>
                <w:rFonts w:ascii="Arial" w:eastAsia="Arial Unicode MS" w:hAnsi="Arial" w:cs="Arial"/>
                <w:sz w:val="16"/>
                <w:szCs w:val="16"/>
                <w:lang w:val="en-US" w:eastAsia="zh-CN"/>
              </w:rPr>
            </w:pP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39.20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41.14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42.24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eastAsia="Arial Unicode MS" w:hAnsi="Arial" w:cs="Arial" w:hint="eastAsia"/>
                <w:sz w:val="16"/>
                <w:szCs w:val="16"/>
                <w:lang w:val="en-US" w:eastAsia="zh-CN"/>
              </w:rPr>
              <w:t>15</w:t>
            </w:r>
          </w:p>
        </w:tc>
      </w:tr>
      <w:tr w:rsidR="00FE6D30" w:rsidTr="0031619F">
        <w:trPr>
          <w:trHeight w:hRule="exact" w:val="567"/>
          <w:jc w:val="center"/>
        </w:trPr>
        <w:tc>
          <w:tcPr>
            <w:tcW w:w="3210" w:type="dxa"/>
            <w:vAlign w:val="center"/>
          </w:tcPr>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 4 layers, 1024QAM per layer</w:t>
            </w:r>
          </w:p>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II: 4 layers, 256QAM per layer</w:t>
            </w:r>
          </w:p>
          <w:p w:rsidR="00FE6D30" w:rsidRDefault="00FE6D30" w:rsidP="00FE6D30">
            <w:pPr>
              <w:rPr>
                <w:rFonts w:ascii="Arial" w:eastAsia="Arial Unicode MS" w:hAnsi="Arial" w:cs="Arial"/>
                <w:sz w:val="16"/>
                <w:szCs w:val="16"/>
                <w:lang w:val="en-US" w:eastAsia="zh-CN"/>
              </w:rPr>
            </w:pPr>
          </w:p>
          <w:p w:rsidR="00FE6D30" w:rsidRDefault="00FE6D30" w:rsidP="00FE6D30">
            <w:pPr>
              <w:rPr>
                <w:rFonts w:ascii="Arial" w:eastAsia="Arial Unicode MS" w:hAnsi="Arial" w:cs="Arial"/>
                <w:sz w:val="16"/>
                <w:szCs w:val="16"/>
                <w:lang w:val="en-US" w:eastAsia="zh-CN"/>
              </w:rPr>
            </w:pPr>
          </w:p>
          <w:p w:rsidR="00FE6D30" w:rsidRDefault="00FE6D30" w:rsidP="00FE6D30">
            <w:pPr>
              <w:spacing w:after="0" w:line="276" w:lineRule="auto"/>
              <w:rPr>
                <w:rFonts w:ascii="Arial" w:eastAsia="Arial Unicode MS" w:hAnsi="Arial" w:cs="Arial"/>
                <w:sz w:val="16"/>
                <w:szCs w:val="16"/>
                <w:lang w:val="en-US" w:eastAsia="zh-CN"/>
              </w:rPr>
            </w:pP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44.10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46.29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47.52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eastAsia="Arial Unicode MS" w:hAnsi="Arial" w:cs="Arial" w:hint="eastAsia"/>
                <w:sz w:val="16"/>
                <w:szCs w:val="16"/>
                <w:lang w:val="en-US" w:eastAsia="zh-CN"/>
              </w:rPr>
              <w:t>15</w:t>
            </w:r>
          </w:p>
        </w:tc>
      </w:tr>
    </w:tbl>
    <w:p w:rsidR="00250273" w:rsidRDefault="00250273" w:rsidP="00250273">
      <w:pPr>
        <w:jc w:val="center"/>
        <w:rPr>
          <w:b/>
          <w:bCs/>
          <w:lang w:val="en-US" w:eastAsia="zh-CN"/>
        </w:rPr>
      </w:pPr>
    </w:p>
    <w:p w:rsidR="00250273" w:rsidRDefault="00250273" w:rsidP="00250273">
      <w:pPr>
        <w:jc w:val="center"/>
        <w:rPr>
          <w:b/>
          <w:bCs/>
          <w:lang w:val="en-US" w:eastAsia="zh-CN"/>
        </w:rPr>
      </w:pPr>
      <w:r>
        <w:rPr>
          <w:rFonts w:hint="eastAsia"/>
          <w:b/>
          <w:bCs/>
          <w:lang w:val="en-US" w:eastAsia="zh-CN"/>
        </w:rPr>
        <w:t xml:space="preserve">Table </w:t>
      </w:r>
      <w:r w:rsidR="00F11491">
        <w:rPr>
          <w:b/>
          <w:bCs/>
          <w:lang w:val="en-US" w:eastAsia="zh-CN"/>
        </w:rPr>
        <w:t>2.1</w:t>
      </w:r>
      <w:r>
        <w:rPr>
          <w:rFonts w:hint="eastAsia"/>
          <w:b/>
          <w:bCs/>
          <w:lang w:val="en-US" w:eastAsia="zh-CN"/>
        </w:rPr>
        <w:t>.1.2-</w:t>
      </w:r>
      <w:r w:rsidR="00F11491">
        <w:rPr>
          <w:b/>
          <w:bCs/>
          <w:lang w:val="en-US" w:eastAsia="zh-CN"/>
        </w:rPr>
        <w:t>2</w:t>
      </w:r>
      <w:r>
        <w:rPr>
          <w:rFonts w:hint="eastAsia"/>
          <w:b/>
          <w:bCs/>
          <w:lang w:val="en-US" w:eastAsia="zh-CN"/>
        </w:rPr>
        <w:t xml:space="preserve"> UL peak spectral efficiency for mmWave bands (bit/s/Hz), </w:t>
      </w:r>
      <w:r>
        <w:rPr>
          <w:rFonts w:hint="eastAsia"/>
          <w:position w:val="-12"/>
          <w:lang w:val="en-US" w:eastAsia="zh-CN"/>
        </w:rPr>
        <w:object w:dxaOrig="319" w:dyaOrig="359" w14:anchorId="1738462D">
          <v:shape id="对象 27" o:spid="_x0000_i1046" type="#_x0000_t75" style="width:17.5pt;height:18pt;mso-position-horizontal-relative:page;mso-position-vertical-relative:page" o:ole="">
            <v:imagedata r:id="rId36" o:title=""/>
          </v:shape>
          <o:OLEObject Type="Embed" ProgID="Equation.3" ShapeID="对象 27" DrawAspect="Content" ObjectID="_1646460778" r:id="rId40"/>
        </w:object>
      </w:r>
      <w:r>
        <w:rPr>
          <w:rFonts w:hint="eastAsia"/>
          <w:b/>
          <w:bCs/>
          <w:lang w:val="en-US" w:eastAsia="zh-CN"/>
        </w:rPr>
        <w:t>=0.5</w:t>
      </w:r>
    </w:p>
    <w:tbl>
      <w:tblPr>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0"/>
        <w:gridCol w:w="1134"/>
        <w:gridCol w:w="1134"/>
        <w:gridCol w:w="1134"/>
        <w:gridCol w:w="1134"/>
      </w:tblGrid>
      <w:tr w:rsidR="00797D8F" w:rsidTr="0031619F">
        <w:trPr>
          <w:trHeight w:hRule="exact" w:val="312"/>
          <w:jc w:val="center"/>
        </w:trPr>
        <w:tc>
          <w:tcPr>
            <w:tcW w:w="3210" w:type="dxa"/>
            <w:vAlign w:val="center"/>
          </w:tcPr>
          <w:p w:rsidR="00797D8F" w:rsidRDefault="00797D8F" w:rsidP="00797D8F">
            <w:pP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Layer number and M</w:t>
            </w:r>
            <w:r w:rsidRPr="004D4232">
              <w:rPr>
                <w:rFonts w:ascii="Arial" w:eastAsia="Arial Unicode MS" w:hAnsi="Arial" w:cs="Arial"/>
                <w:b/>
                <w:bCs/>
                <w:sz w:val="16"/>
                <w:szCs w:val="16"/>
                <w:lang w:val="en-US" w:eastAsia="zh-CN"/>
              </w:rPr>
              <w:t>odulation</w:t>
            </w:r>
            <w:r>
              <w:rPr>
                <w:rFonts w:ascii="Arial" w:eastAsia="Arial Unicode MS" w:hAnsi="Arial" w:cs="Arial"/>
                <w:b/>
                <w:bCs/>
                <w:sz w:val="16"/>
                <w:szCs w:val="16"/>
                <w:lang w:val="en-US" w:eastAsia="zh-CN"/>
              </w:rPr>
              <w:t xml:space="preserve"> </w:t>
            </w:r>
          </w:p>
        </w:tc>
        <w:tc>
          <w:tcPr>
            <w:tcW w:w="1134" w:type="dxa"/>
            <w:vAlign w:val="center"/>
          </w:tcPr>
          <w:p w:rsidR="00797D8F" w:rsidRDefault="00797D8F" w:rsidP="00797D8F">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10</w:t>
            </w:r>
          </w:p>
        </w:tc>
        <w:tc>
          <w:tcPr>
            <w:tcW w:w="1134" w:type="dxa"/>
            <w:vAlign w:val="center"/>
          </w:tcPr>
          <w:p w:rsidR="00797D8F" w:rsidRDefault="00797D8F" w:rsidP="00797D8F">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20</w:t>
            </w:r>
          </w:p>
        </w:tc>
        <w:tc>
          <w:tcPr>
            <w:tcW w:w="1134" w:type="dxa"/>
            <w:vAlign w:val="center"/>
          </w:tcPr>
          <w:p w:rsidR="00797D8F" w:rsidRDefault="00797D8F" w:rsidP="00797D8F">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30</w:t>
            </w:r>
          </w:p>
        </w:tc>
        <w:tc>
          <w:tcPr>
            <w:tcW w:w="1134" w:type="dxa"/>
            <w:vAlign w:val="center"/>
          </w:tcPr>
          <w:p w:rsidR="00797D8F" w:rsidRDefault="00797D8F" w:rsidP="00797D8F">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Req.</w:t>
            </w:r>
          </w:p>
        </w:tc>
      </w:tr>
      <w:tr w:rsidR="00FE6D30" w:rsidTr="0031619F">
        <w:trPr>
          <w:trHeight w:hRule="exact" w:val="565"/>
          <w:jc w:val="center"/>
        </w:trPr>
        <w:tc>
          <w:tcPr>
            <w:tcW w:w="3210" w:type="dxa"/>
            <w:vAlign w:val="center"/>
          </w:tcPr>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 4 layers, 256QAM per layer</w:t>
            </w:r>
          </w:p>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II: 4 layers, 256QAM per layer</w:t>
            </w:r>
          </w:p>
          <w:p w:rsidR="00FE6D30" w:rsidRDefault="00FE6D30" w:rsidP="00FE6D30">
            <w:pPr>
              <w:spacing w:after="0" w:line="276" w:lineRule="auto"/>
              <w:rPr>
                <w:rFonts w:ascii="Arial" w:eastAsia="Arial Unicode MS" w:hAnsi="Arial" w:cs="Arial"/>
                <w:sz w:val="16"/>
                <w:szCs w:val="16"/>
                <w:lang w:val="en-US" w:eastAsia="zh-CN"/>
              </w:rPr>
            </w:pP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41.29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41.40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41.45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eastAsia="Arial Unicode MS" w:hAnsi="Arial" w:cs="Arial" w:hint="eastAsia"/>
                <w:sz w:val="16"/>
                <w:szCs w:val="16"/>
                <w:lang w:val="en-US" w:eastAsia="zh-CN"/>
              </w:rPr>
              <w:t>15</w:t>
            </w:r>
          </w:p>
        </w:tc>
      </w:tr>
      <w:tr w:rsidR="00FE6D30" w:rsidTr="0031619F">
        <w:trPr>
          <w:trHeight w:hRule="exact" w:val="559"/>
          <w:jc w:val="center"/>
        </w:trPr>
        <w:tc>
          <w:tcPr>
            <w:tcW w:w="3210" w:type="dxa"/>
            <w:vAlign w:val="center"/>
          </w:tcPr>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 4 layers, 1024QAM per layer</w:t>
            </w:r>
          </w:p>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II: 4 layers, 256QAM per layer</w:t>
            </w:r>
          </w:p>
          <w:p w:rsidR="00FE6D30" w:rsidRDefault="00FE6D30" w:rsidP="00FE6D30">
            <w:pPr>
              <w:rPr>
                <w:rFonts w:ascii="Arial" w:eastAsia="Arial Unicode MS" w:hAnsi="Arial" w:cs="Arial"/>
                <w:sz w:val="16"/>
                <w:szCs w:val="16"/>
                <w:lang w:val="en-US" w:eastAsia="zh-CN"/>
              </w:rPr>
            </w:pPr>
          </w:p>
          <w:p w:rsidR="00FE6D30" w:rsidRDefault="00FE6D30" w:rsidP="00FE6D30">
            <w:pPr>
              <w:rPr>
                <w:rFonts w:ascii="Arial" w:eastAsia="Arial Unicode MS" w:hAnsi="Arial" w:cs="Arial"/>
                <w:sz w:val="16"/>
                <w:szCs w:val="16"/>
                <w:lang w:val="en-US" w:eastAsia="zh-CN"/>
              </w:rPr>
            </w:pPr>
          </w:p>
          <w:p w:rsidR="00FE6D30" w:rsidRDefault="00FE6D30" w:rsidP="00FE6D30">
            <w:pPr>
              <w:spacing w:after="0" w:line="276" w:lineRule="auto"/>
              <w:rPr>
                <w:rFonts w:ascii="Arial" w:eastAsia="Arial Unicode MS" w:hAnsi="Arial" w:cs="Arial"/>
                <w:sz w:val="16"/>
                <w:szCs w:val="16"/>
                <w:lang w:val="en-US" w:eastAsia="zh-CN"/>
              </w:rPr>
            </w:pP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46.46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46.57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46.63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eastAsia="Arial Unicode MS" w:hAnsi="Arial" w:cs="Arial" w:hint="eastAsia"/>
                <w:sz w:val="16"/>
                <w:szCs w:val="16"/>
                <w:lang w:val="en-US" w:eastAsia="zh-CN"/>
              </w:rPr>
              <w:t>15</w:t>
            </w:r>
          </w:p>
        </w:tc>
      </w:tr>
    </w:tbl>
    <w:p w:rsidR="00250273" w:rsidRDefault="00250273" w:rsidP="00250273">
      <w:pPr>
        <w:rPr>
          <w:lang w:eastAsia="zh-CN"/>
        </w:rPr>
      </w:pPr>
      <w:r>
        <w:rPr>
          <w:rFonts w:hint="eastAsia"/>
          <w:lang w:eastAsia="zh-CN"/>
        </w:rPr>
        <w:t>The evaluation results</w:t>
      </w:r>
      <w:r>
        <w:rPr>
          <w:rFonts w:hint="eastAsia"/>
          <w:lang w:val="en-US" w:eastAsia="zh-CN"/>
        </w:rPr>
        <w:t xml:space="preserve"> for Sub-6GHz bands and mmWave bands with </w:t>
      </w:r>
      <w:r>
        <w:rPr>
          <w:rFonts w:hint="eastAsia"/>
          <w:position w:val="-12"/>
          <w:lang w:val="en-US" w:eastAsia="zh-CN"/>
        </w:rPr>
        <w:object w:dxaOrig="319" w:dyaOrig="359" w14:anchorId="64E8FCBE">
          <v:shape id="对象 22" o:spid="_x0000_i1047" type="#_x0000_t75" style="width:17.5pt;height:18pt;mso-position-horizontal-relative:page;mso-position-vertical-relative:page" o:ole="">
            <v:imagedata r:id="rId36" o:title=""/>
          </v:shape>
          <o:OLEObject Type="Embed" ProgID="Equation.3" ShapeID="对象 22" DrawAspect="Content" ObjectID="_1646460779" r:id="rId41"/>
        </w:object>
      </w:r>
      <w:r>
        <w:rPr>
          <w:rFonts w:hint="eastAsia"/>
          <w:lang w:val="en-US" w:eastAsia="zh-CN"/>
        </w:rPr>
        <w:t>=0.2</w:t>
      </w:r>
      <w:r>
        <w:rPr>
          <w:rFonts w:hint="eastAsia"/>
          <w:lang w:eastAsia="zh-CN"/>
        </w:rPr>
        <w:t xml:space="preserve"> are provided in Table </w:t>
      </w:r>
      <w:r w:rsidR="00F11491">
        <w:rPr>
          <w:lang w:eastAsia="zh-CN"/>
        </w:rPr>
        <w:t>2.1</w:t>
      </w:r>
      <w:r>
        <w:rPr>
          <w:rFonts w:hint="eastAsia"/>
          <w:lang w:eastAsia="zh-CN"/>
        </w:rPr>
        <w:t>.1.</w:t>
      </w:r>
      <w:r>
        <w:rPr>
          <w:rFonts w:hint="eastAsia"/>
          <w:lang w:val="en-US" w:eastAsia="zh-CN"/>
        </w:rPr>
        <w:t>2</w:t>
      </w:r>
      <w:r>
        <w:rPr>
          <w:rFonts w:hint="eastAsia"/>
          <w:lang w:eastAsia="zh-CN"/>
        </w:rPr>
        <w:t>-</w:t>
      </w:r>
      <w:r w:rsidR="00F11491">
        <w:rPr>
          <w:lang w:eastAsia="zh-CN"/>
        </w:rPr>
        <w:t>3</w:t>
      </w:r>
      <w:r>
        <w:rPr>
          <w:rFonts w:hint="eastAsia"/>
          <w:lang w:val="en-US" w:eastAsia="zh-CN"/>
        </w:rPr>
        <w:t xml:space="preserve"> and </w:t>
      </w:r>
      <w:r>
        <w:rPr>
          <w:rFonts w:hint="eastAsia"/>
          <w:lang w:eastAsia="zh-CN"/>
        </w:rPr>
        <w:t xml:space="preserve">Table </w:t>
      </w:r>
      <w:r w:rsidR="00F11491">
        <w:rPr>
          <w:lang w:eastAsia="zh-CN"/>
        </w:rPr>
        <w:t>2.1</w:t>
      </w:r>
      <w:r>
        <w:rPr>
          <w:rFonts w:hint="eastAsia"/>
          <w:lang w:eastAsia="zh-CN"/>
        </w:rPr>
        <w:t>.1.</w:t>
      </w:r>
      <w:r>
        <w:rPr>
          <w:rFonts w:hint="eastAsia"/>
          <w:lang w:val="en-US" w:eastAsia="zh-CN"/>
        </w:rPr>
        <w:t>2</w:t>
      </w:r>
      <w:r>
        <w:rPr>
          <w:rFonts w:hint="eastAsia"/>
          <w:lang w:eastAsia="zh-CN"/>
        </w:rPr>
        <w:t>-</w:t>
      </w:r>
      <w:r w:rsidR="00F11491">
        <w:rPr>
          <w:lang w:val="en-US" w:eastAsia="zh-CN"/>
        </w:rPr>
        <w:t>4</w:t>
      </w:r>
      <w:r>
        <w:rPr>
          <w:rFonts w:hint="eastAsia"/>
          <w:lang w:eastAsia="zh-CN"/>
        </w:rPr>
        <w:t xml:space="preserve">. </w:t>
      </w:r>
    </w:p>
    <w:p w:rsidR="00250273" w:rsidRDefault="00250273" w:rsidP="00250273">
      <w:pPr>
        <w:jc w:val="center"/>
        <w:rPr>
          <w:b/>
          <w:bCs/>
          <w:lang w:val="en-US" w:eastAsia="zh-CN"/>
        </w:rPr>
      </w:pPr>
      <w:r>
        <w:rPr>
          <w:rFonts w:hint="eastAsia"/>
          <w:b/>
          <w:bCs/>
          <w:lang w:val="en-US" w:eastAsia="zh-CN"/>
        </w:rPr>
        <w:t xml:space="preserve">Table </w:t>
      </w:r>
      <w:r w:rsidR="00F11491">
        <w:rPr>
          <w:b/>
          <w:bCs/>
          <w:lang w:val="en-US" w:eastAsia="zh-CN"/>
        </w:rPr>
        <w:t>2.1</w:t>
      </w:r>
      <w:r>
        <w:rPr>
          <w:rFonts w:hint="eastAsia"/>
          <w:b/>
          <w:bCs/>
          <w:lang w:val="en-US" w:eastAsia="zh-CN"/>
        </w:rPr>
        <w:t>.1.2-</w:t>
      </w:r>
      <w:r w:rsidR="00F11491">
        <w:rPr>
          <w:b/>
          <w:bCs/>
          <w:lang w:val="en-US" w:eastAsia="zh-CN"/>
        </w:rPr>
        <w:t>3</w:t>
      </w:r>
      <w:r>
        <w:rPr>
          <w:rFonts w:hint="eastAsia"/>
          <w:b/>
          <w:bCs/>
          <w:lang w:val="en-US" w:eastAsia="zh-CN"/>
        </w:rPr>
        <w:t xml:space="preserve"> UL peak spectral efficiency for Sub-6GHz bands (bit/s/Hz), </w:t>
      </w:r>
      <w:r>
        <w:rPr>
          <w:rFonts w:hint="eastAsia"/>
          <w:position w:val="-12"/>
          <w:lang w:val="en-US" w:eastAsia="zh-CN"/>
        </w:rPr>
        <w:object w:dxaOrig="319" w:dyaOrig="359" w14:anchorId="59350167">
          <v:shape id="对象 23" o:spid="_x0000_i1048" type="#_x0000_t75" style="width:17.5pt;height:18pt;mso-position-horizontal-relative:page;mso-position-vertical-relative:page" o:ole="">
            <v:imagedata r:id="rId36" o:title=""/>
          </v:shape>
          <o:OLEObject Type="Embed" ProgID="Equation.3" ShapeID="对象 23" DrawAspect="Content" ObjectID="_1646460780" r:id="rId42"/>
        </w:object>
      </w:r>
      <w:r>
        <w:rPr>
          <w:rFonts w:hint="eastAsia"/>
          <w:b/>
          <w:bCs/>
          <w:lang w:val="en-US" w:eastAsia="zh-CN"/>
        </w:rPr>
        <w:t>=0.2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0"/>
        <w:gridCol w:w="1134"/>
        <w:gridCol w:w="1134"/>
        <w:gridCol w:w="1134"/>
        <w:gridCol w:w="1134"/>
      </w:tblGrid>
      <w:tr w:rsidR="00797D8F" w:rsidTr="0031619F">
        <w:trPr>
          <w:trHeight w:hRule="exact" w:val="312"/>
          <w:jc w:val="center"/>
        </w:trPr>
        <w:tc>
          <w:tcPr>
            <w:tcW w:w="3210" w:type="dxa"/>
            <w:vAlign w:val="center"/>
          </w:tcPr>
          <w:p w:rsidR="00797D8F" w:rsidRDefault="00797D8F" w:rsidP="00797D8F">
            <w:pPr>
              <w:jc w:val="cente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Layer number and M</w:t>
            </w:r>
            <w:r w:rsidRPr="004D4232">
              <w:rPr>
                <w:rFonts w:ascii="Arial" w:eastAsia="Arial Unicode MS" w:hAnsi="Arial" w:cs="Arial"/>
                <w:b/>
                <w:bCs/>
                <w:sz w:val="16"/>
                <w:szCs w:val="16"/>
                <w:lang w:val="en-US" w:eastAsia="zh-CN"/>
              </w:rPr>
              <w:t>odulation</w:t>
            </w:r>
            <w:r>
              <w:rPr>
                <w:rFonts w:ascii="Arial" w:eastAsia="Arial Unicode MS" w:hAnsi="Arial" w:cs="Arial"/>
                <w:b/>
                <w:bCs/>
                <w:sz w:val="16"/>
                <w:szCs w:val="16"/>
                <w:lang w:val="en-US" w:eastAsia="zh-CN"/>
              </w:rPr>
              <w:t xml:space="preserve"> </w:t>
            </w:r>
          </w:p>
        </w:tc>
        <w:tc>
          <w:tcPr>
            <w:tcW w:w="1134" w:type="dxa"/>
            <w:vAlign w:val="center"/>
          </w:tcPr>
          <w:p w:rsidR="00797D8F" w:rsidRDefault="00797D8F" w:rsidP="00797D8F">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1</w:t>
            </w:r>
          </w:p>
        </w:tc>
        <w:tc>
          <w:tcPr>
            <w:tcW w:w="1134" w:type="dxa"/>
            <w:vAlign w:val="center"/>
          </w:tcPr>
          <w:p w:rsidR="00797D8F" w:rsidRDefault="00797D8F" w:rsidP="00797D8F">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2</w:t>
            </w:r>
          </w:p>
        </w:tc>
        <w:tc>
          <w:tcPr>
            <w:tcW w:w="1134" w:type="dxa"/>
            <w:vAlign w:val="center"/>
          </w:tcPr>
          <w:p w:rsidR="00797D8F" w:rsidRDefault="00797D8F" w:rsidP="00797D8F">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4</w:t>
            </w:r>
          </w:p>
        </w:tc>
        <w:tc>
          <w:tcPr>
            <w:tcW w:w="1134" w:type="dxa"/>
            <w:vAlign w:val="center"/>
          </w:tcPr>
          <w:p w:rsidR="00797D8F" w:rsidRDefault="00797D8F" w:rsidP="00797D8F">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Req.</w:t>
            </w:r>
          </w:p>
        </w:tc>
      </w:tr>
      <w:tr w:rsidR="00FE6D30" w:rsidTr="0031619F">
        <w:trPr>
          <w:trHeight w:hRule="exact" w:val="491"/>
          <w:jc w:val="center"/>
        </w:trPr>
        <w:tc>
          <w:tcPr>
            <w:tcW w:w="3210" w:type="dxa"/>
            <w:vAlign w:val="center"/>
          </w:tcPr>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 4 layers, 256QAM per layer</w:t>
            </w:r>
          </w:p>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II: 4 layers, 256QAM per layer</w:t>
            </w:r>
          </w:p>
          <w:p w:rsidR="00FE6D30" w:rsidRDefault="00FE6D30" w:rsidP="00FE6D30">
            <w:pPr>
              <w:jc w:val="center"/>
              <w:rPr>
                <w:rFonts w:ascii="Arial" w:eastAsia="Arial Unicode MS" w:hAnsi="Arial" w:cs="Arial"/>
                <w:sz w:val="16"/>
                <w:szCs w:val="16"/>
                <w:lang w:val="en-US" w:eastAsia="zh-CN"/>
              </w:rPr>
            </w:pP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32.62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37.83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40.43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15</w:t>
            </w:r>
          </w:p>
        </w:tc>
      </w:tr>
      <w:tr w:rsidR="00FE6D30" w:rsidTr="0031619F">
        <w:trPr>
          <w:trHeight w:hRule="exact" w:val="569"/>
          <w:jc w:val="center"/>
        </w:trPr>
        <w:tc>
          <w:tcPr>
            <w:tcW w:w="3210" w:type="dxa"/>
            <w:vAlign w:val="center"/>
          </w:tcPr>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 4 layers, 1024QAM per layer</w:t>
            </w:r>
          </w:p>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II: 4 layers, 256QAM per layer</w:t>
            </w:r>
          </w:p>
          <w:p w:rsidR="00FE6D30" w:rsidRDefault="00FE6D30" w:rsidP="00FE6D30">
            <w:pPr>
              <w:rPr>
                <w:rFonts w:ascii="Arial" w:eastAsia="Arial Unicode MS" w:hAnsi="Arial" w:cs="Arial"/>
                <w:sz w:val="16"/>
                <w:szCs w:val="16"/>
                <w:lang w:val="en-US" w:eastAsia="zh-CN"/>
              </w:rPr>
            </w:pPr>
          </w:p>
          <w:p w:rsidR="00FE6D30" w:rsidRDefault="00FE6D30" w:rsidP="00FE6D30">
            <w:pPr>
              <w:rPr>
                <w:rFonts w:ascii="Arial" w:eastAsia="Arial Unicode MS" w:hAnsi="Arial" w:cs="Arial"/>
                <w:sz w:val="16"/>
                <w:szCs w:val="16"/>
                <w:lang w:val="en-US" w:eastAsia="zh-CN"/>
              </w:rPr>
            </w:pPr>
          </w:p>
          <w:p w:rsidR="00FE6D30" w:rsidRDefault="00FE6D30" w:rsidP="00FE6D30">
            <w:pPr>
              <w:jc w:val="center"/>
              <w:rPr>
                <w:rFonts w:ascii="Arial" w:eastAsia="Arial Unicode MS" w:hAnsi="Arial" w:cs="Arial"/>
                <w:sz w:val="16"/>
                <w:szCs w:val="16"/>
                <w:lang w:val="en-US" w:eastAsia="zh-CN"/>
              </w:rPr>
            </w:pP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36.70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42.56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45.49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15</w:t>
            </w:r>
          </w:p>
        </w:tc>
      </w:tr>
    </w:tbl>
    <w:p w:rsidR="00250273" w:rsidRDefault="00250273" w:rsidP="00250273">
      <w:pPr>
        <w:rPr>
          <w:lang w:eastAsia="zh-CN"/>
        </w:rPr>
      </w:pPr>
    </w:p>
    <w:p w:rsidR="00250273" w:rsidRDefault="00250273" w:rsidP="00250273">
      <w:pPr>
        <w:jc w:val="center"/>
        <w:rPr>
          <w:b/>
          <w:bCs/>
          <w:lang w:val="en-US" w:eastAsia="zh-CN"/>
        </w:rPr>
      </w:pPr>
      <w:r>
        <w:rPr>
          <w:rFonts w:hint="eastAsia"/>
          <w:b/>
          <w:bCs/>
          <w:lang w:val="en-US" w:eastAsia="zh-CN"/>
        </w:rPr>
        <w:t xml:space="preserve">Table </w:t>
      </w:r>
      <w:r w:rsidR="00F11491">
        <w:rPr>
          <w:b/>
          <w:bCs/>
          <w:lang w:val="en-US" w:eastAsia="zh-CN"/>
        </w:rPr>
        <w:t>2.1</w:t>
      </w:r>
      <w:r>
        <w:rPr>
          <w:rFonts w:hint="eastAsia"/>
          <w:b/>
          <w:bCs/>
          <w:lang w:val="en-US" w:eastAsia="zh-CN"/>
        </w:rPr>
        <w:t>.1.2-</w:t>
      </w:r>
      <w:r w:rsidR="00F11491">
        <w:rPr>
          <w:b/>
          <w:bCs/>
          <w:lang w:val="en-US" w:eastAsia="zh-CN"/>
        </w:rPr>
        <w:t>4</w:t>
      </w:r>
      <w:r>
        <w:rPr>
          <w:rFonts w:hint="eastAsia"/>
          <w:b/>
          <w:bCs/>
          <w:lang w:val="en-US" w:eastAsia="zh-CN"/>
        </w:rPr>
        <w:t xml:space="preserve"> UL peak spectral efficiency for mmWave bands (bit/s/Hz), </w:t>
      </w:r>
      <w:r>
        <w:rPr>
          <w:rFonts w:hint="eastAsia"/>
          <w:position w:val="-12"/>
          <w:lang w:val="en-US" w:eastAsia="zh-CN"/>
        </w:rPr>
        <w:object w:dxaOrig="319" w:dyaOrig="359" w14:anchorId="6183BA56">
          <v:shape id="对象 24" o:spid="_x0000_i1049" type="#_x0000_t75" style="width:17.5pt;height:18pt;mso-position-horizontal-relative:page;mso-position-vertical-relative:page" o:ole="">
            <v:imagedata r:id="rId36" o:title=""/>
          </v:shape>
          <o:OLEObject Type="Embed" ProgID="Equation.3" ShapeID="对象 24" DrawAspect="Content" ObjectID="_1646460781" r:id="rId43"/>
        </w:object>
      </w:r>
      <w:r>
        <w:rPr>
          <w:rFonts w:hint="eastAsia"/>
          <w:b/>
          <w:bCs/>
          <w:lang w:val="en-US" w:eastAsia="zh-CN"/>
        </w:rPr>
        <w:t>=0.2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0"/>
        <w:gridCol w:w="1134"/>
        <w:gridCol w:w="1134"/>
        <w:gridCol w:w="1134"/>
        <w:gridCol w:w="1134"/>
      </w:tblGrid>
      <w:tr w:rsidR="00797D8F" w:rsidTr="0031619F">
        <w:trPr>
          <w:trHeight w:hRule="exact" w:val="312"/>
          <w:jc w:val="center"/>
        </w:trPr>
        <w:tc>
          <w:tcPr>
            <w:tcW w:w="3210" w:type="dxa"/>
            <w:vAlign w:val="center"/>
          </w:tcPr>
          <w:p w:rsidR="00797D8F" w:rsidRDefault="00797D8F" w:rsidP="00797D8F">
            <w:pPr>
              <w:jc w:val="cente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Layer number and M</w:t>
            </w:r>
            <w:r w:rsidRPr="004D4232">
              <w:rPr>
                <w:rFonts w:ascii="Arial" w:eastAsia="Arial Unicode MS" w:hAnsi="Arial" w:cs="Arial"/>
                <w:b/>
                <w:bCs/>
                <w:sz w:val="16"/>
                <w:szCs w:val="16"/>
                <w:lang w:val="en-US" w:eastAsia="zh-CN"/>
              </w:rPr>
              <w:t>odulation</w:t>
            </w:r>
            <w:r>
              <w:rPr>
                <w:rFonts w:ascii="Arial" w:eastAsia="Arial Unicode MS" w:hAnsi="Arial" w:cs="Arial"/>
                <w:b/>
                <w:bCs/>
                <w:sz w:val="16"/>
                <w:szCs w:val="16"/>
                <w:lang w:val="en-US" w:eastAsia="zh-CN"/>
              </w:rPr>
              <w:t xml:space="preserve"> </w:t>
            </w:r>
          </w:p>
        </w:tc>
        <w:tc>
          <w:tcPr>
            <w:tcW w:w="1134" w:type="dxa"/>
            <w:vAlign w:val="center"/>
          </w:tcPr>
          <w:p w:rsidR="00797D8F" w:rsidRDefault="00797D8F" w:rsidP="00797D8F">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10</w:t>
            </w:r>
          </w:p>
        </w:tc>
        <w:tc>
          <w:tcPr>
            <w:tcW w:w="1134" w:type="dxa"/>
            <w:vAlign w:val="center"/>
          </w:tcPr>
          <w:p w:rsidR="00797D8F" w:rsidRDefault="00797D8F" w:rsidP="00797D8F">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20</w:t>
            </w:r>
          </w:p>
        </w:tc>
        <w:tc>
          <w:tcPr>
            <w:tcW w:w="1134" w:type="dxa"/>
            <w:vAlign w:val="center"/>
          </w:tcPr>
          <w:p w:rsidR="00797D8F" w:rsidRDefault="00797D8F" w:rsidP="00797D8F">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30</w:t>
            </w:r>
          </w:p>
        </w:tc>
        <w:tc>
          <w:tcPr>
            <w:tcW w:w="1134" w:type="dxa"/>
            <w:vAlign w:val="center"/>
          </w:tcPr>
          <w:p w:rsidR="00797D8F" w:rsidRDefault="00797D8F" w:rsidP="00797D8F">
            <w:pPr>
              <w:jc w:val="center"/>
              <w:rPr>
                <w:rFonts w:ascii="Arial" w:eastAsia="Arial Unicode MS" w:hAnsi="Arial" w:cs="Arial"/>
                <w:b/>
                <w:bCs/>
                <w:sz w:val="16"/>
                <w:szCs w:val="16"/>
                <w:lang w:val="en-US" w:eastAsia="zh-CN"/>
              </w:rPr>
            </w:pPr>
            <w:r>
              <w:rPr>
                <w:rFonts w:ascii="Arial" w:eastAsia="Arial Unicode MS" w:hAnsi="Arial" w:cs="Arial" w:hint="eastAsia"/>
                <w:b/>
                <w:bCs/>
                <w:sz w:val="16"/>
                <w:szCs w:val="16"/>
                <w:lang w:val="en-US" w:eastAsia="zh-CN"/>
              </w:rPr>
              <w:t>Req.</w:t>
            </w:r>
          </w:p>
        </w:tc>
      </w:tr>
      <w:tr w:rsidR="00FE6D30" w:rsidTr="0031619F">
        <w:trPr>
          <w:trHeight w:hRule="exact" w:val="553"/>
          <w:jc w:val="center"/>
        </w:trPr>
        <w:tc>
          <w:tcPr>
            <w:tcW w:w="3210" w:type="dxa"/>
            <w:vAlign w:val="center"/>
          </w:tcPr>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 4 layers, 256QAM per layer</w:t>
            </w:r>
          </w:p>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II: 4 layers, 256QAM per layer</w:t>
            </w:r>
          </w:p>
          <w:p w:rsidR="00FE6D30" w:rsidRDefault="00FE6D30" w:rsidP="00FE6D30">
            <w:pPr>
              <w:jc w:val="center"/>
              <w:rPr>
                <w:rFonts w:ascii="Arial" w:eastAsia="Arial Unicode MS" w:hAnsi="Arial" w:cs="Arial"/>
                <w:sz w:val="16"/>
                <w:szCs w:val="16"/>
                <w:lang w:val="en-US" w:eastAsia="zh-CN"/>
              </w:rPr>
            </w:pP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37.90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38.16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38.28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15</w:t>
            </w:r>
          </w:p>
        </w:tc>
      </w:tr>
      <w:tr w:rsidR="00FE6D30" w:rsidTr="0031619F">
        <w:trPr>
          <w:trHeight w:hRule="exact" w:val="433"/>
          <w:jc w:val="center"/>
        </w:trPr>
        <w:tc>
          <w:tcPr>
            <w:tcW w:w="3210" w:type="dxa"/>
            <w:vAlign w:val="center"/>
          </w:tcPr>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 4 layers, 1024QAM per layer</w:t>
            </w:r>
          </w:p>
          <w:p w:rsidR="00FE6D30" w:rsidRDefault="00FE6D30" w:rsidP="00FE6D30">
            <w:pPr>
              <w:spacing w:after="0" w:line="276" w:lineRule="auto"/>
              <w:rPr>
                <w:rFonts w:ascii="Arial" w:eastAsia="Arial Unicode MS" w:hAnsi="Arial" w:cs="Arial"/>
                <w:sz w:val="16"/>
                <w:szCs w:val="16"/>
                <w:lang w:val="en-US" w:eastAsia="zh-CN"/>
              </w:rPr>
            </w:pPr>
            <w:r>
              <w:rPr>
                <w:rFonts w:ascii="Arial" w:eastAsia="Arial Unicode MS" w:hAnsi="Arial" w:cs="Arial"/>
                <w:sz w:val="16"/>
                <w:szCs w:val="16"/>
                <w:lang w:val="en-US" w:eastAsia="zh-CN"/>
              </w:rPr>
              <w:t>codeword II: 4 layers, 256QAM per layer</w:t>
            </w:r>
          </w:p>
          <w:p w:rsidR="00FE6D30" w:rsidRDefault="00FE6D30" w:rsidP="00FE6D30">
            <w:pPr>
              <w:rPr>
                <w:rFonts w:ascii="Arial" w:eastAsia="Arial Unicode MS" w:hAnsi="Arial" w:cs="Arial"/>
                <w:sz w:val="16"/>
                <w:szCs w:val="16"/>
                <w:lang w:val="en-US" w:eastAsia="zh-CN"/>
              </w:rPr>
            </w:pPr>
          </w:p>
          <w:p w:rsidR="00FE6D30" w:rsidRDefault="00FE6D30" w:rsidP="00FE6D30">
            <w:pPr>
              <w:rPr>
                <w:rFonts w:ascii="Arial" w:eastAsia="Arial Unicode MS" w:hAnsi="Arial" w:cs="Arial"/>
                <w:sz w:val="16"/>
                <w:szCs w:val="16"/>
                <w:lang w:val="en-US" w:eastAsia="zh-CN"/>
              </w:rPr>
            </w:pPr>
          </w:p>
          <w:p w:rsidR="00FE6D30" w:rsidRDefault="00FE6D30" w:rsidP="00FE6D30">
            <w:pPr>
              <w:jc w:val="center"/>
              <w:rPr>
                <w:rFonts w:ascii="Arial" w:eastAsia="Arial Unicode MS" w:hAnsi="Arial" w:cs="Arial"/>
                <w:sz w:val="16"/>
                <w:szCs w:val="16"/>
                <w:lang w:val="en-US" w:eastAsia="zh-CN"/>
              </w:rPr>
            </w:pP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42.64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42.93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hAnsi="Arial" w:cs="Arial"/>
                <w:color w:val="000000"/>
                <w:sz w:val="16"/>
                <w:szCs w:val="16"/>
              </w:rPr>
              <w:t xml:space="preserve">43.07 </w:t>
            </w:r>
          </w:p>
        </w:tc>
        <w:tc>
          <w:tcPr>
            <w:tcW w:w="1134" w:type="dxa"/>
            <w:vAlign w:val="center"/>
          </w:tcPr>
          <w:p w:rsidR="00FE6D30" w:rsidRDefault="00FE6D30" w:rsidP="00FE6D30">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15</w:t>
            </w:r>
          </w:p>
        </w:tc>
      </w:tr>
    </w:tbl>
    <w:p w:rsidR="00250273" w:rsidRDefault="00250273" w:rsidP="00250273">
      <w:pPr>
        <w:rPr>
          <w:lang w:eastAsia="zh-CN"/>
        </w:rPr>
      </w:pPr>
    </w:p>
    <w:p w:rsidR="00E6703B" w:rsidRPr="007C5EBA" w:rsidRDefault="00250273" w:rsidP="007C5EBA">
      <w:pPr>
        <w:rPr>
          <w:lang w:val="en-US" w:eastAsia="zh-CN"/>
        </w:rPr>
      </w:pPr>
      <w:r w:rsidRPr="007C5EBA">
        <w:rPr>
          <w:rFonts w:hint="eastAsia"/>
          <w:highlight w:val="yellow"/>
          <w:lang w:val="en-US" w:eastAsia="zh-CN"/>
        </w:rPr>
        <w:t>Based on the above analysis, EUHT fulfills UL peak spectral efficiency requirement with a range of configurations.</w:t>
      </w:r>
    </w:p>
    <w:p w:rsidR="00E6703B" w:rsidRDefault="00E6703B" w:rsidP="007C5EBA">
      <w:pPr>
        <w:pStyle w:val="Heading3"/>
      </w:pPr>
      <w:r w:rsidRPr="00E6703B">
        <w:rPr>
          <w:rFonts w:hint="eastAsia"/>
        </w:rPr>
        <w:t>2.1.</w:t>
      </w:r>
      <w:r>
        <w:t>2</w:t>
      </w:r>
      <w:r w:rsidRPr="0052106D">
        <w:t xml:space="preserve"> </w:t>
      </w:r>
      <w:r w:rsidRPr="007C5EBA">
        <w:t xml:space="preserve">Peak </w:t>
      </w:r>
      <w:r>
        <w:t>data rate</w:t>
      </w:r>
    </w:p>
    <w:p w:rsidR="00250273" w:rsidRPr="00A234EB" w:rsidRDefault="00250273" w:rsidP="00250273">
      <w:pPr>
        <w:rPr>
          <w:lang w:eastAsia="zh-CN"/>
        </w:rPr>
      </w:pPr>
      <w:r w:rsidRPr="00A234EB">
        <w:rPr>
          <w:rFonts w:hint="eastAsia"/>
          <w:lang w:eastAsia="zh-CN"/>
        </w:rPr>
        <w:t xml:space="preserve">As defined in Report </w:t>
      </w:r>
      <w:r w:rsidRPr="00A234EB">
        <w:rPr>
          <w:lang w:eastAsia="zh-CN"/>
        </w:rPr>
        <w:t>ITU-R M.2410, peak data rate is the maximum achievable data rate under ideal conditions (in bit/s), which is the received data bits assuming error-free conditions assignable to a single mobile station, when all assignable radio resources for the corresponding link direction are utilized (i.e. excluding radio resources that are used for physical layer synchronization, reference signals or pilots, guard bands and guard times).</w:t>
      </w:r>
    </w:p>
    <w:p w:rsidR="005E652B" w:rsidRPr="002D750C" w:rsidRDefault="005E652B" w:rsidP="005E652B">
      <w:pPr>
        <w:rPr>
          <w:szCs w:val="24"/>
          <w:lang w:val="en-US" w:eastAsia="zh-CN"/>
        </w:rPr>
      </w:pPr>
      <w:r w:rsidRPr="002D750C">
        <w:rPr>
          <w:lang w:val="en-US"/>
        </w:rPr>
        <w:t xml:space="preserve">Peak data rate is defined for a single mobile station. </w:t>
      </w:r>
      <w:r w:rsidRPr="005A47AE">
        <w:rPr>
          <w:lang w:val="en-US"/>
        </w:rPr>
        <w:t xml:space="preserve">In a single band, </w:t>
      </w:r>
      <w:r w:rsidRPr="002D750C">
        <w:rPr>
          <w:lang w:val="en-US"/>
        </w:rPr>
        <w:t xml:space="preserve">it is related to the peak spectral efficiency in that band. </w:t>
      </w:r>
      <w:r w:rsidRPr="002D750C">
        <w:rPr>
          <w:rFonts w:hint="eastAsia"/>
          <w:color w:val="000000" w:themeColor="text1"/>
          <w:lang w:val="en-US" w:eastAsia="zh-CN"/>
        </w:rPr>
        <w:t>L</w:t>
      </w:r>
      <w:r w:rsidRPr="002D750C">
        <w:rPr>
          <w:color w:val="000000" w:themeColor="text1"/>
          <w:lang w:val="en-US"/>
        </w:rPr>
        <w:t>et W denote the</w:t>
      </w:r>
      <w:r w:rsidRPr="002D750C">
        <w:rPr>
          <w:rFonts w:hint="eastAsia"/>
          <w:color w:val="000000" w:themeColor="text1"/>
          <w:lang w:val="en-US" w:eastAsia="zh-CN"/>
        </w:rPr>
        <w:t xml:space="preserve"> </w:t>
      </w:r>
      <w:r w:rsidRPr="002D750C">
        <w:rPr>
          <w:color w:val="000000" w:themeColor="text1"/>
          <w:lang w:val="en-US"/>
        </w:rPr>
        <w:t>channel bandwidth and</w:t>
      </w:r>
      <w:r w:rsidRPr="002D750C">
        <w:rPr>
          <w:rFonts w:hint="eastAsia"/>
          <w:color w:val="000000" w:themeColor="text1"/>
          <w:lang w:val="en-US" w:eastAsia="zh-CN"/>
        </w:rPr>
        <w:t xml:space="preserve"> </w:t>
      </w:r>
      <w:r w:rsidRPr="005A47AE">
        <w:fldChar w:fldCharType="begin"/>
      </w:r>
      <w:r w:rsidRPr="005A47AE">
        <w:fldChar w:fldCharType="end"/>
      </w:r>
      <w:r w:rsidRPr="002D750C">
        <w:rPr>
          <w:lang w:val="en-US"/>
        </w:rPr>
        <w:t>SE</w:t>
      </w:r>
      <w:r w:rsidRPr="002D750C">
        <w:rPr>
          <w:vertAlign w:val="subscript"/>
          <w:lang w:val="en-US"/>
        </w:rPr>
        <w:t>p</w:t>
      </w:r>
      <w:r w:rsidRPr="002D750C">
        <w:rPr>
          <w:rFonts w:hint="eastAsia"/>
          <w:color w:val="000000" w:themeColor="text1"/>
          <w:lang w:val="en-US" w:eastAsia="zh-CN"/>
        </w:rPr>
        <w:t xml:space="preserve"> denote the </w:t>
      </w:r>
      <w:r w:rsidRPr="002D750C">
        <w:rPr>
          <w:rFonts w:hint="eastAsia"/>
          <w:lang w:val="en-US" w:eastAsia="zh-CN"/>
        </w:rPr>
        <w:t>p</w:t>
      </w:r>
      <w:r w:rsidRPr="002D750C">
        <w:rPr>
          <w:lang w:val="en-US"/>
        </w:rPr>
        <w:t>eak spectral efficiency</w:t>
      </w:r>
      <w:r w:rsidRPr="005A47AE">
        <w:rPr>
          <w:lang w:val="en-US"/>
        </w:rPr>
        <w:t xml:space="preserve"> in th</w:t>
      </w:r>
      <w:r>
        <w:rPr>
          <w:lang w:val="en-US"/>
        </w:rPr>
        <w:t>at</w:t>
      </w:r>
      <w:r w:rsidRPr="005A47AE">
        <w:rPr>
          <w:lang w:val="en-US"/>
        </w:rPr>
        <w:t xml:space="preserve"> band</w:t>
      </w:r>
      <w:r w:rsidRPr="002D750C">
        <w:rPr>
          <w:rFonts w:hint="eastAsia"/>
          <w:lang w:val="en-US" w:eastAsia="zh-CN"/>
        </w:rPr>
        <w:t xml:space="preserve">. </w:t>
      </w:r>
      <w:r w:rsidRPr="002D750C">
        <w:rPr>
          <w:lang w:val="en-US" w:eastAsia="zh-CN"/>
        </w:rPr>
        <w:t>T</w:t>
      </w:r>
      <w:r w:rsidRPr="002D750C">
        <w:rPr>
          <w:rFonts w:hint="eastAsia"/>
          <w:lang w:val="en-US" w:eastAsia="zh-CN"/>
        </w:rPr>
        <w:t>hen the u</w:t>
      </w:r>
      <w:r w:rsidRPr="002D750C">
        <w:rPr>
          <w:lang w:val="en-US" w:eastAsia="zh-CN"/>
        </w:rPr>
        <w:t xml:space="preserve">ser </w:t>
      </w:r>
      <w:r w:rsidRPr="002D750C">
        <w:rPr>
          <w:rFonts w:hint="eastAsia"/>
          <w:lang w:val="en-US" w:eastAsia="zh-CN"/>
        </w:rPr>
        <w:t>p</w:t>
      </w:r>
      <w:r w:rsidRPr="002D750C">
        <w:rPr>
          <w:lang w:val="en-US"/>
        </w:rPr>
        <w:t>eak data rate</w:t>
      </w:r>
      <w:r w:rsidRPr="002D750C">
        <w:rPr>
          <w:rFonts w:hint="eastAsia"/>
          <w:lang w:val="en-US" w:eastAsia="zh-CN"/>
        </w:rPr>
        <w:t xml:space="preserve"> </w:t>
      </w:r>
      <w:r w:rsidRPr="002D750C">
        <w:rPr>
          <w:lang w:val="en-US"/>
        </w:rPr>
        <w:t>R</w:t>
      </w:r>
      <w:r w:rsidRPr="002D750C">
        <w:rPr>
          <w:vertAlign w:val="subscript"/>
          <w:lang w:val="en-US"/>
        </w:rPr>
        <w:t>p</w:t>
      </w:r>
      <w:r w:rsidRPr="002D750C">
        <w:rPr>
          <w:lang w:val="en-US"/>
        </w:rPr>
        <w:t xml:space="preserve"> </w:t>
      </w:r>
      <w:r w:rsidRPr="002D750C">
        <w:rPr>
          <w:rFonts w:hint="eastAsia"/>
          <w:lang w:val="en-US" w:eastAsia="zh-CN"/>
        </w:rPr>
        <w:t>is given by</w:t>
      </w:r>
      <w:r w:rsidRPr="002D750C">
        <w:rPr>
          <w:lang w:val="en-US" w:eastAsia="zh-CN"/>
        </w:rPr>
        <w:t>:</w:t>
      </w:r>
    </w:p>
    <w:p w:rsidR="005E652B" w:rsidRDefault="005E652B" w:rsidP="005E652B">
      <w:pPr>
        <w:pStyle w:val="Equation"/>
        <w:rPr>
          <w:lang w:val="en-US" w:eastAsia="zh-CN"/>
        </w:rPr>
      </w:pPr>
      <w:r w:rsidRPr="002D750C">
        <w:rPr>
          <w:lang w:val="en-US"/>
        </w:rPr>
        <w:tab/>
      </w:r>
      <w:r w:rsidRPr="002D750C">
        <w:rPr>
          <w:lang w:val="en-US"/>
        </w:rPr>
        <w:tab/>
        <w:t>R</w:t>
      </w:r>
      <w:r w:rsidRPr="002D750C">
        <w:rPr>
          <w:vertAlign w:val="subscript"/>
          <w:lang w:val="en-US"/>
        </w:rPr>
        <w:t>p</w:t>
      </w:r>
      <w:r w:rsidRPr="002D750C">
        <w:rPr>
          <w:lang w:val="en-US"/>
        </w:rPr>
        <w:t xml:space="preserve"> = W × SE</w:t>
      </w:r>
      <w:r w:rsidRPr="002D750C">
        <w:rPr>
          <w:vertAlign w:val="subscript"/>
          <w:lang w:val="en-US"/>
        </w:rPr>
        <w:t>p</w:t>
      </w:r>
      <w:r w:rsidRPr="002D750C">
        <w:rPr>
          <w:lang w:val="en-US"/>
        </w:rPr>
        <w:tab/>
      </w:r>
      <w:r>
        <w:rPr>
          <w:rFonts w:hint="eastAsia"/>
          <w:lang w:val="en-US" w:eastAsia="zh-CN"/>
        </w:rPr>
        <w:t>(</w:t>
      </w:r>
      <w:r>
        <w:rPr>
          <w:lang w:val="en-US" w:eastAsia="zh-CN"/>
        </w:rPr>
        <w:t>2.1.2</w:t>
      </w:r>
      <w:r w:rsidRPr="002D750C">
        <w:rPr>
          <w:rFonts w:hint="eastAsia"/>
          <w:lang w:val="en-US" w:eastAsia="zh-CN"/>
        </w:rPr>
        <w:t>)</w:t>
      </w:r>
    </w:p>
    <w:p w:rsidR="00F44841" w:rsidRDefault="00F44841" w:rsidP="005E652B">
      <w:pPr>
        <w:pStyle w:val="Equation"/>
        <w:rPr>
          <w:lang w:val="en-US" w:eastAsia="zh-CN"/>
        </w:rPr>
      </w:pPr>
    </w:p>
    <w:p w:rsidR="00F44841" w:rsidRDefault="006A2AF0" w:rsidP="007C5EBA">
      <w:pPr>
        <w:pStyle w:val="Heading4"/>
        <w:rPr>
          <w:lang w:eastAsia="zh-CN"/>
        </w:rPr>
      </w:pPr>
      <w:r>
        <w:rPr>
          <w:lang w:eastAsia="zh-CN"/>
        </w:rPr>
        <w:t>2.1.2</w:t>
      </w:r>
      <w:r w:rsidR="00F44841">
        <w:rPr>
          <w:lang w:eastAsia="zh-CN"/>
        </w:rPr>
        <w:t>.</w:t>
      </w:r>
      <w:r>
        <w:rPr>
          <w:lang w:eastAsia="zh-CN"/>
        </w:rPr>
        <w:t>1</w:t>
      </w:r>
      <w:r w:rsidR="00F44841">
        <w:rPr>
          <w:lang w:eastAsia="zh-CN"/>
        </w:rPr>
        <w:t xml:space="preserve"> C</w:t>
      </w:r>
      <w:r w:rsidR="00F44841" w:rsidRPr="00CA201D">
        <w:rPr>
          <w:lang w:eastAsia="zh-CN"/>
        </w:rPr>
        <w:t>arrier aggregation (CA)</w:t>
      </w:r>
      <w:r w:rsidR="00F44841">
        <w:rPr>
          <w:lang w:eastAsia="zh-CN"/>
        </w:rPr>
        <w:t xml:space="preserve"> mode is invalid based on EUHT specification</w:t>
      </w:r>
    </w:p>
    <w:p w:rsidR="00F44841" w:rsidRDefault="00F44841" w:rsidP="00F44841">
      <w:pPr>
        <w:rPr>
          <w:lang w:val="en-US" w:eastAsia="zh-CN"/>
        </w:rPr>
      </w:pPr>
      <w:r>
        <w:rPr>
          <w:rFonts w:hint="eastAsia"/>
          <w:lang w:val="en-US" w:eastAsia="zh-CN"/>
        </w:rPr>
        <w:t>Section 8.11 Spectrum aggregation mode</w:t>
      </w:r>
      <w:r w:rsidR="002960FF">
        <w:rPr>
          <w:lang w:val="en-US" w:eastAsia="zh-CN"/>
        </w:rPr>
        <w:t xml:space="preserve"> of the EUHT specification describes the operation of carrier aggregation</w:t>
      </w:r>
      <w:r>
        <w:rPr>
          <w:lang w:val="en-US" w:eastAsia="zh-CN"/>
        </w:rPr>
        <w:t>.</w:t>
      </w:r>
      <w:r w:rsidR="002960FF">
        <w:rPr>
          <w:lang w:val="en-US" w:eastAsia="zh-CN"/>
        </w:rPr>
        <w:t xml:space="preserve"> However, only one paragraph and one brief illustrative figure are provided in Section 8.11. </w:t>
      </w:r>
    </w:p>
    <w:p w:rsidR="00F44841" w:rsidRDefault="00F44841" w:rsidP="00F44841">
      <w:pPr>
        <w:jc w:val="center"/>
        <w:rPr>
          <w:lang w:val="en-US" w:eastAsia="zh-CN"/>
        </w:rPr>
      </w:pPr>
    </w:p>
    <w:p w:rsidR="00F44841" w:rsidRPr="00003DA9" w:rsidRDefault="00F44841" w:rsidP="00F44841">
      <w:pPr>
        <w:pStyle w:val="ListParagraph"/>
        <w:numPr>
          <w:ilvl w:val="0"/>
          <w:numId w:val="20"/>
        </w:numPr>
        <w:ind w:firstLineChars="0"/>
        <w:rPr>
          <w:lang w:val="en-US" w:eastAsia="zh-CN"/>
        </w:rPr>
      </w:pPr>
      <w:r>
        <w:rPr>
          <w:lang w:val="en-US" w:eastAsia="zh-CN"/>
        </w:rPr>
        <w:t xml:space="preserve">EUHT </w:t>
      </w:r>
      <w:r w:rsidR="002960FF">
        <w:rPr>
          <w:lang w:val="en-US" w:eastAsia="zh-CN"/>
        </w:rPr>
        <w:t xml:space="preserve">specification </w:t>
      </w:r>
      <w:r>
        <w:rPr>
          <w:lang w:val="en-US" w:eastAsia="zh-CN"/>
        </w:rPr>
        <w:t xml:space="preserve">lacks of the </w:t>
      </w:r>
      <w:r w:rsidRPr="009D54EB">
        <w:rPr>
          <w:lang w:val="en-US" w:eastAsia="zh-CN"/>
        </w:rPr>
        <w:t xml:space="preserve">essential </w:t>
      </w:r>
      <w:r>
        <w:rPr>
          <w:lang w:val="en-US" w:eastAsia="zh-CN"/>
        </w:rPr>
        <w:t xml:space="preserve">detailed function of data </w:t>
      </w:r>
      <w:r w:rsidRPr="00CA201D">
        <w:rPr>
          <w:lang w:val="en-US" w:eastAsia="zh-CN"/>
        </w:rPr>
        <w:t xml:space="preserve">aggregation </w:t>
      </w:r>
      <w:r>
        <w:rPr>
          <w:lang w:val="en-US" w:eastAsia="zh-CN"/>
        </w:rPr>
        <w:t>and data dividing</w:t>
      </w:r>
      <w:r w:rsidR="002960FF">
        <w:rPr>
          <w:lang w:val="en-US" w:eastAsia="zh-CN"/>
        </w:rPr>
        <w:t xml:space="preserve"> from/to multiple component carriers</w:t>
      </w:r>
      <w:r>
        <w:rPr>
          <w:lang w:val="en-US" w:eastAsia="zh-CN"/>
        </w:rPr>
        <w:t xml:space="preserve"> in </w:t>
      </w:r>
      <w:r w:rsidR="002960FF">
        <w:rPr>
          <w:lang w:val="en-US" w:eastAsia="zh-CN"/>
        </w:rPr>
        <w:t xml:space="preserve">the </w:t>
      </w:r>
      <w:r>
        <w:rPr>
          <w:lang w:val="en-US" w:eastAsia="zh-CN"/>
        </w:rPr>
        <w:t xml:space="preserve">MAC and higher layer. </w:t>
      </w:r>
      <w:r w:rsidR="002960FF" w:rsidRPr="004D4232">
        <w:rPr>
          <w:lang w:val="en-US" w:eastAsia="zh-CN"/>
        </w:rPr>
        <w:t>W</w:t>
      </w:r>
      <w:r w:rsidR="002960FF">
        <w:rPr>
          <w:lang w:val="en-US" w:eastAsia="zh-CN"/>
        </w:rPr>
        <w:t xml:space="preserve">ithout the details of data aggregation and data dividing, </w:t>
      </w:r>
      <w:r w:rsidR="005665F0">
        <w:rPr>
          <w:lang w:val="en-US" w:eastAsia="zh-CN"/>
        </w:rPr>
        <w:t>the STA (for DL reception) and the CAP (for UL reception) will not be able to correctly aggregate the physical layer data on multiple component carriers.</w:t>
      </w:r>
    </w:p>
    <w:p w:rsidR="00F44841" w:rsidRDefault="00F44841" w:rsidP="00F44841">
      <w:pPr>
        <w:pStyle w:val="ListParagraph"/>
        <w:numPr>
          <w:ilvl w:val="0"/>
          <w:numId w:val="20"/>
        </w:numPr>
        <w:ind w:firstLineChars="0"/>
        <w:rPr>
          <w:lang w:val="en-US" w:eastAsia="zh-CN"/>
        </w:rPr>
      </w:pPr>
      <w:r>
        <w:rPr>
          <w:lang w:val="en-US" w:eastAsia="zh-CN"/>
        </w:rPr>
        <w:t xml:space="preserve">EUHT </w:t>
      </w:r>
      <w:r w:rsidR="005665F0">
        <w:rPr>
          <w:lang w:val="en-US" w:eastAsia="zh-CN"/>
        </w:rPr>
        <w:t xml:space="preserve">specification </w:t>
      </w:r>
      <w:r>
        <w:rPr>
          <w:lang w:val="en-US" w:eastAsia="zh-CN"/>
        </w:rPr>
        <w:t>lacks of</w:t>
      </w:r>
      <w:r w:rsidRPr="00003DA9">
        <w:rPr>
          <w:lang w:val="en-US" w:eastAsia="zh-CN"/>
        </w:rPr>
        <w:t xml:space="preserve"> </w:t>
      </w:r>
      <w:r>
        <w:rPr>
          <w:lang w:val="en-US" w:eastAsia="zh-CN"/>
        </w:rPr>
        <w:t xml:space="preserve">the </w:t>
      </w:r>
      <w:r w:rsidRPr="009D54EB">
        <w:rPr>
          <w:lang w:val="en-US" w:eastAsia="zh-CN"/>
        </w:rPr>
        <w:t xml:space="preserve">essential </w:t>
      </w:r>
      <w:r>
        <w:rPr>
          <w:lang w:val="en-US" w:eastAsia="zh-CN"/>
        </w:rPr>
        <w:t xml:space="preserve">function of </w:t>
      </w:r>
      <w:r w:rsidR="005665F0">
        <w:rPr>
          <w:lang w:val="en-US" w:eastAsia="zh-CN"/>
        </w:rPr>
        <w:t>component</w:t>
      </w:r>
      <w:r w:rsidR="005665F0" w:rsidRPr="00CA201D">
        <w:rPr>
          <w:lang w:val="en-US" w:eastAsia="zh-CN"/>
        </w:rPr>
        <w:t xml:space="preserve"> </w:t>
      </w:r>
      <w:r w:rsidRPr="002B3A03">
        <w:rPr>
          <w:lang w:val="en-US" w:eastAsia="zh-CN"/>
        </w:rPr>
        <w:t>carrier</w:t>
      </w:r>
      <w:r>
        <w:rPr>
          <w:lang w:val="en-US" w:eastAsia="zh-CN"/>
        </w:rPr>
        <w:t xml:space="preserve"> management. </w:t>
      </w:r>
      <w:r w:rsidR="005665F0">
        <w:rPr>
          <w:lang w:val="en-US" w:eastAsia="zh-CN"/>
        </w:rPr>
        <w:t>There is no specification on how to add or remove a component carrier for a STA.</w:t>
      </w:r>
    </w:p>
    <w:p w:rsidR="00F44841" w:rsidRDefault="00F44841" w:rsidP="00F44841">
      <w:pPr>
        <w:pStyle w:val="ListParagraph"/>
        <w:numPr>
          <w:ilvl w:val="0"/>
          <w:numId w:val="20"/>
        </w:numPr>
        <w:ind w:firstLineChars="0"/>
        <w:rPr>
          <w:lang w:val="en-US" w:eastAsia="zh-CN"/>
        </w:rPr>
      </w:pPr>
      <w:r>
        <w:rPr>
          <w:lang w:val="en-US" w:eastAsia="zh-CN"/>
        </w:rPr>
        <w:t xml:space="preserve">EUHT </w:t>
      </w:r>
      <w:r w:rsidR="005665F0">
        <w:rPr>
          <w:lang w:val="en-US" w:eastAsia="zh-CN"/>
        </w:rPr>
        <w:t xml:space="preserve">specification </w:t>
      </w:r>
      <w:r>
        <w:rPr>
          <w:lang w:val="en-US" w:eastAsia="zh-CN"/>
        </w:rPr>
        <w:t>lacks of the power allocation between</w:t>
      </w:r>
      <w:r w:rsidRPr="00BF0CB6">
        <w:rPr>
          <w:lang w:val="en-US" w:eastAsia="zh-CN"/>
        </w:rPr>
        <w:t xml:space="preserve"> </w:t>
      </w:r>
      <w:r w:rsidRPr="00CA201D">
        <w:rPr>
          <w:lang w:val="en-US" w:eastAsia="zh-CN"/>
        </w:rPr>
        <w:t xml:space="preserve">multiple </w:t>
      </w:r>
      <w:r w:rsidRPr="002B3A03">
        <w:rPr>
          <w:lang w:val="en-US" w:eastAsia="zh-CN"/>
        </w:rPr>
        <w:t>carrier</w:t>
      </w:r>
      <w:r>
        <w:rPr>
          <w:lang w:val="en-US" w:eastAsia="zh-CN"/>
        </w:rPr>
        <w:t>s.</w:t>
      </w:r>
    </w:p>
    <w:p w:rsidR="00F44841" w:rsidRDefault="00F44841" w:rsidP="007C5EBA">
      <w:pPr>
        <w:rPr>
          <w:b/>
        </w:rPr>
      </w:pPr>
      <w:r>
        <w:rPr>
          <w:b/>
        </w:rPr>
        <w:t xml:space="preserve">Based on the above consideration, </w:t>
      </w:r>
      <w:r w:rsidR="005665F0">
        <w:rPr>
          <w:b/>
        </w:rPr>
        <w:t xml:space="preserve">it is concluded that </w:t>
      </w:r>
      <w:r>
        <w:rPr>
          <w:b/>
        </w:rPr>
        <w:t xml:space="preserve">the EUHT technology </w:t>
      </w:r>
      <w:r w:rsidR="005665F0">
        <w:rPr>
          <w:b/>
        </w:rPr>
        <w:t xml:space="preserve">does not </w:t>
      </w:r>
      <w:r>
        <w:rPr>
          <w:b/>
        </w:rPr>
        <w:t xml:space="preserve">support carrier </w:t>
      </w:r>
      <w:r>
        <w:rPr>
          <w:b/>
          <w:lang w:eastAsia="zh-CN"/>
        </w:rPr>
        <w:t>(spectrum)</w:t>
      </w:r>
      <w:r>
        <w:rPr>
          <w:b/>
        </w:rPr>
        <w:t xml:space="preserve"> aggregation. Hence, the </w:t>
      </w:r>
      <w:r w:rsidR="005665F0">
        <w:rPr>
          <w:b/>
        </w:rPr>
        <w:t xml:space="preserve">evaluations in this </w:t>
      </w:r>
      <w:r>
        <w:rPr>
          <w:b/>
        </w:rPr>
        <w:t xml:space="preserve">report </w:t>
      </w:r>
      <w:r w:rsidR="005665F0">
        <w:rPr>
          <w:b/>
        </w:rPr>
        <w:t xml:space="preserve">do not </w:t>
      </w:r>
      <w:r>
        <w:rPr>
          <w:b/>
        </w:rPr>
        <w:t xml:space="preserve">consider </w:t>
      </w:r>
      <w:r w:rsidR="005665F0">
        <w:rPr>
          <w:b/>
        </w:rPr>
        <w:t>carrier aggregation</w:t>
      </w:r>
      <w:r>
        <w:rPr>
          <w:b/>
        </w:rPr>
        <w:t>.</w:t>
      </w:r>
    </w:p>
    <w:p w:rsidR="00F44841" w:rsidRPr="007C5EBA" w:rsidRDefault="00F44841" w:rsidP="007C5EBA">
      <w:pPr>
        <w:rPr>
          <w:b/>
        </w:rPr>
      </w:pPr>
    </w:p>
    <w:p w:rsidR="00250273" w:rsidRDefault="006A2AF0" w:rsidP="007C5EBA">
      <w:pPr>
        <w:pStyle w:val="Heading4"/>
        <w:rPr>
          <w:lang w:eastAsia="zh-CN"/>
        </w:rPr>
      </w:pPr>
      <w:r>
        <w:rPr>
          <w:lang w:eastAsia="zh-CN"/>
        </w:rPr>
        <w:t xml:space="preserve">2.1.2.2 </w:t>
      </w:r>
      <w:r w:rsidR="00250273" w:rsidRPr="00A234EB">
        <w:rPr>
          <w:rFonts w:hint="eastAsia"/>
          <w:lang w:eastAsia="zh-CN"/>
        </w:rPr>
        <w:t xml:space="preserve">DL peak </w:t>
      </w:r>
      <w:r w:rsidR="00250273">
        <w:rPr>
          <w:lang w:eastAsia="zh-CN"/>
        </w:rPr>
        <w:t>data rate</w:t>
      </w:r>
    </w:p>
    <w:p w:rsidR="00250273" w:rsidRDefault="00250273" w:rsidP="00250273">
      <w:pPr>
        <w:jc w:val="both"/>
        <w:rPr>
          <w:lang w:eastAsia="zh-CN"/>
        </w:rPr>
      </w:pPr>
      <w:r>
        <w:rPr>
          <w:lang w:eastAsia="zh-CN"/>
        </w:rPr>
        <w:t>DL peak data rate</w:t>
      </w:r>
      <w:r w:rsidR="005665F0">
        <w:rPr>
          <w:lang w:eastAsia="zh-CN"/>
        </w:rPr>
        <w:t>s</w:t>
      </w:r>
      <w:r>
        <w:rPr>
          <w:lang w:eastAsia="zh-CN"/>
        </w:rPr>
        <w:t xml:space="preserve"> for Sub-6GHz bands and mmWave bands </w:t>
      </w:r>
      <w:r w:rsidR="005665F0">
        <w:rPr>
          <w:lang w:eastAsia="zh-CN"/>
        </w:rPr>
        <w:t xml:space="preserve">are </w:t>
      </w:r>
      <w:r>
        <w:rPr>
          <w:lang w:eastAsia="zh-CN"/>
        </w:rPr>
        <w:t xml:space="preserve">provided in Table </w:t>
      </w:r>
      <w:r w:rsidR="00F11491">
        <w:rPr>
          <w:lang w:eastAsia="zh-CN"/>
        </w:rPr>
        <w:t>2.1</w:t>
      </w:r>
      <w:r>
        <w:rPr>
          <w:lang w:eastAsia="zh-CN"/>
        </w:rPr>
        <w:t>.2.</w:t>
      </w:r>
      <w:r w:rsidR="00F11491">
        <w:rPr>
          <w:lang w:eastAsia="zh-CN"/>
        </w:rPr>
        <w:t>2</w:t>
      </w:r>
      <w:r>
        <w:rPr>
          <w:lang w:eastAsia="zh-CN"/>
        </w:rPr>
        <w:t xml:space="preserve">-1 and Table </w:t>
      </w:r>
      <w:r w:rsidR="00F11491">
        <w:rPr>
          <w:lang w:eastAsia="zh-CN"/>
        </w:rPr>
        <w:t>2.1.2.2</w:t>
      </w:r>
      <w:r>
        <w:rPr>
          <w:lang w:eastAsia="zh-CN"/>
        </w:rPr>
        <w:t>-2, respectively.</w:t>
      </w:r>
      <w:r>
        <w:rPr>
          <w:rFonts w:hint="eastAsia"/>
          <w:lang w:eastAsia="zh-CN"/>
        </w:rPr>
        <w:t xml:space="preserve"> </w:t>
      </w:r>
      <w:r>
        <w:rPr>
          <w:lang w:eastAsia="zh-CN"/>
        </w:rPr>
        <w:t xml:space="preserve">For Sub-6GHz bands, the peak spectral efficiency for </w:t>
      </w:r>
      <w:r w:rsidR="00FE6D30">
        <w:rPr>
          <w:lang w:eastAsia="zh-CN"/>
        </w:rPr>
        <w:t>256QAM/</w:t>
      </w:r>
      <w:r>
        <w:rPr>
          <w:lang w:eastAsia="zh-CN"/>
        </w:rPr>
        <w:t xml:space="preserve">1024QAM and 4 ms frame length is applied in the evaluation. </w:t>
      </w:r>
      <w:r w:rsidR="00667583">
        <w:rPr>
          <w:lang w:eastAsia="zh-CN"/>
        </w:rPr>
        <w:t>T</w:t>
      </w:r>
      <w:r w:rsidR="00947C43">
        <w:rPr>
          <w:lang w:eastAsia="zh-CN"/>
        </w:rPr>
        <w:t xml:space="preserve">he </w:t>
      </w:r>
      <w:r w:rsidR="00667583">
        <w:rPr>
          <w:lang w:eastAsia="zh-CN"/>
        </w:rPr>
        <w:t xml:space="preserve">bandwidth (BW) for a single </w:t>
      </w:r>
      <w:r w:rsidR="00B15CA0">
        <w:rPr>
          <w:lang w:eastAsia="zh-CN"/>
        </w:rPr>
        <w:t xml:space="preserve">component </w:t>
      </w:r>
      <w:r w:rsidR="00667583">
        <w:rPr>
          <w:lang w:eastAsia="zh-CN"/>
        </w:rPr>
        <w:t>carrier</w:t>
      </w:r>
      <w:r w:rsidR="00B15CA0">
        <w:rPr>
          <w:lang w:eastAsia="zh-CN"/>
        </w:rPr>
        <w:t xml:space="preserve"> (CC)</w:t>
      </w:r>
      <w:r w:rsidR="00667583">
        <w:rPr>
          <w:lang w:eastAsia="zh-CN"/>
        </w:rPr>
        <w:t xml:space="preserve"> is set to 80 MHz and 100 MHz. </w:t>
      </w:r>
      <w:r>
        <w:rPr>
          <w:lang w:eastAsia="zh-CN"/>
        </w:rPr>
        <w:t xml:space="preserve">For mmWave bands, the peak spectral efficiency for </w:t>
      </w:r>
      <w:r w:rsidR="00FE6D30">
        <w:rPr>
          <w:lang w:eastAsia="zh-CN"/>
        </w:rPr>
        <w:t>256QAM/</w:t>
      </w:r>
      <w:r w:rsidR="005665F0">
        <w:rPr>
          <w:lang w:eastAsia="zh-CN"/>
        </w:rPr>
        <w:t xml:space="preserve">1024QAM </w:t>
      </w:r>
      <w:r>
        <w:rPr>
          <w:lang w:eastAsia="zh-CN"/>
        </w:rPr>
        <w:t>and 30 ms frame length is applied in the evaluation.</w:t>
      </w:r>
      <w:r w:rsidR="00947C43">
        <w:rPr>
          <w:lang w:eastAsia="zh-CN"/>
        </w:rPr>
        <w:t xml:space="preserve"> </w:t>
      </w:r>
      <w:r w:rsidR="00667583">
        <w:rPr>
          <w:lang w:eastAsia="zh-CN"/>
        </w:rPr>
        <w:t>The bandwidth (BW) for a single carrier is set to 400 MHz</w:t>
      </w:r>
      <w:r>
        <w:rPr>
          <w:lang w:eastAsia="zh-CN"/>
        </w:rPr>
        <w:t xml:space="preserve">. </w:t>
      </w:r>
      <w:r w:rsidRPr="007C5EBA">
        <w:rPr>
          <w:highlight w:val="yellow"/>
          <w:lang w:eastAsia="zh-CN"/>
        </w:rPr>
        <w:t xml:space="preserve">It is observed that </w:t>
      </w:r>
      <w:r w:rsidRPr="007C5EBA">
        <w:rPr>
          <w:highlight w:val="yellow"/>
          <w:lang w:val="en-US" w:eastAsia="zh-CN"/>
        </w:rPr>
        <w:t xml:space="preserve">EUHT </w:t>
      </w:r>
      <w:r w:rsidR="00667583" w:rsidRPr="007C5EBA">
        <w:rPr>
          <w:highlight w:val="yellow"/>
          <w:lang w:val="en-US" w:eastAsia="zh-CN"/>
        </w:rPr>
        <w:t>cannot fulfill</w:t>
      </w:r>
      <w:r w:rsidRPr="007C5EBA">
        <w:rPr>
          <w:highlight w:val="yellow"/>
          <w:lang w:val="en-US" w:eastAsia="zh-CN"/>
        </w:rPr>
        <w:t xml:space="preserve"> </w:t>
      </w:r>
      <w:r w:rsidRPr="007C5EBA">
        <w:rPr>
          <w:highlight w:val="yellow"/>
          <w:lang w:eastAsia="zh-CN"/>
        </w:rPr>
        <w:t>the DL peak data rate requirement.</w:t>
      </w:r>
    </w:p>
    <w:p w:rsidR="00250273" w:rsidRDefault="00250273" w:rsidP="00250273">
      <w:pPr>
        <w:pStyle w:val="TH"/>
        <w:rPr>
          <w:lang w:val="en-US" w:eastAsia="zh-CN"/>
        </w:rPr>
      </w:pPr>
      <w:r>
        <w:t xml:space="preserve">Table </w:t>
      </w:r>
      <w:r w:rsidR="00F11491">
        <w:rPr>
          <w:lang w:eastAsia="zh-CN"/>
        </w:rPr>
        <w:t>2</w:t>
      </w:r>
      <w:r>
        <w:rPr>
          <w:rFonts w:hint="eastAsia"/>
          <w:lang w:eastAsia="zh-CN"/>
        </w:rPr>
        <w:t>.</w:t>
      </w:r>
      <w:r w:rsidR="00F11491">
        <w:rPr>
          <w:lang w:eastAsia="zh-CN"/>
        </w:rPr>
        <w:t>1</w:t>
      </w:r>
      <w:r>
        <w:t>.1</w:t>
      </w:r>
      <w:r w:rsidR="00F11491">
        <w:t>.2</w:t>
      </w:r>
      <w:r>
        <w:t>-1 DL peak data rate</w:t>
      </w:r>
      <w:r>
        <w:rPr>
          <w:rFonts w:hint="eastAsia"/>
          <w:bCs/>
          <w:lang w:val="en-US" w:eastAsia="zh-CN"/>
        </w:rPr>
        <w:t>for Sub-6GHz bands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362"/>
        <w:gridCol w:w="1092"/>
        <w:gridCol w:w="1192"/>
        <w:gridCol w:w="1878"/>
        <w:gridCol w:w="992"/>
      </w:tblGrid>
      <w:tr w:rsidR="005E652B" w:rsidTr="007C5EBA">
        <w:trPr>
          <w:jc w:val="center"/>
        </w:trPr>
        <w:tc>
          <w:tcPr>
            <w:tcW w:w="1362" w:type="dxa"/>
          </w:tcPr>
          <w:p w:rsidR="005E652B" w:rsidRDefault="001B3FF0" w:rsidP="004F1FD3">
            <w:pPr>
              <w:pStyle w:val="TAH"/>
              <w:rPr>
                <w:sz w:val="16"/>
                <w:szCs w:val="16"/>
                <w:lang w:eastAsia="zh-CN"/>
              </w:rPr>
            </w:pPr>
            <w:r>
              <w:rPr>
                <w:sz w:val="16"/>
                <w:szCs w:val="16"/>
                <w:lang w:eastAsia="zh-CN"/>
              </w:rPr>
              <w:t>DL time ratio</w:t>
            </w:r>
          </w:p>
          <w:p w:rsidR="001B3FF0" w:rsidRDefault="001B3FF0" w:rsidP="004F1FD3">
            <w:pPr>
              <w:pStyle w:val="TAH"/>
              <w:rPr>
                <w:sz w:val="16"/>
                <w:szCs w:val="16"/>
                <w:lang w:eastAsia="zh-CN"/>
              </w:rPr>
            </w:pPr>
            <w:r>
              <w:rPr>
                <w:sz w:val="16"/>
                <w:szCs w:val="16"/>
                <w:lang w:eastAsia="zh-CN"/>
              </w:rPr>
              <w:t>(</w:t>
            </w:r>
            <w:r>
              <w:rPr>
                <w:b w:val="0"/>
                <w:bCs/>
                <w:position w:val="-10"/>
                <w:sz w:val="16"/>
                <w:szCs w:val="16"/>
                <w:lang w:eastAsia="zh-CN"/>
              </w:rPr>
              <w:object w:dxaOrig="339" w:dyaOrig="339" w14:anchorId="159060FE">
                <v:shape id="_x0000_i1050" type="#_x0000_t75" style="width:17.5pt;height:17.5pt;mso-position-horizontal-relative:page;mso-position-vertical-relative:page" o:ole="">
                  <v:imagedata r:id="rId44" o:title=""/>
                </v:shape>
                <o:OLEObject Type="Embed" ProgID="Equation.3" ShapeID="_x0000_i1050" DrawAspect="Content" ObjectID="_1646460782" r:id="rId45"/>
              </w:object>
            </w:r>
            <w:r>
              <w:rPr>
                <w:sz w:val="16"/>
                <w:szCs w:val="16"/>
                <w:lang w:eastAsia="zh-CN"/>
              </w:rPr>
              <w:t>)</w:t>
            </w:r>
          </w:p>
        </w:tc>
        <w:tc>
          <w:tcPr>
            <w:tcW w:w="1092" w:type="dxa"/>
            <w:tcMar>
              <w:top w:w="15" w:type="dxa"/>
              <w:left w:w="81" w:type="dxa"/>
              <w:bottom w:w="0" w:type="dxa"/>
              <w:right w:w="81" w:type="dxa"/>
            </w:tcMar>
          </w:tcPr>
          <w:p w:rsidR="005E652B" w:rsidRDefault="005E652B" w:rsidP="004F1FD3">
            <w:pPr>
              <w:pStyle w:val="TAH"/>
              <w:rPr>
                <w:rFonts w:eastAsia="Yu Mincho"/>
                <w:sz w:val="16"/>
                <w:szCs w:val="16"/>
                <w:vertAlign w:val="superscript"/>
              </w:rPr>
            </w:pPr>
            <w:r>
              <w:rPr>
                <w:rFonts w:eastAsia="Yu Mincho"/>
                <w:sz w:val="16"/>
                <w:szCs w:val="16"/>
              </w:rPr>
              <w:t>Per CC BW (MHz)</w:t>
            </w:r>
            <w:r>
              <w:rPr>
                <w:rFonts w:ascii="SimSun" w:hAnsi="SimSun" w:hint="eastAsia"/>
                <w:sz w:val="16"/>
                <w:szCs w:val="16"/>
                <w:vertAlign w:val="superscript"/>
                <w:lang w:eastAsia="zh-CN"/>
              </w:rPr>
              <w:t>1</w:t>
            </w:r>
          </w:p>
        </w:tc>
        <w:tc>
          <w:tcPr>
            <w:tcW w:w="1192" w:type="dxa"/>
            <w:tcMar>
              <w:top w:w="15" w:type="dxa"/>
              <w:left w:w="81" w:type="dxa"/>
              <w:bottom w:w="0" w:type="dxa"/>
              <w:right w:w="81" w:type="dxa"/>
            </w:tcMar>
          </w:tcPr>
          <w:p w:rsidR="005E652B" w:rsidRDefault="005E652B" w:rsidP="004F1FD3">
            <w:pPr>
              <w:pStyle w:val="TAH"/>
              <w:rPr>
                <w:rFonts w:eastAsia="Yu Mincho"/>
                <w:sz w:val="16"/>
                <w:szCs w:val="16"/>
              </w:rPr>
            </w:pPr>
            <w:r>
              <w:rPr>
                <w:rFonts w:eastAsia="Yu Mincho"/>
                <w:sz w:val="16"/>
                <w:szCs w:val="16"/>
              </w:rPr>
              <w:t>Peak data rate per CC (Gbit/s)</w:t>
            </w:r>
          </w:p>
        </w:tc>
        <w:tc>
          <w:tcPr>
            <w:tcW w:w="1878" w:type="dxa"/>
          </w:tcPr>
          <w:p w:rsidR="005E652B" w:rsidRDefault="005E652B" w:rsidP="004F1FD3">
            <w:pPr>
              <w:pStyle w:val="TAH"/>
              <w:rPr>
                <w:sz w:val="16"/>
                <w:szCs w:val="16"/>
                <w:lang w:eastAsia="zh-CN"/>
              </w:rPr>
            </w:pPr>
            <w:r>
              <w:rPr>
                <w:rFonts w:hint="eastAsia"/>
                <w:sz w:val="16"/>
                <w:szCs w:val="16"/>
                <w:lang w:eastAsia="zh-CN"/>
              </w:rPr>
              <w:t>Required DL bandwidth to meet the requirement (MHz)</w:t>
            </w:r>
            <w:r>
              <w:rPr>
                <w:sz w:val="16"/>
                <w:szCs w:val="16"/>
                <w:vertAlign w:val="superscript"/>
                <w:lang w:eastAsia="zh-CN"/>
              </w:rPr>
              <w:t>2</w:t>
            </w:r>
          </w:p>
        </w:tc>
        <w:tc>
          <w:tcPr>
            <w:tcW w:w="992" w:type="dxa"/>
          </w:tcPr>
          <w:p w:rsidR="005E652B" w:rsidRDefault="005E652B" w:rsidP="004F1FD3">
            <w:pPr>
              <w:pStyle w:val="TAH"/>
              <w:rPr>
                <w:sz w:val="16"/>
                <w:szCs w:val="16"/>
                <w:lang w:eastAsia="zh-CN"/>
              </w:rPr>
            </w:pPr>
            <w:r>
              <w:rPr>
                <w:rFonts w:hint="eastAsia"/>
                <w:sz w:val="16"/>
                <w:szCs w:val="16"/>
                <w:lang w:eastAsia="zh-CN"/>
              </w:rPr>
              <w:t>Req.</w:t>
            </w:r>
          </w:p>
          <w:p w:rsidR="005E652B" w:rsidRDefault="005E652B" w:rsidP="004F1FD3">
            <w:pPr>
              <w:pStyle w:val="TAH"/>
              <w:rPr>
                <w:sz w:val="16"/>
                <w:szCs w:val="16"/>
                <w:lang w:eastAsia="zh-CN"/>
              </w:rPr>
            </w:pPr>
            <w:r>
              <w:rPr>
                <w:rFonts w:eastAsia="Yu Mincho"/>
                <w:bCs/>
                <w:sz w:val="16"/>
                <w:szCs w:val="16"/>
              </w:rPr>
              <w:t>(Gbit/s)</w:t>
            </w:r>
          </w:p>
        </w:tc>
      </w:tr>
      <w:tr w:rsidR="00FE6D30" w:rsidTr="007C5EBA">
        <w:trPr>
          <w:jc w:val="center"/>
        </w:trPr>
        <w:tc>
          <w:tcPr>
            <w:tcW w:w="1362" w:type="dxa"/>
            <w:vMerge w:val="restart"/>
            <w:vAlign w:val="center"/>
          </w:tcPr>
          <w:p w:rsidR="00FE6D30" w:rsidRDefault="00FE6D30" w:rsidP="00FE6D30">
            <w:pPr>
              <w:pStyle w:val="TAC"/>
              <w:rPr>
                <w:rFonts w:cs="Arial"/>
                <w:sz w:val="16"/>
                <w:szCs w:val="16"/>
                <w:lang w:val="en-US" w:eastAsia="zh-CN"/>
              </w:rPr>
            </w:pPr>
            <w:r>
              <w:rPr>
                <w:rFonts w:cs="Arial" w:hint="eastAsia"/>
                <w:sz w:val="16"/>
                <w:szCs w:val="16"/>
                <w:lang w:val="en-US" w:eastAsia="zh-CN"/>
              </w:rPr>
              <w:t>0.5</w:t>
            </w:r>
          </w:p>
        </w:tc>
        <w:tc>
          <w:tcPr>
            <w:tcW w:w="1092" w:type="dxa"/>
            <w:tcMar>
              <w:top w:w="15" w:type="dxa"/>
              <w:left w:w="81" w:type="dxa"/>
              <w:bottom w:w="0" w:type="dxa"/>
              <w:right w:w="81" w:type="dxa"/>
            </w:tcMar>
            <w:vAlign w:val="center"/>
          </w:tcPr>
          <w:p w:rsidR="00FE6D30" w:rsidRDefault="00FE6D30" w:rsidP="00FE6D30">
            <w:pPr>
              <w:pStyle w:val="TAC"/>
              <w:rPr>
                <w:rFonts w:cs="Arial"/>
                <w:sz w:val="16"/>
                <w:szCs w:val="16"/>
                <w:lang w:val="en-US" w:eastAsia="zh-CN"/>
              </w:rPr>
            </w:pPr>
            <w:r>
              <w:rPr>
                <w:rFonts w:cs="Arial" w:hint="eastAsia"/>
                <w:sz w:val="16"/>
                <w:szCs w:val="16"/>
                <w:lang w:val="en-US" w:eastAsia="zh-CN"/>
              </w:rPr>
              <w:t>80</w:t>
            </w:r>
          </w:p>
        </w:tc>
        <w:tc>
          <w:tcPr>
            <w:tcW w:w="1192" w:type="dxa"/>
            <w:tcMar>
              <w:top w:w="15" w:type="dxa"/>
              <w:left w:w="81" w:type="dxa"/>
              <w:bottom w:w="0" w:type="dxa"/>
              <w:right w:w="81" w:type="dxa"/>
            </w:tcMar>
            <w:vAlign w:val="center"/>
          </w:tcPr>
          <w:p w:rsidR="00FE6D30" w:rsidRDefault="00FE6D30" w:rsidP="00FE6D30">
            <w:pPr>
              <w:pStyle w:val="TAC"/>
              <w:rPr>
                <w:rFonts w:cs="Arial"/>
                <w:sz w:val="16"/>
                <w:szCs w:val="16"/>
                <w:lang w:val="en-US" w:eastAsia="zh-CN"/>
              </w:rPr>
            </w:pPr>
            <w:r>
              <w:rPr>
                <w:rFonts w:cs="Arial"/>
                <w:color w:val="000000"/>
                <w:sz w:val="16"/>
                <w:szCs w:val="16"/>
              </w:rPr>
              <w:t xml:space="preserve">1.83 </w:t>
            </w:r>
          </w:p>
        </w:tc>
        <w:tc>
          <w:tcPr>
            <w:tcW w:w="1878" w:type="dxa"/>
            <w:vAlign w:val="center"/>
          </w:tcPr>
          <w:p w:rsidR="00FE6D30" w:rsidRDefault="00FE6D30" w:rsidP="00FE6D30">
            <w:pPr>
              <w:pStyle w:val="TAC"/>
              <w:rPr>
                <w:rFonts w:cs="Arial"/>
                <w:sz w:val="16"/>
                <w:szCs w:val="16"/>
                <w:lang w:val="en-US" w:eastAsia="zh-CN"/>
              </w:rPr>
            </w:pPr>
            <w:r>
              <w:rPr>
                <w:rFonts w:cs="Arial"/>
                <w:color w:val="000000"/>
                <w:sz w:val="16"/>
                <w:szCs w:val="16"/>
              </w:rPr>
              <w:t>875</w:t>
            </w:r>
          </w:p>
        </w:tc>
        <w:tc>
          <w:tcPr>
            <w:tcW w:w="992" w:type="dxa"/>
            <w:vMerge w:val="restart"/>
            <w:vAlign w:val="center"/>
          </w:tcPr>
          <w:p w:rsidR="00FE6D30" w:rsidRDefault="00FE6D30" w:rsidP="00FE6D30">
            <w:pPr>
              <w:pStyle w:val="TAC"/>
              <w:rPr>
                <w:rFonts w:cs="Arial"/>
                <w:sz w:val="16"/>
                <w:szCs w:val="16"/>
                <w:lang w:val="en-US" w:eastAsia="zh-CN"/>
              </w:rPr>
            </w:pPr>
            <w:r>
              <w:rPr>
                <w:rFonts w:cs="Arial" w:hint="eastAsia"/>
                <w:sz w:val="16"/>
                <w:szCs w:val="16"/>
                <w:lang w:val="en-US" w:eastAsia="zh-CN"/>
              </w:rPr>
              <w:t>20</w:t>
            </w:r>
          </w:p>
        </w:tc>
      </w:tr>
      <w:tr w:rsidR="00FE6D30" w:rsidTr="007C5EBA">
        <w:trPr>
          <w:trHeight w:val="216"/>
          <w:jc w:val="center"/>
        </w:trPr>
        <w:tc>
          <w:tcPr>
            <w:tcW w:w="1362" w:type="dxa"/>
            <w:vMerge/>
            <w:vAlign w:val="center"/>
          </w:tcPr>
          <w:p w:rsidR="00FE6D30" w:rsidRDefault="00FE6D30" w:rsidP="00FE6D30">
            <w:pPr>
              <w:pStyle w:val="TAC"/>
              <w:rPr>
                <w:rFonts w:eastAsia="Yu Mincho" w:cs="Arial"/>
                <w:sz w:val="16"/>
                <w:szCs w:val="16"/>
              </w:rPr>
            </w:pPr>
          </w:p>
        </w:tc>
        <w:tc>
          <w:tcPr>
            <w:tcW w:w="1092" w:type="dxa"/>
            <w:tcMar>
              <w:top w:w="15" w:type="dxa"/>
              <w:left w:w="81" w:type="dxa"/>
              <w:bottom w:w="0" w:type="dxa"/>
              <w:right w:w="81" w:type="dxa"/>
            </w:tcMar>
            <w:vAlign w:val="center"/>
          </w:tcPr>
          <w:p w:rsidR="00FE6D30" w:rsidRDefault="00FE6D30" w:rsidP="00FE6D30">
            <w:pPr>
              <w:pStyle w:val="TAC"/>
              <w:rPr>
                <w:rFonts w:eastAsia="Yu Mincho" w:cs="Arial"/>
                <w:sz w:val="16"/>
                <w:szCs w:val="16"/>
              </w:rPr>
            </w:pPr>
            <w:r>
              <w:rPr>
                <w:rFonts w:cs="Arial" w:hint="eastAsia"/>
                <w:sz w:val="16"/>
                <w:szCs w:val="16"/>
                <w:lang w:val="en-US" w:eastAsia="zh-CN"/>
              </w:rPr>
              <w:t>1</w:t>
            </w:r>
            <w:r>
              <w:rPr>
                <w:rFonts w:eastAsia="Yu Mincho" w:cs="Arial"/>
                <w:sz w:val="16"/>
                <w:szCs w:val="16"/>
              </w:rPr>
              <w:t>00</w:t>
            </w:r>
          </w:p>
        </w:tc>
        <w:tc>
          <w:tcPr>
            <w:tcW w:w="1192" w:type="dxa"/>
            <w:tcMar>
              <w:top w:w="15" w:type="dxa"/>
              <w:left w:w="81" w:type="dxa"/>
              <w:bottom w:w="0" w:type="dxa"/>
              <w:right w:w="81" w:type="dxa"/>
            </w:tcMar>
            <w:vAlign w:val="center"/>
          </w:tcPr>
          <w:p w:rsidR="00FE6D30" w:rsidRDefault="00FE6D30" w:rsidP="00FE6D30">
            <w:pPr>
              <w:pStyle w:val="TAC"/>
              <w:rPr>
                <w:rFonts w:cs="Arial"/>
                <w:sz w:val="16"/>
                <w:szCs w:val="16"/>
                <w:lang w:val="en-US" w:eastAsia="zh-CN"/>
              </w:rPr>
            </w:pPr>
            <w:r>
              <w:rPr>
                <w:rFonts w:cs="Arial"/>
                <w:color w:val="000000"/>
                <w:sz w:val="16"/>
                <w:szCs w:val="16"/>
              </w:rPr>
              <w:t xml:space="preserve">2.29 </w:t>
            </w:r>
          </w:p>
        </w:tc>
        <w:tc>
          <w:tcPr>
            <w:tcW w:w="1878" w:type="dxa"/>
            <w:vAlign w:val="center"/>
          </w:tcPr>
          <w:p w:rsidR="00FE6D30" w:rsidRDefault="00FE6D30" w:rsidP="00FE6D30">
            <w:pPr>
              <w:pStyle w:val="TAC"/>
              <w:rPr>
                <w:rFonts w:cs="Arial"/>
                <w:sz w:val="16"/>
                <w:szCs w:val="16"/>
                <w:lang w:val="en-US" w:eastAsia="zh-CN"/>
              </w:rPr>
            </w:pPr>
            <w:r>
              <w:rPr>
                <w:rFonts w:cs="Arial"/>
                <w:color w:val="000000"/>
                <w:sz w:val="16"/>
                <w:szCs w:val="16"/>
              </w:rPr>
              <w:t>875</w:t>
            </w:r>
          </w:p>
        </w:tc>
        <w:tc>
          <w:tcPr>
            <w:tcW w:w="992" w:type="dxa"/>
            <w:vMerge/>
            <w:vAlign w:val="center"/>
          </w:tcPr>
          <w:p w:rsidR="00FE6D30" w:rsidRDefault="00FE6D30" w:rsidP="00FE6D30">
            <w:pPr>
              <w:pStyle w:val="TAC"/>
              <w:rPr>
                <w:rFonts w:cs="Arial"/>
                <w:szCs w:val="18"/>
                <w:lang w:eastAsia="zh-CN"/>
              </w:rPr>
            </w:pPr>
          </w:p>
        </w:tc>
      </w:tr>
      <w:tr w:rsidR="00FE6D30" w:rsidTr="007C5EBA">
        <w:trPr>
          <w:jc w:val="center"/>
        </w:trPr>
        <w:tc>
          <w:tcPr>
            <w:tcW w:w="1362" w:type="dxa"/>
            <w:vMerge w:val="restart"/>
            <w:vAlign w:val="center"/>
          </w:tcPr>
          <w:p w:rsidR="00FE6D30" w:rsidRDefault="00FE6D30" w:rsidP="00FE6D30">
            <w:pPr>
              <w:pStyle w:val="TAC"/>
              <w:rPr>
                <w:rFonts w:cs="Arial"/>
                <w:sz w:val="16"/>
                <w:szCs w:val="16"/>
                <w:lang w:val="en-US" w:eastAsia="zh-CN"/>
              </w:rPr>
            </w:pPr>
            <w:r>
              <w:rPr>
                <w:rFonts w:cs="Arial" w:hint="eastAsia"/>
                <w:sz w:val="16"/>
                <w:szCs w:val="16"/>
                <w:lang w:val="en-US" w:eastAsia="zh-CN"/>
              </w:rPr>
              <w:t>0.8</w:t>
            </w:r>
          </w:p>
        </w:tc>
        <w:tc>
          <w:tcPr>
            <w:tcW w:w="1092" w:type="dxa"/>
            <w:tcMar>
              <w:top w:w="15" w:type="dxa"/>
              <w:left w:w="81" w:type="dxa"/>
              <w:bottom w:w="0" w:type="dxa"/>
              <w:right w:w="81" w:type="dxa"/>
            </w:tcMar>
            <w:vAlign w:val="center"/>
          </w:tcPr>
          <w:p w:rsidR="00FE6D30" w:rsidRDefault="00FE6D30" w:rsidP="00FE6D30">
            <w:pPr>
              <w:pStyle w:val="TAC"/>
              <w:rPr>
                <w:rFonts w:cs="Arial"/>
                <w:sz w:val="16"/>
                <w:szCs w:val="16"/>
                <w:lang w:val="en-US" w:eastAsia="zh-CN"/>
              </w:rPr>
            </w:pPr>
            <w:r>
              <w:rPr>
                <w:rFonts w:cs="Arial" w:hint="eastAsia"/>
                <w:sz w:val="16"/>
                <w:szCs w:val="16"/>
                <w:lang w:val="en-US" w:eastAsia="zh-CN"/>
              </w:rPr>
              <w:t>80</w:t>
            </w:r>
          </w:p>
        </w:tc>
        <w:tc>
          <w:tcPr>
            <w:tcW w:w="1192" w:type="dxa"/>
            <w:tcMar>
              <w:top w:w="15" w:type="dxa"/>
              <w:left w:w="81" w:type="dxa"/>
              <w:bottom w:w="0" w:type="dxa"/>
              <w:right w:w="81" w:type="dxa"/>
            </w:tcMar>
            <w:vAlign w:val="center"/>
          </w:tcPr>
          <w:p w:rsidR="00FE6D30" w:rsidRDefault="00FE6D30" w:rsidP="00FE6D30">
            <w:pPr>
              <w:pStyle w:val="TAC"/>
              <w:rPr>
                <w:rFonts w:cs="Arial"/>
                <w:sz w:val="16"/>
                <w:szCs w:val="16"/>
                <w:lang w:val="en-US" w:eastAsia="zh-CN"/>
              </w:rPr>
            </w:pPr>
            <w:r>
              <w:rPr>
                <w:rFonts w:cs="Arial"/>
                <w:color w:val="000000"/>
                <w:sz w:val="16"/>
                <w:szCs w:val="16"/>
              </w:rPr>
              <w:t xml:space="preserve">3.00 </w:t>
            </w:r>
          </w:p>
        </w:tc>
        <w:tc>
          <w:tcPr>
            <w:tcW w:w="1878" w:type="dxa"/>
            <w:vAlign w:val="center"/>
          </w:tcPr>
          <w:p w:rsidR="00FE6D30" w:rsidRDefault="00FE6D30" w:rsidP="00FE6D30">
            <w:pPr>
              <w:pStyle w:val="TAC"/>
              <w:rPr>
                <w:rFonts w:cs="Arial"/>
                <w:sz w:val="16"/>
                <w:szCs w:val="16"/>
                <w:lang w:val="en-US" w:eastAsia="zh-CN"/>
              </w:rPr>
            </w:pPr>
            <w:r>
              <w:rPr>
                <w:rFonts w:cs="Arial"/>
                <w:color w:val="000000"/>
                <w:sz w:val="16"/>
                <w:szCs w:val="16"/>
              </w:rPr>
              <w:t>534</w:t>
            </w:r>
          </w:p>
        </w:tc>
        <w:tc>
          <w:tcPr>
            <w:tcW w:w="992" w:type="dxa"/>
            <w:vMerge/>
            <w:vAlign w:val="center"/>
          </w:tcPr>
          <w:p w:rsidR="00FE6D30" w:rsidRDefault="00FE6D30" w:rsidP="00FE6D30">
            <w:pPr>
              <w:pStyle w:val="TAC"/>
              <w:rPr>
                <w:rFonts w:cs="Arial"/>
                <w:szCs w:val="18"/>
                <w:lang w:eastAsia="zh-CN"/>
              </w:rPr>
            </w:pPr>
          </w:p>
        </w:tc>
      </w:tr>
      <w:tr w:rsidR="00FE6D30" w:rsidTr="007C5EBA">
        <w:trPr>
          <w:trHeight w:val="216"/>
          <w:jc w:val="center"/>
        </w:trPr>
        <w:tc>
          <w:tcPr>
            <w:tcW w:w="1362" w:type="dxa"/>
            <w:vMerge/>
            <w:vAlign w:val="center"/>
          </w:tcPr>
          <w:p w:rsidR="00FE6D30" w:rsidRDefault="00FE6D30" w:rsidP="00FE6D30">
            <w:pPr>
              <w:pStyle w:val="TAC"/>
              <w:rPr>
                <w:rFonts w:eastAsia="Yu Mincho" w:cs="Arial"/>
                <w:sz w:val="16"/>
                <w:szCs w:val="16"/>
              </w:rPr>
            </w:pPr>
          </w:p>
        </w:tc>
        <w:tc>
          <w:tcPr>
            <w:tcW w:w="1092" w:type="dxa"/>
            <w:tcMar>
              <w:top w:w="15" w:type="dxa"/>
              <w:left w:w="81" w:type="dxa"/>
              <w:bottom w:w="0" w:type="dxa"/>
              <w:right w:w="81" w:type="dxa"/>
            </w:tcMar>
            <w:vAlign w:val="center"/>
          </w:tcPr>
          <w:p w:rsidR="00FE6D30" w:rsidRDefault="00FE6D30" w:rsidP="00FE6D30">
            <w:pPr>
              <w:pStyle w:val="TAC"/>
              <w:rPr>
                <w:rFonts w:eastAsia="Yu Mincho" w:cs="Arial"/>
                <w:sz w:val="16"/>
                <w:szCs w:val="16"/>
              </w:rPr>
            </w:pPr>
            <w:r>
              <w:rPr>
                <w:rFonts w:cs="Arial" w:hint="eastAsia"/>
                <w:sz w:val="16"/>
                <w:szCs w:val="16"/>
                <w:lang w:val="en-US" w:eastAsia="zh-CN"/>
              </w:rPr>
              <w:t>1</w:t>
            </w:r>
            <w:r>
              <w:rPr>
                <w:rFonts w:eastAsia="Yu Mincho" w:cs="Arial"/>
                <w:sz w:val="16"/>
                <w:szCs w:val="16"/>
              </w:rPr>
              <w:t>00</w:t>
            </w:r>
          </w:p>
        </w:tc>
        <w:tc>
          <w:tcPr>
            <w:tcW w:w="1192" w:type="dxa"/>
            <w:tcMar>
              <w:top w:w="15" w:type="dxa"/>
              <w:left w:w="81" w:type="dxa"/>
              <w:bottom w:w="0" w:type="dxa"/>
              <w:right w:w="81" w:type="dxa"/>
            </w:tcMar>
            <w:vAlign w:val="center"/>
          </w:tcPr>
          <w:p w:rsidR="00FE6D30" w:rsidRDefault="00FE6D30" w:rsidP="00FE6D30">
            <w:pPr>
              <w:pStyle w:val="TAC"/>
              <w:rPr>
                <w:rFonts w:cs="Arial"/>
                <w:sz w:val="16"/>
                <w:szCs w:val="16"/>
                <w:lang w:val="en-US" w:eastAsia="zh-CN"/>
              </w:rPr>
            </w:pPr>
            <w:r>
              <w:rPr>
                <w:rFonts w:cs="Arial"/>
                <w:color w:val="000000"/>
                <w:sz w:val="16"/>
                <w:szCs w:val="16"/>
              </w:rPr>
              <w:t xml:space="preserve">3.75 </w:t>
            </w:r>
          </w:p>
        </w:tc>
        <w:tc>
          <w:tcPr>
            <w:tcW w:w="1878" w:type="dxa"/>
            <w:vAlign w:val="center"/>
          </w:tcPr>
          <w:p w:rsidR="00FE6D30" w:rsidRDefault="00FE6D30" w:rsidP="00FE6D30">
            <w:pPr>
              <w:pStyle w:val="TAC"/>
              <w:rPr>
                <w:rFonts w:cs="Arial"/>
                <w:sz w:val="16"/>
                <w:szCs w:val="16"/>
                <w:lang w:val="en-US" w:eastAsia="zh-CN"/>
              </w:rPr>
            </w:pPr>
            <w:r>
              <w:rPr>
                <w:rFonts w:cs="Arial"/>
                <w:color w:val="000000"/>
                <w:sz w:val="16"/>
                <w:szCs w:val="16"/>
              </w:rPr>
              <w:t>534</w:t>
            </w:r>
          </w:p>
        </w:tc>
        <w:tc>
          <w:tcPr>
            <w:tcW w:w="992" w:type="dxa"/>
            <w:vMerge/>
            <w:vAlign w:val="center"/>
          </w:tcPr>
          <w:p w:rsidR="00FE6D30" w:rsidRDefault="00FE6D30" w:rsidP="00FE6D30">
            <w:pPr>
              <w:pStyle w:val="TAC"/>
              <w:rPr>
                <w:rFonts w:cs="Arial"/>
                <w:szCs w:val="18"/>
                <w:lang w:eastAsia="zh-CN"/>
              </w:rPr>
            </w:pPr>
          </w:p>
        </w:tc>
      </w:tr>
    </w:tbl>
    <w:p w:rsidR="00250273" w:rsidRDefault="00250273" w:rsidP="00250273"/>
    <w:p w:rsidR="00250273" w:rsidRDefault="00250273" w:rsidP="00250273">
      <w:pPr>
        <w:pStyle w:val="TH"/>
        <w:rPr>
          <w:lang w:val="en-US" w:eastAsia="zh-CN"/>
        </w:rPr>
      </w:pPr>
      <w:r>
        <w:t xml:space="preserve">Table </w:t>
      </w:r>
      <w:r w:rsidR="00F11491">
        <w:rPr>
          <w:lang w:eastAsia="zh-CN"/>
        </w:rPr>
        <w:t>2.1</w:t>
      </w:r>
      <w:r>
        <w:rPr>
          <w:rFonts w:hint="eastAsia"/>
          <w:lang w:eastAsia="zh-CN"/>
        </w:rPr>
        <w:t>.2</w:t>
      </w:r>
      <w:r>
        <w:t>.</w:t>
      </w:r>
      <w:r w:rsidR="00F11491">
        <w:t>2</w:t>
      </w:r>
      <w:r>
        <w:t>-</w:t>
      </w:r>
      <w:r>
        <w:rPr>
          <w:rFonts w:hint="eastAsia"/>
          <w:lang w:val="en-US" w:eastAsia="zh-CN"/>
        </w:rPr>
        <w:t>2</w:t>
      </w:r>
      <w:r>
        <w:rPr>
          <w:lang w:val="en-US" w:eastAsia="zh-CN"/>
        </w:rPr>
        <w:t xml:space="preserve"> </w:t>
      </w:r>
      <w:r>
        <w:t>DL peak data rate</w:t>
      </w:r>
      <w:r>
        <w:rPr>
          <w:rFonts w:hint="eastAsia"/>
          <w:lang w:eastAsia="zh-CN"/>
        </w:rPr>
        <w:t xml:space="preserve"> </w:t>
      </w:r>
      <w:r>
        <w:rPr>
          <w:rFonts w:hint="eastAsia"/>
          <w:bCs/>
          <w:lang w:val="en-US" w:eastAsia="zh-CN"/>
        </w:rPr>
        <w:t>for mmWave bands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362"/>
        <w:gridCol w:w="1092"/>
        <w:gridCol w:w="1192"/>
        <w:gridCol w:w="1878"/>
        <w:gridCol w:w="992"/>
      </w:tblGrid>
      <w:tr w:rsidR="005E652B" w:rsidTr="007C5EBA">
        <w:trPr>
          <w:jc w:val="center"/>
        </w:trPr>
        <w:tc>
          <w:tcPr>
            <w:tcW w:w="1362" w:type="dxa"/>
          </w:tcPr>
          <w:p w:rsidR="008A7B4C" w:rsidRDefault="008A7B4C" w:rsidP="008A7B4C">
            <w:pPr>
              <w:pStyle w:val="TAH"/>
              <w:rPr>
                <w:sz w:val="16"/>
                <w:szCs w:val="16"/>
                <w:lang w:eastAsia="zh-CN"/>
              </w:rPr>
            </w:pPr>
            <w:r>
              <w:rPr>
                <w:sz w:val="16"/>
                <w:szCs w:val="16"/>
                <w:lang w:eastAsia="zh-CN"/>
              </w:rPr>
              <w:t>DL time ratio</w:t>
            </w:r>
          </w:p>
          <w:p w:rsidR="005E652B" w:rsidRDefault="008A7B4C" w:rsidP="008A7B4C">
            <w:pPr>
              <w:pStyle w:val="TAH"/>
              <w:rPr>
                <w:sz w:val="16"/>
                <w:szCs w:val="16"/>
                <w:lang w:eastAsia="zh-CN"/>
              </w:rPr>
            </w:pPr>
            <w:r>
              <w:rPr>
                <w:sz w:val="16"/>
                <w:szCs w:val="16"/>
                <w:lang w:eastAsia="zh-CN"/>
              </w:rPr>
              <w:t>(</w:t>
            </w:r>
            <w:r>
              <w:rPr>
                <w:b w:val="0"/>
                <w:bCs/>
                <w:position w:val="-10"/>
                <w:sz w:val="16"/>
                <w:szCs w:val="16"/>
                <w:lang w:eastAsia="zh-CN"/>
              </w:rPr>
              <w:object w:dxaOrig="339" w:dyaOrig="339" w14:anchorId="5EE5AB64">
                <v:shape id="对象 34" o:spid="_x0000_i1051" type="#_x0000_t75" style="width:17.5pt;height:17.5pt;mso-position-horizontal-relative:page;mso-position-vertical-relative:page" o:ole="">
                  <v:imagedata r:id="rId44" o:title=""/>
                </v:shape>
                <o:OLEObject Type="Embed" ProgID="Equation.3" ShapeID="对象 34" DrawAspect="Content" ObjectID="_1646460783" r:id="rId46"/>
              </w:object>
            </w:r>
            <w:r>
              <w:rPr>
                <w:sz w:val="16"/>
                <w:szCs w:val="16"/>
                <w:lang w:eastAsia="zh-CN"/>
              </w:rPr>
              <w:t>)</w:t>
            </w:r>
          </w:p>
        </w:tc>
        <w:tc>
          <w:tcPr>
            <w:tcW w:w="1092" w:type="dxa"/>
            <w:tcMar>
              <w:top w:w="15" w:type="dxa"/>
              <w:left w:w="81" w:type="dxa"/>
              <w:bottom w:w="0" w:type="dxa"/>
              <w:right w:w="81" w:type="dxa"/>
            </w:tcMar>
          </w:tcPr>
          <w:p w:rsidR="005E652B" w:rsidRDefault="005E652B" w:rsidP="004F1FD3">
            <w:pPr>
              <w:pStyle w:val="TAH"/>
              <w:rPr>
                <w:rFonts w:eastAsia="Yu Mincho"/>
                <w:sz w:val="16"/>
                <w:szCs w:val="16"/>
              </w:rPr>
            </w:pPr>
            <w:r>
              <w:rPr>
                <w:rFonts w:eastAsia="Yu Mincho"/>
                <w:sz w:val="16"/>
                <w:szCs w:val="16"/>
              </w:rPr>
              <w:t>Per CC BW (</w:t>
            </w:r>
            <w:r>
              <w:rPr>
                <w:rFonts w:hint="eastAsia"/>
                <w:sz w:val="16"/>
                <w:szCs w:val="16"/>
                <w:lang w:val="en-US" w:eastAsia="zh-CN"/>
              </w:rPr>
              <w:t>M</w:t>
            </w:r>
            <w:r>
              <w:rPr>
                <w:rFonts w:eastAsia="Yu Mincho"/>
                <w:sz w:val="16"/>
                <w:szCs w:val="16"/>
              </w:rPr>
              <w:t>Hz)</w:t>
            </w:r>
          </w:p>
        </w:tc>
        <w:tc>
          <w:tcPr>
            <w:tcW w:w="1192" w:type="dxa"/>
            <w:tcMar>
              <w:top w:w="15" w:type="dxa"/>
              <w:left w:w="81" w:type="dxa"/>
              <w:bottom w:w="0" w:type="dxa"/>
              <w:right w:w="81" w:type="dxa"/>
            </w:tcMar>
          </w:tcPr>
          <w:p w:rsidR="005E652B" w:rsidRDefault="005E652B" w:rsidP="004F1FD3">
            <w:pPr>
              <w:pStyle w:val="TAH"/>
              <w:rPr>
                <w:sz w:val="16"/>
                <w:szCs w:val="16"/>
                <w:vertAlign w:val="superscript"/>
                <w:lang w:val="en-US" w:eastAsia="zh-CN"/>
              </w:rPr>
            </w:pPr>
            <w:r>
              <w:rPr>
                <w:rFonts w:eastAsia="Yu Mincho"/>
                <w:sz w:val="16"/>
                <w:szCs w:val="16"/>
              </w:rPr>
              <w:t>Peak data rate per CC (Gbit/s)</w:t>
            </w:r>
            <w:r>
              <w:rPr>
                <w:rFonts w:hint="eastAsia"/>
                <w:sz w:val="16"/>
                <w:szCs w:val="16"/>
                <w:vertAlign w:val="superscript"/>
                <w:lang w:val="en-US" w:eastAsia="zh-CN"/>
              </w:rPr>
              <w:t>1</w:t>
            </w:r>
          </w:p>
        </w:tc>
        <w:tc>
          <w:tcPr>
            <w:tcW w:w="1878" w:type="dxa"/>
          </w:tcPr>
          <w:p w:rsidR="005E652B" w:rsidRDefault="005E652B" w:rsidP="004F1FD3">
            <w:pPr>
              <w:pStyle w:val="TAH"/>
              <w:rPr>
                <w:sz w:val="16"/>
                <w:szCs w:val="16"/>
                <w:lang w:val="en-US" w:eastAsia="zh-CN"/>
              </w:rPr>
            </w:pPr>
            <w:r>
              <w:rPr>
                <w:rFonts w:hint="eastAsia"/>
                <w:sz w:val="16"/>
                <w:szCs w:val="16"/>
                <w:lang w:eastAsia="zh-CN"/>
              </w:rPr>
              <w:t>Required DL bandwidth to meet the requirement (</w:t>
            </w:r>
            <w:r>
              <w:rPr>
                <w:sz w:val="16"/>
                <w:szCs w:val="16"/>
                <w:lang w:val="en-US" w:eastAsia="zh-CN"/>
              </w:rPr>
              <w:t>M</w:t>
            </w:r>
            <w:r>
              <w:rPr>
                <w:rFonts w:hint="eastAsia"/>
                <w:sz w:val="16"/>
                <w:szCs w:val="16"/>
                <w:lang w:eastAsia="zh-CN"/>
              </w:rPr>
              <w:t>Hz)</w:t>
            </w:r>
            <w:r>
              <w:rPr>
                <w:rFonts w:hint="eastAsia"/>
                <w:sz w:val="16"/>
                <w:szCs w:val="16"/>
                <w:vertAlign w:val="superscript"/>
                <w:lang w:val="en-US" w:eastAsia="zh-CN"/>
              </w:rPr>
              <w:t>2</w:t>
            </w:r>
          </w:p>
        </w:tc>
        <w:tc>
          <w:tcPr>
            <w:tcW w:w="992" w:type="dxa"/>
          </w:tcPr>
          <w:p w:rsidR="005E652B" w:rsidRDefault="005E652B" w:rsidP="004F1FD3">
            <w:pPr>
              <w:pStyle w:val="TAH"/>
              <w:rPr>
                <w:sz w:val="16"/>
                <w:szCs w:val="16"/>
                <w:lang w:eastAsia="zh-CN"/>
              </w:rPr>
            </w:pPr>
            <w:r>
              <w:rPr>
                <w:rFonts w:hint="eastAsia"/>
                <w:sz w:val="16"/>
                <w:szCs w:val="16"/>
                <w:lang w:eastAsia="zh-CN"/>
              </w:rPr>
              <w:t>Req.</w:t>
            </w:r>
          </w:p>
          <w:p w:rsidR="005E652B" w:rsidRDefault="005E652B" w:rsidP="004F1FD3">
            <w:pPr>
              <w:pStyle w:val="TAH"/>
              <w:rPr>
                <w:sz w:val="16"/>
                <w:szCs w:val="16"/>
                <w:lang w:eastAsia="zh-CN"/>
              </w:rPr>
            </w:pPr>
            <w:r>
              <w:rPr>
                <w:rFonts w:eastAsia="Yu Mincho"/>
                <w:bCs/>
                <w:sz w:val="16"/>
                <w:szCs w:val="16"/>
              </w:rPr>
              <w:t>(Gbit/s)</w:t>
            </w:r>
          </w:p>
        </w:tc>
      </w:tr>
      <w:tr w:rsidR="00FE6D30" w:rsidTr="0031619F">
        <w:trPr>
          <w:jc w:val="center"/>
        </w:trPr>
        <w:tc>
          <w:tcPr>
            <w:tcW w:w="1362" w:type="dxa"/>
            <w:vAlign w:val="center"/>
          </w:tcPr>
          <w:p w:rsidR="00FE6D30" w:rsidRDefault="00FE6D30" w:rsidP="00FE6D30">
            <w:pPr>
              <w:pStyle w:val="TAC"/>
              <w:rPr>
                <w:rFonts w:cs="Arial"/>
                <w:sz w:val="16"/>
                <w:szCs w:val="16"/>
                <w:lang w:val="en-US" w:eastAsia="zh-CN"/>
              </w:rPr>
            </w:pPr>
            <w:r>
              <w:rPr>
                <w:rFonts w:cs="Arial" w:hint="eastAsia"/>
                <w:sz w:val="16"/>
                <w:szCs w:val="16"/>
                <w:lang w:val="en-US" w:eastAsia="zh-CN"/>
              </w:rPr>
              <w:t>0.5</w:t>
            </w:r>
          </w:p>
        </w:tc>
        <w:tc>
          <w:tcPr>
            <w:tcW w:w="1092" w:type="dxa"/>
            <w:tcMar>
              <w:top w:w="15" w:type="dxa"/>
              <w:left w:w="81" w:type="dxa"/>
              <w:bottom w:w="0" w:type="dxa"/>
              <w:right w:w="81" w:type="dxa"/>
            </w:tcMar>
            <w:vAlign w:val="center"/>
          </w:tcPr>
          <w:p w:rsidR="00FE6D30" w:rsidRDefault="00FE6D30" w:rsidP="00FE6D30">
            <w:pPr>
              <w:pStyle w:val="TAC"/>
              <w:rPr>
                <w:rFonts w:cs="Arial"/>
                <w:sz w:val="16"/>
                <w:szCs w:val="16"/>
                <w:lang w:val="en-US" w:eastAsia="zh-CN"/>
              </w:rPr>
            </w:pPr>
            <w:r>
              <w:rPr>
                <w:rFonts w:cs="Arial" w:hint="eastAsia"/>
                <w:sz w:val="16"/>
                <w:szCs w:val="16"/>
                <w:lang w:val="en-US" w:eastAsia="zh-CN"/>
              </w:rPr>
              <w:t>400</w:t>
            </w:r>
          </w:p>
        </w:tc>
        <w:tc>
          <w:tcPr>
            <w:tcW w:w="1192" w:type="dxa"/>
            <w:tcMar>
              <w:top w:w="15" w:type="dxa"/>
              <w:left w:w="81" w:type="dxa"/>
              <w:bottom w:w="0" w:type="dxa"/>
              <w:right w:w="81" w:type="dxa"/>
            </w:tcMar>
            <w:vAlign w:val="center"/>
          </w:tcPr>
          <w:p w:rsidR="00FE6D30" w:rsidRPr="0031619F" w:rsidRDefault="00FE6D30" w:rsidP="0031619F">
            <w:pPr>
              <w:spacing w:after="0"/>
              <w:jc w:val="center"/>
              <w:rPr>
                <w:rFonts w:ascii="Arial" w:eastAsia="SimSun" w:hAnsi="Arial" w:cs="Arial"/>
                <w:color w:val="000000"/>
                <w:sz w:val="16"/>
                <w:szCs w:val="16"/>
                <w:lang w:val="en-US" w:eastAsia="zh-CN"/>
              </w:rPr>
            </w:pPr>
            <w:r>
              <w:rPr>
                <w:rFonts w:ascii="Arial" w:hAnsi="Arial" w:cs="Arial"/>
                <w:color w:val="000000"/>
                <w:sz w:val="16"/>
                <w:szCs w:val="16"/>
              </w:rPr>
              <w:t>9.32</w:t>
            </w:r>
          </w:p>
        </w:tc>
        <w:tc>
          <w:tcPr>
            <w:tcW w:w="1878" w:type="dxa"/>
            <w:vAlign w:val="center"/>
          </w:tcPr>
          <w:p w:rsidR="00FE6D30" w:rsidRDefault="00FE6D30" w:rsidP="00386315">
            <w:pPr>
              <w:pStyle w:val="TAC"/>
              <w:rPr>
                <w:rFonts w:cs="Arial"/>
                <w:sz w:val="16"/>
                <w:szCs w:val="16"/>
                <w:lang w:val="en-US" w:eastAsia="zh-CN"/>
              </w:rPr>
            </w:pPr>
            <w:r>
              <w:rPr>
                <w:rFonts w:cs="Arial"/>
                <w:color w:val="000000"/>
                <w:sz w:val="16"/>
                <w:szCs w:val="16"/>
              </w:rPr>
              <w:t>859</w:t>
            </w:r>
          </w:p>
        </w:tc>
        <w:tc>
          <w:tcPr>
            <w:tcW w:w="992" w:type="dxa"/>
            <w:vMerge w:val="restart"/>
            <w:vAlign w:val="center"/>
          </w:tcPr>
          <w:p w:rsidR="00FE6D30" w:rsidRDefault="00FE6D30" w:rsidP="00FE6D30">
            <w:pPr>
              <w:pStyle w:val="TAC"/>
              <w:rPr>
                <w:rFonts w:cs="Arial"/>
                <w:sz w:val="16"/>
                <w:szCs w:val="16"/>
                <w:lang w:val="en-US" w:eastAsia="zh-CN"/>
              </w:rPr>
            </w:pPr>
            <w:r>
              <w:rPr>
                <w:rFonts w:cs="Arial" w:hint="eastAsia"/>
                <w:sz w:val="16"/>
                <w:szCs w:val="16"/>
                <w:lang w:val="en-US" w:eastAsia="zh-CN"/>
              </w:rPr>
              <w:t>20</w:t>
            </w:r>
          </w:p>
        </w:tc>
      </w:tr>
      <w:tr w:rsidR="00FE6D30" w:rsidTr="0031619F">
        <w:trPr>
          <w:jc w:val="center"/>
        </w:trPr>
        <w:tc>
          <w:tcPr>
            <w:tcW w:w="1362" w:type="dxa"/>
            <w:vAlign w:val="center"/>
          </w:tcPr>
          <w:p w:rsidR="00FE6D30" w:rsidRDefault="00FE6D30" w:rsidP="00FE6D30">
            <w:pPr>
              <w:pStyle w:val="TAC"/>
              <w:rPr>
                <w:rFonts w:cs="Arial"/>
                <w:sz w:val="16"/>
                <w:szCs w:val="16"/>
                <w:lang w:val="en-US" w:eastAsia="zh-CN"/>
              </w:rPr>
            </w:pPr>
            <w:r>
              <w:rPr>
                <w:rFonts w:cs="Arial" w:hint="eastAsia"/>
                <w:sz w:val="16"/>
                <w:szCs w:val="16"/>
                <w:lang w:val="en-US" w:eastAsia="zh-CN"/>
              </w:rPr>
              <w:t>0.8</w:t>
            </w:r>
          </w:p>
        </w:tc>
        <w:tc>
          <w:tcPr>
            <w:tcW w:w="1092" w:type="dxa"/>
            <w:tcMar>
              <w:top w:w="15" w:type="dxa"/>
              <w:left w:w="81" w:type="dxa"/>
              <w:bottom w:w="0" w:type="dxa"/>
              <w:right w:w="81" w:type="dxa"/>
            </w:tcMar>
            <w:vAlign w:val="center"/>
          </w:tcPr>
          <w:p w:rsidR="00FE6D30" w:rsidRDefault="00FE6D30" w:rsidP="00FE6D30">
            <w:pPr>
              <w:pStyle w:val="TAC"/>
              <w:rPr>
                <w:rFonts w:cs="Arial"/>
                <w:sz w:val="16"/>
                <w:szCs w:val="16"/>
                <w:lang w:val="en-US" w:eastAsia="zh-CN"/>
              </w:rPr>
            </w:pPr>
            <w:r>
              <w:rPr>
                <w:rFonts w:cs="Arial" w:hint="eastAsia"/>
                <w:sz w:val="16"/>
                <w:szCs w:val="16"/>
                <w:lang w:val="en-US" w:eastAsia="zh-CN"/>
              </w:rPr>
              <w:t>400</w:t>
            </w:r>
          </w:p>
        </w:tc>
        <w:tc>
          <w:tcPr>
            <w:tcW w:w="1192" w:type="dxa"/>
            <w:tcMar>
              <w:top w:w="15" w:type="dxa"/>
              <w:left w:w="81" w:type="dxa"/>
              <w:bottom w:w="0" w:type="dxa"/>
              <w:right w:w="81" w:type="dxa"/>
            </w:tcMar>
            <w:vAlign w:val="center"/>
          </w:tcPr>
          <w:p w:rsidR="00FE6D30" w:rsidRPr="0031619F" w:rsidRDefault="00FE6D30" w:rsidP="0031619F">
            <w:pPr>
              <w:spacing w:after="0"/>
              <w:jc w:val="center"/>
              <w:rPr>
                <w:rFonts w:ascii="Arial" w:eastAsia="SimSun" w:hAnsi="Arial" w:cs="Arial"/>
                <w:color w:val="000000"/>
                <w:sz w:val="16"/>
                <w:szCs w:val="16"/>
                <w:lang w:val="en-US" w:eastAsia="zh-CN"/>
              </w:rPr>
            </w:pPr>
            <w:r>
              <w:rPr>
                <w:rFonts w:ascii="Arial" w:hAnsi="Arial" w:cs="Arial"/>
                <w:color w:val="000000"/>
                <w:sz w:val="16"/>
                <w:szCs w:val="16"/>
              </w:rPr>
              <w:t>15.20</w:t>
            </w:r>
          </w:p>
        </w:tc>
        <w:tc>
          <w:tcPr>
            <w:tcW w:w="1878" w:type="dxa"/>
            <w:vAlign w:val="center"/>
          </w:tcPr>
          <w:p w:rsidR="00FE6D30" w:rsidRDefault="00FE6D30" w:rsidP="00386315">
            <w:pPr>
              <w:pStyle w:val="TAC"/>
              <w:rPr>
                <w:rFonts w:cs="Arial"/>
                <w:sz w:val="16"/>
                <w:szCs w:val="16"/>
                <w:lang w:val="en-US" w:eastAsia="zh-CN"/>
              </w:rPr>
            </w:pPr>
            <w:r>
              <w:rPr>
                <w:rFonts w:cs="Arial"/>
                <w:color w:val="000000"/>
                <w:sz w:val="16"/>
                <w:szCs w:val="16"/>
              </w:rPr>
              <w:t>527</w:t>
            </w:r>
          </w:p>
        </w:tc>
        <w:tc>
          <w:tcPr>
            <w:tcW w:w="992" w:type="dxa"/>
            <w:vMerge/>
            <w:vAlign w:val="center"/>
          </w:tcPr>
          <w:p w:rsidR="00FE6D30" w:rsidRDefault="00FE6D30" w:rsidP="00FE6D30">
            <w:pPr>
              <w:pStyle w:val="TAC"/>
              <w:rPr>
                <w:rFonts w:cs="Arial"/>
                <w:szCs w:val="18"/>
                <w:lang w:eastAsia="zh-CN"/>
              </w:rPr>
            </w:pPr>
          </w:p>
        </w:tc>
      </w:tr>
    </w:tbl>
    <w:p w:rsidR="00250273" w:rsidRPr="00204670" w:rsidRDefault="00250273" w:rsidP="00250273">
      <w:pPr>
        <w:rPr>
          <w:lang w:val="en-US" w:eastAsia="zh-CN"/>
        </w:rPr>
      </w:pPr>
    </w:p>
    <w:p w:rsidR="00250273" w:rsidRPr="00204670" w:rsidRDefault="006A2AF0" w:rsidP="007C5EBA">
      <w:pPr>
        <w:pStyle w:val="Heading4"/>
        <w:rPr>
          <w:lang w:val="en-US" w:eastAsia="zh-CN"/>
        </w:rPr>
      </w:pPr>
      <w:r>
        <w:rPr>
          <w:lang w:eastAsia="zh-CN"/>
        </w:rPr>
        <w:t xml:space="preserve">2.1.2.3 </w:t>
      </w:r>
      <w:r w:rsidR="00250273">
        <w:rPr>
          <w:lang w:eastAsia="zh-CN"/>
        </w:rPr>
        <w:t>U</w:t>
      </w:r>
      <w:r w:rsidR="00250273" w:rsidRPr="00A234EB">
        <w:rPr>
          <w:rFonts w:hint="eastAsia"/>
          <w:lang w:eastAsia="zh-CN"/>
        </w:rPr>
        <w:t xml:space="preserve">L peak </w:t>
      </w:r>
      <w:r w:rsidR="00250273">
        <w:rPr>
          <w:lang w:eastAsia="zh-CN"/>
        </w:rPr>
        <w:t>data rate</w:t>
      </w:r>
    </w:p>
    <w:p w:rsidR="00250273" w:rsidRDefault="00250273" w:rsidP="00250273">
      <w:pPr>
        <w:jc w:val="both"/>
        <w:rPr>
          <w:lang w:eastAsia="zh-CN"/>
        </w:rPr>
      </w:pPr>
      <w:r>
        <w:rPr>
          <w:lang w:eastAsia="zh-CN"/>
        </w:rPr>
        <w:t xml:space="preserve">UL peak data rate for Sub-6GHz bands and mmWave bands is provided in Table </w:t>
      </w:r>
      <w:r w:rsidR="00F11491">
        <w:rPr>
          <w:lang w:eastAsia="zh-CN"/>
        </w:rPr>
        <w:t>2.1.2.3</w:t>
      </w:r>
      <w:r>
        <w:rPr>
          <w:lang w:eastAsia="zh-CN"/>
        </w:rPr>
        <w:t xml:space="preserve">-1 and Table </w:t>
      </w:r>
      <w:r w:rsidR="00F11491">
        <w:rPr>
          <w:lang w:eastAsia="zh-CN"/>
        </w:rPr>
        <w:t>2.1.2.3</w:t>
      </w:r>
      <w:r>
        <w:rPr>
          <w:lang w:eastAsia="zh-CN"/>
        </w:rPr>
        <w:t>-2, respectively.</w:t>
      </w:r>
      <w:r>
        <w:rPr>
          <w:rFonts w:hint="eastAsia"/>
          <w:lang w:eastAsia="zh-CN"/>
        </w:rPr>
        <w:t xml:space="preserve"> </w:t>
      </w:r>
      <w:r>
        <w:rPr>
          <w:lang w:eastAsia="zh-CN"/>
        </w:rPr>
        <w:t xml:space="preserve">For Sub-6GHz bands, the peak spectral efficiency for </w:t>
      </w:r>
      <w:r w:rsidR="00FE6D30">
        <w:rPr>
          <w:lang w:eastAsia="zh-CN"/>
        </w:rPr>
        <w:t>256QAM/</w:t>
      </w:r>
      <w:r>
        <w:rPr>
          <w:lang w:eastAsia="zh-CN"/>
        </w:rPr>
        <w:t xml:space="preserve">1024QAM and 4 ms frame length is applied in the evaluation. </w:t>
      </w:r>
      <w:r w:rsidR="00B15CA0">
        <w:rPr>
          <w:lang w:eastAsia="zh-CN"/>
        </w:rPr>
        <w:t xml:space="preserve">The bandwidth (BW) for a single component carrier (CC) is set to 80 MHz and 100 MHz. </w:t>
      </w:r>
      <w:r>
        <w:rPr>
          <w:lang w:eastAsia="zh-CN"/>
        </w:rPr>
        <w:t xml:space="preserve">For mmWave bands, the peak spectral efficiency for </w:t>
      </w:r>
      <w:r w:rsidR="00FE6D30">
        <w:rPr>
          <w:lang w:eastAsia="zh-CN"/>
        </w:rPr>
        <w:t>256QAM/</w:t>
      </w:r>
      <w:r w:rsidR="005665F0">
        <w:rPr>
          <w:lang w:eastAsia="zh-CN"/>
        </w:rPr>
        <w:t xml:space="preserve">1024QAM </w:t>
      </w:r>
      <w:r>
        <w:rPr>
          <w:lang w:eastAsia="zh-CN"/>
        </w:rPr>
        <w:t xml:space="preserve">and 30 ms frame length is applied in the evaluation. </w:t>
      </w:r>
      <w:r w:rsidR="00B15CA0">
        <w:rPr>
          <w:lang w:eastAsia="zh-CN"/>
        </w:rPr>
        <w:t>The bandwidth (BW) for a single component carrier is set to 400 MHz</w:t>
      </w:r>
      <w:r>
        <w:rPr>
          <w:lang w:eastAsia="zh-CN"/>
        </w:rPr>
        <w:t xml:space="preserve">. </w:t>
      </w:r>
      <w:r w:rsidRPr="007C5EBA">
        <w:rPr>
          <w:rFonts w:hint="eastAsia"/>
          <w:highlight w:val="yellow"/>
          <w:lang w:eastAsia="zh-CN"/>
        </w:rPr>
        <w:t xml:space="preserve">It is observed that </w:t>
      </w:r>
      <w:r w:rsidRPr="007C5EBA">
        <w:rPr>
          <w:rFonts w:hint="eastAsia"/>
          <w:highlight w:val="yellow"/>
          <w:lang w:val="en-US" w:eastAsia="zh-CN"/>
        </w:rPr>
        <w:t xml:space="preserve">EUHT </w:t>
      </w:r>
      <w:r w:rsidR="00B15CA0" w:rsidRPr="007C5EBA">
        <w:rPr>
          <w:highlight w:val="yellow"/>
          <w:lang w:val="en-US" w:eastAsia="zh-CN"/>
        </w:rPr>
        <w:t xml:space="preserve">cannot </w:t>
      </w:r>
      <w:r w:rsidR="00B15CA0" w:rsidRPr="007C5EBA">
        <w:rPr>
          <w:rFonts w:hint="eastAsia"/>
          <w:highlight w:val="yellow"/>
          <w:lang w:val="en-US" w:eastAsia="zh-CN"/>
        </w:rPr>
        <w:t>fulfill</w:t>
      </w:r>
      <w:r w:rsidRPr="007C5EBA">
        <w:rPr>
          <w:rFonts w:hint="eastAsia"/>
          <w:highlight w:val="yellow"/>
          <w:lang w:val="en-US" w:eastAsia="zh-CN"/>
        </w:rPr>
        <w:t xml:space="preserve"> </w:t>
      </w:r>
      <w:r w:rsidRPr="007C5EBA">
        <w:rPr>
          <w:rFonts w:hint="eastAsia"/>
          <w:highlight w:val="yellow"/>
          <w:lang w:eastAsia="zh-CN"/>
        </w:rPr>
        <w:t xml:space="preserve">the </w:t>
      </w:r>
      <w:r w:rsidRPr="007C5EBA">
        <w:rPr>
          <w:highlight w:val="yellow"/>
          <w:lang w:eastAsia="zh-CN"/>
        </w:rPr>
        <w:t>U</w:t>
      </w:r>
      <w:r w:rsidRPr="007C5EBA">
        <w:rPr>
          <w:rFonts w:hint="eastAsia"/>
          <w:highlight w:val="yellow"/>
          <w:lang w:eastAsia="zh-CN"/>
        </w:rPr>
        <w:t>L peak data rate requirement.</w:t>
      </w:r>
    </w:p>
    <w:p w:rsidR="00250273" w:rsidRDefault="00250273" w:rsidP="00250273">
      <w:pPr>
        <w:pStyle w:val="TH"/>
        <w:rPr>
          <w:lang w:val="en-US" w:eastAsia="zh-CN"/>
        </w:rPr>
      </w:pPr>
      <w:bookmarkStart w:id="4" w:name="_Ref506286183"/>
      <w:r>
        <w:t xml:space="preserve">Table </w:t>
      </w:r>
      <w:bookmarkEnd w:id="4"/>
      <w:r w:rsidR="00F11491">
        <w:rPr>
          <w:lang w:eastAsia="zh-CN"/>
        </w:rPr>
        <w:t>2.1.2.3</w:t>
      </w:r>
      <w:r>
        <w:t xml:space="preserve">-1 UL peak data rate </w:t>
      </w:r>
      <w:r>
        <w:rPr>
          <w:rFonts w:hint="eastAsia"/>
          <w:lang w:val="en-US" w:eastAsia="zh-CN"/>
        </w:rPr>
        <w:t>for Sub-6GHz bands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362"/>
        <w:gridCol w:w="1092"/>
        <w:gridCol w:w="1192"/>
        <w:gridCol w:w="2161"/>
        <w:gridCol w:w="992"/>
      </w:tblGrid>
      <w:tr w:rsidR="0052106D" w:rsidTr="007C5EBA">
        <w:trPr>
          <w:jc w:val="center"/>
        </w:trPr>
        <w:tc>
          <w:tcPr>
            <w:tcW w:w="1362" w:type="dxa"/>
          </w:tcPr>
          <w:p w:rsidR="0052106D" w:rsidRDefault="0052106D" w:rsidP="008A7B4C">
            <w:pPr>
              <w:pStyle w:val="TAH"/>
              <w:rPr>
                <w:sz w:val="16"/>
                <w:szCs w:val="16"/>
                <w:lang w:eastAsia="zh-CN"/>
              </w:rPr>
            </w:pPr>
            <w:r>
              <w:rPr>
                <w:sz w:val="16"/>
                <w:szCs w:val="16"/>
                <w:lang w:eastAsia="zh-CN"/>
              </w:rPr>
              <w:t>UL time ratio</w:t>
            </w:r>
          </w:p>
          <w:p w:rsidR="0052106D" w:rsidRDefault="0052106D" w:rsidP="004F1FD3">
            <w:pPr>
              <w:pStyle w:val="TAH"/>
              <w:rPr>
                <w:sz w:val="16"/>
                <w:szCs w:val="16"/>
                <w:lang w:eastAsia="zh-CN"/>
              </w:rPr>
            </w:pPr>
            <w:r>
              <w:rPr>
                <w:sz w:val="16"/>
                <w:szCs w:val="16"/>
                <w:lang w:eastAsia="zh-CN"/>
              </w:rPr>
              <w:t>(</w:t>
            </w:r>
            <w:r>
              <w:rPr>
                <w:position w:val="-12"/>
                <w:sz w:val="16"/>
                <w:szCs w:val="16"/>
                <w:lang w:eastAsia="zh-CN"/>
              </w:rPr>
              <w:object w:dxaOrig="319" w:dyaOrig="359" w14:anchorId="2BED013B">
                <v:shape id="对象 36" o:spid="_x0000_i1052" type="#_x0000_t75" style="width:17.5pt;height:18pt;mso-position-horizontal-relative:page;mso-position-vertical-relative:page" o:ole="">
                  <v:imagedata r:id="rId47" o:title=""/>
                </v:shape>
                <o:OLEObject Type="Embed" ProgID="Equation.3" ShapeID="对象 36" DrawAspect="Content" ObjectID="_1646460784" r:id="rId48"/>
              </w:object>
            </w:r>
            <w:r>
              <w:rPr>
                <w:sz w:val="16"/>
                <w:szCs w:val="16"/>
                <w:lang w:eastAsia="zh-CN"/>
              </w:rPr>
              <w:t>)</w:t>
            </w:r>
          </w:p>
        </w:tc>
        <w:tc>
          <w:tcPr>
            <w:tcW w:w="1092" w:type="dxa"/>
            <w:tcMar>
              <w:top w:w="15" w:type="dxa"/>
              <w:left w:w="81" w:type="dxa"/>
              <w:bottom w:w="0" w:type="dxa"/>
              <w:right w:w="81" w:type="dxa"/>
            </w:tcMar>
          </w:tcPr>
          <w:p w:rsidR="0052106D" w:rsidRDefault="0052106D" w:rsidP="004F1FD3">
            <w:pPr>
              <w:pStyle w:val="TAH"/>
              <w:rPr>
                <w:rFonts w:eastAsia="Yu Mincho"/>
                <w:sz w:val="16"/>
                <w:szCs w:val="16"/>
              </w:rPr>
            </w:pPr>
            <w:r>
              <w:rPr>
                <w:rFonts w:eastAsia="Yu Mincho"/>
                <w:sz w:val="16"/>
                <w:szCs w:val="16"/>
              </w:rPr>
              <w:t>Per CC BW (MHz)</w:t>
            </w:r>
          </w:p>
        </w:tc>
        <w:tc>
          <w:tcPr>
            <w:tcW w:w="1192" w:type="dxa"/>
            <w:tcMar>
              <w:top w:w="15" w:type="dxa"/>
              <w:left w:w="81" w:type="dxa"/>
              <w:bottom w:w="0" w:type="dxa"/>
              <w:right w:w="81" w:type="dxa"/>
            </w:tcMar>
          </w:tcPr>
          <w:p w:rsidR="0052106D" w:rsidRDefault="0052106D" w:rsidP="004F1FD3">
            <w:pPr>
              <w:pStyle w:val="TAH"/>
              <w:rPr>
                <w:sz w:val="16"/>
                <w:szCs w:val="16"/>
                <w:vertAlign w:val="superscript"/>
                <w:lang w:val="en-US" w:eastAsia="zh-CN"/>
              </w:rPr>
            </w:pPr>
            <w:r>
              <w:rPr>
                <w:rFonts w:eastAsia="Yu Mincho"/>
                <w:sz w:val="16"/>
                <w:szCs w:val="16"/>
              </w:rPr>
              <w:t>Peak data rate per CC (Gbit/s)</w:t>
            </w:r>
          </w:p>
        </w:tc>
        <w:tc>
          <w:tcPr>
            <w:tcW w:w="2161" w:type="dxa"/>
          </w:tcPr>
          <w:p w:rsidR="0052106D" w:rsidRDefault="0052106D" w:rsidP="004F1FD3">
            <w:pPr>
              <w:pStyle w:val="TAH"/>
              <w:rPr>
                <w:sz w:val="16"/>
                <w:szCs w:val="16"/>
                <w:lang w:eastAsia="zh-CN"/>
              </w:rPr>
            </w:pPr>
            <w:r>
              <w:rPr>
                <w:rFonts w:hint="eastAsia"/>
                <w:sz w:val="16"/>
                <w:szCs w:val="16"/>
                <w:lang w:eastAsia="zh-CN"/>
              </w:rPr>
              <w:t xml:space="preserve">Required </w:t>
            </w:r>
            <w:r>
              <w:rPr>
                <w:rFonts w:hint="eastAsia"/>
                <w:sz w:val="16"/>
                <w:szCs w:val="16"/>
                <w:lang w:val="en-US" w:eastAsia="zh-CN"/>
              </w:rPr>
              <w:t>U</w:t>
            </w:r>
            <w:r>
              <w:rPr>
                <w:rFonts w:hint="eastAsia"/>
                <w:sz w:val="16"/>
                <w:szCs w:val="16"/>
                <w:lang w:eastAsia="zh-CN"/>
              </w:rPr>
              <w:t>L bandwidth to meet the requirement (MHz)</w:t>
            </w:r>
            <w:r>
              <w:rPr>
                <w:rFonts w:hint="eastAsia"/>
                <w:sz w:val="16"/>
                <w:szCs w:val="16"/>
                <w:vertAlign w:val="superscript"/>
                <w:lang w:eastAsia="zh-CN"/>
              </w:rPr>
              <w:t>1</w:t>
            </w:r>
          </w:p>
        </w:tc>
        <w:tc>
          <w:tcPr>
            <w:tcW w:w="992" w:type="dxa"/>
          </w:tcPr>
          <w:p w:rsidR="0052106D" w:rsidRDefault="0052106D" w:rsidP="004F1FD3">
            <w:pPr>
              <w:pStyle w:val="TAH"/>
              <w:rPr>
                <w:sz w:val="16"/>
                <w:szCs w:val="16"/>
                <w:lang w:eastAsia="zh-CN"/>
              </w:rPr>
            </w:pPr>
            <w:r>
              <w:rPr>
                <w:rFonts w:hint="eastAsia"/>
                <w:sz w:val="16"/>
                <w:szCs w:val="16"/>
                <w:lang w:eastAsia="zh-CN"/>
              </w:rPr>
              <w:t>Req.</w:t>
            </w:r>
          </w:p>
          <w:p w:rsidR="0052106D" w:rsidRDefault="0052106D" w:rsidP="004F1FD3">
            <w:pPr>
              <w:pStyle w:val="TAH"/>
              <w:rPr>
                <w:sz w:val="16"/>
                <w:szCs w:val="16"/>
                <w:lang w:eastAsia="zh-CN"/>
              </w:rPr>
            </w:pPr>
            <w:r>
              <w:rPr>
                <w:rFonts w:eastAsia="Yu Mincho"/>
                <w:bCs/>
                <w:sz w:val="16"/>
                <w:szCs w:val="16"/>
              </w:rPr>
              <w:t>(Gbit/s)</w:t>
            </w:r>
          </w:p>
        </w:tc>
      </w:tr>
      <w:tr w:rsidR="00386315" w:rsidTr="007C5EBA">
        <w:trPr>
          <w:jc w:val="center"/>
        </w:trPr>
        <w:tc>
          <w:tcPr>
            <w:tcW w:w="1362" w:type="dxa"/>
            <w:vMerge w:val="restart"/>
            <w:vAlign w:val="center"/>
          </w:tcPr>
          <w:p w:rsidR="00386315" w:rsidRDefault="00386315" w:rsidP="00386315">
            <w:pPr>
              <w:pStyle w:val="TAC"/>
              <w:rPr>
                <w:rFonts w:cs="Arial"/>
                <w:sz w:val="16"/>
                <w:szCs w:val="16"/>
                <w:lang w:val="en-US" w:eastAsia="zh-CN"/>
              </w:rPr>
            </w:pPr>
            <w:r>
              <w:rPr>
                <w:rFonts w:cs="Arial" w:hint="eastAsia"/>
                <w:sz w:val="16"/>
                <w:szCs w:val="16"/>
                <w:lang w:val="en-US" w:eastAsia="zh-CN"/>
              </w:rPr>
              <w:t>0.2</w:t>
            </w:r>
          </w:p>
        </w:tc>
        <w:tc>
          <w:tcPr>
            <w:tcW w:w="1092" w:type="dxa"/>
            <w:tcMar>
              <w:top w:w="15" w:type="dxa"/>
              <w:left w:w="81" w:type="dxa"/>
              <w:bottom w:w="0" w:type="dxa"/>
              <w:right w:w="81" w:type="dxa"/>
            </w:tcMar>
            <w:vAlign w:val="center"/>
          </w:tcPr>
          <w:p w:rsidR="00386315" w:rsidRDefault="00386315" w:rsidP="00386315">
            <w:pPr>
              <w:pStyle w:val="TAC"/>
              <w:rPr>
                <w:rFonts w:cs="Arial"/>
                <w:sz w:val="16"/>
                <w:szCs w:val="16"/>
                <w:lang w:val="en-US" w:eastAsia="zh-CN"/>
              </w:rPr>
            </w:pPr>
            <w:r>
              <w:rPr>
                <w:rFonts w:cs="Arial" w:hint="eastAsia"/>
                <w:sz w:val="16"/>
                <w:szCs w:val="16"/>
                <w:lang w:val="en-US" w:eastAsia="zh-CN"/>
              </w:rPr>
              <w:t>80</w:t>
            </w:r>
          </w:p>
        </w:tc>
        <w:tc>
          <w:tcPr>
            <w:tcW w:w="1192" w:type="dxa"/>
            <w:tcMar>
              <w:top w:w="15" w:type="dxa"/>
              <w:left w:w="81" w:type="dxa"/>
              <w:bottom w:w="0" w:type="dxa"/>
              <w:right w:w="81" w:type="dxa"/>
            </w:tcMar>
            <w:vAlign w:val="center"/>
          </w:tcPr>
          <w:p w:rsidR="00386315" w:rsidRDefault="00386315" w:rsidP="00386315">
            <w:pPr>
              <w:pStyle w:val="TAC"/>
              <w:rPr>
                <w:rFonts w:cs="Arial"/>
                <w:sz w:val="16"/>
                <w:szCs w:val="16"/>
                <w:lang w:val="en-US" w:eastAsia="zh-CN"/>
              </w:rPr>
            </w:pPr>
            <w:r>
              <w:rPr>
                <w:rFonts w:cs="Arial"/>
                <w:color w:val="000000"/>
                <w:sz w:val="16"/>
                <w:szCs w:val="16"/>
              </w:rPr>
              <w:t xml:space="preserve">0.72 </w:t>
            </w:r>
          </w:p>
        </w:tc>
        <w:tc>
          <w:tcPr>
            <w:tcW w:w="2161" w:type="dxa"/>
            <w:vAlign w:val="center"/>
          </w:tcPr>
          <w:p w:rsidR="00386315" w:rsidRDefault="00386315" w:rsidP="00386315">
            <w:pPr>
              <w:pStyle w:val="TAC"/>
              <w:rPr>
                <w:rFonts w:cs="Arial"/>
                <w:sz w:val="16"/>
                <w:szCs w:val="16"/>
                <w:lang w:val="en-US" w:eastAsia="zh-CN"/>
              </w:rPr>
            </w:pPr>
            <w:r>
              <w:rPr>
                <w:rFonts w:cs="Arial"/>
                <w:color w:val="000000"/>
                <w:sz w:val="16"/>
                <w:szCs w:val="16"/>
              </w:rPr>
              <w:t>1108</w:t>
            </w:r>
          </w:p>
        </w:tc>
        <w:tc>
          <w:tcPr>
            <w:tcW w:w="992" w:type="dxa"/>
            <w:vMerge w:val="restart"/>
            <w:vAlign w:val="center"/>
          </w:tcPr>
          <w:p w:rsidR="00386315" w:rsidRDefault="00386315" w:rsidP="00386315">
            <w:pPr>
              <w:pStyle w:val="TAC"/>
              <w:rPr>
                <w:rFonts w:cs="Arial"/>
                <w:sz w:val="16"/>
                <w:szCs w:val="16"/>
                <w:lang w:val="en-US" w:eastAsia="zh-CN"/>
              </w:rPr>
            </w:pPr>
          </w:p>
          <w:p w:rsidR="00386315" w:rsidRDefault="00386315" w:rsidP="00386315">
            <w:pPr>
              <w:pStyle w:val="TAC"/>
              <w:rPr>
                <w:rFonts w:cs="Arial"/>
                <w:sz w:val="16"/>
                <w:szCs w:val="16"/>
                <w:lang w:eastAsia="zh-CN"/>
              </w:rPr>
            </w:pPr>
            <w:r>
              <w:rPr>
                <w:rFonts w:cs="Arial" w:hint="eastAsia"/>
                <w:sz w:val="16"/>
                <w:szCs w:val="16"/>
                <w:lang w:val="en-US" w:eastAsia="zh-CN"/>
              </w:rPr>
              <w:t>1</w:t>
            </w:r>
            <w:r>
              <w:rPr>
                <w:rFonts w:cs="Arial"/>
                <w:sz w:val="16"/>
                <w:szCs w:val="16"/>
                <w:lang w:eastAsia="zh-CN"/>
              </w:rPr>
              <w:t>0</w:t>
            </w:r>
          </w:p>
          <w:p w:rsidR="00386315" w:rsidRDefault="00386315" w:rsidP="00386315">
            <w:pPr>
              <w:pStyle w:val="TAC"/>
              <w:jc w:val="both"/>
              <w:rPr>
                <w:rFonts w:cs="Arial"/>
                <w:sz w:val="16"/>
                <w:szCs w:val="16"/>
                <w:lang w:eastAsia="zh-CN"/>
              </w:rPr>
            </w:pPr>
          </w:p>
        </w:tc>
      </w:tr>
      <w:tr w:rsidR="00386315" w:rsidTr="007C5EBA">
        <w:trPr>
          <w:trHeight w:val="216"/>
          <w:jc w:val="center"/>
        </w:trPr>
        <w:tc>
          <w:tcPr>
            <w:tcW w:w="1362" w:type="dxa"/>
            <w:vMerge/>
            <w:vAlign w:val="center"/>
          </w:tcPr>
          <w:p w:rsidR="00386315" w:rsidRDefault="00386315" w:rsidP="00386315">
            <w:pPr>
              <w:pStyle w:val="TAC"/>
              <w:rPr>
                <w:rFonts w:eastAsia="Yu Mincho" w:cs="Arial"/>
                <w:sz w:val="16"/>
                <w:szCs w:val="16"/>
              </w:rPr>
            </w:pPr>
          </w:p>
        </w:tc>
        <w:tc>
          <w:tcPr>
            <w:tcW w:w="1092" w:type="dxa"/>
            <w:tcMar>
              <w:top w:w="15" w:type="dxa"/>
              <w:left w:w="81" w:type="dxa"/>
              <w:bottom w:w="0" w:type="dxa"/>
              <w:right w:w="81" w:type="dxa"/>
            </w:tcMar>
            <w:vAlign w:val="center"/>
          </w:tcPr>
          <w:p w:rsidR="00386315" w:rsidRDefault="00386315" w:rsidP="00386315">
            <w:pPr>
              <w:pStyle w:val="TAC"/>
              <w:rPr>
                <w:rFonts w:eastAsia="Yu Mincho" w:cs="Arial"/>
                <w:sz w:val="16"/>
                <w:szCs w:val="16"/>
              </w:rPr>
            </w:pPr>
            <w:r>
              <w:rPr>
                <w:rFonts w:cs="Arial" w:hint="eastAsia"/>
                <w:sz w:val="16"/>
                <w:szCs w:val="16"/>
                <w:lang w:val="en-US" w:eastAsia="zh-CN"/>
              </w:rPr>
              <w:t>1</w:t>
            </w:r>
            <w:r>
              <w:rPr>
                <w:rFonts w:eastAsia="Yu Mincho" w:cs="Arial"/>
                <w:sz w:val="16"/>
                <w:szCs w:val="16"/>
              </w:rPr>
              <w:t>00</w:t>
            </w:r>
          </w:p>
        </w:tc>
        <w:tc>
          <w:tcPr>
            <w:tcW w:w="1192" w:type="dxa"/>
            <w:tcMar>
              <w:top w:w="15" w:type="dxa"/>
              <w:left w:w="81" w:type="dxa"/>
              <w:bottom w:w="0" w:type="dxa"/>
              <w:right w:w="81" w:type="dxa"/>
            </w:tcMar>
            <w:vAlign w:val="center"/>
          </w:tcPr>
          <w:p w:rsidR="00386315" w:rsidRDefault="00386315" w:rsidP="00386315">
            <w:pPr>
              <w:pStyle w:val="TAC"/>
              <w:rPr>
                <w:rFonts w:cs="Arial"/>
                <w:sz w:val="16"/>
                <w:szCs w:val="16"/>
                <w:lang w:val="en-US" w:eastAsia="zh-CN"/>
              </w:rPr>
            </w:pPr>
            <w:r>
              <w:rPr>
                <w:rFonts w:cs="Arial"/>
                <w:color w:val="000000"/>
                <w:sz w:val="16"/>
                <w:szCs w:val="16"/>
              </w:rPr>
              <w:t xml:space="preserve">0.90 </w:t>
            </w:r>
          </w:p>
        </w:tc>
        <w:tc>
          <w:tcPr>
            <w:tcW w:w="2161" w:type="dxa"/>
            <w:vAlign w:val="center"/>
          </w:tcPr>
          <w:p w:rsidR="00386315" w:rsidRDefault="00386315" w:rsidP="00386315">
            <w:pPr>
              <w:pStyle w:val="TAC"/>
              <w:rPr>
                <w:rFonts w:cs="Arial"/>
                <w:sz w:val="16"/>
                <w:szCs w:val="16"/>
                <w:lang w:val="en-US" w:eastAsia="zh-CN"/>
              </w:rPr>
            </w:pPr>
            <w:r>
              <w:rPr>
                <w:rFonts w:cs="Arial"/>
                <w:color w:val="000000"/>
                <w:sz w:val="16"/>
                <w:szCs w:val="16"/>
              </w:rPr>
              <w:t>1108</w:t>
            </w:r>
          </w:p>
        </w:tc>
        <w:tc>
          <w:tcPr>
            <w:tcW w:w="992" w:type="dxa"/>
            <w:vMerge/>
            <w:vAlign w:val="center"/>
          </w:tcPr>
          <w:p w:rsidR="00386315" w:rsidRDefault="00386315" w:rsidP="00386315">
            <w:pPr>
              <w:pStyle w:val="TAC"/>
              <w:rPr>
                <w:rFonts w:cs="Arial"/>
                <w:sz w:val="16"/>
                <w:szCs w:val="16"/>
                <w:lang w:eastAsia="zh-CN"/>
              </w:rPr>
            </w:pPr>
          </w:p>
        </w:tc>
      </w:tr>
      <w:tr w:rsidR="00386315" w:rsidTr="007C5EBA">
        <w:trPr>
          <w:jc w:val="center"/>
        </w:trPr>
        <w:tc>
          <w:tcPr>
            <w:tcW w:w="1362" w:type="dxa"/>
            <w:vMerge w:val="restart"/>
            <w:vAlign w:val="center"/>
          </w:tcPr>
          <w:p w:rsidR="00386315" w:rsidRDefault="00386315" w:rsidP="00386315">
            <w:pPr>
              <w:pStyle w:val="TAC"/>
              <w:rPr>
                <w:rFonts w:cs="Arial"/>
                <w:sz w:val="16"/>
                <w:szCs w:val="16"/>
                <w:lang w:val="en-US" w:eastAsia="zh-CN"/>
              </w:rPr>
            </w:pPr>
            <w:r>
              <w:rPr>
                <w:rFonts w:cs="Arial" w:hint="eastAsia"/>
                <w:sz w:val="16"/>
                <w:szCs w:val="16"/>
                <w:lang w:val="en-US" w:eastAsia="zh-CN"/>
              </w:rPr>
              <w:t>0.5</w:t>
            </w:r>
          </w:p>
        </w:tc>
        <w:tc>
          <w:tcPr>
            <w:tcW w:w="1092" w:type="dxa"/>
            <w:tcMar>
              <w:top w:w="15" w:type="dxa"/>
              <w:left w:w="81" w:type="dxa"/>
              <w:bottom w:w="0" w:type="dxa"/>
              <w:right w:w="81" w:type="dxa"/>
            </w:tcMar>
            <w:vAlign w:val="center"/>
          </w:tcPr>
          <w:p w:rsidR="00386315" w:rsidRDefault="00386315" w:rsidP="00386315">
            <w:pPr>
              <w:pStyle w:val="TAC"/>
              <w:rPr>
                <w:rFonts w:cs="Arial"/>
                <w:sz w:val="16"/>
                <w:szCs w:val="16"/>
                <w:lang w:val="en-US" w:eastAsia="zh-CN"/>
              </w:rPr>
            </w:pPr>
            <w:r>
              <w:rPr>
                <w:rFonts w:cs="Arial" w:hint="eastAsia"/>
                <w:sz w:val="16"/>
                <w:szCs w:val="16"/>
                <w:lang w:val="en-US" w:eastAsia="zh-CN"/>
              </w:rPr>
              <w:t>80</w:t>
            </w:r>
          </w:p>
        </w:tc>
        <w:tc>
          <w:tcPr>
            <w:tcW w:w="1192" w:type="dxa"/>
            <w:tcMar>
              <w:top w:w="15" w:type="dxa"/>
              <w:left w:w="81" w:type="dxa"/>
              <w:bottom w:w="0" w:type="dxa"/>
              <w:right w:w="81" w:type="dxa"/>
            </w:tcMar>
            <w:vAlign w:val="center"/>
          </w:tcPr>
          <w:p w:rsidR="00386315" w:rsidRDefault="00386315" w:rsidP="00386315">
            <w:pPr>
              <w:pStyle w:val="TAC"/>
              <w:rPr>
                <w:rFonts w:cs="Arial"/>
                <w:sz w:val="16"/>
                <w:szCs w:val="16"/>
                <w:lang w:val="en-US" w:eastAsia="zh-CN"/>
              </w:rPr>
            </w:pPr>
            <w:r>
              <w:rPr>
                <w:rFonts w:cs="Arial"/>
                <w:color w:val="000000"/>
                <w:sz w:val="16"/>
                <w:szCs w:val="16"/>
              </w:rPr>
              <w:t xml:space="preserve">1.89 </w:t>
            </w:r>
          </w:p>
        </w:tc>
        <w:tc>
          <w:tcPr>
            <w:tcW w:w="2161" w:type="dxa"/>
            <w:vAlign w:val="center"/>
          </w:tcPr>
          <w:p w:rsidR="00386315" w:rsidRDefault="00386315" w:rsidP="00386315">
            <w:pPr>
              <w:pStyle w:val="TAC"/>
              <w:rPr>
                <w:rFonts w:cs="Arial"/>
                <w:sz w:val="16"/>
                <w:szCs w:val="16"/>
                <w:lang w:val="en-US" w:eastAsia="zh-CN"/>
              </w:rPr>
            </w:pPr>
            <w:r>
              <w:rPr>
                <w:rFonts w:cs="Arial"/>
                <w:color w:val="000000"/>
                <w:sz w:val="16"/>
                <w:szCs w:val="16"/>
              </w:rPr>
              <w:t>423</w:t>
            </w:r>
          </w:p>
        </w:tc>
        <w:tc>
          <w:tcPr>
            <w:tcW w:w="992" w:type="dxa"/>
            <w:vMerge/>
            <w:vAlign w:val="center"/>
          </w:tcPr>
          <w:p w:rsidR="00386315" w:rsidRDefault="00386315" w:rsidP="00386315">
            <w:pPr>
              <w:pStyle w:val="TAC"/>
              <w:rPr>
                <w:rFonts w:cs="Arial"/>
                <w:sz w:val="16"/>
                <w:szCs w:val="16"/>
                <w:lang w:eastAsia="zh-CN"/>
              </w:rPr>
            </w:pPr>
          </w:p>
        </w:tc>
      </w:tr>
      <w:tr w:rsidR="00386315" w:rsidTr="007C5EBA">
        <w:trPr>
          <w:trHeight w:val="216"/>
          <w:jc w:val="center"/>
        </w:trPr>
        <w:tc>
          <w:tcPr>
            <w:tcW w:w="1362" w:type="dxa"/>
            <w:vMerge/>
            <w:vAlign w:val="center"/>
          </w:tcPr>
          <w:p w:rsidR="00386315" w:rsidRDefault="00386315" w:rsidP="00386315">
            <w:pPr>
              <w:pStyle w:val="TAC"/>
              <w:rPr>
                <w:rFonts w:eastAsia="Yu Mincho" w:cs="Arial"/>
                <w:sz w:val="16"/>
                <w:szCs w:val="16"/>
              </w:rPr>
            </w:pPr>
          </w:p>
        </w:tc>
        <w:tc>
          <w:tcPr>
            <w:tcW w:w="1092" w:type="dxa"/>
            <w:tcMar>
              <w:top w:w="15" w:type="dxa"/>
              <w:left w:w="81" w:type="dxa"/>
              <w:bottom w:w="0" w:type="dxa"/>
              <w:right w:w="81" w:type="dxa"/>
            </w:tcMar>
            <w:vAlign w:val="center"/>
          </w:tcPr>
          <w:p w:rsidR="00386315" w:rsidRDefault="00386315" w:rsidP="00386315">
            <w:pPr>
              <w:pStyle w:val="TAC"/>
              <w:rPr>
                <w:rFonts w:eastAsia="Yu Mincho" w:cs="Arial"/>
                <w:sz w:val="16"/>
                <w:szCs w:val="16"/>
              </w:rPr>
            </w:pPr>
            <w:r>
              <w:rPr>
                <w:rFonts w:cs="Arial" w:hint="eastAsia"/>
                <w:sz w:val="16"/>
                <w:szCs w:val="16"/>
                <w:lang w:val="en-US" w:eastAsia="zh-CN"/>
              </w:rPr>
              <w:t>1</w:t>
            </w:r>
            <w:r>
              <w:rPr>
                <w:rFonts w:eastAsia="Yu Mincho" w:cs="Arial"/>
                <w:sz w:val="16"/>
                <w:szCs w:val="16"/>
              </w:rPr>
              <w:t>00</w:t>
            </w:r>
          </w:p>
        </w:tc>
        <w:tc>
          <w:tcPr>
            <w:tcW w:w="1192" w:type="dxa"/>
            <w:tcMar>
              <w:top w:w="15" w:type="dxa"/>
              <w:left w:w="81" w:type="dxa"/>
              <w:bottom w:w="0" w:type="dxa"/>
              <w:right w:w="81" w:type="dxa"/>
            </w:tcMar>
            <w:vAlign w:val="center"/>
          </w:tcPr>
          <w:p w:rsidR="00386315" w:rsidRDefault="00386315" w:rsidP="00386315">
            <w:pPr>
              <w:pStyle w:val="TAC"/>
              <w:rPr>
                <w:rFonts w:cs="Arial"/>
                <w:sz w:val="16"/>
                <w:szCs w:val="16"/>
                <w:lang w:val="en-US" w:eastAsia="zh-CN"/>
              </w:rPr>
            </w:pPr>
            <w:r>
              <w:rPr>
                <w:rFonts w:cs="Arial"/>
                <w:color w:val="000000"/>
                <w:sz w:val="16"/>
                <w:szCs w:val="16"/>
              </w:rPr>
              <w:t xml:space="preserve">2.37 </w:t>
            </w:r>
          </w:p>
        </w:tc>
        <w:tc>
          <w:tcPr>
            <w:tcW w:w="2161" w:type="dxa"/>
            <w:vAlign w:val="center"/>
          </w:tcPr>
          <w:p w:rsidR="00386315" w:rsidRDefault="00386315" w:rsidP="00386315">
            <w:pPr>
              <w:pStyle w:val="TAC"/>
              <w:rPr>
                <w:rFonts w:cs="Arial"/>
                <w:sz w:val="16"/>
                <w:szCs w:val="16"/>
                <w:lang w:val="en-US" w:eastAsia="zh-CN"/>
              </w:rPr>
            </w:pPr>
            <w:r>
              <w:rPr>
                <w:rFonts w:cs="Arial"/>
                <w:color w:val="000000"/>
                <w:sz w:val="16"/>
                <w:szCs w:val="16"/>
              </w:rPr>
              <w:t>423</w:t>
            </w:r>
          </w:p>
        </w:tc>
        <w:tc>
          <w:tcPr>
            <w:tcW w:w="992" w:type="dxa"/>
            <w:vMerge/>
            <w:vAlign w:val="center"/>
          </w:tcPr>
          <w:p w:rsidR="00386315" w:rsidRDefault="00386315" w:rsidP="00386315">
            <w:pPr>
              <w:pStyle w:val="TAC"/>
              <w:rPr>
                <w:rFonts w:cs="Arial"/>
                <w:sz w:val="16"/>
                <w:szCs w:val="16"/>
                <w:lang w:eastAsia="zh-CN"/>
              </w:rPr>
            </w:pPr>
          </w:p>
        </w:tc>
      </w:tr>
    </w:tbl>
    <w:p w:rsidR="00250273" w:rsidRDefault="00250273" w:rsidP="00250273">
      <w:pPr>
        <w:ind w:firstLineChars="200" w:firstLine="400"/>
        <w:rPr>
          <w:highlight w:val="yellow"/>
          <w:lang w:eastAsia="zh-CN"/>
        </w:rPr>
      </w:pPr>
    </w:p>
    <w:p w:rsidR="00250273" w:rsidRDefault="00250273" w:rsidP="00250273">
      <w:pPr>
        <w:pStyle w:val="TH"/>
        <w:rPr>
          <w:lang w:eastAsia="zh-CN"/>
        </w:rPr>
      </w:pPr>
      <w:r>
        <w:t xml:space="preserve">Table </w:t>
      </w:r>
      <w:r w:rsidR="00F11491">
        <w:rPr>
          <w:lang w:eastAsia="zh-CN"/>
        </w:rPr>
        <w:t>2.1.2.3</w:t>
      </w:r>
      <w:r>
        <w:t>-</w:t>
      </w:r>
      <w:r>
        <w:rPr>
          <w:rFonts w:hint="eastAsia"/>
          <w:lang w:val="en-US" w:eastAsia="zh-CN"/>
        </w:rPr>
        <w:t>2</w:t>
      </w:r>
      <w:r>
        <w:rPr>
          <w:lang w:val="en-US" w:eastAsia="zh-CN"/>
        </w:rPr>
        <w:t xml:space="preserve"> </w:t>
      </w:r>
      <w:r>
        <w:t xml:space="preserve">UL peak data rate </w:t>
      </w:r>
      <w:r>
        <w:rPr>
          <w:rFonts w:hint="eastAsia"/>
          <w:lang w:val="en-US" w:eastAsia="zh-CN"/>
        </w:rPr>
        <w:t>for mmWave bands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362"/>
        <w:gridCol w:w="1092"/>
        <w:gridCol w:w="1192"/>
        <w:gridCol w:w="2161"/>
        <w:gridCol w:w="992"/>
      </w:tblGrid>
      <w:tr w:rsidR="0052106D" w:rsidTr="007C5EBA">
        <w:trPr>
          <w:jc w:val="center"/>
        </w:trPr>
        <w:tc>
          <w:tcPr>
            <w:tcW w:w="1362" w:type="dxa"/>
          </w:tcPr>
          <w:p w:rsidR="0052106D" w:rsidRDefault="0052106D" w:rsidP="004F1FD3">
            <w:pPr>
              <w:pStyle w:val="TAH"/>
              <w:rPr>
                <w:sz w:val="16"/>
                <w:szCs w:val="16"/>
                <w:lang w:eastAsia="zh-CN"/>
              </w:rPr>
            </w:pPr>
            <w:r>
              <w:rPr>
                <w:position w:val="-12"/>
                <w:sz w:val="16"/>
                <w:szCs w:val="16"/>
                <w:lang w:eastAsia="zh-CN"/>
              </w:rPr>
              <w:object w:dxaOrig="319" w:dyaOrig="359" w14:anchorId="3E550F79">
                <v:shape id="对象 37" o:spid="_x0000_i1053" type="#_x0000_t75" style="width:17.5pt;height:18pt;mso-position-horizontal-relative:page;mso-position-vertical-relative:page" o:ole="">
                  <v:imagedata r:id="rId47" o:title=""/>
                </v:shape>
                <o:OLEObject Type="Embed" ProgID="Equation.3" ShapeID="对象 37" DrawAspect="Content" ObjectID="_1646460785" r:id="rId49"/>
              </w:object>
            </w:r>
          </w:p>
        </w:tc>
        <w:tc>
          <w:tcPr>
            <w:tcW w:w="1092" w:type="dxa"/>
            <w:tcMar>
              <w:top w:w="15" w:type="dxa"/>
              <w:left w:w="81" w:type="dxa"/>
              <w:bottom w:w="0" w:type="dxa"/>
              <w:right w:w="81" w:type="dxa"/>
            </w:tcMar>
          </w:tcPr>
          <w:p w:rsidR="0052106D" w:rsidRDefault="0052106D" w:rsidP="004F1FD3">
            <w:pPr>
              <w:pStyle w:val="TAH"/>
              <w:rPr>
                <w:rFonts w:eastAsia="Yu Mincho"/>
                <w:sz w:val="16"/>
                <w:szCs w:val="16"/>
              </w:rPr>
            </w:pPr>
            <w:r>
              <w:rPr>
                <w:rFonts w:eastAsia="Yu Mincho"/>
                <w:sz w:val="16"/>
                <w:szCs w:val="16"/>
              </w:rPr>
              <w:t>Per CC BW (</w:t>
            </w:r>
            <w:r>
              <w:rPr>
                <w:rFonts w:hint="eastAsia"/>
                <w:sz w:val="16"/>
                <w:szCs w:val="16"/>
                <w:lang w:val="en-US" w:eastAsia="zh-CN"/>
              </w:rPr>
              <w:t>M</w:t>
            </w:r>
            <w:r>
              <w:rPr>
                <w:rFonts w:eastAsia="Yu Mincho"/>
                <w:sz w:val="16"/>
                <w:szCs w:val="16"/>
              </w:rPr>
              <w:t>Hz)</w:t>
            </w:r>
          </w:p>
        </w:tc>
        <w:tc>
          <w:tcPr>
            <w:tcW w:w="1192" w:type="dxa"/>
            <w:tcMar>
              <w:top w:w="15" w:type="dxa"/>
              <w:left w:w="81" w:type="dxa"/>
              <w:bottom w:w="0" w:type="dxa"/>
              <w:right w:w="81" w:type="dxa"/>
            </w:tcMar>
          </w:tcPr>
          <w:p w:rsidR="0052106D" w:rsidRDefault="0052106D" w:rsidP="004F1FD3">
            <w:pPr>
              <w:pStyle w:val="TAH"/>
              <w:rPr>
                <w:sz w:val="16"/>
                <w:szCs w:val="16"/>
                <w:vertAlign w:val="superscript"/>
                <w:lang w:val="en-US" w:eastAsia="zh-CN"/>
              </w:rPr>
            </w:pPr>
            <w:r>
              <w:rPr>
                <w:rFonts w:eastAsia="Yu Mincho"/>
                <w:sz w:val="16"/>
                <w:szCs w:val="16"/>
              </w:rPr>
              <w:t>Peak data rate per CC (Gbit/s)</w:t>
            </w:r>
            <w:r>
              <w:rPr>
                <w:rFonts w:hint="eastAsia"/>
                <w:sz w:val="16"/>
                <w:szCs w:val="16"/>
                <w:vertAlign w:val="superscript"/>
                <w:lang w:val="en-US" w:eastAsia="zh-CN"/>
              </w:rPr>
              <w:t>1</w:t>
            </w:r>
          </w:p>
        </w:tc>
        <w:tc>
          <w:tcPr>
            <w:tcW w:w="2161" w:type="dxa"/>
          </w:tcPr>
          <w:p w:rsidR="0052106D" w:rsidRDefault="0052106D" w:rsidP="004F1FD3">
            <w:pPr>
              <w:pStyle w:val="TAH"/>
              <w:rPr>
                <w:sz w:val="16"/>
                <w:szCs w:val="16"/>
                <w:lang w:val="en-US" w:eastAsia="zh-CN"/>
              </w:rPr>
            </w:pPr>
            <w:r>
              <w:rPr>
                <w:rFonts w:hint="eastAsia"/>
                <w:sz w:val="16"/>
                <w:szCs w:val="16"/>
                <w:lang w:eastAsia="zh-CN"/>
              </w:rPr>
              <w:t xml:space="preserve">Required </w:t>
            </w:r>
            <w:r>
              <w:rPr>
                <w:rFonts w:hint="eastAsia"/>
                <w:sz w:val="16"/>
                <w:szCs w:val="16"/>
                <w:lang w:val="en-US" w:eastAsia="zh-CN"/>
              </w:rPr>
              <w:t>U</w:t>
            </w:r>
            <w:r>
              <w:rPr>
                <w:rFonts w:hint="eastAsia"/>
                <w:sz w:val="16"/>
                <w:szCs w:val="16"/>
                <w:lang w:eastAsia="zh-CN"/>
              </w:rPr>
              <w:t>L bandwidth to meet the requirement (</w:t>
            </w:r>
            <w:r>
              <w:rPr>
                <w:sz w:val="16"/>
                <w:szCs w:val="16"/>
                <w:lang w:val="en-US" w:eastAsia="zh-CN"/>
              </w:rPr>
              <w:t>M</w:t>
            </w:r>
            <w:r>
              <w:rPr>
                <w:rFonts w:hint="eastAsia"/>
                <w:sz w:val="16"/>
                <w:szCs w:val="16"/>
                <w:lang w:eastAsia="zh-CN"/>
              </w:rPr>
              <w:t>Hz)</w:t>
            </w:r>
            <w:r>
              <w:rPr>
                <w:rFonts w:hint="eastAsia"/>
                <w:sz w:val="16"/>
                <w:szCs w:val="16"/>
                <w:vertAlign w:val="superscript"/>
                <w:lang w:val="en-US" w:eastAsia="zh-CN"/>
              </w:rPr>
              <w:t>2</w:t>
            </w:r>
          </w:p>
        </w:tc>
        <w:tc>
          <w:tcPr>
            <w:tcW w:w="992" w:type="dxa"/>
          </w:tcPr>
          <w:p w:rsidR="0052106D" w:rsidRDefault="0052106D" w:rsidP="004F1FD3">
            <w:pPr>
              <w:pStyle w:val="TAH"/>
              <w:rPr>
                <w:sz w:val="16"/>
                <w:szCs w:val="16"/>
                <w:lang w:eastAsia="zh-CN"/>
              </w:rPr>
            </w:pPr>
            <w:r>
              <w:rPr>
                <w:rFonts w:hint="eastAsia"/>
                <w:sz w:val="16"/>
                <w:szCs w:val="16"/>
                <w:lang w:eastAsia="zh-CN"/>
              </w:rPr>
              <w:t>Req.</w:t>
            </w:r>
          </w:p>
          <w:p w:rsidR="0052106D" w:rsidRDefault="0052106D" w:rsidP="004F1FD3">
            <w:pPr>
              <w:pStyle w:val="TAH"/>
              <w:rPr>
                <w:sz w:val="16"/>
                <w:szCs w:val="16"/>
                <w:lang w:eastAsia="zh-CN"/>
              </w:rPr>
            </w:pPr>
            <w:r>
              <w:rPr>
                <w:rFonts w:eastAsia="Yu Mincho"/>
                <w:bCs/>
                <w:sz w:val="16"/>
                <w:szCs w:val="16"/>
              </w:rPr>
              <w:t>(Gbit/s)</w:t>
            </w:r>
          </w:p>
        </w:tc>
      </w:tr>
      <w:tr w:rsidR="00386315" w:rsidTr="007C5EBA">
        <w:trPr>
          <w:jc w:val="center"/>
        </w:trPr>
        <w:tc>
          <w:tcPr>
            <w:tcW w:w="1362" w:type="dxa"/>
            <w:vAlign w:val="center"/>
          </w:tcPr>
          <w:p w:rsidR="00386315" w:rsidRDefault="00386315" w:rsidP="00386315">
            <w:pPr>
              <w:pStyle w:val="TAC"/>
              <w:rPr>
                <w:rFonts w:cs="Arial"/>
                <w:sz w:val="16"/>
                <w:szCs w:val="16"/>
                <w:lang w:val="en-US" w:eastAsia="zh-CN"/>
              </w:rPr>
            </w:pPr>
            <w:r>
              <w:rPr>
                <w:rFonts w:cs="Arial" w:hint="eastAsia"/>
                <w:sz w:val="16"/>
                <w:szCs w:val="16"/>
                <w:lang w:val="en-US" w:eastAsia="zh-CN"/>
              </w:rPr>
              <w:t>0.2</w:t>
            </w:r>
          </w:p>
        </w:tc>
        <w:tc>
          <w:tcPr>
            <w:tcW w:w="1092" w:type="dxa"/>
            <w:tcMar>
              <w:top w:w="15" w:type="dxa"/>
              <w:left w:w="81" w:type="dxa"/>
              <w:bottom w:w="0" w:type="dxa"/>
              <w:right w:w="81" w:type="dxa"/>
            </w:tcMar>
            <w:vAlign w:val="center"/>
          </w:tcPr>
          <w:p w:rsidR="00386315" w:rsidRDefault="00386315" w:rsidP="00386315">
            <w:pPr>
              <w:pStyle w:val="TAC"/>
              <w:rPr>
                <w:rFonts w:cs="Arial"/>
                <w:sz w:val="16"/>
                <w:szCs w:val="16"/>
                <w:lang w:val="en-US" w:eastAsia="zh-CN"/>
              </w:rPr>
            </w:pPr>
            <w:r>
              <w:rPr>
                <w:rFonts w:cs="Arial" w:hint="eastAsia"/>
                <w:sz w:val="16"/>
                <w:szCs w:val="16"/>
                <w:lang w:val="en-US" w:eastAsia="zh-CN"/>
              </w:rPr>
              <w:t>400</w:t>
            </w:r>
          </w:p>
        </w:tc>
        <w:tc>
          <w:tcPr>
            <w:tcW w:w="1192" w:type="dxa"/>
            <w:tcMar>
              <w:top w:w="15" w:type="dxa"/>
              <w:left w:w="81" w:type="dxa"/>
              <w:bottom w:w="0" w:type="dxa"/>
              <w:right w:w="81" w:type="dxa"/>
            </w:tcMar>
            <w:vAlign w:val="center"/>
          </w:tcPr>
          <w:p w:rsidR="00386315" w:rsidRPr="0031619F" w:rsidRDefault="00386315" w:rsidP="0031619F">
            <w:pPr>
              <w:spacing w:after="0"/>
              <w:jc w:val="center"/>
              <w:rPr>
                <w:rFonts w:ascii="Arial" w:eastAsia="SimSun" w:hAnsi="Arial" w:cs="Arial"/>
                <w:color w:val="000000"/>
                <w:sz w:val="16"/>
                <w:szCs w:val="16"/>
                <w:lang w:val="en-US" w:eastAsia="zh-CN"/>
              </w:rPr>
            </w:pPr>
            <w:r w:rsidRPr="00386315">
              <w:rPr>
                <w:rFonts w:ascii="Arial" w:hAnsi="Arial" w:cs="Arial"/>
                <w:color w:val="000000"/>
                <w:sz w:val="16"/>
                <w:szCs w:val="16"/>
              </w:rPr>
              <w:t xml:space="preserve">3.45 </w:t>
            </w:r>
          </w:p>
        </w:tc>
        <w:tc>
          <w:tcPr>
            <w:tcW w:w="2161" w:type="dxa"/>
            <w:vAlign w:val="center"/>
          </w:tcPr>
          <w:p w:rsidR="00386315" w:rsidRPr="0031619F" w:rsidRDefault="00386315" w:rsidP="00386315">
            <w:pPr>
              <w:pStyle w:val="TAC"/>
              <w:rPr>
                <w:rFonts w:cs="Arial"/>
                <w:sz w:val="16"/>
                <w:szCs w:val="16"/>
                <w:lang w:val="en-US" w:eastAsia="zh-CN"/>
              </w:rPr>
            </w:pPr>
            <w:r w:rsidRPr="0031619F">
              <w:rPr>
                <w:rFonts w:cs="Arial"/>
                <w:color w:val="000000"/>
                <w:sz w:val="16"/>
                <w:szCs w:val="16"/>
              </w:rPr>
              <w:t>1162</w:t>
            </w:r>
          </w:p>
        </w:tc>
        <w:tc>
          <w:tcPr>
            <w:tcW w:w="992" w:type="dxa"/>
            <w:vMerge w:val="restart"/>
            <w:vAlign w:val="center"/>
          </w:tcPr>
          <w:p w:rsidR="00386315" w:rsidRDefault="00386315" w:rsidP="00386315">
            <w:pPr>
              <w:pStyle w:val="TAC"/>
              <w:rPr>
                <w:rFonts w:cs="Arial"/>
                <w:sz w:val="16"/>
                <w:szCs w:val="16"/>
                <w:lang w:val="en-US" w:eastAsia="zh-CN"/>
              </w:rPr>
            </w:pPr>
            <w:r>
              <w:rPr>
                <w:rFonts w:cs="Arial" w:hint="eastAsia"/>
                <w:sz w:val="16"/>
                <w:szCs w:val="16"/>
                <w:lang w:val="en-US" w:eastAsia="zh-CN"/>
              </w:rPr>
              <w:t>10</w:t>
            </w:r>
          </w:p>
        </w:tc>
      </w:tr>
      <w:tr w:rsidR="00386315" w:rsidTr="007C5EBA">
        <w:trPr>
          <w:jc w:val="center"/>
        </w:trPr>
        <w:tc>
          <w:tcPr>
            <w:tcW w:w="1362" w:type="dxa"/>
            <w:vAlign w:val="center"/>
          </w:tcPr>
          <w:p w:rsidR="00386315" w:rsidRDefault="00386315" w:rsidP="00386315">
            <w:pPr>
              <w:pStyle w:val="TAC"/>
              <w:rPr>
                <w:rFonts w:cs="Arial"/>
                <w:sz w:val="16"/>
                <w:szCs w:val="16"/>
                <w:lang w:val="en-US" w:eastAsia="zh-CN"/>
              </w:rPr>
            </w:pPr>
            <w:r>
              <w:rPr>
                <w:rFonts w:cs="Arial" w:hint="eastAsia"/>
                <w:sz w:val="16"/>
                <w:szCs w:val="16"/>
                <w:lang w:val="en-US" w:eastAsia="zh-CN"/>
              </w:rPr>
              <w:t>0.5</w:t>
            </w:r>
          </w:p>
        </w:tc>
        <w:tc>
          <w:tcPr>
            <w:tcW w:w="1092" w:type="dxa"/>
            <w:tcMar>
              <w:top w:w="15" w:type="dxa"/>
              <w:left w:w="81" w:type="dxa"/>
              <w:bottom w:w="0" w:type="dxa"/>
              <w:right w:w="81" w:type="dxa"/>
            </w:tcMar>
            <w:vAlign w:val="center"/>
          </w:tcPr>
          <w:p w:rsidR="00386315" w:rsidRDefault="00386315" w:rsidP="00386315">
            <w:pPr>
              <w:pStyle w:val="TAC"/>
              <w:rPr>
                <w:rFonts w:cs="Arial"/>
                <w:sz w:val="16"/>
                <w:szCs w:val="16"/>
                <w:lang w:val="en-US" w:eastAsia="zh-CN"/>
              </w:rPr>
            </w:pPr>
            <w:r>
              <w:rPr>
                <w:rFonts w:cs="Arial" w:hint="eastAsia"/>
                <w:sz w:val="16"/>
                <w:szCs w:val="16"/>
                <w:lang w:val="en-US" w:eastAsia="zh-CN"/>
              </w:rPr>
              <w:t>400</w:t>
            </w:r>
          </w:p>
        </w:tc>
        <w:tc>
          <w:tcPr>
            <w:tcW w:w="1192" w:type="dxa"/>
            <w:tcMar>
              <w:top w:w="15" w:type="dxa"/>
              <w:left w:w="81" w:type="dxa"/>
              <w:bottom w:w="0" w:type="dxa"/>
              <w:right w:w="81" w:type="dxa"/>
            </w:tcMar>
            <w:vAlign w:val="center"/>
          </w:tcPr>
          <w:p w:rsidR="00386315" w:rsidRPr="0031619F" w:rsidRDefault="00386315" w:rsidP="0031619F">
            <w:pPr>
              <w:spacing w:after="0"/>
              <w:jc w:val="center"/>
              <w:rPr>
                <w:rFonts w:ascii="Arial" w:eastAsia="SimSun" w:hAnsi="Arial" w:cs="Arial"/>
                <w:color w:val="000000"/>
                <w:sz w:val="16"/>
                <w:szCs w:val="16"/>
                <w:lang w:val="en-US" w:eastAsia="zh-CN"/>
              </w:rPr>
            </w:pPr>
            <w:r w:rsidRPr="00386315">
              <w:rPr>
                <w:rFonts w:ascii="Arial" w:hAnsi="Arial" w:cs="Arial"/>
                <w:color w:val="000000"/>
                <w:sz w:val="16"/>
                <w:szCs w:val="16"/>
              </w:rPr>
              <w:t xml:space="preserve">9.33 </w:t>
            </w:r>
          </w:p>
        </w:tc>
        <w:tc>
          <w:tcPr>
            <w:tcW w:w="2161" w:type="dxa"/>
            <w:vAlign w:val="center"/>
          </w:tcPr>
          <w:p w:rsidR="00386315" w:rsidRPr="00386315" w:rsidRDefault="00386315" w:rsidP="00386315">
            <w:pPr>
              <w:pStyle w:val="TAC"/>
              <w:rPr>
                <w:rFonts w:cs="Arial"/>
                <w:sz w:val="16"/>
                <w:szCs w:val="16"/>
                <w:lang w:val="en-US" w:eastAsia="zh-CN"/>
              </w:rPr>
            </w:pPr>
            <w:r w:rsidRPr="0031619F">
              <w:rPr>
                <w:rFonts w:cs="Arial"/>
                <w:color w:val="000000"/>
                <w:sz w:val="16"/>
                <w:szCs w:val="16"/>
              </w:rPr>
              <w:t>429</w:t>
            </w:r>
          </w:p>
        </w:tc>
        <w:tc>
          <w:tcPr>
            <w:tcW w:w="992" w:type="dxa"/>
            <w:vMerge/>
            <w:vAlign w:val="center"/>
          </w:tcPr>
          <w:p w:rsidR="00386315" w:rsidRDefault="00386315" w:rsidP="00386315">
            <w:pPr>
              <w:pStyle w:val="TAC"/>
              <w:rPr>
                <w:rFonts w:cs="Arial"/>
                <w:sz w:val="16"/>
                <w:szCs w:val="16"/>
                <w:lang w:eastAsia="zh-CN"/>
              </w:rPr>
            </w:pPr>
          </w:p>
        </w:tc>
      </w:tr>
    </w:tbl>
    <w:p w:rsidR="00250273" w:rsidRPr="007C5EBA" w:rsidRDefault="00250273" w:rsidP="007C5EBA">
      <w:pPr>
        <w:rPr>
          <w:sz w:val="28"/>
        </w:rPr>
      </w:pPr>
    </w:p>
    <w:p w:rsidR="009214B4" w:rsidRDefault="00AA60A5">
      <w:pPr>
        <w:pStyle w:val="Heading3"/>
        <w:rPr>
          <w:lang w:eastAsia="zh-CN"/>
        </w:rPr>
      </w:pPr>
      <w:bookmarkStart w:id="5" w:name="_Toc516617878"/>
      <w:bookmarkStart w:id="6" w:name="_Toc12256850"/>
      <w:r>
        <w:rPr>
          <w:rFonts w:hint="eastAsia"/>
          <w:lang w:eastAsia="zh-CN"/>
        </w:rPr>
        <w:t>2.1.</w:t>
      </w:r>
      <w:r w:rsidR="00CE7612">
        <w:rPr>
          <w:lang w:eastAsia="zh-CN"/>
        </w:rPr>
        <w:t>3</w:t>
      </w:r>
      <w:r w:rsidR="00192F73">
        <w:t xml:space="preserve"> </w:t>
      </w:r>
      <w:r>
        <w:rPr>
          <w:rFonts w:hint="eastAsia"/>
          <w:lang w:eastAsia="zh-CN"/>
        </w:rPr>
        <w:t>5</w:t>
      </w:r>
      <w:r>
        <w:rPr>
          <w:vertAlign w:val="superscript"/>
        </w:rPr>
        <w:t>th</w:t>
      </w:r>
      <w:r>
        <w:t xml:space="preserve"> percentile user spectral efficiency</w:t>
      </w:r>
      <w:bookmarkEnd w:id="5"/>
      <w:bookmarkEnd w:id="6"/>
      <w:r>
        <w:rPr>
          <w:rFonts w:hint="eastAsia"/>
          <w:lang w:eastAsia="zh-CN"/>
        </w:rPr>
        <w:t xml:space="preserve"> </w:t>
      </w:r>
    </w:p>
    <w:p w:rsidR="009214B4" w:rsidRDefault="00AA60A5">
      <w:pPr>
        <w:rPr>
          <w:lang w:val="en-US"/>
        </w:rPr>
      </w:pPr>
      <w:r>
        <w:rPr>
          <w:rFonts w:hint="eastAsia"/>
          <w:lang w:eastAsia="zh-CN"/>
        </w:rPr>
        <w:t xml:space="preserve">As defined in Report ITU-R M.2410, </w:t>
      </w:r>
      <w:r>
        <w:rPr>
          <w:rFonts w:hint="eastAsia"/>
          <w:lang w:val="en-US" w:eastAsia="zh-CN"/>
        </w:rPr>
        <w:t>t</w:t>
      </w:r>
      <w:r>
        <w:rPr>
          <w:lang w:val="en-US"/>
        </w:rPr>
        <w:t>he 5</w:t>
      </w:r>
      <w:r>
        <w:rPr>
          <w:vertAlign w:val="superscript"/>
          <w:lang w:val="en-US"/>
        </w:rPr>
        <w:t>th</w:t>
      </w:r>
      <w:r>
        <w:rPr>
          <w:lang w:val="en-US"/>
        </w:rPr>
        <w:t xml:space="preserve"> percentile user spectral efficiency is the 5% point of the CDF of the normalized user throughput. The normalized user throughput is defined as the number of correctly received bits, i.e. the number of bits contained in the SDUs delivered to Layer 3, over a certain period of time, divided by the channel bandwidth and is measured in bit/s/Hz. </w:t>
      </w:r>
    </w:p>
    <w:p w:rsidR="009214B4" w:rsidRDefault="00AA60A5">
      <w:pPr>
        <w:rPr>
          <w:lang w:val="en-US"/>
        </w:rPr>
      </w:pPr>
      <w:r>
        <w:rPr>
          <w:rFonts w:hint="eastAsia"/>
          <w:lang w:val="en-US"/>
        </w:rPr>
        <w:t>As required by Report ITU-R M.2412, 5</w:t>
      </w:r>
      <w:r w:rsidRPr="007C5EBA">
        <w:rPr>
          <w:vertAlign w:val="superscript"/>
          <w:lang w:val="en-US"/>
        </w:rPr>
        <w:t>th</w:t>
      </w:r>
      <w:r>
        <w:rPr>
          <w:rFonts w:hint="eastAsia"/>
          <w:lang w:val="en-US"/>
        </w:rPr>
        <w:t xml:space="preserve"> </w:t>
      </w:r>
      <w:r>
        <w:rPr>
          <w:lang w:val="en-US"/>
        </w:rPr>
        <w:t xml:space="preserve">percentile user spectral efficiency </w:t>
      </w:r>
      <w:r>
        <w:rPr>
          <w:rFonts w:hint="eastAsia"/>
          <w:lang w:val="en-US"/>
        </w:rPr>
        <w:t>shall be</w:t>
      </w:r>
      <w:r>
        <w:rPr>
          <w:lang w:val="en-US"/>
        </w:rPr>
        <w:t xml:space="preserve"> assessed jointly </w:t>
      </w:r>
      <w:r>
        <w:rPr>
          <w:rFonts w:hint="eastAsia"/>
          <w:lang w:val="en-US"/>
        </w:rPr>
        <w:t xml:space="preserve">with average spectral efficiency </w:t>
      </w:r>
      <w:r>
        <w:rPr>
          <w:lang w:val="en-US"/>
        </w:rPr>
        <w:t>using the same simulation.</w:t>
      </w:r>
      <w:r>
        <w:rPr>
          <w:rFonts w:hint="eastAsia"/>
          <w:lang w:val="en-US"/>
        </w:rPr>
        <w:t xml:space="preserve"> T</w:t>
      </w:r>
      <w:r>
        <w:rPr>
          <w:lang w:val="en-US"/>
        </w:rPr>
        <w:t>h</w:t>
      </w:r>
      <w:r>
        <w:rPr>
          <w:rFonts w:hint="eastAsia"/>
          <w:lang w:val="en-US"/>
        </w:rPr>
        <w:t>erefore, the evaluation results of t</w:t>
      </w:r>
      <w:r>
        <w:rPr>
          <w:lang w:val="en-US"/>
        </w:rPr>
        <w:t>he 5</w:t>
      </w:r>
      <w:r w:rsidRPr="007C5EBA">
        <w:rPr>
          <w:vertAlign w:val="superscript"/>
          <w:lang w:val="en-US"/>
        </w:rPr>
        <w:t>th</w:t>
      </w:r>
      <w:r>
        <w:rPr>
          <w:lang w:val="en-US"/>
        </w:rPr>
        <w:t xml:space="preserve"> percentile user spectral efficiency</w:t>
      </w:r>
      <w:r>
        <w:rPr>
          <w:rFonts w:hint="eastAsia"/>
          <w:lang w:val="en-US"/>
        </w:rPr>
        <w:t xml:space="preserve"> are provided together with average spectral efficiency in Section </w:t>
      </w:r>
      <w:r>
        <w:rPr>
          <w:rFonts w:hint="eastAsia"/>
          <w:lang w:val="en-US" w:eastAsia="zh-CN"/>
        </w:rPr>
        <w:t>2.</w:t>
      </w:r>
      <w:r w:rsidR="002F7523">
        <w:rPr>
          <w:lang w:val="en-US" w:eastAsia="zh-CN"/>
        </w:rPr>
        <w:t>1.</w:t>
      </w:r>
      <w:r w:rsidR="00F11491">
        <w:rPr>
          <w:lang w:val="en-US" w:eastAsia="zh-CN"/>
        </w:rPr>
        <w:t>4</w:t>
      </w:r>
      <w:r>
        <w:rPr>
          <w:rFonts w:hint="eastAsia"/>
          <w:lang w:val="en-US"/>
        </w:rPr>
        <w:t>.</w:t>
      </w:r>
      <w:bookmarkStart w:id="7" w:name="_Toc516617879"/>
    </w:p>
    <w:p w:rsidR="009214B4" w:rsidRDefault="00AA60A5">
      <w:pPr>
        <w:pStyle w:val="Heading3"/>
        <w:rPr>
          <w:lang w:eastAsia="zh-CN"/>
        </w:rPr>
      </w:pPr>
      <w:bookmarkStart w:id="8" w:name="_Toc12256851"/>
      <w:r>
        <w:rPr>
          <w:rFonts w:hint="eastAsia"/>
          <w:lang w:eastAsia="zh-CN"/>
        </w:rPr>
        <w:t>2.1.</w:t>
      </w:r>
      <w:r w:rsidR="00CE7612">
        <w:rPr>
          <w:lang w:eastAsia="zh-CN"/>
        </w:rPr>
        <w:t>4</w:t>
      </w:r>
      <w:r>
        <w:tab/>
      </w:r>
      <w:r w:rsidR="00192F73">
        <w:t xml:space="preserve"> </w:t>
      </w:r>
      <w:r>
        <w:rPr>
          <w:rFonts w:hint="eastAsia"/>
          <w:lang w:eastAsia="zh-CN"/>
        </w:rPr>
        <w:t>Average</w:t>
      </w:r>
      <w:r>
        <w:t xml:space="preserve"> spectral efficiency</w:t>
      </w:r>
      <w:bookmarkEnd w:id="7"/>
      <w:bookmarkEnd w:id="8"/>
    </w:p>
    <w:p w:rsidR="009214B4" w:rsidRDefault="00AA60A5">
      <w:pPr>
        <w:rPr>
          <w:lang w:val="en-US" w:eastAsia="zh-CN"/>
        </w:rPr>
      </w:pPr>
      <w:r>
        <w:rPr>
          <w:rFonts w:hint="eastAsia"/>
          <w:lang w:eastAsia="zh-CN"/>
        </w:rPr>
        <w:t xml:space="preserve">As </w:t>
      </w:r>
      <w:r>
        <w:rPr>
          <w:lang w:eastAsia="zh-CN"/>
        </w:rPr>
        <w:t xml:space="preserve">defined in Report ITU-R M.2410, </w:t>
      </w:r>
      <w:r>
        <w:rPr>
          <w:lang w:val="en-US"/>
        </w:rPr>
        <w:t>average</w:t>
      </w:r>
      <w:r>
        <w:rPr>
          <w:lang w:val="en-US" w:eastAsia="ko-KR"/>
        </w:rPr>
        <w:t xml:space="preserve"> spectral efficiency</w:t>
      </w:r>
      <w:r>
        <w:rPr>
          <w:b/>
          <w:lang w:val="en-US"/>
        </w:rPr>
        <w:t xml:space="preserve"> </w:t>
      </w:r>
      <w:r>
        <w:rPr>
          <w:lang w:val="en-US" w:eastAsia="ko-KR"/>
        </w:rPr>
        <w:t>is t</w:t>
      </w:r>
      <w:r>
        <w:rPr>
          <w:lang w:val="en-US"/>
        </w:rPr>
        <w:t xml:space="preserve">he aggregate throughput of all users (the number of correctly received bits, i.e. the number of bits contained in the SDUs delivered to Layer 3, over a certain period of time) divided by the channel bandwidth </w:t>
      </w:r>
      <w:r>
        <w:rPr>
          <w:rFonts w:hint="eastAsia"/>
          <w:lang w:val="en-US" w:eastAsia="zh-CN"/>
        </w:rPr>
        <w:t xml:space="preserve">of a specific band </w:t>
      </w:r>
      <w:r>
        <w:rPr>
          <w:lang w:val="en-US"/>
        </w:rPr>
        <w:t xml:space="preserve">divided by the number of </w:t>
      </w:r>
      <w:r>
        <w:rPr>
          <w:szCs w:val="24"/>
          <w:lang w:val="en-US"/>
        </w:rPr>
        <w:t>TRxPs and is measured in bit/s/Hz/TRxP</w:t>
      </w:r>
      <w:r>
        <w:rPr>
          <w:lang w:val="en-US"/>
        </w:rPr>
        <w:t>.</w:t>
      </w:r>
      <w:r>
        <w:rPr>
          <w:rFonts w:hint="eastAsia"/>
          <w:lang w:val="en-US" w:eastAsia="zh-CN"/>
        </w:rPr>
        <w:t xml:space="preserve"> </w:t>
      </w:r>
    </w:p>
    <w:p w:rsidR="009214B4" w:rsidRDefault="00AA60A5">
      <w:pPr>
        <w:rPr>
          <w:lang w:val="en-US" w:eastAsia="zh-CN"/>
        </w:rPr>
      </w:pPr>
      <w:r>
        <w:rPr>
          <w:rFonts w:hint="eastAsia"/>
          <w:lang w:val="en-US" w:eastAsia="zh-CN"/>
        </w:rPr>
        <w:t>As required by Report ITU-R M.2412, average spectral efficiency and 5</w:t>
      </w:r>
      <w:r>
        <w:rPr>
          <w:vertAlign w:val="superscript"/>
          <w:lang w:val="en-US" w:eastAsia="zh-CN"/>
        </w:rPr>
        <w:t>th</w:t>
      </w:r>
      <w:r>
        <w:rPr>
          <w:rFonts w:hint="eastAsia"/>
          <w:lang w:val="en-US" w:eastAsia="zh-CN"/>
        </w:rPr>
        <w:t xml:space="preserve"> </w:t>
      </w:r>
      <w:r>
        <w:rPr>
          <w:lang w:val="en-US" w:eastAsia="zh-CN"/>
        </w:rPr>
        <w:t xml:space="preserve">percentile user spectral efficiency </w:t>
      </w:r>
      <w:r>
        <w:rPr>
          <w:lang w:eastAsia="ja-JP"/>
        </w:rPr>
        <w:t>are assessed jointly using the same simulation.</w:t>
      </w:r>
    </w:p>
    <w:p w:rsidR="009214B4" w:rsidRDefault="00AA60A5">
      <w:pPr>
        <w:rPr>
          <w:lang w:val="en-US" w:eastAsia="zh-CN"/>
        </w:rPr>
      </w:pPr>
      <w:r>
        <w:rPr>
          <w:rFonts w:hint="eastAsia"/>
          <w:lang w:val="en-US" w:eastAsia="zh-CN"/>
        </w:rPr>
        <w:t xml:space="preserve">Average spectral efficiency and </w:t>
      </w:r>
      <w:r>
        <w:rPr>
          <w:lang w:val="en-US" w:eastAsia="zh-CN"/>
        </w:rPr>
        <w:t>5</w:t>
      </w:r>
      <w:r>
        <w:rPr>
          <w:vertAlign w:val="superscript"/>
          <w:lang w:val="en-US" w:eastAsia="zh-CN"/>
        </w:rPr>
        <w:t>th</w:t>
      </w:r>
      <w:r>
        <w:rPr>
          <w:lang w:val="en-US" w:eastAsia="zh-CN"/>
        </w:rPr>
        <w:t xml:space="preserve"> percentile user spectral efficiency are evaluated for EUHT. A wide range of antenna configurations and transmission schemes are considered. Detailed evaluation assumptions and results can be found in </w:t>
      </w:r>
      <w:r w:rsidR="00B62E40">
        <w:rPr>
          <w:lang w:eastAsia="zh-CN"/>
        </w:rPr>
        <w:t>Annex</w:t>
      </w:r>
      <w:r>
        <w:rPr>
          <w:lang w:val="en-US" w:eastAsia="zh-CN"/>
        </w:rPr>
        <w:t>.</w:t>
      </w:r>
    </w:p>
    <w:p w:rsidR="009214B4" w:rsidRDefault="00AA60A5">
      <w:pPr>
        <w:rPr>
          <w:lang w:eastAsia="zh-CN"/>
        </w:rPr>
      </w:pPr>
      <w:r>
        <w:rPr>
          <w:rFonts w:hint="eastAsia"/>
          <w:lang w:val="en-US" w:eastAsia="zh-CN"/>
        </w:rPr>
        <w:t xml:space="preserve">The antenna configuration is indicated as </w:t>
      </w:r>
      <w:r>
        <w:rPr>
          <w:rFonts w:eastAsia="MS Mincho"/>
          <w:lang w:val="es-ES"/>
        </w:rPr>
        <w:t>(</w:t>
      </w:r>
      <w:r>
        <w:rPr>
          <w:rFonts w:eastAsia="MS Mincho"/>
          <w:i/>
          <w:lang w:val="es-ES"/>
        </w:rPr>
        <w:t>M</w:t>
      </w:r>
      <w:r>
        <w:rPr>
          <w:rFonts w:eastAsia="MS Mincho"/>
          <w:lang w:val="es-ES"/>
        </w:rPr>
        <w:t>,</w:t>
      </w:r>
      <w:r>
        <w:rPr>
          <w:rFonts w:hint="eastAsia"/>
          <w:lang w:val="es-ES" w:eastAsia="zh-CN"/>
        </w:rPr>
        <w:t xml:space="preserve"> </w:t>
      </w:r>
      <w:r>
        <w:rPr>
          <w:rFonts w:eastAsia="MS Mincho"/>
          <w:i/>
          <w:lang w:val="es-ES"/>
        </w:rPr>
        <w:t>N</w:t>
      </w:r>
      <w:r>
        <w:rPr>
          <w:rFonts w:eastAsia="MS Mincho"/>
          <w:lang w:val="es-ES"/>
        </w:rPr>
        <w:t>,</w:t>
      </w:r>
      <w:r>
        <w:rPr>
          <w:rFonts w:hint="eastAsia"/>
          <w:lang w:val="es-ES" w:eastAsia="zh-CN"/>
        </w:rPr>
        <w:t xml:space="preserve"> </w:t>
      </w:r>
      <w:r>
        <w:rPr>
          <w:rFonts w:eastAsia="MS Mincho"/>
          <w:i/>
          <w:lang w:val="es-ES"/>
        </w:rPr>
        <w:t>P</w:t>
      </w:r>
      <w:r>
        <w:rPr>
          <w:rFonts w:eastAsia="MS Mincho"/>
          <w:lang w:val="es-ES"/>
        </w:rPr>
        <w:t>,</w:t>
      </w:r>
      <w:r>
        <w:rPr>
          <w:rFonts w:hint="eastAsia"/>
          <w:lang w:val="es-ES" w:eastAsia="zh-CN"/>
        </w:rPr>
        <w:t xml:space="preserve"> </w:t>
      </w:r>
      <w:r>
        <w:rPr>
          <w:rFonts w:eastAsia="MS Mincho"/>
          <w:i/>
          <w:lang w:val="es-ES"/>
        </w:rPr>
        <w:t>M</w:t>
      </w:r>
      <w:r>
        <w:rPr>
          <w:rFonts w:eastAsia="MS Mincho"/>
          <w:vertAlign w:val="subscript"/>
          <w:lang w:val="es-ES"/>
        </w:rPr>
        <w:t>g</w:t>
      </w:r>
      <w:r>
        <w:rPr>
          <w:rFonts w:eastAsia="MS Mincho"/>
          <w:lang w:val="es-ES"/>
        </w:rPr>
        <w:t>,</w:t>
      </w:r>
      <w:r w:rsidR="00575B7D">
        <w:rPr>
          <w:rFonts w:eastAsia="MS Mincho"/>
          <w:lang w:val="es-ES"/>
        </w:rPr>
        <w:t xml:space="preserve"> </w:t>
      </w:r>
      <w:r>
        <w:rPr>
          <w:rFonts w:eastAsia="MS Mincho"/>
          <w:i/>
          <w:lang w:val="es-ES"/>
        </w:rPr>
        <w:t>N</w:t>
      </w:r>
      <w:r>
        <w:rPr>
          <w:rFonts w:eastAsia="MS Mincho"/>
          <w:vertAlign w:val="subscript"/>
          <w:lang w:val="es-ES"/>
        </w:rPr>
        <w:t>g</w:t>
      </w:r>
      <w:r>
        <w:rPr>
          <w:rFonts w:eastAsia="MS Mincho"/>
          <w:lang w:val="es-ES"/>
        </w:rPr>
        <w:t xml:space="preserve">; </w:t>
      </w:r>
      <w:r>
        <w:rPr>
          <w:rFonts w:eastAsia="MS Mincho"/>
          <w:i/>
          <w:lang w:val="es-ES"/>
        </w:rPr>
        <w:t>M</w:t>
      </w:r>
      <w:r>
        <w:rPr>
          <w:rFonts w:eastAsia="MS Mincho"/>
          <w:vertAlign w:val="subscript"/>
          <w:lang w:val="es-ES"/>
        </w:rPr>
        <w:t>p</w:t>
      </w:r>
      <w:r>
        <w:rPr>
          <w:rFonts w:eastAsia="MS Mincho"/>
          <w:lang w:val="es-ES"/>
        </w:rPr>
        <w:t>,</w:t>
      </w:r>
      <w:r>
        <w:rPr>
          <w:rFonts w:hint="eastAsia"/>
          <w:lang w:val="es-ES" w:eastAsia="zh-CN"/>
        </w:rPr>
        <w:t xml:space="preserve"> </w:t>
      </w:r>
      <w:r>
        <w:rPr>
          <w:rFonts w:eastAsia="MS Mincho"/>
          <w:i/>
          <w:lang w:val="es-ES"/>
        </w:rPr>
        <w:t>N</w:t>
      </w:r>
      <w:r>
        <w:rPr>
          <w:rFonts w:eastAsia="MS Mincho"/>
          <w:vertAlign w:val="subscript"/>
          <w:lang w:val="es-ES"/>
        </w:rPr>
        <w:t>p</w:t>
      </w:r>
      <w:r>
        <w:rPr>
          <w:rFonts w:eastAsia="MS Mincho"/>
          <w:lang w:val="es-ES"/>
        </w:rPr>
        <w:t>)</w:t>
      </w:r>
      <w:r>
        <w:rPr>
          <w:rFonts w:hint="eastAsia"/>
          <w:lang w:val="es-ES" w:eastAsia="zh-CN"/>
        </w:rPr>
        <w:t xml:space="preserve">, where </w:t>
      </w:r>
      <w:r>
        <w:rPr>
          <w:rFonts w:hint="eastAsia"/>
          <w:i/>
          <w:lang w:eastAsia="zh-CN"/>
        </w:rPr>
        <w:t xml:space="preserve">M </w:t>
      </w:r>
      <w:r>
        <w:t>a</w:t>
      </w:r>
      <w:r>
        <w:rPr>
          <w:rFonts w:hint="eastAsia"/>
          <w:lang w:eastAsia="zh-CN"/>
        </w:rPr>
        <w:t xml:space="preserve">nd </w:t>
      </w:r>
      <w:r>
        <w:rPr>
          <w:rFonts w:hint="eastAsia"/>
          <w:i/>
          <w:lang w:eastAsia="zh-CN"/>
        </w:rPr>
        <w:t>N</w:t>
      </w:r>
      <w:r>
        <w:rPr>
          <w:rFonts w:hint="eastAsia"/>
          <w:lang w:eastAsia="zh-CN"/>
        </w:rPr>
        <w:t xml:space="preserve"> </w:t>
      </w:r>
      <w:r>
        <w:t>are the number of vertical, horizontal antenna elements within a panel</w:t>
      </w:r>
      <w:r>
        <w:rPr>
          <w:rFonts w:hint="eastAsia"/>
          <w:lang w:eastAsia="zh-CN"/>
        </w:rPr>
        <w:t xml:space="preserve">, </w:t>
      </w:r>
      <w:r>
        <w:rPr>
          <w:rFonts w:hint="eastAsia"/>
          <w:i/>
          <w:lang w:eastAsia="zh-CN"/>
        </w:rPr>
        <w:t>P</w:t>
      </w:r>
      <w:r>
        <w:t xml:space="preserve"> is number of polarizations</w:t>
      </w:r>
      <w:r>
        <w:rPr>
          <w:rFonts w:hint="eastAsia"/>
          <w:lang w:eastAsia="zh-CN"/>
        </w:rPr>
        <w:t>,</w:t>
      </w:r>
      <w:r>
        <w:t xml:space="preserve"> </w:t>
      </w:r>
      <w:r>
        <w:rPr>
          <w:rFonts w:eastAsia="MS Mincho"/>
          <w:i/>
          <w:lang w:val="es-ES"/>
        </w:rPr>
        <w:t>M</w:t>
      </w:r>
      <w:r>
        <w:rPr>
          <w:rFonts w:eastAsia="MS Mincho"/>
          <w:vertAlign w:val="subscript"/>
          <w:lang w:val="es-ES"/>
        </w:rPr>
        <w:t>g</w:t>
      </w:r>
      <w:r>
        <w:t xml:space="preserve"> is the number of panels in a column, </w:t>
      </w:r>
      <w:r>
        <w:rPr>
          <w:rFonts w:eastAsia="MS Mincho"/>
          <w:i/>
          <w:lang w:val="es-ES"/>
        </w:rPr>
        <w:t>N</w:t>
      </w:r>
      <w:r>
        <w:rPr>
          <w:rFonts w:eastAsia="MS Mincho"/>
          <w:vertAlign w:val="subscript"/>
          <w:lang w:val="es-ES"/>
        </w:rPr>
        <w:t>g</w:t>
      </w:r>
      <w:r>
        <w:t xml:space="preserve"> is the number of panels in row</w:t>
      </w:r>
      <w:r>
        <w:rPr>
          <w:rFonts w:hint="eastAsia"/>
          <w:lang w:eastAsia="zh-CN"/>
        </w:rPr>
        <w:t xml:space="preserve">; and </w:t>
      </w:r>
      <w:r>
        <w:rPr>
          <w:rFonts w:eastAsia="MS Mincho"/>
          <w:i/>
          <w:lang w:val="es-ES"/>
        </w:rPr>
        <w:t>M</w:t>
      </w:r>
      <w:r>
        <w:rPr>
          <w:rFonts w:eastAsia="MS Mincho"/>
          <w:vertAlign w:val="subscript"/>
          <w:lang w:val="es-ES"/>
        </w:rPr>
        <w:t>p</w:t>
      </w:r>
      <w:r>
        <w:rPr>
          <w:rFonts w:hint="eastAsia"/>
          <w:lang w:val="es-ES" w:eastAsia="zh-CN"/>
        </w:rPr>
        <w:t xml:space="preserve"> </w:t>
      </w:r>
      <w:r>
        <w:t>a</w:t>
      </w:r>
      <w:r>
        <w:rPr>
          <w:rFonts w:hint="eastAsia"/>
          <w:lang w:eastAsia="zh-CN"/>
        </w:rPr>
        <w:t xml:space="preserve">nd </w:t>
      </w:r>
      <w:r>
        <w:rPr>
          <w:rFonts w:eastAsia="MS Mincho"/>
          <w:i/>
          <w:lang w:val="es-ES"/>
        </w:rPr>
        <w:t>N</w:t>
      </w:r>
      <w:r>
        <w:rPr>
          <w:rFonts w:eastAsia="MS Mincho"/>
          <w:vertAlign w:val="subscript"/>
          <w:lang w:val="es-ES"/>
        </w:rPr>
        <w:t>p</w:t>
      </w:r>
      <w:r>
        <w:t xml:space="preserve"> are the number of vertical, horizontal </w:t>
      </w:r>
      <w:r>
        <w:rPr>
          <w:rFonts w:hint="eastAsia"/>
          <w:lang w:eastAsia="zh-CN"/>
        </w:rPr>
        <w:t>TXRUs</w:t>
      </w:r>
      <w:r>
        <w:t xml:space="preserve"> within a panel</w:t>
      </w:r>
      <w:r>
        <w:rPr>
          <w:rFonts w:hint="eastAsia"/>
          <w:lang w:eastAsia="zh-CN"/>
        </w:rPr>
        <w:t xml:space="preserve"> and polarization.</w:t>
      </w:r>
    </w:p>
    <w:p w:rsidR="009214B4" w:rsidRDefault="00AA60A5">
      <w:pPr>
        <w:pStyle w:val="Heading4"/>
        <w:rPr>
          <w:lang w:eastAsia="zh-CN"/>
        </w:rPr>
      </w:pPr>
      <w:bookmarkStart w:id="9" w:name="_Toc12256853"/>
      <w:r>
        <w:rPr>
          <w:rFonts w:hint="eastAsia"/>
          <w:lang w:eastAsia="zh-CN"/>
        </w:rPr>
        <w:t>2.1.</w:t>
      </w:r>
      <w:r w:rsidR="00F11491">
        <w:rPr>
          <w:lang w:eastAsia="zh-CN"/>
        </w:rPr>
        <w:t>4</w:t>
      </w:r>
      <w:r>
        <w:rPr>
          <w:lang w:eastAsia="zh-CN"/>
        </w:rPr>
        <w:t>.1</w:t>
      </w:r>
      <w:r>
        <w:rPr>
          <w:lang w:eastAsia="zh-CN"/>
        </w:rPr>
        <w:tab/>
      </w:r>
      <w:r>
        <w:rPr>
          <w:rFonts w:hint="eastAsia"/>
          <w:lang w:eastAsia="zh-CN"/>
        </w:rPr>
        <w:t xml:space="preserve">Indoor Hotspot </w:t>
      </w:r>
      <w:r>
        <w:rPr>
          <w:lang w:eastAsia="zh-CN"/>
        </w:rPr>
        <w:t>–</w:t>
      </w:r>
      <w:r>
        <w:rPr>
          <w:rFonts w:hint="eastAsia"/>
          <w:lang w:eastAsia="zh-CN"/>
        </w:rPr>
        <w:t xml:space="preserve"> eMBB</w:t>
      </w:r>
      <w:bookmarkEnd w:id="9"/>
      <w:r>
        <w:rPr>
          <w:lang w:eastAsia="zh-CN"/>
        </w:rPr>
        <w:t xml:space="preserve"> </w:t>
      </w:r>
    </w:p>
    <w:p w:rsidR="009214B4" w:rsidRDefault="00AA60A5">
      <w:pPr>
        <w:rPr>
          <w:lang w:val="en-US" w:eastAsia="zh-CN"/>
        </w:rPr>
      </w:pPr>
      <w:r>
        <w:rPr>
          <w:lang w:val="en-US" w:eastAsia="zh-CN"/>
        </w:rPr>
        <w:t>Evaluation configuration A (carrier frequency = 4 GHz)</w:t>
      </w:r>
      <w:r w:rsidR="00763F05">
        <w:rPr>
          <w:rFonts w:hint="eastAsia"/>
          <w:lang w:val="en-US" w:eastAsia="zh-CN"/>
        </w:rPr>
        <w:t xml:space="preserve"> and</w:t>
      </w:r>
      <w:r w:rsidR="00763F05" w:rsidRPr="00763F05">
        <w:rPr>
          <w:lang w:val="en-US" w:eastAsia="zh-CN"/>
        </w:rPr>
        <w:t xml:space="preserve"> </w:t>
      </w:r>
      <w:r w:rsidR="00763F05">
        <w:rPr>
          <w:lang w:val="en-US" w:eastAsia="zh-CN"/>
        </w:rPr>
        <w:t>configuration</w:t>
      </w:r>
      <w:r w:rsidR="00763F05">
        <w:rPr>
          <w:rFonts w:hint="eastAsia"/>
          <w:lang w:val="en-US" w:eastAsia="zh-CN"/>
        </w:rPr>
        <w:t xml:space="preserve"> B</w:t>
      </w:r>
      <w:r w:rsidR="00763F05">
        <w:rPr>
          <w:lang w:val="en-US" w:eastAsia="zh-CN"/>
        </w:rPr>
        <w:t xml:space="preserve"> (carrier frequency = </w:t>
      </w:r>
      <w:r w:rsidR="00763F05">
        <w:rPr>
          <w:rFonts w:hint="eastAsia"/>
          <w:lang w:val="en-US" w:eastAsia="zh-CN"/>
        </w:rPr>
        <w:t>30</w:t>
      </w:r>
      <w:r w:rsidR="00763F05">
        <w:rPr>
          <w:lang w:val="en-US" w:eastAsia="zh-CN"/>
        </w:rPr>
        <w:t xml:space="preserve"> GHz)</w:t>
      </w:r>
      <w:r w:rsidR="00763F05">
        <w:rPr>
          <w:rFonts w:hint="eastAsia"/>
          <w:lang w:val="en-US" w:eastAsia="zh-CN"/>
        </w:rPr>
        <w:t xml:space="preserve"> </w:t>
      </w:r>
      <w:r>
        <w:rPr>
          <w:lang w:val="en-US" w:eastAsia="zh-CN"/>
        </w:rPr>
        <w:t xml:space="preserve">with either 12TRxP </w:t>
      </w:r>
      <w:r w:rsidR="00763F05">
        <w:rPr>
          <w:rFonts w:hint="eastAsia"/>
          <w:lang w:val="en-US" w:eastAsia="zh-CN"/>
        </w:rPr>
        <w:t xml:space="preserve">or 36TRxP </w:t>
      </w:r>
      <w:r>
        <w:rPr>
          <w:lang w:val="en-US" w:eastAsia="zh-CN"/>
        </w:rPr>
        <w:t>case</w:t>
      </w:r>
      <w:r w:rsidR="00763F05">
        <w:rPr>
          <w:rFonts w:hint="eastAsia"/>
          <w:lang w:val="en-US" w:eastAsia="zh-CN"/>
        </w:rPr>
        <w:t>s</w:t>
      </w:r>
      <w:r>
        <w:rPr>
          <w:lang w:val="en-US" w:eastAsia="zh-CN"/>
        </w:rPr>
        <w:t xml:space="preserve"> are applied for t</w:t>
      </w:r>
      <w:r>
        <w:rPr>
          <w:rFonts w:hint="eastAsia"/>
          <w:lang w:val="en-US" w:eastAsia="zh-CN"/>
        </w:rPr>
        <w:t xml:space="preserve">he </w:t>
      </w:r>
      <w:r>
        <w:rPr>
          <w:lang w:val="en-US" w:eastAsia="zh-CN"/>
        </w:rPr>
        <w:t>evaluations of Indoor Hotspot– eMBB test environment</w:t>
      </w:r>
      <w:r>
        <w:rPr>
          <w:rFonts w:hint="eastAsia"/>
          <w:lang w:val="en-US" w:eastAsia="zh-CN"/>
        </w:rPr>
        <w:t xml:space="preserve"> </w:t>
      </w:r>
      <w:r>
        <w:rPr>
          <w:lang w:val="en-US" w:eastAsia="zh-CN"/>
        </w:rPr>
        <w:t xml:space="preserve">for EUHT. </w:t>
      </w:r>
    </w:p>
    <w:p w:rsidR="009214B4" w:rsidRDefault="00AA60A5">
      <w:pPr>
        <w:pStyle w:val="Heading5"/>
        <w:rPr>
          <w:lang w:val="en-US" w:eastAsia="zh-CN"/>
        </w:rPr>
      </w:pPr>
      <w:bookmarkStart w:id="10" w:name="_Toc12256854"/>
      <w:r>
        <w:rPr>
          <w:rFonts w:hint="eastAsia"/>
          <w:lang w:val="en-US" w:eastAsia="zh-CN"/>
        </w:rPr>
        <w:t>2.</w:t>
      </w:r>
      <w:r>
        <w:rPr>
          <w:rFonts w:hint="eastAsia"/>
          <w:lang w:eastAsia="zh-CN"/>
        </w:rPr>
        <w:t>1.</w:t>
      </w:r>
      <w:r w:rsidR="00F11491">
        <w:rPr>
          <w:lang w:val="en-US" w:eastAsia="zh-CN"/>
        </w:rPr>
        <w:t>4</w:t>
      </w:r>
      <w:r>
        <w:rPr>
          <w:lang w:val="en-US" w:eastAsia="zh-CN"/>
        </w:rPr>
        <w:t>.1.1</w:t>
      </w:r>
      <w:r>
        <w:rPr>
          <w:lang w:val="en-US" w:eastAsia="zh-CN"/>
        </w:rPr>
        <w:tab/>
      </w:r>
      <w:r>
        <w:rPr>
          <w:rFonts w:hint="eastAsia"/>
          <w:lang w:val="en-US" w:eastAsia="zh-CN"/>
        </w:rPr>
        <w:t>E</w:t>
      </w:r>
      <w:r>
        <w:rPr>
          <w:lang w:val="en-US" w:eastAsia="zh-CN"/>
        </w:rPr>
        <w:t>valuation configuration A (CF = 4 GHz)</w:t>
      </w:r>
      <w:bookmarkEnd w:id="10"/>
    </w:p>
    <w:p w:rsidR="00457481" w:rsidRDefault="00AA60A5">
      <w:pPr>
        <w:rPr>
          <w:lang w:val="en-US" w:eastAsia="zh-CN"/>
        </w:rPr>
      </w:pPr>
      <w:r>
        <w:rPr>
          <w:lang w:val="en-US" w:eastAsia="zh-CN"/>
        </w:rPr>
        <w:t xml:space="preserve">The evaluation results of spectral efficiency for evaluation configuration A with 12TRxP </w:t>
      </w:r>
      <w:r w:rsidR="00A20261">
        <w:rPr>
          <w:rFonts w:hint="eastAsia"/>
          <w:lang w:val="en-US" w:eastAsia="zh-CN"/>
        </w:rPr>
        <w:t xml:space="preserve">and 36TRxP </w:t>
      </w:r>
      <w:r>
        <w:rPr>
          <w:lang w:val="en-US" w:eastAsia="zh-CN"/>
        </w:rPr>
        <w:t xml:space="preserve">are provided in Table </w:t>
      </w:r>
      <w:r w:rsidR="00F11491">
        <w:rPr>
          <w:rFonts w:hint="eastAsia"/>
          <w:lang w:val="en-US" w:eastAsia="zh-CN"/>
        </w:rPr>
        <w:t>2.</w:t>
      </w:r>
      <w:r w:rsidR="00F11491">
        <w:rPr>
          <w:rFonts w:hint="eastAsia"/>
          <w:lang w:eastAsia="zh-CN"/>
        </w:rPr>
        <w:t>1.</w:t>
      </w:r>
      <w:r w:rsidR="00F11491">
        <w:rPr>
          <w:lang w:val="en-US" w:eastAsia="zh-CN"/>
        </w:rPr>
        <w:t>4.1.1</w:t>
      </w:r>
      <w:r>
        <w:rPr>
          <w:lang w:val="en-US" w:eastAsia="zh-CN"/>
        </w:rPr>
        <w:t xml:space="preserve">-1. </w:t>
      </w:r>
    </w:p>
    <w:p w:rsidR="003638ED" w:rsidRDefault="003638ED">
      <w:pPr>
        <w:rPr>
          <w:lang w:val="en-US" w:eastAsia="zh-CN"/>
        </w:rPr>
      </w:pPr>
      <w:r w:rsidRPr="007C5EBA">
        <w:rPr>
          <w:highlight w:val="yellow"/>
          <w:lang w:val="en-US" w:eastAsia="zh-CN"/>
        </w:rPr>
        <w:t>It is observed that EUHT cannot fulfill the spectral efficiency requirement for these configurations in evaluation configuration A.</w:t>
      </w:r>
    </w:p>
    <w:p w:rsidR="009214B4" w:rsidRDefault="00AA60A5" w:rsidP="007C5EBA">
      <w:pPr>
        <w:pStyle w:val="TH"/>
        <w:rPr>
          <w:lang w:eastAsia="zh-CN"/>
        </w:rPr>
      </w:pPr>
      <w:r>
        <w:t xml:space="preserve">Table </w:t>
      </w:r>
      <w:r w:rsidR="00F11491">
        <w:rPr>
          <w:rFonts w:hint="eastAsia"/>
          <w:lang w:val="en-US" w:eastAsia="zh-CN"/>
        </w:rPr>
        <w:t>2.</w:t>
      </w:r>
      <w:r w:rsidR="00F11491">
        <w:rPr>
          <w:rFonts w:hint="eastAsia"/>
          <w:lang w:eastAsia="zh-CN"/>
        </w:rPr>
        <w:t>1.</w:t>
      </w:r>
      <w:r w:rsidR="00F11491">
        <w:rPr>
          <w:lang w:val="en-US" w:eastAsia="zh-CN"/>
        </w:rPr>
        <w:t>4.1.1</w:t>
      </w:r>
      <w:r>
        <w:t xml:space="preserve">-1 </w:t>
      </w:r>
      <w:r w:rsidR="00D843CF">
        <w:rPr>
          <w:lang w:eastAsia="zh-CN"/>
        </w:rPr>
        <w:t>S</w:t>
      </w:r>
      <w:r>
        <w:rPr>
          <w:lang w:eastAsia="zh-CN"/>
        </w:rPr>
        <w:t xml:space="preserve">pectral efficiency for EUHT in Indoor Hotspot – eMBB </w:t>
      </w:r>
      <w:r>
        <w:rPr>
          <w:lang w:eastAsia="zh-CN"/>
        </w:rPr>
        <w:br/>
        <w:t>(Evaluation configuration A, CF=4 GHz, for 12TRxP)</w:t>
      </w:r>
    </w:p>
    <w:tbl>
      <w:tblPr>
        <w:tblW w:w="456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39"/>
        <w:gridCol w:w="822"/>
        <w:gridCol w:w="910"/>
        <w:gridCol w:w="1284"/>
        <w:gridCol w:w="439"/>
        <w:gridCol w:w="898"/>
        <w:gridCol w:w="780"/>
        <w:gridCol w:w="792"/>
        <w:gridCol w:w="822"/>
        <w:gridCol w:w="796"/>
      </w:tblGrid>
      <w:tr w:rsidR="000D03DD" w:rsidRPr="00CD7C65" w:rsidTr="007C5EBA">
        <w:trPr>
          <w:trHeight w:val="226"/>
          <w:tblHeader/>
          <w:jc w:val="center"/>
        </w:trPr>
        <w:tc>
          <w:tcPr>
            <w:tcW w:w="705" w:type="pct"/>
            <w:vMerge w:val="restart"/>
            <w:shd w:val="clear" w:color="auto" w:fill="auto"/>
            <w:vAlign w:val="center"/>
          </w:tcPr>
          <w:p w:rsidR="000D03DD" w:rsidRPr="00CD7C65" w:rsidRDefault="000D03DD">
            <w:pPr>
              <w:pStyle w:val="TAC"/>
              <w:widowControl w:val="0"/>
              <w:rPr>
                <w:rFonts w:eastAsia="MS Mincho"/>
                <w:b/>
                <w:sz w:val="16"/>
                <w:szCs w:val="16"/>
              </w:rPr>
            </w:pPr>
            <w:r w:rsidRPr="00CD7C65">
              <w:rPr>
                <w:rFonts w:eastAsia="MS Mincho" w:hint="eastAsia"/>
                <w:b/>
                <w:sz w:val="16"/>
                <w:szCs w:val="16"/>
              </w:rPr>
              <w:t>Scheme and antenna configuration</w:t>
            </w:r>
          </w:p>
        </w:tc>
        <w:tc>
          <w:tcPr>
            <w:tcW w:w="468" w:type="pct"/>
            <w:vMerge w:val="restart"/>
            <w:vAlign w:val="center"/>
          </w:tcPr>
          <w:p w:rsidR="000D03DD" w:rsidRPr="00CD7C65" w:rsidRDefault="000D03DD">
            <w:pPr>
              <w:pStyle w:val="TAH"/>
              <w:widowControl w:val="0"/>
              <w:rPr>
                <w:sz w:val="16"/>
                <w:szCs w:val="16"/>
                <w:lang w:eastAsia="zh-CN"/>
              </w:rPr>
            </w:pPr>
            <w:r w:rsidRPr="00CD7C65">
              <w:rPr>
                <w:rFonts w:hint="eastAsia"/>
                <w:sz w:val="16"/>
                <w:szCs w:val="16"/>
                <w:lang w:eastAsia="zh-CN"/>
              </w:rPr>
              <w:t>S</w:t>
            </w:r>
            <w:r w:rsidRPr="00CD7C65">
              <w:rPr>
                <w:sz w:val="16"/>
                <w:szCs w:val="16"/>
                <w:lang w:eastAsia="zh-CN"/>
              </w:rPr>
              <w:t>ub-carrier spacing (kHz)</w:t>
            </w:r>
          </w:p>
        </w:tc>
        <w:tc>
          <w:tcPr>
            <w:tcW w:w="518" w:type="pct"/>
            <w:vMerge w:val="restart"/>
            <w:vAlign w:val="center"/>
          </w:tcPr>
          <w:p w:rsidR="000D03DD" w:rsidRPr="00CD7C65" w:rsidRDefault="000D03DD">
            <w:pPr>
              <w:pStyle w:val="TAH"/>
              <w:widowControl w:val="0"/>
              <w:rPr>
                <w:sz w:val="16"/>
                <w:szCs w:val="16"/>
                <w:lang w:eastAsia="zh-CN"/>
              </w:rPr>
            </w:pPr>
            <w:r w:rsidRPr="00CD7C65">
              <w:rPr>
                <w:rFonts w:hint="eastAsia"/>
                <w:sz w:val="16"/>
                <w:szCs w:val="16"/>
                <w:lang w:eastAsia="zh-CN"/>
              </w:rPr>
              <w:t>F</w:t>
            </w:r>
            <w:r w:rsidRPr="00CD7C65">
              <w:rPr>
                <w:sz w:val="16"/>
                <w:szCs w:val="16"/>
                <w:lang w:eastAsia="zh-CN"/>
              </w:rPr>
              <w:t>rame structure</w:t>
            </w:r>
          </w:p>
        </w:tc>
        <w:tc>
          <w:tcPr>
            <w:tcW w:w="981" w:type="pct"/>
            <w:gridSpan w:val="2"/>
            <w:vMerge w:val="restart"/>
            <w:vAlign w:val="center"/>
          </w:tcPr>
          <w:p w:rsidR="000D03DD" w:rsidRPr="00CD7C65" w:rsidRDefault="000D03DD">
            <w:pPr>
              <w:pStyle w:val="TAH"/>
              <w:widowControl w:val="0"/>
              <w:rPr>
                <w:rFonts w:eastAsia="MS Mincho"/>
                <w:sz w:val="16"/>
                <w:szCs w:val="16"/>
              </w:rPr>
            </w:pPr>
            <w:r w:rsidRPr="00CD7C65">
              <w:rPr>
                <w:rFonts w:eastAsia="MS Mincho" w:hint="eastAsia"/>
                <w:sz w:val="16"/>
                <w:szCs w:val="16"/>
              </w:rPr>
              <w:t>ITU</w:t>
            </w:r>
          </w:p>
          <w:p w:rsidR="000D03DD" w:rsidRPr="00CD7C65" w:rsidRDefault="000D03DD">
            <w:pPr>
              <w:pStyle w:val="TAH"/>
              <w:widowControl w:val="0"/>
              <w:rPr>
                <w:rFonts w:eastAsia="MS Mincho"/>
                <w:sz w:val="16"/>
                <w:szCs w:val="16"/>
              </w:rPr>
            </w:pPr>
            <w:r w:rsidRPr="00CD7C65">
              <w:rPr>
                <w:rFonts w:eastAsia="MS Mincho" w:hint="eastAsia"/>
                <w:sz w:val="16"/>
                <w:szCs w:val="16"/>
              </w:rPr>
              <w:t>Requirement</w:t>
            </w:r>
          </w:p>
        </w:tc>
        <w:tc>
          <w:tcPr>
            <w:tcW w:w="1406" w:type="pct"/>
            <w:gridSpan w:val="3"/>
            <w:vAlign w:val="center"/>
          </w:tcPr>
          <w:p w:rsidR="000D03DD" w:rsidRPr="00CD7C65" w:rsidRDefault="000D03DD">
            <w:pPr>
              <w:pStyle w:val="TAH"/>
              <w:widowControl w:val="0"/>
              <w:rPr>
                <w:rFonts w:eastAsia="MS Mincho"/>
                <w:sz w:val="16"/>
                <w:szCs w:val="16"/>
              </w:rPr>
            </w:pPr>
            <w:r w:rsidRPr="00CD7C65">
              <w:rPr>
                <w:rFonts w:eastAsia="MS Mincho"/>
                <w:sz w:val="16"/>
                <w:szCs w:val="16"/>
              </w:rPr>
              <w:t>Channel model A</w:t>
            </w:r>
          </w:p>
        </w:tc>
        <w:tc>
          <w:tcPr>
            <w:tcW w:w="921" w:type="pct"/>
            <w:gridSpan w:val="2"/>
          </w:tcPr>
          <w:p w:rsidR="000D03DD" w:rsidRPr="00CD7C65" w:rsidRDefault="000D03DD">
            <w:pPr>
              <w:pStyle w:val="TAH"/>
              <w:widowControl w:val="0"/>
              <w:rPr>
                <w:rFonts w:eastAsia="MS Mincho"/>
                <w:sz w:val="16"/>
                <w:szCs w:val="16"/>
              </w:rPr>
            </w:pPr>
            <w:r>
              <w:rPr>
                <w:rFonts w:eastAsia="MS Mincho"/>
                <w:sz w:val="16"/>
                <w:szCs w:val="16"/>
              </w:rPr>
              <w:t>Channel model B</w:t>
            </w:r>
          </w:p>
        </w:tc>
      </w:tr>
      <w:tr w:rsidR="000D03DD" w:rsidRPr="00CD7C65" w:rsidTr="00D843CF">
        <w:trPr>
          <w:trHeight w:val="250"/>
          <w:tblHeader/>
          <w:jc w:val="center"/>
        </w:trPr>
        <w:tc>
          <w:tcPr>
            <w:tcW w:w="705" w:type="pct"/>
            <w:vMerge/>
            <w:shd w:val="clear" w:color="auto" w:fill="auto"/>
            <w:vAlign w:val="center"/>
          </w:tcPr>
          <w:p w:rsidR="000D03DD" w:rsidRPr="00CD7C65" w:rsidRDefault="000D03DD" w:rsidP="000D03DD">
            <w:pPr>
              <w:pStyle w:val="TAH"/>
              <w:widowControl w:val="0"/>
              <w:rPr>
                <w:rFonts w:eastAsia="MS Mincho"/>
                <w:b w:val="0"/>
                <w:sz w:val="16"/>
                <w:szCs w:val="16"/>
              </w:rPr>
            </w:pPr>
          </w:p>
        </w:tc>
        <w:tc>
          <w:tcPr>
            <w:tcW w:w="468" w:type="pct"/>
            <w:vMerge/>
            <w:vAlign w:val="center"/>
          </w:tcPr>
          <w:p w:rsidR="000D03DD" w:rsidRPr="00CD7C65" w:rsidRDefault="000D03DD" w:rsidP="000D03DD">
            <w:pPr>
              <w:pStyle w:val="TAH"/>
              <w:widowControl w:val="0"/>
              <w:rPr>
                <w:b w:val="0"/>
                <w:sz w:val="16"/>
                <w:szCs w:val="16"/>
              </w:rPr>
            </w:pPr>
          </w:p>
        </w:tc>
        <w:tc>
          <w:tcPr>
            <w:tcW w:w="518" w:type="pct"/>
            <w:vMerge/>
            <w:vAlign w:val="center"/>
          </w:tcPr>
          <w:p w:rsidR="000D03DD" w:rsidRPr="00CD7C65" w:rsidRDefault="000D03DD" w:rsidP="000D03DD">
            <w:pPr>
              <w:pStyle w:val="TAH"/>
              <w:widowControl w:val="0"/>
              <w:rPr>
                <w:b w:val="0"/>
                <w:sz w:val="16"/>
                <w:szCs w:val="16"/>
              </w:rPr>
            </w:pPr>
          </w:p>
        </w:tc>
        <w:tc>
          <w:tcPr>
            <w:tcW w:w="981" w:type="pct"/>
            <w:gridSpan w:val="2"/>
            <w:vMerge/>
            <w:vAlign w:val="center"/>
          </w:tcPr>
          <w:p w:rsidR="000D03DD" w:rsidRPr="00CD7C65" w:rsidRDefault="000D03DD" w:rsidP="000D03DD">
            <w:pPr>
              <w:pStyle w:val="TAH"/>
              <w:widowControl w:val="0"/>
              <w:rPr>
                <w:b w:val="0"/>
                <w:sz w:val="16"/>
                <w:szCs w:val="16"/>
              </w:rPr>
            </w:pPr>
          </w:p>
        </w:tc>
        <w:tc>
          <w:tcPr>
            <w:tcW w:w="511" w:type="pct"/>
            <w:vAlign w:val="center"/>
          </w:tcPr>
          <w:p w:rsidR="000D03DD" w:rsidRPr="00CD7C65" w:rsidRDefault="000D03DD" w:rsidP="000D03DD">
            <w:pPr>
              <w:pStyle w:val="TAH"/>
              <w:widowControl w:val="0"/>
              <w:rPr>
                <w:sz w:val="16"/>
                <w:szCs w:val="16"/>
                <w:lang w:eastAsia="zh-CN"/>
              </w:rPr>
            </w:pPr>
            <w:r w:rsidRPr="00CD7C65">
              <w:rPr>
                <w:rFonts w:hint="eastAsia"/>
                <w:sz w:val="16"/>
                <w:szCs w:val="16"/>
                <w:lang w:eastAsia="zh-CN"/>
              </w:rPr>
              <w:t>Average</w:t>
            </w:r>
          </w:p>
        </w:tc>
        <w:tc>
          <w:tcPr>
            <w:tcW w:w="444" w:type="pct"/>
            <w:shd w:val="clear" w:color="auto" w:fill="auto"/>
            <w:vAlign w:val="center"/>
          </w:tcPr>
          <w:p w:rsidR="000D03DD" w:rsidRPr="00CD7C65" w:rsidRDefault="000D03DD" w:rsidP="000D03DD">
            <w:pPr>
              <w:pStyle w:val="TAH"/>
              <w:widowControl w:val="0"/>
              <w:rPr>
                <w:rFonts w:eastAsia="MS Mincho"/>
                <w:sz w:val="16"/>
                <w:szCs w:val="16"/>
              </w:rPr>
            </w:pPr>
            <w:r w:rsidRPr="00CD7C65">
              <w:rPr>
                <w:rFonts w:hint="eastAsia"/>
                <w:sz w:val="16"/>
                <w:szCs w:val="16"/>
                <w:lang w:eastAsia="zh-CN"/>
              </w:rPr>
              <w:t>Sample 1</w:t>
            </w:r>
          </w:p>
        </w:tc>
        <w:tc>
          <w:tcPr>
            <w:tcW w:w="451" w:type="pct"/>
            <w:vAlign w:val="center"/>
          </w:tcPr>
          <w:p w:rsidR="000D03DD" w:rsidRPr="00CD7C65" w:rsidRDefault="000D03DD" w:rsidP="000D03DD">
            <w:pPr>
              <w:pStyle w:val="TAH"/>
              <w:widowControl w:val="0"/>
              <w:rPr>
                <w:sz w:val="16"/>
                <w:szCs w:val="16"/>
                <w:lang w:eastAsia="zh-CN"/>
              </w:rPr>
            </w:pPr>
            <w:r w:rsidRPr="00CD7C65">
              <w:rPr>
                <w:rFonts w:hint="eastAsia"/>
                <w:sz w:val="16"/>
                <w:szCs w:val="16"/>
                <w:lang w:eastAsia="zh-CN"/>
              </w:rPr>
              <w:t>Sample 2</w:t>
            </w:r>
          </w:p>
        </w:tc>
        <w:tc>
          <w:tcPr>
            <w:tcW w:w="468" w:type="pct"/>
            <w:vAlign w:val="center"/>
          </w:tcPr>
          <w:p w:rsidR="000D03DD" w:rsidRPr="00CD7C65" w:rsidRDefault="000D03DD" w:rsidP="000D03DD">
            <w:pPr>
              <w:pStyle w:val="TAH"/>
              <w:widowControl w:val="0"/>
              <w:rPr>
                <w:sz w:val="16"/>
                <w:szCs w:val="16"/>
                <w:lang w:eastAsia="zh-CN"/>
              </w:rPr>
            </w:pPr>
            <w:r w:rsidRPr="00CD7C65">
              <w:rPr>
                <w:rFonts w:hint="eastAsia"/>
                <w:sz w:val="16"/>
                <w:szCs w:val="16"/>
                <w:lang w:eastAsia="zh-CN"/>
              </w:rPr>
              <w:t>Average</w:t>
            </w:r>
          </w:p>
        </w:tc>
        <w:tc>
          <w:tcPr>
            <w:tcW w:w="453" w:type="pct"/>
            <w:vAlign w:val="center"/>
          </w:tcPr>
          <w:p w:rsidR="000D03DD" w:rsidRPr="00CD7C65" w:rsidRDefault="000D03DD" w:rsidP="000D03DD">
            <w:pPr>
              <w:pStyle w:val="TAH"/>
              <w:widowControl w:val="0"/>
              <w:rPr>
                <w:sz w:val="16"/>
                <w:szCs w:val="16"/>
                <w:lang w:eastAsia="zh-CN"/>
              </w:rPr>
            </w:pPr>
            <w:r w:rsidRPr="00CD7C65">
              <w:rPr>
                <w:rFonts w:hint="eastAsia"/>
                <w:sz w:val="16"/>
                <w:szCs w:val="16"/>
                <w:lang w:eastAsia="zh-CN"/>
              </w:rPr>
              <w:t>Sample 1</w:t>
            </w:r>
          </w:p>
        </w:tc>
      </w:tr>
      <w:tr w:rsidR="000D03DD" w:rsidRPr="008A610A" w:rsidTr="00D843CF">
        <w:trPr>
          <w:trHeight w:val="742"/>
          <w:tblHeader/>
          <w:jc w:val="center"/>
        </w:trPr>
        <w:tc>
          <w:tcPr>
            <w:tcW w:w="705" w:type="pct"/>
            <w:vMerge w:val="restart"/>
            <w:shd w:val="clear" w:color="auto" w:fill="auto"/>
            <w:vAlign w:val="center"/>
          </w:tcPr>
          <w:p w:rsidR="000D03DD" w:rsidRPr="008A610A" w:rsidRDefault="000D03DD">
            <w:pPr>
              <w:pStyle w:val="TAC"/>
              <w:widowControl w:val="0"/>
              <w:rPr>
                <w:rFonts w:eastAsia="MS Mincho"/>
                <w:sz w:val="16"/>
                <w:szCs w:val="16"/>
                <w:lang w:val="es-ES"/>
              </w:rPr>
            </w:pPr>
            <w:r w:rsidRPr="008A610A">
              <w:rPr>
                <w:rFonts w:eastAsia="MS Mincho" w:hint="eastAsia"/>
                <w:sz w:val="16"/>
                <w:szCs w:val="16"/>
                <w:lang w:val="es-ES"/>
              </w:rPr>
              <w:t>8T, (8,4,2,1,1; 1,4)</w:t>
            </w:r>
          </w:p>
          <w:p w:rsidR="000D03DD" w:rsidRPr="008A610A" w:rsidRDefault="000D03DD">
            <w:pPr>
              <w:pStyle w:val="TAC"/>
              <w:widowControl w:val="0"/>
              <w:rPr>
                <w:rFonts w:eastAsia="MS Mincho"/>
                <w:sz w:val="16"/>
                <w:szCs w:val="16"/>
                <w:lang w:val="es-ES"/>
              </w:rPr>
            </w:pPr>
            <w:r w:rsidRPr="008A610A">
              <w:rPr>
                <w:rFonts w:eastAsia="MS Mincho" w:hint="eastAsia"/>
                <w:sz w:val="16"/>
                <w:szCs w:val="16"/>
                <w:lang w:val="es-ES"/>
              </w:rPr>
              <w:t>8R, (1,4,2,1,1; 1,4)</w:t>
            </w:r>
            <w:r w:rsidRPr="008A610A">
              <w:rPr>
                <w:rFonts w:eastAsia="MS Mincho"/>
                <w:sz w:val="16"/>
                <w:szCs w:val="16"/>
                <w:lang w:val="es-ES"/>
              </w:rPr>
              <w:t xml:space="preserve"> MU-MIMO</w:t>
            </w:r>
          </w:p>
        </w:tc>
        <w:tc>
          <w:tcPr>
            <w:tcW w:w="468" w:type="pct"/>
            <w:vMerge w:val="restart"/>
            <w:vAlign w:val="center"/>
          </w:tcPr>
          <w:p w:rsidR="000D03DD" w:rsidRPr="008A610A" w:rsidRDefault="000D03DD">
            <w:pPr>
              <w:pStyle w:val="TAC"/>
              <w:widowControl w:val="0"/>
              <w:rPr>
                <w:rFonts w:eastAsia="MS Mincho"/>
                <w:sz w:val="16"/>
                <w:szCs w:val="16"/>
                <w:lang w:val="es-ES"/>
              </w:rPr>
            </w:pPr>
            <w:r w:rsidRPr="008A610A">
              <w:rPr>
                <w:rFonts w:eastAsia="MS Mincho" w:hint="eastAsia"/>
                <w:sz w:val="16"/>
                <w:szCs w:val="16"/>
                <w:lang w:val="es-ES"/>
              </w:rPr>
              <w:t xml:space="preserve">78.125 </w:t>
            </w:r>
          </w:p>
        </w:tc>
        <w:tc>
          <w:tcPr>
            <w:tcW w:w="518" w:type="pct"/>
            <w:vMerge w:val="restart"/>
            <w:vAlign w:val="center"/>
          </w:tcPr>
          <w:p w:rsidR="000D03DD" w:rsidRPr="008A610A" w:rsidRDefault="000D03DD">
            <w:pPr>
              <w:pStyle w:val="TAC"/>
              <w:widowControl w:val="0"/>
              <w:rPr>
                <w:rFonts w:eastAsia="MS Mincho"/>
                <w:sz w:val="16"/>
                <w:szCs w:val="16"/>
                <w:lang w:val="es-ES"/>
              </w:rPr>
            </w:pPr>
            <w:r w:rsidRPr="008A610A">
              <w:rPr>
                <w:rFonts w:eastAsia="MS Mincho" w:hint="eastAsia"/>
                <w:sz w:val="16"/>
                <w:szCs w:val="16"/>
                <w:lang w:val="es-ES"/>
              </w:rPr>
              <w:t>DL:UL = 2:1</w:t>
            </w:r>
          </w:p>
        </w:tc>
        <w:tc>
          <w:tcPr>
            <w:tcW w:w="731" w:type="pct"/>
            <w:vAlign w:val="center"/>
          </w:tcPr>
          <w:p w:rsidR="000D03DD" w:rsidRPr="008A610A" w:rsidRDefault="000D03DD">
            <w:pPr>
              <w:pStyle w:val="TAC"/>
              <w:widowControl w:val="0"/>
              <w:rPr>
                <w:rFonts w:eastAsia="MS Mincho"/>
                <w:sz w:val="16"/>
                <w:szCs w:val="16"/>
                <w:lang w:val="es-ES"/>
              </w:rPr>
            </w:pPr>
            <w:r w:rsidRPr="008A610A">
              <w:rPr>
                <w:rFonts w:eastAsia="MS Mincho"/>
                <w:sz w:val="16"/>
                <w:szCs w:val="16"/>
                <w:lang w:val="es-ES"/>
              </w:rPr>
              <w:t>Average [bit/s/Hz/TRxP]</w:t>
            </w:r>
          </w:p>
        </w:tc>
        <w:tc>
          <w:tcPr>
            <w:tcW w:w="250" w:type="pct"/>
            <w:shd w:val="clear" w:color="auto" w:fill="auto"/>
            <w:vAlign w:val="center"/>
          </w:tcPr>
          <w:p w:rsidR="000D03DD" w:rsidRPr="008A610A" w:rsidRDefault="000D03DD">
            <w:pPr>
              <w:pStyle w:val="TAC"/>
              <w:widowControl w:val="0"/>
              <w:rPr>
                <w:rFonts w:eastAsia="MS Mincho"/>
                <w:sz w:val="16"/>
                <w:szCs w:val="16"/>
                <w:lang w:val="es-ES"/>
              </w:rPr>
            </w:pPr>
            <w:r w:rsidRPr="008A610A">
              <w:rPr>
                <w:rFonts w:eastAsia="MS Mincho"/>
                <w:sz w:val="16"/>
                <w:szCs w:val="16"/>
                <w:lang w:val="es-ES"/>
              </w:rPr>
              <w:t>9</w:t>
            </w:r>
          </w:p>
        </w:tc>
        <w:tc>
          <w:tcPr>
            <w:tcW w:w="511" w:type="pct"/>
            <w:vAlign w:val="center"/>
          </w:tcPr>
          <w:p w:rsidR="000D03DD" w:rsidRPr="007C5EBA" w:rsidRDefault="000D03DD">
            <w:pPr>
              <w:pStyle w:val="TAC"/>
              <w:widowControl w:val="0"/>
              <w:rPr>
                <w:rFonts w:eastAsia="SimSun"/>
                <w:color w:val="FF0000"/>
                <w:sz w:val="16"/>
                <w:szCs w:val="16"/>
                <w:lang w:val="es-ES" w:eastAsia="zh-CN"/>
              </w:rPr>
            </w:pPr>
            <w:r w:rsidRPr="007C5EBA">
              <w:rPr>
                <w:rFonts w:eastAsia="SimSun"/>
                <w:color w:val="FF0000"/>
                <w:sz w:val="16"/>
                <w:szCs w:val="16"/>
                <w:lang w:val="es-ES" w:eastAsia="zh-CN"/>
              </w:rPr>
              <w:t>7.340</w:t>
            </w:r>
          </w:p>
        </w:tc>
        <w:tc>
          <w:tcPr>
            <w:tcW w:w="444" w:type="pct"/>
            <w:shd w:val="clear" w:color="auto" w:fill="auto"/>
            <w:vAlign w:val="center"/>
          </w:tcPr>
          <w:p w:rsidR="000D03DD" w:rsidRPr="007C5EBA" w:rsidRDefault="000D03DD">
            <w:pPr>
              <w:pStyle w:val="TAC"/>
              <w:widowControl w:val="0"/>
              <w:rPr>
                <w:rFonts w:eastAsia="SimSun"/>
                <w:sz w:val="16"/>
                <w:szCs w:val="16"/>
                <w:lang w:val="es-ES" w:eastAsia="zh-CN"/>
              </w:rPr>
            </w:pPr>
            <w:r w:rsidRPr="007C5EBA">
              <w:rPr>
                <w:rFonts w:eastAsia="SimSun"/>
                <w:sz w:val="16"/>
                <w:szCs w:val="16"/>
                <w:lang w:val="en-US" w:eastAsia="zh-CN"/>
              </w:rPr>
              <w:t>7.339</w:t>
            </w:r>
          </w:p>
        </w:tc>
        <w:tc>
          <w:tcPr>
            <w:tcW w:w="451" w:type="pct"/>
            <w:vAlign w:val="center"/>
          </w:tcPr>
          <w:p w:rsidR="000D03DD" w:rsidRPr="00457481" w:rsidRDefault="000D03DD">
            <w:pPr>
              <w:pStyle w:val="TAC"/>
              <w:widowControl w:val="0"/>
              <w:rPr>
                <w:rFonts w:eastAsia="SimSun"/>
                <w:sz w:val="16"/>
                <w:szCs w:val="16"/>
                <w:lang w:val="en-US" w:eastAsia="zh-CN"/>
              </w:rPr>
            </w:pPr>
            <w:r w:rsidRPr="00457481">
              <w:rPr>
                <w:rFonts w:eastAsia="SimSun"/>
                <w:sz w:val="16"/>
                <w:szCs w:val="16"/>
                <w:lang w:val="en-US" w:eastAsia="zh-CN"/>
              </w:rPr>
              <w:t>7.34</w:t>
            </w:r>
          </w:p>
        </w:tc>
        <w:tc>
          <w:tcPr>
            <w:tcW w:w="468" w:type="pct"/>
            <w:vAlign w:val="center"/>
          </w:tcPr>
          <w:p w:rsidR="000D03DD" w:rsidRPr="00335AAB" w:rsidRDefault="000D03DD" w:rsidP="000D03DD">
            <w:pPr>
              <w:pStyle w:val="TAC"/>
              <w:widowControl w:val="0"/>
              <w:rPr>
                <w:rFonts w:eastAsia="SimSun"/>
                <w:color w:val="FF0000"/>
                <w:sz w:val="16"/>
                <w:szCs w:val="16"/>
                <w:lang w:val="en-US" w:eastAsia="zh-CN"/>
              </w:rPr>
            </w:pPr>
            <w:r w:rsidRPr="00335AAB">
              <w:rPr>
                <w:rFonts w:eastAsia="SimSun"/>
                <w:color w:val="FF0000"/>
                <w:sz w:val="16"/>
                <w:szCs w:val="16"/>
                <w:lang w:val="en-US" w:eastAsia="zh-CN"/>
              </w:rPr>
              <w:t>7.35</w:t>
            </w:r>
          </w:p>
        </w:tc>
        <w:tc>
          <w:tcPr>
            <w:tcW w:w="453" w:type="pct"/>
            <w:vAlign w:val="center"/>
          </w:tcPr>
          <w:p w:rsidR="000D03DD" w:rsidRPr="00457481" w:rsidRDefault="000D03DD" w:rsidP="000D03DD">
            <w:pPr>
              <w:pStyle w:val="TAC"/>
              <w:widowControl w:val="0"/>
              <w:rPr>
                <w:rFonts w:eastAsia="SimSun"/>
                <w:sz w:val="16"/>
                <w:szCs w:val="16"/>
                <w:lang w:val="en-US" w:eastAsia="zh-CN"/>
              </w:rPr>
            </w:pPr>
            <w:r>
              <w:rPr>
                <w:rFonts w:eastAsia="SimSun"/>
                <w:sz w:val="16"/>
                <w:szCs w:val="16"/>
                <w:lang w:val="en-US" w:eastAsia="zh-CN"/>
              </w:rPr>
              <w:t>7.35</w:t>
            </w:r>
          </w:p>
        </w:tc>
      </w:tr>
      <w:tr w:rsidR="000D03DD" w:rsidRPr="008A610A" w:rsidTr="00D843CF">
        <w:trPr>
          <w:trHeight w:val="567"/>
          <w:tblHeader/>
          <w:jc w:val="center"/>
        </w:trPr>
        <w:tc>
          <w:tcPr>
            <w:tcW w:w="705" w:type="pct"/>
            <w:vMerge/>
            <w:shd w:val="clear" w:color="auto" w:fill="auto"/>
            <w:vAlign w:val="center"/>
          </w:tcPr>
          <w:p w:rsidR="000D03DD" w:rsidRPr="008A610A" w:rsidRDefault="000D03DD">
            <w:pPr>
              <w:pStyle w:val="TAC"/>
              <w:widowControl w:val="0"/>
              <w:rPr>
                <w:rFonts w:eastAsia="MS Mincho"/>
                <w:sz w:val="16"/>
                <w:szCs w:val="16"/>
                <w:lang w:val="es-ES"/>
              </w:rPr>
            </w:pPr>
          </w:p>
        </w:tc>
        <w:tc>
          <w:tcPr>
            <w:tcW w:w="468" w:type="pct"/>
            <w:vMerge/>
            <w:vAlign w:val="center"/>
          </w:tcPr>
          <w:p w:rsidR="000D03DD" w:rsidRPr="008A610A" w:rsidRDefault="000D03DD">
            <w:pPr>
              <w:pStyle w:val="TAC"/>
              <w:widowControl w:val="0"/>
              <w:rPr>
                <w:rFonts w:eastAsia="MS Mincho"/>
                <w:sz w:val="16"/>
                <w:szCs w:val="16"/>
                <w:lang w:val="es-ES"/>
              </w:rPr>
            </w:pPr>
          </w:p>
        </w:tc>
        <w:tc>
          <w:tcPr>
            <w:tcW w:w="518" w:type="pct"/>
            <w:vMerge/>
            <w:vAlign w:val="center"/>
          </w:tcPr>
          <w:p w:rsidR="000D03DD" w:rsidRPr="008A610A" w:rsidRDefault="000D03DD">
            <w:pPr>
              <w:pStyle w:val="TAC"/>
              <w:widowControl w:val="0"/>
              <w:rPr>
                <w:rFonts w:eastAsia="MS Mincho"/>
                <w:sz w:val="16"/>
                <w:szCs w:val="16"/>
                <w:lang w:val="es-ES"/>
              </w:rPr>
            </w:pPr>
          </w:p>
        </w:tc>
        <w:tc>
          <w:tcPr>
            <w:tcW w:w="731" w:type="pct"/>
            <w:vAlign w:val="center"/>
          </w:tcPr>
          <w:p w:rsidR="000D03DD" w:rsidRPr="008A610A" w:rsidRDefault="000D03DD">
            <w:pPr>
              <w:pStyle w:val="TAC"/>
              <w:widowControl w:val="0"/>
              <w:rPr>
                <w:rFonts w:eastAsia="MS Mincho"/>
                <w:sz w:val="16"/>
                <w:szCs w:val="16"/>
                <w:lang w:val="es-ES"/>
              </w:rPr>
            </w:pPr>
            <w:r w:rsidRPr="008A610A">
              <w:rPr>
                <w:rFonts w:eastAsia="MS Mincho"/>
                <w:sz w:val="16"/>
                <w:szCs w:val="16"/>
                <w:lang w:val="es-ES"/>
              </w:rPr>
              <w:t>5th-tile [bit/s/Hz]</w:t>
            </w:r>
          </w:p>
        </w:tc>
        <w:tc>
          <w:tcPr>
            <w:tcW w:w="250" w:type="pct"/>
            <w:shd w:val="clear" w:color="auto" w:fill="auto"/>
            <w:vAlign w:val="center"/>
          </w:tcPr>
          <w:p w:rsidR="000D03DD" w:rsidRPr="008A610A" w:rsidRDefault="000D03DD">
            <w:pPr>
              <w:pStyle w:val="TAC"/>
              <w:widowControl w:val="0"/>
              <w:rPr>
                <w:rFonts w:eastAsia="MS Mincho"/>
                <w:sz w:val="16"/>
                <w:szCs w:val="16"/>
                <w:lang w:val="es-ES"/>
              </w:rPr>
            </w:pPr>
            <w:r w:rsidRPr="008A610A">
              <w:rPr>
                <w:rFonts w:eastAsia="MS Mincho"/>
                <w:sz w:val="16"/>
                <w:szCs w:val="16"/>
                <w:lang w:val="es-ES"/>
              </w:rPr>
              <w:t>0.3</w:t>
            </w:r>
          </w:p>
        </w:tc>
        <w:tc>
          <w:tcPr>
            <w:tcW w:w="511" w:type="pct"/>
            <w:vAlign w:val="center"/>
          </w:tcPr>
          <w:p w:rsidR="000D03DD" w:rsidRPr="007C5EBA" w:rsidRDefault="000D03DD">
            <w:pPr>
              <w:pStyle w:val="TAC"/>
              <w:widowControl w:val="0"/>
              <w:rPr>
                <w:rFonts w:eastAsia="MS Mincho"/>
                <w:color w:val="FF0000"/>
                <w:sz w:val="16"/>
                <w:szCs w:val="16"/>
                <w:lang w:val="es-ES"/>
              </w:rPr>
            </w:pPr>
            <w:r w:rsidRPr="007C5EBA">
              <w:rPr>
                <w:rFonts w:eastAsia="MS Mincho"/>
                <w:color w:val="FF0000"/>
                <w:sz w:val="16"/>
                <w:szCs w:val="16"/>
                <w:lang w:val="es-ES"/>
              </w:rPr>
              <w:t>0.236</w:t>
            </w:r>
          </w:p>
        </w:tc>
        <w:tc>
          <w:tcPr>
            <w:tcW w:w="444" w:type="pct"/>
            <w:shd w:val="clear" w:color="auto" w:fill="auto"/>
            <w:vAlign w:val="center"/>
          </w:tcPr>
          <w:p w:rsidR="000D03DD" w:rsidRPr="007C5EBA" w:rsidRDefault="000D03DD" w:rsidP="000F4E13">
            <w:pPr>
              <w:pStyle w:val="TAC"/>
              <w:widowControl w:val="0"/>
              <w:rPr>
                <w:rFonts w:eastAsia="SimSun"/>
                <w:sz w:val="16"/>
                <w:szCs w:val="16"/>
                <w:lang w:val="es-ES" w:eastAsia="zh-CN"/>
              </w:rPr>
            </w:pPr>
            <w:r w:rsidRPr="007C5EBA">
              <w:rPr>
                <w:rFonts w:eastAsia="SimSun"/>
                <w:sz w:val="16"/>
                <w:szCs w:val="16"/>
                <w:lang w:val="en-US" w:eastAsia="zh-CN"/>
              </w:rPr>
              <w:t>0.232</w:t>
            </w:r>
          </w:p>
        </w:tc>
        <w:tc>
          <w:tcPr>
            <w:tcW w:w="451" w:type="pct"/>
            <w:vAlign w:val="center"/>
          </w:tcPr>
          <w:p w:rsidR="000D03DD" w:rsidRPr="00457481" w:rsidRDefault="000D03DD">
            <w:pPr>
              <w:pStyle w:val="TAC"/>
              <w:widowControl w:val="0"/>
              <w:rPr>
                <w:rFonts w:eastAsia="SimSun"/>
                <w:sz w:val="16"/>
                <w:szCs w:val="16"/>
                <w:lang w:val="en-US" w:eastAsia="zh-CN"/>
              </w:rPr>
            </w:pPr>
            <w:r w:rsidRPr="00457481">
              <w:rPr>
                <w:rFonts w:eastAsia="SimSun"/>
                <w:sz w:val="16"/>
                <w:szCs w:val="16"/>
                <w:lang w:val="en-US" w:eastAsia="zh-CN"/>
              </w:rPr>
              <w:t>0.240</w:t>
            </w:r>
          </w:p>
        </w:tc>
        <w:tc>
          <w:tcPr>
            <w:tcW w:w="468" w:type="pct"/>
            <w:vAlign w:val="center"/>
          </w:tcPr>
          <w:p w:rsidR="000D03DD" w:rsidRPr="00335AAB" w:rsidRDefault="000D03DD" w:rsidP="000D03DD">
            <w:pPr>
              <w:pStyle w:val="TAC"/>
              <w:widowControl w:val="0"/>
              <w:rPr>
                <w:rFonts w:eastAsia="SimSun"/>
                <w:color w:val="FF0000"/>
                <w:sz w:val="16"/>
                <w:szCs w:val="16"/>
                <w:lang w:val="en-US" w:eastAsia="zh-CN"/>
              </w:rPr>
            </w:pPr>
            <w:r w:rsidRPr="00335AAB">
              <w:rPr>
                <w:rFonts w:eastAsia="SimSun"/>
                <w:color w:val="FF0000"/>
                <w:sz w:val="16"/>
                <w:szCs w:val="16"/>
                <w:lang w:val="en-US" w:eastAsia="zh-CN"/>
              </w:rPr>
              <w:t>0.23</w:t>
            </w:r>
          </w:p>
        </w:tc>
        <w:tc>
          <w:tcPr>
            <w:tcW w:w="453" w:type="pct"/>
            <w:vAlign w:val="center"/>
          </w:tcPr>
          <w:p w:rsidR="000D03DD" w:rsidRPr="00457481" w:rsidRDefault="000D03DD" w:rsidP="000D03DD">
            <w:pPr>
              <w:pStyle w:val="TAC"/>
              <w:widowControl w:val="0"/>
              <w:rPr>
                <w:rFonts w:eastAsia="SimSun"/>
                <w:sz w:val="16"/>
                <w:szCs w:val="16"/>
                <w:lang w:val="en-US" w:eastAsia="zh-CN"/>
              </w:rPr>
            </w:pPr>
            <w:r>
              <w:rPr>
                <w:rFonts w:eastAsia="SimSun"/>
                <w:sz w:val="16"/>
                <w:szCs w:val="16"/>
                <w:lang w:val="en-US" w:eastAsia="zh-CN"/>
              </w:rPr>
              <w:t>0.23</w:t>
            </w:r>
          </w:p>
        </w:tc>
      </w:tr>
    </w:tbl>
    <w:p w:rsidR="009214B4" w:rsidRPr="008A610A" w:rsidRDefault="003A2812" w:rsidP="003A2812">
      <w:pPr>
        <w:pStyle w:val="ListParagraph"/>
        <w:numPr>
          <w:ilvl w:val="0"/>
          <w:numId w:val="4"/>
        </w:numPr>
        <w:ind w:firstLineChars="0"/>
        <w:jc w:val="center"/>
        <w:rPr>
          <w:lang w:val="en-US" w:eastAsia="zh-CN"/>
        </w:rPr>
      </w:pPr>
      <w:r w:rsidRPr="008A610A">
        <w:rPr>
          <w:rFonts w:eastAsiaTheme="minorEastAsia" w:hint="eastAsia"/>
          <w:lang w:val="en-US" w:eastAsia="zh-CN"/>
        </w:rPr>
        <w:t>Downlink</w:t>
      </w:r>
    </w:p>
    <w:p w:rsidR="003A2812" w:rsidRPr="008A610A" w:rsidRDefault="003A2812">
      <w:pPr>
        <w:rPr>
          <w:lang w:val="en-US" w:eastAsia="zh-CN"/>
        </w:rPr>
      </w:pPr>
    </w:p>
    <w:tbl>
      <w:tblPr>
        <w:tblW w:w="8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4"/>
        <w:gridCol w:w="929"/>
        <w:gridCol w:w="993"/>
        <w:gridCol w:w="1092"/>
        <w:gridCol w:w="609"/>
        <w:gridCol w:w="907"/>
        <w:gridCol w:w="851"/>
        <w:gridCol w:w="708"/>
        <w:gridCol w:w="851"/>
        <w:gridCol w:w="709"/>
      </w:tblGrid>
      <w:tr w:rsidR="000D03DD" w:rsidRPr="008A610A" w:rsidTr="00D843CF">
        <w:trPr>
          <w:trHeight w:val="226"/>
          <w:tblHeader/>
          <w:jc w:val="center"/>
        </w:trPr>
        <w:tc>
          <w:tcPr>
            <w:tcW w:w="1274" w:type="dxa"/>
            <w:vMerge w:val="restart"/>
            <w:shd w:val="clear" w:color="auto" w:fill="auto"/>
            <w:vAlign w:val="center"/>
          </w:tcPr>
          <w:p w:rsidR="000D03DD" w:rsidRPr="008A610A" w:rsidRDefault="000D03DD" w:rsidP="00192F73">
            <w:pPr>
              <w:pStyle w:val="TAC"/>
              <w:widowControl w:val="0"/>
              <w:rPr>
                <w:rFonts w:eastAsia="MS Mincho"/>
                <w:b/>
                <w:sz w:val="16"/>
                <w:szCs w:val="16"/>
              </w:rPr>
            </w:pPr>
            <w:r w:rsidRPr="008A610A">
              <w:rPr>
                <w:rFonts w:eastAsia="MS Mincho" w:hint="eastAsia"/>
                <w:b/>
                <w:sz w:val="16"/>
                <w:szCs w:val="16"/>
              </w:rPr>
              <w:t>Scheme and antenna configuration</w:t>
            </w:r>
          </w:p>
        </w:tc>
        <w:tc>
          <w:tcPr>
            <w:tcW w:w="929" w:type="dxa"/>
            <w:vMerge w:val="restart"/>
            <w:vAlign w:val="center"/>
          </w:tcPr>
          <w:p w:rsidR="000D03DD" w:rsidRPr="008A610A" w:rsidRDefault="000D03DD" w:rsidP="00192F73">
            <w:pPr>
              <w:pStyle w:val="TAH"/>
              <w:widowControl w:val="0"/>
              <w:rPr>
                <w:sz w:val="16"/>
                <w:szCs w:val="16"/>
                <w:lang w:eastAsia="zh-CN"/>
              </w:rPr>
            </w:pPr>
            <w:r w:rsidRPr="008A610A">
              <w:rPr>
                <w:rFonts w:hint="eastAsia"/>
                <w:sz w:val="16"/>
                <w:szCs w:val="16"/>
                <w:lang w:eastAsia="zh-CN"/>
              </w:rPr>
              <w:t>S</w:t>
            </w:r>
            <w:r w:rsidRPr="008A610A">
              <w:rPr>
                <w:sz w:val="16"/>
                <w:szCs w:val="16"/>
                <w:lang w:eastAsia="zh-CN"/>
              </w:rPr>
              <w:t>ub-carrier spacing (kHz)</w:t>
            </w:r>
          </w:p>
        </w:tc>
        <w:tc>
          <w:tcPr>
            <w:tcW w:w="993" w:type="dxa"/>
            <w:vMerge w:val="restart"/>
            <w:vAlign w:val="center"/>
          </w:tcPr>
          <w:p w:rsidR="000D03DD" w:rsidRPr="008A610A" w:rsidRDefault="000D03DD" w:rsidP="00192F73">
            <w:pPr>
              <w:pStyle w:val="TAH"/>
              <w:widowControl w:val="0"/>
              <w:rPr>
                <w:sz w:val="16"/>
                <w:szCs w:val="16"/>
                <w:lang w:eastAsia="zh-CN"/>
              </w:rPr>
            </w:pPr>
            <w:r w:rsidRPr="008A610A">
              <w:rPr>
                <w:rFonts w:hint="eastAsia"/>
                <w:sz w:val="16"/>
                <w:szCs w:val="16"/>
                <w:lang w:eastAsia="zh-CN"/>
              </w:rPr>
              <w:t>F</w:t>
            </w:r>
            <w:r w:rsidRPr="008A610A">
              <w:rPr>
                <w:sz w:val="16"/>
                <w:szCs w:val="16"/>
                <w:lang w:eastAsia="zh-CN"/>
              </w:rPr>
              <w:t>rame structure</w:t>
            </w:r>
          </w:p>
        </w:tc>
        <w:tc>
          <w:tcPr>
            <w:tcW w:w="1701" w:type="dxa"/>
            <w:gridSpan w:val="2"/>
            <w:vMerge w:val="restart"/>
            <w:vAlign w:val="center"/>
          </w:tcPr>
          <w:p w:rsidR="000D03DD" w:rsidRPr="008A610A" w:rsidRDefault="000D03DD" w:rsidP="00192F73">
            <w:pPr>
              <w:pStyle w:val="TAH"/>
              <w:widowControl w:val="0"/>
              <w:rPr>
                <w:rFonts w:eastAsia="MS Mincho"/>
                <w:sz w:val="16"/>
                <w:szCs w:val="16"/>
              </w:rPr>
            </w:pPr>
            <w:r w:rsidRPr="008A610A">
              <w:rPr>
                <w:rFonts w:eastAsia="MS Mincho" w:hint="eastAsia"/>
                <w:sz w:val="16"/>
                <w:szCs w:val="16"/>
              </w:rPr>
              <w:t>ITU</w:t>
            </w:r>
          </w:p>
          <w:p w:rsidR="000D03DD" w:rsidRPr="008A610A" w:rsidRDefault="000D03DD" w:rsidP="00192F73">
            <w:pPr>
              <w:pStyle w:val="TAH"/>
              <w:widowControl w:val="0"/>
              <w:rPr>
                <w:rFonts w:eastAsia="MS Mincho"/>
                <w:sz w:val="16"/>
                <w:szCs w:val="16"/>
              </w:rPr>
            </w:pPr>
            <w:r w:rsidRPr="008A610A">
              <w:rPr>
                <w:rFonts w:eastAsia="MS Mincho" w:hint="eastAsia"/>
                <w:sz w:val="16"/>
                <w:szCs w:val="16"/>
              </w:rPr>
              <w:t>Requirement</w:t>
            </w:r>
          </w:p>
        </w:tc>
        <w:tc>
          <w:tcPr>
            <w:tcW w:w="2466" w:type="dxa"/>
            <w:gridSpan w:val="3"/>
            <w:vAlign w:val="center"/>
          </w:tcPr>
          <w:p w:rsidR="000D03DD" w:rsidRPr="008A610A" w:rsidRDefault="000D03DD" w:rsidP="00192F73">
            <w:pPr>
              <w:pStyle w:val="TAH"/>
              <w:widowControl w:val="0"/>
              <w:rPr>
                <w:rFonts w:eastAsia="MS Mincho"/>
                <w:sz w:val="16"/>
                <w:szCs w:val="16"/>
              </w:rPr>
            </w:pPr>
            <w:r w:rsidRPr="008A610A">
              <w:rPr>
                <w:rFonts w:eastAsia="MS Mincho"/>
                <w:sz w:val="16"/>
                <w:szCs w:val="16"/>
              </w:rPr>
              <w:t>Channel model A</w:t>
            </w:r>
          </w:p>
        </w:tc>
        <w:tc>
          <w:tcPr>
            <w:tcW w:w="1560" w:type="dxa"/>
            <w:gridSpan w:val="2"/>
          </w:tcPr>
          <w:p w:rsidR="000D03DD" w:rsidRPr="008A610A" w:rsidRDefault="006A6BB9" w:rsidP="00192F73">
            <w:pPr>
              <w:pStyle w:val="TAH"/>
              <w:widowControl w:val="0"/>
              <w:rPr>
                <w:rFonts w:eastAsia="MS Mincho"/>
                <w:sz w:val="16"/>
                <w:szCs w:val="16"/>
              </w:rPr>
            </w:pPr>
            <w:r>
              <w:rPr>
                <w:rFonts w:eastAsia="MS Mincho"/>
                <w:sz w:val="16"/>
                <w:szCs w:val="16"/>
              </w:rPr>
              <w:t>Channel model B</w:t>
            </w:r>
          </w:p>
        </w:tc>
      </w:tr>
      <w:tr w:rsidR="00D843CF" w:rsidRPr="008A610A" w:rsidTr="00D843CF">
        <w:trPr>
          <w:trHeight w:val="250"/>
          <w:tblHeader/>
          <w:jc w:val="center"/>
        </w:trPr>
        <w:tc>
          <w:tcPr>
            <w:tcW w:w="1274" w:type="dxa"/>
            <w:vMerge/>
            <w:shd w:val="clear" w:color="auto" w:fill="auto"/>
            <w:vAlign w:val="center"/>
          </w:tcPr>
          <w:p w:rsidR="00D843CF" w:rsidRPr="008A610A" w:rsidRDefault="00D843CF" w:rsidP="00D843CF">
            <w:pPr>
              <w:pStyle w:val="TAH"/>
              <w:widowControl w:val="0"/>
              <w:rPr>
                <w:rFonts w:eastAsia="MS Mincho"/>
                <w:b w:val="0"/>
                <w:sz w:val="16"/>
                <w:szCs w:val="16"/>
              </w:rPr>
            </w:pPr>
          </w:p>
        </w:tc>
        <w:tc>
          <w:tcPr>
            <w:tcW w:w="929" w:type="dxa"/>
            <w:vMerge/>
            <w:vAlign w:val="center"/>
          </w:tcPr>
          <w:p w:rsidR="00D843CF" w:rsidRPr="008A610A" w:rsidRDefault="00D843CF" w:rsidP="00D843CF">
            <w:pPr>
              <w:pStyle w:val="TAH"/>
              <w:widowControl w:val="0"/>
              <w:rPr>
                <w:b w:val="0"/>
                <w:sz w:val="16"/>
                <w:szCs w:val="16"/>
              </w:rPr>
            </w:pPr>
          </w:p>
        </w:tc>
        <w:tc>
          <w:tcPr>
            <w:tcW w:w="993" w:type="dxa"/>
            <w:vMerge/>
            <w:vAlign w:val="center"/>
          </w:tcPr>
          <w:p w:rsidR="00D843CF" w:rsidRPr="008A610A" w:rsidRDefault="00D843CF" w:rsidP="00D843CF">
            <w:pPr>
              <w:pStyle w:val="TAH"/>
              <w:widowControl w:val="0"/>
              <w:rPr>
                <w:b w:val="0"/>
                <w:sz w:val="16"/>
                <w:szCs w:val="16"/>
              </w:rPr>
            </w:pPr>
          </w:p>
        </w:tc>
        <w:tc>
          <w:tcPr>
            <w:tcW w:w="1701" w:type="dxa"/>
            <w:gridSpan w:val="2"/>
            <w:vMerge/>
            <w:vAlign w:val="center"/>
          </w:tcPr>
          <w:p w:rsidR="00D843CF" w:rsidRPr="008A610A" w:rsidRDefault="00D843CF" w:rsidP="00D843CF">
            <w:pPr>
              <w:pStyle w:val="TAH"/>
              <w:widowControl w:val="0"/>
              <w:rPr>
                <w:b w:val="0"/>
                <w:sz w:val="16"/>
                <w:szCs w:val="16"/>
              </w:rPr>
            </w:pPr>
          </w:p>
        </w:tc>
        <w:tc>
          <w:tcPr>
            <w:tcW w:w="907" w:type="dxa"/>
            <w:vAlign w:val="center"/>
          </w:tcPr>
          <w:p w:rsidR="00D843CF" w:rsidRPr="008A610A" w:rsidRDefault="00D843CF" w:rsidP="00D843CF">
            <w:pPr>
              <w:pStyle w:val="TAH"/>
              <w:widowControl w:val="0"/>
              <w:rPr>
                <w:sz w:val="16"/>
                <w:szCs w:val="16"/>
                <w:lang w:eastAsia="zh-CN"/>
              </w:rPr>
            </w:pPr>
            <w:r w:rsidRPr="008A610A">
              <w:rPr>
                <w:rFonts w:hint="eastAsia"/>
                <w:sz w:val="16"/>
                <w:szCs w:val="16"/>
                <w:lang w:eastAsia="zh-CN"/>
              </w:rPr>
              <w:t>Average</w:t>
            </w:r>
          </w:p>
        </w:tc>
        <w:tc>
          <w:tcPr>
            <w:tcW w:w="851" w:type="dxa"/>
            <w:shd w:val="clear" w:color="auto" w:fill="auto"/>
            <w:vAlign w:val="center"/>
          </w:tcPr>
          <w:p w:rsidR="00D843CF" w:rsidRPr="008A610A" w:rsidRDefault="00D843CF" w:rsidP="00D843CF">
            <w:pPr>
              <w:pStyle w:val="TAH"/>
              <w:widowControl w:val="0"/>
              <w:rPr>
                <w:rFonts w:eastAsia="MS Mincho"/>
                <w:sz w:val="16"/>
                <w:szCs w:val="16"/>
              </w:rPr>
            </w:pPr>
            <w:r w:rsidRPr="008A610A">
              <w:rPr>
                <w:rFonts w:hint="eastAsia"/>
                <w:sz w:val="16"/>
                <w:szCs w:val="16"/>
                <w:lang w:eastAsia="zh-CN"/>
              </w:rPr>
              <w:t>Sample 1</w:t>
            </w:r>
          </w:p>
        </w:tc>
        <w:tc>
          <w:tcPr>
            <w:tcW w:w="708" w:type="dxa"/>
            <w:vAlign w:val="center"/>
          </w:tcPr>
          <w:p w:rsidR="00D843CF" w:rsidRPr="008A610A" w:rsidRDefault="00D843CF" w:rsidP="00D843CF">
            <w:pPr>
              <w:pStyle w:val="TAH"/>
              <w:widowControl w:val="0"/>
              <w:rPr>
                <w:sz w:val="16"/>
                <w:szCs w:val="16"/>
                <w:lang w:eastAsia="zh-CN"/>
              </w:rPr>
            </w:pPr>
            <w:r w:rsidRPr="008A610A">
              <w:rPr>
                <w:rFonts w:hint="eastAsia"/>
                <w:sz w:val="16"/>
                <w:szCs w:val="16"/>
                <w:lang w:eastAsia="zh-CN"/>
              </w:rPr>
              <w:t>Sample 2</w:t>
            </w:r>
          </w:p>
        </w:tc>
        <w:tc>
          <w:tcPr>
            <w:tcW w:w="851" w:type="dxa"/>
            <w:vAlign w:val="center"/>
          </w:tcPr>
          <w:p w:rsidR="00D843CF" w:rsidRPr="00CD7C65" w:rsidRDefault="00D843CF" w:rsidP="00D843CF">
            <w:pPr>
              <w:pStyle w:val="TAH"/>
              <w:widowControl w:val="0"/>
              <w:rPr>
                <w:sz w:val="16"/>
                <w:szCs w:val="16"/>
                <w:lang w:eastAsia="zh-CN"/>
              </w:rPr>
            </w:pPr>
            <w:r w:rsidRPr="00CD7C65">
              <w:rPr>
                <w:rFonts w:hint="eastAsia"/>
                <w:sz w:val="16"/>
                <w:szCs w:val="16"/>
                <w:lang w:eastAsia="zh-CN"/>
              </w:rPr>
              <w:t>Average</w:t>
            </w:r>
          </w:p>
        </w:tc>
        <w:tc>
          <w:tcPr>
            <w:tcW w:w="709" w:type="dxa"/>
            <w:vAlign w:val="center"/>
          </w:tcPr>
          <w:p w:rsidR="00D843CF" w:rsidRPr="00CD7C65" w:rsidRDefault="00D843CF" w:rsidP="00D843CF">
            <w:pPr>
              <w:pStyle w:val="TAH"/>
              <w:widowControl w:val="0"/>
              <w:rPr>
                <w:sz w:val="16"/>
                <w:szCs w:val="16"/>
                <w:lang w:eastAsia="zh-CN"/>
              </w:rPr>
            </w:pPr>
            <w:r w:rsidRPr="00CD7C65">
              <w:rPr>
                <w:rFonts w:hint="eastAsia"/>
                <w:sz w:val="16"/>
                <w:szCs w:val="16"/>
                <w:lang w:eastAsia="zh-CN"/>
              </w:rPr>
              <w:t>Sample 1</w:t>
            </w:r>
          </w:p>
        </w:tc>
      </w:tr>
      <w:tr w:rsidR="000D03DD" w:rsidRPr="008A610A" w:rsidTr="00335AAB">
        <w:trPr>
          <w:trHeight w:val="742"/>
          <w:tblHeader/>
          <w:jc w:val="center"/>
        </w:trPr>
        <w:tc>
          <w:tcPr>
            <w:tcW w:w="1274" w:type="dxa"/>
            <w:vMerge w:val="restart"/>
            <w:shd w:val="clear" w:color="auto" w:fill="auto"/>
            <w:vAlign w:val="center"/>
          </w:tcPr>
          <w:p w:rsidR="000D03DD" w:rsidRPr="008A610A" w:rsidRDefault="000D03DD" w:rsidP="00192F73">
            <w:pPr>
              <w:pStyle w:val="TAC"/>
              <w:widowControl w:val="0"/>
              <w:rPr>
                <w:rFonts w:eastAsia="MS Mincho"/>
                <w:sz w:val="16"/>
                <w:szCs w:val="16"/>
                <w:lang w:val="es-ES"/>
              </w:rPr>
            </w:pPr>
            <w:r w:rsidRPr="008A610A">
              <w:rPr>
                <w:rFonts w:eastAsia="MS Mincho" w:hint="eastAsia"/>
                <w:sz w:val="16"/>
                <w:szCs w:val="16"/>
                <w:lang w:val="es-ES"/>
              </w:rPr>
              <w:t>8T, (8,4,2,1,1; 1,4)</w:t>
            </w:r>
          </w:p>
          <w:p w:rsidR="000D03DD" w:rsidRPr="008A610A" w:rsidRDefault="000D03DD" w:rsidP="00192F73">
            <w:pPr>
              <w:pStyle w:val="TAC"/>
              <w:widowControl w:val="0"/>
              <w:rPr>
                <w:rFonts w:eastAsia="MS Mincho"/>
                <w:sz w:val="16"/>
                <w:szCs w:val="16"/>
                <w:lang w:val="es-ES"/>
              </w:rPr>
            </w:pPr>
            <w:r w:rsidRPr="008A610A">
              <w:rPr>
                <w:rFonts w:eastAsia="MS Mincho" w:hint="eastAsia"/>
                <w:sz w:val="16"/>
                <w:szCs w:val="16"/>
                <w:lang w:val="es-ES"/>
              </w:rPr>
              <w:t>8R, (1,4,2,1,1; 1,4)</w:t>
            </w:r>
            <w:r w:rsidRPr="008A610A">
              <w:rPr>
                <w:rFonts w:eastAsia="MS Mincho"/>
                <w:sz w:val="16"/>
                <w:szCs w:val="16"/>
                <w:lang w:val="es-ES"/>
              </w:rPr>
              <w:t xml:space="preserve"> MU-MIMO</w:t>
            </w:r>
          </w:p>
        </w:tc>
        <w:tc>
          <w:tcPr>
            <w:tcW w:w="929" w:type="dxa"/>
            <w:vMerge w:val="restart"/>
            <w:vAlign w:val="center"/>
          </w:tcPr>
          <w:p w:rsidR="000D03DD" w:rsidRPr="008A610A" w:rsidRDefault="000D03DD" w:rsidP="00192F73">
            <w:pPr>
              <w:pStyle w:val="TAC"/>
              <w:widowControl w:val="0"/>
              <w:rPr>
                <w:rFonts w:eastAsia="MS Mincho"/>
                <w:sz w:val="16"/>
                <w:szCs w:val="16"/>
                <w:lang w:val="es-ES"/>
              </w:rPr>
            </w:pPr>
            <w:r w:rsidRPr="008A610A">
              <w:rPr>
                <w:rFonts w:eastAsia="MS Mincho" w:hint="eastAsia"/>
                <w:sz w:val="16"/>
                <w:szCs w:val="16"/>
                <w:lang w:val="es-ES"/>
              </w:rPr>
              <w:t xml:space="preserve">78.125 </w:t>
            </w:r>
          </w:p>
        </w:tc>
        <w:tc>
          <w:tcPr>
            <w:tcW w:w="993" w:type="dxa"/>
            <w:vMerge w:val="restart"/>
            <w:vAlign w:val="center"/>
          </w:tcPr>
          <w:p w:rsidR="000D03DD" w:rsidRPr="008A610A" w:rsidRDefault="000D03DD" w:rsidP="00192F73">
            <w:pPr>
              <w:pStyle w:val="TAC"/>
              <w:widowControl w:val="0"/>
              <w:rPr>
                <w:rFonts w:eastAsia="MS Mincho"/>
                <w:sz w:val="16"/>
                <w:szCs w:val="16"/>
                <w:lang w:val="es-ES"/>
              </w:rPr>
            </w:pPr>
            <w:r w:rsidRPr="008A610A">
              <w:rPr>
                <w:rFonts w:eastAsia="MS Mincho" w:hint="eastAsia"/>
                <w:sz w:val="16"/>
                <w:szCs w:val="16"/>
                <w:lang w:val="es-ES"/>
              </w:rPr>
              <w:t>DL:UL = 2:1</w:t>
            </w:r>
          </w:p>
        </w:tc>
        <w:tc>
          <w:tcPr>
            <w:tcW w:w="1092" w:type="dxa"/>
            <w:vAlign w:val="center"/>
          </w:tcPr>
          <w:p w:rsidR="000D03DD" w:rsidRPr="008A610A" w:rsidRDefault="000D03DD" w:rsidP="00192F73">
            <w:pPr>
              <w:pStyle w:val="TAC"/>
              <w:widowControl w:val="0"/>
              <w:rPr>
                <w:rFonts w:eastAsia="MS Mincho"/>
                <w:sz w:val="16"/>
                <w:szCs w:val="16"/>
                <w:lang w:val="es-ES"/>
              </w:rPr>
            </w:pPr>
            <w:r w:rsidRPr="008A610A">
              <w:rPr>
                <w:rFonts w:eastAsia="MS Mincho"/>
                <w:sz w:val="16"/>
                <w:szCs w:val="16"/>
                <w:lang w:val="es-ES"/>
              </w:rPr>
              <w:t>Average [bit/s/Hz/TRxP]</w:t>
            </w:r>
          </w:p>
        </w:tc>
        <w:tc>
          <w:tcPr>
            <w:tcW w:w="609" w:type="dxa"/>
            <w:shd w:val="clear" w:color="auto" w:fill="auto"/>
            <w:vAlign w:val="center"/>
          </w:tcPr>
          <w:p w:rsidR="000D03DD" w:rsidRPr="008A610A" w:rsidRDefault="000D03DD" w:rsidP="00192F73">
            <w:pPr>
              <w:pStyle w:val="TAC"/>
              <w:widowControl w:val="0"/>
              <w:rPr>
                <w:sz w:val="16"/>
                <w:szCs w:val="16"/>
                <w:lang w:val="es-ES" w:eastAsia="zh-CN"/>
              </w:rPr>
            </w:pPr>
            <w:r w:rsidRPr="008A610A">
              <w:rPr>
                <w:rFonts w:hint="eastAsia"/>
                <w:sz w:val="16"/>
                <w:szCs w:val="16"/>
                <w:lang w:val="es-ES" w:eastAsia="zh-CN"/>
              </w:rPr>
              <w:t>6.75</w:t>
            </w:r>
          </w:p>
        </w:tc>
        <w:tc>
          <w:tcPr>
            <w:tcW w:w="907" w:type="dxa"/>
            <w:vAlign w:val="center"/>
          </w:tcPr>
          <w:p w:rsidR="000D03DD" w:rsidRPr="007C5EBA" w:rsidRDefault="000D03DD">
            <w:pPr>
              <w:pStyle w:val="TAC"/>
              <w:widowControl w:val="0"/>
              <w:rPr>
                <w:rFonts w:eastAsia="SimSun"/>
                <w:color w:val="FF0000"/>
                <w:sz w:val="16"/>
                <w:szCs w:val="16"/>
                <w:lang w:val="es-ES" w:eastAsia="zh-CN"/>
              </w:rPr>
            </w:pPr>
            <w:r w:rsidRPr="007C5EBA">
              <w:rPr>
                <w:rFonts w:eastAsia="SimSun"/>
                <w:color w:val="FF0000"/>
                <w:sz w:val="16"/>
                <w:szCs w:val="16"/>
                <w:lang w:val="es-ES" w:eastAsia="zh-CN"/>
              </w:rPr>
              <w:t>4.02</w:t>
            </w:r>
          </w:p>
        </w:tc>
        <w:tc>
          <w:tcPr>
            <w:tcW w:w="851" w:type="dxa"/>
            <w:shd w:val="clear" w:color="auto" w:fill="auto"/>
            <w:vAlign w:val="center"/>
          </w:tcPr>
          <w:p w:rsidR="000D03DD" w:rsidRPr="007C5EBA" w:rsidRDefault="000D03DD">
            <w:pPr>
              <w:pStyle w:val="TAC"/>
              <w:widowControl w:val="0"/>
              <w:rPr>
                <w:rFonts w:eastAsia="SimSun"/>
                <w:sz w:val="16"/>
                <w:szCs w:val="16"/>
                <w:lang w:val="es-ES" w:eastAsia="zh-CN"/>
              </w:rPr>
            </w:pPr>
            <w:r w:rsidRPr="007C5EBA">
              <w:rPr>
                <w:rFonts w:eastAsia="SimSun"/>
                <w:sz w:val="16"/>
                <w:szCs w:val="16"/>
                <w:lang w:val="es-ES" w:eastAsia="zh-CN"/>
              </w:rPr>
              <w:t>4.11</w:t>
            </w:r>
          </w:p>
        </w:tc>
        <w:tc>
          <w:tcPr>
            <w:tcW w:w="708" w:type="dxa"/>
            <w:vAlign w:val="center"/>
          </w:tcPr>
          <w:p w:rsidR="000D03DD" w:rsidRPr="00457481" w:rsidRDefault="000D03DD">
            <w:pPr>
              <w:pStyle w:val="TAC"/>
              <w:widowControl w:val="0"/>
              <w:rPr>
                <w:rFonts w:eastAsia="SimSun"/>
                <w:sz w:val="16"/>
                <w:szCs w:val="16"/>
                <w:lang w:val="es-ES" w:eastAsia="zh-CN"/>
              </w:rPr>
            </w:pPr>
            <w:r w:rsidRPr="00457481">
              <w:rPr>
                <w:rFonts w:eastAsia="SimSun"/>
                <w:sz w:val="16"/>
                <w:szCs w:val="16"/>
                <w:lang w:val="es-ES" w:eastAsia="zh-CN"/>
              </w:rPr>
              <w:t>3.93</w:t>
            </w:r>
          </w:p>
        </w:tc>
        <w:tc>
          <w:tcPr>
            <w:tcW w:w="851" w:type="dxa"/>
            <w:vAlign w:val="center"/>
          </w:tcPr>
          <w:p w:rsidR="000D03DD" w:rsidRPr="00335AAB" w:rsidRDefault="00A541BE" w:rsidP="00335AAB">
            <w:pPr>
              <w:pStyle w:val="TAC"/>
              <w:widowControl w:val="0"/>
              <w:rPr>
                <w:rFonts w:eastAsia="SimSun"/>
                <w:color w:val="FF0000"/>
                <w:sz w:val="16"/>
                <w:szCs w:val="16"/>
                <w:lang w:val="es-ES" w:eastAsia="zh-CN"/>
              </w:rPr>
            </w:pPr>
            <w:r w:rsidRPr="00335AAB">
              <w:rPr>
                <w:rFonts w:eastAsia="SimSun"/>
                <w:color w:val="FF0000"/>
                <w:sz w:val="16"/>
                <w:szCs w:val="16"/>
                <w:lang w:val="es-ES" w:eastAsia="zh-CN"/>
              </w:rPr>
              <w:t>3.98</w:t>
            </w:r>
          </w:p>
        </w:tc>
        <w:tc>
          <w:tcPr>
            <w:tcW w:w="709" w:type="dxa"/>
            <w:vAlign w:val="center"/>
          </w:tcPr>
          <w:p w:rsidR="000D03DD" w:rsidRPr="00457481" w:rsidRDefault="00A541BE" w:rsidP="00335AAB">
            <w:pPr>
              <w:pStyle w:val="TAC"/>
              <w:widowControl w:val="0"/>
              <w:rPr>
                <w:rFonts w:eastAsia="SimSun"/>
                <w:sz w:val="16"/>
                <w:szCs w:val="16"/>
                <w:lang w:val="es-ES" w:eastAsia="zh-CN"/>
              </w:rPr>
            </w:pPr>
            <w:r>
              <w:rPr>
                <w:rFonts w:eastAsia="SimSun"/>
                <w:sz w:val="16"/>
                <w:szCs w:val="16"/>
                <w:lang w:val="es-ES" w:eastAsia="zh-CN"/>
              </w:rPr>
              <w:t>3.98</w:t>
            </w:r>
          </w:p>
        </w:tc>
      </w:tr>
      <w:tr w:rsidR="000D03DD" w:rsidRPr="00CD7C65" w:rsidTr="00335AAB">
        <w:trPr>
          <w:trHeight w:val="567"/>
          <w:tblHeader/>
          <w:jc w:val="center"/>
        </w:trPr>
        <w:tc>
          <w:tcPr>
            <w:tcW w:w="1274" w:type="dxa"/>
            <w:vMerge/>
            <w:shd w:val="clear" w:color="auto" w:fill="auto"/>
            <w:vAlign w:val="center"/>
          </w:tcPr>
          <w:p w:rsidR="000D03DD" w:rsidRPr="008A610A" w:rsidRDefault="000D03DD" w:rsidP="00192F73">
            <w:pPr>
              <w:pStyle w:val="TAC"/>
              <w:widowControl w:val="0"/>
              <w:rPr>
                <w:rFonts w:eastAsia="MS Mincho"/>
                <w:sz w:val="16"/>
                <w:szCs w:val="16"/>
                <w:lang w:val="es-ES"/>
              </w:rPr>
            </w:pPr>
          </w:p>
        </w:tc>
        <w:tc>
          <w:tcPr>
            <w:tcW w:w="929" w:type="dxa"/>
            <w:vMerge/>
            <w:vAlign w:val="center"/>
          </w:tcPr>
          <w:p w:rsidR="000D03DD" w:rsidRPr="008A610A" w:rsidRDefault="000D03DD" w:rsidP="00192F73">
            <w:pPr>
              <w:pStyle w:val="TAC"/>
              <w:widowControl w:val="0"/>
              <w:rPr>
                <w:rFonts w:eastAsia="MS Mincho"/>
                <w:sz w:val="16"/>
                <w:szCs w:val="16"/>
                <w:lang w:val="es-ES"/>
              </w:rPr>
            </w:pPr>
          </w:p>
        </w:tc>
        <w:tc>
          <w:tcPr>
            <w:tcW w:w="993" w:type="dxa"/>
            <w:vMerge/>
            <w:vAlign w:val="center"/>
          </w:tcPr>
          <w:p w:rsidR="000D03DD" w:rsidRPr="008A610A" w:rsidRDefault="000D03DD" w:rsidP="00192F73">
            <w:pPr>
              <w:pStyle w:val="TAC"/>
              <w:widowControl w:val="0"/>
              <w:rPr>
                <w:rFonts w:eastAsia="MS Mincho"/>
                <w:sz w:val="16"/>
                <w:szCs w:val="16"/>
                <w:lang w:val="es-ES"/>
              </w:rPr>
            </w:pPr>
          </w:p>
        </w:tc>
        <w:tc>
          <w:tcPr>
            <w:tcW w:w="1092" w:type="dxa"/>
            <w:vAlign w:val="center"/>
          </w:tcPr>
          <w:p w:rsidR="000D03DD" w:rsidRPr="008A610A" w:rsidRDefault="000D03DD" w:rsidP="00192F73">
            <w:pPr>
              <w:pStyle w:val="TAC"/>
              <w:widowControl w:val="0"/>
              <w:rPr>
                <w:rFonts w:eastAsia="MS Mincho"/>
                <w:sz w:val="16"/>
                <w:szCs w:val="16"/>
                <w:lang w:val="es-ES"/>
              </w:rPr>
            </w:pPr>
            <w:r w:rsidRPr="008A610A">
              <w:rPr>
                <w:rFonts w:eastAsia="MS Mincho"/>
                <w:sz w:val="16"/>
                <w:szCs w:val="16"/>
                <w:lang w:val="es-ES"/>
              </w:rPr>
              <w:t>5th-tile [bit/s/Hz]</w:t>
            </w:r>
          </w:p>
        </w:tc>
        <w:tc>
          <w:tcPr>
            <w:tcW w:w="609" w:type="dxa"/>
            <w:shd w:val="clear" w:color="auto" w:fill="auto"/>
            <w:vAlign w:val="center"/>
          </w:tcPr>
          <w:p w:rsidR="000D03DD" w:rsidRPr="008A610A" w:rsidRDefault="000D03DD" w:rsidP="00192F73">
            <w:pPr>
              <w:pStyle w:val="TAC"/>
              <w:widowControl w:val="0"/>
              <w:rPr>
                <w:sz w:val="16"/>
                <w:szCs w:val="16"/>
                <w:lang w:val="es-ES" w:eastAsia="zh-CN"/>
              </w:rPr>
            </w:pPr>
            <w:r w:rsidRPr="008A610A">
              <w:rPr>
                <w:rFonts w:hint="eastAsia"/>
                <w:sz w:val="16"/>
                <w:szCs w:val="16"/>
                <w:lang w:val="es-ES" w:eastAsia="zh-CN"/>
              </w:rPr>
              <w:t>0.21</w:t>
            </w:r>
          </w:p>
        </w:tc>
        <w:tc>
          <w:tcPr>
            <w:tcW w:w="907" w:type="dxa"/>
            <w:vAlign w:val="center"/>
          </w:tcPr>
          <w:p w:rsidR="000D03DD" w:rsidRPr="007C5EBA" w:rsidRDefault="000D03DD">
            <w:pPr>
              <w:pStyle w:val="TAC"/>
              <w:widowControl w:val="0"/>
              <w:rPr>
                <w:rFonts w:eastAsia="MS Mincho"/>
                <w:color w:val="FF0000"/>
                <w:sz w:val="16"/>
                <w:szCs w:val="16"/>
                <w:lang w:val="es-ES"/>
              </w:rPr>
            </w:pPr>
            <w:r w:rsidRPr="007C5EBA">
              <w:rPr>
                <w:rFonts w:eastAsia="MS Mincho"/>
                <w:color w:val="FF0000"/>
                <w:sz w:val="16"/>
                <w:szCs w:val="16"/>
                <w:lang w:val="es-ES"/>
              </w:rPr>
              <w:t>0.165</w:t>
            </w:r>
          </w:p>
        </w:tc>
        <w:tc>
          <w:tcPr>
            <w:tcW w:w="851" w:type="dxa"/>
            <w:shd w:val="clear" w:color="auto" w:fill="auto"/>
            <w:vAlign w:val="center"/>
          </w:tcPr>
          <w:p w:rsidR="000D03DD" w:rsidRPr="007C5EBA" w:rsidRDefault="000D03DD">
            <w:pPr>
              <w:pStyle w:val="TAC"/>
              <w:widowControl w:val="0"/>
              <w:rPr>
                <w:rFonts w:eastAsia="SimSun"/>
                <w:sz w:val="16"/>
                <w:szCs w:val="16"/>
                <w:lang w:val="es-ES" w:eastAsia="zh-CN"/>
              </w:rPr>
            </w:pPr>
            <w:r w:rsidRPr="007C5EBA">
              <w:rPr>
                <w:rFonts w:eastAsia="SimSun"/>
                <w:sz w:val="16"/>
                <w:szCs w:val="16"/>
                <w:lang w:val="es-ES" w:eastAsia="zh-CN"/>
              </w:rPr>
              <w:t>0.17</w:t>
            </w:r>
          </w:p>
        </w:tc>
        <w:tc>
          <w:tcPr>
            <w:tcW w:w="708" w:type="dxa"/>
            <w:vAlign w:val="center"/>
          </w:tcPr>
          <w:p w:rsidR="000D03DD" w:rsidRPr="00457481" w:rsidRDefault="000D03DD">
            <w:pPr>
              <w:pStyle w:val="TAC"/>
              <w:widowControl w:val="0"/>
              <w:rPr>
                <w:rFonts w:eastAsia="SimSun"/>
                <w:sz w:val="16"/>
                <w:szCs w:val="16"/>
                <w:lang w:val="es-ES" w:eastAsia="zh-CN"/>
              </w:rPr>
            </w:pPr>
            <w:r w:rsidRPr="00457481">
              <w:rPr>
                <w:rFonts w:eastAsia="SimSun"/>
                <w:sz w:val="16"/>
                <w:szCs w:val="16"/>
                <w:lang w:val="es-ES" w:eastAsia="zh-CN"/>
              </w:rPr>
              <w:t>0.16</w:t>
            </w:r>
          </w:p>
        </w:tc>
        <w:tc>
          <w:tcPr>
            <w:tcW w:w="851" w:type="dxa"/>
            <w:vAlign w:val="center"/>
          </w:tcPr>
          <w:p w:rsidR="000D03DD" w:rsidRPr="00335AAB" w:rsidRDefault="00A541BE" w:rsidP="00335AAB">
            <w:pPr>
              <w:pStyle w:val="TAC"/>
              <w:widowControl w:val="0"/>
              <w:rPr>
                <w:rFonts w:eastAsia="SimSun"/>
                <w:color w:val="FF0000"/>
                <w:sz w:val="16"/>
                <w:szCs w:val="16"/>
                <w:lang w:val="es-ES" w:eastAsia="zh-CN"/>
              </w:rPr>
            </w:pPr>
            <w:r w:rsidRPr="00335AAB">
              <w:rPr>
                <w:rFonts w:eastAsia="SimSun"/>
                <w:color w:val="FF0000"/>
                <w:sz w:val="16"/>
                <w:szCs w:val="16"/>
                <w:lang w:val="es-ES" w:eastAsia="zh-CN"/>
              </w:rPr>
              <w:t>0.18</w:t>
            </w:r>
          </w:p>
        </w:tc>
        <w:tc>
          <w:tcPr>
            <w:tcW w:w="709" w:type="dxa"/>
            <w:vAlign w:val="center"/>
          </w:tcPr>
          <w:p w:rsidR="000D03DD" w:rsidRPr="00457481" w:rsidRDefault="00A541BE" w:rsidP="00335AAB">
            <w:pPr>
              <w:pStyle w:val="TAC"/>
              <w:widowControl w:val="0"/>
              <w:rPr>
                <w:rFonts w:eastAsia="SimSun"/>
                <w:sz w:val="16"/>
                <w:szCs w:val="16"/>
                <w:lang w:val="es-ES" w:eastAsia="zh-CN"/>
              </w:rPr>
            </w:pPr>
            <w:r>
              <w:rPr>
                <w:rFonts w:eastAsia="SimSun"/>
                <w:sz w:val="16"/>
                <w:szCs w:val="16"/>
                <w:lang w:val="es-ES" w:eastAsia="zh-CN"/>
              </w:rPr>
              <w:t>0.18</w:t>
            </w:r>
          </w:p>
        </w:tc>
      </w:tr>
    </w:tbl>
    <w:p w:rsidR="003A2812" w:rsidRPr="00CD7C65" w:rsidRDefault="003A2812" w:rsidP="003A2812">
      <w:pPr>
        <w:pStyle w:val="ListParagraph"/>
        <w:numPr>
          <w:ilvl w:val="0"/>
          <w:numId w:val="4"/>
        </w:numPr>
        <w:ind w:firstLineChars="0"/>
        <w:jc w:val="center"/>
        <w:rPr>
          <w:lang w:val="en-US" w:eastAsia="zh-CN"/>
        </w:rPr>
      </w:pPr>
      <w:r>
        <w:rPr>
          <w:rFonts w:eastAsiaTheme="minorEastAsia" w:hint="eastAsia"/>
          <w:lang w:val="en-US" w:eastAsia="zh-CN"/>
        </w:rPr>
        <w:t>Uplink</w:t>
      </w:r>
    </w:p>
    <w:p w:rsidR="00CD7C65" w:rsidRDefault="00CD7C65" w:rsidP="007C5EBA">
      <w:pPr>
        <w:pStyle w:val="TH"/>
        <w:rPr>
          <w:lang w:eastAsia="zh-CN"/>
        </w:rPr>
      </w:pPr>
      <w:r>
        <w:t xml:space="preserve">Table </w:t>
      </w:r>
      <w:r w:rsidR="00F11491">
        <w:rPr>
          <w:rFonts w:hint="eastAsia"/>
          <w:lang w:val="en-US" w:eastAsia="zh-CN"/>
        </w:rPr>
        <w:t>2.</w:t>
      </w:r>
      <w:r w:rsidR="00F11491">
        <w:rPr>
          <w:rFonts w:hint="eastAsia"/>
          <w:lang w:eastAsia="zh-CN"/>
        </w:rPr>
        <w:t>1.</w:t>
      </w:r>
      <w:r w:rsidR="00F11491">
        <w:rPr>
          <w:lang w:val="en-US" w:eastAsia="zh-CN"/>
        </w:rPr>
        <w:t>4.1.1</w:t>
      </w:r>
      <w:r>
        <w:t>-</w:t>
      </w:r>
      <w:r w:rsidR="00F62AB8">
        <w:rPr>
          <w:rFonts w:hint="eastAsia"/>
          <w:lang w:eastAsia="zh-CN"/>
        </w:rPr>
        <w:t>2</w:t>
      </w:r>
      <w:r>
        <w:t xml:space="preserve"> </w:t>
      </w:r>
      <w:r w:rsidR="00D843CF">
        <w:rPr>
          <w:lang w:eastAsia="zh-CN"/>
        </w:rPr>
        <w:t>S</w:t>
      </w:r>
      <w:r>
        <w:rPr>
          <w:lang w:eastAsia="zh-CN"/>
        </w:rPr>
        <w:t xml:space="preserve">pectral efficiency for EUHT in Indoor Hotspot – eMBB </w:t>
      </w:r>
      <w:r>
        <w:rPr>
          <w:lang w:eastAsia="zh-CN"/>
        </w:rPr>
        <w:br/>
        <w:t xml:space="preserve">(Evaluation configuration A, CF=4 GHz, for </w:t>
      </w:r>
      <w:r>
        <w:rPr>
          <w:rFonts w:hint="eastAsia"/>
          <w:lang w:eastAsia="zh-CN"/>
        </w:rPr>
        <w:t>36</w:t>
      </w:r>
      <w:r>
        <w:rPr>
          <w:lang w:eastAsia="zh-CN"/>
        </w:rPr>
        <w:t>TRxP)</w:t>
      </w:r>
    </w:p>
    <w:tbl>
      <w:tblPr>
        <w:tblW w:w="426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87"/>
        <w:gridCol w:w="821"/>
        <w:gridCol w:w="910"/>
        <w:gridCol w:w="1283"/>
        <w:gridCol w:w="440"/>
        <w:gridCol w:w="849"/>
        <w:gridCol w:w="795"/>
        <w:gridCol w:w="848"/>
        <w:gridCol w:w="981"/>
      </w:tblGrid>
      <w:tr w:rsidR="000D03DD" w:rsidRPr="00CD7C65" w:rsidTr="00A541BE">
        <w:trPr>
          <w:trHeight w:val="226"/>
          <w:tblHeader/>
          <w:jc w:val="center"/>
        </w:trPr>
        <w:tc>
          <w:tcPr>
            <w:tcW w:w="783" w:type="pct"/>
            <w:vMerge w:val="restart"/>
            <w:shd w:val="clear" w:color="auto" w:fill="auto"/>
            <w:vAlign w:val="center"/>
          </w:tcPr>
          <w:p w:rsidR="000D03DD" w:rsidRPr="00CD7C65" w:rsidRDefault="000D03DD" w:rsidP="00192F73">
            <w:pPr>
              <w:pStyle w:val="TAC"/>
              <w:widowControl w:val="0"/>
              <w:rPr>
                <w:rFonts w:eastAsia="MS Mincho"/>
                <w:b/>
                <w:sz w:val="16"/>
                <w:szCs w:val="16"/>
              </w:rPr>
            </w:pPr>
            <w:r>
              <w:rPr>
                <w:rFonts w:eastAsia="MS Mincho"/>
                <w:b/>
                <w:sz w:val="16"/>
                <w:szCs w:val="16"/>
              </w:rPr>
              <w:t>/</w:t>
            </w:r>
          </w:p>
        </w:tc>
        <w:tc>
          <w:tcPr>
            <w:tcW w:w="500" w:type="pct"/>
            <w:vMerge w:val="restart"/>
            <w:vAlign w:val="center"/>
          </w:tcPr>
          <w:p w:rsidR="000D03DD" w:rsidRPr="00CD7C65" w:rsidRDefault="000D03DD" w:rsidP="00192F73">
            <w:pPr>
              <w:pStyle w:val="TAH"/>
              <w:widowControl w:val="0"/>
              <w:rPr>
                <w:sz w:val="16"/>
                <w:szCs w:val="16"/>
                <w:lang w:eastAsia="zh-CN"/>
              </w:rPr>
            </w:pPr>
            <w:r w:rsidRPr="00CD7C65">
              <w:rPr>
                <w:rFonts w:hint="eastAsia"/>
                <w:sz w:val="16"/>
                <w:szCs w:val="16"/>
                <w:lang w:eastAsia="zh-CN"/>
              </w:rPr>
              <w:t>S</w:t>
            </w:r>
            <w:r w:rsidRPr="00CD7C65">
              <w:rPr>
                <w:sz w:val="16"/>
                <w:szCs w:val="16"/>
                <w:lang w:eastAsia="zh-CN"/>
              </w:rPr>
              <w:t>ub-carrier spacing (kHz)</w:t>
            </w:r>
          </w:p>
        </w:tc>
        <w:tc>
          <w:tcPr>
            <w:tcW w:w="554" w:type="pct"/>
            <w:vMerge w:val="restart"/>
            <w:vAlign w:val="center"/>
          </w:tcPr>
          <w:p w:rsidR="000D03DD" w:rsidRPr="00CD7C65" w:rsidRDefault="000D03DD" w:rsidP="00192F73">
            <w:pPr>
              <w:pStyle w:val="TAH"/>
              <w:widowControl w:val="0"/>
              <w:rPr>
                <w:sz w:val="16"/>
                <w:szCs w:val="16"/>
                <w:lang w:eastAsia="zh-CN"/>
              </w:rPr>
            </w:pPr>
            <w:r w:rsidRPr="00CD7C65">
              <w:rPr>
                <w:rFonts w:hint="eastAsia"/>
                <w:sz w:val="16"/>
                <w:szCs w:val="16"/>
                <w:lang w:eastAsia="zh-CN"/>
              </w:rPr>
              <w:t>F</w:t>
            </w:r>
            <w:r w:rsidRPr="00CD7C65">
              <w:rPr>
                <w:sz w:val="16"/>
                <w:szCs w:val="16"/>
                <w:lang w:eastAsia="zh-CN"/>
              </w:rPr>
              <w:t>rame structure</w:t>
            </w:r>
          </w:p>
        </w:tc>
        <w:tc>
          <w:tcPr>
            <w:tcW w:w="1049" w:type="pct"/>
            <w:gridSpan w:val="2"/>
            <w:vMerge w:val="restart"/>
            <w:vAlign w:val="center"/>
          </w:tcPr>
          <w:p w:rsidR="000D03DD" w:rsidRPr="00CD7C65" w:rsidRDefault="000D03DD" w:rsidP="00192F73">
            <w:pPr>
              <w:pStyle w:val="TAH"/>
              <w:widowControl w:val="0"/>
              <w:rPr>
                <w:rFonts w:eastAsia="MS Mincho"/>
                <w:sz w:val="16"/>
                <w:szCs w:val="16"/>
              </w:rPr>
            </w:pPr>
            <w:r w:rsidRPr="00CD7C65">
              <w:rPr>
                <w:rFonts w:eastAsia="MS Mincho" w:hint="eastAsia"/>
                <w:sz w:val="16"/>
                <w:szCs w:val="16"/>
              </w:rPr>
              <w:t>ITU</w:t>
            </w:r>
          </w:p>
          <w:p w:rsidR="000D03DD" w:rsidRPr="00CD7C65" w:rsidRDefault="000D03DD" w:rsidP="00192F73">
            <w:pPr>
              <w:pStyle w:val="TAH"/>
              <w:widowControl w:val="0"/>
              <w:rPr>
                <w:rFonts w:eastAsia="MS Mincho"/>
                <w:sz w:val="16"/>
                <w:szCs w:val="16"/>
              </w:rPr>
            </w:pPr>
            <w:r w:rsidRPr="00CD7C65">
              <w:rPr>
                <w:rFonts w:eastAsia="MS Mincho" w:hint="eastAsia"/>
                <w:sz w:val="16"/>
                <w:szCs w:val="16"/>
              </w:rPr>
              <w:t>Requirement</w:t>
            </w:r>
          </w:p>
        </w:tc>
        <w:tc>
          <w:tcPr>
            <w:tcW w:w="1001" w:type="pct"/>
            <w:gridSpan w:val="2"/>
            <w:vAlign w:val="center"/>
          </w:tcPr>
          <w:p w:rsidR="000D03DD" w:rsidRPr="00CD7C65" w:rsidRDefault="000D03DD" w:rsidP="00192F73">
            <w:pPr>
              <w:pStyle w:val="TAH"/>
              <w:widowControl w:val="0"/>
              <w:rPr>
                <w:rFonts w:eastAsia="MS Mincho"/>
                <w:sz w:val="16"/>
                <w:szCs w:val="16"/>
              </w:rPr>
            </w:pPr>
            <w:r w:rsidRPr="00CD7C65">
              <w:rPr>
                <w:rFonts w:eastAsia="MS Mincho"/>
                <w:sz w:val="16"/>
                <w:szCs w:val="16"/>
              </w:rPr>
              <w:t>Channel model A</w:t>
            </w:r>
          </w:p>
        </w:tc>
        <w:tc>
          <w:tcPr>
            <w:tcW w:w="1114" w:type="pct"/>
            <w:gridSpan w:val="2"/>
          </w:tcPr>
          <w:p w:rsidR="000D03DD" w:rsidRPr="00CD7C65" w:rsidRDefault="00D843CF" w:rsidP="00192F73">
            <w:pPr>
              <w:pStyle w:val="TAH"/>
              <w:widowControl w:val="0"/>
              <w:rPr>
                <w:rFonts w:eastAsia="MS Mincho"/>
                <w:sz w:val="16"/>
                <w:szCs w:val="16"/>
              </w:rPr>
            </w:pPr>
            <w:r>
              <w:rPr>
                <w:rFonts w:eastAsia="MS Mincho"/>
                <w:sz w:val="16"/>
                <w:szCs w:val="16"/>
              </w:rPr>
              <w:t>Channel model B</w:t>
            </w:r>
          </w:p>
        </w:tc>
      </w:tr>
      <w:tr w:rsidR="000D03DD" w:rsidRPr="00CD7C65" w:rsidTr="00A541BE">
        <w:trPr>
          <w:trHeight w:val="250"/>
          <w:tblHeader/>
          <w:jc w:val="center"/>
        </w:trPr>
        <w:tc>
          <w:tcPr>
            <w:tcW w:w="783" w:type="pct"/>
            <w:vMerge/>
            <w:shd w:val="clear" w:color="auto" w:fill="auto"/>
            <w:vAlign w:val="center"/>
          </w:tcPr>
          <w:p w:rsidR="000D03DD" w:rsidRPr="00CD7C65" w:rsidRDefault="000D03DD" w:rsidP="000D03DD">
            <w:pPr>
              <w:pStyle w:val="TAH"/>
              <w:widowControl w:val="0"/>
              <w:rPr>
                <w:rFonts w:eastAsia="MS Mincho"/>
                <w:b w:val="0"/>
                <w:sz w:val="16"/>
                <w:szCs w:val="16"/>
              </w:rPr>
            </w:pPr>
          </w:p>
        </w:tc>
        <w:tc>
          <w:tcPr>
            <w:tcW w:w="500" w:type="pct"/>
            <w:vMerge/>
            <w:vAlign w:val="center"/>
          </w:tcPr>
          <w:p w:rsidR="000D03DD" w:rsidRPr="00CD7C65" w:rsidRDefault="000D03DD" w:rsidP="000D03DD">
            <w:pPr>
              <w:pStyle w:val="TAH"/>
              <w:widowControl w:val="0"/>
              <w:rPr>
                <w:b w:val="0"/>
                <w:sz w:val="16"/>
                <w:szCs w:val="16"/>
              </w:rPr>
            </w:pPr>
          </w:p>
        </w:tc>
        <w:tc>
          <w:tcPr>
            <w:tcW w:w="554" w:type="pct"/>
            <w:vMerge/>
            <w:vAlign w:val="center"/>
          </w:tcPr>
          <w:p w:rsidR="000D03DD" w:rsidRPr="00CD7C65" w:rsidRDefault="000D03DD" w:rsidP="000D03DD">
            <w:pPr>
              <w:pStyle w:val="TAH"/>
              <w:widowControl w:val="0"/>
              <w:rPr>
                <w:b w:val="0"/>
                <w:sz w:val="16"/>
                <w:szCs w:val="16"/>
              </w:rPr>
            </w:pPr>
          </w:p>
        </w:tc>
        <w:tc>
          <w:tcPr>
            <w:tcW w:w="1049" w:type="pct"/>
            <w:gridSpan w:val="2"/>
            <w:vMerge/>
            <w:vAlign w:val="center"/>
          </w:tcPr>
          <w:p w:rsidR="000D03DD" w:rsidRPr="00CD7C65" w:rsidRDefault="000D03DD" w:rsidP="000D03DD">
            <w:pPr>
              <w:pStyle w:val="TAH"/>
              <w:widowControl w:val="0"/>
              <w:rPr>
                <w:b w:val="0"/>
                <w:sz w:val="16"/>
                <w:szCs w:val="16"/>
              </w:rPr>
            </w:pPr>
          </w:p>
        </w:tc>
        <w:tc>
          <w:tcPr>
            <w:tcW w:w="517" w:type="pct"/>
            <w:vAlign w:val="center"/>
          </w:tcPr>
          <w:p w:rsidR="000D03DD" w:rsidRPr="00CD7C65" w:rsidRDefault="000D03DD" w:rsidP="000D03DD">
            <w:pPr>
              <w:pStyle w:val="TAH"/>
              <w:widowControl w:val="0"/>
              <w:rPr>
                <w:sz w:val="16"/>
                <w:szCs w:val="16"/>
                <w:lang w:eastAsia="zh-CN"/>
              </w:rPr>
            </w:pPr>
            <w:r w:rsidRPr="00CD7C65">
              <w:rPr>
                <w:rFonts w:hint="eastAsia"/>
                <w:sz w:val="16"/>
                <w:szCs w:val="16"/>
                <w:lang w:eastAsia="zh-CN"/>
              </w:rPr>
              <w:t>Average</w:t>
            </w:r>
          </w:p>
        </w:tc>
        <w:tc>
          <w:tcPr>
            <w:tcW w:w="484" w:type="pct"/>
            <w:shd w:val="clear" w:color="auto" w:fill="auto"/>
            <w:vAlign w:val="center"/>
          </w:tcPr>
          <w:p w:rsidR="000D03DD" w:rsidRPr="00CD7C65" w:rsidRDefault="000D03DD" w:rsidP="000D03DD">
            <w:pPr>
              <w:pStyle w:val="TAH"/>
              <w:widowControl w:val="0"/>
              <w:rPr>
                <w:sz w:val="16"/>
                <w:szCs w:val="16"/>
                <w:lang w:eastAsia="zh-CN"/>
              </w:rPr>
            </w:pPr>
            <w:r w:rsidRPr="00CD7C65">
              <w:rPr>
                <w:rFonts w:hint="eastAsia"/>
                <w:sz w:val="16"/>
                <w:szCs w:val="16"/>
                <w:lang w:eastAsia="zh-CN"/>
              </w:rPr>
              <w:t>Sample 1</w:t>
            </w:r>
          </w:p>
        </w:tc>
        <w:tc>
          <w:tcPr>
            <w:tcW w:w="516" w:type="pct"/>
            <w:vAlign w:val="center"/>
          </w:tcPr>
          <w:p w:rsidR="000D03DD" w:rsidRPr="00CD7C65" w:rsidRDefault="000D03DD" w:rsidP="000D03DD">
            <w:pPr>
              <w:pStyle w:val="TAH"/>
              <w:widowControl w:val="0"/>
              <w:rPr>
                <w:sz w:val="16"/>
                <w:szCs w:val="16"/>
                <w:lang w:eastAsia="zh-CN"/>
              </w:rPr>
            </w:pPr>
            <w:r w:rsidRPr="00CD7C65">
              <w:rPr>
                <w:rFonts w:hint="eastAsia"/>
                <w:sz w:val="16"/>
                <w:szCs w:val="16"/>
                <w:lang w:eastAsia="zh-CN"/>
              </w:rPr>
              <w:t>Average</w:t>
            </w:r>
          </w:p>
        </w:tc>
        <w:tc>
          <w:tcPr>
            <w:tcW w:w="598" w:type="pct"/>
            <w:vAlign w:val="center"/>
          </w:tcPr>
          <w:p w:rsidR="000D03DD" w:rsidRPr="00CD7C65" w:rsidRDefault="000D03DD" w:rsidP="000D03DD">
            <w:pPr>
              <w:pStyle w:val="TAH"/>
              <w:widowControl w:val="0"/>
              <w:rPr>
                <w:sz w:val="16"/>
                <w:szCs w:val="16"/>
                <w:lang w:eastAsia="zh-CN"/>
              </w:rPr>
            </w:pPr>
            <w:r w:rsidRPr="00CD7C65">
              <w:rPr>
                <w:rFonts w:hint="eastAsia"/>
                <w:sz w:val="16"/>
                <w:szCs w:val="16"/>
                <w:lang w:eastAsia="zh-CN"/>
              </w:rPr>
              <w:t>Sample 1</w:t>
            </w:r>
          </w:p>
        </w:tc>
      </w:tr>
      <w:tr w:rsidR="00A541BE" w:rsidRPr="00CD7C65" w:rsidTr="00335AAB">
        <w:trPr>
          <w:trHeight w:val="742"/>
          <w:tblHeader/>
          <w:jc w:val="center"/>
        </w:trPr>
        <w:tc>
          <w:tcPr>
            <w:tcW w:w="783" w:type="pct"/>
            <w:vMerge w:val="restart"/>
            <w:shd w:val="clear" w:color="auto" w:fill="auto"/>
            <w:vAlign w:val="center"/>
          </w:tcPr>
          <w:p w:rsidR="00A541BE" w:rsidRPr="00CD7C65" w:rsidRDefault="00A541BE" w:rsidP="00A541BE">
            <w:pPr>
              <w:pStyle w:val="TAC"/>
              <w:widowControl w:val="0"/>
              <w:rPr>
                <w:rFonts w:eastAsia="MS Mincho"/>
                <w:sz w:val="16"/>
                <w:szCs w:val="16"/>
                <w:lang w:val="es-ES"/>
              </w:rPr>
            </w:pPr>
            <w:r w:rsidRPr="00CD7C65">
              <w:rPr>
                <w:rFonts w:eastAsia="MS Mincho" w:hint="eastAsia"/>
                <w:sz w:val="16"/>
                <w:szCs w:val="16"/>
                <w:lang w:val="es-ES"/>
              </w:rPr>
              <w:t>8T, (8,4,2,1,1; 1,4)</w:t>
            </w:r>
          </w:p>
          <w:p w:rsidR="00A541BE" w:rsidRPr="00CD7C65" w:rsidRDefault="00A541BE" w:rsidP="00A541BE">
            <w:pPr>
              <w:pStyle w:val="TAC"/>
              <w:widowControl w:val="0"/>
              <w:rPr>
                <w:rFonts w:eastAsia="MS Mincho"/>
                <w:sz w:val="16"/>
                <w:szCs w:val="16"/>
                <w:lang w:val="es-ES"/>
              </w:rPr>
            </w:pPr>
            <w:r w:rsidRPr="00CD7C65">
              <w:rPr>
                <w:rFonts w:eastAsia="MS Mincho" w:hint="eastAsia"/>
                <w:sz w:val="16"/>
                <w:szCs w:val="16"/>
                <w:lang w:val="es-ES"/>
              </w:rPr>
              <w:t>8R, (1,4,2,1,1; 1,4)</w:t>
            </w:r>
            <w:r w:rsidRPr="00CD7C65">
              <w:rPr>
                <w:rFonts w:eastAsia="MS Mincho"/>
                <w:sz w:val="16"/>
                <w:szCs w:val="16"/>
                <w:lang w:val="es-ES"/>
              </w:rPr>
              <w:t xml:space="preserve"> MU-MIMO</w:t>
            </w:r>
          </w:p>
        </w:tc>
        <w:tc>
          <w:tcPr>
            <w:tcW w:w="500" w:type="pct"/>
            <w:vMerge w:val="restart"/>
            <w:vAlign w:val="center"/>
          </w:tcPr>
          <w:p w:rsidR="00A541BE" w:rsidRPr="00CD7C65" w:rsidRDefault="00A541BE" w:rsidP="00A541BE">
            <w:pPr>
              <w:pStyle w:val="TAC"/>
              <w:widowControl w:val="0"/>
              <w:rPr>
                <w:rFonts w:eastAsia="MS Mincho"/>
                <w:sz w:val="16"/>
                <w:szCs w:val="16"/>
                <w:lang w:val="es-ES"/>
              </w:rPr>
            </w:pPr>
            <w:r w:rsidRPr="00CD7C65">
              <w:rPr>
                <w:rFonts w:eastAsia="MS Mincho" w:hint="eastAsia"/>
                <w:sz w:val="16"/>
                <w:szCs w:val="16"/>
                <w:lang w:val="es-ES"/>
              </w:rPr>
              <w:t xml:space="preserve">78.125 </w:t>
            </w:r>
          </w:p>
        </w:tc>
        <w:tc>
          <w:tcPr>
            <w:tcW w:w="554" w:type="pct"/>
            <w:vMerge w:val="restart"/>
            <w:vAlign w:val="center"/>
          </w:tcPr>
          <w:p w:rsidR="00A541BE" w:rsidRPr="00CD7C65" w:rsidRDefault="00A541BE" w:rsidP="00A541BE">
            <w:pPr>
              <w:pStyle w:val="TAC"/>
              <w:widowControl w:val="0"/>
              <w:rPr>
                <w:rFonts w:eastAsia="MS Mincho"/>
                <w:sz w:val="16"/>
                <w:szCs w:val="16"/>
                <w:lang w:val="es-ES"/>
              </w:rPr>
            </w:pPr>
            <w:r w:rsidRPr="00CD7C65">
              <w:rPr>
                <w:rFonts w:eastAsia="MS Mincho" w:hint="eastAsia"/>
                <w:sz w:val="16"/>
                <w:szCs w:val="16"/>
                <w:lang w:val="es-ES"/>
              </w:rPr>
              <w:t>DL:UL = 2:1</w:t>
            </w:r>
          </w:p>
        </w:tc>
        <w:tc>
          <w:tcPr>
            <w:tcW w:w="781" w:type="pct"/>
            <w:vAlign w:val="center"/>
          </w:tcPr>
          <w:p w:rsidR="00A541BE" w:rsidRPr="00CD7C65" w:rsidRDefault="00A541BE" w:rsidP="00A541BE">
            <w:pPr>
              <w:pStyle w:val="TAC"/>
              <w:widowControl w:val="0"/>
              <w:rPr>
                <w:rFonts w:eastAsia="MS Mincho"/>
                <w:sz w:val="16"/>
                <w:szCs w:val="16"/>
                <w:lang w:val="es-ES"/>
              </w:rPr>
            </w:pPr>
            <w:r w:rsidRPr="00CD7C65">
              <w:rPr>
                <w:rFonts w:eastAsia="MS Mincho"/>
                <w:sz w:val="16"/>
                <w:szCs w:val="16"/>
                <w:lang w:val="es-ES"/>
              </w:rPr>
              <w:t>Average [bit/s/Hz/TRxP]</w:t>
            </w:r>
          </w:p>
        </w:tc>
        <w:tc>
          <w:tcPr>
            <w:tcW w:w="268" w:type="pct"/>
            <w:shd w:val="clear" w:color="auto" w:fill="auto"/>
            <w:vAlign w:val="center"/>
          </w:tcPr>
          <w:p w:rsidR="00A541BE" w:rsidRPr="00CD7C65" w:rsidRDefault="00A541BE" w:rsidP="00A541BE">
            <w:pPr>
              <w:pStyle w:val="TAC"/>
              <w:widowControl w:val="0"/>
              <w:rPr>
                <w:rFonts w:eastAsia="MS Mincho"/>
                <w:sz w:val="16"/>
                <w:szCs w:val="16"/>
                <w:lang w:val="es-ES"/>
              </w:rPr>
            </w:pPr>
            <w:r w:rsidRPr="00CD7C65">
              <w:rPr>
                <w:rFonts w:eastAsia="MS Mincho"/>
                <w:sz w:val="16"/>
                <w:szCs w:val="16"/>
                <w:lang w:val="es-ES"/>
              </w:rPr>
              <w:t>9</w:t>
            </w:r>
          </w:p>
        </w:tc>
        <w:tc>
          <w:tcPr>
            <w:tcW w:w="517" w:type="pct"/>
            <w:vAlign w:val="center"/>
          </w:tcPr>
          <w:p w:rsidR="00A541BE" w:rsidRPr="007C5EBA" w:rsidRDefault="00A541BE" w:rsidP="00A541BE">
            <w:pPr>
              <w:pStyle w:val="TAC"/>
              <w:widowControl w:val="0"/>
              <w:rPr>
                <w:rFonts w:eastAsia="SimSun"/>
                <w:color w:val="FF0000"/>
                <w:sz w:val="16"/>
                <w:szCs w:val="16"/>
                <w:lang w:val="es-ES" w:eastAsia="zh-CN"/>
              </w:rPr>
            </w:pPr>
            <w:r w:rsidRPr="00335AAB">
              <w:rPr>
                <w:rFonts w:eastAsia="SimSun"/>
                <w:color w:val="FF0000"/>
                <w:sz w:val="16"/>
                <w:szCs w:val="16"/>
                <w:lang w:val="es-ES" w:eastAsia="zh-CN"/>
              </w:rPr>
              <w:t>4.99</w:t>
            </w:r>
          </w:p>
        </w:tc>
        <w:tc>
          <w:tcPr>
            <w:tcW w:w="484" w:type="pct"/>
            <w:shd w:val="clear" w:color="auto" w:fill="auto"/>
            <w:vAlign w:val="center"/>
          </w:tcPr>
          <w:p w:rsidR="00A541BE" w:rsidRPr="00CD7C65" w:rsidRDefault="00A541BE" w:rsidP="00A541BE">
            <w:pPr>
              <w:pStyle w:val="TAC"/>
              <w:widowControl w:val="0"/>
              <w:rPr>
                <w:rFonts w:eastAsia="SimSun"/>
                <w:sz w:val="16"/>
                <w:szCs w:val="16"/>
                <w:lang w:val="en-US" w:eastAsia="zh-CN"/>
              </w:rPr>
            </w:pPr>
            <w:r>
              <w:rPr>
                <w:rFonts w:eastAsia="SimSun"/>
                <w:sz w:val="16"/>
                <w:szCs w:val="16"/>
                <w:lang w:val="es-ES" w:eastAsia="zh-CN"/>
              </w:rPr>
              <w:t>4.99</w:t>
            </w:r>
          </w:p>
        </w:tc>
        <w:tc>
          <w:tcPr>
            <w:tcW w:w="516" w:type="pct"/>
            <w:vAlign w:val="center"/>
          </w:tcPr>
          <w:p w:rsidR="00A541BE" w:rsidRPr="0031619F" w:rsidRDefault="00A541BE" w:rsidP="00335AAB">
            <w:pPr>
              <w:pStyle w:val="TAC"/>
              <w:widowControl w:val="0"/>
              <w:rPr>
                <w:rFonts w:eastAsia="SimSun"/>
                <w:color w:val="FF0000"/>
                <w:sz w:val="16"/>
                <w:szCs w:val="16"/>
                <w:lang w:val="es-ES" w:eastAsia="zh-CN"/>
              </w:rPr>
            </w:pPr>
            <w:r w:rsidRPr="0031619F">
              <w:rPr>
                <w:rFonts w:eastAsia="SimSun"/>
                <w:color w:val="FF0000"/>
                <w:sz w:val="16"/>
                <w:szCs w:val="16"/>
                <w:lang w:val="es-ES" w:eastAsia="zh-CN"/>
              </w:rPr>
              <w:t>4.93</w:t>
            </w:r>
          </w:p>
        </w:tc>
        <w:tc>
          <w:tcPr>
            <w:tcW w:w="598" w:type="pct"/>
            <w:vAlign w:val="center"/>
          </w:tcPr>
          <w:p w:rsidR="00A541BE" w:rsidRDefault="00A541BE" w:rsidP="00335AAB">
            <w:pPr>
              <w:pStyle w:val="TAC"/>
              <w:widowControl w:val="0"/>
              <w:rPr>
                <w:rFonts w:eastAsia="SimSun"/>
                <w:sz w:val="16"/>
                <w:szCs w:val="16"/>
                <w:lang w:val="es-ES" w:eastAsia="zh-CN"/>
              </w:rPr>
            </w:pPr>
            <w:r>
              <w:rPr>
                <w:rFonts w:eastAsia="SimSun"/>
                <w:sz w:val="16"/>
                <w:szCs w:val="16"/>
                <w:lang w:val="es-ES" w:eastAsia="zh-CN"/>
              </w:rPr>
              <w:t>4.93</w:t>
            </w:r>
          </w:p>
        </w:tc>
      </w:tr>
      <w:tr w:rsidR="00335AAB" w:rsidRPr="00CD7C65" w:rsidTr="00335AAB">
        <w:trPr>
          <w:trHeight w:val="567"/>
          <w:tblHeader/>
          <w:jc w:val="center"/>
        </w:trPr>
        <w:tc>
          <w:tcPr>
            <w:tcW w:w="783" w:type="pct"/>
            <w:vMerge/>
            <w:shd w:val="clear" w:color="auto" w:fill="auto"/>
            <w:vAlign w:val="center"/>
          </w:tcPr>
          <w:p w:rsidR="00A541BE" w:rsidRPr="00CD7C65" w:rsidRDefault="00A541BE" w:rsidP="00A541BE">
            <w:pPr>
              <w:pStyle w:val="TAC"/>
              <w:widowControl w:val="0"/>
              <w:rPr>
                <w:rFonts w:eastAsia="MS Mincho"/>
                <w:sz w:val="16"/>
                <w:szCs w:val="16"/>
                <w:lang w:val="es-ES"/>
              </w:rPr>
            </w:pPr>
          </w:p>
        </w:tc>
        <w:tc>
          <w:tcPr>
            <w:tcW w:w="500" w:type="pct"/>
            <w:vMerge/>
            <w:vAlign w:val="center"/>
          </w:tcPr>
          <w:p w:rsidR="00A541BE" w:rsidRPr="00CD7C65" w:rsidRDefault="00A541BE" w:rsidP="00A541BE">
            <w:pPr>
              <w:pStyle w:val="TAC"/>
              <w:widowControl w:val="0"/>
              <w:rPr>
                <w:rFonts w:eastAsia="MS Mincho"/>
                <w:sz w:val="16"/>
                <w:szCs w:val="16"/>
                <w:lang w:val="es-ES"/>
              </w:rPr>
            </w:pPr>
          </w:p>
        </w:tc>
        <w:tc>
          <w:tcPr>
            <w:tcW w:w="554" w:type="pct"/>
            <w:vMerge/>
            <w:vAlign w:val="center"/>
          </w:tcPr>
          <w:p w:rsidR="00A541BE" w:rsidRPr="00CD7C65" w:rsidRDefault="00A541BE" w:rsidP="00A541BE">
            <w:pPr>
              <w:pStyle w:val="TAC"/>
              <w:widowControl w:val="0"/>
              <w:rPr>
                <w:rFonts w:eastAsia="MS Mincho"/>
                <w:sz w:val="16"/>
                <w:szCs w:val="16"/>
                <w:lang w:val="es-ES"/>
              </w:rPr>
            </w:pPr>
          </w:p>
        </w:tc>
        <w:tc>
          <w:tcPr>
            <w:tcW w:w="781" w:type="pct"/>
            <w:vAlign w:val="center"/>
          </w:tcPr>
          <w:p w:rsidR="00A541BE" w:rsidRPr="00CD7C65" w:rsidRDefault="00A541BE" w:rsidP="00A541BE">
            <w:pPr>
              <w:pStyle w:val="TAC"/>
              <w:widowControl w:val="0"/>
              <w:rPr>
                <w:rFonts w:eastAsia="MS Mincho"/>
                <w:sz w:val="16"/>
                <w:szCs w:val="16"/>
                <w:lang w:val="es-ES"/>
              </w:rPr>
            </w:pPr>
            <w:r w:rsidRPr="00CD7C65">
              <w:rPr>
                <w:rFonts w:eastAsia="MS Mincho"/>
                <w:sz w:val="16"/>
                <w:szCs w:val="16"/>
                <w:lang w:val="es-ES"/>
              </w:rPr>
              <w:t>5th-tile [bit/s/Hz]</w:t>
            </w:r>
          </w:p>
        </w:tc>
        <w:tc>
          <w:tcPr>
            <w:tcW w:w="268" w:type="pct"/>
            <w:shd w:val="clear" w:color="auto" w:fill="auto"/>
            <w:vAlign w:val="center"/>
          </w:tcPr>
          <w:p w:rsidR="00A541BE" w:rsidRPr="00CD7C65" w:rsidRDefault="00A541BE" w:rsidP="00A541BE">
            <w:pPr>
              <w:pStyle w:val="TAC"/>
              <w:widowControl w:val="0"/>
              <w:rPr>
                <w:rFonts w:eastAsia="MS Mincho"/>
                <w:sz w:val="16"/>
                <w:szCs w:val="16"/>
                <w:lang w:val="es-ES"/>
              </w:rPr>
            </w:pPr>
            <w:r w:rsidRPr="00CD7C65">
              <w:rPr>
                <w:rFonts w:eastAsia="MS Mincho"/>
                <w:sz w:val="16"/>
                <w:szCs w:val="16"/>
                <w:lang w:val="es-ES"/>
              </w:rPr>
              <w:t>0.3</w:t>
            </w:r>
          </w:p>
        </w:tc>
        <w:tc>
          <w:tcPr>
            <w:tcW w:w="517" w:type="pct"/>
            <w:vAlign w:val="center"/>
          </w:tcPr>
          <w:p w:rsidR="00A541BE" w:rsidRPr="007C5EBA" w:rsidRDefault="00A541BE" w:rsidP="00A541BE">
            <w:pPr>
              <w:pStyle w:val="TAC"/>
              <w:widowControl w:val="0"/>
              <w:rPr>
                <w:rFonts w:eastAsia="MS Mincho"/>
                <w:color w:val="FF0000"/>
                <w:sz w:val="16"/>
                <w:szCs w:val="16"/>
                <w:lang w:val="es-ES"/>
              </w:rPr>
            </w:pPr>
            <w:r w:rsidRPr="00335AAB">
              <w:rPr>
                <w:rFonts w:eastAsia="SimSun"/>
                <w:color w:val="FF0000"/>
                <w:sz w:val="16"/>
                <w:szCs w:val="16"/>
                <w:lang w:val="es-ES" w:eastAsia="zh-CN"/>
              </w:rPr>
              <w:t>0.03</w:t>
            </w:r>
          </w:p>
        </w:tc>
        <w:tc>
          <w:tcPr>
            <w:tcW w:w="484" w:type="pct"/>
            <w:shd w:val="clear" w:color="auto" w:fill="auto"/>
            <w:vAlign w:val="center"/>
          </w:tcPr>
          <w:p w:rsidR="00A541BE" w:rsidRPr="00CD7C65" w:rsidRDefault="00A541BE" w:rsidP="00A541BE">
            <w:pPr>
              <w:pStyle w:val="TAC"/>
              <w:widowControl w:val="0"/>
              <w:rPr>
                <w:rFonts w:eastAsia="SimSun"/>
                <w:sz w:val="16"/>
                <w:szCs w:val="16"/>
                <w:lang w:val="en-US" w:eastAsia="zh-CN"/>
              </w:rPr>
            </w:pPr>
            <w:r>
              <w:rPr>
                <w:rFonts w:eastAsia="SimSun"/>
                <w:sz w:val="16"/>
                <w:szCs w:val="16"/>
                <w:lang w:val="es-ES" w:eastAsia="zh-CN"/>
              </w:rPr>
              <w:t>0.03</w:t>
            </w:r>
          </w:p>
        </w:tc>
        <w:tc>
          <w:tcPr>
            <w:tcW w:w="516" w:type="pct"/>
            <w:vAlign w:val="center"/>
          </w:tcPr>
          <w:p w:rsidR="00A541BE" w:rsidRPr="0031619F" w:rsidRDefault="00A541BE" w:rsidP="00335AAB">
            <w:pPr>
              <w:pStyle w:val="TAC"/>
              <w:widowControl w:val="0"/>
              <w:rPr>
                <w:rFonts w:eastAsia="SimSun"/>
                <w:color w:val="FF0000"/>
                <w:sz w:val="16"/>
                <w:szCs w:val="16"/>
                <w:lang w:val="es-ES" w:eastAsia="zh-CN"/>
              </w:rPr>
            </w:pPr>
            <w:r w:rsidRPr="0031619F">
              <w:rPr>
                <w:rFonts w:eastAsia="SimSun"/>
                <w:color w:val="FF0000"/>
                <w:sz w:val="16"/>
                <w:szCs w:val="16"/>
                <w:lang w:val="es-ES" w:eastAsia="zh-CN"/>
              </w:rPr>
              <w:t>0.07</w:t>
            </w:r>
          </w:p>
        </w:tc>
        <w:tc>
          <w:tcPr>
            <w:tcW w:w="598" w:type="pct"/>
            <w:vAlign w:val="center"/>
          </w:tcPr>
          <w:p w:rsidR="00A541BE" w:rsidRDefault="00A541BE" w:rsidP="00335AAB">
            <w:pPr>
              <w:pStyle w:val="TAC"/>
              <w:widowControl w:val="0"/>
              <w:rPr>
                <w:rFonts w:eastAsia="SimSun"/>
                <w:sz w:val="16"/>
                <w:szCs w:val="16"/>
                <w:lang w:val="es-ES" w:eastAsia="zh-CN"/>
              </w:rPr>
            </w:pPr>
            <w:r>
              <w:rPr>
                <w:rFonts w:eastAsia="SimSun"/>
                <w:sz w:val="16"/>
                <w:szCs w:val="16"/>
                <w:lang w:val="es-ES" w:eastAsia="zh-CN"/>
              </w:rPr>
              <w:t>0.07</w:t>
            </w:r>
          </w:p>
        </w:tc>
      </w:tr>
    </w:tbl>
    <w:p w:rsidR="00CD7C65" w:rsidRPr="00CD7C65" w:rsidRDefault="00CD7C65" w:rsidP="00B83960">
      <w:pPr>
        <w:pStyle w:val="ListParagraph"/>
        <w:numPr>
          <w:ilvl w:val="0"/>
          <w:numId w:val="14"/>
        </w:numPr>
        <w:ind w:firstLineChars="0"/>
        <w:jc w:val="center"/>
        <w:rPr>
          <w:lang w:val="en-US" w:eastAsia="zh-CN"/>
        </w:rPr>
      </w:pPr>
      <w:r w:rsidRPr="00CD7C65">
        <w:rPr>
          <w:rFonts w:eastAsiaTheme="minorEastAsia" w:hint="eastAsia"/>
          <w:lang w:val="en-US" w:eastAsia="zh-CN"/>
        </w:rPr>
        <w:t>Downlink</w:t>
      </w:r>
    </w:p>
    <w:p w:rsidR="00CD7C65" w:rsidRPr="00CD7C65" w:rsidRDefault="00CD7C65" w:rsidP="00CD7C65">
      <w:pPr>
        <w:rPr>
          <w:lang w:val="en-US" w:eastAsia="zh-CN"/>
        </w:rPr>
      </w:pPr>
    </w:p>
    <w:tbl>
      <w:tblPr>
        <w:tblW w:w="90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4"/>
        <w:gridCol w:w="929"/>
        <w:gridCol w:w="993"/>
        <w:gridCol w:w="1092"/>
        <w:gridCol w:w="609"/>
        <w:gridCol w:w="1107"/>
        <w:gridCol w:w="1218"/>
        <w:gridCol w:w="850"/>
        <w:gridCol w:w="992"/>
      </w:tblGrid>
      <w:tr w:rsidR="000D03DD" w:rsidRPr="00CD7C65" w:rsidTr="00D843CF">
        <w:trPr>
          <w:trHeight w:val="337"/>
          <w:tblHeader/>
          <w:jc w:val="center"/>
        </w:trPr>
        <w:tc>
          <w:tcPr>
            <w:tcW w:w="1274" w:type="dxa"/>
            <w:vMerge w:val="restart"/>
            <w:shd w:val="clear" w:color="auto" w:fill="auto"/>
            <w:vAlign w:val="center"/>
          </w:tcPr>
          <w:p w:rsidR="000D03DD" w:rsidRPr="00CD7C65" w:rsidRDefault="000D03DD" w:rsidP="00192F73">
            <w:pPr>
              <w:pStyle w:val="TAC"/>
              <w:widowControl w:val="0"/>
              <w:rPr>
                <w:rFonts w:eastAsia="MS Mincho"/>
                <w:b/>
                <w:sz w:val="16"/>
                <w:szCs w:val="16"/>
              </w:rPr>
            </w:pPr>
            <w:r w:rsidRPr="00CD7C65">
              <w:rPr>
                <w:rFonts w:eastAsia="MS Mincho" w:hint="eastAsia"/>
                <w:b/>
                <w:sz w:val="16"/>
                <w:szCs w:val="16"/>
              </w:rPr>
              <w:t>Scheme and antenna configuration</w:t>
            </w:r>
          </w:p>
        </w:tc>
        <w:tc>
          <w:tcPr>
            <w:tcW w:w="929" w:type="dxa"/>
            <w:vMerge w:val="restart"/>
            <w:vAlign w:val="center"/>
          </w:tcPr>
          <w:p w:rsidR="000D03DD" w:rsidRPr="00CD7C65" w:rsidRDefault="000D03DD" w:rsidP="00192F73">
            <w:pPr>
              <w:pStyle w:val="TAH"/>
              <w:widowControl w:val="0"/>
              <w:rPr>
                <w:sz w:val="16"/>
                <w:szCs w:val="16"/>
                <w:lang w:eastAsia="zh-CN"/>
              </w:rPr>
            </w:pPr>
            <w:r w:rsidRPr="00CD7C65">
              <w:rPr>
                <w:rFonts w:hint="eastAsia"/>
                <w:sz w:val="16"/>
                <w:szCs w:val="16"/>
                <w:lang w:eastAsia="zh-CN"/>
              </w:rPr>
              <w:t>S</w:t>
            </w:r>
            <w:r w:rsidRPr="00CD7C65">
              <w:rPr>
                <w:sz w:val="16"/>
                <w:szCs w:val="16"/>
                <w:lang w:eastAsia="zh-CN"/>
              </w:rPr>
              <w:t>ub-carrier spacing (kHz)</w:t>
            </w:r>
          </w:p>
        </w:tc>
        <w:tc>
          <w:tcPr>
            <w:tcW w:w="993" w:type="dxa"/>
            <w:vMerge w:val="restart"/>
            <w:vAlign w:val="center"/>
          </w:tcPr>
          <w:p w:rsidR="000D03DD" w:rsidRPr="00CD7C65" w:rsidRDefault="000D03DD" w:rsidP="00192F73">
            <w:pPr>
              <w:pStyle w:val="TAH"/>
              <w:widowControl w:val="0"/>
              <w:rPr>
                <w:sz w:val="16"/>
                <w:szCs w:val="16"/>
                <w:lang w:eastAsia="zh-CN"/>
              </w:rPr>
            </w:pPr>
            <w:r w:rsidRPr="00CD7C65">
              <w:rPr>
                <w:rFonts w:hint="eastAsia"/>
                <w:sz w:val="16"/>
                <w:szCs w:val="16"/>
                <w:lang w:eastAsia="zh-CN"/>
              </w:rPr>
              <w:t>F</w:t>
            </w:r>
            <w:r w:rsidRPr="00CD7C65">
              <w:rPr>
                <w:sz w:val="16"/>
                <w:szCs w:val="16"/>
                <w:lang w:eastAsia="zh-CN"/>
              </w:rPr>
              <w:t>rame structure</w:t>
            </w:r>
          </w:p>
        </w:tc>
        <w:tc>
          <w:tcPr>
            <w:tcW w:w="1701" w:type="dxa"/>
            <w:gridSpan w:val="2"/>
            <w:vMerge w:val="restart"/>
            <w:vAlign w:val="center"/>
          </w:tcPr>
          <w:p w:rsidR="000D03DD" w:rsidRPr="00CD7C65" w:rsidRDefault="000D03DD" w:rsidP="00192F73">
            <w:pPr>
              <w:pStyle w:val="TAH"/>
              <w:widowControl w:val="0"/>
              <w:rPr>
                <w:rFonts w:eastAsia="MS Mincho"/>
                <w:sz w:val="16"/>
                <w:szCs w:val="16"/>
              </w:rPr>
            </w:pPr>
            <w:r w:rsidRPr="00CD7C65">
              <w:rPr>
                <w:rFonts w:eastAsia="MS Mincho" w:hint="eastAsia"/>
                <w:sz w:val="16"/>
                <w:szCs w:val="16"/>
              </w:rPr>
              <w:t>ITU</w:t>
            </w:r>
          </w:p>
          <w:p w:rsidR="000D03DD" w:rsidRPr="00CD7C65" w:rsidRDefault="000D03DD" w:rsidP="00192F73">
            <w:pPr>
              <w:pStyle w:val="TAH"/>
              <w:widowControl w:val="0"/>
              <w:rPr>
                <w:rFonts w:eastAsia="MS Mincho"/>
                <w:sz w:val="16"/>
                <w:szCs w:val="16"/>
              </w:rPr>
            </w:pPr>
            <w:r w:rsidRPr="00CD7C65">
              <w:rPr>
                <w:rFonts w:eastAsia="MS Mincho" w:hint="eastAsia"/>
                <w:sz w:val="16"/>
                <w:szCs w:val="16"/>
              </w:rPr>
              <w:t>Requirement</w:t>
            </w:r>
          </w:p>
        </w:tc>
        <w:tc>
          <w:tcPr>
            <w:tcW w:w="2325" w:type="dxa"/>
            <w:gridSpan w:val="2"/>
            <w:vAlign w:val="center"/>
          </w:tcPr>
          <w:p w:rsidR="000D03DD" w:rsidRPr="00CD7C65" w:rsidRDefault="000D03DD" w:rsidP="00192F73">
            <w:pPr>
              <w:pStyle w:val="TAH"/>
              <w:widowControl w:val="0"/>
              <w:rPr>
                <w:rFonts w:eastAsia="MS Mincho"/>
                <w:sz w:val="16"/>
                <w:szCs w:val="16"/>
              </w:rPr>
            </w:pPr>
            <w:r w:rsidRPr="00CD7C65">
              <w:rPr>
                <w:rFonts w:eastAsia="MS Mincho"/>
                <w:sz w:val="16"/>
                <w:szCs w:val="16"/>
              </w:rPr>
              <w:t>Channel model A</w:t>
            </w:r>
          </w:p>
        </w:tc>
        <w:tc>
          <w:tcPr>
            <w:tcW w:w="1842" w:type="dxa"/>
            <w:gridSpan w:val="2"/>
          </w:tcPr>
          <w:p w:rsidR="000D03DD" w:rsidRPr="00CD7C65" w:rsidRDefault="000D03DD" w:rsidP="00192F73">
            <w:pPr>
              <w:pStyle w:val="TAH"/>
              <w:widowControl w:val="0"/>
              <w:rPr>
                <w:rFonts w:eastAsia="MS Mincho"/>
                <w:sz w:val="16"/>
                <w:szCs w:val="16"/>
              </w:rPr>
            </w:pPr>
            <w:r>
              <w:rPr>
                <w:rFonts w:eastAsia="MS Mincho"/>
                <w:sz w:val="16"/>
                <w:szCs w:val="16"/>
              </w:rPr>
              <w:t>Channel model B</w:t>
            </w:r>
          </w:p>
        </w:tc>
      </w:tr>
      <w:tr w:rsidR="000D03DD" w:rsidRPr="00CD7C65" w:rsidTr="00D843CF">
        <w:trPr>
          <w:trHeight w:val="250"/>
          <w:tblHeader/>
          <w:jc w:val="center"/>
        </w:trPr>
        <w:tc>
          <w:tcPr>
            <w:tcW w:w="1274" w:type="dxa"/>
            <w:vMerge/>
            <w:shd w:val="clear" w:color="auto" w:fill="auto"/>
            <w:vAlign w:val="center"/>
          </w:tcPr>
          <w:p w:rsidR="000D03DD" w:rsidRPr="00CD7C65" w:rsidRDefault="000D03DD" w:rsidP="000D03DD">
            <w:pPr>
              <w:pStyle w:val="TAH"/>
              <w:widowControl w:val="0"/>
              <w:rPr>
                <w:rFonts w:eastAsia="MS Mincho"/>
                <w:b w:val="0"/>
                <w:sz w:val="16"/>
                <w:szCs w:val="16"/>
              </w:rPr>
            </w:pPr>
          </w:p>
        </w:tc>
        <w:tc>
          <w:tcPr>
            <w:tcW w:w="929" w:type="dxa"/>
            <w:vMerge/>
            <w:vAlign w:val="center"/>
          </w:tcPr>
          <w:p w:rsidR="000D03DD" w:rsidRPr="00CD7C65" w:rsidRDefault="000D03DD" w:rsidP="000D03DD">
            <w:pPr>
              <w:pStyle w:val="TAH"/>
              <w:widowControl w:val="0"/>
              <w:rPr>
                <w:b w:val="0"/>
                <w:sz w:val="16"/>
                <w:szCs w:val="16"/>
              </w:rPr>
            </w:pPr>
          </w:p>
        </w:tc>
        <w:tc>
          <w:tcPr>
            <w:tcW w:w="993" w:type="dxa"/>
            <w:vMerge/>
            <w:vAlign w:val="center"/>
          </w:tcPr>
          <w:p w:rsidR="000D03DD" w:rsidRPr="00CD7C65" w:rsidRDefault="000D03DD" w:rsidP="000D03DD">
            <w:pPr>
              <w:pStyle w:val="TAH"/>
              <w:widowControl w:val="0"/>
              <w:rPr>
                <w:b w:val="0"/>
                <w:sz w:val="16"/>
                <w:szCs w:val="16"/>
              </w:rPr>
            </w:pPr>
          </w:p>
        </w:tc>
        <w:tc>
          <w:tcPr>
            <w:tcW w:w="1701" w:type="dxa"/>
            <w:gridSpan w:val="2"/>
            <w:vMerge/>
            <w:vAlign w:val="center"/>
          </w:tcPr>
          <w:p w:rsidR="000D03DD" w:rsidRPr="00CD7C65" w:rsidRDefault="000D03DD" w:rsidP="000D03DD">
            <w:pPr>
              <w:pStyle w:val="TAH"/>
              <w:widowControl w:val="0"/>
              <w:rPr>
                <w:b w:val="0"/>
                <w:sz w:val="16"/>
                <w:szCs w:val="16"/>
              </w:rPr>
            </w:pPr>
          </w:p>
        </w:tc>
        <w:tc>
          <w:tcPr>
            <w:tcW w:w="1107" w:type="dxa"/>
            <w:vAlign w:val="center"/>
          </w:tcPr>
          <w:p w:rsidR="000D03DD" w:rsidRPr="00CD7C65" w:rsidRDefault="000D03DD" w:rsidP="000D03DD">
            <w:pPr>
              <w:pStyle w:val="TAH"/>
              <w:widowControl w:val="0"/>
              <w:rPr>
                <w:sz w:val="16"/>
                <w:szCs w:val="16"/>
                <w:lang w:eastAsia="zh-CN"/>
              </w:rPr>
            </w:pPr>
            <w:r w:rsidRPr="00CD7C65">
              <w:rPr>
                <w:rFonts w:hint="eastAsia"/>
                <w:sz w:val="16"/>
                <w:szCs w:val="16"/>
                <w:lang w:eastAsia="zh-CN"/>
              </w:rPr>
              <w:t>Average</w:t>
            </w:r>
          </w:p>
        </w:tc>
        <w:tc>
          <w:tcPr>
            <w:tcW w:w="1218" w:type="dxa"/>
            <w:shd w:val="clear" w:color="auto" w:fill="auto"/>
            <w:vAlign w:val="center"/>
          </w:tcPr>
          <w:p w:rsidR="000D03DD" w:rsidRPr="00CD7C65" w:rsidRDefault="000D03DD" w:rsidP="000D03DD">
            <w:pPr>
              <w:pStyle w:val="TAH"/>
              <w:widowControl w:val="0"/>
              <w:rPr>
                <w:sz w:val="16"/>
                <w:szCs w:val="16"/>
                <w:lang w:eastAsia="zh-CN"/>
              </w:rPr>
            </w:pPr>
            <w:r w:rsidRPr="00CD7C65">
              <w:rPr>
                <w:rFonts w:hint="eastAsia"/>
                <w:sz w:val="16"/>
                <w:szCs w:val="16"/>
                <w:lang w:eastAsia="zh-CN"/>
              </w:rPr>
              <w:t>Sample 1</w:t>
            </w:r>
          </w:p>
        </w:tc>
        <w:tc>
          <w:tcPr>
            <w:tcW w:w="850" w:type="dxa"/>
            <w:vAlign w:val="center"/>
          </w:tcPr>
          <w:p w:rsidR="000D03DD" w:rsidRPr="00CD7C65" w:rsidRDefault="000D03DD" w:rsidP="000D03DD">
            <w:pPr>
              <w:pStyle w:val="TAH"/>
              <w:widowControl w:val="0"/>
              <w:rPr>
                <w:sz w:val="16"/>
                <w:szCs w:val="16"/>
                <w:lang w:eastAsia="zh-CN"/>
              </w:rPr>
            </w:pPr>
            <w:r w:rsidRPr="00CD7C65">
              <w:rPr>
                <w:rFonts w:hint="eastAsia"/>
                <w:sz w:val="16"/>
                <w:szCs w:val="16"/>
                <w:lang w:eastAsia="zh-CN"/>
              </w:rPr>
              <w:t>Average</w:t>
            </w:r>
          </w:p>
        </w:tc>
        <w:tc>
          <w:tcPr>
            <w:tcW w:w="992" w:type="dxa"/>
            <w:vAlign w:val="center"/>
          </w:tcPr>
          <w:p w:rsidR="000D03DD" w:rsidRPr="00CD7C65" w:rsidRDefault="000D03DD" w:rsidP="000D03DD">
            <w:pPr>
              <w:pStyle w:val="TAH"/>
              <w:widowControl w:val="0"/>
              <w:rPr>
                <w:sz w:val="16"/>
                <w:szCs w:val="16"/>
                <w:lang w:eastAsia="zh-CN"/>
              </w:rPr>
            </w:pPr>
            <w:r w:rsidRPr="00CD7C65">
              <w:rPr>
                <w:rFonts w:hint="eastAsia"/>
                <w:sz w:val="16"/>
                <w:szCs w:val="16"/>
                <w:lang w:eastAsia="zh-CN"/>
              </w:rPr>
              <w:t>Sample 1</w:t>
            </w:r>
          </w:p>
        </w:tc>
      </w:tr>
      <w:tr w:rsidR="00A541BE" w:rsidRPr="00CD7C65" w:rsidTr="00335AAB">
        <w:trPr>
          <w:trHeight w:val="742"/>
          <w:tblHeader/>
          <w:jc w:val="center"/>
        </w:trPr>
        <w:tc>
          <w:tcPr>
            <w:tcW w:w="1274" w:type="dxa"/>
            <w:vMerge w:val="restart"/>
            <w:shd w:val="clear" w:color="auto" w:fill="auto"/>
            <w:vAlign w:val="center"/>
          </w:tcPr>
          <w:p w:rsidR="00A541BE" w:rsidRPr="00CD7C65" w:rsidRDefault="00A541BE" w:rsidP="00A541BE">
            <w:pPr>
              <w:pStyle w:val="TAC"/>
              <w:widowControl w:val="0"/>
              <w:rPr>
                <w:rFonts w:eastAsia="MS Mincho"/>
                <w:sz w:val="16"/>
                <w:szCs w:val="16"/>
                <w:lang w:val="es-ES"/>
              </w:rPr>
            </w:pPr>
            <w:r w:rsidRPr="00CD7C65">
              <w:rPr>
                <w:rFonts w:eastAsia="MS Mincho" w:hint="eastAsia"/>
                <w:sz w:val="16"/>
                <w:szCs w:val="16"/>
                <w:lang w:val="es-ES"/>
              </w:rPr>
              <w:t>8T, (8,4,2,1,1; 1,4)</w:t>
            </w:r>
          </w:p>
          <w:p w:rsidR="00A541BE" w:rsidRPr="00CD7C65" w:rsidRDefault="00A541BE" w:rsidP="00A541BE">
            <w:pPr>
              <w:pStyle w:val="TAC"/>
              <w:widowControl w:val="0"/>
              <w:rPr>
                <w:rFonts w:eastAsia="MS Mincho"/>
                <w:sz w:val="16"/>
                <w:szCs w:val="16"/>
                <w:lang w:val="es-ES"/>
              </w:rPr>
            </w:pPr>
            <w:r w:rsidRPr="00CD7C65">
              <w:rPr>
                <w:rFonts w:eastAsia="MS Mincho" w:hint="eastAsia"/>
                <w:sz w:val="16"/>
                <w:szCs w:val="16"/>
                <w:lang w:val="es-ES"/>
              </w:rPr>
              <w:t>8R, (1,4,2,1,1; 1,4)</w:t>
            </w:r>
            <w:r w:rsidRPr="00CD7C65">
              <w:rPr>
                <w:rFonts w:eastAsia="MS Mincho"/>
                <w:sz w:val="16"/>
                <w:szCs w:val="16"/>
                <w:lang w:val="es-ES"/>
              </w:rPr>
              <w:t xml:space="preserve"> MU-MIMO</w:t>
            </w:r>
          </w:p>
        </w:tc>
        <w:tc>
          <w:tcPr>
            <w:tcW w:w="929" w:type="dxa"/>
            <w:vMerge w:val="restart"/>
            <w:vAlign w:val="center"/>
          </w:tcPr>
          <w:p w:rsidR="00A541BE" w:rsidRPr="00CD7C65" w:rsidRDefault="00A541BE" w:rsidP="00A541BE">
            <w:pPr>
              <w:pStyle w:val="TAC"/>
              <w:widowControl w:val="0"/>
              <w:rPr>
                <w:rFonts w:eastAsia="MS Mincho"/>
                <w:sz w:val="16"/>
                <w:szCs w:val="16"/>
                <w:lang w:val="es-ES"/>
              </w:rPr>
            </w:pPr>
            <w:r w:rsidRPr="00CD7C65">
              <w:rPr>
                <w:rFonts w:eastAsia="MS Mincho" w:hint="eastAsia"/>
                <w:sz w:val="16"/>
                <w:szCs w:val="16"/>
                <w:lang w:val="es-ES"/>
              </w:rPr>
              <w:t xml:space="preserve">78.125 </w:t>
            </w:r>
          </w:p>
        </w:tc>
        <w:tc>
          <w:tcPr>
            <w:tcW w:w="993" w:type="dxa"/>
            <w:vMerge w:val="restart"/>
            <w:vAlign w:val="center"/>
          </w:tcPr>
          <w:p w:rsidR="00A541BE" w:rsidRPr="00CD7C65" w:rsidRDefault="00A541BE" w:rsidP="00A541BE">
            <w:pPr>
              <w:pStyle w:val="TAC"/>
              <w:widowControl w:val="0"/>
              <w:rPr>
                <w:rFonts w:eastAsia="MS Mincho"/>
                <w:sz w:val="16"/>
                <w:szCs w:val="16"/>
                <w:lang w:val="es-ES"/>
              </w:rPr>
            </w:pPr>
            <w:r w:rsidRPr="00CD7C65">
              <w:rPr>
                <w:rFonts w:eastAsia="MS Mincho" w:hint="eastAsia"/>
                <w:sz w:val="16"/>
                <w:szCs w:val="16"/>
                <w:lang w:val="es-ES"/>
              </w:rPr>
              <w:t>DL:UL = 2:1</w:t>
            </w:r>
          </w:p>
        </w:tc>
        <w:tc>
          <w:tcPr>
            <w:tcW w:w="1092" w:type="dxa"/>
            <w:vAlign w:val="center"/>
          </w:tcPr>
          <w:p w:rsidR="00A541BE" w:rsidRPr="00CD7C65" w:rsidRDefault="00A541BE" w:rsidP="00A541BE">
            <w:pPr>
              <w:pStyle w:val="TAC"/>
              <w:widowControl w:val="0"/>
              <w:rPr>
                <w:rFonts w:eastAsia="MS Mincho"/>
                <w:sz w:val="16"/>
                <w:szCs w:val="16"/>
                <w:lang w:val="es-ES"/>
              </w:rPr>
            </w:pPr>
            <w:r w:rsidRPr="00CD7C65">
              <w:rPr>
                <w:rFonts w:eastAsia="MS Mincho"/>
                <w:sz w:val="16"/>
                <w:szCs w:val="16"/>
                <w:lang w:val="es-ES"/>
              </w:rPr>
              <w:t>Average [bit/s/Hz/TRxP]</w:t>
            </w:r>
          </w:p>
        </w:tc>
        <w:tc>
          <w:tcPr>
            <w:tcW w:w="609" w:type="dxa"/>
            <w:shd w:val="clear" w:color="auto" w:fill="auto"/>
            <w:vAlign w:val="center"/>
          </w:tcPr>
          <w:p w:rsidR="00A541BE" w:rsidRPr="00CD7C65" w:rsidRDefault="00A541BE" w:rsidP="00A541BE">
            <w:pPr>
              <w:pStyle w:val="TAC"/>
              <w:widowControl w:val="0"/>
              <w:rPr>
                <w:sz w:val="16"/>
                <w:szCs w:val="16"/>
                <w:lang w:val="es-ES" w:eastAsia="zh-CN"/>
              </w:rPr>
            </w:pPr>
            <w:r w:rsidRPr="00CD7C65">
              <w:rPr>
                <w:rFonts w:hint="eastAsia"/>
                <w:sz w:val="16"/>
                <w:szCs w:val="16"/>
                <w:lang w:val="es-ES" w:eastAsia="zh-CN"/>
              </w:rPr>
              <w:t>6.75</w:t>
            </w:r>
          </w:p>
        </w:tc>
        <w:tc>
          <w:tcPr>
            <w:tcW w:w="1107" w:type="dxa"/>
            <w:vAlign w:val="center"/>
          </w:tcPr>
          <w:p w:rsidR="00A541BE" w:rsidRPr="00335AAB" w:rsidRDefault="00A541BE" w:rsidP="00A541BE">
            <w:pPr>
              <w:pStyle w:val="TAC"/>
              <w:widowControl w:val="0"/>
              <w:rPr>
                <w:rFonts w:eastAsia="SimSun"/>
                <w:color w:val="FF0000"/>
                <w:sz w:val="16"/>
                <w:szCs w:val="16"/>
                <w:lang w:val="es-ES" w:eastAsia="zh-CN"/>
              </w:rPr>
            </w:pPr>
            <w:r w:rsidRPr="00335AAB">
              <w:rPr>
                <w:rFonts w:eastAsia="SimSun"/>
                <w:color w:val="FF0000"/>
                <w:sz w:val="16"/>
                <w:szCs w:val="16"/>
                <w:lang w:val="es-ES" w:eastAsia="zh-CN"/>
              </w:rPr>
              <w:t>2.71</w:t>
            </w:r>
          </w:p>
        </w:tc>
        <w:tc>
          <w:tcPr>
            <w:tcW w:w="1218" w:type="dxa"/>
            <w:shd w:val="clear" w:color="auto" w:fill="auto"/>
            <w:vAlign w:val="center"/>
          </w:tcPr>
          <w:p w:rsidR="00A541BE" w:rsidRPr="00CD7C65" w:rsidRDefault="00A541BE" w:rsidP="00A541BE">
            <w:pPr>
              <w:pStyle w:val="TAC"/>
              <w:widowControl w:val="0"/>
              <w:rPr>
                <w:rFonts w:eastAsia="SimSun"/>
                <w:sz w:val="16"/>
                <w:szCs w:val="16"/>
                <w:lang w:val="es-ES" w:eastAsia="zh-CN"/>
              </w:rPr>
            </w:pPr>
            <w:r>
              <w:rPr>
                <w:rFonts w:eastAsia="SimSun"/>
                <w:sz w:val="16"/>
                <w:szCs w:val="16"/>
                <w:lang w:val="es-ES" w:eastAsia="zh-CN"/>
              </w:rPr>
              <w:t>2.71</w:t>
            </w:r>
          </w:p>
        </w:tc>
        <w:tc>
          <w:tcPr>
            <w:tcW w:w="850" w:type="dxa"/>
            <w:vAlign w:val="center"/>
          </w:tcPr>
          <w:p w:rsidR="00A541BE" w:rsidRPr="00335AAB" w:rsidRDefault="00A541BE" w:rsidP="00335AAB">
            <w:pPr>
              <w:pStyle w:val="TAC"/>
              <w:widowControl w:val="0"/>
              <w:rPr>
                <w:rFonts w:eastAsia="SimSun"/>
                <w:color w:val="FF0000"/>
                <w:sz w:val="16"/>
                <w:szCs w:val="16"/>
                <w:lang w:val="es-ES" w:eastAsia="zh-CN"/>
              </w:rPr>
            </w:pPr>
            <w:r w:rsidRPr="00335AAB">
              <w:rPr>
                <w:rFonts w:eastAsia="SimSun"/>
                <w:color w:val="FF0000"/>
                <w:sz w:val="16"/>
                <w:szCs w:val="16"/>
                <w:lang w:val="es-ES" w:eastAsia="zh-CN"/>
              </w:rPr>
              <w:t>2.76</w:t>
            </w:r>
          </w:p>
        </w:tc>
        <w:tc>
          <w:tcPr>
            <w:tcW w:w="992" w:type="dxa"/>
            <w:vAlign w:val="center"/>
          </w:tcPr>
          <w:p w:rsidR="00A541BE" w:rsidRDefault="00A541BE" w:rsidP="00335AAB">
            <w:pPr>
              <w:pStyle w:val="TAC"/>
              <w:widowControl w:val="0"/>
              <w:rPr>
                <w:rFonts w:eastAsia="SimSun"/>
                <w:sz w:val="16"/>
                <w:szCs w:val="16"/>
                <w:lang w:val="es-ES" w:eastAsia="zh-CN"/>
              </w:rPr>
            </w:pPr>
            <w:r>
              <w:rPr>
                <w:rFonts w:eastAsia="SimSun"/>
                <w:sz w:val="16"/>
                <w:szCs w:val="16"/>
                <w:lang w:val="es-ES" w:eastAsia="zh-CN"/>
              </w:rPr>
              <w:t>2.76</w:t>
            </w:r>
          </w:p>
        </w:tc>
      </w:tr>
      <w:tr w:rsidR="00A541BE" w:rsidRPr="00CD7C65" w:rsidTr="00335AAB">
        <w:trPr>
          <w:trHeight w:val="567"/>
          <w:tblHeader/>
          <w:jc w:val="center"/>
        </w:trPr>
        <w:tc>
          <w:tcPr>
            <w:tcW w:w="1274" w:type="dxa"/>
            <w:vMerge/>
            <w:shd w:val="clear" w:color="auto" w:fill="auto"/>
            <w:vAlign w:val="center"/>
          </w:tcPr>
          <w:p w:rsidR="00A541BE" w:rsidRPr="00CD7C65" w:rsidRDefault="00A541BE" w:rsidP="00A541BE">
            <w:pPr>
              <w:pStyle w:val="TAC"/>
              <w:widowControl w:val="0"/>
              <w:rPr>
                <w:rFonts w:eastAsia="MS Mincho"/>
                <w:sz w:val="16"/>
                <w:szCs w:val="16"/>
                <w:lang w:val="es-ES"/>
              </w:rPr>
            </w:pPr>
          </w:p>
        </w:tc>
        <w:tc>
          <w:tcPr>
            <w:tcW w:w="929" w:type="dxa"/>
            <w:vMerge/>
            <w:vAlign w:val="center"/>
          </w:tcPr>
          <w:p w:rsidR="00A541BE" w:rsidRPr="00CD7C65" w:rsidRDefault="00A541BE" w:rsidP="00A541BE">
            <w:pPr>
              <w:pStyle w:val="TAC"/>
              <w:widowControl w:val="0"/>
              <w:rPr>
                <w:rFonts w:eastAsia="MS Mincho"/>
                <w:sz w:val="16"/>
                <w:szCs w:val="16"/>
                <w:lang w:val="es-ES"/>
              </w:rPr>
            </w:pPr>
          </w:p>
        </w:tc>
        <w:tc>
          <w:tcPr>
            <w:tcW w:w="993" w:type="dxa"/>
            <w:vMerge/>
            <w:vAlign w:val="center"/>
          </w:tcPr>
          <w:p w:rsidR="00A541BE" w:rsidRPr="00CD7C65" w:rsidRDefault="00A541BE" w:rsidP="00A541BE">
            <w:pPr>
              <w:pStyle w:val="TAC"/>
              <w:widowControl w:val="0"/>
              <w:rPr>
                <w:rFonts w:eastAsia="MS Mincho"/>
                <w:sz w:val="16"/>
                <w:szCs w:val="16"/>
                <w:lang w:val="es-ES"/>
              </w:rPr>
            </w:pPr>
          </w:p>
        </w:tc>
        <w:tc>
          <w:tcPr>
            <w:tcW w:w="1092" w:type="dxa"/>
            <w:vAlign w:val="center"/>
          </w:tcPr>
          <w:p w:rsidR="00A541BE" w:rsidRPr="00CD7C65" w:rsidRDefault="00A541BE" w:rsidP="00A541BE">
            <w:pPr>
              <w:pStyle w:val="TAC"/>
              <w:widowControl w:val="0"/>
              <w:rPr>
                <w:rFonts w:eastAsia="MS Mincho"/>
                <w:sz w:val="16"/>
                <w:szCs w:val="16"/>
                <w:lang w:val="es-ES"/>
              </w:rPr>
            </w:pPr>
            <w:r w:rsidRPr="00CD7C65">
              <w:rPr>
                <w:rFonts w:eastAsia="MS Mincho"/>
                <w:sz w:val="16"/>
                <w:szCs w:val="16"/>
                <w:lang w:val="es-ES"/>
              </w:rPr>
              <w:t>5th-tile [bit/s/Hz]</w:t>
            </w:r>
          </w:p>
        </w:tc>
        <w:tc>
          <w:tcPr>
            <w:tcW w:w="609" w:type="dxa"/>
            <w:shd w:val="clear" w:color="auto" w:fill="auto"/>
            <w:vAlign w:val="center"/>
          </w:tcPr>
          <w:p w:rsidR="00A541BE" w:rsidRPr="00CD7C65" w:rsidRDefault="00A541BE" w:rsidP="00A541BE">
            <w:pPr>
              <w:pStyle w:val="TAC"/>
              <w:widowControl w:val="0"/>
              <w:rPr>
                <w:sz w:val="16"/>
                <w:szCs w:val="16"/>
                <w:lang w:val="es-ES" w:eastAsia="zh-CN"/>
              </w:rPr>
            </w:pPr>
            <w:r w:rsidRPr="00CD7C65">
              <w:rPr>
                <w:rFonts w:hint="eastAsia"/>
                <w:sz w:val="16"/>
                <w:szCs w:val="16"/>
                <w:lang w:val="es-ES" w:eastAsia="zh-CN"/>
              </w:rPr>
              <w:t>0.21</w:t>
            </w:r>
          </w:p>
        </w:tc>
        <w:tc>
          <w:tcPr>
            <w:tcW w:w="1107" w:type="dxa"/>
            <w:vAlign w:val="center"/>
          </w:tcPr>
          <w:p w:rsidR="00A541BE" w:rsidRPr="00335AAB" w:rsidRDefault="00A541BE" w:rsidP="00A541BE">
            <w:pPr>
              <w:pStyle w:val="TAC"/>
              <w:widowControl w:val="0"/>
              <w:rPr>
                <w:rFonts w:eastAsia="MS Mincho"/>
                <w:color w:val="FF0000"/>
                <w:sz w:val="16"/>
                <w:szCs w:val="16"/>
                <w:lang w:val="es-ES"/>
              </w:rPr>
            </w:pPr>
            <w:r w:rsidRPr="00335AAB">
              <w:rPr>
                <w:rFonts w:eastAsia="MS Mincho"/>
                <w:color w:val="FF0000"/>
                <w:sz w:val="16"/>
                <w:szCs w:val="16"/>
                <w:lang w:val="es-ES"/>
              </w:rPr>
              <w:t>0.08</w:t>
            </w:r>
          </w:p>
        </w:tc>
        <w:tc>
          <w:tcPr>
            <w:tcW w:w="1218" w:type="dxa"/>
            <w:shd w:val="clear" w:color="auto" w:fill="auto"/>
            <w:vAlign w:val="center"/>
          </w:tcPr>
          <w:p w:rsidR="00A541BE" w:rsidRPr="00CD7C65" w:rsidRDefault="00A541BE" w:rsidP="00A541BE">
            <w:pPr>
              <w:pStyle w:val="TAC"/>
              <w:widowControl w:val="0"/>
              <w:rPr>
                <w:rFonts w:eastAsia="MS Mincho"/>
                <w:sz w:val="16"/>
                <w:szCs w:val="16"/>
                <w:lang w:val="es-ES"/>
              </w:rPr>
            </w:pPr>
            <w:r>
              <w:rPr>
                <w:rFonts w:eastAsia="MS Mincho"/>
                <w:sz w:val="16"/>
                <w:szCs w:val="16"/>
                <w:lang w:val="es-ES"/>
              </w:rPr>
              <w:t>0.08</w:t>
            </w:r>
          </w:p>
        </w:tc>
        <w:tc>
          <w:tcPr>
            <w:tcW w:w="850" w:type="dxa"/>
            <w:vAlign w:val="center"/>
          </w:tcPr>
          <w:p w:rsidR="00A541BE" w:rsidRPr="00335AAB" w:rsidRDefault="00A541BE" w:rsidP="00335AAB">
            <w:pPr>
              <w:pStyle w:val="TAC"/>
              <w:widowControl w:val="0"/>
              <w:rPr>
                <w:rFonts w:eastAsia="MS Mincho"/>
                <w:color w:val="FF0000"/>
                <w:sz w:val="16"/>
                <w:szCs w:val="16"/>
                <w:lang w:val="es-ES"/>
              </w:rPr>
            </w:pPr>
            <w:r w:rsidRPr="00335AAB">
              <w:rPr>
                <w:rFonts w:eastAsia="MS Mincho"/>
                <w:color w:val="FF0000"/>
                <w:sz w:val="16"/>
                <w:szCs w:val="16"/>
                <w:lang w:val="es-ES"/>
              </w:rPr>
              <w:t>0.08</w:t>
            </w:r>
          </w:p>
        </w:tc>
        <w:tc>
          <w:tcPr>
            <w:tcW w:w="992" w:type="dxa"/>
            <w:vAlign w:val="center"/>
          </w:tcPr>
          <w:p w:rsidR="00A541BE" w:rsidRDefault="00A541BE" w:rsidP="00335AAB">
            <w:pPr>
              <w:pStyle w:val="TAC"/>
              <w:widowControl w:val="0"/>
              <w:rPr>
                <w:rFonts w:eastAsia="MS Mincho"/>
                <w:sz w:val="16"/>
                <w:szCs w:val="16"/>
                <w:lang w:val="es-ES"/>
              </w:rPr>
            </w:pPr>
            <w:r>
              <w:rPr>
                <w:rFonts w:eastAsia="MS Mincho"/>
                <w:sz w:val="16"/>
                <w:szCs w:val="16"/>
                <w:lang w:val="es-ES"/>
              </w:rPr>
              <w:t>0.08</w:t>
            </w:r>
          </w:p>
        </w:tc>
      </w:tr>
    </w:tbl>
    <w:p w:rsidR="00CD7C65" w:rsidRPr="003A2812" w:rsidRDefault="00CD7C65" w:rsidP="00B83960">
      <w:pPr>
        <w:pStyle w:val="ListParagraph"/>
        <w:numPr>
          <w:ilvl w:val="0"/>
          <w:numId w:val="14"/>
        </w:numPr>
        <w:ind w:firstLineChars="0"/>
        <w:jc w:val="center"/>
        <w:rPr>
          <w:lang w:val="en-US" w:eastAsia="zh-CN"/>
        </w:rPr>
      </w:pPr>
      <w:r>
        <w:rPr>
          <w:rFonts w:eastAsiaTheme="minorEastAsia" w:hint="eastAsia"/>
          <w:lang w:val="en-US" w:eastAsia="zh-CN"/>
        </w:rPr>
        <w:t>Uplink</w:t>
      </w:r>
    </w:p>
    <w:p w:rsidR="00F62AB8" w:rsidRDefault="00F62AB8" w:rsidP="00F62AB8">
      <w:pPr>
        <w:pStyle w:val="Heading5"/>
        <w:rPr>
          <w:lang w:val="en-US" w:eastAsia="zh-CN"/>
        </w:rPr>
      </w:pPr>
      <w:r>
        <w:rPr>
          <w:rFonts w:hint="eastAsia"/>
          <w:lang w:val="en-US" w:eastAsia="zh-CN"/>
        </w:rPr>
        <w:t>2.</w:t>
      </w:r>
      <w:r>
        <w:rPr>
          <w:rFonts w:hint="eastAsia"/>
          <w:lang w:eastAsia="zh-CN"/>
        </w:rPr>
        <w:t>1.</w:t>
      </w:r>
      <w:r w:rsidR="00F11491">
        <w:rPr>
          <w:lang w:val="en-US" w:eastAsia="zh-CN"/>
        </w:rPr>
        <w:t>4</w:t>
      </w:r>
      <w:r>
        <w:rPr>
          <w:lang w:val="en-US" w:eastAsia="zh-CN"/>
        </w:rPr>
        <w:t>.1.</w:t>
      </w:r>
      <w:r>
        <w:rPr>
          <w:rFonts w:hint="eastAsia"/>
          <w:lang w:val="en-US" w:eastAsia="zh-CN"/>
        </w:rPr>
        <w:t>2</w:t>
      </w:r>
      <w:r>
        <w:rPr>
          <w:lang w:val="en-US" w:eastAsia="zh-CN"/>
        </w:rPr>
        <w:tab/>
      </w:r>
      <w:r>
        <w:rPr>
          <w:rFonts w:hint="eastAsia"/>
          <w:lang w:val="en-US" w:eastAsia="zh-CN"/>
        </w:rPr>
        <w:t>E</w:t>
      </w:r>
      <w:r>
        <w:rPr>
          <w:lang w:val="en-US" w:eastAsia="zh-CN"/>
        </w:rPr>
        <w:t xml:space="preserve">valuation configuration </w:t>
      </w:r>
      <w:r>
        <w:rPr>
          <w:rFonts w:hint="eastAsia"/>
          <w:lang w:val="en-US" w:eastAsia="zh-CN"/>
        </w:rPr>
        <w:t>B</w:t>
      </w:r>
      <w:r>
        <w:rPr>
          <w:lang w:val="en-US" w:eastAsia="zh-CN"/>
        </w:rPr>
        <w:t xml:space="preserve"> (CF = </w:t>
      </w:r>
      <w:r>
        <w:rPr>
          <w:rFonts w:hint="eastAsia"/>
          <w:lang w:val="en-US" w:eastAsia="zh-CN"/>
        </w:rPr>
        <w:t>30</w:t>
      </w:r>
      <w:r>
        <w:rPr>
          <w:lang w:val="en-US" w:eastAsia="zh-CN"/>
        </w:rPr>
        <w:t xml:space="preserve"> GHz)</w:t>
      </w:r>
    </w:p>
    <w:p w:rsidR="00F62AB8" w:rsidRDefault="00F62AB8" w:rsidP="00F62AB8">
      <w:pPr>
        <w:rPr>
          <w:lang w:val="en-US" w:eastAsia="zh-CN"/>
        </w:rPr>
      </w:pPr>
      <w:r>
        <w:rPr>
          <w:lang w:val="en-US" w:eastAsia="zh-CN"/>
        </w:rPr>
        <w:t xml:space="preserve">The evaluation results of spectral efficiency </w:t>
      </w:r>
      <w:r w:rsidR="00A20261">
        <w:rPr>
          <w:lang w:val="en-US" w:eastAsia="zh-CN"/>
        </w:rPr>
        <w:t xml:space="preserve">for evaluation configuration </w:t>
      </w:r>
      <w:r w:rsidR="00A20261">
        <w:rPr>
          <w:rFonts w:hint="eastAsia"/>
          <w:lang w:val="en-US" w:eastAsia="zh-CN"/>
        </w:rPr>
        <w:t>B</w:t>
      </w:r>
      <w:r>
        <w:rPr>
          <w:lang w:val="en-US" w:eastAsia="zh-CN"/>
        </w:rPr>
        <w:t xml:space="preserve"> with 12TRxP</w:t>
      </w:r>
      <w:r w:rsidR="00A20261">
        <w:rPr>
          <w:rFonts w:hint="eastAsia"/>
          <w:lang w:val="en-US" w:eastAsia="zh-CN"/>
        </w:rPr>
        <w:t xml:space="preserve"> and 36 TRxP</w:t>
      </w:r>
      <w:r>
        <w:rPr>
          <w:lang w:val="en-US" w:eastAsia="zh-CN"/>
        </w:rPr>
        <w:t xml:space="preserve"> are provided in Table </w:t>
      </w:r>
      <w:r w:rsidR="00F11491">
        <w:rPr>
          <w:rFonts w:hint="eastAsia"/>
          <w:lang w:val="en-US" w:eastAsia="zh-CN"/>
        </w:rPr>
        <w:t>2.</w:t>
      </w:r>
      <w:r w:rsidR="00F11491">
        <w:rPr>
          <w:rFonts w:hint="eastAsia"/>
          <w:lang w:eastAsia="zh-CN"/>
        </w:rPr>
        <w:t>1.</w:t>
      </w:r>
      <w:r w:rsidR="00F11491">
        <w:rPr>
          <w:lang w:val="en-US" w:eastAsia="zh-CN"/>
        </w:rPr>
        <w:t>4.1.2</w:t>
      </w:r>
      <w:r>
        <w:rPr>
          <w:lang w:val="en-US" w:eastAsia="zh-CN"/>
        </w:rPr>
        <w:t xml:space="preserve">-1. </w:t>
      </w:r>
    </w:p>
    <w:p w:rsidR="003638ED" w:rsidRDefault="003638ED" w:rsidP="003638ED">
      <w:pPr>
        <w:rPr>
          <w:lang w:val="en-US" w:eastAsia="zh-CN"/>
        </w:rPr>
      </w:pPr>
      <w:r w:rsidRPr="007C5EBA">
        <w:rPr>
          <w:highlight w:val="yellow"/>
          <w:lang w:val="en-US" w:eastAsia="zh-CN"/>
        </w:rPr>
        <w:t>It is observed that EUHT cannot fulfill the spectral efficiency requirement for these configurations in evaluation configuration B.</w:t>
      </w:r>
    </w:p>
    <w:p w:rsidR="003638ED" w:rsidRDefault="003638ED" w:rsidP="00F62AB8">
      <w:pPr>
        <w:rPr>
          <w:lang w:val="en-US" w:eastAsia="zh-CN"/>
        </w:rPr>
      </w:pPr>
    </w:p>
    <w:p w:rsidR="00F62AB8" w:rsidRDefault="00F62AB8" w:rsidP="007C5EBA">
      <w:pPr>
        <w:pStyle w:val="TH"/>
        <w:rPr>
          <w:lang w:eastAsia="zh-CN"/>
        </w:rPr>
      </w:pPr>
      <w:r>
        <w:t xml:space="preserve">Table </w:t>
      </w:r>
      <w:r w:rsidR="00F11491">
        <w:rPr>
          <w:rFonts w:hint="eastAsia"/>
          <w:lang w:val="en-US" w:eastAsia="zh-CN"/>
        </w:rPr>
        <w:t>2.</w:t>
      </w:r>
      <w:r w:rsidR="00F11491">
        <w:rPr>
          <w:rFonts w:hint="eastAsia"/>
          <w:lang w:eastAsia="zh-CN"/>
        </w:rPr>
        <w:t>1.</w:t>
      </w:r>
      <w:r w:rsidR="00F11491">
        <w:rPr>
          <w:lang w:val="en-US" w:eastAsia="zh-CN"/>
        </w:rPr>
        <w:t>4.1.2</w:t>
      </w:r>
      <w:r>
        <w:t xml:space="preserve">-1 </w:t>
      </w:r>
      <w:r w:rsidR="00D843CF">
        <w:rPr>
          <w:lang w:eastAsia="zh-CN"/>
        </w:rPr>
        <w:t>S</w:t>
      </w:r>
      <w:r>
        <w:rPr>
          <w:lang w:eastAsia="zh-CN"/>
        </w:rPr>
        <w:t xml:space="preserve">pectral efficiency for EUHT in Indoor Hotspot – eMBB </w:t>
      </w:r>
      <w:r>
        <w:rPr>
          <w:lang w:eastAsia="zh-CN"/>
        </w:rPr>
        <w:br/>
        <w:t>(</w:t>
      </w:r>
      <w:r w:rsidR="00D843CF">
        <w:rPr>
          <w:lang w:eastAsia="zh-CN"/>
        </w:rPr>
        <w:t xml:space="preserve">Evaluation configuration </w:t>
      </w:r>
      <w:r w:rsidR="005E7535">
        <w:rPr>
          <w:lang w:eastAsia="zh-CN"/>
        </w:rPr>
        <w:t>B</w:t>
      </w:r>
      <w:r w:rsidR="00D843CF">
        <w:rPr>
          <w:lang w:eastAsia="zh-CN"/>
        </w:rPr>
        <w:t>, CF=30</w:t>
      </w:r>
      <w:r>
        <w:rPr>
          <w:lang w:eastAsia="zh-CN"/>
        </w:rPr>
        <w:t xml:space="preserve"> GHz, for 12TRxP)</w:t>
      </w:r>
    </w:p>
    <w:tbl>
      <w:tblPr>
        <w:tblW w:w="340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39"/>
        <w:gridCol w:w="821"/>
        <w:gridCol w:w="910"/>
        <w:gridCol w:w="1283"/>
        <w:gridCol w:w="439"/>
        <w:gridCol w:w="848"/>
        <w:gridCol w:w="1007"/>
      </w:tblGrid>
      <w:tr w:rsidR="00D843CF" w:rsidRPr="00CD7C65" w:rsidTr="00D843CF">
        <w:trPr>
          <w:trHeight w:val="226"/>
          <w:tblHeader/>
          <w:jc w:val="center"/>
        </w:trPr>
        <w:tc>
          <w:tcPr>
            <w:tcW w:w="946" w:type="pct"/>
            <w:vMerge w:val="restart"/>
            <w:shd w:val="clear" w:color="auto" w:fill="auto"/>
            <w:vAlign w:val="center"/>
          </w:tcPr>
          <w:p w:rsidR="00D843CF" w:rsidRPr="00CD7C65" w:rsidRDefault="00D843CF" w:rsidP="00192F73">
            <w:pPr>
              <w:pStyle w:val="TAC"/>
              <w:widowControl w:val="0"/>
              <w:rPr>
                <w:rFonts w:eastAsia="MS Mincho"/>
                <w:b/>
                <w:sz w:val="16"/>
                <w:szCs w:val="16"/>
              </w:rPr>
            </w:pPr>
            <w:r w:rsidRPr="00CD7C65">
              <w:rPr>
                <w:rFonts w:eastAsia="MS Mincho" w:hint="eastAsia"/>
                <w:b/>
                <w:sz w:val="16"/>
                <w:szCs w:val="16"/>
              </w:rPr>
              <w:t>Scheme and antenna configuration</w:t>
            </w:r>
          </w:p>
        </w:tc>
        <w:tc>
          <w:tcPr>
            <w:tcW w:w="627" w:type="pct"/>
            <w:vMerge w:val="restart"/>
            <w:vAlign w:val="center"/>
          </w:tcPr>
          <w:p w:rsidR="00D843CF" w:rsidRPr="00CD7C65" w:rsidRDefault="00D843CF" w:rsidP="00192F73">
            <w:pPr>
              <w:pStyle w:val="TAH"/>
              <w:widowControl w:val="0"/>
              <w:rPr>
                <w:sz w:val="16"/>
                <w:szCs w:val="16"/>
                <w:lang w:eastAsia="zh-CN"/>
              </w:rPr>
            </w:pPr>
            <w:r w:rsidRPr="00CD7C65">
              <w:rPr>
                <w:rFonts w:hint="eastAsia"/>
                <w:sz w:val="16"/>
                <w:szCs w:val="16"/>
                <w:lang w:eastAsia="zh-CN"/>
              </w:rPr>
              <w:t>S</w:t>
            </w:r>
            <w:r w:rsidRPr="00CD7C65">
              <w:rPr>
                <w:sz w:val="16"/>
                <w:szCs w:val="16"/>
                <w:lang w:eastAsia="zh-CN"/>
              </w:rPr>
              <w:t>ub-carrier spacing (kHz)</w:t>
            </w:r>
          </w:p>
        </w:tc>
        <w:tc>
          <w:tcPr>
            <w:tcW w:w="695" w:type="pct"/>
            <w:vMerge w:val="restart"/>
            <w:vAlign w:val="center"/>
          </w:tcPr>
          <w:p w:rsidR="00D843CF" w:rsidRPr="00CD7C65" w:rsidRDefault="00D843CF" w:rsidP="00192F73">
            <w:pPr>
              <w:pStyle w:val="TAH"/>
              <w:widowControl w:val="0"/>
              <w:rPr>
                <w:sz w:val="16"/>
                <w:szCs w:val="16"/>
                <w:lang w:eastAsia="zh-CN"/>
              </w:rPr>
            </w:pPr>
            <w:r w:rsidRPr="00CD7C65">
              <w:rPr>
                <w:rFonts w:hint="eastAsia"/>
                <w:sz w:val="16"/>
                <w:szCs w:val="16"/>
                <w:lang w:eastAsia="zh-CN"/>
              </w:rPr>
              <w:t>F</w:t>
            </w:r>
            <w:r w:rsidRPr="00CD7C65">
              <w:rPr>
                <w:sz w:val="16"/>
                <w:szCs w:val="16"/>
                <w:lang w:eastAsia="zh-CN"/>
              </w:rPr>
              <w:t>rame structure</w:t>
            </w:r>
          </w:p>
        </w:tc>
        <w:tc>
          <w:tcPr>
            <w:tcW w:w="1315" w:type="pct"/>
            <w:gridSpan w:val="2"/>
            <w:vMerge w:val="restart"/>
            <w:vAlign w:val="center"/>
          </w:tcPr>
          <w:p w:rsidR="00D843CF" w:rsidRPr="00CD7C65" w:rsidRDefault="00D843CF" w:rsidP="00192F73">
            <w:pPr>
              <w:pStyle w:val="TAH"/>
              <w:widowControl w:val="0"/>
              <w:rPr>
                <w:rFonts w:eastAsia="MS Mincho"/>
                <w:sz w:val="16"/>
                <w:szCs w:val="16"/>
              </w:rPr>
            </w:pPr>
            <w:r w:rsidRPr="00CD7C65">
              <w:rPr>
                <w:rFonts w:eastAsia="MS Mincho" w:hint="eastAsia"/>
                <w:sz w:val="16"/>
                <w:szCs w:val="16"/>
              </w:rPr>
              <w:t>ITU</w:t>
            </w:r>
          </w:p>
          <w:p w:rsidR="00D843CF" w:rsidRPr="00CD7C65" w:rsidRDefault="00D843CF" w:rsidP="00192F73">
            <w:pPr>
              <w:pStyle w:val="TAH"/>
              <w:widowControl w:val="0"/>
              <w:rPr>
                <w:rFonts w:eastAsia="MS Mincho"/>
                <w:sz w:val="16"/>
                <w:szCs w:val="16"/>
              </w:rPr>
            </w:pPr>
            <w:r w:rsidRPr="00CD7C65">
              <w:rPr>
                <w:rFonts w:eastAsia="MS Mincho" w:hint="eastAsia"/>
                <w:sz w:val="16"/>
                <w:szCs w:val="16"/>
              </w:rPr>
              <w:t>Requirement</w:t>
            </w:r>
          </w:p>
        </w:tc>
        <w:tc>
          <w:tcPr>
            <w:tcW w:w="1417" w:type="pct"/>
            <w:gridSpan w:val="2"/>
            <w:vAlign w:val="center"/>
          </w:tcPr>
          <w:p w:rsidR="00D843CF" w:rsidRPr="00CD7C65" w:rsidRDefault="00D843CF" w:rsidP="00192F73">
            <w:pPr>
              <w:pStyle w:val="TAH"/>
              <w:widowControl w:val="0"/>
              <w:rPr>
                <w:rFonts w:eastAsia="MS Mincho"/>
                <w:sz w:val="16"/>
                <w:szCs w:val="16"/>
              </w:rPr>
            </w:pPr>
            <w:r w:rsidRPr="00CD7C65">
              <w:rPr>
                <w:rFonts w:eastAsia="MS Mincho"/>
                <w:sz w:val="16"/>
                <w:szCs w:val="16"/>
              </w:rPr>
              <w:t>Channel model A</w:t>
            </w:r>
            <w:r>
              <w:rPr>
                <w:rFonts w:eastAsia="MS Mincho"/>
                <w:sz w:val="16"/>
                <w:szCs w:val="16"/>
              </w:rPr>
              <w:t>/B</w:t>
            </w:r>
          </w:p>
        </w:tc>
      </w:tr>
      <w:tr w:rsidR="00D843CF" w:rsidRPr="00CD7C65" w:rsidTr="00A541BE">
        <w:trPr>
          <w:trHeight w:val="250"/>
          <w:tblHeader/>
          <w:jc w:val="center"/>
        </w:trPr>
        <w:tc>
          <w:tcPr>
            <w:tcW w:w="946" w:type="pct"/>
            <w:vMerge/>
            <w:shd w:val="clear" w:color="auto" w:fill="auto"/>
            <w:vAlign w:val="center"/>
          </w:tcPr>
          <w:p w:rsidR="00D843CF" w:rsidRPr="00CD7C65" w:rsidRDefault="00D843CF" w:rsidP="00D843CF">
            <w:pPr>
              <w:pStyle w:val="TAH"/>
              <w:widowControl w:val="0"/>
              <w:rPr>
                <w:rFonts w:eastAsia="MS Mincho"/>
                <w:b w:val="0"/>
                <w:sz w:val="16"/>
                <w:szCs w:val="16"/>
              </w:rPr>
            </w:pPr>
          </w:p>
        </w:tc>
        <w:tc>
          <w:tcPr>
            <w:tcW w:w="627" w:type="pct"/>
            <w:vMerge/>
            <w:vAlign w:val="center"/>
          </w:tcPr>
          <w:p w:rsidR="00D843CF" w:rsidRPr="00CD7C65" w:rsidRDefault="00D843CF" w:rsidP="00D843CF">
            <w:pPr>
              <w:pStyle w:val="TAH"/>
              <w:widowControl w:val="0"/>
              <w:rPr>
                <w:b w:val="0"/>
                <w:sz w:val="16"/>
                <w:szCs w:val="16"/>
              </w:rPr>
            </w:pPr>
          </w:p>
        </w:tc>
        <w:tc>
          <w:tcPr>
            <w:tcW w:w="695" w:type="pct"/>
            <w:vMerge/>
            <w:vAlign w:val="center"/>
          </w:tcPr>
          <w:p w:rsidR="00D843CF" w:rsidRPr="00CD7C65" w:rsidRDefault="00D843CF" w:rsidP="00D843CF">
            <w:pPr>
              <w:pStyle w:val="TAH"/>
              <w:widowControl w:val="0"/>
              <w:rPr>
                <w:b w:val="0"/>
                <w:sz w:val="16"/>
                <w:szCs w:val="16"/>
              </w:rPr>
            </w:pPr>
          </w:p>
        </w:tc>
        <w:tc>
          <w:tcPr>
            <w:tcW w:w="1315" w:type="pct"/>
            <w:gridSpan w:val="2"/>
            <w:vMerge/>
            <w:vAlign w:val="center"/>
          </w:tcPr>
          <w:p w:rsidR="00D843CF" w:rsidRPr="00CD7C65" w:rsidRDefault="00D843CF" w:rsidP="00D843CF">
            <w:pPr>
              <w:pStyle w:val="TAH"/>
              <w:widowControl w:val="0"/>
              <w:rPr>
                <w:b w:val="0"/>
                <w:sz w:val="16"/>
                <w:szCs w:val="16"/>
              </w:rPr>
            </w:pPr>
          </w:p>
        </w:tc>
        <w:tc>
          <w:tcPr>
            <w:tcW w:w="648" w:type="pct"/>
            <w:vAlign w:val="center"/>
          </w:tcPr>
          <w:p w:rsidR="00D843CF" w:rsidRPr="00CD7C65" w:rsidRDefault="00D843CF" w:rsidP="00D843CF">
            <w:pPr>
              <w:pStyle w:val="TAH"/>
              <w:widowControl w:val="0"/>
              <w:rPr>
                <w:sz w:val="16"/>
                <w:szCs w:val="16"/>
                <w:lang w:eastAsia="zh-CN"/>
              </w:rPr>
            </w:pPr>
            <w:r w:rsidRPr="00CD7C65">
              <w:rPr>
                <w:rFonts w:hint="eastAsia"/>
                <w:sz w:val="16"/>
                <w:szCs w:val="16"/>
                <w:lang w:eastAsia="zh-CN"/>
              </w:rPr>
              <w:t>Average</w:t>
            </w:r>
          </w:p>
        </w:tc>
        <w:tc>
          <w:tcPr>
            <w:tcW w:w="769" w:type="pct"/>
            <w:shd w:val="clear" w:color="auto" w:fill="auto"/>
            <w:vAlign w:val="center"/>
          </w:tcPr>
          <w:p w:rsidR="00D843CF" w:rsidRPr="00CD7C65" w:rsidRDefault="00D843CF" w:rsidP="00D843CF">
            <w:pPr>
              <w:pStyle w:val="TAH"/>
              <w:widowControl w:val="0"/>
              <w:rPr>
                <w:sz w:val="16"/>
                <w:szCs w:val="16"/>
                <w:lang w:eastAsia="zh-CN"/>
              </w:rPr>
            </w:pPr>
            <w:r w:rsidRPr="00CD7C65">
              <w:rPr>
                <w:rFonts w:hint="eastAsia"/>
                <w:sz w:val="16"/>
                <w:szCs w:val="16"/>
                <w:lang w:eastAsia="zh-CN"/>
              </w:rPr>
              <w:t>Sample 1</w:t>
            </w:r>
          </w:p>
        </w:tc>
      </w:tr>
      <w:tr w:rsidR="00A541BE" w:rsidRPr="00CD7C65" w:rsidTr="00A541BE">
        <w:trPr>
          <w:trHeight w:val="742"/>
          <w:tblHeader/>
          <w:jc w:val="center"/>
        </w:trPr>
        <w:tc>
          <w:tcPr>
            <w:tcW w:w="946" w:type="pct"/>
            <w:vMerge w:val="restart"/>
            <w:shd w:val="clear" w:color="auto" w:fill="auto"/>
            <w:vAlign w:val="center"/>
          </w:tcPr>
          <w:p w:rsidR="00A541BE" w:rsidRPr="00CD7C65" w:rsidRDefault="00A541BE" w:rsidP="00A541BE">
            <w:pPr>
              <w:pStyle w:val="TAC"/>
              <w:widowControl w:val="0"/>
              <w:rPr>
                <w:rFonts w:eastAsia="MS Mincho"/>
                <w:sz w:val="16"/>
                <w:szCs w:val="16"/>
                <w:lang w:val="es-ES"/>
              </w:rPr>
            </w:pPr>
            <w:r w:rsidRPr="00CD7C65">
              <w:rPr>
                <w:rFonts w:eastAsia="MS Mincho" w:hint="eastAsia"/>
                <w:sz w:val="16"/>
                <w:szCs w:val="16"/>
                <w:lang w:val="es-ES"/>
              </w:rPr>
              <w:t>8T, (8,4,2,1,1; 1,4)</w:t>
            </w:r>
          </w:p>
          <w:p w:rsidR="00A541BE" w:rsidRPr="00CD7C65" w:rsidRDefault="00A541BE" w:rsidP="00A541BE">
            <w:pPr>
              <w:pStyle w:val="TAC"/>
              <w:widowControl w:val="0"/>
              <w:rPr>
                <w:rFonts w:eastAsia="MS Mincho"/>
                <w:sz w:val="16"/>
                <w:szCs w:val="16"/>
                <w:lang w:val="es-ES"/>
              </w:rPr>
            </w:pPr>
            <w:r w:rsidRPr="00CD7C65">
              <w:rPr>
                <w:rFonts w:eastAsia="MS Mincho" w:hint="eastAsia"/>
                <w:sz w:val="16"/>
                <w:szCs w:val="16"/>
                <w:lang w:val="es-ES"/>
              </w:rPr>
              <w:t>8R, (1,4,2,1,1; 1,4)</w:t>
            </w:r>
            <w:r w:rsidRPr="00CD7C65">
              <w:rPr>
                <w:rFonts w:eastAsia="MS Mincho"/>
                <w:sz w:val="16"/>
                <w:szCs w:val="16"/>
                <w:lang w:val="es-ES"/>
              </w:rPr>
              <w:t xml:space="preserve"> MU-MIMO</w:t>
            </w:r>
          </w:p>
        </w:tc>
        <w:tc>
          <w:tcPr>
            <w:tcW w:w="627" w:type="pct"/>
            <w:vMerge w:val="restart"/>
            <w:vAlign w:val="center"/>
          </w:tcPr>
          <w:p w:rsidR="00A541BE" w:rsidRPr="00CD7C65" w:rsidRDefault="00A541BE" w:rsidP="00A541BE">
            <w:pPr>
              <w:pStyle w:val="TAC"/>
              <w:widowControl w:val="0"/>
              <w:rPr>
                <w:rFonts w:eastAsia="MS Mincho"/>
                <w:sz w:val="16"/>
                <w:szCs w:val="16"/>
                <w:lang w:val="es-ES"/>
              </w:rPr>
            </w:pPr>
            <w:r w:rsidRPr="00CD7C65">
              <w:rPr>
                <w:rFonts w:eastAsia="MS Mincho" w:hint="eastAsia"/>
                <w:sz w:val="16"/>
                <w:szCs w:val="16"/>
                <w:lang w:val="es-ES"/>
              </w:rPr>
              <w:t xml:space="preserve">78.125 </w:t>
            </w:r>
          </w:p>
        </w:tc>
        <w:tc>
          <w:tcPr>
            <w:tcW w:w="695" w:type="pct"/>
            <w:vMerge w:val="restart"/>
            <w:vAlign w:val="center"/>
          </w:tcPr>
          <w:p w:rsidR="00A541BE" w:rsidRPr="00CD7C65" w:rsidRDefault="00A541BE" w:rsidP="00A541BE">
            <w:pPr>
              <w:pStyle w:val="TAC"/>
              <w:widowControl w:val="0"/>
              <w:rPr>
                <w:rFonts w:eastAsia="MS Mincho"/>
                <w:sz w:val="16"/>
                <w:szCs w:val="16"/>
                <w:lang w:val="es-ES"/>
              </w:rPr>
            </w:pPr>
            <w:r w:rsidRPr="00CD7C65">
              <w:rPr>
                <w:rFonts w:eastAsia="MS Mincho" w:hint="eastAsia"/>
                <w:sz w:val="16"/>
                <w:szCs w:val="16"/>
                <w:lang w:val="es-ES"/>
              </w:rPr>
              <w:t>DL:UL = 2:1</w:t>
            </w:r>
          </w:p>
        </w:tc>
        <w:tc>
          <w:tcPr>
            <w:tcW w:w="980" w:type="pct"/>
            <w:vAlign w:val="center"/>
          </w:tcPr>
          <w:p w:rsidR="00A541BE" w:rsidRPr="00CD7C65" w:rsidRDefault="00A541BE" w:rsidP="00A541BE">
            <w:pPr>
              <w:pStyle w:val="TAC"/>
              <w:widowControl w:val="0"/>
              <w:rPr>
                <w:rFonts w:eastAsia="MS Mincho"/>
                <w:sz w:val="16"/>
                <w:szCs w:val="16"/>
                <w:lang w:val="es-ES"/>
              </w:rPr>
            </w:pPr>
            <w:r w:rsidRPr="00CD7C65">
              <w:rPr>
                <w:rFonts w:eastAsia="MS Mincho"/>
                <w:sz w:val="16"/>
                <w:szCs w:val="16"/>
                <w:lang w:val="es-ES"/>
              </w:rPr>
              <w:t>Average [bit/s/Hz/TRxP]</w:t>
            </w:r>
          </w:p>
        </w:tc>
        <w:tc>
          <w:tcPr>
            <w:tcW w:w="335" w:type="pct"/>
            <w:shd w:val="clear" w:color="auto" w:fill="auto"/>
            <w:vAlign w:val="center"/>
          </w:tcPr>
          <w:p w:rsidR="00A541BE" w:rsidRPr="00CD7C65" w:rsidRDefault="00A541BE" w:rsidP="00A541BE">
            <w:pPr>
              <w:pStyle w:val="TAC"/>
              <w:widowControl w:val="0"/>
              <w:rPr>
                <w:rFonts w:eastAsia="MS Mincho"/>
                <w:sz w:val="16"/>
                <w:szCs w:val="16"/>
                <w:lang w:val="es-ES"/>
              </w:rPr>
            </w:pPr>
            <w:r w:rsidRPr="00CD7C65">
              <w:rPr>
                <w:rFonts w:eastAsia="MS Mincho"/>
                <w:sz w:val="16"/>
                <w:szCs w:val="16"/>
                <w:lang w:val="es-ES"/>
              </w:rPr>
              <w:t>9</w:t>
            </w:r>
          </w:p>
        </w:tc>
        <w:tc>
          <w:tcPr>
            <w:tcW w:w="648" w:type="pct"/>
            <w:vAlign w:val="center"/>
          </w:tcPr>
          <w:p w:rsidR="00A541BE" w:rsidRPr="00335AAB" w:rsidRDefault="00A541BE" w:rsidP="00A541BE">
            <w:pPr>
              <w:pStyle w:val="TAC"/>
              <w:widowControl w:val="0"/>
              <w:rPr>
                <w:rFonts w:eastAsia="SimSun"/>
                <w:color w:val="FF0000"/>
                <w:sz w:val="16"/>
                <w:szCs w:val="16"/>
                <w:lang w:val="es-ES" w:eastAsia="zh-CN"/>
              </w:rPr>
            </w:pPr>
            <w:r w:rsidRPr="00335AAB">
              <w:rPr>
                <w:rFonts w:eastAsia="SimSun"/>
                <w:color w:val="FF0000"/>
                <w:sz w:val="16"/>
                <w:szCs w:val="16"/>
                <w:lang w:val="es-ES" w:eastAsia="zh-CN"/>
              </w:rPr>
              <w:t>5.42</w:t>
            </w:r>
          </w:p>
        </w:tc>
        <w:tc>
          <w:tcPr>
            <w:tcW w:w="769" w:type="pct"/>
            <w:shd w:val="clear" w:color="auto" w:fill="auto"/>
            <w:vAlign w:val="center"/>
          </w:tcPr>
          <w:p w:rsidR="00A541BE" w:rsidRPr="00CD7C65" w:rsidRDefault="00A541BE" w:rsidP="00A541BE">
            <w:pPr>
              <w:pStyle w:val="TAC"/>
              <w:widowControl w:val="0"/>
              <w:rPr>
                <w:rFonts w:eastAsia="SimSun"/>
                <w:sz w:val="16"/>
                <w:szCs w:val="16"/>
                <w:lang w:val="es-ES" w:eastAsia="zh-CN"/>
              </w:rPr>
            </w:pPr>
            <w:r>
              <w:rPr>
                <w:rFonts w:eastAsia="SimSun"/>
                <w:sz w:val="16"/>
                <w:szCs w:val="16"/>
                <w:lang w:val="es-ES" w:eastAsia="zh-CN"/>
              </w:rPr>
              <w:t>5.42</w:t>
            </w:r>
          </w:p>
        </w:tc>
      </w:tr>
      <w:tr w:rsidR="00A541BE" w:rsidRPr="00CD7C65" w:rsidTr="00A541BE">
        <w:trPr>
          <w:trHeight w:val="567"/>
          <w:tblHeader/>
          <w:jc w:val="center"/>
        </w:trPr>
        <w:tc>
          <w:tcPr>
            <w:tcW w:w="946" w:type="pct"/>
            <w:vMerge/>
            <w:shd w:val="clear" w:color="auto" w:fill="auto"/>
            <w:vAlign w:val="center"/>
          </w:tcPr>
          <w:p w:rsidR="00A541BE" w:rsidRPr="00CD7C65" w:rsidRDefault="00A541BE" w:rsidP="00A541BE">
            <w:pPr>
              <w:pStyle w:val="TAC"/>
              <w:widowControl w:val="0"/>
              <w:rPr>
                <w:rFonts w:eastAsia="MS Mincho"/>
                <w:sz w:val="16"/>
                <w:szCs w:val="16"/>
                <w:lang w:val="es-ES"/>
              </w:rPr>
            </w:pPr>
          </w:p>
        </w:tc>
        <w:tc>
          <w:tcPr>
            <w:tcW w:w="627" w:type="pct"/>
            <w:vMerge/>
            <w:vAlign w:val="center"/>
          </w:tcPr>
          <w:p w:rsidR="00A541BE" w:rsidRPr="00CD7C65" w:rsidRDefault="00A541BE" w:rsidP="00A541BE">
            <w:pPr>
              <w:pStyle w:val="TAC"/>
              <w:widowControl w:val="0"/>
              <w:rPr>
                <w:rFonts w:eastAsia="MS Mincho"/>
                <w:sz w:val="16"/>
                <w:szCs w:val="16"/>
                <w:lang w:val="es-ES"/>
              </w:rPr>
            </w:pPr>
          </w:p>
        </w:tc>
        <w:tc>
          <w:tcPr>
            <w:tcW w:w="695" w:type="pct"/>
            <w:vMerge/>
            <w:vAlign w:val="center"/>
          </w:tcPr>
          <w:p w:rsidR="00A541BE" w:rsidRPr="00CD7C65" w:rsidRDefault="00A541BE" w:rsidP="00A541BE">
            <w:pPr>
              <w:pStyle w:val="TAC"/>
              <w:widowControl w:val="0"/>
              <w:rPr>
                <w:rFonts w:eastAsia="MS Mincho"/>
                <w:sz w:val="16"/>
                <w:szCs w:val="16"/>
                <w:lang w:val="es-ES"/>
              </w:rPr>
            </w:pPr>
          </w:p>
        </w:tc>
        <w:tc>
          <w:tcPr>
            <w:tcW w:w="980" w:type="pct"/>
            <w:vAlign w:val="center"/>
          </w:tcPr>
          <w:p w:rsidR="00A541BE" w:rsidRPr="00CD7C65" w:rsidRDefault="00A541BE" w:rsidP="00A541BE">
            <w:pPr>
              <w:pStyle w:val="TAC"/>
              <w:widowControl w:val="0"/>
              <w:rPr>
                <w:rFonts w:eastAsia="MS Mincho"/>
                <w:sz w:val="16"/>
                <w:szCs w:val="16"/>
                <w:lang w:val="es-ES"/>
              </w:rPr>
            </w:pPr>
            <w:r w:rsidRPr="00CD7C65">
              <w:rPr>
                <w:rFonts w:eastAsia="MS Mincho"/>
                <w:sz w:val="16"/>
                <w:szCs w:val="16"/>
                <w:lang w:val="es-ES"/>
              </w:rPr>
              <w:t>5th-tile [bit/s/Hz]</w:t>
            </w:r>
          </w:p>
        </w:tc>
        <w:tc>
          <w:tcPr>
            <w:tcW w:w="335" w:type="pct"/>
            <w:shd w:val="clear" w:color="auto" w:fill="auto"/>
            <w:vAlign w:val="center"/>
          </w:tcPr>
          <w:p w:rsidR="00A541BE" w:rsidRPr="00CD7C65" w:rsidRDefault="00A541BE" w:rsidP="00A541BE">
            <w:pPr>
              <w:pStyle w:val="TAC"/>
              <w:widowControl w:val="0"/>
              <w:rPr>
                <w:rFonts w:eastAsia="MS Mincho"/>
                <w:sz w:val="16"/>
                <w:szCs w:val="16"/>
                <w:lang w:val="es-ES"/>
              </w:rPr>
            </w:pPr>
            <w:r w:rsidRPr="00CD7C65">
              <w:rPr>
                <w:rFonts w:eastAsia="MS Mincho"/>
                <w:sz w:val="16"/>
                <w:szCs w:val="16"/>
                <w:lang w:val="es-ES"/>
              </w:rPr>
              <w:t>0.3</w:t>
            </w:r>
          </w:p>
        </w:tc>
        <w:tc>
          <w:tcPr>
            <w:tcW w:w="648" w:type="pct"/>
            <w:vAlign w:val="center"/>
          </w:tcPr>
          <w:p w:rsidR="00A541BE" w:rsidRPr="00335AAB" w:rsidRDefault="00A541BE" w:rsidP="00A541BE">
            <w:pPr>
              <w:pStyle w:val="TAC"/>
              <w:widowControl w:val="0"/>
              <w:rPr>
                <w:rFonts w:eastAsia="MS Mincho"/>
                <w:color w:val="FF0000"/>
                <w:sz w:val="16"/>
                <w:szCs w:val="16"/>
                <w:lang w:val="es-ES"/>
              </w:rPr>
            </w:pPr>
            <w:r w:rsidRPr="00335AAB">
              <w:rPr>
                <w:rFonts w:eastAsia="MS Mincho"/>
                <w:color w:val="FF0000"/>
                <w:sz w:val="16"/>
                <w:szCs w:val="16"/>
                <w:lang w:val="es-ES"/>
              </w:rPr>
              <w:t>0.06</w:t>
            </w:r>
          </w:p>
        </w:tc>
        <w:tc>
          <w:tcPr>
            <w:tcW w:w="769" w:type="pct"/>
            <w:shd w:val="clear" w:color="auto" w:fill="auto"/>
            <w:vAlign w:val="center"/>
          </w:tcPr>
          <w:p w:rsidR="00A541BE" w:rsidRPr="00CD7C65" w:rsidRDefault="00A541BE" w:rsidP="00A541BE">
            <w:pPr>
              <w:pStyle w:val="TAC"/>
              <w:widowControl w:val="0"/>
              <w:rPr>
                <w:rFonts w:eastAsia="MS Mincho"/>
                <w:sz w:val="16"/>
                <w:szCs w:val="16"/>
                <w:lang w:val="es-ES"/>
              </w:rPr>
            </w:pPr>
            <w:r>
              <w:rPr>
                <w:rFonts w:eastAsia="MS Mincho"/>
                <w:sz w:val="16"/>
                <w:szCs w:val="16"/>
                <w:lang w:val="es-ES"/>
              </w:rPr>
              <w:t>0.06</w:t>
            </w:r>
          </w:p>
        </w:tc>
      </w:tr>
    </w:tbl>
    <w:p w:rsidR="00F62AB8" w:rsidRPr="00CD7C65" w:rsidRDefault="00F62AB8" w:rsidP="00B83960">
      <w:pPr>
        <w:pStyle w:val="ListParagraph"/>
        <w:numPr>
          <w:ilvl w:val="0"/>
          <w:numId w:val="13"/>
        </w:numPr>
        <w:ind w:firstLineChars="0"/>
        <w:jc w:val="center"/>
        <w:rPr>
          <w:lang w:val="en-US" w:eastAsia="zh-CN"/>
        </w:rPr>
      </w:pPr>
      <w:r w:rsidRPr="00CD7C65">
        <w:rPr>
          <w:rFonts w:eastAsiaTheme="minorEastAsia" w:hint="eastAsia"/>
          <w:lang w:val="en-US" w:eastAsia="zh-CN"/>
        </w:rPr>
        <w:t>Downlink</w:t>
      </w:r>
    </w:p>
    <w:p w:rsidR="00F62AB8" w:rsidRPr="00CD7C65" w:rsidRDefault="00F62AB8" w:rsidP="00F62AB8">
      <w:pPr>
        <w:rPr>
          <w:lang w:val="en-US" w:eastAsia="zh-CN"/>
        </w:rPr>
      </w:pPr>
    </w:p>
    <w:tbl>
      <w:tblPr>
        <w:tblW w:w="68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4"/>
        <w:gridCol w:w="929"/>
        <w:gridCol w:w="993"/>
        <w:gridCol w:w="1092"/>
        <w:gridCol w:w="609"/>
        <w:gridCol w:w="937"/>
        <w:gridCol w:w="1008"/>
      </w:tblGrid>
      <w:tr w:rsidR="00D843CF" w:rsidRPr="00CD7C65" w:rsidTr="00D843CF">
        <w:trPr>
          <w:trHeight w:val="226"/>
          <w:tblHeader/>
          <w:jc w:val="center"/>
        </w:trPr>
        <w:tc>
          <w:tcPr>
            <w:tcW w:w="1274" w:type="dxa"/>
            <w:vMerge w:val="restart"/>
            <w:shd w:val="clear" w:color="auto" w:fill="auto"/>
            <w:vAlign w:val="center"/>
          </w:tcPr>
          <w:p w:rsidR="00D843CF" w:rsidRPr="00CD7C65" w:rsidRDefault="00D843CF" w:rsidP="00192F73">
            <w:pPr>
              <w:pStyle w:val="TAC"/>
              <w:widowControl w:val="0"/>
              <w:rPr>
                <w:rFonts w:eastAsia="MS Mincho"/>
                <w:b/>
                <w:sz w:val="16"/>
                <w:szCs w:val="16"/>
              </w:rPr>
            </w:pPr>
            <w:r w:rsidRPr="00CD7C65">
              <w:rPr>
                <w:rFonts w:eastAsia="MS Mincho" w:hint="eastAsia"/>
                <w:b/>
                <w:sz w:val="16"/>
                <w:szCs w:val="16"/>
              </w:rPr>
              <w:t>Scheme and antenna configuration</w:t>
            </w:r>
          </w:p>
        </w:tc>
        <w:tc>
          <w:tcPr>
            <w:tcW w:w="929" w:type="dxa"/>
            <w:vMerge w:val="restart"/>
            <w:vAlign w:val="center"/>
          </w:tcPr>
          <w:p w:rsidR="00D843CF" w:rsidRPr="00CD7C65" w:rsidRDefault="00D843CF" w:rsidP="00192F73">
            <w:pPr>
              <w:pStyle w:val="TAH"/>
              <w:widowControl w:val="0"/>
              <w:rPr>
                <w:sz w:val="16"/>
                <w:szCs w:val="16"/>
                <w:lang w:eastAsia="zh-CN"/>
              </w:rPr>
            </w:pPr>
            <w:r w:rsidRPr="00CD7C65">
              <w:rPr>
                <w:rFonts w:hint="eastAsia"/>
                <w:sz w:val="16"/>
                <w:szCs w:val="16"/>
                <w:lang w:eastAsia="zh-CN"/>
              </w:rPr>
              <w:t>S</w:t>
            </w:r>
            <w:r w:rsidRPr="00CD7C65">
              <w:rPr>
                <w:sz w:val="16"/>
                <w:szCs w:val="16"/>
                <w:lang w:eastAsia="zh-CN"/>
              </w:rPr>
              <w:t>ub-carrier spacing (kHz)</w:t>
            </w:r>
          </w:p>
        </w:tc>
        <w:tc>
          <w:tcPr>
            <w:tcW w:w="993" w:type="dxa"/>
            <w:vMerge w:val="restart"/>
            <w:vAlign w:val="center"/>
          </w:tcPr>
          <w:p w:rsidR="00D843CF" w:rsidRPr="00CD7C65" w:rsidRDefault="00D843CF" w:rsidP="00192F73">
            <w:pPr>
              <w:pStyle w:val="TAH"/>
              <w:widowControl w:val="0"/>
              <w:rPr>
                <w:sz w:val="16"/>
                <w:szCs w:val="16"/>
                <w:lang w:eastAsia="zh-CN"/>
              </w:rPr>
            </w:pPr>
            <w:r w:rsidRPr="00CD7C65">
              <w:rPr>
                <w:rFonts w:hint="eastAsia"/>
                <w:sz w:val="16"/>
                <w:szCs w:val="16"/>
                <w:lang w:eastAsia="zh-CN"/>
              </w:rPr>
              <w:t>F</w:t>
            </w:r>
            <w:r w:rsidRPr="00CD7C65">
              <w:rPr>
                <w:sz w:val="16"/>
                <w:szCs w:val="16"/>
                <w:lang w:eastAsia="zh-CN"/>
              </w:rPr>
              <w:t>rame structure</w:t>
            </w:r>
          </w:p>
        </w:tc>
        <w:tc>
          <w:tcPr>
            <w:tcW w:w="1701" w:type="dxa"/>
            <w:gridSpan w:val="2"/>
            <w:vMerge w:val="restart"/>
            <w:vAlign w:val="center"/>
          </w:tcPr>
          <w:p w:rsidR="00D843CF" w:rsidRPr="00CD7C65" w:rsidRDefault="00D843CF" w:rsidP="00192F73">
            <w:pPr>
              <w:pStyle w:val="TAH"/>
              <w:widowControl w:val="0"/>
              <w:rPr>
                <w:rFonts w:eastAsia="MS Mincho"/>
                <w:sz w:val="16"/>
                <w:szCs w:val="16"/>
              </w:rPr>
            </w:pPr>
            <w:r w:rsidRPr="00CD7C65">
              <w:rPr>
                <w:rFonts w:eastAsia="MS Mincho" w:hint="eastAsia"/>
                <w:sz w:val="16"/>
                <w:szCs w:val="16"/>
              </w:rPr>
              <w:t>ITU</w:t>
            </w:r>
          </w:p>
          <w:p w:rsidR="00D843CF" w:rsidRPr="00CD7C65" w:rsidRDefault="00D843CF" w:rsidP="00192F73">
            <w:pPr>
              <w:pStyle w:val="TAH"/>
              <w:widowControl w:val="0"/>
              <w:rPr>
                <w:rFonts w:eastAsia="MS Mincho"/>
                <w:sz w:val="16"/>
                <w:szCs w:val="16"/>
              </w:rPr>
            </w:pPr>
            <w:r w:rsidRPr="00CD7C65">
              <w:rPr>
                <w:rFonts w:eastAsia="MS Mincho" w:hint="eastAsia"/>
                <w:sz w:val="16"/>
                <w:szCs w:val="16"/>
              </w:rPr>
              <w:t>Requirement</w:t>
            </w:r>
          </w:p>
        </w:tc>
        <w:tc>
          <w:tcPr>
            <w:tcW w:w="1945" w:type="dxa"/>
            <w:gridSpan w:val="2"/>
            <w:vAlign w:val="center"/>
          </w:tcPr>
          <w:p w:rsidR="00D843CF" w:rsidRPr="00CD7C65" w:rsidRDefault="00D843CF" w:rsidP="00192F73">
            <w:pPr>
              <w:pStyle w:val="TAH"/>
              <w:widowControl w:val="0"/>
              <w:rPr>
                <w:rFonts w:eastAsia="MS Mincho"/>
                <w:sz w:val="16"/>
                <w:szCs w:val="16"/>
              </w:rPr>
            </w:pPr>
            <w:r w:rsidRPr="00CD7C65">
              <w:rPr>
                <w:rFonts w:eastAsia="MS Mincho"/>
                <w:sz w:val="16"/>
                <w:szCs w:val="16"/>
              </w:rPr>
              <w:t>Channel model A</w:t>
            </w:r>
            <w:r>
              <w:rPr>
                <w:rFonts w:eastAsia="MS Mincho"/>
                <w:sz w:val="16"/>
                <w:szCs w:val="16"/>
              </w:rPr>
              <w:t>/B</w:t>
            </w:r>
          </w:p>
        </w:tc>
      </w:tr>
      <w:tr w:rsidR="00D843CF" w:rsidRPr="00CD7C65" w:rsidTr="00D843CF">
        <w:trPr>
          <w:trHeight w:val="250"/>
          <w:tblHeader/>
          <w:jc w:val="center"/>
        </w:trPr>
        <w:tc>
          <w:tcPr>
            <w:tcW w:w="1274" w:type="dxa"/>
            <w:vMerge/>
            <w:shd w:val="clear" w:color="auto" w:fill="auto"/>
            <w:vAlign w:val="center"/>
          </w:tcPr>
          <w:p w:rsidR="00D843CF" w:rsidRPr="00CD7C65" w:rsidRDefault="00D843CF" w:rsidP="00D843CF">
            <w:pPr>
              <w:pStyle w:val="TAH"/>
              <w:widowControl w:val="0"/>
              <w:rPr>
                <w:rFonts w:eastAsia="MS Mincho"/>
                <w:b w:val="0"/>
                <w:sz w:val="16"/>
                <w:szCs w:val="16"/>
              </w:rPr>
            </w:pPr>
          </w:p>
        </w:tc>
        <w:tc>
          <w:tcPr>
            <w:tcW w:w="929" w:type="dxa"/>
            <w:vMerge/>
            <w:vAlign w:val="center"/>
          </w:tcPr>
          <w:p w:rsidR="00D843CF" w:rsidRPr="00CD7C65" w:rsidRDefault="00D843CF" w:rsidP="00D843CF">
            <w:pPr>
              <w:pStyle w:val="TAH"/>
              <w:widowControl w:val="0"/>
              <w:rPr>
                <w:b w:val="0"/>
                <w:sz w:val="16"/>
                <w:szCs w:val="16"/>
              </w:rPr>
            </w:pPr>
          </w:p>
        </w:tc>
        <w:tc>
          <w:tcPr>
            <w:tcW w:w="993" w:type="dxa"/>
            <w:vMerge/>
            <w:vAlign w:val="center"/>
          </w:tcPr>
          <w:p w:rsidR="00D843CF" w:rsidRPr="00CD7C65" w:rsidRDefault="00D843CF" w:rsidP="00D843CF">
            <w:pPr>
              <w:pStyle w:val="TAH"/>
              <w:widowControl w:val="0"/>
              <w:rPr>
                <w:b w:val="0"/>
                <w:sz w:val="16"/>
                <w:szCs w:val="16"/>
              </w:rPr>
            </w:pPr>
          </w:p>
        </w:tc>
        <w:tc>
          <w:tcPr>
            <w:tcW w:w="1701" w:type="dxa"/>
            <w:gridSpan w:val="2"/>
            <w:vMerge/>
            <w:vAlign w:val="center"/>
          </w:tcPr>
          <w:p w:rsidR="00D843CF" w:rsidRPr="00CD7C65" w:rsidRDefault="00D843CF" w:rsidP="00D843CF">
            <w:pPr>
              <w:pStyle w:val="TAH"/>
              <w:widowControl w:val="0"/>
              <w:rPr>
                <w:b w:val="0"/>
                <w:sz w:val="16"/>
                <w:szCs w:val="16"/>
              </w:rPr>
            </w:pPr>
          </w:p>
        </w:tc>
        <w:tc>
          <w:tcPr>
            <w:tcW w:w="937" w:type="dxa"/>
            <w:vAlign w:val="center"/>
          </w:tcPr>
          <w:p w:rsidR="00D843CF" w:rsidRPr="00CD7C65" w:rsidRDefault="00D843CF" w:rsidP="00D843CF">
            <w:pPr>
              <w:pStyle w:val="TAH"/>
              <w:widowControl w:val="0"/>
              <w:rPr>
                <w:sz w:val="16"/>
                <w:szCs w:val="16"/>
                <w:lang w:eastAsia="zh-CN"/>
              </w:rPr>
            </w:pPr>
            <w:r w:rsidRPr="00CD7C65">
              <w:rPr>
                <w:rFonts w:hint="eastAsia"/>
                <w:sz w:val="16"/>
                <w:szCs w:val="16"/>
                <w:lang w:eastAsia="zh-CN"/>
              </w:rPr>
              <w:t>Average</w:t>
            </w:r>
          </w:p>
        </w:tc>
        <w:tc>
          <w:tcPr>
            <w:tcW w:w="1008" w:type="dxa"/>
            <w:shd w:val="clear" w:color="auto" w:fill="auto"/>
            <w:vAlign w:val="center"/>
          </w:tcPr>
          <w:p w:rsidR="00D843CF" w:rsidRPr="00CD7C65" w:rsidRDefault="00D843CF" w:rsidP="00D843CF">
            <w:pPr>
              <w:pStyle w:val="TAH"/>
              <w:widowControl w:val="0"/>
              <w:rPr>
                <w:sz w:val="16"/>
                <w:szCs w:val="16"/>
                <w:lang w:eastAsia="zh-CN"/>
              </w:rPr>
            </w:pPr>
            <w:r w:rsidRPr="00CD7C65">
              <w:rPr>
                <w:rFonts w:hint="eastAsia"/>
                <w:sz w:val="16"/>
                <w:szCs w:val="16"/>
                <w:lang w:eastAsia="zh-CN"/>
              </w:rPr>
              <w:t>Sample 1</w:t>
            </w:r>
          </w:p>
        </w:tc>
      </w:tr>
      <w:tr w:rsidR="00A541BE" w:rsidRPr="00CD7C65" w:rsidTr="00D843CF">
        <w:trPr>
          <w:trHeight w:val="742"/>
          <w:tblHeader/>
          <w:jc w:val="center"/>
        </w:trPr>
        <w:tc>
          <w:tcPr>
            <w:tcW w:w="1274" w:type="dxa"/>
            <w:vMerge w:val="restart"/>
            <w:shd w:val="clear" w:color="auto" w:fill="auto"/>
            <w:vAlign w:val="center"/>
          </w:tcPr>
          <w:p w:rsidR="00A541BE" w:rsidRPr="00CD7C65" w:rsidRDefault="00A541BE" w:rsidP="00A541BE">
            <w:pPr>
              <w:pStyle w:val="TAC"/>
              <w:widowControl w:val="0"/>
              <w:rPr>
                <w:rFonts w:eastAsia="MS Mincho"/>
                <w:sz w:val="16"/>
                <w:szCs w:val="16"/>
                <w:lang w:val="es-ES"/>
              </w:rPr>
            </w:pPr>
            <w:r w:rsidRPr="00CD7C65">
              <w:rPr>
                <w:rFonts w:eastAsia="MS Mincho" w:hint="eastAsia"/>
                <w:sz w:val="16"/>
                <w:szCs w:val="16"/>
                <w:lang w:val="es-ES"/>
              </w:rPr>
              <w:t>8T, (8,4,2,1,1; 1,4)</w:t>
            </w:r>
          </w:p>
          <w:p w:rsidR="00A541BE" w:rsidRPr="00CD7C65" w:rsidRDefault="00A541BE" w:rsidP="00A541BE">
            <w:pPr>
              <w:pStyle w:val="TAC"/>
              <w:widowControl w:val="0"/>
              <w:rPr>
                <w:rFonts w:eastAsia="MS Mincho"/>
                <w:sz w:val="16"/>
                <w:szCs w:val="16"/>
                <w:lang w:val="es-ES"/>
              </w:rPr>
            </w:pPr>
            <w:r w:rsidRPr="00CD7C65">
              <w:rPr>
                <w:rFonts w:eastAsia="MS Mincho" w:hint="eastAsia"/>
                <w:sz w:val="16"/>
                <w:szCs w:val="16"/>
                <w:lang w:val="es-ES"/>
              </w:rPr>
              <w:t>8R, (1,4,2,1,1; 1,4)</w:t>
            </w:r>
            <w:r w:rsidRPr="00CD7C65">
              <w:rPr>
                <w:rFonts w:eastAsia="MS Mincho"/>
                <w:sz w:val="16"/>
                <w:szCs w:val="16"/>
                <w:lang w:val="es-ES"/>
              </w:rPr>
              <w:t xml:space="preserve"> MU-MIMO</w:t>
            </w:r>
          </w:p>
        </w:tc>
        <w:tc>
          <w:tcPr>
            <w:tcW w:w="929" w:type="dxa"/>
            <w:vMerge w:val="restart"/>
            <w:vAlign w:val="center"/>
          </w:tcPr>
          <w:p w:rsidR="00A541BE" w:rsidRPr="00CD7C65" w:rsidRDefault="00A541BE" w:rsidP="00A541BE">
            <w:pPr>
              <w:pStyle w:val="TAC"/>
              <w:widowControl w:val="0"/>
              <w:rPr>
                <w:rFonts w:eastAsia="MS Mincho"/>
                <w:sz w:val="16"/>
                <w:szCs w:val="16"/>
                <w:lang w:val="es-ES"/>
              </w:rPr>
            </w:pPr>
            <w:r w:rsidRPr="00CD7C65">
              <w:rPr>
                <w:rFonts w:eastAsia="MS Mincho" w:hint="eastAsia"/>
                <w:sz w:val="16"/>
                <w:szCs w:val="16"/>
                <w:lang w:val="es-ES"/>
              </w:rPr>
              <w:t xml:space="preserve">78.125 </w:t>
            </w:r>
          </w:p>
        </w:tc>
        <w:tc>
          <w:tcPr>
            <w:tcW w:w="993" w:type="dxa"/>
            <w:vMerge w:val="restart"/>
            <w:vAlign w:val="center"/>
          </w:tcPr>
          <w:p w:rsidR="00A541BE" w:rsidRPr="00CD7C65" w:rsidRDefault="00A541BE" w:rsidP="00A541BE">
            <w:pPr>
              <w:pStyle w:val="TAC"/>
              <w:widowControl w:val="0"/>
              <w:rPr>
                <w:rFonts w:eastAsia="MS Mincho"/>
                <w:sz w:val="16"/>
                <w:szCs w:val="16"/>
                <w:lang w:val="es-ES"/>
              </w:rPr>
            </w:pPr>
            <w:r w:rsidRPr="00CD7C65">
              <w:rPr>
                <w:rFonts w:eastAsia="MS Mincho" w:hint="eastAsia"/>
                <w:sz w:val="16"/>
                <w:szCs w:val="16"/>
                <w:lang w:val="es-ES"/>
              </w:rPr>
              <w:t>DL:UL = 2:1</w:t>
            </w:r>
          </w:p>
        </w:tc>
        <w:tc>
          <w:tcPr>
            <w:tcW w:w="1092" w:type="dxa"/>
            <w:vAlign w:val="center"/>
          </w:tcPr>
          <w:p w:rsidR="00A541BE" w:rsidRPr="00CD7C65" w:rsidRDefault="00A541BE" w:rsidP="00A541BE">
            <w:pPr>
              <w:pStyle w:val="TAC"/>
              <w:widowControl w:val="0"/>
              <w:rPr>
                <w:rFonts w:eastAsia="MS Mincho"/>
                <w:sz w:val="16"/>
                <w:szCs w:val="16"/>
                <w:lang w:val="es-ES"/>
              </w:rPr>
            </w:pPr>
            <w:r w:rsidRPr="00CD7C65">
              <w:rPr>
                <w:rFonts w:eastAsia="MS Mincho"/>
                <w:sz w:val="16"/>
                <w:szCs w:val="16"/>
                <w:lang w:val="es-ES"/>
              </w:rPr>
              <w:t>Average [bit/s/Hz/TRxP]</w:t>
            </w:r>
          </w:p>
        </w:tc>
        <w:tc>
          <w:tcPr>
            <w:tcW w:w="609" w:type="dxa"/>
            <w:shd w:val="clear" w:color="auto" w:fill="auto"/>
            <w:vAlign w:val="center"/>
          </w:tcPr>
          <w:p w:rsidR="00A541BE" w:rsidRPr="00CD7C65" w:rsidRDefault="00A541BE" w:rsidP="00A541BE">
            <w:pPr>
              <w:pStyle w:val="TAC"/>
              <w:widowControl w:val="0"/>
              <w:rPr>
                <w:sz w:val="16"/>
                <w:szCs w:val="16"/>
                <w:lang w:val="es-ES" w:eastAsia="zh-CN"/>
              </w:rPr>
            </w:pPr>
            <w:r w:rsidRPr="00CD7C65">
              <w:rPr>
                <w:rFonts w:hint="eastAsia"/>
                <w:sz w:val="16"/>
                <w:szCs w:val="16"/>
                <w:lang w:val="es-ES" w:eastAsia="zh-CN"/>
              </w:rPr>
              <w:t>6.75</w:t>
            </w:r>
          </w:p>
        </w:tc>
        <w:tc>
          <w:tcPr>
            <w:tcW w:w="937" w:type="dxa"/>
            <w:vAlign w:val="center"/>
          </w:tcPr>
          <w:p w:rsidR="00A541BE" w:rsidRPr="00335AAB" w:rsidRDefault="00A541BE" w:rsidP="00A541BE">
            <w:pPr>
              <w:pStyle w:val="TAC"/>
              <w:widowControl w:val="0"/>
              <w:rPr>
                <w:rFonts w:eastAsia="SimSun"/>
                <w:color w:val="FF0000"/>
                <w:sz w:val="16"/>
                <w:szCs w:val="16"/>
                <w:lang w:val="es-ES" w:eastAsia="zh-CN"/>
              </w:rPr>
            </w:pPr>
            <w:r w:rsidRPr="00335AAB">
              <w:rPr>
                <w:rFonts w:eastAsia="SimSun"/>
                <w:color w:val="FF0000"/>
                <w:sz w:val="16"/>
                <w:szCs w:val="16"/>
                <w:lang w:val="es-ES" w:eastAsia="zh-CN"/>
              </w:rPr>
              <w:t>2.48</w:t>
            </w:r>
          </w:p>
        </w:tc>
        <w:tc>
          <w:tcPr>
            <w:tcW w:w="1008" w:type="dxa"/>
            <w:shd w:val="clear" w:color="auto" w:fill="auto"/>
            <w:vAlign w:val="center"/>
          </w:tcPr>
          <w:p w:rsidR="00A541BE" w:rsidRPr="00CD7C65" w:rsidRDefault="00A541BE" w:rsidP="00A541BE">
            <w:pPr>
              <w:pStyle w:val="TAC"/>
              <w:widowControl w:val="0"/>
              <w:rPr>
                <w:rFonts w:eastAsia="SimSun"/>
                <w:sz w:val="16"/>
                <w:szCs w:val="16"/>
                <w:lang w:val="es-ES" w:eastAsia="zh-CN"/>
              </w:rPr>
            </w:pPr>
            <w:r>
              <w:rPr>
                <w:rFonts w:eastAsia="SimSun"/>
                <w:sz w:val="16"/>
                <w:szCs w:val="16"/>
                <w:lang w:val="es-ES" w:eastAsia="zh-CN"/>
              </w:rPr>
              <w:t>2.48</w:t>
            </w:r>
          </w:p>
        </w:tc>
      </w:tr>
      <w:tr w:rsidR="00A541BE" w:rsidRPr="00CD7C65" w:rsidTr="00D843CF">
        <w:trPr>
          <w:trHeight w:val="567"/>
          <w:tblHeader/>
          <w:jc w:val="center"/>
        </w:trPr>
        <w:tc>
          <w:tcPr>
            <w:tcW w:w="1274" w:type="dxa"/>
            <w:vMerge/>
            <w:shd w:val="clear" w:color="auto" w:fill="auto"/>
            <w:vAlign w:val="center"/>
          </w:tcPr>
          <w:p w:rsidR="00A541BE" w:rsidRPr="00CD7C65" w:rsidRDefault="00A541BE" w:rsidP="00A541BE">
            <w:pPr>
              <w:pStyle w:val="TAC"/>
              <w:widowControl w:val="0"/>
              <w:rPr>
                <w:rFonts w:eastAsia="MS Mincho"/>
                <w:sz w:val="16"/>
                <w:szCs w:val="16"/>
                <w:lang w:val="es-ES"/>
              </w:rPr>
            </w:pPr>
          </w:p>
        </w:tc>
        <w:tc>
          <w:tcPr>
            <w:tcW w:w="929" w:type="dxa"/>
            <w:vMerge/>
            <w:vAlign w:val="center"/>
          </w:tcPr>
          <w:p w:rsidR="00A541BE" w:rsidRPr="00CD7C65" w:rsidRDefault="00A541BE" w:rsidP="00A541BE">
            <w:pPr>
              <w:pStyle w:val="TAC"/>
              <w:widowControl w:val="0"/>
              <w:rPr>
                <w:rFonts w:eastAsia="MS Mincho"/>
                <w:sz w:val="16"/>
                <w:szCs w:val="16"/>
                <w:lang w:val="es-ES"/>
              </w:rPr>
            </w:pPr>
          </w:p>
        </w:tc>
        <w:tc>
          <w:tcPr>
            <w:tcW w:w="993" w:type="dxa"/>
            <w:vMerge/>
            <w:vAlign w:val="center"/>
          </w:tcPr>
          <w:p w:rsidR="00A541BE" w:rsidRPr="00CD7C65" w:rsidRDefault="00A541BE" w:rsidP="00A541BE">
            <w:pPr>
              <w:pStyle w:val="TAC"/>
              <w:widowControl w:val="0"/>
              <w:rPr>
                <w:rFonts w:eastAsia="MS Mincho"/>
                <w:sz w:val="16"/>
                <w:szCs w:val="16"/>
                <w:lang w:val="es-ES"/>
              </w:rPr>
            </w:pPr>
          </w:p>
        </w:tc>
        <w:tc>
          <w:tcPr>
            <w:tcW w:w="1092" w:type="dxa"/>
            <w:vAlign w:val="center"/>
          </w:tcPr>
          <w:p w:rsidR="00A541BE" w:rsidRPr="00CD7C65" w:rsidRDefault="00A541BE" w:rsidP="00A541BE">
            <w:pPr>
              <w:pStyle w:val="TAC"/>
              <w:widowControl w:val="0"/>
              <w:rPr>
                <w:rFonts w:eastAsia="MS Mincho"/>
                <w:sz w:val="16"/>
                <w:szCs w:val="16"/>
                <w:lang w:val="es-ES"/>
              </w:rPr>
            </w:pPr>
            <w:r w:rsidRPr="00CD7C65">
              <w:rPr>
                <w:rFonts w:eastAsia="MS Mincho"/>
                <w:sz w:val="16"/>
                <w:szCs w:val="16"/>
                <w:lang w:val="es-ES"/>
              </w:rPr>
              <w:t>5th-tile [bit/s/Hz]</w:t>
            </w:r>
          </w:p>
        </w:tc>
        <w:tc>
          <w:tcPr>
            <w:tcW w:w="609" w:type="dxa"/>
            <w:shd w:val="clear" w:color="auto" w:fill="auto"/>
            <w:vAlign w:val="center"/>
          </w:tcPr>
          <w:p w:rsidR="00A541BE" w:rsidRPr="00CD7C65" w:rsidRDefault="00A541BE" w:rsidP="00A541BE">
            <w:pPr>
              <w:pStyle w:val="TAC"/>
              <w:widowControl w:val="0"/>
              <w:rPr>
                <w:sz w:val="16"/>
                <w:szCs w:val="16"/>
                <w:lang w:val="es-ES" w:eastAsia="zh-CN"/>
              </w:rPr>
            </w:pPr>
            <w:r w:rsidRPr="00CD7C65">
              <w:rPr>
                <w:rFonts w:hint="eastAsia"/>
                <w:sz w:val="16"/>
                <w:szCs w:val="16"/>
                <w:lang w:val="es-ES" w:eastAsia="zh-CN"/>
              </w:rPr>
              <w:t>0.21</w:t>
            </w:r>
          </w:p>
        </w:tc>
        <w:tc>
          <w:tcPr>
            <w:tcW w:w="937" w:type="dxa"/>
            <w:vAlign w:val="center"/>
          </w:tcPr>
          <w:p w:rsidR="00A541BE" w:rsidRPr="00335AAB" w:rsidRDefault="00A541BE" w:rsidP="00A541BE">
            <w:pPr>
              <w:pStyle w:val="TAC"/>
              <w:widowControl w:val="0"/>
              <w:rPr>
                <w:rFonts w:eastAsia="MS Mincho"/>
                <w:color w:val="FF0000"/>
                <w:sz w:val="16"/>
                <w:szCs w:val="16"/>
                <w:lang w:val="es-ES"/>
              </w:rPr>
            </w:pPr>
            <w:r w:rsidRPr="00335AAB">
              <w:rPr>
                <w:rFonts w:eastAsia="MS Mincho"/>
                <w:color w:val="FF0000"/>
                <w:sz w:val="16"/>
                <w:szCs w:val="16"/>
                <w:lang w:val="es-ES"/>
              </w:rPr>
              <w:t>0.05</w:t>
            </w:r>
          </w:p>
        </w:tc>
        <w:tc>
          <w:tcPr>
            <w:tcW w:w="1008" w:type="dxa"/>
            <w:shd w:val="clear" w:color="auto" w:fill="auto"/>
            <w:vAlign w:val="center"/>
          </w:tcPr>
          <w:p w:rsidR="00A541BE" w:rsidRPr="00CD7C65" w:rsidRDefault="00A541BE" w:rsidP="00A541BE">
            <w:pPr>
              <w:pStyle w:val="TAC"/>
              <w:widowControl w:val="0"/>
              <w:rPr>
                <w:rFonts w:eastAsia="MS Mincho"/>
                <w:sz w:val="16"/>
                <w:szCs w:val="16"/>
                <w:lang w:val="es-ES"/>
              </w:rPr>
            </w:pPr>
            <w:r>
              <w:rPr>
                <w:rFonts w:eastAsia="MS Mincho"/>
                <w:sz w:val="16"/>
                <w:szCs w:val="16"/>
                <w:lang w:val="es-ES"/>
              </w:rPr>
              <w:t>0.05</w:t>
            </w:r>
          </w:p>
        </w:tc>
      </w:tr>
    </w:tbl>
    <w:p w:rsidR="00F62AB8" w:rsidRPr="003A2812" w:rsidRDefault="00F62AB8" w:rsidP="00B83960">
      <w:pPr>
        <w:pStyle w:val="ListParagraph"/>
        <w:numPr>
          <w:ilvl w:val="0"/>
          <w:numId w:val="13"/>
        </w:numPr>
        <w:ind w:firstLineChars="0"/>
        <w:jc w:val="center"/>
        <w:rPr>
          <w:lang w:val="en-US" w:eastAsia="zh-CN"/>
        </w:rPr>
      </w:pPr>
      <w:r>
        <w:rPr>
          <w:rFonts w:eastAsiaTheme="minorEastAsia" w:hint="eastAsia"/>
          <w:lang w:val="en-US" w:eastAsia="zh-CN"/>
        </w:rPr>
        <w:t>Uplink</w:t>
      </w:r>
    </w:p>
    <w:p w:rsidR="00F62AB8" w:rsidRDefault="00F62AB8" w:rsidP="007C5EBA">
      <w:pPr>
        <w:pStyle w:val="TH"/>
        <w:rPr>
          <w:lang w:eastAsia="zh-CN"/>
        </w:rPr>
      </w:pPr>
      <w:r>
        <w:t xml:space="preserve">Table </w:t>
      </w:r>
      <w:r w:rsidR="00F11491">
        <w:rPr>
          <w:rFonts w:hint="eastAsia"/>
          <w:lang w:val="en-US" w:eastAsia="zh-CN"/>
        </w:rPr>
        <w:t>2.</w:t>
      </w:r>
      <w:r w:rsidR="00F11491">
        <w:rPr>
          <w:rFonts w:hint="eastAsia"/>
          <w:lang w:eastAsia="zh-CN"/>
        </w:rPr>
        <w:t>1.</w:t>
      </w:r>
      <w:r w:rsidR="00F11491">
        <w:rPr>
          <w:lang w:val="en-US" w:eastAsia="zh-CN"/>
        </w:rPr>
        <w:t>4.1.2</w:t>
      </w:r>
      <w:r>
        <w:t>-</w:t>
      </w:r>
      <w:r>
        <w:rPr>
          <w:rFonts w:hint="eastAsia"/>
          <w:lang w:eastAsia="zh-CN"/>
        </w:rPr>
        <w:t>2</w:t>
      </w:r>
      <w:r>
        <w:t xml:space="preserve"> </w:t>
      </w:r>
      <w:r w:rsidR="00D843CF">
        <w:rPr>
          <w:lang w:eastAsia="zh-CN"/>
        </w:rPr>
        <w:t>S</w:t>
      </w:r>
      <w:r>
        <w:rPr>
          <w:lang w:eastAsia="zh-CN"/>
        </w:rPr>
        <w:t xml:space="preserve">pectral efficiency for EUHT in Indoor Hotspot – eMBB </w:t>
      </w:r>
      <w:r>
        <w:rPr>
          <w:lang w:eastAsia="zh-CN"/>
        </w:rPr>
        <w:br/>
        <w:t>(Eva</w:t>
      </w:r>
      <w:r w:rsidR="00D843CF">
        <w:rPr>
          <w:lang w:eastAsia="zh-CN"/>
        </w:rPr>
        <w:t xml:space="preserve">luation configuration </w:t>
      </w:r>
      <w:r w:rsidR="005E7535">
        <w:rPr>
          <w:lang w:eastAsia="zh-CN"/>
        </w:rPr>
        <w:t>B</w:t>
      </w:r>
      <w:r w:rsidR="00D843CF">
        <w:rPr>
          <w:lang w:eastAsia="zh-CN"/>
        </w:rPr>
        <w:t>, CF=30</w:t>
      </w:r>
      <w:r>
        <w:rPr>
          <w:lang w:eastAsia="zh-CN"/>
        </w:rPr>
        <w:t xml:space="preserve"> GHz, for </w:t>
      </w:r>
      <w:r>
        <w:rPr>
          <w:rFonts w:hint="eastAsia"/>
          <w:lang w:eastAsia="zh-CN"/>
        </w:rPr>
        <w:t>36</w:t>
      </w:r>
      <w:r>
        <w:rPr>
          <w:lang w:eastAsia="zh-CN"/>
        </w:rPr>
        <w:t>TRxP)</w:t>
      </w:r>
    </w:p>
    <w:tbl>
      <w:tblPr>
        <w:tblW w:w="338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63"/>
        <w:gridCol w:w="821"/>
        <w:gridCol w:w="911"/>
        <w:gridCol w:w="1283"/>
        <w:gridCol w:w="439"/>
        <w:gridCol w:w="848"/>
        <w:gridCol w:w="950"/>
      </w:tblGrid>
      <w:tr w:rsidR="00D843CF" w:rsidRPr="00CD7C65" w:rsidTr="00A541BE">
        <w:trPr>
          <w:trHeight w:val="226"/>
          <w:tblHeader/>
          <w:jc w:val="center"/>
        </w:trPr>
        <w:tc>
          <w:tcPr>
            <w:tcW w:w="969" w:type="pct"/>
            <w:vMerge w:val="restart"/>
            <w:shd w:val="clear" w:color="auto" w:fill="auto"/>
            <w:vAlign w:val="center"/>
          </w:tcPr>
          <w:p w:rsidR="00D843CF" w:rsidRPr="00CD7C65" w:rsidRDefault="00D843CF" w:rsidP="00192F73">
            <w:pPr>
              <w:pStyle w:val="TAC"/>
              <w:widowControl w:val="0"/>
              <w:rPr>
                <w:rFonts w:eastAsia="MS Mincho"/>
                <w:b/>
                <w:sz w:val="16"/>
                <w:szCs w:val="16"/>
              </w:rPr>
            </w:pPr>
            <w:r w:rsidRPr="00CD7C65">
              <w:rPr>
                <w:rFonts w:eastAsia="MS Mincho" w:hint="eastAsia"/>
                <w:b/>
                <w:sz w:val="16"/>
                <w:szCs w:val="16"/>
              </w:rPr>
              <w:t>Scheme and antenna configuration</w:t>
            </w:r>
          </w:p>
        </w:tc>
        <w:tc>
          <w:tcPr>
            <w:tcW w:w="630" w:type="pct"/>
            <w:vMerge w:val="restart"/>
            <w:vAlign w:val="center"/>
          </w:tcPr>
          <w:p w:rsidR="00D843CF" w:rsidRPr="00CD7C65" w:rsidRDefault="00D843CF" w:rsidP="00192F73">
            <w:pPr>
              <w:pStyle w:val="TAH"/>
              <w:widowControl w:val="0"/>
              <w:rPr>
                <w:sz w:val="16"/>
                <w:szCs w:val="16"/>
                <w:lang w:eastAsia="zh-CN"/>
              </w:rPr>
            </w:pPr>
            <w:r w:rsidRPr="00CD7C65">
              <w:rPr>
                <w:rFonts w:hint="eastAsia"/>
                <w:sz w:val="16"/>
                <w:szCs w:val="16"/>
                <w:lang w:eastAsia="zh-CN"/>
              </w:rPr>
              <w:t>S</w:t>
            </w:r>
            <w:r w:rsidRPr="00CD7C65">
              <w:rPr>
                <w:sz w:val="16"/>
                <w:szCs w:val="16"/>
                <w:lang w:eastAsia="zh-CN"/>
              </w:rPr>
              <w:t>ub-carrier spacing (kHz)</w:t>
            </w:r>
          </w:p>
        </w:tc>
        <w:tc>
          <w:tcPr>
            <w:tcW w:w="699" w:type="pct"/>
            <w:vMerge w:val="restart"/>
            <w:vAlign w:val="center"/>
          </w:tcPr>
          <w:p w:rsidR="00D843CF" w:rsidRPr="00CD7C65" w:rsidRDefault="00D843CF" w:rsidP="00192F73">
            <w:pPr>
              <w:pStyle w:val="TAH"/>
              <w:widowControl w:val="0"/>
              <w:rPr>
                <w:sz w:val="16"/>
                <w:szCs w:val="16"/>
                <w:lang w:eastAsia="zh-CN"/>
              </w:rPr>
            </w:pPr>
            <w:r w:rsidRPr="00CD7C65">
              <w:rPr>
                <w:rFonts w:hint="eastAsia"/>
                <w:sz w:val="16"/>
                <w:szCs w:val="16"/>
                <w:lang w:eastAsia="zh-CN"/>
              </w:rPr>
              <w:t>F</w:t>
            </w:r>
            <w:r w:rsidRPr="00CD7C65">
              <w:rPr>
                <w:sz w:val="16"/>
                <w:szCs w:val="16"/>
                <w:lang w:eastAsia="zh-CN"/>
              </w:rPr>
              <w:t>rame structure</w:t>
            </w:r>
          </w:p>
        </w:tc>
        <w:tc>
          <w:tcPr>
            <w:tcW w:w="1322" w:type="pct"/>
            <w:gridSpan w:val="2"/>
            <w:vMerge w:val="restart"/>
            <w:vAlign w:val="center"/>
          </w:tcPr>
          <w:p w:rsidR="00D843CF" w:rsidRPr="00CD7C65" w:rsidRDefault="00D843CF" w:rsidP="00192F73">
            <w:pPr>
              <w:pStyle w:val="TAH"/>
              <w:widowControl w:val="0"/>
              <w:rPr>
                <w:rFonts w:eastAsia="MS Mincho"/>
                <w:sz w:val="16"/>
                <w:szCs w:val="16"/>
              </w:rPr>
            </w:pPr>
            <w:r w:rsidRPr="00CD7C65">
              <w:rPr>
                <w:rFonts w:eastAsia="MS Mincho" w:hint="eastAsia"/>
                <w:sz w:val="16"/>
                <w:szCs w:val="16"/>
              </w:rPr>
              <w:t>ITU</w:t>
            </w:r>
          </w:p>
          <w:p w:rsidR="00D843CF" w:rsidRPr="00CD7C65" w:rsidRDefault="00D843CF" w:rsidP="00192F73">
            <w:pPr>
              <w:pStyle w:val="TAH"/>
              <w:widowControl w:val="0"/>
              <w:rPr>
                <w:rFonts w:eastAsia="MS Mincho"/>
                <w:sz w:val="16"/>
                <w:szCs w:val="16"/>
              </w:rPr>
            </w:pPr>
            <w:r w:rsidRPr="00CD7C65">
              <w:rPr>
                <w:rFonts w:eastAsia="MS Mincho" w:hint="eastAsia"/>
                <w:sz w:val="16"/>
                <w:szCs w:val="16"/>
              </w:rPr>
              <w:t>Requirement</w:t>
            </w:r>
          </w:p>
        </w:tc>
        <w:tc>
          <w:tcPr>
            <w:tcW w:w="1380" w:type="pct"/>
            <w:gridSpan w:val="2"/>
            <w:vAlign w:val="center"/>
          </w:tcPr>
          <w:p w:rsidR="00D843CF" w:rsidRPr="00CD7C65" w:rsidRDefault="00D843CF" w:rsidP="00192F73">
            <w:pPr>
              <w:pStyle w:val="TAH"/>
              <w:widowControl w:val="0"/>
              <w:rPr>
                <w:rFonts w:eastAsia="MS Mincho"/>
                <w:sz w:val="16"/>
                <w:szCs w:val="16"/>
              </w:rPr>
            </w:pPr>
            <w:r w:rsidRPr="00CD7C65">
              <w:rPr>
                <w:rFonts w:eastAsia="MS Mincho"/>
                <w:sz w:val="16"/>
                <w:szCs w:val="16"/>
              </w:rPr>
              <w:t>Channel model A</w:t>
            </w:r>
            <w:r>
              <w:rPr>
                <w:rFonts w:eastAsia="MS Mincho"/>
                <w:sz w:val="16"/>
                <w:szCs w:val="16"/>
              </w:rPr>
              <w:t>/B</w:t>
            </w:r>
          </w:p>
        </w:tc>
      </w:tr>
      <w:tr w:rsidR="00D843CF" w:rsidRPr="00CD7C65" w:rsidTr="00A541BE">
        <w:trPr>
          <w:trHeight w:val="250"/>
          <w:tblHeader/>
          <w:jc w:val="center"/>
        </w:trPr>
        <w:tc>
          <w:tcPr>
            <w:tcW w:w="969" w:type="pct"/>
            <w:vMerge/>
            <w:shd w:val="clear" w:color="auto" w:fill="auto"/>
            <w:vAlign w:val="center"/>
          </w:tcPr>
          <w:p w:rsidR="00D843CF" w:rsidRPr="00CD7C65" w:rsidRDefault="00D843CF" w:rsidP="00192F73">
            <w:pPr>
              <w:pStyle w:val="TAH"/>
              <w:widowControl w:val="0"/>
              <w:rPr>
                <w:rFonts w:eastAsia="MS Mincho"/>
                <w:b w:val="0"/>
                <w:sz w:val="16"/>
                <w:szCs w:val="16"/>
              </w:rPr>
            </w:pPr>
          </w:p>
        </w:tc>
        <w:tc>
          <w:tcPr>
            <w:tcW w:w="630" w:type="pct"/>
            <w:vMerge/>
            <w:vAlign w:val="center"/>
          </w:tcPr>
          <w:p w:rsidR="00D843CF" w:rsidRPr="00CD7C65" w:rsidRDefault="00D843CF" w:rsidP="00192F73">
            <w:pPr>
              <w:pStyle w:val="TAH"/>
              <w:widowControl w:val="0"/>
              <w:rPr>
                <w:b w:val="0"/>
                <w:sz w:val="16"/>
                <w:szCs w:val="16"/>
              </w:rPr>
            </w:pPr>
          </w:p>
        </w:tc>
        <w:tc>
          <w:tcPr>
            <w:tcW w:w="699" w:type="pct"/>
            <w:vMerge/>
            <w:vAlign w:val="center"/>
          </w:tcPr>
          <w:p w:rsidR="00D843CF" w:rsidRPr="00CD7C65" w:rsidRDefault="00D843CF" w:rsidP="00192F73">
            <w:pPr>
              <w:pStyle w:val="TAH"/>
              <w:widowControl w:val="0"/>
              <w:rPr>
                <w:b w:val="0"/>
                <w:sz w:val="16"/>
                <w:szCs w:val="16"/>
              </w:rPr>
            </w:pPr>
          </w:p>
        </w:tc>
        <w:tc>
          <w:tcPr>
            <w:tcW w:w="1322" w:type="pct"/>
            <w:gridSpan w:val="2"/>
            <w:vMerge/>
            <w:vAlign w:val="center"/>
          </w:tcPr>
          <w:p w:rsidR="00D843CF" w:rsidRPr="00CD7C65" w:rsidRDefault="00D843CF" w:rsidP="00192F73">
            <w:pPr>
              <w:pStyle w:val="TAH"/>
              <w:widowControl w:val="0"/>
              <w:rPr>
                <w:b w:val="0"/>
                <w:sz w:val="16"/>
                <w:szCs w:val="16"/>
              </w:rPr>
            </w:pPr>
          </w:p>
        </w:tc>
        <w:tc>
          <w:tcPr>
            <w:tcW w:w="651" w:type="pct"/>
            <w:vAlign w:val="center"/>
          </w:tcPr>
          <w:p w:rsidR="00D843CF" w:rsidRPr="00CD7C65" w:rsidRDefault="00D843CF" w:rsidP="00192F73">
            <w:pPr>
              <w:pStyle w:val="TAH"/>
              <w:widowControl w:val="0"/>
              <w:rPr>
                <w:sz w:val="16"/>
                <w:szCs w:val="16"/>
                <w:lang w:eastAsia="zh-CN"/>
              </w:rPr>
            </w:pPr>
            <w:r w:rsidRPr="00CD7C65">
              <w:rPr>
                <w:rFonts w:hint="eastAsia"/>
                <w:sz w:val="16"/>
                <w:szCs w:val="16"/>
                <w:lang w:eastAsia="zh-CN"/>
              </w:rPr>
              <w:t>Average</w:t>
            </w:r>
          </w:p>
        </w:tc>
        <w:tc>
          <w:tcPr>
            <w:tcW w:w="729" w:type="pct"/>
            <w:shd w:val="clear" w:color="auto" w:fill="auto"/>
            <w:vAlign w:val="center"/>
          </w:tcPr>
          <w:p w:rsidR="00D843CF" w:rsidRPr="00CD7C65" w:rsidRDefault="00D843CF" w:rsidP="00192F73">
            <w:pPr>
              <w:pStyle w:val="TAH"/>
              <w:widowControl w:val="0"/>
              <w:rPr>
                <w:sz w:val="16"/>
                <w:szCs w:val="16"/>
                <w:lang w:eastAsia="zh-CN"/>
              </w:rPr>
            </w:pPr>
            <w:r w:rsidRPr="00CD7C65">
              <w:rPr>
                <w:rFonts w:hint="eastAsia"/>
                <w:sz w:val="16"/>
                <w:szCs w:val="16"/>
                <w:lang w:eastAsia="zh-CN"/>
              </w:rPr>
              <w:t>Sample 1</w:t>
            </w:r>
          </w:p>
        </w:tc>
      </w:tr>
      <w:tr w:rsidR="00A541BE" w:rsidRPr="00CD7C65" w:rsidTr="00A541BE">
        <w:trPr>
          <w:trHeight w:val="742"/>
          <w:tblHeader/>
          <w:jc w:val="center"/>
        </w:trPr>
        <w:tc>
          <w:tcPr>
            <w:tcW w:w="969" w:type="pct"/>
            <w:vMerge w:val="restart"/>
            <w:shd w:val="clear" w:color="auto" w:fill="auto"/>
            <w:vAlign w:val="center"/>
          </w:tcPr>
          <w:p w:rsidR="00A541BE" w:rsidRPr="00CD7C65" w:rsidRDefault="00A541BE" w:rsidP="00A541BE">
            <w:pPr>
              <w:pStyle w:val="TAC"/>
              <w:widowControl w:val="0"/>
              <w:rPr>
                <w:rFonts w:eastAsia="MS Mincho"/>
                <w:sz w:val="16"/>
                <w:szCs w:val="16"/>
                <w:lang w:val="es-ES"/>
              </w:rPr>
            </w:pPr>
            <w:r w:rsidRPr="00CD7C65">
              <w:rPr>
                <w:rFonts w:eastAsia="MS Mincho" w:hint="eastAsia"/>
                <w:sz w:val="16"/>
                <w:szCs w:val="16"/>
                <w:lang w:val="es-ES"/>
              </w:rPr>
              <w:t>8T, (8,4,2,1,1; 1,4)</w:t>
            </w:r>
          </w:p>
          <w:p w:rsidR="00A541BE" w:rsidRPr="00CD7C65" w:rsidRDefault="00A541BE" w:rsidP="00A541BE">
            <w:pPr>
              <w:pStyle w:val="TAC"/>
              <w:widowControl w:val="0"/>
              <w:rPr>
                <w:rFonts w:eastAsia="MS Mincho"/>
                <w:sz w:val="16"/>
                <w:szCs w:val="16"/>
                <w:lang w:val="es-ES"/>
              </w:rPr>
            </w:pPr>
            <w:r w:rsidRPr="00CD7C65">
              <w:rPr>
                <w:rFonts w:eastAsia="MS Mincho" w:hint="eastAsia"/>
                <w:sz w:val="16"/>
                <w:szCs w:val="16"/>
                <w:lang w:val="es-ES"/>
              </w:rPr>
              <w:t>8R, (1,4,2,1,1; 1,4)</w:t>
            </w:r>
            <w:r w:rsidRPr="00CD7C65">
              <w:rPr>
                <w:rFonts w:eastAsia="MS Mincho"/>
                <w:sz w:val="16"/>
                <w:szCs w:val="16"/>
                <w:lang w:val="es-ES"/>
              </w:rPr>
              <w:t xml:space="preserve"> MU-MIMO</w:t>
            </w:r>
          </w:p>
        </w:tc>
        <w:tc>
          <w:tcPr>
            <w:tcW w:w="630" w:type="pct"/>
            <w:vMerge w:val="restart"/>
            <w:vAlign w:val="center"/>
          </w:tcPr>
          <w:p w:rsidR="00A541BE" w:rsidRPr="00CD7C65" w:rsidRDefault="00A541BE" w:rsidP="00A541BE">
            <w:pPr>
              <w:pStyle w:val="TAC"/>
              <w:widowControl w:val="0"/>
              <w:rPr>
                <w:rFonts w:eastAsia="MS Mincho"/>
                <w:sz w:val="16"/>
                <w:szCs w:val="16"/>
                <w:lang w:val="es-ES"/>
              </w:rPr>
            </w:pPr>
            <w:r w:rsidRPr="00CD7C65">
              <w:rPr>
                <w:rFonts w:eastAsia="MS Mincho" w:hint="eastAsia"/>
                <w:sz w:val="16"/>
                <w:szCs w:val="16"/>
                <w:lang w:val="es-ES"/>
              </w:rPr>
              <w:t xml:space="preserve">78.125 </w:t>
            </w:r>
          </w:p>
        </w:tc>
        <w:tc>
          <w:tcPr>
            <w:tcW w:w="699" w:type="pct"/>
            <w:vMerge w:val="restart"/>
            <w:vAlign w:val="center"/>
          </w:tcPr>
          <w:p w:rsidR="00A541BE" w:rsidRPr="00CD7C65" w:rsidRDefault="00A541BE" w:rsidP="00A541BE">
            <w:pPr>
              <w:pStyle w:val="TAC"/>
              <w:widowControl w:val="0"/>
              <w:rPr>
                <w:rFonts w:eastAsia="MS Mincho"/>
                <w:sz w:val="16"/>
                <w:szCs w:val="16"/>
                <w:lang w:val="es-ES"/>
              </w:rPr>
            </w:pPr>
            <w:r w:rsidRPr="00CD7C65">
              <w:rPr>
                <w:rFonts w:eastAsia="MS Mincho" w:hint="eastAsia"/>
                <w:sz w:val="16"/>
                <w:szCs w:val="16"/>
                <w:lang w:val="es-ES"/>
              </w:rPr>
              <w:t>DL:UL = 2:1</w:t>
            </w:r>
          </w:p>
        </w:tc>
        <w:tc>
          <w:tcPr>
            <w:tcW w:w="985" w:type="pct"/>
            <w:vAlign w:val="center"/>
          </w:tcPr>
          <w:p w:rsidR="00A541BE" w:rsidRPr="00CD7C65" w:rsidRDefault="00A541BE" w:rsidP="00A541BE">
            <w:pPr>
              <w:pStyle w:val="TAC"/>
              <w:widowControl w:val="0"/>
              <w:rPr>
                <w:rFonts w:eastAsia="MS Mincho"/>
                <w:sz w:val="16"/>
                <w:szCs w:val="16"/>
                <w:lang w:val="es-ES"/>
              </w:rPr>
            </w:pPr>
            <w:r w:rsidRPr="00CD7C65">
              <w:rPr>
                <w:rFonts w:eastAsia="MS Mincho"/>
                <w:sz w:val="16"/>
                <w:szCs w:val="16"/>
                <w:lang w:val="es-ES"/>
              </w:rPr>
              <w:t>Average [bit/s/Hz/TRxP]</w:t>
            </w:r>
          </w:p>
        </w:tc>
        <w:tc>
          <w:tcPr>
            <w:tcW w:w="337" w:type="pct"/>
            <w:shd w:val="clear" w:color="auto" w:fill="auto"/>
            <w:vAlign w:val="center"/>
          </w:tcPr>
          <w:p w:rsidR="00A541BE" w:rsidRPr="00CD7C65" w:rsidRDefault="00A541BE" w:rsidP="00A541BE">
            <w:pPr>
              <w:pStyle w:val="TAC"/>
              <w:widowControl w:val="0"/>
              <w:rPr>
                <w:rFonts w:eastAsia="MS Mincho"/>
                <w:sz w:val="16"/>
                <w:szCs w:val="16"/>
                <w:lang w:val="es-ES"/>
              </w:rPr>
            </w:pPr>
            <w:r w:rsidRPr="00CD7C65">
              <w:rPr>
                <w:rFonts w:eastAsia="MS Mincho"/>
                <w:sz w:val="16"/>
                <w:szCs w:val="16"/>
                <w:lang w:val="es-ES"/>
              </w:rPr>
              <w:t>9</w:t>
            </w:r>
          </w:p>
        </w:tc>
        <w:tc>
          <w:tcPr>
            <w:tcW w:w="651" w:type="pct"/>
            <w:vAlign w:val="center"/>
          </w:tcPr>
          <w:p w:rsidR="00A541BE" w:rsidRPr="00335AAB" w:rsidRDefault="00A541BE" w:rsidP="00A541BE">
            <w:pPr>
              <w:pStyle w:val="TAC"/>
              <w:widowControl w:val="0"/>
              <w:rPr>
                <w:rFonts w:eastAsia="SimSun"/>
                <w:color w:val="FF0000"/>
                <w:sz w:val="16"/>
                <w:szCs w:val="16"/>
                <w:lang w:val="es-ES" w:eastAsia="zh-CN"/>
              </w:rPr>
            </w:pPr>
            <w:r w:rsidRPr="00335AAB">
              <w:rPr>
                <w:rFonts w:eastAsia="SimSun"/>
                <w:color w:val="FF0000"/>
                <w:sz w:val="16"/>
                <w:szCs w:val="16"/>
                <w:lang w:val="es-ES" w:eastAsia="zh-CN"/>
              </w:rPr>
              <w:t>4.77</w:t>
            </w:r>
          </w:p>
        </w:tc>
        <w:tc>
          <w:tcPr>
            <w:tcW w:w="729" w:type="pct"/>
            <w:shd w:val="clear" w:color="auto" w:fill="auto"/>
            <w:vAlign w:val="center"/>
          </w:tcPr>
          <w:p w:rsidR="00A541BE" w:rsidRPr="00CD7C65" w:rsidRDefault="00A541BE" w:rsidP="00A541BE">
            <w:pPr>
              <w:pStyle w:val="TAC"/>
              <w:widowControl w:val="0"/>
              <w:rPr>
                <w:rFonts w:eastAsia="SimSun"/>
                <w:sz w:val="16"/>
                <w:szCs w:val="16"/>
                <w:lang w:val="es-ES" w:eastAsia="zh-CN"/>
              </w:rPr>
            </w:pPr>
            <w:r>
              <w:rPr>
                <w:rFonts w:eastAsia="SimSun"/>
                <w:sz w:val="16"/>
                <w:szCs w:val="16"/>
                <w:lang w:val="es-ES" w:eastAsia="zh-CN"/>
              </w:rPr>
              <w:t>4.77</w:t>
            </w:r>
          </w:p>
        </w:tc>
      </w:tr>
      <w:tr w:rsidR="00A541BE" w:rsidRPr="00CD7C65" w:rsidTr="00A541BE">
        <w:trPr>
          <w:trHeight w:val="567"/>
          <w:tblHeader/>
          <w:jc w:val="center"/>
        </w:trPr>
        <w:tc>
          <w:tcPr>
            <w:tcW w:w="969" w:type="pct"/>
            <w:vMerge/>
            <w:shd w:val="clear" w:color="auto" w:fill="auto"/>
            <w:vAlign w:val="center"/>
          </w:tcPr>
          <w:p w:rsidR="00A541BE" w:rsidRPr="00CD7C65" w:rsidRDefault="00A541BE" w:rsidP="00A541BE">
            <w:pPr>
              <w:pStyle w:val="TAC"/>
              <w:widowControl w:val="0"/>
              <w:rPr>
                <w:rFonts w:eastAsia="MS Mincho"/>
                <w:sz w:val="16"/>
                <w:szCs w:val="16"/>
                <w:lang w:val="es-ES"/>
              </w:rPr>
            </w:pPr>
          </w:p>
        </w:tc>
        <w:tc>
          <w:tcPr>
            <w:tcW w:w="630" w:type="pct"/>
            <w:vMerge/>
            <w:vAlign w:val="center"/>
          </w:tcPr>
          <w:p w:rsidR="00A541BE" w:rsidRPr="00CD7C65" w:rsidRDefault="00A541BE" w:rsidP="00A541BE">
            <w:pPr>
              <w:pStyle w:val="TAC"/>
              <w:widowControl w:val="0"/>
              <w:rPr>
                <w:rFonts w:eastAsia="MS Mincho"/>
                <w:sz w:val="16"/>
                <w:szCs w:val="16"/>
                <w:lang w:val="es-ES"/>
              </w:rPr>
            </w:pPr>
          </w:p>
        </w:tc>
        <w:tc>
          <w:tcPr>
            <w:tcW w:w="699" w:type="pct"/>
            <w:vMerge/>
            <w:vAlign w:val="center"/>
          </w:tcPr>
          <w:p w:rsidR="00A541BE" w:rsidRPr="00CD7C65" w:rsidRDefault="00A541BE" w:rsidP="00A541BE">
            <w:pPr>
              <w:pStyle w:val="TAC"/>
              <w:widowControl w:val="0"/>
              <w:rPr>
                <w:rFonts w:eastAsia="MS Mincho"/>
                <w:sz w:val="16"/>
                <w:szCs w:val="16"/>
                <w:lang w:val="es-ES"/>
              </w:rPr>
            </w:pPr>
          </w:p>
        </w:tc>
        <w:tc>
          <w:tcPr>
            <w:tcW w:w="985" w:type="pct"/>
            <w:vAlign w:val="center"/>
          </w:tcPr>
          <w:p w:rsidR="00A541BE" w:rsidRPr="00CD7C65" w:rsidRDefault="00A541BE" w:rsidP="00A541BE">
            <w:pPr>
              <w:pStyle w:val="TAC"/>
              <w:widowControl w:val="0"/>
              <w:rPr>
                <w:rFonts w:eastAsia="MS Mincho"/>
                <w:sz w:val="16"/>
                <w:szCs w:val="16"/>
                <w:lang w:val="es-ES"/>
              </w:rPr>
            </w:pPr>
            <w:r w:rsidRPr="00CD7C65">
              <w:rPr>
                <w:rFonts w:eastAsia="MS Mincho"/>
                <w:sz w:val="16"/>
                <w:szCs w:val="16"/>
                <w:lang w:val="es-ES"/>
              </w:rPr>
              <w:t>5th-tile [bit/s/Hz]</w:t>
            </w:r>
          </w:p>
        </w:tc>
        <w:tc>
          <w:tcPr>
            <w:tcW w:w="337" w:type="pct"/>
            <w:shd w:val="clear" w:color="auto" w:fill="auto"/>
            <w:vAlign w:val="center"/>
          </w:tcPr>
          <w:p w:rsidR="00A541BE" w:rsidRPr="00CD7C65" w:rsidRDefault="00A541BE" w:rsidP="00A541BE">
            <w:pPr>
              <w:pStyle w:val="TAC"/>
              <w:widowControl w:val="0"/>
              <w:rPr>
                <w:rFonts w:eastAsia="MS Mincho"/>
                <w:sz w:val="16"/>
                <w:szCs w:val="16"/>
                <w:lang w:val="es-ES"/>
              </w:rPr>
            </w:pPr>
            <w:r w:rsidRPr="00CD7C65">
              <w:rPr>
                <w:rFonts w:eastAsia="MS Mincho"/>
                <w:sz w:val="16"/>
                <w:szCs w:val="16"/>
                <w:lang w:val="es-ES"/>
              </w:rPr>
              <w:t>0.3</w:t>
            </w:r>
          </w:p>
        </w:tc>
        <w:tc>
          <w:tcPr>
            <w:tcW w:w="651" w:type="pct"/>
            <w:vAlign w:val="center"/>
          </w:tcPr>
          <w:p w:rsidR="00A541BE" w:rsidRPr="00335AAB" w:rsidRDefault="00A541BE" w:rsidP="00A541BE">
            <w:pPr>
              <w:pStyle w:val="TAC"/>
              <w:widowControl w:val="0"/>
              <w:rPr>
                <w:rFonts w:eastAsia="MS Mincho"/>
                <w:color w:val="FF0000"/>
                <w:sz w:val="16"/>
                <w:szCs w:val="16"/>
                <w:lang w:val="es-ES"/>
              </w:rPr>
            </w:pPr>
            <w:r w:rsidRPr="00335AAB">
              <w:rPr>
                <w:rFonts w:eastAsia="MS Mincho"/>
                <w:color w:val="FF0000"/>
                <w:sz w:val="16"/>
                <w:szCs w:val="16"/>
                <w:lang w:val="es-ES"/>
              </w:rPr>
              <w:t>0.01</w:t>
            </w:r>
          </w:p>
        </w:tc>
        <w:tc>
          <w:tcPr>
            <w:tcW w:w="729" w:type="pct"/>
            <w:shd w:val="clear" w:color="auto" w:fill="auto"/>
            <w:vAlign w:val="center"/>
          </w:tcPr>
          <w:p w:rsidR="00A541BE" w:rsidRPr="00CD7C65" w:rsidRDefault="00A541BE" w:rsidP="00A541BE">
            <w:pPr>
              <w:pStyle w:val="TAC"/>
              <w:widowControl w:val="0"/>
              <w:rPr>
                <w:rFonts w:eastAsia="MS Mincho"/>
                <w:sz w:val="16"/>
                <w:szCs w:val="16"/>
                <w:lang w:val="es-ES"/>
              </w:rPr>
            </w:pPr>
            <w:r>
              <w:rPr>
                <w:rFonts w:eastAsia="MS Mincho"/>
                <w:sz w:val="16"/>
                <w:szCs w:val="16"/>
                <w:lang w:val="es-ES"/>
              </w:rPr>
              <w:t>0.01</w:t>
            </w:r>
          </w:p>
        </w:tc>
      </w:tr>
    </w:tbl>
    <w:p w:rsidR="00F62AB8" w:rsidRPr="00CD7C65" w:rsidRDefault="00F62AB8" w:rsidP="00B83960">
      <w:pPr>
        <w:pStyle w:val="ListParagraph"/>
        <w:numPr>
          <w:ilvl w:val="0"/>
          <w:numId w:val="12"/>
        </w:numPr>
        <w:ind w:firstLineChars="0"/>
        <w:jc w:val="center"/>
        <w:rPr>
          <w:lang w:val="en-US" w:eastAsia="zh-CN"/>
        </w:rPr>
      </w:pPr>
      <w:r w:rsidRPr="00CD7C65">
        <w:rPr>
          <w:rFonts w:eastAsiaTheme="minorEastAsia" w:hint="eastAsia"/>
          <w:lang w:val="en-US" w:eastAsia="zh-CN"/>
        </w:rPr>
        <w:t>Downlink</w:t>
      </w:r>
    </w:p>
    <w:tbl>
      <w:tblPr>
        <w:tblW w:w="68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4"/>
        <w:gridCol w:w="929"/>
        <w:gridCol w:w="993"/>
        <w:gridCol w:w="1092"/>
        <w:gridCol w:w="609"/>
        <w:gridCol w:w="937"/>
        <w:gridCol w:w="1008"/>
      </w:tblGrid>
      <w:tr w:rsidR="00D843CF" w:rsidRPr="00CD7C65" w:rsidTr="00D843CF">
        <w:trPr>
          <w:trHeight w:val="226"/>
          <w:tblHeader/>
          <w:jc w:val="center"/>
        </w:trPr>
        <w:tc>
          <w:tcPr>
            <w:tcW w:w="1274" w:type="dxa"/>
            <w:vMerge w:val="restart"/>
            <w:shd w:val="clear" w:color="auto" w:fill="auto"/>
            <w:vAlign w:val="center"/>
          </w:tcPr>
          <w:p w:rsidR="00D843CF" w:rsidRPr="00CD7C65" w:rsidRDefault="00D843CF" w:rsidP="00192F73">
            <w:pPr>
              <w:pStyle w:val="TAC"/>
              <w:widowControl w:val="0"/>
              <w:rPr>
                <w:rFonts w:eastAsia="MS Mincho"/>
                <w:b/>
                <w:sz w:val="16"/>
                <w:szCs w:val="16"/>
              </w:rPr>
            </w:pPr>
            <w:r w:rsidRPr="00CD7C65">
              <w:rPr>
                <w:rFonts w:eastAsia="MS Mincho" w:hint="eastAsia"/>
                <w:b/>
                <w:sz w:val="16"/>
                <w:szCs w:val="16"/>
              </w:rPr>
              <w:t>Scheme and antenna configuration</w:t>
            </w:r>
          </w:p>
        </w:tc>
        <w:tc>
          <w:tcPr>
            <w:tcW w:w="929" w:type="dxa"/>
            <w:vMerge w:val="restart"/>
            <w:vAlign w:val="center"/>
          </w:tcPr>
          <w:p w:rsidR="00D843CF" w:rsidRPr="00CD7C65" w:rsidRDefault="00D843CF" w:rsidP="00192F73">
            <w:pPr>
              <w:pStyle w:val="TAH"/>
              <w:widowControl w:val="0"/>
              <w:rPr>
                <w:sz w:val="16"/>
                <w:szCs w:val="16"/>
                <w:lang w:eastAsia="zh-CN"/>
              </w:rPr>
            </w:pPr>
            <w:r w:rsidRPr="00CD7C65">
              <w:rPr>
                <w:rFonts w:hint="eastAsia"/>
                <w:sz w:val="16"/>
                <w:szCs w:val="16"/>
                <w:lang w:eastAsia="zh-CN"/>
              </w:rPr>
              <w:t>S</w:t>
            </w:r>
            <w:r w:rsidRPr="00CD7C65">
              <w:rPr>
                <w:sz w:val="16"/>
                <w:szCs w:val="16"/>
                <w:lang w:eastAsia="zh-CN"/>
              </w:rPr>
              <w:t>ub-carrier spacing (kHz)</w:t>
            </w:r>
          </w:p>
        </w:tc>
        <w:tc>
          <w:tcPr>
            <w:tcW w:w="993" w:type="dxa"/>
            <w:vMerge w:val="restart"/>
            <w:vAlign w:val="center"/>
          </w:tcPr>
          <w:p w:rsidR="00D843CF" w:rsidRPr="00CD7C65" w:rsidRDefault="00D843CF" w:rsidP="00192F73">
            <w:pPr>
              <w:pStyle w:val="TAH"/>
              <w:widowControl w:val="0"/>
              <w:rPr>
                <w:sz w:val="16"/>
                <w:szCs w:val="16"/>
                <w:lang w:eastAsia="zh-CN"/>
              </w:rPr>
            </w:pPr>
            <w:r w:rsidRPr="00CD7C65">
              <w:rPr>
                <w:rFonts w:hint="eastAsia"/>
                <w:sz w:val="16"/>
                <w:szCs w:val="16"/>
                <w:lang w:eastAsia="zh-CN"/>
              </w:rPr>
              <w:t>F</w:t>
            </w:r>
            <w:r w:rsidRPr="00CD7C65">
              <w:rPr>
                <w:sz w:val="16"/>
                <w:szCs w:val="16"/>
                <w:lang w:eastAsia="zh-CN"/>
              </w:rPr>
              <w:t>rame structure</w:t>
            </w:r>
          </w:p>
        </w:tc>
        <w:tc>
          <w:tcPr>
            <w:tcW w:w="1701" w:type="dxa"/>
            <w:gridSpan w:val="2"/>
            <w:vMerge w:val="restart"/>
            <w:vAlign w:val="center"/>
          </w:tcPr>
          <w:p w:rsidR="00D843CF" w:rsidRPr="00CD7C65" w:rsidRDefault="00D843CF" w:rsidP="00192F73">
            <w:pPr>
              <w:pStyle w:val="TAH"/>
              <w:widowControl w:val="0"/>
              <w:rPr>
                <w:rFonts w:eastAsia="MS Mincho"/>
                <w:sz w:val="16"/>
                <w:szCs w:val="16"/>
              </w:rPr>
            </w:pPr>
            <w:r w:rsidRPr="00CD7C65">
              <w:rPr>
                <w:rFonts w:eastAsia="MS Mincho" w:hint="eastAsia"/>
                <w:sz w:val="16"/>
                <w:szCs w:val="16"/>
              </w:rPr>
              <w:t>ITU</w:t>
            </w:r>
          </w:p>
          <w:p w:rsidR="00D843CF" w:rsidRPr="00CD7C65" w:rsidRDefault="00D843CF" w:rsidP="00192F73">
            <w:pPr>
              <w:pStyle w:val="TAH"/>
              <w:widowControl w:val="0"/>
              <w:rPr>
                <w:rFonts w:eastAsia="MS Mincho"/>
                <w:sz w:val="16"/>
                <w:szCs w:val="16"/>
              </w:rPr>
            </w:pPr>
            <w:r w:rsidRPr="00CD7C65">
              <w:rPr>
                <w:rFonts w:eastAsia="MS Mincho" w:hint="eastAsia"/>
                <w:sz w:val="16"/>
                <w:szCs w:val="16"/>
              </w:rPr>
              <w:t>Requirement</w:t>
            </w:r>
          </w:p>
        </w:tc>
        <w:tc>
          <w:tcPr>
            <w:tcW w:w="1945" w:type="dxa"/>
            <w:gridSpan w:val="2"/>
            <w:vAlign w:val="center"/>
          </w:tcPr>
          <w:p w:rsidR="00D843CF" w:rsidRPr="00CD7C65" w:rsidRDefault="00D843CF" w:rsidP="00192F73">
            <w:pPr>
              <w:pStyle w:val="TAH"/>
              <w:widowControl w:val="0"/>
              <w:rPr>
                <w:rFonts w:eastAsia="MS Mincho"/>
                <w:sz w:val="16"/>
                <w:szCs w:val="16"/>
              </w:rPr>
            </w:pPr>
            <w:r w:rsidRPr="00CD7C65">
              <w:rPr>
                <w:rFonts w:eastAsia="MS Mincho"/>
                <w:sz w:val="16"/>
                <w:szCs w:val="16"/>
              </w:rPr>
              <w:t>Channel model A</w:t>
            </w:r>
            <w:r>
              <w:rPr>
                <w:rFonts w:eastAsia="MS Mincho"/>
                <w:sz w:val="16"/>
                <w:szCs w:val="16"/>
              </w:rPr>
              <w:t>/B</w:t>
            </w:r>
          </w:p>
        </w:tc>
      </w:tr>
      <w:tr w:rsidR="00D843CF" w:rsidRPr="00CD7C65" w:rsidTr="00D843CF">
        <w:trPr>
          <w:trHeight w:val="250"/>
          <w:tblHeader/>
          <w:jc w:val="center"/>
        </w:trPr>
        <w:tc>
          <w:tcPr>
            <w:tcW w:w="1274" w:type="dxa"/>
            <w:vMerge/>
            <w:shd w:val="clear" w:color="auto" w:fill="auto"/>
            <w:vAlign w:val="center"/>
          </w:tcPr>
          <w:p w:rsidR="00D843CF" w:rsidRPr="00CD7C65" w:rsidRDefault="00D843CF" w:rsidP="00192F73">
            <w:pPr>
              <w:pStyle w:val="TAH"/>
              <w:widowControl w:val="0"/>
              <w:rPr>
                <w:rFonts w:eastAsia="MS Mincho"/>
                <w:b w:val="0"/>
                <w:sz w:val="16"/>
                <w:szCs w:val="16"/>
              </w:rPr>
            </w:pPr>
          </w:p>
        </w:tc>
        <w:tc>
          <w:tcPr>
            <w:tcW w:w="929" w:type="dxa"/>
            <w:vMerge/>
            <w:vAlign w:val="center"/>
          </w:tcPr>
          <w:p w:rsidR="00D843CF" w:rsidRPr="00CD7C65" w:rsidRDefault="00D843CF" w:rsidP="00192F73">
            <w:pPr>
              <w:pStyle w:val="TAH"/>
              <w:widowControl w:val="0"/>
              <w:rPr>
                <w:b w:val="0"/>
                <w:sz w:val="16"/>
                <w:szCs w:val="16"/>
              </w:rPr>
            </w:pPr>
          </w:p>
        </w:tc>
        <w:tc>
          <w:tcPr>
            <w:tcW w:w="993" w:type="dxa"/>
            <w:vMerge/>
            <w:vAlign w:val="center"/>
          </w:tcPr>
          <w:p w:rsidR="00D843CF" w:rsidRPr="00CD7C65" w:rsidRDefault="00D843CF" w:rsidP="00192F73">
            <w:pPr>
              <w:pStyle w:val="TAH"/>
              <w:widowControl w:val="0"/>
              <w:rPr>
                <w:b w:val="0"/>
                <w:sz w:val="16"/>
                <w:szCs w:val="16"/>
              </w:rPr>
            </w:pPr>
          </w:p>
        </w:tc>
        <w:tc>
          <w:tcPr>
            <w:tcW w:w="1701" w:type="dxa"/>
            <w:gridSpan w:val="2"/>
            <w:vMerge/>
            <w:vAlign w:val="center"/>
          </w:tcPr>
          <w:p w:rsidR="00D843CF" w:rsidRPr="00CD7C65" w:rsidRDefault="00D843CF" w:rsidP="00192F73">
            <w:pPr>
              <w:pStyle w:val="TAH"/>
              <w:widowControl w:val="0"/>
              <w:rPr>
                <w:b w:val="0"/>
                <w:sz w:val="16"/>
                <w:szCs w:val="16"/>
              </w:rPr>
            </w:pPr>
          </w:p>
        </w:tc>
        <w:tc>
          <w:tcPr>
            <w:tcW w:w="937" w:type="dxa"/>
            <w:vAlign w:val="center"/>
          </w:tcPr>
          <w:p w:rsidR="00D843CF" w:rsidRPr="00CD7C65" w:rsidRDefault="00D843CF" w:rsidP="00192F73">
            <w:pPr>
              <w:pStyle w:val="TAH"/>
              <w:widowControl w:val="0"/>
              <w:rPr>
                <w:sz w:val="16"/>
                <w:szCs w:val="16"/>
                <w:lang w:eastAsia="zh-CN"/>
              </w:rPr>
            </w:pPr>
            <w:r w:rsidRPr="00CD7C65">
              <w:rPr>
                <w:rFonts w:hint="eastAsia"/>
                <w:sz w:val="16"/>
                <w:szCs w:val="16"/>
                <w:lang w:eastAsia="zh-CN"/>
              </w:rPr>
              <w:t>Average</w:t>
            </w:r>
          </w:p>
        </w:tc>
        <w:tc>
          <w:tcPr>
            <w:tcW w:w="1008" w:type="dxa"/>
            <w:shd w:val="clear" w:color="auto" w:fill="auto"/>
            <w:vAlign w:val="center"/>
          </w:tcPr>
          <w:p w:rsidR="00D843CF" w:rsidRPr="00CD7C65" w:rsidRDefault="00D843CF" w:rsidP="00192F73">
            <w:pPr>
              <w:pStyle w:val="TAH"/>
              <w:widowControl w:val="0"/>
              <w:rPr>
                <w:sz w:val="16"/>
                <w:szCs w:val="16"/>
                <w:lang w:eastAsia="zh-CN"/>
              </w:rPr>
            </w:pPr>
            <w:r w:rsidRPr="00CD7C65">
              <w:rPr>
                <w:rFonts w:hint="eastAsia"/>
                <w:sz w:val="16"/>
                <w:szCs w:val="16"/>
                <w:lang w:eastAsia="zh-CN"/>
              </w:rPr>
              <w:t>Sample 1</w:t>
            </w:r>
          </w:p>
        </w:tc>
      </w:tr>
      <w:tr w:rsidR="00A541BE" w:rsidRPr="00CD7C65" w:rsidTr="00D843CF">
        <w:trPr>
          <w:trHeight w:val="742"/>
          <w:tblHeader/>
          <w:jc w:val="center"/>
        </w:trPr>
        <w:tc>
          <w:tcPr>
            <w:tcW w:w="1274" w:type="dxa"/>
            <w:vMerge w:val="restart"/>
            <w:shd w:val="clear" w:color="auto" w:fill="auto"/>
            <w:vAlign w:val="center"/>
          </w:tcPr>
          <w:p w:rsidR="00A541BE" w:rsidRPr="00CD7C65" w:rsidRDefault="00A541BE" w:rsidP="00A541BE">
            <w:pPr>
              <w:pStyle w:val="TAC"/>
              <w:widowControl w:val="0"/>
              <w:rPr>
                <w:rFonts w:eastAsia="MS Mincho"/>
                <w:sz w:val="16"/>
                <w:szCs w:val="16"/>
                <w:lang w:val="es-ES"/>
              </w:rPr>
            </w:pPr>
            <w:r w:rsidRPr="00CD7C65">
              <w:rPr>
                <w:rFonts w:eastAsia="MS Mincho" w:hint="eastAsia"/>
                <w:sz w:val="16"/>
                <w:szCs w:val="16"/>
                <w:lang w:val="es-ES"/>
              </w:rPr>
              <w:t>8T, (8,4,2,1,1; 1,4)</w:t>
            </w:r>
          </w:p>
          <w:p w:rsidR="00A541BE" w:rsidRPr="00CD7C65" w:rsidRDefault="00A541BE" w:rsidP="00A541BE">
            <w:pPr>
              <w:pStyle w:val="TAC"/>
              <w:widowControl w:val="0"/>
              <w:rPr>
                <w:rFonts w:eastAsia="MS Mincho"/>
                <w:sz w:val="16"/>
                <w:szCs w:val="16"/>
                <w:lang w:val="es-ES"/>
              </w:rPr>
            </w:pPr>
            <w:r w:rsidRPr="00CD7C65">
              <w:rPr>
                <w:rFonts w:eastAsia="MS Mincho" w:hint="eastAsia"/>
                <w:sz w:val="16"/>
                <w:szCs w:val="16"/>
                <w:lang w:val="es-ES"/>
              </w:rPr>
              <w:t>8R, (1,4,2,1,1; 1,4)</w:t>
            </w:r>
            <w:r w:rsidRPr="00CD7C65">
              <w:rPr>
                <w:rFonts w:eastAsia="MS Mincho"/>
                <w:sz w:val="16"/>
                <w:szCs w:val="16"/>
                <w:lang w:val="es-ES"/>
              </w:rPr>
              <w:t xml:space="preserve"> MU-MIMO</w:t>
            </w:r>
          </w:p>
        </w:tc>
        <w:tc>
          <w:tcPr>
            <w:tcW w:w="929" w:type="dxa"/>
            <w:vMerge w:val="restart"/>
            <w:vAlign w:val="center"/>
          </w:tcPr>
          <w:p w:rsidR="00A541BE" w:rsidRPr="00CD7C65" w:rsidRDefault="00A541BE" w:rsidP="00A541BE">
            <w:pPr>
              <w:pStyle w:val="TAC"/>
              <w:widowControl w:val="0"/>
              <w:rPr>
                <w:rFonts w:eastAsia="MS Mincho"/>
                <w:sz w:val="16"/>
                <w:szCs w:val="16"/>
                <w:lang w:val="es-ES"/>
              </w:rPr>
            </w:pPr>
            <w:r w:rsidRPr="00CD7C65">
              <w:rPr>
                <w:rFonts w:eastAsia="MS Mincho" w:hint="eastAsia"/>
                <w:sz w:val="16"/>
                <w:szCs w:val="16"/>
                <w:lang w:val="es-ES"/>
              </w:rPr>
              <w:t xml:space="preserve">78.125 </w:t>
            </w:r>
          </w:p>
        </w:tc>
        <w:tc>
          <w:tcPr>
            <w:tcW w:w="993" w:type="dxa"/>
            <w:vMerge w:val="restart"/>
            <w:vAlign w:val="center"/>
          </w:tcPr>
          <w:p w:rsidR="00A541BE" w:rsidRPr="00CD7C65" w:rsidRDefault="00A541BE" w:rsidP="00A541BE">
            <w:pPr>
              <w:pStyle w:val="TAC"/>
              <w:widowControl w:val="0"/>
              <w:rPr>
                <w:rFonts w:eastAsia="MS Mincho"/>
                <w:sz w:val="16"/>
                <w:szCs w:val="16"/>
                <w:lang w:val="es-ES"/>
              </w:rPr>
            </w:pPr>
            <w:r w:rsidRPr="00CD7C65">
              <w:rPr>
                <w:rFonts w:eastAsia="MS Mincho" w:hint="eastAsia"/>
                <w:sz w:val="16"/>
                <w:szCs w:val="16"/>
                <w:lang w:val="es-ES"/>
              </w:rPr>
              <w:t>DL:UL = 2:1</w:t>
            </w:r>
          </w:p>
        </w:tc>
        <w:tc>
          <w:tcPr>
            <w:tcW w:w="1092" w:type="dxa"/>
            <w:vAlign w:val="center"/>
          </w:tcPr>
          <w:p w:rsidR="00A541BE" w:rsidRPr="00CD7C65" w:rsidRDefault="00A541BE" w:rsidP="00A541BE">
            <w:pPr>
              <w:pStyle w:val="TAC"/>
              <w:widowControl w:val="0"/>
              <w:rPr>
                <w:rFonts w:eastAsia="MS Mincho"/>
                <w:sz w:val="16"/>
                <w:szCs w:val="16"/>
                <w:lang w:val="es-ES"/>
              </w:rPr>
            </w:pPr>
            <w:r w:rsidRPr="00CD7C65">
              <w:rPr>
                <w:rFonts w:eastAsia="MS Mincho"/>
                <w:sz w:val="16"/>
                <w:szCs w:val="16"/>
                <w:lang w:val="es-ES"/>
              </w:rPr>
              <w:t>Average [bit/s/Hz/TRxP]</w:t>
            </w:r>
          </w:p>
        </w:tc>
        <w:tc>
          <w:tcPr>
            <w:tcW w:w="609" w:type="dxa"/>
            <w:shd w:val="clear" w:color="auto" w:fill="auto"/>
            <w:vAlign w:val="center"/>
          </w:tcPr>
          <w:p w:rsidR="00A541BE" w:rsidRPr="00CD7C65" w:rsidRDefault="00A541BE" w:rsidP="00A541BE">
            <w:pPr>
              <w:pStyle w:val="TAC"/>
              <w:widowControl w:val="0"/>
              <w:rPr>
                <w:sz w:val="16"/>
                <w:szCs w:val="16"/>
                <w:lang w:val="es-ES" w:eastAsia="zh-CN"/>
              </w:rPr>
            </w:pPr>
            <w:r w:rsidRPr="00CD7C65">
              <w:rPr>
                <w:rFonts w:hint="eastAsia"/>
                <w:sz w:val="16"/>
                <w:szCs w:val="16"/>
                <w:lang w:val="es-ES" w:eastAsia="zh-CN"/>
              </w:rPr>
              <w:t>6.75</w:t>
            </w:r>
          </w:p>
        </w:tc>
        <w:tc>
          <w:tcPr>
            <w:tcW w:w="937" w:type="dxa"/>
            <w:vAlign w:val="center"/>
          </w:tcPr>
          <w:p w:rsidR="00A541BE" w:rsidRPr="00335AAB" w:rsidRDefault="00A541BE" w:rsidP="00A541BE">
            <w:pPr>
              <w:pStyle w:val="TAC"/>
              <w:widowControl w:val="0"/>
              <w:rPr>
                <w:rFonts w:eastAsia="SimSun"/>
                <w:color w:val="FF0000"/>
                <w:sz w:val="16"/>
                <w:szCs w:val="16"/>
                <w:lang w:val="es-ES" w:eastAsia="zh-CN"/>
              </w:rPr>
            </w:pPr>
            <w:r w:rsidRPr="00335AAB">
              <w:rPr>
                <w:rFonts w:eastAsia="SimSun"/>
                <w:color w:val="FF0000"/>
                <w:sz w:val="16"/>
                <w:szCs w:val="16"/>
                <w:lang w:val="es-ES" w:eastAsia="zh-CN"/>
              </w:rPr>
              <w:t>3.61</w:t>
            </w:r>
          </w:p>
        </w:tc>
        <w:tc>
          <w:tcPr>
            <w:tcW w:w="1008" w:type="dxa"/>
            <w:shd w:val="clear" w:color="auto" w:fill="auto"/>
            <w:vAlign w:val="center"/>
          </w:tcPr>
          <w:p w:rsidR="00A541BE" w:rsidRPr="00CD7C65" w:rsidRDefault="00A541BE" w:rsidP="00A541BE">
            <w:pPr>
              <w:pStyle w:val="TAC"/>
              <w:widowControl w:val="0"/>
              <w:rPr>
                <w:rFonts w:eastAsia="SimSun"/>
                <w:sz w:val="16"/>
                <w:szCs w:val="16"/>
                <w:lang w:val="es-ES" w:eastAsia="zh-CN"/>
              </w:rPr>
            </w:pPr>
            <w:r>
              <w:rPr>
                <w:rFonts w:eastAsia="SimSun"/>
                <w:sz w:val="16"/>
                <w:szCs w:val="16"/>
                <w:lang w:val="es-ES" w:eastAsia="zh-CN"/>
              </w:rPr>
              <w:t>3.61</w:t>
            </w:r>
          </w:p>
        </w:tc>
      </w:tr>
      <w:tr w:rsidR="00A541BE" w:rsidRPr="00CD7C65" w:rsidTr="00D843CF">
        <w:trPr>
          <w:trHeight w:val="567"/>
          <w:tblHeader/>
          <w:jc w:val="center"/>
        </w:trPr>
        <w:tc>
          <w:tcPr>
            <w:tcW w:w="1274" w:type="dxa"/>
            <w:vMerge/>
            <w:shd w:val="clear" w:color="auto" w:fill="auto"/>
            <w:vAlign w:val="center"/>
          </w:tcPr>
          <w:p w:rsidR="00A541BE" w:rsidRPr="00CD7C65" w:rsidRDefault="00A541BE" w:rsidP="00A541BE">
            <w:pPr>
              <w:pStyle w:val="TAC"/>
              <w:widowControl w:val="0"/>
              <w:rPr>
                <w:rFonts w:eastAsia="MS Mincho"/>
                <w:sz w:val="16"/>
                <w:szCs w:val="16"/>
                <w:lang w:val="es-ES"/>
              </w:rPr>
            </w:pPr>
          </w:p>
        </w:tc>
        <w:tc>
          <w:tcPr>
            <w:tcW w:w="929" w:type="dxa"/>
            <w:vMerge/>
            <w:vAlign w:val="center"/>
          </w:tcPr>
          <w:p w:rsidR="00A541BE" w:rsidRPr="00CD7C65" w:rsidRDefault="00A541BE" w:rsidP="00A541BE">
            <w:pPr>
              <w:pStyle w:val="TAC"/>
              <w:widowControl w:val="0"/>
              <w:rPr>
                <w:rFonts w:eastAsia="MS Mincho"/>
                <w:sz w:val="16"/>
                <w:szCs w:val="16"/>
                <w:lang w:val="es-ES"/>
              </w:rPr>
            </w:pPr>
          </w:p>
        </w:tc>
        <w:tc>
          <w:tcPr>
            <w:tcW w:w="993" w:type="dxa"/>
            <w:vMerge/>
            <w:vAlign w:val="center"/>
          </w:tcPr>
          <w:p w:rsidR="00A541BE" w:rsidRPr="00CD7C65" w:rsidRDefault="00A541BE" w:rsidP="00A541BE">
            <w:pPr>
              <w:pStyle w:val="TAC"/>
              <w:widowControl w:val="0"/>
              <w:rPr>
                <w:rFonts w:eastAsia="MS Mincho"/>
                <w:sz w:val="16"/>
                <w:szCs w:val="16"/>
                <w:lang w:val="es-ES"/>
              </w:rPr>
            </w:pPr>
          </w:p>
        </w:tc>
        <w:tc>
          <w:tcPr>
            <w:tcW w:w="1092" w:type="dxa"/>
            <w:vAlign w:val="center"/>
          </w:tcPr>
          <w:p w:rsidR="00A541BE" w:rsidRPr="00CD7C65" w:rsidRDefault="00A541BE" w:rsidP="00A541BE">
            <w:pPr>
              <w:pStyle w:val="TAC"/>
              <w:widowControl w:val="0"/>
              <w:rPr>
                <w:rFonts w:eastAsia="MS Mincho"/>
                <w:sz w:val="16"/>
                <w:szCs w:val="16"/>
                <w:lang w:val="es-ES"/>
              </w:rPr>
            </w:pPr>
            <w:r w:rsidRPr="00CD7C65">
              <w:rPr>
                <w:rFonts w:eastAsia="MS Mincho"/>
                <w:sz w:val="16"/>
                <w:szCs w:val="16"/>
                <w:lang w:val="es-ES"/>
              </w:rPr>
              <w:t>5th-tile [bit/s/Hz]</w:t>
            </w:r>
          </w:p>
        </w:tc>
        <w:tc>
          <w:tcPr>
            <w:tcW w:w="609" w:type="dxa"/>
            <w:shd w:val="clear" w:color="auto" w:fill="auto"/>
            <w:vAlign w:val="center"/>
          </w:tcPr>
          <w:p w:rsidR="00A541BE" w:rsidRPr="00CD7C65" w:rsidRDefault="00A541BE" w:rsidP="00A541BE">
            <w:pPr>
              <w:pStyle w:val="TAC"/>
              <w:widowControl w:val="0"/>
              <w:rPr>
                <w:sz w:val="16"/>
                <w:szCs w:val="16"/>
                <w:lang w:val="es-ES" w:eastAsia="zh-CN"/>
              </w:rPr>
            </w:pPr>
            <w:r w:rsidRPr="00CD7C65">
              <w:rPr>
                <w:rFonts w:hint="eastAsia"/>
                <w:sz w:val="16"/>
                <w:szCs w:val="16"/>
                <w:lang w:val="es-ES" w:eastAsia="zh-CN"/>
              </w:rPr>
              <w:t>0.21</w:t>
            </w:r>
          </w:p>
        </w:tc>
        <w:tc>
          <w:tcPr>
            <w:tcW w:w="937" w:type="dxa"/>
            <w:vAlign w:val="center"/>
          </w:tcPr>
          <w:p w:rsidR="00A541BE" w:rsidRPr="00335AAB" w:rsidRDefault="00A541BE" w:rsidP="00A541BE">
            <w:pPr>
              <w:pStyle w:val="TAC"/>
              <w:widowControl w:val="0"/>
              <w:rPr>
                <w:rFonts w:eastAsia="MS Mincho"/>
                <w:color w:val="FF0000"/>
                <w:sz w:val="16"/>
                <w:szCs w:val="16"/>
                <w:lang w:val="es-ES"/>
              </w:rPr>
            </w:pPr>
            <w:r w:rsidRPr="00335AAB">
              <w:rPr>
                <w:rFonts w:eastAsia="MS Mincho"/>
                <w:color w:val="FF0000"/>
                <w:sz w:val="16"/>
                <w:szCs w:val="16"/>
                <w:lang w:val="es-ES"/>
              </w:rPr>
              <w:t>0.1</w:t>
            </w:r>
          </w:p>
        </w:tc>
        <w:tc>
          <w:tcPr>
            <w:tcW w:w="1008" w:type="dxa"/>
            <w:shd w:val="clear" w:color="auto" w:fill="auto"/>
            <w:vAlign w:val="center"/>
          </w:tcPr>
          <w:p w:rsidR="00A541BE" w:rsidRPr="00CD7C65" w:rsidRDefault="00A541BE" w:rsidP="00A541BE">
            <w:pPr>
              <w:pStyle w:val="TAC"/>
              <w:widowControl w:val="0"/>
              <w:rPr>
                <w:rFonts w:eastAsia="MS Mincho"/>
                <w:sz w:val="16"/>
                <w:szCs w:val="16"/>
                <w:lang w:val="es-ES"/>
              </w:rPr>
            </w:pPr>
            <w:r>
              <w:rPr>
                <w:rFonts w:eastAsia="MS Mincho"/>
                <w:sz w:val="16"/>
                <w:szCs w:val="16"/>
                <w:lang w:val="es-ES"/>
              </w:rPr>
              <w:t>0.1</w:t>
            </w:r>
          </w:p>
        </w:tc>
      </w:tr>
    </w:tbl>
    <w:p w:rsidR="00F62AB8" w:rsidRPr="003A2812" w:rsidRDefault="00F62AB8" w:rsidP="00B83960">
      <w:pPr>
        <w:pStyle w:val="ListParagraph"/>
        <w:numPr>
          <w:ilvl w:val="0"/>
          <w:numId w:val="12"/>
        </w:numPr>
        <w:ind w:firstLineChars="0"/>
        <w:jc w:val="center"/>
        <w:rPr>
          <w:lang w:val="en-US" w:eastAsia="zh-CN"/>
        </w:rPr>
      </w:pPr>
      <w:r>
        <w:rPr>
          <w:rFonts w:eastAsiaTheme="minorEastAsia" w:hint="eastAsia"/>
          <w:lang w:val="en-US" w:eastAsia="zh-CN"/>
        </w:rPr>
        <w:t>Uplink</w:t>
      </w:r>
    </w:p>
    <w:p w:rsidR="009214B4" w:rsidRDefault="00AA60A5">
      <w:pPr>
        <w:pStyle w:val="Heading4"/>
        <w:spacing w:before="240"/>
        <w:rPr>
          <w:lang w:eastAsia="zh-CN"/>
        </w:rPr>
      </w:pPr>
      <w:bookmarkStart w:id="11" w:name="_Toc12256856"/>
      <w:r>
        <w:rPr>
          <w:rFonts w:hint="eastAsia"/>
          <w:lang w:val="en-US" w:eastAsia="zh-CN"/>
        </w:rPr>
        <w:t>2.1.</w:t>
      </w:r>
      <w:r w:rsidR="00F11491">
        <w:rPr>
          <w:lang w:val="en-US" w:eastAsia="zh-CN"/>
        </w:rPr>
        <w:t>4</w:t>
      </w:r>
      <w:r>
        <w:rPr>
          <w:lang w:val="en-US" w:eastAsia="zh-CN"/>
        </w:rPr>
        <w:t>.</w:t>
      </w:r>
      <w:r>
        <w:rPr>
          <w:lang w:eastAsia="zh-CN"/>
        </w:rPr>
        <w:t>2</w:t>
      </w:r>
      <w:r>
        <w:rPr>
          <w:lang w:eastAsia="zh-CN"/>
        </w:rPr>
        <w:tab/>
        <w:t>Dense Urban</w:t>
      </w:r>
      <w:r>
        <w:rPr>
          <w:rFonts w:hint="eastAsia"/>
          <w:lang w:eastAsia="zh-CN"/>
        </w:rPr>
        <w:t xml:space="preserve"> </w:t>
      </w:r>
      <w:r>
        <w:rPr>
          <w:lang w:eastAsia="zh-CN"/>
        </w:rPr>
        <w:t>–</w:t>
      </w:r>
      <w:r>
        <w:rPr>
          <w:rFonts w:hint="eastAsia"/>
          <w:lang w:eastAsia="zh-CN"/>
        </w:rPr>
        <w:t xml:space="preserve"> eMBB</w:t>
      </w:r>
      <w:bookmarkEnd w:id="11"/>
      <w:r>
        <w:rPr>
          <w:lang w:eastAsia="zh-CN"/>
        </w:rPr>
        <w:t xml:space="preserve"> </w:t>
      </w:r>
    </w:p>
    <w:p w:rsidR="009214B4" w:rsidRDefault="00AA60A5">
      <w:pPr>
        <w:rPr>
          <w:lang w:val="en-US" w:eastAsia="zh-CN"/>
        </w:rPr>
      </w:pPr>
      <w:r>
        <w:rPr>
          <w:lang w:val="en-US" w:eastAsia="zh-CN"/>
        </w:rPr>
        <w:t>Evaluation configuration A (carrier frequency = 4 GHz)</w:t>
      </w:r>
      <w:r w:rsidR="00584D25">
        <w:rPr>
          <w:rFonts w:hint="eastAsia"/>
          <w:lang w:val="en-US" w:eastAsia="zh-CN"/>
        </w:rPr>
        <w:t xml:space="preserve"> and </w:t>
      </w:r>
      <w:r w:rsidR="00584D25">
        <w:rPr>
          <w:lang w:val="en-US" w:eastAsia="zh-CN"/>
        </w:rPr>
        <w:t xml:space="preserve">configuration </w:t>
      </w:r>
      <w:r w:rsidR="00584D25">
        <w:rPr>
          <w:rFonts w:hint="eastAsia"/>
          <w:lang w:val="en-US" w:eastAsia="zh-CN"/>
        </w:rPr>
        <w:t>B</w:t>
      </w:r>
      <w:r w:rsidR="00584D25">
        <w:rPr>
          <w:lang w:val="en-US" w:eastAsia="zh-CN"/>
        </w:rPr>
        <w:t xml:space="preserve"> (carrier frequency = </w:t>
      </w:r>
      <w:r w:rsidR="00584D25">
        <w:rPr>
          <w:rFonts w:hint="eastAsia"/>
          <w:lang w:val="en-US" w:eastAsia="zh-CN"/>
        </w:rPr>
        <w:t>30</w:t>
      </w:r>
      <w:r w:rsidR="00584D25">
        <w:rPr>
          <w:lang w:val="en-US" w:eastAsia="zh-CN"/>
        </w:rPr>
        <w:t xml:space="preserve"> GHz)</w:t>
      </w:r>
      <w:r>
        <w:rPr>
          <w:lang w:val="en-US" w:eastAsia="zh-CN"/>
        </w:rPr>
        <w:t xml:space="preserve"> </w:t>
      </w:r>
      <w:r w:rsidR="00584D25">
        <w:rPr>
          <w:rFonts w:hint="eastAsia"/>
          <w:lang w:val="en-US" w:eastAsia="zh-CN"/>
        </w:rPr>
        <w:t>are</w:t>
      </w:r>
      <w:r>
        <w:rPr>
          <w:lang w:val="en-US" w:eastAsia="zh-CN"/>
        </w:rPr>
        <w:t xml:space="preserve"> applied for t</w:t>
      </w:r>
      <w:r>
        <w:rPr>
          <w:rFonts w:hint="eastAsia"/>
          <w:lang w:val="en-US" w:eastAsia="zh-CN"/>
        </w:rPr>
        <w:t xml:space="preserve">he </w:t>
      </w:r>
      <w:r>
        <w:rPr>
          <w:lang w:val="en-US" w:eastAsia="zh-CN"/>
        </w:rPr>
        <w:t>evaluations of Dense Urban – eMBB test environment</w:t>
      </w:r>
      <w:r>
        <w:rPr>
          <w:rFonts w:hint="eastAsia"/>
          <w:lang w:val="en-US" w:eastAsia="zh-CN"/>
        </w:rPr>
        <w:t xml:space="preserve"> </w:t>
      </w:r>
      <w:r>
        <w:rPr>
          <w:lang w:val="en-US" w:eastAsia="zh-CN"/>
        </w:rPr>
        <w:t>for EUHT.</w:t>
      </w:r>
    </w:p>
    <w:p w:rsidR="009214B4" w:rsidRDefault="00AA60A5">
      <w:pPr>
        <w:pStyle w:val="Heading5"/>
        <w:rPr>
          <w:lang w:val="en-US" w:eastAsia="zh-CN"/>
        </w:rPr>
      </w:pPr>
      <w:bookmarkStart w:id="12" w:name="_Toc12256857"/>
      <w:r>
        <w:rPr>
          <w:rFonts w:hint="eastAsia"/>
          <w:lang w:val="en-US" w:eastAsia="zh-CN"/>
        </w:rPr>
        <w:t>2.1.</w:t>
      </w:r>
      <w:r w:rsidR="00F11491">
        <w:rPr>
          <w:lang w:val="en-US" w:eastAsia="zh-CN"/>
        </w:rPr>
        <w:t>4</w:t>
      </w:r>
      <w:r>
        <w:rPr>
          <w:lang w:val="en-US" w:eastAsia="zh-CN"/>
        </w:rPr>
        <w:t>.</w:t>
      </w:r>
      <w:r>
        <w:rPr>
          <w:lang w:eastAsia="zh-CN"/>
        </w:rPr>
        <w:t>2</w:t>
      </w:r>
      <w:r>
        <w:rPr>
          <w:lang w:val="en-US" w:eastAsia="zh-CN"/>
        </w:rPr>
        <w:t>.1</w:t>
      </w:r>
      <w:r>
        <w:rPr>
          <w:lang w:val="en-US" w:eastAsia="zh-CN"/>
        </w:rPr>
        <w:tab/>
      </w:r>
      <w:r>
        <w:rPr>
          <w:rFonts w:hint="eastAsia"/>
          <w:lang w:val="en-US" w:eastAsia="zh-CN"/>
        </w:rPr>
        <w:t>E</w:t>
      </w:r>
      <w:r>
        <w:rPr>
          <w:lang w:val="en-US" w:eastAsia="zh-CN"/>
        </w:rPr>
        <w:t>valuation configuration A (CF = 4 GHz)</w:t>
      </w:r>
      <w:bookmarkEnd w:id="12"/>
    </w:p>
    <w:p w:rsidR="009214B4" w:rsidRDefault="00AA60A5">
      <w:pPr>
        <w:rPr>
          <w:lang w:val="en-US" w:eastAsia="zh-CN"/>
        </w:rPr>
      </w:pPr>
      <w:r>
        <w:rPr>
          <w:lang w:val="en-US" w:eastAsia="zh-CN"/>
        </w:rPr>
        <w:t xml:space="preserve">The evaluation results of spectral efficiency for EUHT for evaluation configuration A are provided in Table </w:t>
      </w:r>
      <w:r>
        <w:rPr>
          <w:rFonts w:hint="eastAsia"/>
          <w:lang w:val="en-US" w:eastAsia="zh-CN"/>
        </w:rPr>
        <w:t>2.</w:t>
      </w:r>
      <w:r w:rsidR="00F11491">
        <w:rPr>
          <w:lang w:val="en-US" w:eastAsia="zh-CN"/>
        </w:rPr>
        <w:t>4</w:t>
      </w:r>
      <w:r>
        <w:rPr>
          <w:lang w:val="en-US" w:eastAsia="zh-CN"/>
        </w:rPr>
        <w:t>.1</w:t>
      </w:r>
      <w:r>
        <w:rPr>
          <w:lang w:eastAsia="zh-CN"/>
        </w:rPr>
        <w:t>.2</w:t>
      </w:r>
      <w:r>
        <w:rPr>
          <w:lang w:val="en-US" w:eastAsia="zh-CN"/>
        </w:rPr>
        <w:t xml:space="preserve">.1-1. </w:t>
      </w:r>
    </w:p>
    <w:p w:rsidR="009214B4" w:rsidRDefault="00AA60A5">
      <w:pPr>
        <w:rPr>
          <w:lang w:val="en-US" w:eastAsia="zh-CN"/>
        </w:rPr>
      </w:pPr>
      <w:r w:rsidRPr="007C5EBA">
        <w:rPr>
          <w:highlight w:val="yellow"/>
          <w:lang w:val="en-US" w:eastAsia="zh-CN"/>
        </w:rPr>
        <w:t xml:space="preserve">It is observed that EUHT </w:t>
      </w:r>
      <w:r w:rsidR="003638ED" w:rsidRPr="007C5EBA">
        <w:rPr>
          <w:highlight w:val="yellow"/>
          <w:lang w:val="en-US" w:eastAsia="zh-CN"/>
        </w:rPr>
        <w:t xml:space="preserve">cannot </w:t>
      </w:r>
      <w:r w:rsidRPr="007C5EBA">
        <w:rPr>
          <w:highlight w:val="yellow"/>
          <w:lang w:val="en-US" w:eastAsia="zh-CN"/>
        </w:rPr>
        <w:t>fulfill the spectral efficiency requirement for these configurations in evaluation configuration A.</w:t>
      </w:r>
    </w:p>
    <w:p w:rsidR="009214B4" w:rsidRDefault="00AA60A5">
      <w:pPr>
        <w:pStyle w:val="TH"/>
        <w:rPr>
          <w:lang w:eastAsia="zh-CN"/>
        </w:rPr>
      </w:pPr>
      <w:r>
        <w:t xml:space="preserve">Table </w:t>
      </w:r>
      <w:r w:rsidR="00F11491">
        <w:rPr>
          <w:rFonts w:hint="eastAsia"/>
          <w:lang w:val="en-US" w:eastAsia="zh-CN"/>
        </w:rPr>
        <w:t>2.1.</w:t>
      </w:r>
      <w:r w:rsidR="00F11491">
        <w:rPr>
          <w:lang w:val="en-US" w:eastAsia="zh-CN"/>
        </w:rPr>
        <w:t>4.</w:t>
      </w:r>
      <w:r w:rsidR="00F11491">
        <w:rPr>
          <w:lang w:eastAsia="zh-CN"/>
        </w:rPr>
        <w:t>2</w:t>
      </w:r>
      <w:r w:rsidR="00F11491">
        <w:rPr>
          <w:lang w:val="en-US" w:eastAsia="zh-CN"/>
        </w:rPr>
        <w:t>.1</w:t>
      </w:r>
      <w:r>
        <w:t xml:space="preserve">-1 </w:t>
      </w:r>
      <w:r w:rsidR="00D843CF">
        <w:rPr>
          <w:lang w:eastAsia="zh-CN"/>
        </w:rPr>
        <w:t>S</w:t>
      </w:r>
      <w:r>
        <w:rPr>
          <w:lang w:eastAsia="zh-CN"/>
        </w:rPr>
        <w:t xml:space="preserve">pectral efficiency for EUHT in Dense Urban – eMBB </w:t>
      </w:r>
      <w:r>
        <w:rPr>
          <w:lang w:eastAsia="zh-CN"/>
        </w:rPr>
        <w:br/>
        <w:t>(Evaluation configuration A, CF=4 GHz)</w:t>
      </w:r>
    </w:p>
    <w:tbl>
      <w:tblPr>
        <w:tblW w:w="100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08"/>
        <w:gridCol w:w="847"/>
        <w:gridCol w:w="857"/>
        <w:gridCol w:w="1404"/>
        <w:gridCol w:w="699"/>
        <w:gridCol w:w="873"/>
        <w:gridCol w:w="992"/>
        <w:gridCol w:w="992"/>
        <w:gridCol w:w="851"/>
        <w:gridCol w:w="1134"/>
      </w:tblGrid>
      <w:tr w:rsidR="00D843CF" w:rsidRPr="00785760" w:rsidTr="00A541BE">
        <w:trPr>
          <w:trHeight w:val="226"/>
          <w:jc w:val="center"/>
        </w:trPr>
        <w:tc>
          <w:tcPr>
            <w:tcW w:w="1408" w:type="dxa"/>
            <w:vMerge w:val="restart"/>
            <w:shd w:val="clear" w:color="auto" w:fill="auto"/>
            <w:vAlign w:val="center"/>
          </w:tcPr>
          <w:p w:rsidR="00D843CF" w:rsidRPr="00785760" w:rsidRDefault="00D843CF">
            <w:pPr>
              <w:pStyle w:val="TAC"/>
              <w:widowControl w:val="0"/>
              <w:rPr>
                <w:rFonts w:eastAsia="MS Mincho"/>
                <w:b/>
                <w:sz w:val="16"/>
                <w:szCs w:val="16"/>
              </w:rPr>
            </w:pPr>
            <w:r w:rsidRPr="00785760">
              <w:rPr>
                <w:rFonts w:eastAsia="MS Mincho" w:hint="eastAsia"/>
                <w:b/>
                <w:sz w:val="16"/>
                <w:szCs w:val="16"/>
              </w:rPr>
              <w:t>Scheme and antenna configuration</w:t>
            </w:r>
          </w:p>
        </w:tc>
        <w:tc>
          <w:tcPr>
            <w:tcW w:w="847" w:type="dxa"/>
            <w:vMerge w:val="restart"/>
            <w:vAlign w:val="center"/>
          </w:tcPr>
          <w:p w:rsidR="00D843CF" w:rsidRPr="00785760" w:rsidRDefault="00D843CF">
            <w:pPr>
              <w:pStyle w:val="TAH"/>
              <w:widowControl w:val="0"/>
              <w:rPr>
                <w:sz w:val="16"/>
                <w:szCs w:val="16"/>
                <w:lang w:eastAsia="zh-CN"/>
              </w:rPr>
            </w:pPr>
            <w:r w:rsidRPr="00785760">
              <w:rPr>
                <w:rFonts w:hint="eastAsia"/>
                <w:sz w:val="16"/>
                <w:szCs w:val="16"/>
                <w:lang w:eastAsia="zh-CN"/>
              </w:rPr>
              <w:t>S</w:t>
            </w:r>
            <w:r w:rsidRPr="00785760">
              <w:rPr>
                <w:sz w:val="16"/>
                <w:szCs w:val="16"/>
                <w:lang w:eastAsia="zh-CN"/>
              </w:rPr>
              <w:t>ub-carrier spacing (kHz)</w:t>
            </w:r>
          </w:p>
        </w:tc>
        <w:tc>
          <w:tcPr>
            <w:tcW w:w="857" w:type="dxa"/>
            <w:vMerge w:val="restart"/>
            <w:vAlign w:val="center"/>
          </w:tcPr>
          <w:p w:rsidR="00D843CF" w:rsidRPr="00785760" w:rsidRDefault="00D843CF">
            <w:pPr>
              <w:pStyle w:val="TAH"/>
              <w:widowControl w:val="0"/>
              <w:rPr>
                <w:sz w:val="16"/>
                <w:szCs w:val="16"/>
                <w:lang w:eastAsia="zh-CN"/>
              </w:rPr>
            </w:pPr>
            <w:r w:rsidRPr="00785760">
              <w:rPr>
                <w:rFonts w:hint="eastAsia"/>
                <w:sz w:val="16"/>
                <w:szCs w:val="16"/>
                <w:lang w:eastAsia="zh-CN"/>
              </w:rPr>
              <w:t>F</w:t>
            </w:r>
            <w:r w:rsidRPr="00785760">
              <w:rPr>
                <w:sz w:val="16"/>
                <w:szCs w:val="16"/>
                <w:lang w:eastAsia="zh-CN"/>
              </w:rPr>
              <w:t>rame structure</w:t>
            </w:r>
          </w:p>
        </w:tc>
        <w:tc>
          <w:tcPr>
            <w:tcW w:w="2103" w:type="dxa"/>
            <w:gridSpan w:val="2"/>
            <w:vMerge w:val="restart"/>
            <w:vAlign w:val="center"/>
          </w:tcPr>
          <w:p w:rsidR="00D843CF" w:rsidRPr="00785760" w:rsidRDefault="00D843CF">
            <w:pPr>
              <w:pStyle w:val="TAH"/>
              <w:widowControl w:val="0"/>
              <w:rPr>
                <w:rFonts w:eastAsia="MS Mincho"/>
                <w:sz w:val="16"/>
                <w:szCs w:val="16"/>
              </w:rPr>
            </w:pPr>
            <w:r w:rsidRPr="00785760">
              <w:rPr>
                <w:rFonts w:eastAsia="MS Mincho" w:hint="eastAsia"/>
                <w:sz w:val="16"/>
                <w:szCs w:val="16"/>
              </w:rPr>
              <w:t>ITU</w:t>
            </w:r>
          </w:p>
          <w:p w:rsidR="00D843CF" w:rsidRPr="00785760" w:rsidRDefault="00D843CF">
            <w:pPr>
              <w:pStyle w:val="TAH"/>
              <w:widowControl w:val="0"/>
              <w:rPr>
                <w:rFonts w:eastAsia="MS Mincho"/>
                <w:sz w:val="16"/>
                <w:szCs w:val="16"/>
              </w:rPr>
            </w:pPr>
            <w:r w:rsidRPr="00785760">
              <w:rPr>
                <w:rFonts w:eastAsia="MS Mincho" w:hint="eastAsia"/>
                <w:sz w:val="16"/>
                <w:szCs w:val="16"/>
              </w:rPr>
              <w:t>Requirement</w:t>
            </w:r>
          </w:p>
        </w:tc>
        <w:tc>
          <w:tcPr>
            <w:tcW w:w="2857" w:type="dxa"/>
            <w:gridSpan w:val="3"/>
            <w:vAlign w:val="center"/>
          </w:tcPr>
          <w:p w:rsidR="00D843CF" w:rsidRPr="00785760" w:rsidRDefault="00D843CF">
            <w:pPr>
              <w:pStyle w:val="TAH"/>
              <w:widowControl w:val="0"/>
              <w:rPr>
                <w:rFonts w:eastAsia="MS Mincho"/>
                <w:sz w:val="16"/>
                <w:szCs w:val="16"/>
              </w:rPr>
            </w:pPr>
            <w:r w:rsidRPr="00785760">
              <w:rPr>
                <w:rFonts w:eastAsia="MS Mincho"/>
                <w:sz w:val="16"/>
                <w:szCs w:val="16"/>
              </w:rPr>
              <w:t>Channel model A</w:t>
            </w:r>
          </w:p>
        </w:tc>
        <w:tc>
          <w:tcPr>
            <w:tcW w:w="1985" w:type="dxa"/>
            <w:gridSpan w:val="2"/>
          </w:tcPr>
          <w:p w:rsidR="00D843CF" w:rsidRPr="00785760" w:rsidRDefault="00A541BE">
            <w:pPr>
              <w:pStyle w:val="TAH"/>
              <w:widowControl w:val="0"/>
              <w:rPr>
                <w:rFonts w:eastAsia="MS Mincho"/>
                <w:sz w:val="16"/>
                <w:szCs w:val="16"/>
              </w:rPr>
            </w:pPr>
            <w:r>
              <w:rPr>
                <w:rFonts w:eastAsia="MS Mincho"/>
                <w:sz w:val="16"/>
                <w:szCs w:val="16"/>
              </w:rPr>
              <w:t>Channel model B</w:t>
            </w:r>
          </w:p>
        </w:tc>
      </w:tr>
      <w:tr w:rsidR="00A541BE" w:rsidRPr="00785760" w:rsidTr="00A541BE">
        <w:trPr>
          <w:trHeight w:val="250"/>
          <w:jc w:val="center"/>
        </w:trPr>
        <w:tc>
          <w:tcPr>
            <w:tcW w:w="1408" w:type="dxa"/>
            <w:vMerge/>
            <w:shd w:val="clear" w:color="auto" w:fill="auto"/>
            <w:vAlign w:val="center"/>
          </w:tcPr>
          <w:p w:rsidR="00A541BE" w:rsidRPr="00785760" w:rsidRDefault="00A541BE" w:rsidP="00A541BE">
            <w:pPr>
              <w:pStyle w:val="TAH"/>
              <w:widowControl w:val="0"/>
              <w:rPr>
                <w:rFonts w:eastAsia="MS Mincho"/>
                <w:b w:val="0"/>
                <w:sz w:val="16"/>
                <w:szCs w:val="16"/>
              </w:rPr>
            </w:pPr>
          </w:p>
        </w:tc>
        <w:tc>
          <w:tcPr>
            <w:tcW w:w="847" w:type="dxa"/>
            <w:vMerge/>
            <w:vAlign w:val="center"/>
          </w:tcPr>
          <w:p w:rsidR="00A541BE" w:rsidRPr="00785760" w:rsidRDefault="00A541BE" w:rsidP="00A541BE">
            <w:pPr>
              <w:pStyle w:val="TAH"/>
              <w:widowControl w:val="0"/>
              <w:rPr>
                <w:b w:val="0"/>
                <w:sz w:val="16"/>
                <w:szCs w:val="16"/>
              </w:rPr>
            </w:pPr>
          </w:p>
        </w:tc>
        <w:tc>
          <w:tcPr>
            <w:tcW w:w="857" w:type="dxa"/>
            <w:vMerge/>
            <w:vAlign w:val="center"/>
          </w:tcPr>
          <w:p w:rsidR="00A541BE" w:rsidRPr="00785760" w:rsidRDefault="00A541BE" w:rsidP="00A541BE">
            <w:pPr>
              <w:pStyle w:val="TAH"/>
              <w:widowControl w:val="0"/>
              <w:rPr>
                <w:b w:val="0"/>
                <w:sz w:val="16"/>
                <w:szCs w:val="16"/>
              </w:rPr>
            </w:pPr>
          </w:p>
        </w:tc>
        <w:tc>
          <w:tcPr>
            <w:tcW w:w="2103" w:type="dxa"/>
            <w:gridSpan w:val="2"/>
            <w:vMerge/>
            <w:vAlign w:val="center"/>
          </w:tcPr>
          <w:p w:rsidR="00A541BE" w:rsidRPr="00785760" w:rsidRDefault="00A541BE" w:rsidP="00A541BE">
            <w:pPr>
              <w:pStyle w:val="TAH"/>
              <w:widowControl w:val="0"/>
              <w:rPr>
                <w:b w:val="0"/>
                <w:sz w:val="16"/>
                <w:szCs w:val="16"/>
              </w:rPr>
            </w:pPr>
          </w:p>
        </w:tc>
        <w:tc>
          <w:tcPr>
            <w:tcW w:w="873" w:type="dxa"/>
            <w:vAlign w:val="center"/>
          </w:tcPr>
          <w:p w:rsidR="00A541BE" w:rsidRPr="00785760" w:rsidRDefault="00A541BE" w:rsidP="00A541BE">
            <w:pPr>
              <w:pStyle w:val="TAH"/>
              <w:widowControl w:val="0"/>
              <w:rPr>
                <w:sz w:val="16"/>
                <w:szCs w:val="16"/>
                <w:lang w:eastAsia="zh-CN"/>
              </w:rPr>
            </w:pPr>
            <w:r w:rsidRPr="00785760">
              <w:rPr>
                <w:rFonts w:hint="eastAsia"/>
                <w:sz w:val="16"/>
                <w:szCs w:val="16"/>
                <w:lang w:eastAsia="zh-CN"/>
              </w:rPr>
              <w:t>Average</w:t>
            </w:r>
          </w:p>
        </w:tc>
        <w:tc>
          <w:tcPr>
            <w:tcW w:w="992" w:type="dxa"/>
            <w:shd w:val="clear" w:color="auto" w:fill="auto"/>
            <w:vAlign w:val="center"/>
          </w:tcPr>
          <w:p w:rsidR="00A541BE" w:rsidRPr="00785760" w:rsidRDefault="00A541BE" w:rsidP="00A541BE">
            <w:pPr>
              <w:pStyle w:val="TAH"/>
              <w:widowControl w:val="0"/>
              <w:rPr>
                <w:rFonts w:eastAsia="MS Mincho"/>
                <w:sz w:val="16"/>
                <w:szCs w:val="16"/>
              </w:rPr>
            </w:pPr>
            <w:r w:rsidRPr="00785760">
              <w:rPr>
                <w:rFonts w:hint="eastAsia"/>
                <w:sz w:val="16"/>
                <w:szCs w:val="16"/>
                <w:lang w:eastAsia="zh-CN"/>
              </w:rPr>
              <w:t>Sample 1</w:t>
            </w:r>
          </w:p>
        </w:tc>
        <w:tc>
          <w:tcPr>
            <w:tcW w:w="992" w:type="dxa"/>
            <w:vAlign w:val="center"/>
          </w:tcPr>
          <w:p w:rsidR="00A541BE" w:rsidRPr="00785760" w:rsidRDefault="00A541BE" w:rsidP="00A541BE">
            <w:pPr>
              <w:pStyle w:val="TAH"/>
              <w:widowControl w:val="0"/>
              <w:rPr>
                <w:sz w:val="16"/>
                <w:szCs w:val="16"/>
                <w:lang w:eastAsia="zh-CN"/>
              </w:rPr>
            </w:pPr>
            <w:r w:rsidRPr="00785760">
              <w:rPr>
                <w:rFonts w:hint="eastAsia"/>
                <w:sz w:val="16"/>
                <w:szCs w:val="16"/>
                <w:lang w:eastAsia="zh-CN"/>
              </w:rPr>
              <w:t>Sample 2</w:t>
            </w:r>
          </w:p>
        </w:tc>
        <w:tc>
          <w:tcPr>
            <w:tcW w:w="851" w:type="dxa"/>
            <w:vAlign w:val="center"/>
          </w:tcPr>
          <w:p w:rsidR="00A541BE" w:rsidRPr="00785760" w:rsidRDefault="00A541BE" w:rsidP="00A541BE">
            <w:pPr>
              <w:pStyle w:val="TAH"/>
              <w:widowControl w:val="0"/>
              <w:rPr>
                <w:sz w:val="16"/>
                <w:szCs w:val="16"/>
                <w:lang w:eastAsia="zh-CN"/>
              </w:rPr>
            </w:pPr>
            <w:r w:rsidRPr="00785760">
              <w:rPr>
                <w:rFonts w:hint="eastAsia"/>
                <w:sz w:val="16"/>
                <w:szCs w:val="16"/>
                <w:lang w:eastAsia="zh-CN"/>
              </w:rPr>
              <w:t>Average</w:t>
            </w:r>
          </w:p>
        </w:tc>
        <w:tc>
          <w:tcPr>
            <w:tcW w:w="1134" w:type="dxa"/>
            <w:vAlign w:val="center"/>
          </w:tcPr>
          <w:p w:rsidR="00A541BE" w:rsidRPr="00785760" w:rsidRDefault="00A541BE" w:rsidP="00A541BE">
            <w:pPr>
              <w:pStyle w:val="TAH"/>
              <w:widowControl w:val="0"/>
              <w:rPr>
                <w:rFonts w:eastAsia="MS Mincho"/>
                <w:sz w:val="16"/>
                <w:szCs w:val="16"/>
              </w:rPr>
            </w:pPr>
            <w:r w:rsidRPr="00785760">
              <w:rPr>
                <w:rFonts w:hint="eastAsia"/>
                <w:sz w:val="16"/>
                <w:szCs w:val="16"/>
                <w:lang w:eastAsia="zh-CN"/>
              </w:rPr>
              <w:t>Sample 1</w:t>
            </w:r>
          </w:p>
        </w:tc>
      </w:tr>
      <w:tr w:rsidR="00D843CF" w:rsidRPr="008A610A" w:rsidTr="00335AAB">
        <w:trPr>
          <w:trHeight w:val="424"/>
          <w:jc w:val="center"/>
        </w:trPr>
        <w:tc>
          <w:tcPr>
            <w:tcW w:w="1408" w:type="dxa"/>
            <w:vMerge w:val="restart"/>
            <w:shd w:val="clear" w:color="auto" w:fill="auto"/>
            <w:vAlign w:val="center"/>
          </w:tcPr>
          <w:p w:rsidR="00D843CF" w:rsidRPr="008A610A" w:rsidRDefault="00D843CF">
            <w:pPr>
              <w:pStyle w:val="TAC"/>
              <w:widowControl w:val="0"/>
              <w:rPr>
                <w:rFonts w:eastAsia="MS Mincho"/>
                <w:sz w:val="16"/>
                <w:szCs w:val="16"/>
                <w:lang w:val="es-ES"/>
              </w:rPr>
            </w:pPr>
            <w:r w:rsidRPr="008A610A">
              <w:rPr>
                <w:rFonts w:eastAsia="MS Mincho" w:hint="eastAsia"/>
                <w:sz w:val="16"/>
                <w:szCs w:val="16"/>
                <w:lang w:val="es-ES"/>
              </w:rPr>
              <w:t>8T, (8,4,2,1,1; 1,4)</w:t>
            </w:r>
          </w:p>
          <w:p w:rsidR="00D843CF" w:rsidRPr="008A610A" w:rsidRDefault="00D843CF">
            <w:pPr>
              <w:pStyle w:val="TAC"/>
              <w:widowControl w:val="0"/>
              <w:rPr>
                <w:rFonts w:eastAsia="MS Mincho"/>
                <w:sz w:val="16"/>
                <w:szCs w:val="16"/>
                <w:lang w:val="es-ES"/>
              </w:rPr>
            </w:pPr>
            <w:r w:rsidRPr="008A610A">
              <w:rPr>
                <w:rFonts w:eastAsia="MS Mincho" w:hint="eastAsia"/>
                <w:sz w:val="16"/>
                <w:szCs w:val="16"/>
                <w:lang w:val="es-ES"/>
              </w:rPr>
              <w:t>8R, (1,4,2,1,1; 1,4)</w:t>
            </w:r>
            <w:r w:rsidRPr="008A610A">
              <w:rPr>
                <w:rFonts w:eastAsia="MS Mincho"/>
                <w:sz w:val="16"/>
                <w:szCs w:val="16"/>
                <w:lang w:val="es-ES"/>
              </w:rPr>
              <w:t xml:space="preserve"> MU-MIMO</w:t>
            </w:r>
          </w:p>
        </w:tc>
        <w:tc>
          <w:tcPr>
            <w:tcW w:w="847" w:type="dxa"/>
            <w:vMerge w:val="restart"/>
            <w:vAlign w:val="center"/>
          </w:tcPr>
          <w:p w:rsidR="00D843CF" w:rsidRPr="008A610A" w:rsidRDefault="00D843CF">
            <w:pPr>
              <w:pStyle w:val="TAC"/>
              <w:widowControl w:val="0"/>
              <w:rPr>
                <w:sz w:val="16"/>
                <w:szCs w:val="16"/>
                <w:lang w:eastAsia="zh-CN"/>
              </w:rPr>
            </w:pPr>
            <w:r w:rsidRPr="008A610A">
              <w:rPr>
                <w:rFonts w:eastAsia="MS Mincho" w:hint="eastAsia"/>
                <w:sz w:val="16"/>
                <w:szCs w:val="16"/>
                <w:lang w:val="es-ES"/>
              </w:rPr>
              <w:t xml:space="preserve">78.125 </w:t>
            </w:r>
          </w:p>
        </w:tc>
        <w:tc>
          <w:tcPr>
            <w:tcW w:w="857" w:type="dxa"/>
            <w:vMerge w:val="restart"/>
            <w:vAlign w:val="center"/>
          </w:tcPr>
          <w:p w:rsidR="00D843CF" w:rsidRPr="008A610A" w:rsidRDefault="00D843CF">
            <w:pPr>
              <w:pStyle w:val="TAC"/>
              <w:widowControl w:val="0"/>
              <w:rPr>
                <w:sz w:val="16"/>
                <w:szCs w:val="16"/>
                <w:lang w:eastAsia="zh-CN"/>
              </w:rPr>
            </w:pPr>
            <w:r w:rsidRPr="008A610A">
              <w:rPr>
                <w:rFonts w:eastAsia="MS Mincho" w:hint="eastAsia"/>
                <w:sz w:val="16"/>
                <w:szCs w:val="16"/>
                <w:lang w:val="es-ES"/>
              </w:rPr>
              <w:t>DL:UL = 2:1</w:t>
            </w:r>
          </w:p>
        </w:tc>
        <w:tc>
          <w:tcPr>
            <w:tcW w:w="1404" w:type="dxa"/>
            <w:vAlign w:val="center"/>
          </w:tcPr>
          <w:p w:rsidR="00D843CF" w:rsidRPr="008A610A" w:rsidRDefault="00D843CF">
            <w:pPr>
              <w:pStyle w:val="TAC"/>
              <w:widowControl w:val="0"/>
              <w:rPr>
                <w:sz w:val="16"/>
                <w:szCs w:val="16"/>
                <w:lang w:eastAsia="zh-CN"/>
              </w:rPr>
            </w:pPr>
            <w:r w:rsidRPr="008A610A">
              <w:rPr>
                <w:rFonts w:hint="eastAsia"/>
                <w:sz w:val="16"/>
                <w:szCs w:val="16"/>
                <w:lang w:eastAsia="zh-CN"/>
              </w:rPr>
              <w:t>Average</w:t>
            </w:r>
            <w:r w:rsidRPr="008A610A">
              <w:rPr>
                <w:sz w:val="16"/>
                <w:szCs w:val="16"/>
                <w:lang w:eastAsia="zh-CN"/>
              </w:rPr>
              <w:t xml:space="preserve"> [bit/s/Hz/TRxP]</w:t>
            </w:r>
          </w:p>
        </w:tc>
        <w:tc>
          <w:tcPr>
            <w:tcW w:w="699" w:type="dxa"/>
            <w:shd w:val="clear" w:color="auto" w:fill="auto"/>
            <w:vAlign w:val="center"/>
          </w:tcPr>
          <w:p w:rsidR="00D843CF" w:rsidRPr="008A610A" w:rsidRDefault="00D843CF">
            <w:pPr>
              <w:pStyle w:val="TAC"/>
              <w:widowControl w:val="0"/>
              <w:rPr>
                <w:sz w:val="16"/>
                <w:szCs w:val="16"/>
                <w:lang w:eastAsia="zh-CN"/>
              </w:rPr>
            </w:pPr>
            <w:r w:rsidRPr="008A610A">
              <w:rPr>
                <w:rFonts w:hint="eastAsia"/>
                <w:sz w:val="16"/>
                <w:szCs w:val="16"/>
                <w:lang w:eastAsia="zh-CN"/>
              </w:rPr>
              <w:t>7.8</w:t>
            </w:r>
          </w:p>
        </w:tc>
        <w:tc>
          <w:tcPr>
            <w:tcW w:w="873" w:type="dxa"/>
            <w:vAlign w:val="center"/>
          </w:tcPr>
          <w:p w:rsidR="00D843CF" w:rsidRPr="00335AAB" w:rsidRDefault="00A541BE" w:rsidP="00335AAB">
            <w:pPr>
              <w:pStyle w:val="TAC"/>
              <w:widowControl w:val="0"/>
              <w:rPr>
                <w:color w:val="FF0000"/>
                <w:sz w:val="16"/>
                <w:szCs w:val="16"/>
                <w:lang w:eastAsia="zh-CN"/>
              </w:rPr>
            </w:pPr>
            <w:r w:rsidRPr="00335AAB">
              <w:rPr>
                <w:color w:val="FF0000"/>
                <w:sz w:val="16"/>
                <w:szCs w:val="16"/>
                <w:lang w:eastAsia="zh-CN"/>
              </w:rPr>
              <w:t>7.505</w:t>
            </w:r>
          </w:p>
        </w:tc>
        <w:tc>
          <w:tcPr>
            <w:tcW w:w="992" w:type="dxa"/>
            <w:shd w:val="clear" w:color="auto" w:fill="auto"/>
            <w:vAlign w:val="center"/>
          </w:tcPr>
          <w:p w:rsidR="00D843CF" w:rsidRPr="00335AAB" w:rsidRDefault="00D843CF" w:rsidP="00335AAB">
            <w:pPr>
              <w:pStyle w:val="TAC"/>
              <w:widowControl w:val="0"/>
              <w:rPr>
                <w:sz w:val="16"/>
                <w:szCs w:val="16"/>
                <w:lang w:eastAsia="zh-CN"/>
              </w:rPr>
            </w:pPr>
            <w:r w:rsidRPr="00335AAB">
              <w:rPr>
                <w:rFonts w:hint="eastAsia"/>
                <w:sz w:val="16"/>
                <w:szCs w:val="16"/>
                <w:lang w:val="en-US" w:eastAsia="zh-CN"/>
              </w:rPr>
              <w:t>7.33</w:t>
            </w:r>
          </w:p>
        </w:tc>
        <w:tc>
          <w:tcPr>
            <w:tcW w:w="992" w:type="dxa"/>
            <w:vAlign w:val="center"/>
          </w:tcPr>
          <w:p w:rsidR="00D843CF" w:rsidRPr="00335AAB" w:rsidRDefault="00A541BE" w:rsidP="00335AAB">
            <w:pPr>
              <w:pStyle w:val="TAC"/>
              <w:widowControl w:val="0"/>
              <w:rPr>
                <w:sz w:val="16"/>
                <w:szCs w:val="16"/>
                <w:lang w:val="en-US" w:eastAsia="zh-CN"/>
              </w:rPr>
            </w:pPr>
            <w:r w:rsidRPr="00335AAB">
              <w:rPr>
                <w:sz w:val="16"/>
                <w:szCs w:val="16"/>
                <w:lang w:val="en-US" w:eastAsia="zh-CN"/>
              </w:rPr>
              <w:t>7.68</w:t>
            </w:r>
          </w:p>
        </w:tc>
        <w:tc>
          <w:tcPr>
            <w:tcW w:w="851" w:type="dxa"/>
            <w:vAlign w:val="center"/>
          </w:tcPr>
          <w:p w:rsidR="00D843CF" w:rsidRPr="00335AAB" w:rsidRDefault="00A541BE" w:rsidP="00335AAB">
            <w:pPr>
              <w:pStyle w:val="TAC"/>
              <w:widowControl w:val="0"/>
              <w:rPr>
                <w:color w:val="FF0000"/>
                <w:sz w:val="16"/>
                <w:szCs w:val="16"/>
                <w:lang w:val="en-US" w:eastAsia="zh-CN"/>
              </w:rPr>
            </w:pPr>
            <w:r w:rsidRPr="00335AAB">
              <w:rPr>
                <w:color w:val="FF0000"/>
                <w:sz w:val="16"/>
                <w:szCs w:val="16"/>
                <w:lang w:val="en-US" w:eastAsia="zh-CN"/>
              </w:rPr>
              <w:t>7.74</w:t>
            </w:r>
          </w:p>
        </w:tc>
        <w:tc>
          <w:tcPr>
            <w:tcW w:w="1134" w:type="dxa"/>
            <w:vAlign w:val="center"/>
          </w:tcPr>
          <w:p w:rsidR="00D843CF" w:rsidRPr="00335AAB" w:rsidRDefault="00A541BE" w:rsidP="00335AAB">
            <w:pPr>
              <w:pStyle w:val="TAC"/>
              <w:widowControl w:val="0"/>
              <w:rPr>
                <w:sz w:val="16"/>
                <w:szCs w:val="16"/>
                <w:lang w:val="en-US" w:eastAsia="zh-CN"/>
              </w:rPr>
            </w:pPr>
            <w:r w:rsidRPr="00335AAB">
              <w:rPr>
                <w:sz w:val="16"/>
                <w:szCs w:val="16"/>
                <w:lang w:val="en-US" w:eastAsia="zh-CN"/>
              </w:rPr>
              <w:t>7.74</w:t>
            </w:r>
          </w:p>
        </w:tc>
      </w:tr>
      <w:tr w:rsidR="00D843CF" w:rsidRPr="008A610A" w:rsidTr="00335AAB">
        <w:trPr>
          <w:trHeight w:val="206"/>
          <w:jc w:val="center"/>
        </w:trPr>
        <w:tc>
          <w:tcPr>
            <w:tcW w:w="1408" w:type="dxa"/>
            <w:vMerge/>
            <w:shd w:val="clear" w:color="auto" w:fill="auto"/>
            <w:vAlign w:val="center"/>
          </w:tcPr>
          <w:p w:rsidR="00D843CF" w:rsidRPr="008A610A" w:rsidRDefault="00D843CF">
            <w:pPr>
              <w:pStyle w:val="TAC"/>
              <w:widowControl w:val="0"/>
              <w:rPr>
                <w:rFonts w:eastAsia="MS Mincho"/>
                <w:sz w:val="16"/>
                <w:szCs w:val="16"/>
              </w:rPr>
            </w:pPr>
          </w:p>
        </w:tc>
        <w:tc>
          <w:tcPr>
            <w:tcW w:w="847" w:type="dxa"/>
            <w:vMerge/>
            <w:vAlign w:val="center"/>
          </w:tcPr>
          <w:p w:rsidR="00D843CF" w:rsidRPr="008A610A" w:rsidRDefault="00D843CF">
            <w:pPr>
              <w:pStyle w:val="TAC"/>
              <w:widowControl w:val="0"/>
              <w:rPr>
                <w:rFonts w:eastAsia="MS Mincho"/>
                <w:sz w:val="16"/>
                <w:szCs w:val="16"/>
              </w:rPr>
            </w:pPr>
          </w:p>
        </w:tc>
        <w:tc>
          <w:tcPr>
            <w:tcW w:w="857" w:type="dxa"/>
            <w:vMerge/>
            <w:vAlign w:val="center"/>
          </w:tcPr>
          <w:p w:rsidR="00D843CF" w:rsidRPr="008A610A" w:rsidRDefault="00D843CF">
            <w:pPr>
              <w:pStyle w:val="TAC"/>
              <w:widowControl w:val="0"/>
              <w:rPr>
                <w:sz w:val="16"/>
                <w:szCs w:val="16"/>
                <w:lang w:eastAsia="zh-CN"/>
              </w:rPr>
            </w:pPr>
          </w:p>
        </w:tc>
        <w:tc>
          <w:tcPr>
            <w:tcW w:w="1404" w:type="dxa"/>
            <w:vAlign w:val="center"/>
          </w:tcPr>
          <w:p w:rsidR="00D843CF" w:rsidRPr="008A610A" w:rsidRDefault="00D843CF">
            <w:pPr>
              <w:pStyle w:val="TAC"/>
              <w:widowControl w:val="0"/>
              <w:rPr>
                <w:sz w:val="16"/>
                <w:szCs w:val="16"/>
                <w:lang w:eastAsia="zh-CN"/>
              </w:rPr>
            </w:pPr>
            <w:r w:rsidRPr="008A610A">
              <w:rPr>
                <w:rFonts w:hint="eastAsia"/>
                <w:sz w:val="16"/>
                <w:szCs w:val="16"/>
                <w:lang w:eastAsia="zh-CN"/>
              </w:rPr>
              <w:t>5</w:t>
            </w:r>
            <w:r w:rsidRPr="008A610A">
              <w:rPr>
                <w:rFonts w:hint="eastAsia"/>
                <w:sz w:val="16"/>
                <w:szCs w:val="16"/>
                <w:vertAlign w:val="superscript"/>
                <w:lang w:eastAsia="zh-CN"/>
              </w:rPr>
              <w:t>th</w:t>
            </w:r>
            <w:r w:rsidRPr="008A610A">
              <w:rPr>
                <w:sz w:val="16"/>
                <w:szCs w:val="16"/>
                <w:lang w:eastAsia="zh-CN"/>
              </w:rPr>
              <w:t>-tile [bit/s/Hz]</w:t>
            </w:r>
          </w:p>
        </w:tc>
        <w:tc>
          <w:tcPr>
            <w:tcW w:w="699" w:type="dxa"/>
            <w:shd w:val="clear" w:color="auto" w:fill="auto"/>
            <w:vAlign w:val="center"/>
          </w:tcPr>
          <w:p w:rsidR="00D843CF" w:rsidRPr="008A610A" w:rsidRDefault="00D843CF">
            <w:pPr>
              <w:pStyle w:val="TAC"/>
              <w:widowControl w:val="0"/>
              <w:rPr>
                <w:sz w:val="16"/>
                <w:szCs w:val="16"/>
                <w:lang w:eastAsia="zh-CN"/>
              </w:rPr>
            </w:pPr>
            <w:r w:rsidRPr="008A610A">
              <w:rPr>
                <w:rFonts w:hint="eastAsia"/>
                <w:sz w:val="16"/>
                <w:szCs w:val="16"/>
                <w:lang w:eastAsia="zh-CN"/>
              </w:rPr>
              <w:t>0.225</w:t>
            </w:r>
          </w:p>
        </w:tc>
        <w:tc>
          <w:tcPr>
            <w:tcW w:w="873" w:type="dxa"/>
            <w:vAlign w:val="center"/>
          </w:tcPr>
          <w:p w:rsidR="00D843CF" w:rsidRPr="00335AAB" w:rsidRDefault="00A541BE" w:rsidP="00335AAB">
            <w:pPr>
              <w:pStyle w:val="TAC"/>
              <w:widowControl w:val="0"/>
              <w:rPr>
                <w:color w:val="FF0000"/>
                <w:sz w:val="16"/>
                <w:szCs w:val="16"/>
              </w:rPr>
            </w:pPr>
            <w:r w:rsidRPr="00335AAB">
              <w:rPr>
                <w:color w:val="FF0000"/>
                <w:sz w:val="16"/>
                <w:szCs w:val="16"/>
              </w:rPr>
              <w:t>0.269</w:t>
            </w:r>
          </w:p>
        </w:tc>
        <w:tc>
          <w:tcPr>
            <w:tcW w:w="992" w:type="dxa"/>
            <w:shd w:val="clear" w:color="auto" w:fill="auto"/>
            <w:vAlign w:val="center"/>
          </w:tcPr>
          <w:p w:rsidR="00D843CF" w:rsidRPr="00335AAB" w:rsidRDefault="00D843CF" w:rsidP="00335AAB">
            <w:pPr>
              <w:pStyle w:val="TAC"/>
              <w:widowControl w:val="0"/>
              <w:rPr>
                <w:sz w:val="16"/>
                <w:szCs w:val="16"/>
                <w:lang w:eastAsia="zh-CN"/>
              </w:rPr>
            </w:pPr>
            <w:r w:rsidRPr="00335AAB">
              <w:rPr>
                <w:sz w:val="16"/>
                <w:szCs w:val="16"/>
                <w:lang w:eastAsia="zh-CN"/>
              </w:rPr>
              <w:t>0.</w:t>
            </w:r>
            <w:r w:rsidRPr="00335AAB">
              <w:rPr>
                <w:rFonts w:hint="eastAsia"/>
                <w:sz w:val="16"/>
                <w:szCs w:val="16"/>
                <w:lang w:val="en-US" w:eastAsia="zh-CN"/>
              </w:rPr>
              <w:t>287</w:t>
            </w:r>
          </w:p>
        </w:tc>
        <w:tc>
          <w:tcPr>
            <w:tcW w:w="992" w:type="dxa"/>
            <w:vAlign w:val="center"/>
          </w:tcPr>
          <w:p w:rsidR="00D843CF" w:rsidRPr="00335AAB" w:rsidRDefault="00A541BE" w:rsidP="00335AAB">
            <w:pPr>
              <w:pStyle w:val="TAC"/>
              <w:widowControl w:val="0"/>
              <w:rPr>
                <w:sz w:val="16"/>
                <w:szCs w:val="16"/>
                <w:lang w:eastAsia="zh-CN"/>
              </w:rPr>
            </w:pPr>
            <w:r w:rsidRPr="00335AAB">
              <w:rPr>
                <w:sz w:val="16"/>
                <w:szCs w:val="16"/>
                <w:lang w:eastAsia="zh-CN"/>
              </w:rPr>
              <w:t>0.25</w:t>
            </w:r>
          </w:p>
        </w:tc>
        <w:tc>
          <w:tcPr>
            <w:tcW w:w="851" w:type="dxa"/>
            <w:vAlign w:val="center"/>
          </w:tcPr>
          <w:p w:rsidR="00D843CF" w:rsidRPr="00335AAB" w:rsidRDefault="00A541BE" w:rsidP="00335AAB">
            <w:pPr>
              <w:pStyle w:val="TAC"/>
              <w:widowControl w:val="0"/>
              <w:rPr>
                <w:color w:val="FF0000"/>
                <w:sz w:val="16"/>
                <w:szCs w:val="16"/>
                <w:lang w:eastAsia="zh-CN"/>
              </w:rPr>
            </w:pPr>
            <w:r w:rsidRPr="00335AAB">
              <w:rPr>
                <w:color w:val="FF0000"/>
                <w:sz w:val="16"/>
                <w:szCs w:val="16"/>
                <w:lang w:eastAsia="zh-CN"/>
              </w:rPr>
              <w:t>0.22</w:t>
            </w:r>
          </w:p>
        </w:tc>
        <w:tc>
          <w:tcPr>
            <w:tcW w:w="1134" w:type="dxa"/>
            <w:vAlign w:val="center"/>
          </w:tcPr>
          <w:p w:rsidR="00D843CF" w:rsidRPr="00335AAB" w:rsidRDefault="00A541BE" w:rsidP="00335AAB">
            <w:pPr>
              <w:pStyle w:val="TAC"/>
              <w:widowControl w:val="0"/>
              <w:rPr>
                <w:sz w:val="16"/>
                <w:szCs w:val="16"/>
                <w:lang w:eastAsia="zh-CN"/>
              </w:rPr>
            </w:pPr>
            <w:r w:rsidRPr="00335AAB">
              <w:rPr>
                <w:sz w:val="16"/>
                <w:szCs w:val="16"/>
                <w:lang w:eastAsia="zh-CN"/>
              </w:rPr>
              <w:t>0.22</w:t>
            </w:r>
          </w:p>
        </w:tc>
      </w:tr>
    </w:tbl>
    <w:p w:rsidR="003A2812" w:rsidRPr="008A610A" w:rsidRDefault="003A2812" w:rsidP="003A2812">
      <w:pPr>
        <w:pStyle w:val="ListParagraph"/>
        <w:numPr>
          <w:ilvl w:val="0"/>
          <w:numId w:val="5"/>
        </w:numPr>
        <w:ind w:firstLineChars="0"/>
        <w:jc w:val="center"/>
        <w:rPr>
          <w:lang w:val="en-US" w:eastAsia="zh-CN"/>
        </w:rPr>
      </w:pPr>
      <w:r w:rsidRPr="008A610A">
        <w:rPr>
          <w:rFonts w:eastAsiaTheme="minorEastAsia" w:hint="eastAsia"/>
          <w:lang w:val="en-US" w:eastAsia="zh-CN"/>
        </w:rPr>
        <w:t>Downlink</w:t>
      </w:r>
    </w:p>
    <w:p w:rsidR="003A2812" w:rsidRPr="008A610A" w:rsidRDefault="003A2812">
      <w:pPr>
        <w:rPr>
          <w:lang w:val="en-US" w:eastAsia="zh-CN"/>
        </w:rPr>
      </w:pPr>
    </w:p>
    <w:tbl>
      <w:tblPr>
        <w:tblW w:w="100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4"/>
        <w:gridCol w:w="851"/>
        <w:gridCol w:w="850"/>
        <w:gridCol w:w="926"/>
        <w:gridCol w:w="1200"/>
        <w:gridCol w:w="984"/>
        <w:gridCol w:w="1133"/>
        <w:gridCol w:w="992"/>
        <w:gridCol w:w="850"/>
        <w:gridCol w:w="997"/>
      </w:tblGrid>
      <w:tr w:rsidR="00D843CF" w:rsidRPr="008A610A" w:rsidTr="00A541BE">
        <w:trPr>
          <w:trHeight w:val="226"/>
          <w:jc w:val="center"/>
        </w:trPr>
        <w:tc>
          <w:tcPr>
            <w:tcW w:w="1274" w:type="dxa"/>
            <w:vMerge w:val="restart"/>
            <w:shd w:val="clear" w:color="auto" w:fill="auto"/>
            <w:vAlign w:val="center"/>
          </w:tcPr>
          <w:p w:rsidR="00D843CF" w:rsidRPr="008A610A" w:rsidRDefault="00D843CF" w:rsidP="00192F73">
            <w:pPr>
              <w:pStyle w:val="TAC"/>
              <w:widowControl w:val="0"/>
              <w:rPr>
                <w:rFonts w:eastAsia="MS Mincho"/>
                <w:b/>
                <w:sz w:val="16"/>
                <w:szCs w:val="16"/>
              </w:rPr>
            </w:pPr>
            <w:r w:rsidRPr="008A610A">
              <w:rPr>
                <w:rFonts w:eastAsia="MS Mincho" w:hint="eastAsia"/>
                <w:b/>
                <w:sz w:val="16"/>
                <w:szCs w:val="16"/>
              </w:rPr>
              <w:t>Scheme and antenna configuration</w:t>
            </w:r>
          </w:p>
        </w:tc>
        <w:tc>
          <w:tcPr>
            <w:tcW w:w="851" w:type="dxa"/>
            <w:vMerge w:val="restart"/>
            <w:vAlign w:val="center"/>
          </w:tcPr>
          <w:p w:rsidR="00D843CF" w:rsidRPr="008A610A" w:rsidRDefault="00D843CF" w:rsidP="00192F73">
            <w:pPr>
              <w:pStyle w:val="TAH"/>
              <w:widowControl w:val="0"/>
              <w:rPr>
                <w:sz w:val="16"/>
                <w:szCs w:val="16"/>
                <w:lang w:eastAsia="zh-CN"/>
              </w:rPr>
            </w:pPr>
            <w:r w:rsidRPr="008A610A">
              <w:rPr>
                <w:rFonts w:hint="eastAsia"/>
                <w:sz w:val="16"/>
                <w:szCs w:val="16"/>
                <w:lang w:eastAsia="zh-CN"/>
              </w:rPr>
              <w:t>S</w:t>
            </w:r>
            <w:r w:rsidRPr="008A610A">
              <w:rPr>
                <w:sz w:val="16"/>
                <w:szCs w:val="16"/>
                <w:lang w:eastAsia="zh-CN"/>
              </w:rPr>
              <w:t>ub-carrier spacing (kHz)</w:t>
            </w:r>
          </w:p>
        </w:tc>
        <w:tc>
          <w:tcPr>
            <w:tcW w:w="850" w:type="dxa"/>
            <w:vMerge w:val="restart"/>
            <w:vAlign w:val="center"/>
          </w:tcPr>
          <w:p w:rsidR="00D843CF" w:rsidRPr="008A610A" w:rsidRDefault="00D843CF" w:rsidP="00192F73">
            <w:pPr>
              <w:pStyle w:val="TAH"/>
              <w:widowControl w:val="0"/>
              <w:rPr>
                <w:sz w:val="16"/>
                <w:szCs w:val="16"/>
                <w:lang w:eastAsia="zh-CN"/>
              </w:rPr>
            </w:pPr>
            <w:r w:rsidRPr="008A610A">
              <w:rPr>
                <w:rFonts w:hint="eastAsia"/>
                <w:sz w:val="16"/>
                <w:szCs w:val="16"/>
                <w:lang w:eastAsia="zh-CN"/>
              </w:rPr>
              <w:t>F</w:t>
            </w:r>
            <w:r w:rsidRPr="008A610A">
              <w:rPr>
                <w:sz w:val="16"/>
                <w:szCs w:val="16"/>
                <w:lang w:eastAsia="zh-CN"/>
              </w:rPr>
              <w:t>rame structure</w:t>
            </w:r>
          </w:p>
        </w:tc>
        <w:tc>
          <w:tcPr>
            <w:tcW w:w="2126" w:type="dxa"/>
            <w:gridSpan w:val="2"/>
            <w:vMerge w:val="restart"/>
            <w:vAlign w:val="center"/>
          </w:tcPr>
          <w:p w:rsidR="00D843CF" w:rsidRPr="008A610A" w:rsidRDefault="00D843CF" w:rsidP="00192F73">
            <w:pPr>
              <w:pStyle w:val="TAH"/>
              <w:widowControl w:val="0"/>
              <w:rPr>
                <w:rFonts w:eastAsia="MS Mincho"/>
                <w:sz w:val="16"/>
                <w:szCs w:val="16"/>
              </w:rPr>
            </w:pPr>
            <w:r w:rsidRPr="008A610A">
              <w:rPr>
                <w:rFonts w:eastAsia="MS Mincho" w:hint="eastAsia"/>
                <w:sz w:val="16"/>
                <w:szCs w:val="16"/>
              </w:rPr>
              <w:t>ITU</w:t>
            </w:r>
          </w:p>
          <w:p w:rsidR="00D843CF" w:rsidRPr="008A610A" w:rsidRDefault="00D843CF" w:rsidP="00192F73">
            <w:pPr>
              <w:pStyle w:val="TAH"/>
              <w:widowControl w:val="0"/>
              <w:rPr>
                <w:rFonts w:eastAsia="MS Mincho"/>
                <w:sz w:val="16"/>
                <w:szCs w:val="16"/>
              </w:rPr>
            </w:pPr>
            <w:r w:rsidRPr="008A610A">
              <w:rPr>
                <w:rFonts w:eastAsia="MS Mincho" w:hint="eastAsia"/>
                <w:sz w:val="16"/>
                <w:szCs w:val="16"/>
              </w:rPr>
              <w:t>Requirement</w:t>
            </w:r>
          </w:p>
        </w:tc>
        <w:tc>
          <w:tcPr>
            <w:tcW w:w="3109" w:type="dxa"/>
            <w:gridSpan w:val="3"/>
            <w:vAlign w:val="center"/>
          </w:tcPr>
          <w:p w:rsidR="00D843CF" w:rsidRPr="008A610A" w:rsidRDefault="00D843CF" w:rsidP="00192F73">
            <w:pPr>
              <w:pStyle w:val="TAH"/>
              <w:widowControl w:val="0"/>
              <w:rPr>
                <w:rFonts w:eastAsia="MS Mincho"/>
                <w:sz w:val="16"/>
                <w:szCs w:val="16"/>
              </w:rPr>
            </w:pPr>
            <w:r w:rsidRPr="008A610A">
              <w:rPr>
                <w:rFonts w:eastAsia="MS Mincho"/>
                <w:sz w:val="16"/>
                <w:szCs w:val="16"/>
              </w:rPr>
              <w:t>Channel model A</w:t>
            </w:r>
          </w:p>
        </w:tc>
        <w:tc>
          <w:tcPr>
            <w:tcW w:w="1847" w:type="dxa"/>
            <w:gridSpan w:val="2"/>
          </w:tcPr>
          <w:p w:rsidR="00D843CF" w:rsidRPr="008A610A" w:rsidRDefault="00A541BE" w:rsidP="00192F73">
            <w:pPr>
              <w:pStyle w:val="TAH"/>
              <w:widowControl w:val="0"/>
              <w:rPr>
                <w:rFonts w:eastAsia="MS Mincho"/>
                <w:sz w:val="16"/>
                <w:szCs w:val="16"/>
              </w:rPr>
            </w:pPr>
            <w:r>
              <w:rPr>
                <w:rFonts w:eastAsia="MS Mincho"/>
                <w:sz w:val="16"/>
                <w:szCs w:val="16"/>
              </w:rPr>
              <w:t>Channel model B</w:t>
            </w:r>
          </w:p>
        </w:tc>
      </w:tr>
      <w:tr w:rsidR="00A541BE" w:rsidRPr="008A610A" w:rsidTr="00A541BE">
        <w:trPr>
          <w:trHeight w:val="250"/>
          <w:jc w:val="center"/>
        </w:trPr>
        <w:tc>
          <w:tcPr>
            <w:tcW w:w="1274" w:type="dxa"/>
            <w:vMerge/>
            <w:shd w:val="clear" w:color="auto" w:fill="auto"/>
            <w:vAlign w:val="center"/>
          </w:tcPr>
          <w:p w:rsidR="00A541BE" w:rsidRPr="008A610A" w:rsidRDefault="00A541BE" w:rsidP="00A541BE">
            <w:pPr>
              <w:pStyle w:val="TAH"/>
              <w:widowControl w:val="0"/>
              <w:rPr>
                <w:rFonts w:eastAsia="MS Mincho"/>
                <w:b w:val="0"/>
                <w:sz w:val="16"/>
                <w:szCs w:val="16"/>
              </w:rPr>
            </w:pPr>
          </w:p>
        </w:tc>
        <w:tc>
          <w:tcPr>
            <w:tcW w:w="851" w:type="dxa"/>
            <w:vMerge/>
            <w:vAlign w:val="center"/>
          </w:tcPr>
          <w:p w:rsidR="00A541BE" w:rsidRPr="008A610A" w:rsidRDefault="00A541BE" w:rsidP="00A541BE">
            <w:pPr>
              <w:pStyle w:val="TAH"/>
              <w:widowControl w:val="0"/>
              <w:rPr>
                <w:b w:val="0"/>
                <w:sz w:val="16"/>
                <w:szCs w:val="16"/>
              </w:rPr>
            </w:pPr>
          </w:p>
        </w:tc>
        <w:tc>
          <w:tcPr>
            <w:tcW w:w="850" w:type="dxa"/>
            <w:vMerge/>
            <w:vAlign w:val="center"/>
          </w:tcPr>
          <w:p w:rsidR="00A541BE" w:rsidRPr="008A610A" w:rsidRDefault="00A541BE" w:rsidP="00A541BE">
            <w:pPr>
              <w:pStyle w:val="TAH"/>
              <w:widowControl w:val="0"/>
              <w:rPr>
                <w:b w:val="0"/>
                <w:sz w:val="16"/>
                <w:szCs w:val="16"/>
              </w:rPr>
            </w:pPr>
          </w:p>
        </w:tc>
        <w:tc>
          <w:tcPr>
            <w:tcW w:w="2126" w:type="dxa"/>
            <w:gridSpan w:val="2"/>
            <w:vMerge/>
            <w:vAlign w:val="center"/>
          </w:tcPr>
          <w:p w:rsidR="00A541BE" w:rsidRPr="008A610A" w:rsidRDefault="00A541BE" w:rsidP="00A541BE">
            <w:pPr>
              <w:pStyle w:val="TAH"/>
              <w:widowControl w:val="0"/>
              <w:rPr>
                <w:b w:val="0"/>
                <w:sz w:val="16"/>
                <w:szCs w:val="16"/>
              </w:rPr>
            </w:pPr>
          </w:p>
        </w:tc>
        <w:tc>
          <w:tcPr>
            <w:tcW w:w="984" w:type="dxa"/>
            <w:vAlign w:val="center"/>
          </w:tcPr>
          <w:p w:rsidR="00A541BE" w:rsidRPr="008A610A" w:rsidRDefault="00A541BE" w:rsidP="00A541BE">
            <w:pPr>
              <w:pStyle w:val="TAH"/>
              <w:widowControl w:val="0"/>
              <w:rPr>
                <w:sz w:val="16"/>
                <w:szCs w:val="16"/>
                <w:lang w:eastAsia="zh-CN"/>
              </w:rPr>
            </w:pPr>
            <w:r w:rsidRPr="008A610A">
              <w:rPr>
                <w:rFonts w:hint="eastAsia"/>
                <w:sz w:val="16"/>
                <w:szCs w:val="16"/>
                <w:lang w:eastAsia="zh-CN"/>
              </w:rPr>
              <w:t>Average</w:t>
            </w:r>
          </w:p>
        </w:tc>
        <w:tc>
          <w:tcPr>
            <w:tcW w:w="1133" w:type="dxa"/>
            <w:shd w:val="clear" w:color="auto" w:fill="auto"/>
            <w:vAlign w:val="center"/>
          </w:tcPr>
          <w:p w:rsidR="00A541BE" w:rsidRPr="008A610A" w:rsidRDefault="00A541BE" w:rsidP="00A541BE">
            <w:pPr>
              <w:pStyle w:val="TAH"/>
              <w:widowControl w:val="0"/>
              <w:rPr>
                <w:rFonts w:eastAsia="MS Mincho"/>
                <w:sz w:val="16"/>
                <w:szCs w:val="16"/>
              </w:rPr>
            </w:pPr>
            <w:r w:rsidRPr="008A610A">
              <w:rPr>
                <w:rFonts w:hint="eastAsia"/>
                <w:sz w:val="16"/>
                <w:szCs w:val="16"/>
                <w:lang w:eastAsia="zh-CN"/>
              </w:rPr>
              <w:t>Sample 1</w:t>
            </w:r>
          </w:p>
        </w:tc>
        <w:tc>
          <w:tcPr>
            <w:tcW w:w="992" w:type="dxa"/>
            <w:vAlign w:val="center"/>
          </w:tcPr>
          <w:p w:rsidR="00A541BE" w:rsidRPr="008A610A" w:rsidRDefault="00A541BE" w:rsidP="00A541BE">
            <w:pPr>
              <w:pStyle w:val="TAH"/>
              <w:widowControl w:val="0"/>
              <w:rPr>
                <w:sz w:val="16"/>
                <w:szCs w:val="16"/>
                <w:lang w:eastAsia="zh-CN"/>
              </w:rPr>
            </w:pPr>
            <w:r w:rsidRPr="008A610A">
              <w:rPr>
                <w:rFonts w:hint="eastAsia"/>
                <w:sz w:val="16"/>
                <w:szCs w:val="16"/>
                <w:lang w:eastAsia="zh-CN"/>
              </w:rPr>
              <w:t>Sample 2</w:t>
            </w:r>
          </w:p>
        </w:tc>
        <w:tc>
          <w:tcPr>
            <w:tcW w:w="850" w:type="dxa"/>
            <w:vAlign w:val="center"/>
          </w:tcPr>
          <w:p w:rsidR="00A541BE" w:rsidRPr="008A610A" w:rsidRDefault="00A541BE" w:rsidP="00A541BE">
            <w:pPr>
              <w:pStyle w:val="TAH"/>
              <w:widowControl w:val="0"/>
              <w:rPr>
                <w:sz w:val="16"/>
                <w:szCs w:val="16"/>
                <w:lang w:eastAsia="zh-CN"/>
              </w:rPr>
            </w:pPr>
            <w:r w:rsidRPr="008A610A">
              <w:rPr>
                <w:rFonts w:hint="eastAsia"/>
                <w:sz w:val="16"/>
                <w:szCs w:val="16"/>
                <w:lang w:eastAsia="zh-CN"/>
              </w:rPr>
              <w:t>Average</w:t>
            </w:r>
          </w:p>
        </w:tc>
        <w:tc>
          <w:tcPr>
            <w:tcW w:w="997" w:type="dxa"/>
            <w:vAlign w:val="center"/>
          </w:tcPr>
          <w:p w:rsidR="00A541BE" w:rsidRPr="008A610A" w:rsidRDefault="00A541BE" w:rsidP="00A541BE">
            <w:pPr>
              <w:pStyle w:val="TAH"/>
              <w:widowControl w:val="0"/>
              <w:rPr>
                <w:rFonts w:eastAsia="MS Mincho"/>
                <w:sz w:val="16"/>
                <w:szCs w:val="16"/>
              </w:rPr>
            </w:pPr>
            <w:r w:rsidRPr="008A610A">
              <w:rPr>
                <w:rFonts w:hint="eastAsia"/>
                <w:sz w:val="16"/>
                <w:szCs w:val="16"/>
                <w:lang w:eastAsia="zh-CN"/>
              </w:rPr>
              <w:t>Sample 1</w:t>
            </w:r>
          </w:p>
        </w:tc>
      </w:tr>
      <w:tr w:rsidR="00A541BE" w:rsidRPr="008A610A" w:rsidTr="00335AAB">
        <w:trPr>
          <w:trHeight w:val="236"/>
          <w:jc w:val="center"/>
        </w:trPr>
        <w:tc>
          <w:tcPr>
            <w:tcW w:w="1274" w:type="dxa"/>
            <w:vMerge w:val="restart"/>
            <w:shd w:val="clear" w:color="auto" w:fill="auto"/>
            <w:vAlign w:val="center"/>
          </w:tcPr>
          <w:p w:rsidR="00A541BE" w:rsidRPr="008A610A" w:rsidRDefault="00A541BE" w:rsidP="00A541BE">
            <w:pPr>
              <w:pStyle w:val="TAC"/>
              <w:widowControl w:val="0"/>
              <w:rPr>
                <w:rFonts w:eastAsia="MS Mincho"/>
                <w:sz w:val="16"/>
                <w:szCs w:val="16"/>
                <w:lang w:val="es-ES"/>
              </w:rPr>
            </w:pPr>
            <w:r w:rsidRPr="008A610A">
              <w:rPr>
                <w:rFonts w:eastAsia="MS Mincho" w:hint="eastAsia"/>
                <w:sz w:val="16"/>
                <w:szCs w:val="16"/>
                <w:lang w:val="es-ES"/>
              </w:rPr>
              <w:t>8T, (8,4,2,1,1; 1,4)</w:t>
            </w:r>
          </w:p>
          <w:p w:rsidR="00A541BE" w:rsidRPr="008A610A" w:rsidRDefault="00A541BE" w:rsidP="00A541BE">
            <w:pPr>
              <w:pStyle w:val="TAC"/>
              <w:widowControl w:val="0"/>
              <w:rPr>
                <w:rFonts w:eastAsia="MS Mincho"/>
                <w:sz w:val="16"/>
                <w:szCs w:val="16"/>
                <w:lang w:val="es-ES"/>
              </w:rPr>
            </w:pPr>
            <w:r w:rsidRPr="008A610A">
              <w:rPr>
                <w:rFonts w:eastAsia="MS Mincho" w:hint="eastAsia"/>
                <w:sz w:val="16"/>
                <w:szCs w:val="16"/>
                <w:lang w:val="es-ES"/>
              </w:rPr>
              <w:t>8R, (1,4,2,1,1; 1,4)</w:t>
            </w:r>
            <w:r w:rsidRPr="008A610A">
              <w:rPr>
                <w:rFonts w:eastAsia="MS Mincho"/>
                <w:sz w:val="16"/>
                <w:szCs w:val="16"/>
                <w:lang w:val="es-ES"/>
              </w:rPr>
              <w:t xml:space="preserve"> MU-MIMO</w:t>
            </w:r>
          </w:p>
        </w:tc>
        <w:tc>
          <w:tcPr>
            <w:tcW w:w="851" w:type="dxa"/>
            <w:vMerge w:val="restart"/>
            <w:vAlign w:val="center"/>
          </w:tcPr>
          <w:p w:rsidR="00A541BE" w:rsidRPr="008A610A" w:rsidRDefault="00A541BE" w:rsidP="00A541BE">
            <w:pPr>
              <w:pStyle w:val="TAC"/>
              <w:widowControl w:val="0"/>
              <w:rPr>
                <w:sz w:val="16"/>
                <w:szCs w:val="16"/>
                <w:lang w:eastAsia="zh-CN"/>
              </w:rPr>
            </w:pPr>
            <w:r w:rsidRPr="008A610A">
              <w:rPr>
                <w:rFonts w:eastAsia="MS Mincho" w:hint="eastAsia"/>
                <w:sz w:val="16"/>
                <w:szCs w:val="16"/>
                <w:lang w:val="es-ES"/>
              </w:rPr>
              <w:t xml:space="preserve">78.125 </w:t>
            </w:r>
          </w:p>
        </w:tc>
        <w:tc>
          <w:tcPr>
            <w:tcW w:w="850" w:type="dxa"/>
            <w:vMerge w:val="restart"/>
            <w:vAlign w:val="center"/>
          </w:tcPr>
          <w:p w:rsidR="00A541BE" w:rsidRPr="008A610A" w:rsidRDefault="00A541BE" w:rsidP="00A541BE">
            <w:pPr>
              <w:pStyle w:val="TAC"/>
              <w:widowControl w:val="0"/>
              <w:rPr>
                <w:sz w:val="16"/>
                <w:szCs w:val="16"/>
                <w:lang w:eastAsia="zh-CN"/>
              </w:rPr>
            </w:pPr>
            <w:r w:rsidRPr="008A610A">
              <w:rPr>
                <w:rFonts w:eastAsia="MS Mincho" w:hint="eastAsia"/>
                <w:sz w:val="16"/>
                <w:szCs w:val="16"/>
                <w:lang w:val="es-ES"/>
              </w:rPr>
              <w:t>DL:UL = 2:1</w:t>
            </w:r>
          </w:p>
        </w:tc>
        <w:tc>
          <w:tcPr>
            <w:tcW w:w="926" w:type="dxa"/>
            <w:vAlign w:val="center"/>
          </w:tcPr>
          <w:p w:rsidR="00A541BE" w:rsidRPr="008A610A" w:rsidRDefault="00A541BE" w:rsidP="00A541BE">
            <w:pPr>
              <w:pStyle w:val="TAC"/>
              <w:widowControl w:val="0"/>
              <w:rPr>
                <w:sz w:val="16"/>
                <w:szCs w:val="16"/>
                <w:lang w:eastAsia="zh-CN"/>
              </w:rPr>
            </w:pPr>
            <w:r w:rsidRPr="008A610A">
              <w:rPr>
                <w:rFonts w:hint="eastAsia"/>
                <w:sz w:val="16"/>
                <w:szCs w:val="16"/>
                <w:lang w:eastAsia="zh-CN"/>
              </w:rPr>
              <w:t>Average</w:t>
            </w:r>
            <w:r w:rsidRPr="008A610A">
              <w:rPr>
                <w:sz w:val="16"/>
                <w:szCs w:val="16"/>
                <w:lang w:eastAsia="zh-CN"/>
              </w:rPr>
              <w:t xml:space="preserve"> [bit/s/Hz/TRxP]</w:t>
            </w:r>
          </w:p>
        </w:tc>
        <w:tc>
          <w:tcPr>
            <w:tcW w:w="1200" w:type="dxa"/>
            <w:shd w:val="clear" w:color="auto" w:fill="auto"/>
            <w:vAlign w:val="center"/>
          </w:tcPr>
          <w:p w:rsidR="00A541BE" w:rsidRPr="008A610A" w:rsidRDefault="00A541BE" w:rsidP="00A541BE">
            <w:pPr>
              <w:pStyle w:val="TAC"/>
              <w:widowControl w:val="0"/>
              <w:rPr>
                <w:sz w:val="16"/>
                <w:szCs w:val="16"/>
                <w:lang w:eastAsia="zh-CN"/>
              </w:rPr>
            </w:pPr>
            <w:r w:rsidRPr="008A610A">
              <w:rPr>
                <w:rFonts w:hint="eastAsia"/>
                <w:sz w:val="16"/>
                <w:szCs w:val="16"/>
                <w:lang w:eastAsia="zh-CN"/>
              </w:rPr>
              <w:t>5.4</w:t>
            </w:r>
          </w:p>
        </w:tc>
        <w:tc>
          <w:tcPr>
            <w:tcW w:w="984" w:type="dxa"/>
            <w:vAlign w:val="center"/>
          </w:tcPr>
          <w:p w:rsidR="00A541BE" w:rsidRPr="00335AAB" w:rsidRDefault="00335AAB" w:rsidP="00335AAB">
            <w:pPr>
              <w:pStyle w:val="TAC"/>
              <w:widowControl w:val="0"/>
              <w:rPr>
                <w:color w:val="FF0000"/>
                <w:sz w:val="16"/>
                <w:szCs w:val="16"/>
                <w:lang w:eastAsia="zh-CN"/>
              </w:rPr>
            </w:pPr>
            <w:r w:rsidRPr="00335AAB">
              <w:rPr>
                <w:color w:val="FF0000"/>
                <w:sz w:val="16"/>
                <w:szCs w:val="16"/>
                <w:lang w:eastAsia="zh-CN"/>
              </w:rPr>
              <w:t>3.607</w:t>
            </w:r>
          </w:p>
        </w:tc>
        <w:tc>
          <w:tcPr>
            <w:tcW w:w="1133" w:type="dxa"/>
            <w:shd w:val="clear" w:color="auto" w:fill="auto"/>
            <w:vAlign w:val="center"/>
          </w:tcPr>
          <w:p w:rsidR="00A541BE" w:rsidRPr="00335AAB" w:rsidRDefault="00A541BE" w:rsidP="00335AAB">
            <w:pPr>
              <w:pStyle w:val="TAC"/>
              <w:widowControl w:val="0"/>
              <w:rPr>
                <w:sz w:val="16"/>
                <w:szCs w:val="16"/>
                <w:lang w:eastAsia="zh-CN"/>
              </w:rPr>
            </w:pPr>
            <w:r w:rsidRPr="00335AAB">
              <w:rPr>
                <w:rFonts w:hint="eastAsia"/>
                <w:sz w:val="16"/>
                <w:szCs w:val="16"/>
                <w:lang w:eastAsia="zh-CN"/>
              </w:rPr>
              <w:t>3.633</w:t>
            </w:r>
          </w:p>
        </w:tc>
        <w:tc>
          <w:tcPr>
            <w:tcW w:w="992" w:type="dxa"/>
            <w:vAlign w:val="center"/>
          </w:tcPr>
          <w:p w:rsidR="00A541BE" w:rsidRPr="00335AAB" w:rsidRDefault="00335AAB" w:rsidP="00335AAB">
            <w:pPr>
              <w:pStyle w:val="TAC"/>
              <w:widowControl w:val="0"/>
              <w:rPr>
                <w:sz w:val="16"/>
                <w:szCs w:val="16"/>
                <w:lang w:eastAsia="zh-CN"/>
              </w:rPr>
            </w:pPr>
            <w:r w:rsidRPr="00335AAB">
              <w:rPr>
                <w:sz w:val="16"/>
                <w:szCs w:val="16"/>
                <w:lang w:eastAsia="zh-CN"/>
              </w:rPr>
              <w:t>3.58</w:t>
            </w:r>
          </w:p>
        </w:tc>
        <w:tc>
          <w:tcPr>
            <w:tcW w:w="850" w:type="dxa"/>
            <w:vAlign w:val="center"/>
          </w:tcPr>
          <w:p w:rsidR="00A541BE" w:rsidRPr="00335AAB" w:rsidRDefault="00A541BE" w:rsidP="00335AAB">
            <w:pPr>
              <w:pStyle w:val="TAC"/>
              <w:widowControl w:val="0"/>
              <w:rPr>
                <w:color w:val="FF0000"/>
                <w:sz w:val="16"/>
                <w:szCs w:val="16"/>
                <w:lang w:eastAsia="zh-CN"/>
              </w:rPr>
            </w:pPr>
            <w:r w:rsidRPr="00335AAB">
              <w:rPr>
                <w:color w:val="FF0000"/>
                <w:sz w:val="16"/>
                <w:szCs w:val="16"/>
                <w:lang w:eastAsia="zh-CN"/>
              </w:rPr>
              <w:t>3.71</w:t>
            </w:r>
          </w:p>
        </w:tc>
        <w:tc>
          <w:tcPr>
            <w:tcW w:w="997" w:type="dxa"/>
            <w:vAlign w:val="center"/>
          </w:tcPr>
          <w:p w:rsidR="00A541BE" w:rsidRPr="00335AAB" w:rsidRDefault="00A541BE" w:rsidP="00335AAB">
            <w:pPr>
              <w:pStyle w:val="TAC"/>
              <w:widowControl w:val="0"/>
              <w:rPr>
                <w:sz w:val="16"/>
                <w:szCs w:val="16"/>
                <w:lang w:eastAsia="zh-CN"/>
              </w:rPr>
            </w:pPr>
            <w:r w:rsidRPr="00335AAB">
              <w:rPr>
                <w:sz w:val="16"/>
                <w:szCs w:val="16"/>
                <w:lang w:eastAsia="zh-CN"/>
              </w:rPr>
              <w:t>3.71</w:t>
            </w:r>
          </w:p>
        </w:tc>
      </w:tr>
      <w:tr w:rsidR="00A541BE" w:rsidRPr="00785760" w:rsidTr="00335AAB">
        <w:trPr>
          <w:trHeight w:val="206"/>
          <w:jc w:val="center"/>
        </w:trPr>
        <w:tc>
          <w:tcPr>
            <w:tcW w:w="1274" w:type="dxa"/>
            <w:vMerge/>
            <w:shd w:val="clear" w:color="auto" w:fill="auto"/>
            <w:vAlign w:val="center"/>
          </w:tcPr>
          <w:p w:rsidR="00A541BE" w:rsidRPr="008A610A" w:rsidRDefault="00A541BE" w:rsidP="00A541BE">
            <w:pPr>
              <w:pStyle w:val="TAC"/>
              <w:widowControl w:val="0"/>
              <w:rPr>
                <w:rFonts w:eastAsia="MS Mincho"/>
                <w:sz w:val="16"/>
                <w:szCs w:val="16"/>
              </w:rPr>
            </w:pPr>
          </w:p>
        </w:tc>
        <w:tc>
          <w:tcPr>
            <w:tcW w:w="851" w:type="dxa"/>
            <w:vMerge/>
            <w:vAlign w:val="center"/>
          </w:tcPr>
          <w:p w:rsidR="00A541BE" w:rsidRPr="008A610A" w:rsidRDefault="00A541BE" w:rsidP="00A541BE">
            <w:pPr>
              <w:pStyle w:val="TAC"/>
              <w:widowControl w:val="0"/>
              <w:rPr>
                <w:rFonts w:eastAsia="MS Mincho"/>
                <w:sz w:val="16"/>
                <w:szCs w:val="16"/>
              </w:rPr>
            </w:pPr>
          </w:p>
        </w:tc>
        <w:tc>
          <w:tcPr>
            <w:tcW w:w="850" w:type="dxa"/>
            <w:vMerge/>
            <w:vAlign w:val="center"/>
          </w:tcPr>
          <w:p w:rsidR="00A541BE" w:rsidRPr="008A610A" w:rsidRDefault="00A541BE" w:rsidP="00A541BE">
            <w:pPr>
              <w:pStyle w:val="TAC"/>
              <w:widowControl w:val="0"/>
              <w:rPr>
                <w:sz w:val="16"/>
                <w:szCs w:val="16"/>
                <w:lang w:eastAsia="zh-CN"/>
              </w:rPr>
            </w:pPr>
          </w:p>
        </w:tc>
        <w:tc>
          <w:tcPr>
            <w:tcW w:w="926" w:type="dxa"/>
            <w:vAlign w:val="center"/>
          </w:tcPr>
          <w:p w:rsidR="00A541BE" w:rsidRPr="008A610A" w:rsidRDefault="00A541BE" w:rsidP="00A541BE">
            <w:pPr>
              <w:pStyle w:val="TAC"/>
              <w:widowControl w:val="0"/>
              <w:rPr>
                <w:sz w:val="16"/>
                <w:szCs w:val="16"/>
                <w:lang w:eastAsia="zh-CN"/>
              </w:rPr>
            </w:pPr>
            <w:r w:rsidRPr="008A610A">
              <w:rPr>
                <w:rFonts w:hint="eastAsia"/>
                <w:sz w:val="16"/>
                <w:szCs w:val="16"/>
                <w:lang w:eastAsia="zh-CN"/>
              </w:rPr>
              <w:t>5</w:t>
            </w:r>
            <w:r w:rsidRPr="008A610A">
              <w:rPr>
                <w:rFonts w:hint="eastAsia"/>
                <w:sz w:val="16"/>
                <w:szCs w:val="16"/>
                <w:vertAlign w:val="superscript"/>
                <w:lang w:eastAsia="zh-CN"/>
              </w:rPr>
              <w:t>th</w:t>
            </w:r>
            <w:r w:rsidRPr="008A610A">
              <w:rPr>
                <w:sz w:val="16"/>
                <w:szCs w:val="16"/>
                <w:lang w:eastAsia="zh-CN"/>
              </w:rPr>
              <w:t>-tile [bit/s/Hz]</w:t>
            </w:r>
          </w:p>
        </w:tc>
        <w:tc>
          <w:tcPr>
            <w:tcW w:w="1200" w:type="dxa"/>
            <w:shd w:val="clear" w:color="auto" w:fill="auto"/>
            <w:vAlign w:val="center"/>
          </w:tcPr>
          <w:p w:rsidR="00A541BE" w:rsidRPr="008A610A" w:rsidRDefault="00A541BE" w:rsidP="00A541BE">
            <w:pPr>
              <w:pStyle w:val="TAC"/>
              <w:widowControl w:val="0"/>
              <w:rPr>
                <w:sz w:val="16"/>
                <w:szCs w:val="16"/>
                <w:lang w:eastAsia="zh-CN"/>
              </w:rPr>
            </w:pPr>
            <w:r w:rsidRPr="008A610A">
              <w:rPr>
                <w:rFonts w:hint="eastAsia"/>
                <w:sz w:val="16"/>
                <w:szCs w:val="16"/>
                <w:lang w:eastAsia="zh-CN"/>
              </w:rPr>
              <w:t>0.15</w:t>
            </w:r>
          </w:p>
        </w:tc>
        <w:tc>
          <w:tcPr>
            <w:tcW w:w="984" w:type="dxa"/>
            <w:vAlign w:val="center"/>
          </w:tcPr>
          <w:p w:rsidR="00A541BE" w:rsidRPr="00335AAB" w:rsidRDefault="00A541BE" w:rsidP="00335AAB">
            <w:pPr>
              <w:pStyle w:val="TAC"/>
              <w:widowControl w:val="0"/>
              <w:rPr>
                <w:color w:val="FF0000"/>
                <w:sz w:val="16"/>
                <w:szCs w:val="16"/>
              </w:rPr>
            </w:pPr>
            <w:r w:rsidRPr="00335AAB">
              <w:rPr>
                <w:color w:val="FF0000"/>
                <w:sz w:val="16"/>
                <w:szCs w:val="16"/>
              </w:rPr>
              <w:t>0.093</w:t>
            </w:r>
          </w:p>
        </w:tc>
        <w:tc>
          <w:tcPr>
            <w:tcW w:w="1133" w:type="dxa"/>
            <w:shd w:val="clear" w:color="auto" w:fill="auto"/>
            <w:vAlign w:val="center"/>
          </w:tcPr>
          <w:p w:rsidR="00A541BE" w:rsidRPr="00335AAB" w:rsidRDefault="00A541BE" w:rsidP="00335AAB">
            <w:pPr>
              <w:pStyle w:val="TAC"/>
              <w:widowControl w:val="0"/>
              <w:rPr>
                <w:sz w:val="16"/>
                <w:szCs w:val="16"/>
                <w:lang w:eastAsia="zh-CN"/>
              </w:rPr>
            </w:pPr>
            <w:r w:rsidRPr="00335AAB">
              <w:rPr>
                <w:rFonts w:hint="eastAsia"/>
                <w:sz w:val="16"/>
                <w:szCs w:val="16"/>
                <w:lang w:eastAsia="zh-CN"/>
              </w:rPr>
              <w:t>0.085</w:t>
            </w:r>
          </w:p>
        </w:tc>
        <w:tc>
          <w:tcPr>
            <w:tcW w:w="992" w:type="dxa"/>
            <w:vAlign w:val="center"/>
          </w:tcPr>
          <w:p w:rsidR="00A541BE" w:rsidRPr="00335AAB" w:rsidRDefault="00335AAB" w:rsidP="00335AAB">
            <w:pPr>
              <w:pStyle w:val="TAC"/>
              <w:widowControl w:val="0"/>
              <w:rPr>
                <w:sz w:val="16"/>
                <w:szCs w:val="16"/>
                <w:lang w:eastAsia="zh-CN"/>
              </w:rPr>
            </w:pPr>
            <w:r w:rsidRPr="00335AAB">
              <w:rPr>
                <w:sz w:val="16"/>
                <w:szCs w:val="16"/>
                <w:lang w:eastAsia="zh-CN"/>
              </w:rPr>
              <w:t>0.1</w:t>
            </w:r>
          </w:p>
        </w:tc>
        <w:tc>
          <w:tcPr>
            <w:tcW w:w="850" w:type="dxa"/>
            <w:vAlign w:val="center"/>
          </w:tcPr>
          <w:p w:rsidR="00A541BE" w:rsidRPr="00335AAB" w:rsidRDefault="00A541BE" w:rsidP="00335AAB">
            <w:pPr>
              <w:pStyle w:val="TAC"/>
              <w:widowControl w:val="0"/>
              <w:rPr>
                <w:color w:val="FF0000"/>
                <w:sz w:val="16"/>
                <w:szCs w:val="16"/>
                <w:lang w:eastAsia="zh-CN"/>
              </w:rPr>
            </w:pPr>
            <w:r w:rsidRPr="00335AAB">
              <w:rPr>
                <w:color w:val="FF0000"/>
                <w:sz w:val="16"/>
                <w:szCs w:val="16"/>
                <w:lang w:eastAsia="zh-CN"/>
              </w:rPr>
              <w:t>0.08</w:t>
            </w:r>
          </w:p>
        </w:tc>
        <w:tc>
          <w:tcPr>
            <w:tcW w:w="997" w:type="dxa"/>
            <w:vAlign w:val="center"/>
          </w:tcPr>
          <w:p w:rsidR="00A541BE" w:rsidRPr="00335AAB" w:rsidRDefault="00A541BE" w:rsidP="00335AAB">
            <w:pPr>
              <w:pStyle w:val="TAC"/>
              <w:widowControl w:val="0"/>
              <w:rPr>
                <w:sz w:val="16"/>
                <w:szCs w:val="16"/>
                <w:lang w:eastAsia="zh-CN"/>
              </w:rPr>
            </w:pPr>
            <w:r w:rsidRPr="00335AAB">
              <w:rPr>
                <w:sz w:val="16"/>
                <w:szCs w:val="16"/>
                <w:lang w:eastAsia="zh-CN"/>
              </w:rPr>
              <w:t>0.08</w:t>
            </w:r>
          </w:p>
        </w:tc>
      </w:tr>
    </w:tbl>
    <w:p w:rsidR="003A2812" w:rsidRPr="00242219" w:rsidRDefault="003A2812" w:rsidP="003A2812">
      <w:pPr>
        <w:pStyle w:val="ListParagraph"/>
        <w:numPr>
          <w:ilvl w:val="0"/>
          <w:numId w:val="5"/>
        </w:numPr>
        <w:ind w:firstLineChars="0"/>
        <w:jc w:val="center"/>
        <w:rPr>
          <w:lang w:val="en-US" w:eastAsia="zh-CN"/>
        </w:rPr>
      </w:pPr>
      <w:r>
        <w:rPr>
          <w:rFonts w:eastAsiaTheme="minorEastAsia" w:hint="eastAsia"/>
          <w:lang w:val="en-US" w:eastAsia="zh-CN"/>
        </w:rPr>
        <w:t>Uplink</w:t>
      </w:r>
    </w:p>
    <w:p w:rsidR="00242219" w:rsidRDefault="00242219" w:rsidP="00242219">
      <w:pPr>
        <w:pStyle w:val="Heading5"/>
        <w:rPr>
          <w:lang w:val="en-US" w:eastAsia="zh-CN"/>
        </w:rPr>
      </w:pPr>
      <w:r>
        <w:rPr>
          <w:rFonts w:hint="eastAsia"/>
          <w:lang w:val="en-US" w:eastAsia="zh-CN"/>
        </w:rPr>
        <w:t>2.1.</w:t>
      </w:r>
      <w:r w:rsidR="00F11491">
        <w:rPr>
          <w:lang w:val="en-US" w:eastAsia="zh-CN"/>
        </w:rPr>
        <w:t>4</w:t>
      </w:r>
      <w:r>
        <w:rPr>
          <w:lang w:val="en-US" w:eastAsia="zh-CN"/>
        </w:rPr>
        <w:t>.</w:t>
      </w:r>
      <w:r>
        <w:rPr>
          <w:lang w:eastAsia="zh-CN"/>
        </w:rPr>
        <w:t>2</w:t>
      </w:r>
      <w:r>
        <w:rPr>
          <w:lang w:val="en-US" w:eastAsia="zh-CN"/>
        </w:rPr>
        <w:t>.</w:t>
      </w:r>
      <w:r>
        <w:rPr>
          <w:rFonts w:hint="eastAsia"/>
          <w:lang w:val="en-US" w:eastAsia="zh-CN"/>
        </w:rPr>
        <w:t>2</w:t>
      </w:r>
      <w:r>
        <w:rPr>
          <w:lang w:val="en-US" w:eastAsia="zh-CN"/>
        </w:rPr>
        <w:tab/>
      </w:r>
      <w:r>
        <w:rPr>
          <w:rFonts w:hint="eastAsia"/>
          <w:lang w:val="en-US" w:eastAsia="zh-CN"/>
        </w:rPr>
        <w:t>E</w:t>
      </w:r>
      <w:r>
        <w:rPr>
          <w:lang w:val="en-US" w:eastAsia="zh-CN"/>
        </w:rPr>
        <w:t xml:space="preserve">valuation configuration </w:t>
      </w:r>
      <w:r>
        <w:rPr>
          <w:rFonts w:hint="eastAsia"/>
          <w:lang w:val="en-US" w:eastAsia="zh-CN"/>
        </w:rPr>
        <w:t>B</w:t>
      </w:r>
      <w:r>
        <w:rPr>
          <w:lang w:val="en-US" w:eastAsia="zh-CN"/>
        </w:rPr>
        <w:t xml:space="preserve"> (CF = </w:t>
      </w:r>
      <w:r>
        <w:rPr>
          <w:rFonts w:hint="eastAsia"/>
          <w:lang w:val="en-US" w:eastAsia="zh-CN"/>
        </w:rPr>
        <w:t xml:space="preserve">30 </w:t>
      </w:r>
      <w:r>
        <w:rPr>
          <w:lang w:val="en-US" w:eastAsia="zh-CN"/>
        </w:rPr>
        <w:t>GHz)</w:t>
      </w:r>
    </w:p>
    <w:p w:rsidR="00242219" w:rsidRDefault="00242219" w:rsidP="00242219">
      <w:pPr>
        <w:rPr>
          <w:lang w:val="en-US" w:eastAsia="zh-CN"/>
        </w:rPr>
      </w:pPr>
      <w:r>
        <w:rPr>
          <w:lang w:val="en-US" w:eastAsia="zh-CN"/>
        </w:rPr>
        <w:t xml:space="preserve">The evaluation results of spectral efficiency for EUHT for evaluation configuration </w:t>
      </w:r>
      <w:r>
        <w:rPr>
          <w:rFonts w:hint="eastAsia"/>
          <w:lang w:val="en-US" w:eastAsia="zh-CN"/>
        </w:rPr>
        <w:t xml:space="preserve">B </w:t>
      </w:r>
      <w:r>
        <w:rPr>
          <w:lang w:val="en-US" w:eastAsia="zh-CN"/>
        </w:rPr>
        <w:t xml:space="preserve">are provided in Table </w:t>
      </w:r>
      <w:r>
        <w:rPr>
          <w:rFonts w:hint="eastAsia"/>
          <w:lang w:val="en-US" w:eastAsia="zh-CN"/>
        </w:rPr>
        <w:t>2.</w:t>
      </w:r>
      <w:r w:rsidR="00F11491">
        <w:rPr>
          <w:lang w:val="en-US" w:eastAsia="zh-CN"/>
        </w:rPr>
        <w:t>1</w:t>
      </w:r>
      <w:r>
        <w:rPr>
          <w:lang w:val="en-US" w:eastAsia="zh-CN"/>
        </w:rPr>
        <w:t>.</w:t>
      </w:r>
      <w:r w:rsidR="00F11491">
        <w:rPr>
          <w:lang w:val="en-US" w:eastAsia="zh-CN"/>
        </w:rPr>
        <w:t>4</w:t>
      </w:r>
      <w:r>
        <w:rPr>
          <w:lang w:eastAsia="zh-CN"/>
        </w:rPr>
        <w:t>.2</w:t>
      </w:r>
      <w:r>
        <w:rPr>
          <w:lang w:val="en-US" w:eastAsia="zh-CN"/>
        </w:rPr>
        <w:t>.</w:t>
      </w:r>
      <w:r>
        <w:rPr>
          <w:rFonts w:hint="eastAsia"/>
          <w:lang w:val="en-US" w:eastAsia="zh-CN"/>
        </w:rPr>
        <w:t>2</w:t>
      </w:r>
      <w:r>
        <w:rPr>
          <w:lang w:val="en-US" w:eastAsia="zh-CN"/>
        </w:rPr>
        <w:t xml:space="preserve">-1. </w:t>
      </w:r>
    </w:p>
    <w:p w:rsidR="00242219" w:rsidRDefault="00242219" w:rsidP="00242219">
      <w:pPr>
        <w:rPr>
          <w:lang w:val="en-US" w:eastAsia="zh-CN"/>
        </w:rPr>
      </w:pPr>
      <w:r w:rsidRPr="007C5EBA">
        <w:rPr>
          <w:highlight w:val="yellow"/>
          <w:lang w:val="en-US" w:eastAsia="zh-CN"/>
        </w:rPr>
        <w:t xml:space="preserve">It is observed that EUHT </w:t>
      </w:r>
      <w:r w:rsidR="003638ED" w:rsidRPr="007C5EBA">
        <w:rPr>
          <w:highlight w:val="yellow"/>
          <w:lang w:val="en-US" w:eastAsia="zh-CN"/>
        </w:rPr>
        <w:t xml:space="preserve">cannot </w:t>
      </w:r>
      <w:r w:rsidRPr="007C5EBA">
        <w:rPr>
          <w:highlight w:val="yellow"/>
          <w:lang w:val="en-US" w:eastAsia="zh-CN"/>
        </w:rPr>
        <w:t>fulfill the spectral efficiency requirement for these configuratio</w:t>
      </w:r>
      <w:r w:rsidR="003638ED" w:rsidRPr="007C5EBA">
        <w:rPr>
          <w:highlight w:val="yellow"/>
          <w:lang w:val="en-US" w:eastAsia="zh-CN"/>
        </w:rPr>
        <w:t>ns in evaluation configuration B</w:t>
      </w:r>
      <w:r w:rsidRPr="007C5EBA">
        <w:rPr>
          <w:highlight w:val="yellow"/>
          <w:lang w:val="en-US" w:eastAsia="zh-CN"/>
        </w:rPr>
        <w:t>.</w:t>
      </w:r>
    </w:p>
    <w:p w:rsidR="00242219" w:rsidRDefault="00242219">
      <w:pPr>
        <w:pStyle w:val="TH"/>
        <w:rPr>
          <w:lang w:eastAsia="zh-CN"/>
        </w:rPr>
      </w:pPr>
      <w:r>
        <w:t xml:space="preserve">Table </w:t>
      </w:r>
      <w:r w:rsidR="00F11491">
        <w:rPr>
          <w:rFonts w:hint="eastAsia"/>
          <w:lang w:val="en-US" w:eastAsia="zh-CN"/>
        </w:rPr>
        <w:t>2.1.</w:t>
      </w:r>
      <w:r w:rsidR="00F11491">
        <w:rPr>
          <w:lang w:val="en-US" w:eastAsia="zh-CN"/>
        </w:rPr>
        <w:t>4.</w:t>
      </w:r>
      <w:r w:rsidR="00F11491">
        <w:rPr>
          <w:lang w:eastAsia="zh-CN"/>
        </w:rPr>
        <w:t>2</w:t>
      </w:r>
      <w:r w:rsidR="00F11491">
        <w:rPr>
          <w:lang w:val="en-US" w:eastAsia="zh-CN"/>
        </w:rPr>
        <w:t>.2</w:t>
      </w:r>
      <w:r>
        <w:t xml:space="preserve">-1 </w:t>
      </w:r>
      <w:r w:rsidR="00D843CF">
        <w:rPr>
          <w:lang w:eastAsia="zh-CN"/>
        </w:rPr>
        <w:t>S</w:t>
      </w:r>
      <w:r>
        <w:rPr>
          <w:lang w:eastAsia="zh-CN"/>
        </w:rPr>
        <w:t xml:space="preserve">pectral efficiency for EUHT in Dense Urban – eMBB </w:t>
      </w:r>
      <w:r>
        <w:rPr>
          <w:lang w:eastAsia="zh-CN"/>
        </w:rPr>
        <w:br/>
        <w:t xml:space="preserve">(Evaluation configuration </w:t>
      </w:r>
      <w:r>
        <w:rPr>
          <w:rFonts w:hint="eastAsia"/>
          <w:lang w:eastAsia="zh-CN"/>
        </w:rPr>
        <w:t>B</w:t>
      </w:r>
      <w:r>
        <w:rPr>
          <w:lang w:eastAsia="zh-CN"/>
        </w:rPr>
        <w:t>, CF=</w:t>
      </w:r>
      <w:r>
        <w:rPr>
          <w:rFonts w:hint="eastAsia"/>
          <w:lang w:eastAsia="zh-CN"/>
        </w:rPr>
        <w:t>30</w:t>
      </w:r>
      <w:r>
        <w:rPr>
          <w:lang w:eastAsia="zh-CN"/>
        </w:rPr>
        <w:t xml:space="preserve"> GHz)</w:t>
      </w:r>
    </w:p>
    <w:tbl>
      <w:tblPr>
        <w:tblW w:w="802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08"/>
        <w:gridCol w:w="847"/>
        <w:gridCol w:w="857"/>
        <w:gridCol w:w="1404"/>
        <w:gridCol w:w="699"/>
        <w:gridCol w:w="1362"/>
        <w:gridCol w:w="1450"/>
      </w:tblGrid>
      <w:tr w:rsidR="00242219" w:rsidRPr="00785760" w:rsidTr="002D3037">
        <w:trPr>
          <w:trHeight w:val="226"/>
          <w:jc w:val="center"/>
        </w:trPr>
        <w:tc>
          <w:tcPr>
            <w:tcW w:w="1408" w:type="dxa"/>
            <w:vMerge w:val="restart"/>
            <w:shd w:val="clear" w:color="auto" w:fill="auto"/>
            <w:vAlign w:val="center"/>
          </w:tcPr>
          <w:p w:rsidR="00242219" w:rsidRPr="00785760" w:rsidRDefault="00242219" w:rsidP="00192F73">
            <w:pPr>
              <w:pStyle w:val="TAC"/>
              <w:widowControl w:val="0"/>
              <w:rPr>
                <w:rFonts w:eastAsia="MS Mincho"/>
                <w:b/>
                <w:sz w:val="16"/>
                <w:szCs w:val="16"/>
              </w:rPr>
            </w:pPr>
            <w:r w:rsidRPr="00785760">
              <w:rPr>
                <w:rFonts w:eastAsia="MS Mincho" w:hint="eastAsia"/>
                <w:b/>
                <w:sz w:val="16"/>
                <w:szCs w:val="16"/>
              </w:rPr>
              <w:t>Scheme and antenna configuration</w:t>
            </w:r>
          </w:p>
        </w:tc>
        <w:tc>
          <w:tcPr>
            <w:tcW w:w="847" w:type="dxa"/>
            <w:vMerge w:val="restart"/>
            <w:vAlign w:val="center"/>
          </w:tcPr>
          <w:p w:rsidR="00242219" w:rsidRPr="00785760" w:rsidRDefault="00242219" w:rsidP="00192F73">
            <w:pPr>
              <w:pStyle w:val="TAH"/>
              <w:widowControl w:val="0"/>
              <w:rPr>
                <w:sz w:val="16"/>
                <w:szCs w:val="16"/>
                <w:lang w:eastAsia="zh-CN"/>
              </w:rPr>
            </w:pPr>
            <w:r w:rsidRPr="00785760">
              <w:rPr>
                <w:rFonts w:hint="eastAsia"/>
                <w:sz w:val="16"/>
                <w:szCs w:val="16"/>
                <w:lang w:eastAsia="zh-CN"/>
              </w:rPr>
              <w:t>S</w:t>
            </w:r>
            <w:r w:rsidRPr="00785760">
              <w:rPr>
                <w:sz w:val="16"/>
                <w:szCs w:val="16"/>
                <w:lang w:eastAsia="zh-CN"/>
              </w:rPr>
              <w:t>ub-carrier spacing (kHz)</w:t>
            </w:r>
          </w:p>
        </w:tc>
        <w:tc>
          <w:tcPr>
            <w:tcW w:w="857" w:type="dxa"/>
            <w:vMerge w:val="restart"/>
            <w:vAlign w:val="center"/>
          </w:tcPr>
          <w:p w:rsidR="00242219" w:rsidRPr="00785760" w:rsidRDefault="00242219" w:rsidP="00192F73">
            <w:pPr>
              <w:pStyle w:val="TAH"/>
              <w:widowControl w:val="0"/>
              <w:rPr>
                <w:sz w:val="16"/>
                <w:szCs w:val="16"/>
                <w:lang w:eastAsia="zh-CN"/>
              </w:rPr>
            </w:pPr>
            <w:r w:rsidRPr="00785760">
              <w:rPr>
                <w:rFonts w:hint="eastAsia"/>
                <w:sz w:val="16"/>
                <w:szCs w:val="16"/>
                <w:lang w:eastAsia="zh-CN"/>
              </w:rPr>
              <w:t>F</w:t>
            </w:r>
            <w:r w:rsidRPr="00785760">
              <w:rPr>
                <w:sz w:val="16"/>
                <w:szCs w:val="16"/>
                <w:lang w:eastAsia="zh-CN"/>
              </w:rPr>
              <w:t>rame structure</w:t>
            </w:r>
          </w:p>
        </w:tc>
        <w:tc>
          <w:tcPr>
            <w:tcW w:w="2103" w:type="dxa"/>
            <w:gridSpan w:val="2"/>
            <w:vMerge w:val="restart"/>
            <w:vAlign w:val="center"/>
          </w:tcPr>
          <w:p w:rsidR="00242219" w:rsidRPr="00785760" w:rsidRDefault="00242219" w:rsidP="00192F73">
            <w:pPr>
              <w:pStyle w:val="TAH"/>
              <w:widowControl w:val="0"/>
              <w:rPr>
                <w:rFonts w:eastAsia="MS Mincho"/>
                <w:sz w:val="16"/>
                <w:szCs w:val="16"/>
              </w:rPr>
            </w:pPr>
            <w:r w:rsidRPr="00785760">
              <w:rPr>
                <w:rFonts w:eastAsia="MS Mincho" w:hint="eastAsia"/>
                <w:sz w:val="16"/>
                <w:szCs w:val="16"/>
              </w:rPr>
              <w:t>ITU</w:t>
            </w:r>
          </w:p>
          <w:p w:rsidR="00242219" w:rsidRPr="00785760" w:rsidRDefault="00242219" w:rsidP="00192F73">
            <w:pPr>
              <w:pStyle w:val="TAH"/>
              <w:widowControl w:val="0"/>
              <w:rPr>
                <w:rFonts w:eastAsia="MS Mincho"/>
                <w:sz w:val="16"/>
                <w:szCs w:val="16"/>
              </w:rPr>
            </w:pPr>
            <w:r w:rsidRPr="00785760">
              <w:rPr>
                <w:rFonts w:eastAsia="MS Mincho" w:hint="eastAsia"/>
                <w:sz w:val="16"/>
                <w:szCs w:val="16"/>
              </w:rPr>
              <w:t>Requirement</w:t>
            </w:r>
          </w:p>
        </w:tc>
        <w:tc>
          <w:tcPr>
            <w:tcW w:w="2812" w:type="dxa"/>
            <w:gridSpan w:val="2"/>
            <w:vAlign w:val="center"/>
          </w:tcPr>
          <w:p w:rsidR="00242219" w:rsidRPr="00785760" w:rsidRDefault="00242219" w:rsidP="00192F73">
            <w:pPr>
              <w:pStyle w:val="TAH"/>
              <w:widowControl w:val="0"/>
              <w:rPr>
                <w:rFonts w:eastAsia="MS Mincho"/>
                <w:sz w:val="16"/>
                <w:szCs w:val="16"/>
              </w:rPr>
            </w:pPr>
            <w:r w:rsidRPr="00785760">
              <w:rPr>
                <w:rFonts w:eastAsia="MS Mincho"/>
                <w:sz w:val="16"/>
                <w:szCs w:val="16"/>
              </w:rPr>
              <w:t>Channel model A</w:t>
            </w:r>
            <w:r w:rsidR="00D843CF">
              <w:rPr>
                <w:rFonts w:eastAsia="MS Mincho"/>
                <w:sz w:val="16"/>
                <w:szCs w:val="16"/>
              </w:rPr>
              <w:t>/B</w:t>
            </w:r>
          </w:p>
        </w:tc>
      </w:tr>
      <w:tr w:rsidR="00785760" w:rsidRPr="00785760" w:rsidTr="002D3037">
        <w:trPr>
          <w:trHeight w:val="250"/>
          <w:jc w:val="center"/>
        </w:trPr>
        <w:tc>
          <w:tcPr>
            <w:tcW w:w="1408" w:type="dxa"/>
            <w:vMerge/>
            <w:shd w:val="clear" w:color="auto" w:fill="auto"/>
            <w:vAlign w:val="center"/>
          </w:tcPr>
          <w:p w:rsidR="00785760" w:rsidRPr="00785760" w:rsidRDefault="00785760" w:rsidP="00192F73">
            <w:pPr>
              <w:pStyle w:val="TAH"/>
              <w:widowControl w:val="0"/>
              <w:rPr>
                <w:rFonts w:eastAsia="MS Mincho"/>
                <w:b w:val="0"/>
                <w:sz w:val="16"/>
                <w:szCs w:val="16"/>
              </w:rPr>
            </w:pPr>
          </w:p>
        </w:tc>
        <w:tc>
          <w:tcPr>
            <w:tcW w:w="847" w:type="dxa"/>
            <w:vMerge/>
            <w:vAlign w:val="center"/>
          </w:tcPr>
          <w:p w:rsidR="00785760" w:rsidRPr="00785760" w:rsidRDefault="00785760" w:rsidP="00192F73">
            <w:pPr>
              <w:pStyle w:val="TAH"/>
              <w:widowControl w:val="0"/>
              <w:rPr>
                <w:b w:val="0"/>
                <w:sz w:val="16"/>
                <w:szCs w:val="16"/>
              </w:rPr>
            </w:pPr>
          </w:p>
        </w:tc>
        <w:tc>
          <w:tcPr>
            <w:tcW w:w="857" w:type="dxa"/>
            <w:vMerge/>
            <w:vAlign w:val="center"/>
          </w:tcPr>
          <w:p w:rsidR="00785760" w:rsidRPr="00785760" w:rsidRDefault="00785760" w:rsidP="00192F73">
            <w:pPr>
              <w:pStyle w:val="TAH"/>
              <w:widowControl w:val="0"/>
              <w:rPr>
                <w:b w:val="0"/>
                <w:sz w:val="16"/>
                <w:szCs w:val="16"/>
              </w:rPr>
            </w:pPr>
          </w:p>
        </w:tc>
        <w:tc>
          <w:tcPr>
            <w:tcW w:w="2103" w:type="dxa"/>
            <w:gridSpan w:val="2"/>
            <w:vMerge/>
            <w:vAlign w:val="center"/>
          </w:tcPr>
          <w:p w:rsidR="00785760" w:rsidRPr="00785760" w:rsidRDefault="00785760" w:rsidP="00192F73">
            <w:pPr>
              <w:pStyle w:val="TAH"/>
              <w:widowControl w:val="0"/>
              <w:rPr>
                <w:b w:val="0"/>
                <w:sz w:val="16"/>
                <w:szCs w:val="16"/>
              </w:rPr>
            </w:pPr>
          </w:p>
        </w:tc>
        <w:tc>
          <w:tcPr>
            <w:tcW w:w="1362" w:type="dxa"/>
            <w:vAlign w:val="center"/>
          </w:tcPr>
          <w:p w:rsidR="00785760" w:rsidRPr="00785760" w:rsidRDefault="00785760" w:rsidP="00192F73">
            <w:pPr>
              <w:pStyle w:val="TAH"/>
              <w:widowControl w:val="0"/>
              <w:rPr>
                <w:sz w:val="16"/>
                <w:szCs w:val="16"/>
                <w:lang w:eastAsia="zh-CN"/>
              </w:rPr>
            </w:pPr>
            <w:r w:rsidRPr="00785760">
              <w:rPr>
                <w:rFonts w:hint="eastAsia"/>
                <w:sz w:val="16"/>
                <w:szCs w:val="16"/>
                <w:lang w:eastAsia="zh-CN"/>
              </w:rPr>
              <w:t>Average</w:t>
            </w:r>
          </w:p>
        </w:tc>
        <w:tc>
          <w:tcPr>
            <w:tcW w:w="1450" w:type="dxa"/>
            <w:shd w:val="clear" w:color="auto" w:fill="auto"/>
            <w:vAlign w:val="center"/>
          </w:tcPr>
          <w:p w:rsidR="00785760" w:rsidRPr="00785760" w:rsidRDefault="00785760" w:rsidP="00785760">
            <w:pPr>
              <w:pStyle w:val="TAH"/>
              <w:widowControl w:val="0"/>
              <w:rPr>
                <w:sz w:val="16"/>
                <w:szCs w:val="16"/>
                <w:lang w:eastAsia="zh-CN"/>
              </w:rPr>
            </w:pPr>
            <w:r w:rsidRPr="00785760">
              <w:rPr>
                <w:rFonts w:hint="eastAsia"/>
                <w:sz w:val="16"/>
                <w:szCs w:val="16"/>
                <w:lang w:eastAsia="zh-CN"/>
              </w:rPr>
              <w:t>Sample 1</w:t>
            </w:r>
          </w:p>
        </w:tc>
      </w:tr>
      <w:tr w:rsidR="00335AAB" w:rsidRPr="00785760" w:rsidTr="002D3037">
        <w:trPr>
          <w:trHeight w:val="424"/>
          <w:jc w:val="center"/>
        </w:trPr>
        <w:tc>
          <w:tcPr>
            <w:tcW w:w="1408" w:type="dxa"/>
            <w:vMerge w:val="restart"/>
            <w:shd w:val="clear" w:color="auto" w:fill="auto"/>
            <w:vAlign w:val="center"/>
          </w:tcPr>
          <w:p w:rsidR="00335AAB" w:rsidRPr="00785760" w:rsidRDefault="00335AAB" w:rsidP="00335AAB">
            <w:pPr>
              <w:pStyle w:val="TAC"/>
              <w:widowControl w:val="0"/>
              <w:rPr>
                <w:rFonts w:eastAsia="MS Mincho"/>
                <w:sz w:val="16"/>
                <w:szCs w:val="16"/>
                <w:lang w:val="es-ES"/>
              </w:rPr>
            </w:pPr>
            <w:r w:rsidRPr="00785760">
              <w:rPr>
                <w:rFonts w:eastAsia="MS Mincho" w:hint="eastAsia"/>
                <w:sz w:val="16"/>
                <w:szCs w:val="16"/>
                <w:lang w:val="es-ES"/>
              </w:rPr>
              <w:t>8T, (8,4,2,1,1; 1,4)</w:t>
            </w:r>
          </w:p>
          <w:p w:rsidR="00335AAB" w:rsidRPr="00785760" w:rsidRDefault="00335AAB" w:rsidP="00335AAB">
            <w:pPr>
              <w:pStyle w:val="TAC"/>
              <w:widowControl w:val="0"/>
              <w:rPr>
                <w:rFonts w:eastAsia="MS Mincho"/>
                <w:sz w:val="16"/>
                <w:szCs w:val="16"/>
                <w:lang w:val="es-ES"/>
              </w:rPr>
            </w:pPr>
            <w:r w:rsidRPr="00785760">
              <w:rPr>
                <w:rFonts w:eastAsia="MS Mincho" w:hint="eastAsia"/>
                <w:sz w:val="16"/>
                <w:szCs w:val="16"/>
                <w:lang w:val="es-ES"/>
              </w:rPr>
              <w:t>8R, (1,4,2,1,1; 1,4)</w:t>
            </w:r>
            <w:r w:rsidRPr="00785760">
              <w:rPr>
                <w:rFonts w:eastAsia="MS Mincho"/>
                <w:sz w:val="16"/>
                <w:szCs w:val="16"/>
                <w:lang w:val="es-ES"/>
              </w:rPr>
              <w:t xml:space="preserve"> MU-MIMO</w:t>
            </w:r>
          </w:p>
        </w:tc>
        <w:tc>
          <w:tcPr>
            <w:tcW w:w="847" w:type="dxa"/>
            <w:vMerge w:val="restart"/>
            <w:vAlign w:val="center"/>
          </w:tcPr>
          <w:p w:rsidR="00335AAB" w:rsidRPr="00785760" w:rsidRDefault="00335AAB" w:rsidP="00335AAB">
            <w:pPr>
              <w:pStyle w:val="TAC"/>
              <w:widowControl w:val="0"/>
              <w:rPr>
                <w:sz w:val="16"/>
                <w:szCs w:val="16"/>
                <w:lang w:eastAsia="zh-CN"/>
              </w:rPr>
            </w:pPr>
            <w:r w:rsidRPr="00785760">
              <w:rPr>
                <w:rFonts w:eastAsia="MS Mincho" w:hint="eastAsia"/>
                <w:sz w:val="16"/>
                <w:szCs w:val="16"/>
                <w:lang w:val="es-ES"/>
              </w:rPr>
              <w:t xml:space="preserve">78.125 </w:t>
            </w:r>
          </w:p>
        </w:tc>
        <w:tc>
          <w:tcPr>
            <w:tcW w:w="857" w:type="dxa"/>
            <w:vMerge w:val="restart"/>
            <w:vAlign w:val="center"/>
          </w:tcPr>
          <w:p w:rsidR="00335AAB" w:rsidRPr="00785760" w:rsidRDefault="00335AAB" w:rsidP="00335AAB">
            <w:pPr>
              <w:pStyle w:val="TAC"/>
              <w:widowControl w:val="0"/>
              <w:rPr>
                <w:sz w:val="16"/>
                <w:szCs w:val="16"/>
                <w:lang w:eastAsia="zh-CN"/>
              </w:rPr>
            </w:pPr>
            <w:r w:rsidRPr="00785760">
              <w:rPr>
                <w:rFonts w:eastAsia="MS Mincho" w:hint="eastAsia"/>
                <w:sz w:val="16"/>
                <w:szCs w:val="16"/>
                <w:lang w:val="es-ES"/>
              </w:rPr>
              <w:t>DL:UL = 2:1</w:t>
            </w:r>
          </w:p>
        </w:tc>
        <w:tc>
          <w:tcPr>
            <w:tcW w:w="1404" w:type="dxa"/>
            <w:vAlign w:val="center"/>
          </w:tcPr>
          <w:p w:rsidR="00335AAB" w:rsidRPr="00785760" w:rsidRDefault="00335AAB" w:rsidP="00335AAB">
            <w:pPr>
              <w:pStyle w:val="TAC"/>
              <w:widowControl w:val="0"/>
              <w:rPr>
                <w:sz w:val="16"/>
                <w:szCs w:val="16"/>
                <w:lang w:eastAsia="zh-CN"/>
              </w:rPr>
            </w:pPr>
            <w:r w:rsidRPr="00785760">
              <w:rPr>
                <w:rFonts w:hint="eastAsia"/>
                <w:sz w:val="16"/>
                <w:szCs w:val="16"/>
                <w:lang w:eastAsia="zh-CN"/>
              </w:rPr>
              <w:t>Average</w:t>
            </w:r>
            <w:r w:rsidRPr="00785760">
              <w:rPr>
                <w:sz w:val="16"/>
                <w:szCs w:val="16"/>
                <w:lang w:eastAsia="zh-CN"/>
              </w:rPr>
              <w:t xml:space="preserve"> [bit/s/Hz/TRxP]</w:t>
            </w:r>
          </w:p>
        </w:tc>
        <w:tc>
          <w:tcPr>
            <w:tcW w:w="699" w:type="dxa"/>
            <w:shd w:val="clear" w:color="auto" w:fill="auto"/>
            <w:vAlign w:val="center"/>
          </w:tcPr>
          <w:p w:rsidR="00335AAB" w:rsidRPr="00785760" w:rsidRDefault="00335AAB" w:rsidP="00335AAB">
            <w:pPr>
              <w:pStyle w:val="TAC"/>
              <w:widowControl w:val="0"/>
              <w:rPr>
                <w:sz w:val="16"/>
                <w:szCs w:val="16"/>
                <w:lang w:eastAsia="zh-CN"/>
              </w:rPr>
            </w:pPr>
            <w:r w:rsidRPr="00785760">
              <w:rPr>
                <w:rFonts w:hint="eastAsia"/>
                <w:sz w:val="16"/>
                <w:szCs w:val="16"/>
                <w:lang w:eastAsia="zh-CN"/>
              </w:rPr>
              <w:t>7.8</w:t>
            </w:r>
          </w:p>
        </w:tc>
        <w:tc>
          <w:tcPr>
            <w:tcW w:w="1362" w:type="dxa"/>
            <w:vAlign w:val="center"/>
          </w:tcPr>
          <w:p w:rsidR="00335AAB" w:rsidRPr="00335AAB" w:rsidRDefault="00335AAB" w:rsidP="00335AAB">
            <w:pPr>
              <w:pStyle w:val="TAC"/>
              <w:widowControl w:val="0"/>
              <w:rPr>
                <w:color w:val="FF0000"/>
                <w:sz w:val="16"/>
                <w:szCs w:val="16"/>
                <w:lang w:eastAsia="zh-CN"/>
              </w:rPr>
            </w:pPr>
            <w:r w:rsidRPr="00335AAB">
              <w:rPr>
                <w:color w:val="FF0000"/>
                <w:sz w:val="16"/>
                <w:szCs w:val="16"/>
                <w:lang w:eastAsia="zh-CN"/>
              </w:rPr>
              <w:t>5.53</w:t>
            </w:r>
          </w:p>
        </w:tc>
        <w:tc>
          <w:tcPr>
            <w:tcW w:w="1450" w:type="dxa"/>
            <w:shd w:val="clear" w:color="auto" w:fill="auto"/>
            <w:vAlign w:val="center"/>
          </w:tcPr>
          <w:p w:rsidR="00335AAB" w:rsidRPr="00785760" w:rsidRDefault="00335AAB" w:rsidP="00335AAB">
            <w:pPr>
              <w:pStyle w:val="TAC"/>
              <w:widowControl w:val="0"/>
              <w:rPr>
                <w:sz w:val="16"/>
                <w:szCs w:val="16"/>
                <w:lang w:eastAsia="zh-CN"/>
              </w:rPr>
            </w:pPr>
            <w:r>
              <w:rPr>
                <w:sz w:val="16"/>
                <w:szCs w:val="16"/>
                <w:lang w:eastAsia="zh-CN"/>
              </w:rPr>
              <w:t>5.53</w:t>
            </w:r>
          </w:p>
        </w:tc>
      </w:tr>
      <w:tr w:rsidR="00335AAB" w:rsidRPr="00785760" w:rsidTr="002D3037">
        <w:trPr>
          <w:trHeight w:val="206"/>
          <w:jc w:val="center"/>
        </w:trPr>
        <w:tc>
          <w:tcPr>
            <w:tcW w:w="1408" w:type="dxa"/>
            <w:vMerge/>
            <w:shd w:val="clear" w:color="auto" w:fill="auto"/>
            <w:vAlign w:val="center"/>
          </w:tcPr>
          <w:p w:rsidR="00335AAB" w:rsidRPr="00785760" w:rsidRDefault="00335AAB" w:rsidP="00335AAB">
            <w:pPr>
              <w:pStyle w:val="TAC"/>
              <w:widowControl w:val="0"/>
              <w:rPr>
                <w:rFonts w:eastAsia="MS Mincho"/>
                <w:sz w:val="16"/>
                <w:szCs w:val="16"/>
              </w:rPr>
            </w:pPr>
          </w:p>
        </w:tc>
        <w:tc>
          <w:tcPr>
            <w:tcW w:w="847" w:type="dxa"/>
            <w:vMerge/>
            <w:vAlign w:val="center"/>
          </w:tcPr>
          <w:p w:rsidR="00335AAB" w:rsidRPr="00785760" w:rsidRDefault="00335AAB" w:rsidP="00335AAB">
            <w:pPr>
              <w:pStyle w:val="TAC"/>
              <w:widowControl w:val="0"/>
              <w:rPr>
                <w:rFonts w:eastAsia="MS Mincho"/>
                <w:sz w:val="16"/>
                <w:szCs w:val="16"/>
              </w:rPr>
            </w:pPr>
          </w:p>
        </w:tc>
        <w:tc>
          <w:tcPr>
            <w:tcW w:w="857" w:type="dxa"/>
            <w:vMerge/>
            <w:vAlign w:val="center"/>
          </w:tcPr>
          <w:p w:rsidR="00335AAB" w:rsidRPr="00785760" w:rsidRDefault="00335AAB" w:rsidP="00335AAB">
            <w:pPr>
              <w:pStyle w:val="TAC"/>
              <w:widowControl w:val="0"/>
              <w:rPr>
                <w:sz w:val="16"/>
                <w:szCs w:val="16"/>
                <w:lang w:eastAsia="zh-CN"/>
              </w:rPr>
            </w:pPr>
          </w:p>
        </w:tc>
        <w:tc>
          <w:tcPr>
            <w:tcW w:w="1404" w:type="dxa"/>
            <w:vAlign w:val="center"/>
          </w:tcPr>
          <w:p w:rsidR="00335AAB" w:rsidRPr="00785760" w:rsidRDefault="00335AAB" w:rsidP="00335AAB">
            <w:pPr>
              <w:pStyle w:val="TAC"/>
              <w:widowControl w:val="0"/>
              <w:rPr>
                <w:sz w:val="16"/>
                <w:szCs w:val="16"/>
                <w:lang w:eastAsia="zh-CN"/>
              </w:rPr>
            </w:pPr>
            <w:r w:rsidRPr="00785760">
              <w:rPr>
                <w:rFonts w:hint="eastAsia"/>
                <w:sz w:val="16"/>
                <w:szCs w:val="16"/>
                <w:lang w:eastAsia="zh-CN"/>
              </w:rPr>
              <w:t>5</w:t>
            </w:r>
            <w:r w:rsidRPr="00785760">
              <w:rPr>
                <w:rFonts w:hint="eastAsia"/>
                <w:sz w:val="16"/>
                <w:szCs w:val="16"/>
                <w:vertAlign w:val="superscript"/>
                <w:lang w:eastAsia="zh-CN"/>
              </w:rPr>
              <w:t>th</w:t>
            </w:r>
            <w:r w:rsidRPr="00785760">
              <w:rPr>
                <w:sz w:val="16"/>
                <w:szCs w:val="16"/>
                <w:lang w:eastAsia="zh-CN"/>
              </w:rPr>
              <w:t>-tile [bit/s/Hz]</w:t>
            </w:r>
          </w:p>
        </w:tc>
        <w:tc>
          <w:tcPr>
            <w:tcW w:w="699" w:type="dxa"/>
            <w:shd w:val="clear" w:color="auto" w:fill="auto"/>
            <w:vAlign w:val="center"/>
          </w:tcPr>
          <w:p w:rsidR="00335AAB" w:rsidRPr="00785760" w:rsidRDefault="00335AAB" w:rsidP="00335AAB">
            <w:pPr>
              <w:pStyle w:val="TAC"/>
              <w:widowControl w:val="0"/>
              <w:rPr>
                <w:sz w:val="16"/>
                <w:szCs w:val="16"/>
                <w:lang w:eastAsia="zh-CN"/>
              </w:rPr>
            </w:pPr>
            <w:r w:rsidRPr="00785760">
              <w:rPr>
                <w:rFonts w:hint="eastAsia"/>
                <w:sz w:val="16"/>
                <w:szCs w:val="16"/>
                <w:lang w:eastAsia="zh-CN"/>
              </w:rPr>
              <w:t>0.225</w:t>
            </w:r>
          </w:p>
        </w:tc>
        <w:tc>
          <w:tcPr>
            <w:tcW w:w="1362" w:type="dxa"/>
            <w:vAlign w:val="center"/>
          </w:tcPr>
          <w:p w:rsidR="00335AAB" w:rsidRPr="00335AAB" w:rsidRDefault="00335AAB" w:rsidP="00335AAB">
            <w:pPr>
              <w:pStyle w:val="TAC"/>
              <w:widowControl w:val="0"/>
              <w:rPr>
                <w:color w:val="FF0000"/>
                <w:sz w:val="16"/>
                <w:szCs w:val="16"/>
              </w:rPr>
            </w:pPr>
            <w:r w:rsidRPr="00335AAB">
              <w:rPr>
                <w:color w:val="FF0000"/>
                <w:sz w:val="16"/>
                <w:szCs w:val="16"/>
              </w:rPr>
              <w:t>0.001</w:t>
            </w:r>
          </w:p>
        </w:tc>
        <w:tc>
          <w:tcPr>
            <w:tcW w:w="1450" w:type="dxa"/>
            <w:shd w:val="clear" w:color="auto" w:fill="auto"/>
            <w:vAlign w:val="center"/>
          </w:tcPr>
          <w:p w:rsidR="00335AAB" w:rsidRPr="00785760" w:rsidRDefault="00335AAB" w:rsidP="00335AAB">
            <w:pPr>
              <w:pStyle w:val="TAC"/>
              <w:widowControl w:val="0"/>
              <w:rPr>
                <w:sz w:val="16"/>
                <w:szCs w:val="16"/>
              </w:rPr>
            </w:pPr>
            <w:r>
              <w:rPr>
                <w:sz w:val="16"/>
                <w:szCs w:val="16"/>
              </w:rPr>
              <w:t>0.001</w:t>
            </w:r>
          </w:p>
        </w:tc>
      </w:tr>
    </w:tbl>
    <w:p w:rsidR="00242219" w:rsidRPr="003A2812" w:rsidRDefault="00242219" w:rsidP="00B83960">
      <w:pPr>
        <w:pStyle w:val="ListParagraph"/>
        <w:numPr>
          <w:ilvl w:val="0"/>
          <w:numId w:val="11"/>
        </w:numPr>
        <w:ind w:firstLineChars="0"/>
        <w:jc w:val="center"/>
        <w:rPr>
          <w:lang w:val="en-US" w:eastAsia="zh-CN"/>
        </w:rPr>
      </w:pPr>
      <w:r>
        <w:rPr>
          <w:rFonts w:eastAsiaTheme="minorEastAsia" w:hint="eastAsia"/>
          <w:lang w:val="en-US" w:eastAsia="zh-CN"/>
        </w:rPr>
        <w:t>Downlink</w:t>
      </w:r>
    </w:p>
    <w:tbl>
      <w:tblPr>
        <w:tblW w:w="80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5"/>
        <w:gridCol w:w="851"/>
        <w:gridCol w:w="850"/>
        <w:gridCol w:w="1418"/>
        <w:gridCol w:w="567"/>
        <w:gridCol w:w="1417"/>
        <w:gridCol w:w="1436"/>
      </w:tblGrid>
      <w:tr w:rsidR="00242219" w:rsidRPr="00785760" w:rsidTr="002D3037">
        <w:trPr>
          <w:trHeight w:val="226"/>
          <w:jc w:val="center"/>
        </w:trPr>
        <w:tc>
          <w:tcPr>
            <w:tcW w:w="1525" w:type="dxa"/>
            <w:vMerge w:val="restart"/>
            <w:shd w:val="clear" w:color="auto" w:fill="auto"/>
            <w:vAlign w:val="center"/>
          </w:tcPr>
          <w:p w:rsidR="00242219" w:rsidRPr="00785760" w:rsidRDefault="00242219" w:rsidP="00192F73">
            <w:pPr>
              <w:pStyle w:val="TAC"/>
              <w:widowControl w:val="0"/>
              <w:rPr>
                <w:rFonts w:eastAsia="MS Mincho"/>
                <w:b/>
                <w:sz w:val="16"/>
                <w:szCs w:val="16"/>
              </w:rPr>
            </w:pPr>
            <w:r w:rsidRPr="00785760">
              <w:rPr>
                <w:rFonts w:eastAsia="MS Mincho" w:hint="eastAsia"/>
                <w:b/>
                <w:sz w:val="16"/>
                <w:szCs w:val="16"/>
              </w:rPr>
              <w:t>Scheme and antenna configuration</w:t>
            </w:r>
          </w:p>
        </w:tc>
        <w:tc>
          <w:tcPr>
            <w:tcW w:w="851" w:type="dxa"/>
            <w:vMerge w:val="restart"/>
            <w:vAlign w:val="center"/>
          </w:tcPr>
          <w:p w:rsidR="00242219" w:rsidRPr="00785760" w:rsidRDefault="00242219" w:rsidP="00192F73">
            <w:pPr>
              <w:pStyle w:val="TAH"/>
              <w:widowControl w:val="0"/>
              <w:rPr>
                <w:sz w:val="16"/>
                <w:szCs w:val="16"/>
                <w:lang w:eastAsia="zh-CN"/>
              </w:rPr>
            </w:pPr>
            <w:r w:rsidRPr="00785760">
              <w:rPr>
                <w:rFonts w:hint="eastAsia"/>
                <w:sz w:val="16"/>
                <w:szCs w:val="16"/>
                <w:lang w:eastAsia="zh-CN"/>
              </w:rPr>
              <w:t>S</w:t>
            </w:r>
            <w:r w:rsidRPr="00785760">
              <w:rPr>
                <w:sz w:val="16"/>
                <w:szCs w:val="16"/>
                <w:lang w:eastAsia="zh-CN"/>
              </w:rPr>
              <w:t>ub-carrier spacing (kHz)</w:t>
            </w:r>
          </w:p>
        </w:tc>
        <w:tc>
          <w:tcPr>
            <w:tcW w:w="850" w:type="dxa"/>
            <w:vMerge w:val="restart"/>
            <w:vAlign w:val="center"/>
          </w:tcPr>
          <w:p w:rsidR="00242219" w:rsidRPr="00785760" w:rsidRDefault="00242219" w:rsidP="00192F73">
            <w:pPr>
              <w:pStyle w:val="TAH"/>
              <w:widowControl w:val="0"/>
              <w:rPr>
                <w:sz w:val="16"/>
                <w:szCs w:val="16"/>
                <w:lang w:eastAsia="zh-CN"/>
              </w:rPr>
            </w:pPr>
            <w:r w:rsidRPr="00785760">
              <w:rPr>
                <w:rFonts w:hint="eastAsia"/>
                <w:sz w:val="16"/>
                <w:szCs w:val="16"/>
                <w:lang w:eastAsia="zh-CN"/>
              </w:rPr>
              <w:t>F</w:t>
            </w:r>
            <w:r w:rsidRPr="00785760">
              <w:rPr>
                <w:sz w:val="16"/>
                <w:szCs w:val="16"/>
                <w:lang w:eastAsia="zh-CN"/>
              </w:rPr>
              <w:t>rame structure</w:t>
            </w:r>
          </w:p>
        </w:tc>
        <w:tc>
          <w:tcPr>
            <w:tcW w:w="1985" w:type="dxa"/>
            <w:gridSpan w:val="2"/>
            <w:vMerge w:val="restart"/>
            <w:vAlign w:val="center"/>
          </w:tcPr>
          <w:p w:rsidR="00242219" w:rsidRPr="00785760" w:rsidRDefault="00242219" w:rsidP="00192F73">
            <w:pPr>
              <w:pStyle w:val="TAH"/>
              <w:widowControl w:val="0"/>
              <w:rPr>
                <w:rFonts w:eastAsia="MS Mincho"/>
                <w:sz w:val="16"/>
                <w:szCs w:val="16"/>
              </w:rPr>
            </w:pPr>
            <w:r w:rsidRPr="00785760">
              <w:rPr>
                <w:rFonts w:eastAsia="MS Mincho" w:hint="eastAsia"/>
                <w:sz w:val="16"/>
                <w:szCs w:val="16"/>
              </w:rPr>
              <w:t>ITU</w:t>
            </w:r>
          </w:p>
          <w:p w:rsidR="00242219" w:rsidRPr="00785760" w:rsidRDefault="00242219" w:rsidP="00192F73">
            <w:pPr>
              <w:pStyle w:val="TAH"/>
              <w:widowControl w:val="0"/>
              <w:rPr>
                <w:rFonts w:eastAsia="MS Mincho"/>
                <w:sz w:val="16"/>
                <w:szCs w:val="16"/>
              </w:rPr>
            </w:pPr>
            <w:r w:rsidRPr="00785760">
              <w:rPr>
                <w:rFonts w:eastAsia="MS Mincho" w:hint="eastAsia"/>
                <w:sz w:val="16"/>
                <w:szCs w:val="16"/>
              </w:rPr>
              <w:t>Requirement</w:t>
            </w:r>
          </w:p>
        </w:tc>
        <w:tc>
          <w:tcPr>
            <w:tcW w:w="2853" w:type="dxa"/>
            <w:gridSpan w:val="2"/>
            <w:vAlign w:val="center"/>
          </w:tcPr>
          <w:p w:rsidR="00242219" w:rsidRPr="00785760" w:rsidRDefault="00242219" w:rsidP="00192F73">
            <w:pPr>
              <w:pStyle w:val="TAH"/>
              <w:widowControl w:val="0"/>
              <w:rPr>
                <w:rFonts w:eastAsia="MS Mincho"/>
                <w:sz w:val="16"/>
                <w:szCs w:val="16"/>
              </w:rPr>
            </w:pPr>
            <w:r w:rsidRPr="00785760">
              <w:rPr>
                <w:rFonts w:eastAsia="MS Mincho"/>
                <w:sz w:val="16"/>
                <w:szCs w:val="16"/>
              </w:rPr>
              <w:t>Channel model A</w:t>
            </w:r>
            <w:r w:rsidR="00D843CF">
              <w:rPr>
                <w:rFonts w:eastAsia="MS Mincho"/>
                <w:sz w:val="16"/>
                <w:szCs w:val="16"/>
              </w:rPr>
              <w:t>/B</w:t>
            </w:r>
          </w:p>
        </w:tc>
      </w:tr>
      <w:tr w:rsidR="00785760" w:rsidRPr="00785760" w:rsidTr="002D3037">
        <w:trPr>
          <w:trHeight w:val="250"/>
          <w:jc w:val="center"/>
        </w:trPr>
        <w:tc>
          <w:tcPr>
            <w:tcW w:w="1525" w:type="dxa"/>
            <w:vMerge/>
            <w:shd w:val="clear" w:color="auto" w:fill="auto"/>
            <w:vAlign w:val="center"/>
          </w:tcPr>
          <w:p w:rsidR="00785760" w:rsidRPr="00785760" w:rsidRDefault="00785760" w:rsidP="00192F73">
            <w:pPr>
              <w:pStyle w:val="TAH"/>
              <w:widowControl w:val="0"/>
              <w:rPr>
                <w:rFonts w:eastAsia="MS Mincho"/>
                <w:b w:val="0"/>
                <w:sz w:val="16"/>
                <w:szCs w:val="16"/>
              </w:rPr>
            </w:pPr>
          </w:p>
        </w:tc>
        <w:tc>
          <w:tcPr>
            <w:tcW w:w="851" w:type="dxa"/>
            <w:vMerge/>
            <w:vAlign w:val="center"/>
          </w:tcPr>
          <w:p w:rsidR="00785760" w:rsidRPr="00785760" w:rsidRDefault="00785760" w:rsidP="00192F73">
            <w:pPr>
              <w:pStyle w:val="TAH"/>
              <w:widowControl w:val="0"/>
              <w:rPr>
                <w:b w:val="0"/>
                <w:sz w:val="16"/>
                <w:szCs w:val="16"/>
              </w:rPr>
            </w:pPr>
          </w:p>
        </w:tc>
        <w:tc>
          <w:tcPr>
            <w:tcW w:w="850" w:type="dxa"/>
            <w:vMerge/>
            <w:vAlign w:val="center"/>
          </w:tcPr>
          <w:p w:rsidR="00785760" w:rsidRPr="00785760" w:rsidRDefault="00785760" w:rsidP="00192F73">
            <w:pPr>
              <w:pStyle w:val="TAH"/>
              <w:widowControl w:val="0"/>
              <w:rPr>
                <w:b w:val="0"/>
                <w:sz w:val="16"/>
                <w:szCs w:val="16"/>
              </w:rPr>
            </w:pPr>
          </w:p>
        </w:tc>
        <w:tc>
          <w:tcPr>
            <w:tcW w:w="1985" w:type="dxa"/>
            <w:gridSpan w:val="2"/>
            <w:vMerge/>
            <w:vAlign w:val="center"/>
          </w:tcPr>
          <w:p w:rsidR="00785760" w:rsidRPr="00785760" w:rsidRDefault="00785760" w:rsidP="00192F73">
            <w:pPr>
              <w:pStyle w:val="TAH"/>
              <w:widowControl w:val="0"/>
              <w:rPr>
                <w:b w:val="0"/>
                <w:sz w:val="16"/>
                <w:szCs w:val="16"/>
              </w:rPr>
            </w:pPr>
          </w:p>
        </w:tc>
        <w:tc>
          <w:tcPr>
            <w:tcW w:w="1417" w:type="dxa"/>
            <w:vAlign w:val="center"/>
          </w:tcPr>
          <w:p w:rsidR="00785760" w:rsidRPr="00785760" w:rsidRDefault="00785760" w:rsidP="00192F73">
            <w:pPr>
              <w:pStyle w:val="TAH"/>
              <w:widowControl w:val="0"/>
              <w:rPr>
                <w:sz w:val="16"/>
                <w:szCs w:val="16"/>
                <w:lang w:eastAsia="zh-CN"/>
              </w:rPr>
            </w:pPr>
            <w:r w:rsidRPr="00785760">
              <w:rPr>
                <w:rFonts w:hint="eastAsia"/>
                <w:sz w:val="16"/>
                <w:szCs w:val="16"/>
                <w:lang w:eastAsia="zh-CN"/>
              </w:rPr>
              <w:t>Average</w:t>
            </w:r>
          </w:p>
        </w:tc>
        <w:tc>
          <w:tcPr>
            <w:tcW w:w="1436" w:type="dxa"/>
            <w:shd w:val="clear" w:color="auto" w:fill="auto"/>
            <w:vAlign w:val="center"/>
          </w:tcPr>
          <w:p w:rsidR="00785760" w:rsidRPr="00785760" w:rsidRDefault="00785760" w:rsidP="00785760">
            <w:pPr>
              <w:pStyle w:val="TAH"/>
              <w:widowControl w:val="0"/>
              <w:rPr>
                <w:sz w:val="16"/>
                <w:szCs w:val="16"/>
                <w:lang w:eastAsia="zh-CN"/>
              </w:rPr>
            </w:pPr>
            <w:r w:rsidRPr="00785760">
              <w:rPr>
                <w:rFonts w:hint="eastAsia"/>
                <w:sz w:val="16"/>
                <w:szCs w:val="16"/>
                <w:lang w:eastAsia="zh-CN"/>
              </w:rPr>
              <w:t>Sample 1</w:t>
            </w:r>
          </w:p>
        </w:tc>
      </w:tr>
      <w:tr w:rsidR="00335AAB" w:rsidRPr="00785760" w:rsidTr="002D3037">
        <w:trPr>
          <w:trHeight w:val="424"/>
          <w:jc w:val="center"/>
        </w:trPr>
        <w:tc>
          <w:tcPr>
            <w:tcW w:w="1525" w:type="dxa"/>
            <w:vMerge w:val="restart"/>
            <w:shd w:val="clear" w:color="auto" w:fill="auto"/>
            <w:vAlign w:val="center"/>
          </w:tcPr>
          <w:p w:rsidR="00335AAB" w:rsidRPr="00785760" w:rsidRDefault="00335AAB" w:rsidP="00335AAB">
            <w:pPr>
              <w:pStyle w:val="TAC"/>
              <w:widowControl w:val="0"/>
              <w:rPr>
                <w:rFonts w:eastAsia="MS Mincho"/>
                <w:sz w:val="16"/>
                <w:szCs w:val="16"/>
                <w:lang w:val="es-ES"/>
              </w:rPr>
            </w:pPr>
            <w:r w:rsidRPr="00785760">
              <w:rPr>
                <w:rFonts w:eastAsia="MS Mincho" w:hint="eastAsia"/>
                <w:sz w:val="16"/>
                <w:szCs w:val="16"/>
                <w:lang w:val="es-ES"/>
              </w:rPr>
              <w:t>8T, (8,4,2,1,1; 1,4)</w:t>
            </w:r>
          </w:p>
          <w:p w:rsidR="00335AAB" w:rsidRPr="00785760" w:rsidRDefault="00335AAB" w:rsidP="00335AAB">
            <w:pPr>
              <w:pStyle w:val="TAC"/>
              <w:widowControl w:val="0"/>
              <w:rPr>
                <w:rFonts w:eastAsia="MS Mincho"/>
                <w:sz w:val="16"/>
                <w:szCs w:val="16"/>
                <w:lang w:val="es-ES"/>
              </w:rPr>
            </w:pPr>
            <w:r w:rsidRPr="00785760">
              <w:rPr>
                <w:rFonts w:eastAsia="MS Mincho" w:hint="eastAsia"/>
                <w:sz w:val="16"/>
                <w:szCs w:val="16"/>
                <w:lang w:val="es-ES"/>
              </w:rPr>
              <w:t>8R, (1,4,2,1,1; 1,4)</w:t>
            </w:r>
            <w:r w:rsidRPr="00785760">
              <w:rPr>
                <w:rFonts w:eastAsia="MS Mincho"/>
                <w:sz w:val="16"/>
                <w:szCs w:val="16"/>
                <w:lang w:val="es-ES"/>
              </w:rPr>
              <w:t xml:space="preserve"> MU-MIMO</w:t>
            </w:r>
          </w:p>
        </w:tc>
        <w:tc>
          <w:tcPr>
            <w:tcW w:w="851" w:type="dxa"/>
            <w:vMerge w:val="restart"/>
            <w:vAlign w:val="center"/>
          </w:tcPr>
          <w:p w:rsidR="00335AAB" w:rsidRPr="00785760" w:rsidRDefault="00335AAB" w:rsidP="00335AAB">
            <w:pPr>
              <w:pStyle w:val="TAC"/>
              <w:widowControl w:val="0"/>
              <w:rPr>
                <w:sz w:val="16"/>
                <w:szCs w:val="16"/>
                <w:lang w:eastAsia="zh-CN"/>
              </w:rPr>
            </w:pPr>
            <w:r w:rsidRPr="00785760">
              <w:rPr>
                <w:rFonts w:eastAsia="MS Mincho" w:hint="eastAsia"/>
                <w:sz w:val="16"/>
                <w:szCs w:val="16"/>
                <w:lang w:val="es-ES"/>
              </w:rPr>
              <w:t xml:space="preserve">78.125 </w:t>
            </w:r>
          </w:p>
        </w:tc>
        <w:tc>
          <w:tcPr>
            <w:tcW w:w="850" w:type="dxa"/>
            <w:vMerge w:val="restart"/>
            <w:vAlign w:val="center"/>
          </w:tcPr>
          <w:p w:rsidR="00335AAB" w:rsidRPr="00785760" w:rsidRDefault="00335AAB" w:rsidP="00335AAB">
            <w:pPr>
              <w:pStyle w:val="TAC"/>
              <w:widowControl w:val="0"/>
              <w:rPr>
                <w:sz w:val="16"/>
                <w:szCs w:val="16"/>
                <w:lang w:eastAsia="zh-CN"/>
              </w:rPr>
            </w:pPr>
            <w:r w:rsidRPr="00785760">
              <w:rPr>
                <w:rFonts w:eastAsia="MS Mincho" w:hint="eastAsia"/>
                <w:sz w:val="16"/>
                <w:szCs w:val="16"/>
                <w:lang w:val="es-ES"/>
              </w:rPr>
              <w:t>DL:UL = 2:1</w:t>
            </w:r>
          </w:p>
        </w:tc>
        <w:tc>
          <w:tcPr>
            <w:tcW w:w="1418" w:type="dxa"/>
            <w:vAlign w:val="center"/>
          </w:tcPr>
          <w:p w:rsidR="00335AAB" w:rsidRPr="00785760" w:rsidRDefault="00335AAB" w:rsidP="00335AAB">
            <w:pPr>
              <w:pStyle w:val="TAC"/>
              <w:widowControl w:val="0"/>
              <w:rPr>
                <w:sz w:val="16"/>
                <w:szCs w:val="16"/>
                <w:lang w:eastAsia="zh-CN"/>
              </w:rPr>
            </w:pPr>
            <w:r w:rsidRPr="00785760">
              <w:rPr>
                <w:rFonts w:hint="eastAsia"/>
                <w:sz w:val="16"/>
                <w:szCs w:val="16"/>
                <w:lang w:eastAsia="zh-CN"/>
              </w:rPr>
              <w:t>Average</w:t>
            </w:r>
            <w:r w:rsidRPr="00785760">
              <w:rPr>
                <w:sz w:val="16"/>
                <w:szCs w:val="16"/>
                <w:lang w:eastAsia="zh-CN"/>
              </w:rPr>
              <w:t xml:space="preserve"> [bit/s/Hz/TRxP]</w:t>
            </w:r>
          </w:p>
        </w:tc>
        <w:tc>
          <w:tcPr>
            <w:tcW w:w="567" w:type="dxa"/>
            <w:shd w:val="clear" w:color="auto" w:fill="auto"/>
            <w:vAlign w:val="center"/>
          </w:tcPr>
          <w:p w:rsidR="00335AAB" w:rsidRPr="00785760" w:rsidRDefault="00335AAB" w:rsidP="00335AAB">
            <w:pPr>
              <w:pStyle w:val="TAC"/>
              <w:widowControl w:val="0"/>
              <w:rPr>
                <w:sz w:val="16"/>
                <w:szCs w:val="16"/>
                <w:lang w:eastAsia="zh-CN"/>
              </w:rPr>
            </w:pPr>
            <w:r w:rsidRPr="00785760">
              <w:rPr>
                <w:rFonts w:hint="eastAsia"/>
                <w:sz w:val="16"/>
                <w:szCs w:val="16"/>
                <w:lang w:eastAsia="zh-CN"/>
              </w:rPr>
              <w:t>5.4</w:t>
            </w:r>
          </w:p>
        </w:tc>
        <w:tc>
          <w:tcPr>
            <w:tcW w:w="1417" w:type="dxa"/>
            <w:vAlign w:val="center"/>
          </w:tcPr>
          <w:p w:rsidR="00335AAB" w:rsidRPr="00335AAB" w:rsidRDefault="00335AAB" w:rsidP="00335AAB">
            <w:pPr>
              <w:pStyle w:val="TAC"/>
              <w:widowControl w:val="0"/>
              <w:rPr>
                <w:color w:val="FF0000"/>
                <w:sz w:val="16"/>
                <w:szCs w:val="16"/>
                <w:lang w:eastAsia="zh-CN"/>
              </w:rPr>
            </w:pPr>
            <w:r w:rsidRPr="00335AAB">
              <w:rPr>
                <w:color w:val="FF0000"/>
                <w:sz w:val="16"/>
                <w:szCs w:val="16"/>
                <w:lang w:eastAsia="zh-CN"/>
              </w:rPr>
              <w:t>1.70</w:t>
            </w:r>
          </w:p>
        </w:tc>
        <w:tc>
          <w:tcPr>
            <w:tcW w:w="1436" w:type="dxa"/>
            <w:shd w:val="clear" w:color="auto" w:fill="auto"/>
            <w:vAlign w:val="center"/>
          </w:tcPr>
          <w:p w:rsidR="00335AAB" w:rsidRPr="00785760" w:rsidRDefault="00335AAB" w:rsidP="00335AAB">
            <w:pPr>
              <w:pStyle w:val="TAC"/>
              <w:widowControl w:val="0"/>
              <w:rPr>
                <w:sz w:val="16"/>
                <w:szCs w:val="16"/>
                <w:lang w:eastAsia="zh-CN"/>
              </w:rPr>
            </w:pPr>
            <w:r>
              <w:rPr>
                <w:sz w:val="16"/>
                <w:szCs w:val="16"/>
                <w:lang w:eastAsia="zh-CN"/>
              </w:rPr>
              <w:t>1.70</w:t>
            </w:r>
          </w:p>
        </w:tc>
      </w:tr>
      <w:tr w:rsidR="00335AAB" w:rsidRPr="00785760" w:rsidTr="002D3037">
        <w:trPr>
          <w:trHeight w:val="206"/>
          <w:jc w:val="center"/>
        </w:trPr>
        <w:tc>
          <w:tcPr>
            <w:tcW w:w="1525" w:type="dxa"/>
            <w:vMerge/>
            <w:shd w:val="clear" w:color="auto" w:fill="auto"/>
            <w:vAlign w:val="center"/>
          </w:tcPr>
          <w:p w:rsidR="00335AAB" w:rsidRPr="00785760" w:rsidRDefault="00335AAB" w:rsidP="00335AAB">
            <w:pPr>
              <w:pStyle w:val="TAC"/>
              <w:widowControl w:val="0"/>
              <w:rPr>
                <w:rFonts w:eastAsia="MS Mincho"/>
                <w:sz w:val="16"/>
                <w:szCs w:val="16"/>
              </w:rPr>
            </w:pPr>
          </w:p>
        </w:tc>
        <w:tc>
          <w:tcPr>
            <w:tcW w:w="851" w:type="dxa"/>
            <w:vMerge/>
            <w:vAlign w:val="center"/>
          </w:tcPr>
          <w:p w:rsidR="00335AAB" w:rsidRPr="00785760" w:rsidRDefault="00335AAB" w:rsidP="00335AAB">
            <w:pPr>
              <w:pStyle w:val="TAC"/>
              <w:widowControl w:val="0"/>
              <w:rPr>
                <w:rFonts w:eastAsia="MS Mincho"/>
                <w:sz w:val="16"/>
                <w:szCs w:val="16"/>
              </w:rPr>
            </w:pPr>
          </w:p>
        </w:tc>
        <w:tc>
          <w:tcPr>
            <w:tcW w:w="850" w:type="dxa"/>
            <w:vMerge/>
            <w:vAlign w:val="center"/>
          </w:tcPr>
          <w:p w:rsidR="00335AAB" w:rsidRPr="00785760" w:rsidRDefault="00335AAB" w:rsidP="00335AAB">
            <w:pPr>
              <w:pStyle w:val="TAC"/>
              <w:widowControl w:val="0"/>
              <w:rPr>
                <w:sz w:val="16"/>
                <w:szCs w:val="16"/>
                <w:lang w:eastAsia="zh-CN"/>
              </w:rPr>
            </w:pPr>
          </w:p>
        </w:tc>
        <w:tc>
          <w:tcPr>
            <w:tcW w:w="1418" w:type="dxa"/>
            <w:vAlign w:val="center"/>
          </w:tcPr>
          <w:p w:rsidR="00335AAB" w:rsidRPr="00785760" w:rsidRDefault="00335AAB" w:rsidP="00335AAB">
            <w:pPr>
              <w:pStyle w:val="TAC"/>
              <w:widowControl w:val="0"/>
              <w:rPr>
                <w:sz w:val="16"/>
                <w:szCs w:val="16"/>
                <w:lang w:eastAsia="zh-CN"/>
              </w:rPr>
            </w:pPr>
            <w:r w:rsidRPr="00785760">
              <w:rPr>
                <w:rFonts w:hint="eastAsia"/>
                <w:sz w:val="16"/>
                <w:szCs w:val="16"/>
                <w:lang w:eastAsia="zh-CN"/>
              </w:rPr>
              <w:t>5</w:t>
            </w:r>
            <w:r w:rsidRPr="00785760">
              <w:rPr>
                <w:rFonts w:hint="eastAsia"/>
                <w:sz w:val="16"/>
                <w:szCs w:val="16"/>
                <w:vertAlign w:val="superscript"/>
                <w:lang w:eastAsia="zh-CN"/>
              </w:rPr>
              <w:t>th</w:t>
            </w:r>
            <w:r w:rsidRPr="00785760">
              <w:rPr>
                <w:sz w:val="16"/>
                <w:szCs w:val="16"/>
                <w:lang w:eastAsia="zh-CN"/>
              </w:rPr>
              <w:t>-tile [bit/s/Hz]</w:t>
            </w:r>
          </w:p>
        </w:tc>
        <w:tc>
          <w:tcPr>
            <w:tcW w:w="567" w:type="dxa"/>
            <w:shd w:val="clear" w:color="auto" w:fill="auto"/>
            <w:vAlign w:val="center"/>
          </w:tcPr>
          <w:p w:rsidR="00335AAB" w:rsidRPr="00785760" w:rsidRDefault="00335AAB" w:rsidP="00335AAB">
            <w:pPr>
              <w:pStyle w:val="TAC"/>
              <w:widowControl w:val="0"/>
              <w:rPr>
                <w:sz w:val="16"/>
                <w:szCs w:val="16"/>
                <w:lang w:eastAsia="zh-CN"/>
              </w:rPr>
            </w:pPr>
            <w:r w:rsidRPr="00785760">
              <w:rPr>
                <w:rFonts w:hint="eastAsia"/>
                <w:sz w:val="16"/>
                <w:szCs w:val="16"/>
                <w:lang w:eastAsia="zh-CN"/>
              </w:rPr>
              <w:t>0.15</w:t>
            </w:r>
          </w:p>
        </w:tc>
        <w:tc>
          <w:tcPr>
            <w:tcW w:w="1417" w:type="dxa"/>
            <w:vAlign w:val="center"/>
          </w:tcPr>
          <w:p w:rsidR="00335AAB" w:rsidRPr="00335AAB" w:rsidRDefault="00335AAB" w:rsidP="00335AAB">
            <w:pPr>
              <w:pStyle w:val="TAC"/>
              <w:widowControl w:val="0"/>
              <w:rPr>
                <w:color w:val="FF0000"/>
                <w:sz w:val="16"/>
                <w:szCs w:val="16"/>
              </w:rPr>
            </w:pPr>
            <w:r w:rsidRPr="00335AAB">
              <w:rPr>
                <w:color w:val="FF0000"/>
                <w:sz w:val="16"/>
                <w:szCs w:val="16"/>
              </w:rPr>
              <w:t>0</w:t>
            </w:r>
          </w:p>
        </w:tc>
        <w:tc>
          <w:tcPr>
            <w:tcW w:w="1436" w:type="dxa"/>
            <w:shd w:val="clear" w:color="auto" w:fill="auto"/>
            <w:vAlign w:val="center"/>
          </w:tcPr>
          <w:p w:rsidR="00335AAB" w:rsidRPr="00785760" w:rsidRDefault="00335AAB" w:rsidP="00335AAB">
            <w:pPr>
              <w:pStyle w:val="TAC"/>
              <w:widowControl w:val="0"/>
              <w:rPr>
                <w:sz w:val="16"/>
                <w:szCs w:val="16"/>
              </w:rPr>
            </w:pPr>
            <w:r>
              <w:rPr>
                <w:sz w:val="16"/>
                <w:szCs w:val="16"/>
              </w:rPr>
              <w:t>0</w:t>
            </w:r>
          </w:p>
        </w:tc>
      </w:tr>
    </w:tbl>
    <w:p w:rsidR="00242219" w:rsidRPr="00F73FFB" w:rsidRDefault="00242219" w:rsidP="00B83960">
      <w:pPr>
        <w:pStyle w:val="ListParagraph"/>
        <w:numPr>
          <w:ilvl w:val="0"/>
          <w:numId w:val="11"/>
        </w:numPr>
        <w:ind w:firstLineChars="0"/>
        <w:jc w:val="center"/>
        <w:rPr>
          <w:lang w:val="en-US" w:eastAsia="zh-CN"/>
        </w:rPr>
      </w:pPr>
      <w:r>
        <w:rPr>
          <w:rFonts w:eastAsiaTheme="minorEastAsia" w:hint="eastAsia"/>
          <w:lang w:val="en-US" w:eastAsia="zh-CN"/>
        </w:rPr>
        <w:t>Uplink</w:t>
      </w:r>
    </w:p>
    <w:p w:rsidR="000B7BFF" w:rsidRDefault="000B7BFF" w:rsidP="000B7BFF">
      <w:pPr>
        <w:rPr>
          <w:lang w:val="en-US" w:eastAsia="zh-CN"/>
        </w:rPr>
      </w:pPr>
    </w:p>
    <w:p w:rsidR="003B21A5" w:rsidRDefault="003B21A5" w:rsidP="003B21A5">
      <w:pPr>
        <w:pStyle w:val="Heading3"/>
        <w:rPr>
          <w:lang w:eastAsia="zh-CN"/>
        </w:rPr>
      </w:pPr>
      <w:r>
        <w:rPr>
          <w:rFonts w:hint="eastAsia"/>
          <w:lang w:eastAsia="zh-CN"/>
        </w:rPr>
        <w:t>2.1.</w:t>
      </w:r>
      <w:r w:rsidR="00CE7612">
        <w:t>5</w:t>
      </w:r>
      <w:r>
        <w:t xml:space="preserve"> </w:t>
      </w:r>
      <w:r>
        <w:rPr>
          <w:lang w:eastAsia="zh-CN"/>
        </w:rPr>
        <w:t>User experienced data rate</w:t>
      </w:r>
    </w:p>
    <w:p w:rsidR="00F44841" w:rsidRPr="007C5EBA" w:rsidRDefault="00943647" w:rsidP="00943647">
      <w:pPr>
        <w:rPr>
          <w:lang w:eastAsia="zh-CN"/>
        </w:rPr>
      </w:pPr>
      <w:r>
        <w:rPr>
          <w:lang w:eastAsia="zh-CN"/>
        </w:rPr>
        <w:t>It is noted that in the evaluation of this section, c</w:t>
      </w:r>
      <w:r w:rsidR="00F44841" w:rsidRPr="004D4232">
        <w:rPr>
          <w:lang w:eastAsia="zh-CN"/>
        </w:rPr>
        <w:t>arrier aggregation (CA)</w:t>
      </w:r>
      <w:r>
        <w:rPr>
          <w:lang w:eastAsia="zh-CN"/>
        </w:rPr>
        <w:t xml:space="preserve"> is not assumed per reasons provided in Section 2.1.2.1</w:t>
      </w:r>
      <w:r w:rsidR="006A2AF0">
        <w:rPr>
          <w:rFonts w:hint="eastAsia"/>
          <w:lang w:eastAsia="zh-CN"/>
        </w:rPr>
        <w:t>.</w:t>
      </w:r>
    </w:p>
    <w:p w:rsidR="00B736A8" w:rsidRPr="00B736A8" w:rsidRDefault="00B736A8" w:rsidP="007C5EBA">
      <w:pPr>
        <w:pStyle w:val="Heading4"/>
        <w:rPr>
          <w:lang w:val="en-US" w:eastAsia="zh-CN"/>
        </w:rPr>
      </w:pPr>
      <w:r>
        <w:rPr>
          <w:lang w:val="en-US" w:eastAsia="zh-CN"/>
        </w:rPr>
        <w:t>2</w:t>
      </w:r>
      <w:r>
        <w:rPr>
          <w:rFonts w:hint="eastAsia"/>
          <w:lang w:val="en-US" w:eastAsia="zh-CN"/>
        </w:rPr>
        <w:t>.</w:t>
      </w:r>
      <w:r>
        <w:rPr>
          <w:lang w:val="en-US" w:eastAsia="zh-CN"/>
        </w:rPr>
        <w:t>1</w:t>
      </w:r>
      <w:r>
        <w:rPr>
          <w:rFonts w:hint="eastAsia"/>
          <w:lang w:val="en-US" w:eastAsia="zh-CN"/>
        </w:rPr>
        <w:t>.</w:t>
      </w:r>
      <w:r w:rsidR="00CE7612">
        <w:rPr>
          <w:lang w:val="en-US" w:eastAsia="zh-CN"/>
        </w:rPr>
        <w:t>5</w:t>
      </w:r>
      <w:r>
        <w:rPr>
          <w:lang w:val="en-US" w:eastAsia="zh-CN"/>
        </w:rPr>
        <w:t>.</w:t>
      </w:r>
      <w:r w:rsidR="00943647">
        <w:rPr>
          <w:lang w:val="en-US" w:eastAsia="zh-CN"/>
        </w:rPr>
        <w:t>1</w:t>
      </w:r>
      <w:r>
        <w:rPr>
          <w:rFonts w:hint="eastAsia"/>
          <w:lang w:val="en-US" w:eastAsia="zh-CN"/>
        </w:rPr>
        <w:t xml:space="preserve"> Evaluation configuration </w:t>
      </w:r>
      <w:r>
        <w:rPr>
          <w:lang w:val="en-US" w:eastAsia="zh-CN"/>
        </w:rPr>
        <w:t>A</w:t>
      </w:r>
    </w:p>
    <w:p w:rsidR="00DC7BD8" w:rsidRDefault="00B736A8" w:rsidP="00DC7BD8">
      <w:pPr>
        <w:rPr>
          <w:lang w:val="en-US" w:eastAsia="zh-CN"/>
        </w:rPr>
      </w:pPr>
      <w:r w:rsidRPr="00A234EB">
        <w:rPr>
          <w:lang w:val="en-US" w:eastAsia="zh-CN"/>
        </w:rPr>
        <w:t xml:space="preserve">It is assumed that for </w:t>
      </w:r>
      <w:r>
        <w:rPr>
          <w:lang w:val="en-US" w:eastAsia="zh-CN"/>
        </w:rPr>
        <w:t>TDD with 78.125</w:t>
      </w:r>
      <w:r w:rsidRPr="00A234EB">
        <w:rPr>
          <w:lang w:val="en-US" w:eastAsia="zh-CN"/>
        </w:rPr>
        <w:t xml:space="preserve"> kHz </w:t>
      </w:r>
      <w:r>
        <w:rPr>
          <w:lang w:val="en-US" w:eastAsia="zh-CN"/>
        </w:rPr>
        <w:t>SCS, a component carrier with 100</w:t>
      </w:r>
      <w:r w:rsidRPr="00A234EB">
        <w:rPr>
          <w:lang w:val="en-US" w:eastAsia="zh-CN"/>
        </w:rPr>
        <w:t xml:space="preserve"> MHz </w:t>
      </w:r>
      <w:r>
        <w:rPr>
          <w:lang w:val="en-US" w:eastAsia="zh-CN"/>
        </w:rPr>
        <w:t xml:space="preserve">bandwidth </w:t>
      </w:r>
      <w:r w:rsidRPr="00A234EB">
        <w:rPr>
          <w:lang w:val="en-US" w:eastAsia="zh-CN"/>
        </w:rPr>
        <w:t>is used</w:t>
      </w:r>
      <w:r>
        <w:rPr>
          <w:lang w:val="en-US" w:eastAsia="zh-CN"/>
        </w:rPr>
        <w:t xml:space="preserve"> in downlink and uplink evaluation</w:t>
      </w:r>
      <w:r w:rsidRPr="00A234EB">
        <w:rPr>
          <w:lang w:val="en-US" w:eastAsia="zh-CN"/>
        </w:rPr>
        <w:t xml:space="preserve">. </w:t>
      </w:r>
      <w:r w:rsidR="000A2C3F">
        <w:rPr>
          <w:lang w:val="en-US" w:eastAsia="zh-CN"/>
        </w:rPr>
        <w:t xml:space="preserve">Based on the 5% user spectral efficiency in Section </w:t>
      </w:r>
      <w:r w:rsidR="000A2C3F">
        <w:t>2.1.4</w:t>
      </w:r>
      <w:r w:rsidR="000A2C3F" w:rsidRPr="00DC7BD8">
        <w:t>.</w:t>
      </w:r>
      <w:r w:rsidR="000A2C3F">
        <w:t xml:space="preserve">2.1, </w:t>
      </w:r>
      <w:r w:rsidR="000A2C3F">
        <w:rPr>
          <w:lang w:val="en-US" w:eastAsia="zh-CN"/>
        </w:rPr>
        <w:t>t</w:t>
      </w:r>
      <w:r w:rsidR="000A2C3F" w:rsidRPr="00A234EB">
        <w:rPr>
          <w:lang w:val="en-US" w:eastAsia="zh-CN"/>
        </w:rPr>
        <w:t xml:space="preserve">he </w:t>
      </w:r>
      <w:r w:rsidR="00943647">
        <w:rPr>
          <w:lang w:val="en-US" w:eastAsia="zh-CN"/>
        </w:rPr>
        <w:t>user experienced data rates are</w:t>
      </w:r>
      <w:r w:rsidRPr="00A234EB">
        <w:rPr>
          <w:lang w:val="en-US" w:eastAsia="zh-CN"/>
        </w:rPr>
        <w:t xml:space="preserve"> given in Table </w:t>
      </w:r>
      <w:r w:rsidR="00DC7BD8" w:rsidRPr="00DC7BD8">
        <w:t>2.1.5.2</w:t>
      </w:r>
      <w:r w:rsidRPr="00A234EB">
        <w:rPr>
          <w:lang w:val="en-US" w:eastAsia="zh-CN"/>
        </w:rPr>
        <w:t>-1</w:t>
      </w:r>
      <w:r>
        <w:rPr>
          <w:lang w:val="en-US" w:eastAsia="zh-CN"/>
        </w:rPr>
        <w:t xml:space="preserve"> and Table </w:t>
      </w:r>
      <w:r w:rsidR="00DC7BD8" w:rsidRPr="00DC7BD8">
        <w:t>2.1.5.2</w:t>
      </w:r>
      <w:r>
        <w:rPr>
          <w:lang w:val="en-US" w:eastAsia="zh-CN"/>
        </w:rPr>
        <w:t>-2, respectively</w:t>
      </w:r>
      <w:r w:rsidRPr="00A234EB">
        <w:rPr>
          <w:lang w:val="en-US" w:eastAsia="zh-CN"/>
        </w:rPr>
        <w:t>.</w:t>
      </w:r>
      <w:r w:rsidR="00DC7BD8" w:rsidRPr="00DC7BD8">
        <w:rPr>
          <w:lang w:val="en-US" w:eastAsia="zh-CN"/>
        </w:rPr>
        <w:t xml:space="preserve"> </w:t>
      </w:r>
    </w:p>
    <w:p w:rsidR="00B736A8" w:rsidRPr="007C5EBA" w:rsidRDefault="00DC7BD8" w:rsidP="007C5EBA">
      <w:r w:rsidRPr="007C5EBA">
        <w:rPr>
          <w:highlight w:val="yellow"/>
          <w:lang w:val="en-US" w:eastAsia="zh-CN"/>
        </w:rPr>
        <w:t xml:space="preserve">It is observed that </w:t>
      </w:r>
      <w:r w:rsidRPr="007C5EBA">
        <w:rPr>
          <w:rFonts w:hint="eastAsia"/>
          <w:highlight w:val="yellow"/>
          <w:lang w:val="en-US" w:eastAsia="zh-CN"/>
        </w:rPr>
        <w:t>EUHT</w:t>
      </w:r>
      <w:r w:rsidRPr="007C5EBA">
        <w:rPr>
          <w:highlight w:val="yellow"/>
          <w:lang w:val="en-US" w:eastAsia="zh-CN"/>
        </w:rPr>
        <w:t xml:space="preserve"> cannot fulfill the user experienced data rate requirement in evaluation configuration A.</w:t>
      </w:r>
    </w:p>
    <w:p w:rsidR="00B736A8" w:rsidRDefault="00B736A8" w:rsidP="00B736A8">
      <w:pPr>
        <w:pStyle w:val="TH"/>
        <w:rPr>
          <w:lang w:val="en-US" w:eastAsia="zh-CN"/>
        </w:rPr>
      </w:pPr>
      <w:r>
        <w:t xml:space="preserve">Table </w:t>
      </w:r>
      <w:r w:rsidR="00DC7BD8" w:rsidRPr="00DC7BD8">
        <w:t>2.1.5.</w:t>
      </w:r>
      <w:r w:rsidR="000A2C3F">
        <w:t>1</w:t>
      </w:r>
      <w:r>
        <w:t>-</w:t>
      </w:r>
      <w:r>
        <w:rPr>
          <w:rFonts w:hint="eastAsia"/>
          <w:lang w:val="en-US" w:eastAsia="zh-CN"/>
        </w:rPr>
        <w:t>1</w:t>
      </w:r>
      <w:r>
        <w:rPr>
          <w:lang w:val="en-US" w:eastAsia="zh-CN"/>
        </w:rPr>
        <w:t xml:space="preserve"> </w:t>
      </w:r>
      <w:r>
        <w:rPr>
          <w:lang w:eastAsia="zh-CN"/>
        </w:rPr>
        <w:t xml:space="preserve">DL user experienced data rate for </w:t>
      </w:r>
      <w:r>
        <w:rPr>
          <w:rFonts w:hint="eastAsia"/>
          <w:lang w:val="en-US" w:eastAsia="zh-CN"/>
        </w:rPr>
        <w:t>EUHT</w:t>
      </w:r>
      <w:r>
        <w:rPr>
          <w:lang w:eastAsia="zh-CN"/>
        </w:rPr>
        <w:t xml:space="preserve"> in </w:t>
      </w:r>
      <w:r>
        <w:rPr>
          <w:rFonts w:hint="eastAsia"/>
          <w:lang w:val="en-US" w:eastAsia="zh-CN"/>
        </w:rPr>
        <w:t>Dense Urban</w:t>
      </w:r>
      <w:r>
        <w:rPr>
          <w:lang w:eastAsia="zh-CN"/>
        </w:rPr>
        <w:t xml:space="preserve"> – eMBB</w:t>
      </w:r>
      <w:r>
        <w:rPr>
          <w:lang w:eastAsia="zh-CN"/>
        </w:rPr>
        <w:br/>
        <w:t xml:space="preserve">(Evaluation configuration </w:t>
      </w:r>
      <w:r>
        <w:rPr>
          <w:rFonts w:hint="eastAsia"/>
          <w:lang w:val="en-US" w:eastAsia="zh-CN"/>
        </w:rPr>
        <w:t>A</w:t>
      </w:r>
      <w:r>
        <w:rPr>
          <w:lang w:eastAsia="zh-CN"/>
        </w:rPr>
        <w:t>, CF=</w:t>
      </w:r>
      <w:r>
        <w:rPr>
          <w:rFonts w:hint="eastAsia"/>
          <w:lang w:val="en-US" w:eastAsia="zh-CN"/>
        </w:rPr>
        <w:t>4 GHz)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50"/>
        <w:gridCol w:w="821"/>
        <w:gridCol w:w="1027"/>
        <w:gridCol w:w="1027"/>
        <w:gridCol w:w="1180"/>
        <w:gridCol w:w="1181"/>
        <w:gridCol w:w="1203"/>
        <w:gridCol w:w="1203"/>
      </w:tblGrid>
      <w:tr w:rsidR="00B736A8" w:rsidTr="004F1FD3">
        <w:trPr>
          <w:trHeight w:val="226"/>
          <w:jc w:val="center"/>
        </w:trPr>
        <w:tc>
          <w:tcPr>
            <w:tcW w:w="1350" w:type="dxa"/>
            <w:vMerge w:val="restart"/>
            <w:vAlign w:val="center"/>
          </w:tcPr>
          <w:p w:rsidR="00B736A8" w:rsidRDefault="00B736A8" w:rsidP="004F1FD3">
            <w:pPr>
              <w:pStyle w:val="TAC"/>
              <w:widowControl w:val="0"/>
              <w:rPr>
                <w:rFonts w:eastAsia="MS Mincho"/>
                <w:b/>
                <w:sz w:val="16"/>
                <w:szCs w:val="16"/>
              </w:rPr>
            </w:pPr>
            <w:r>
              <w:rPr>
                <w:rFonts w:eastAsia="MS Mincho" w:hint="eastAsia"/>
                <w:b/>
                <w:sz w:val="16"/>
                <w:szCs w:val="16"/>
              </w:rPr>
              <w:t>Scheme and antenna configuration</w:t>
            </w:r>
          </w:p>
        </w:tc>
        <w:tc>
          <w:tcPr>
            <w:tcW w:w="821" w:type="dxa"/>
            <w:vMerge w:val="restart"/>
            <w:vAlign w:val="center"/>
          </w:tcPr>
          <w:p w:rsidR="00B736A8" w:rsidRDefault="00B736A8" w:rsidP="004F1FD3">
            <w:pPr>
              <w:pStyle w:val="TAH"/>
              <w:widowControl w:val="0"/>
              <w:rPr>
                <w:sz w:val="16"/>
                <w:szCs w:val="16"/>
                <w:lang w:eastAsia="zh-CN"/>
              </w:rPr>
            </w:pPr>
            <w:r>
              <w:rPr>
                <w:rFonts w:hint="eastAsia"/>
                <w:sz w:val="16"/>
                <w:szCs w:val="16"/>
                <w:lang w:eastAsia="zh-CN"/>
              </w:rPr>
              <w:t>S</w:t>
            </w:r>
            <w:r>
              <w:rPr>
                <w:sz w:val="16"/>
                <w:szCs w:val="16"/>
                <w:lang w:eastAsia="zh-CN"/>
              </w:rPr>
              <w:t>ub-carrier spacing (kHz)</w:t>
            </w:r>
          </w:p>
        </w:tc>
        <w:tc>
          <w:tcPr>
            <w:tcW w:w="1027" w:type="dxa"/>
            <w:vMerge w:val="restart"/>
            <w:vAlign w:val="center"/>
          </w:tcPr>
          <w:p w:rsidR="00B736A8" w:rsidRDefault="00B736A8" w:rsidP="004F1FD3">
            <w:pPr>
              <w:pStyle w:val="TAH"/>
              <w:widowControl w:val="0"/>
              <w:rPr>
                <w:sz w:val="16"/>
                <w:szCs w:val="16"/>
                <w:lang w:val="en-US" w:eastAsia="zh-CN"/>
              </w:rPr>
            </w:pPr>
            <w:r>
              <w:rPr>
                <w:rFonts w:hint="eastAsia"/>
                <w:sz w:val="16"/>
                <w:szCs w:val="16"/>
                <w:lang w:eastAsia="zh-CN"/>
              </w:rPr>
              <w:t>F</w:t>
            </w:r>
            <w:r>
              <w:rPr>
                <w:sz w:val="16"/>
                <w:szCs w:val="16"/>
                <w:lang w:eastAsia="zh-CN"/>
              </w:rPr>
              <w:t>rame structure</w:t>
            </w:r>
          </w:p>
        </w:tc>
        <w:tc>
          <w:tcPr>
            <w:tcW w:w="1027" w:type="dxa"/>
            <w:vMerge w:val="restart"/>
            <w:vAlign w:val="center"/>
          </w:tcPr>
          <w:p w:rsidR="00B736A8" w:rsidRDefault="00B736A8" w:rsidP="004F1FD3">
            <w:pPr>
              <w:pStyle w:val="TAH"/>
              <w:widowControl w:val="0"/>
              <w:rPr>
                <w:rFonts w:eastAsia="MS Mincho"/>
                <w:sz w:val="16"/>
                <w:szCs w:val="16"/>
              </w:rPr>
            </w:pPr>
            <w:r>
              <w:rPr>
                <w:rFonts w:eastAsia="MS Mincho" w:hint="eastAsia"/>
                <w:sz w:val="16"/>
                <w:szCs w:val="16"/>
              </w:rPr>
              <w:t>ITU</w:t>
            </w:r>
          </w:p>
          <w:p w:rsidR="00B736A8" w:rsidRDefault="00B736A8" w:rsidP="004F1FD3">
            <w:pPr>
              <w:pStyle w:val="TAH"/>
              <w:widowControl w:val="0"/>
              <w:rPr>
                <w:rFonts w:eastAsia="MS Mincho"/>
                <w:sz w:val="16"/>
                <w:szCs w:val="16"/>
              </w:rPr>
            </w:pPr>
            <w:r>
              <w:rPr>
                <w:rFonts w:eastAsia="MS Mincho" w:hint="eastAsia"/>
                <w:sz w:val="16"/>
                <w:szCs w:val="16"/>
              </w:rPr>
              <w:t>Requirement</w:t>
            </w:r>
          </w:p>
          <w:p w:rsidR="00B736A8" w:rsidRDefault="00B736A8" w:rsidP="004F1FD3">
            <w:pPr>
              <w:pStyle w:val="TAH"/>
              <w:widowControl w:val="0"/>
              <w:rPr>
                <w:sz w:val="16"/>
                <w:szCs w:val="16"/>
                <w:lang w:val="en-US" w:eastAsia="zh-CN"/>
              </w:rPr>
            </w:pPr>
            <w:r>
              <w:rPr>
                <w:rFonts w:hint="eastAsia"/>
                <w:sz w:val="16"/>
                <w:szCs w:val="16"/>
                <w:lang w:val="en-US" w:eastAsia="zh-CN"/>
              </w:rPr>
              <w:t>[Mbps]</w:t>
            </w:r>
          </w:p>
        </w:tc>
        <w:tc>
          <w:tcPr>
            <w:tcW w:w="2361" w:type="dxa"/>
            <w:gridSpan w:val="2"/>
            <w:vAlign w:val="center"/>
          </w:tcPr>
          <w:p w:rsidR="00B736A8" w:rsidRDefault="00B736A8" w:rsidP="004F1FD3">
            <w:pPr>
              <w:pStyle w:val="TAH"/>
              <w:widowControl w:val="0"/>
              <w:rPr>
                <w:rFonts w:eastAsia="MS Mincho"/>
                <w:sz w:val="16"/>
                <w:szCs w:val="16"/>
              </w:rPr>
            </w:pPr>
            <w:r>
              <w:rPr>
                <w:rFonts w:eastAsia="MS Mincho"/>
                <w:sz w:val="16"/>
                <w:szCs w:val="16"/>
              </w:rPr>
              <w:t>Channel model A</w:t>
            </w:r>
          </w:p>
        </w:tc>
        <w:tc>
          <w:tcPr>
            <w:tcW w:w="2406" w:type="dxa"/>
            <w:gridSpan w:val="2"/>
            <w:vAlign w:val="center"/>
          </w:tcPr>
          <w:p w:rsidR="00B736A8" w:rsidRDefault="00B736A8" w:rsidP="004F1FD3">
            <w:pPr>
              <w:pStyle w:val="TAH"/>
              <w:widowControl w:val="0"/>
              <w:rPr>
                <w:rFonts w:eastAsia="MS Mincho"/>
                <w:sz w:val="16"/>
                <w:szCs w:val="16"/>
              </w:rPr>
            </w:pPr>
            <w:r>
              <w:rPr>
                <w:rFonts w:eastAsia="MS Mincho"/>
                <w:sz w:val="16"/>
                <w:szCs w:val="16"/>
              </w:rPr>
              <w:t>Channel model B</w:t>
            </w:r>
          </w:p>
        </w:tc>
      </w:tr>
      <w:tr w:rsidR="00B736A8" w:rsidTr="004F1FD3">
        <w:trPr>
          <w:trHeight w:val="250"/>
          <w:jc w:val="center"/>
        </w:trPr>
        <w:tc>
          <w:tcPr>
            <w:tcW w:w="1350" w:type="dxa"/>
            <w:vMerge/>
            <w:vAlign w:val="center"/>
          </w:tcPr>
          <w:p w:rsidR="00B736A8" w:rsidRDefault="00B736A8" w:rsidP="004F1FD3">
            <w:pPr>
              <w:pStyle w:val="TAH"/>
              <w:widowControl w:val="0"/>
              <w:rPr>
                <w:rFonts w:eastAsia="MS Mincho"/>
                <w:b w:val="0"/>
                <w:sz w:val="16"/>
                <w:szCs w:val="16"/>
              </w:rPr>
            </w:pPr>
          </w:p>
        </w:tc>
        <w:tc>
          <w:tcPr>
            <w:tcW w:w="821" w:type="dxa"/>
            <w:vMerge/>
            <w:vAlign w:val="center"/>
          </w:tcPr>
          <w:p w:rsidR="00B736A8" w:rsidRDefault="00B736A8" w:rsidP="004F1FD3">
            <w:pPr>
              <w:pStyle w:val="TAH"/>
              <w:widowControl w:val="0"/>
              <w:rPr>
                <w:b w:val="0"/>
                <w:sz w:val="16"/>
                <w:szCs w:val="16"/>
              </w:rPr>
            </w:pPr>
          </w:p>
        </w:tc>
        <w:tc>
          <w:tcPr>
            <w:tcW w:w="1027" w:type="dxa"/>
            <w:vMerge/>
            <w:vAlign w:val="center"/>
          </w:tcPr>
          <w:p w:rsidR="00B736A8" w:rsidRDefault="00B736A8" w:rsidP="004F1FD3">
            <w:pPr>
              <w:pStyle w:val="TAH"/>
              <w:widowControl w:val="0"/>
              <w:rPr>
                <w:rFonts w:eastAsia="MS Mincho"/>
                <w:b w:val="0"/>
                <w:sz w:val="16"/>
                <w:szCs w:val="16"/>
              </w:rPr>
            </w:pPr>
          </w:p>
        </w:tc>
        <w:tc>
          <w:tcPr>
            <w:tcW w:w="1027" w:type="dxa"/>
            <w:vMerge/>
            <w:vAlign w:val="center"/>
          </w:tcPr>
          <w:p w:rsidR="00B736A8" w:rsidRDefault="00B736A8" w:rsidP="004F1FD3">
            <w:pPr>
              <w:pStyle w:val="TAH"/>
              <w:widowControl w:val="0"/>
              <w:rPr>
                <w:b w:val="0"/>
                <w:sz w:val="16"/>
                <w:szCs w:val="16"/>
              </w:rPr>
            </w:pPr>
          </w:p>
        </w:tc>
        <w:tc>
          <w:tcPr>
            <w:tcW w:w="1180" w:type="dxa"/>
            <w:vAlign w:val="center"/>
          </w:tcPr>
          <w:p w:rsidR="00B736A8" w:rsidRDefault="00B736A8" w:rsidP="004F1FD3">
            <w:pPr>
              <w:pStyle w:val="TAH"/>
              <w:widowControl w:val="0"/>
              <w:rPr>
                <w:sz w:val="16"/>
                <w:szCs w:val="16"/>
                <w:lang w:val="en-US" w:eastAsia="zh-CN"/>
              </w:rPr>
            </w:pPr>
            <w:r>
              <w:rPr>
                <w:sz w:val="16"/>
                <w:szCs w:val="16"/>
                <w:lang w:eastAsia="zh-CN"/>
              </w:rPr>
              <w:t>Assumed system bandwidth [MHz]</w:t>
            </w:r>
          </w:p>
        </w:tc>
        <w:tc>
          <w:tcPr>
            <w:tcW w:w="1181" w:type="dxa"/>
            <w:vAlign w:val="center"/>
          </w:tcPr>
          <w:p w:rsidR="00B736A8" w:rsidRDefault="00E00453" w:rsidP="004F1FD3">
            <w:pPr>
              <w:pStyle w:val="TAH"/>
              <w:widowControl w:val="0"/>
              <w:rPr>
                <w:sz w:val="16"/>
                <w:szCs w:val="16"/>
                <w:lang w:val="en-US" w:eastAsia="zh-CN"/>
              </w:rPr>
            </w:pPr>
            <w:r w:rsidRPr="00A234EB">
              <w:rPr>
                <w:noProof/>
                <w:sz w:val="16"/>
                <w:szCs w:val="16"/>
                <w:lang w:eastAsia="zh-CN"/>
              </w:rPr>
              <w:t>User exp. data rate [Mbps]</w:t>
            </w:r>
          </w:p>
        </w:tc>
        <w:tc>
          <w:tcPr>
            <w:tcW w:w="1203" w:type="dxa"/>
            <w:vAlign w:val="center"/>
          </w:tcPr>
          <w:p w:rsidR="00B736A8" w:rsidRDefault="00B736A8" w:rsidP="004F1FD3">
            <w:pPr>
              <w:pStyle w:val="TAH"/>
              <w:widowControl w:val="0"/>
              <w:rPr>
                <w:sz w:val="16"/>
                <w:szCs w:val="16"/>
                <w:lang w:eastAsia="zh-CN"/>
              </w:rPr>
            </w:pPr>
            <w:r>
              <w:rPr>
                <w:sz w:val="16"/>
                <w:szCs w:val="16"/>
                <w:lang w:eastAsia="zh-CN"/>
              </w:rPr>
              <w:t>Assumed system bandwidth [MHz]</w:t>
            </w:r>
          </w:p>
        </w:tc>
        <w:tc>
          <w:tcPr>
            <w:tcW w:w="1203" w:type="dxa"/>
            <w:vAlign w:val="center"/>
          </w:tcPr>
          <w:p w:rsidR="00B736A8" w:rsidRDefault="00E00453" w:rsidP="004F1FD3">
            <w:pPr>
              <w:pStyle w:val="TAH"/>
              <w:widowControl w:val="0"/>
              <w:rPr>
                <w:sz w:val="16"/>
                <w:szCs w:val="16"/>
                <w:lang w:eastAsia="zh-CN"/>
              </w:rPr>
            </w:pPr>
            <w:r w:rsidRPr="00A234EB">
              <w:rPr>
                <w:noProof/>
                <w:sz w:val="16"/>
                <w:szCs w:val="16"/>
                <w:lang w:eastAsia="zh-CN"/>
              </w:rPr>
              <w:t>User exp. data rate [Mbps]</w:t>
            </w:r>
          </w:p>
        </w:tc>
      </w:tr>
      <w:tr w:rsidR="00E00453" w:rsidTr="007C5EBA">
        <w:trPr>
          <w:trHeight w:val="395"/>
          <w:jc w:val="center"/>
        </w:trPr>
        <w:tc>
          <w:tcPr>
            <w:tcW w:w="1350" w:type="dxa"/>
            <w:vAlign w:val="center"/>
          </w:tcPr>
          <w:p w:rsidR="00E00453" w:rsidRDefault="00E00453" w:rsidP="00E00453">
            <w:pPr>
              <w:pStyle w:val="TAC"/>
              <w:widowControl w:val="0"/>
              <w:rPr>
                <w:sz w:val="16"/>
                <w:szCs w:val="16"/>
                <w:lang w:val="en-US" w:eastAsia="zh-CN"/>
              </w:rPr>
            </w:pPr>
            <w:r>
              <w:rPr>
                <w:rFonts w:eastAsia="MS Mincho"/>
                <w:sz w:val="16"/>
                <w:szCs w:val="16"/>
                <w:lang w:val="es-ES"/>
              </w:rPr>
              <w:t>8x</w:t>
            </w:r>
            <w:r>
              <w:rPr>
                <w:rFonts w:hint="eastAsia"/>
                <w:sz w:val="16"/>
                <w:szCs w:val="16"/>
                <w:lang w:val="en-US" w:eastAsia="zh-CN"/>
              </w:rPr>
              <w:t>8</w:t>
            </w:r>
            <w:r>
              <w:rPr>
                <w:sz w:val="16"/>
                <w:szCs w:val="16"/>
                <w:lang w:val="en-US" w:eastAsia="zh-CN"/>
              </w:rPr>
              <w:t xml:space="preserve"> adaptive </w:t>
            </w:r>
            <w:r>
              <w:rPr>
                <w:rFonts w:hint="eastAsia"/>
                <w:sz w:val="16"/>
                <w:szCs w:val="16"/>
                <w:lang w:val="es-ES" w:eastAsia="zh-CN"/>
              </w:rPr>
              <w:t>S</w:t>
            </w:r>
            <w:r>
              <w:rPr>
                <w:sz w:val="16"/>
                <w:szCs w:val="16"/>
                <w:lang w:val="es-ES" w:eastAsia="zh-CN"/>
              </w:rPr>
              <w:t>U/MU -MIMO</w:t>
            </w:r>
          </w:p>
        </w:tc>
        <w:tc>
          <w:tcPr>
            <w:tcW w:w="821" w:type="dxa"/>
            <w:vAlign w:val="center"/>
          </w:tcPr>
          <w:p w:rsidR="00E00453" w:rsidRDefault="00E00453" w:rsidP="00E00453">
            <w:pPr>
              <w:pStyle w:val="TAC"/>
              <w:widowControl w:val="0"/>
              <w:rPr>
                <w:sz w:val="16"/>
                <w:szCs w:val="16"/>
                <w:lang w:val="en-US" w:eastAsia="zh-CN"/>
              </w:rPr>
            </w:pPr>
            <w:r>
              <w:rPr>
                <w:rFonts w:hint="eastAsia"/>
                <w:sz w:val="16"/>
                <w:szCs w:val="16"/>
                <w:lang w:val="en-US" w:eastAsia="zh-CN"/>
              </w:rPr>
              <w:t>78.125</w:t>
            </w:r>
          </w:p>
        </w:tc>
        <w:tc>
          <w:tcPr>
            <w:tcW w:w="1027" w:type="dxa"/>
            <w:vAlign w:val="center"/>
          </w:tcPr>
          <w:p w:rsidR="00E00453" w:rsidRDefault="00E00453" w:rsidP="00E00453">
            <w:pPr>
              <w:pStyle w:val="TAC"/>
              <w:widowControl w:val="0"/>
              <w:rPr>
                <w:sz w:val="16"/>
                <w:szCs w:val="16"/>
                <w:lang w:val="en-US" w:eastAsia="zh-CN"/>
              </w:rPr>
            </w:pPr>
            <w:r>
              <w:rPr>
                <w:rFonts w:hint="eastAsia"/>
                <w:sz w:val="16"/>
                <w:szCs w:val="16"/>
                <w:lang w:val="en-US" w:eastAsia="zh-CN"/>
              </w:rPr>
              <w:t>DL:UL=2:1</w:t>
            </w:r>
          </w:p>
        </w:tc>
        <w:tc>
          <w:tcPr>
            <w:tcW w:w="1027" w:type="dxa"/>
            <w:vAlign w:val="center"/>
          </w:tcPr>
          <w:p w:rsidR="00E00453" w:rsidRDefault="00E00453" w:rsidP="00E00453">
            <w:pPr>
              <w:pStyle w:val="TAC"/>
              <w:widowControl w:val="0"/>
              <w:rPr>
                <w:sz w:val="16"/>
                <w:szCs w:val="16"/>
                <w:lang w:val="en-US" w:eastAsia="zh-CN"/>
              </w:rPr>
            </w:pPr>
            <w:r>
              <w:rPr>
                <w:rFonts w:hint="eastAsia"/>
                <w:sz w:val="16"/>
                <w:szCs w:val="16"/>
                <w:lang w:val="en-US" w:eastAsia="zh-CN"/>
              </w:rPr>
              <w:t>100</w:t>
            </w:r>
          </w:p>
        </w:tc>
        <w:tc>
          <w:tcPr>
            <w:tcW w:w="1180" w:type="dxa"/>
            <w:vAlign w:val="center"/>
          </w:tcPr>
          <w:p w:rsidR="00E00453" w:rsidRDefault="00E00453" w:rsidP="00E00453">
            <w:pPr>
              <w:pStyle w:val="TAC"/>
              <w:widowControl w:val="0"/>
              <w:rPr>
                <w:sz w:val="16"/>
                <w:szCs w:val="16"/>
                <w:lang w:val="en-US" w:eastAsia="zh-CN"/>
              </w:rPr>
            </w:pPr>
            <w:r>
              <w:rPr>
                <w:rFonts w:cs="Arial"/>
                <w:color w:val="000000"/>
                <w:sz w:val="16"/>
                <w:szCs w:val="16"/>
              </w:rPr>
              <w:t>100</w:t>
            </w:r>
          </w:p>
        </w:tc>
        <w:tc>
          <w:tcPr>
            <w:tcW w:w="1181" w:type="dxa"/>
            <w:vAlign w:val="center"/>
          </w:tcPr>
          <w:p w:rsidR="00E00453" w:rsidRDefault="0031619F" w:rsidP="00E00453">
            <w:pPr>
              <w:pStyle w:val="TAC"/>
              <w:widowControl w:val="0"/>
              <w:rPr>
                <w:sz w:val="16"/>
                <w:szCs w:val="16"/>
                <w:lang w:val="en-US" w:eastAsia="zh-CN"/>
              </w:rPr>
            </w:pPr>
            <w:r>
              <w:rPr>
                <w:rFonts w:cs="Arial"/>
                <w:color w:val="000000"/>
                <w:sz w:val="16"/>
                <w:szCs w:val="16"/>
              </w:rPr>
              <w:t>17.9</w:t>
            </w:r>
          </w:p>
        </w:tc>
        <w:tc>
          <w:tcPr>
            <w:tcW w:w="1203" w:type="dxa"/>
            <w:vAlign w:val="center"/>
          </w:tcPr>
          <w:p w:rsidR="00E00453" w:rsidRDefault="00E00453" w:rsidP="00E00453">
            <w:pPr>
              <w:pStyle w:val="TAC"/>
              <w:widowControl w:val="0"/>
              <w:rPr>
                <w:sz w:val="16"/>
                <w:szCs w:val="16"/>
                <w:lang w:val="en-US" w:eastAsia="zh-CN"/>
              </w:rPr>
            </w:pPr>
            <w:r>
              <w:rPr>
                <w:rFonts w:cs="Arial"/>
                <w:color w:val="000000"/>
                <w:sz w:val="16"/>
                <w:szCs w:val="16"/>
              </w:rPr>
              <w:t xml:space="preserve">100.00 </w:t>
            </w:r>
          </w:p>
        </w:tc>
        <w:tc>
          <w:tcPr>
            <w:tcW w:w="1203" w:type="dxa"/>
            <w:vAlign w:val="center"/>
          </w:tcPr>
          <w:p w:rsidR="00E00453" w:rsidRDefault="00E00453" w:rsidP="00E00453">
            <w:pPr>
              <w:pStyle w:val="TAC"/>
              <w:widowControl w:val="0"/>
              <w:rPr>
                <w:sz w:val="16"/>
                <w:szCs w:val="16"/>
                <w:lang w:val="en-US" w:eastAsia="zh-CN"/>
              </w:rPr>
            </w:pPr>
            <w:r>
              <w:rPr>
                <w:rFonts w:cs="Arial"/>
                <w:color w:val="000000"/>
                <w:sz w:val="16"/>
                <w:szCs w:val="16"/>
              </w:rPr>
              <w:t xml:space="preserve">14.67 </w:t>
            </w:r>
          </w:p>
        </w:tc>
      </w:tr>
    </w:tbl>
    <w:p w:rsidR="00B736A8" w:rsidRDefault="00B736A8" w:rsidP="00B736A8">
      <w:pPr>
        <w:rPr>
          <w:lang w:val="en-US" w:eastAsia="zh-CN"/>
        </w:rPr>
      </w:pPr>
    </w:p>
    <w:p w:rsidR="00B736A8" w:rsidRDefault="00B736A8" w:rsidP="00B736A8">
      <w:pPr>
        <w:pStyle w:val="TH"/>
      </w:pPr>
      <w:r>
        <w:t xml:space="preserve">Table </w:t>
      </w:r>
      <w:r w:rsidR="00DC7BD8" w:rsidRPr="00DC7BD8">
        <w:t>2.1.5.</w:t>
      </w:r>
      <w:r w:rsidR="000A2C3F">
        <w:t>1</w:t>
      </w:r>
      <w:r>
        <w:t>-</w:t>
      </w:r>
      <w:r>
        <w:rPr>
          <w:rFonts w:hint="eastAsia"/>
          <w:lang w:val="en-US" w:eastAsia="zh-CN"/>
        </w:rPr>
        <w:t>2</w:t>
      </w:r>
      <w:r>
        <w:rPr>
          <w:lang w:val="en-US" w:eastAsia="zh-CN"/>
        </w:rPr>
        <w:t xml:space="preserve"> </w:t>
      </w:r>
      <w:r>
        <w:rPr>
          <w:rFonts w:hint="eastAsia"/>
          <w:lang w:val="en-US" w:eastAsia="zh-CN"/>
        </w:rPr>
        <w:t>U</w:t>
      </w:r>
      <w:r>
        <w:rPr>
          <w:lang w:eastAsia="zh-CN"/>
        </w:rPr>
        <w:t xml:space="preserve">L user experienced data rate for </w:t>
      </w:r>
      <w:r>
        <w:rPr>
          <w:rFonts w:hint="eastAsia"/>
          <w:lang w:val="en-US" w:eastAsia="zh-CN"/>
        </w:rPr>
        <w:t>EUHT</w:t>
      </w:r>
      <w:r>
        <w:rPr>
          <w:lang w:eastAsia="zh-CN"/>
        </w:rPr>
        <w:t xml:space="preserve"> in </w:t>
      </w:r>
      <w:r>
        <w:rPr>
          <w:rFonts w:hint="eastAsia"/>
          <w:lang w:val="en-US" w:eastAsia="zh-CN"/>
        </w:rPr>
        <w:t>Dense Urban</w:t>
      </w:r>
      <w:r>
        <w:rPr>
          <w:lang w:eastAsia="zh-CN"/>
        </w:rPr>
        <w:t xml:space="preserve"> – eMBB</w:t>
      </w:r>
      <w:r>
        <w:rPr>
          <w:lang w:eastAsia="zh-CN"/>
        </w:rPr>
        <w:br/>
        <w:t xml:space="preserve">(Evaluation configuration </w:t>
      </w:r>
      <w:r>
        <w:rPr>
          <w:rFonts w:hint="eastAsia"/>
          <w:lang w:val="en-US" w:eastAsia="zh-CN"/>
        </w:rPr>
        <w:t>A</w:t>
      </w:r>
      <w:r>
        <w:rPr>
          <w:lang w:eastAsia="zh-CN"/>
        </w:rPr>
        <w:t>, CF=</w:t>
      </w:r>
      <w:r>
        <w:rPr>
          <w:rFonts w:hint="eastAsia"/>
          <w:lang w:val="en-US" w:eastAsia="zh-CN"/>
        </w:rPr>
        <w:t>4 GHz)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50"/>
        <w:gridCol w:w="821"/>
        <w:gridCol w:w="1027"/>
        <w:gridCol w:w="1027"/>
        <w:gridCol w:w="1180"/>
        <w:gridCol w:w="1181"/>
        <w:gridCol w:w="1203"/>
        <w:gridCol w:w="1203"/>
      </w:tblGrid>
      <w:tr w:rsidR="00B736A8" w:rsidTr="004F1FD3">
        <w:trPr>
          <w:trHeight w:val="226"/>
          <w:jc w:val="center"/>
        </w:trPr>
        <w:tc>
          <w:tcPr>
            <w:tcW w:w="1350" w:type="dxa"/>
            <w:vMerge w:val="restart"/>
            <w:vAlign w:val="center"/>
          </w:tcPr>
          <w:p w:rsidR="00B736A8" w:rsidRDefault="00B736A8" w:rsidP="004F1FD3">
            <w:pPr>
              <w:pStyle w:val="TAC"/>
              <w:widowControl w:val="0"/>
              <w:rPr>
                <w:rFonts w:eastAsia="MS Mincho"/>
                <w:b/>
                <w:sz w:val="16"/>
                <w:szCs w:val="16"/>
              </w:rPr>
            </w:pPr>
            <w:r>
              <w:rPr>
                <w:rFonts w:eastAsia="MS Mincho" w:hint="eastAsia"/>
                <w:b/>
                <w:sz w:val="16"/>
                <w:szCs w:val="16"/>
              </w:rPr>
              <w:t>Scheme and antenna configuration</w:t>
            </w:r>
          </w:p>
        </w:tc>
        <w:tc>
          <w:tcPr>
            <w:tcW w:w="821" w:type="dxa"/>
            <w:vMerge w:val="restart"/>
            <w:vAlign w:val="center"/>
          </w:tcPr>
          <w:p w:rsidR="00B736A8" w:rsidRDefault="00B736A8" w:rsidP="004F1FD3">
            <w:pPr>
              <w:pStyle w:val="TAH"/>
              <w:widowControl w:val="0"/>
              <w:rPr>
                <w:sz w:val="16"/>
                <w:szCs w:val="16"/>
                <w:lang w:eastAsia="zh-CN"/>
              </w:rPr>
            </w:pPr>
            <w:r>
              <w:rPr>
                <w:rFonts w:hint="eastAsia"/>
                <w:sz w:val="16"/>
                <w:szCs w:val="16"/>
                <w:lang w:eastAsia="zh-CN"/>
              </w:rPr>
              <w:t>S</w:t>
            </w:r>
            <w:r>
              <w:rPr>
                <w:sz w:val="16"/>
                <w:szCs w:val="16"/>
                <w:lang w:eastAsia="zh-CN"/>
              </w:rPr>
              <w:t>ub-carrier spacing (kHz)</w:t>
            </w:r>
          </w:p>
        </w:tc>
        <w:tc>
          <w:tcPr>
            <w:tcW w:w="1027" w:type="dxa"/>
            <w:vMerge w:val="restart"/>
            <w:vAlign w:val="center"/>
          </w:tcPr>
          <w:p w:rsidR="00B736A8" w:rsidRDefault="00B736A8" w:rsidP="004F1FD3">
            <w:pPr>
              <w:pStyle w:val="TAH"/>
              <w:widowControl w:val="0"/>
              <w:rPr>
                <w:sz w:val="16"/>
                <w:szCs w:val="16"/>
                <w:lang w:val="en-US" w:eastAsia="zh-CN"/>
              </w:rPr>
            </w:pPr>
            <w:r>
              <w:rPr>
                <w:rFonts w:hint="eastAsia"/>
                <w:sz w:val="16"/>
                <w:szCs w:val="16"/>
                <w:lang w:eastAsia="zh-CN"/>
              </w:rPr>
              <w:t>F</w:t>
            </w:r>
            <w:r>
              <w:rPr>
                <w:sz w:val="16"/>
                <w:szCs w:val="16"/>
                <w:lang w:eastAsia="zh-CN"/>
              </w:rPr>
              <w:t>rame structure</w:t>
            </w:r>
          </w:p>
        </w:tc>
        <w:tc>
          <w:tcPr>
            <w:tcW w:w="1027" w:type="dxa"/>
            <w:vMerge w:val="restart"/>
            <w:vAlign w:val="center"/>
          </w:tcPr>
          <w:p w:rsidR="00B736A8" w:rsidRDefault="00B736A8" w:rsidP="004F1FD3">
            <w:pPr>
              <w:pStyle w:val="TAH"/>
              <w:widowControl w:val="0"/>
              <w:rPr>
                <w:rFonts w:eastAsia="MS Mincho"/>
                <w:sz w:val="16"/>
                <w:szCs w:val="16"/>
              </w:rPr>
            </w:pPr>
            <w:r>
              <w:rPr>
                <w:rFonts w:eastAsia="MS Mincho" w:hint="eastAsia"/>
                <w:sz w:val="16"/>
                <w:szCs w:val="16"/>
              </w:rPr>
              <w:t>ITU</w:t>
            </w:r>
          </w:p>
          <w:p w:rsidR="00B736A8" w:rsidRDefault="00B736A8" w:rsidP="004F1FD3">
            <w:pPr>
              <w:pStyle w:val="TAH"/>
              <w:widowControl w:val="0"/>
              <w:rPr>
                <w:rFonts w:eastAsia="MS Mincho"/>
                <w:sz w:val="16"/>
                <w:szCs w:val="16"/>
              </w:rPr>
            </w:pPr>
            <w:r>
              <w:rPr>
                <w:rFonts w:eastAsia="MS Mincho" w:hint="eastAsia"/>
                <w:sz w:val="16"/>
                <w:szCs w:val="16"/>
              </w:rPr>
              <w:t>Requirement</w:t>
            </w:r>
          </w:p>
          <w:p w:rsidR="00B736A8" w:rsidRDefault="00B736A8" w:rsidP="004F1FD3">
            <w:pPr>
              <w:pStyle w:val="TAH"/>
              <w:widowControl w:val="0"/>
              <w:rPr>
                <w:sz w:val="16"/>
                <w:szCs w:val="16"/>
                <w:lang w:val="en-US" w:eastAsia="zh-CN"/>
              </w:rPr>
            </w:pPr>
            <w:r>
              <w:rPr>
                <w:rFonts w:hint="eastAsia"/>
                <w:sz w:val="16"/>
                <w:szCs w:val="16"/>
                <w:lang w:val="en-US" w:eastAsia="zh-CN"/>
              </w:rPr>
              <w:t>[Mbps]</w:t>
            </w:r>
          </w:p>
        </w:tc>
        <w:tc>
          <w:tcPr>
            <w:tcW w:w="2361" w:type="dxa"/>
            <w:gridSpan w:val="2"/>
            <w:vAlign w:val="center"/>
          </w:tcPr>
          <w:p w:rsidR="00B736A8" w:rsidRDefault="00B736A8" w:rsidP="004F1FD3">
            <w:pPr>
              <w:pStyle w:val="TAH"/>
              <w:widowControl w:val="0"/>
              <w:rPr>
                <w:rFonts w:eastAsia="MS Mincho"/>
                <w:sz w:val="16"/>
                <w:szCs w:val="16"/>
              </w:rPr>
            </w:pPr>
            <w:r>
              <w:rPr>
                <w:rFonts w:eastAsia="MS Mincho"/>
                <w:sz w:val="16"/>
                <w:szCs w:val="16"/>
              </w:rPr>
              <w:t>Channel model A</w:t>
            </w:r>
          </w:p>
        </w:tc>
        <w:tc>
          <w:tcPr>
            <w:tcW w:w="2406" w:type="dxa"/>
            <w:gridSpan w:val="2"/>
            <w:vAlign w:val="center"/>
          </w:tcPr>
          <w:p w:rsidR="00B736A8" w:rsidRDefault="00B736A8" w:rsidP="004F1FD3">
            <w:pPr>
              <w:pStyle w:val="TAH"/>
              <w:widowControl w:val="0"/>
              <w:rPr>
                <w:rFonts w:eastAsia="MS Mincho"/>
                <w:sz w:val="16"/>
                <w:szCs w:val="16"/>
              </w:rPr>
            </w:pPr>
            <w:r>
              <w:rPr>
                <w:rFonts w:eastAsia="MS Mincho"/>
                <w:sz w:val="16"/>
                <w:szCs w:val="16"/>
              </w:rPr>
              <w:t>Channel model B</w:t>
            </w:r>
          </w:p>
        </w:tc>
      </w:tr>
      <w:tr w:rsidR="00B736A8" w:rsidTr="004F1FD3">
        <w:trPr>
          <w:trHeight w:val="250"/>
          <w:jc w:val="center"/>
        </w:trPr>
        <w:tc>
          <w:tcPr>
            <w:tcW w:w="1350" w:type="dxa"/>
            <w:vMerge/>
            <w:vAlign w:val="center"/>
          </w:tcPr>
          <w:p w:rsidR="00B736A8" w:rsidRDefault="00B736A8" w:rsidP="004F1FD3">
            <w:pPr>
              <w:pStyle w:val="TAH"/>
              <w:widowControl w:val="0"/>
              <w:rPr>
                <w:rFonts w:eastAsia="MS Mincho"/>
                <w:b w:val="0"/>
                <w:sz w:val="16"/>
                <w:szCs w:val="16"/>
              </w:rPr>
            </w:pPr>
          </w:p>
        </w:tc>
        <w:tc>
          <w:tcPr>
            <w:tcW w:w="821" w:type="dxa"/>
            <w:vMerge/>
            <w:vAlign w:val="center"/>
          </w:tcPr>
          <w:p w:rsidR="00B736A8" w:rsidRDefault="00B736A8" w:rsidP="004F1FD3">
            <w:pPr>
              <w:pStyle w:val="TAH"/>
              <w:widowControl w:val="0"/>
              <w:rPr>
                <w:b w:val="0"/>
                <w:sz w:val="16"/>
                <w:szCs w:val="16"/>
              </w:rPr>
            </w:pPr>
          </w:p>
        </w:tc>
        <w:tc>
          <w:tcPr>
            <w:tcW w:w="1027" w:type="dxa"/>
            <w:vMerge/>
            <w:vAlign w:val="center"/>
          </w:tcPr>
          <w:p w:rsidR="00B736A8" w:rsidRDefault="00B736A8" w:rsidP="004F1FD3">
            <w:pPr>
              <w:pStyle w:val="TAH"/>
              <w:widowControl w:val="0"/>
              <w:rPr>
                <w:rFonts w:eastAsia="MS Mincho"/>
                <w:b w:val="0"/>
                <w:sz w:val="16"/>
                <w:szCs w:val="16"/>
              </w:rPr>
            </w:pPr>
          </w:p>
        </w:tc>
        <w:tc>
          <w:tcPr>
            <w:tcW w:w="1027" w:type="dxa"/>
            <w:vMerge/>
            <w:vAlign w:val="center"/>
          </w:tcPr>
          <w:p w:rsidR="00B736A8" w:rsidRDefault="00B736A8" w:rsidP="004F1FD3">
            <w:pPr>
              <w:pStyle w:val="TAH"/>
              <w:widowControl w:val="0"/>
              <w:rPr>
                <w:b w:val="0"/>
                <w:sz w:val="16"/>
                <w:szCs w:val="16"/>
              </w:rPr>
            </w:pPr>
          </w:p>
        </w:tc>
        <w:tc>
          <w:tcPr>
            <w:tcW w:w="1180" w:type="dxa"/>
            <w:vAlign w:val="center"/>
          </w:tcPr>
          <w:p w:rsidR="00B736A8" w:rsidRDefault="00B736A8" w:rsidP="004F1FD3">
            <w:pPr>
              <w:pStyle w:val="TAH"/>
              <w:widowControl w:val="0"/>
              <w:rPr>
                <w:sz w:val="16"/>
                <w:szCs w:val="16"/>
                <w:lang w:val="en-US" w:eastAsia="zh-CN"/>
              </w:rPr>
            </w:pPr>
            <w:r>
              <w:rPr>
                <w:sz w:val="16"/>
                <w:szCs w:val="16"/>
                <w:lang w:eastAsia="zh-CN"/>
              </w:rPr>
              <w:t>Assumed system bandwidth [MHz]</w:t>
            </w:r>
          </w:p>
        </w:tc>
        <w:tc>
          <w:tcPr>
            <w:tcW w:w="1181" w:type="dxa"/>
            <w:vAlign w:val="center"/>
          </w:tcPr>
          <w:p w:rsidR="00B736A8" w:rsidRDefault="00B736A8" w:rsidP="004F1FD3">
            <w:pPr>
              <w:pStyle w:val="TAH"/>
              <w:widowControl w:val="0"/>
              <w:rPr>
                <w:sz w:val="16"/>
                <w:szCs w:val="16"/>
                <w:lang w:val="en-US" w:eastAsia="zh-CN"/>
              </w:rPr>
            </w:pPr>
            <w:r>
              <w:rPr>
                <w:sz w:val="16"/>
                <w:szCs w:val="16"/>
                <w:lang w:eastAsia="zh-CN"/>
              </w:rPr>
              <w:t>Assumed system bandwidth [MHz]</w:t>
            </w:r>
          </w:p>
        </w:tc>
        <w:tc>
          <w:tcPr>
            <w:tcW w:w="1203" w:type="dxa"/>
            <w:vAlign w:val="center"/>
          </w:tcPr>
          <w:p w:rsidR="00B736A8" w:rsidRDefault="00B736A8" w:rsidP="004F1FD3">
            <w:pPr>
              <w:pStyle w:val="TAH"/>
              <w:widowControl w:val="0"/>
              <w:rPr>
                <w:sz w:val="16"/>
                <w:szCs w:val="16"/>
                <w:lang w:eastAsia="zh-CN"/>
              </w:rPr>
            </w:pPr>
            <w:r>
              <w:rPr>
                <w:sz w:val="16"/>
                <w:szCs w:val="16"/>
                <w:lang w:eastAsia="zh-CN"/>
              </w:rPr>
              <w:t>Assumed system bandwidth [MHz]</w:t>
            </w:r>
          </w:p>
        </w:tc>
        <w:tc>
          <w:tcPr>
            <w:tcW w:w="1203" w:type="dxa"/>
            <w:vAlign w:val="center"/>
          </w:tcPr>
          <w:p w:rsidR="00B736A8" w:rsidRDefault="00B736A8" w:rsidP="004F1FD3">
            <w:pPr>
              <w:pStyle w:val="TAH"/>
              <w:widowControl w:val="0"/>
              <w:rPr>
                <w:sz w:val="16"/>
                <w:szCs w:val="16"/>
                <w:lang w:eastAsia="zh-CN"/>
              </w:rPr>
            </w:pPr>
            <w:r>
              <w:rPr>
                <w:sz w:val="16"/>
                <w:szCs w:val="16"/>
                <w:lang w:eastAsia="zh-CN"/>
              </w:rPr>
              <w:t>Assumed system bandwidth [MHz]</w:t>
            </w:r>
          </w:p>
        </w:tc>
      </w:tr>
      <w:tr w:rsidR="00E00453" w:rsidTr="007C5EBA">
        <w:trPr>
          <w:trHeight w:val="395"/>
          <w:jc w:val="center"/>
        </w:trPr>
        <w:tc>
          <w:tcPr>
            <w:tcW w:w="1350" w:type="dxa"/>
            <w:vAlign w:val="center"/>
          </w:tcPr>
          <w:p w:rsidR="00E00453" w:rsidRDefault="00E00453" w:rsidP="00E00453">
            <w:pPr>
              <w:pStyle w:val="TAC"/>
              <w:widowControl w:val="0"/>
              <w:rPr>
                <w:sz w:val="16"/>
                <w:szCs w:val="16"/>
                <w:lang w:val="en-US" w:eastAsia="zh-CN"/>
              </w:rPr>
            </w:pPr>
            <w:r>
              <w:rPr>
                <w:rFonts w:eastAsia="MS Mincho"/>
                <w:sz w:val="16"/>
                <w:szCs w:val="16"/>
                <w:lang w:val="es-ES"/>
              </w:rPr>
              <w:t>8x</w:t>
            </w:r>
            <w:r>
              <w:rPr>
                <w:rFonts w:hint="eastAsia"/>
                <w:sz w:val="16"/>
                <w:szCs w:val="16"/>
                <w:lang w:val="en-US" w:eastAsia="zh-CN"/>
              </w:rPr>
              <w:t>8</w:t>
            </w:r>
            <w:r>
              <w:rPr>
                <w:sz w:val="16"/>
                <w:szCs w:val="16"/>
                <w:lang w:val="en-US" w:eastAsia="zh-CN"/>
              </w:rPr>
              <w:t xml:space="preserve"> adaptive </w:t>
            </w:r>
            <w:r>
              <w:rPr>
                <w:rFonts w:hint="eastAsia"/>
                <w:sz w:val="16"/>
                <w:szCs w:val="16"/>
                <w:lang w:val="es-ES" w:eastAsia="zh-CN"/>
              </w:rPr>
              <w:t>S</w:t>
            </w:r>
            <w:r>
              <w:rPr>
                <w:sz w:val="16"/>
                <w:szCs w:val="16"/>
                <w:lang w:val="es-ES" w:eastAsia="zh-CN"/>
              </w:rPr>
              <w:t>U/MU -MIMO</w:t>
            </w:r>
          </w:p>
        </w:tc>
        <w:tc>
          <w:tcPr>
            <w:tcW w:w="821" w:type="dxa"/>
            <w:vAlign w:val="center"/>
          </w:tcPr>
          <w:p w:rsidR="00E00453" w:rsidRDefault="00E00453" w:rsidP="00E00453">
            <w:pPr>
              <w:pStyle w:val="TAC"/>
              <w:widowControl w:val="0"/>
              <w:rPr>
                <w:sz w:val="16"/>
                <w:szCs w:val="16"/>
                <w:lang w:val="en-US" w:eastAsia="zh-CN"/>
              </w:rPr>
            </w:pPr>
            <w:r>
              <w:rPr>
                <w:rFonts w:hint="eastAsia"/>
                <w:sz w:val="16"/>
                <w:szCs w:val="16"/>
                <w:lang w:val="en-US" w:eastAsia="zh-CN"/>
              </w:rPr>
              <w:t>78.125</w:t>
            </w:r>
          </w:p>
        </w:tc>
        <w:tc>
          <w:tcPr>
            <w:tcW w:w="1027" w:type="dxa"/>
            <w:vAlign w:val="center"/>
          </w:tcPr>
          <w:p w:rsidR="00E00453" w:rsidRDefault="00E00453" w:rsidP="00E00453">
            <w:pPr>
              <w:pStyle w:val="TAC"/>
              <w:widowControl w:val="0"/>
              <w:rPr>
                <w:sz w:val="16"/>
                <w:szCs w:val="16"/>
                <w:lang w:val="en-US" w:eastAsia="zh-CN"/>
              </w:rPr>
            </w:pPr>
            <w:r>
              <w:rPr>
                <w:rFonts w:hint="eastAsia"/>
                <w:sz w:val="16"/>
                <w:szCs w:val="16"/>
                <w:lang w:val="en-US" w:eastAsia="zh-CN"/>
              </w:rPr>
              <w:t>DL:UL=2:1</w:t>
            </w:r>
          </w:p>
        </w:tc>
        <w:tc>
          <w:tcPr>
            <w:tcW w:w="1027" w:type="dxa"/>
            <w:vAlign w:val="center"/>
          </w:tcPr>
          <w:p w:rsidR="00E00453" w:rsidRDefault="00E00453" w:rsidP="00E00453">
            <w:pPr>
              <w:pStyle w:val="TAC"/>
              <w:widowControl w:val="0"/>
              <w:rPr>
                <w:sz w:val="16"/>
                <w:szCs w:val="16"/>
                <w:lang w:val="en-US" w:eastAsia="zh-CN"/>
              </w:rPr>
            </w:pPr>
            <w:r>
              <w:rPr>
                <w:sz w:val="16"/>
                <w:szCs w:val="16"/>
                <w:lang w:val="en-US" w:eastAsia="zh-CN"/>
              </w:rPr>
              <w:t>5</w:t>
            </w:r>
            <w:r>
              <w:rPr>
                <w:rFonts w:hint="eastAsia"/>
                <w:sz w:val="16"/>
                <w:szCs w:val="16"/>
                <w:lang w:val="en-US" w:eastAsia="zh-CN"/>
              </w:rPr>
              <w:t>0</w:t>
            </w:r>
          </w:p>
        </w:tc>
        <w:tc>
          <w:tcPr>
            <w:tcW w:w="1180" w:type="dxa"/>
            <w:vAlign w:val="center"/>
          </w:tcPr>
          <w:p w:rsidR="00E00453" w:rsidRDefault="00E00453" w:rsidP="00E00453">
            <w:pPr>
              <w:pStyle w:val="TAC"/>
              <w:widowControl w:val="0"/>
              <w:rPr>
                <w:sz w:val="16"/>
                <w:szCs w:val="16"/>
                <w:lang w:val="en-US" w:eastAsia="zh-CN"/>
              </w:rPr>
            </w:pPr>
            <w:r>
              <w:rPr>
                <w:rFonts w:cs="Arial"/>
                <w:color w:val="000000"/>
                <w:sz w:val="16"/>
                <w:szCs w:val="16"/>
              </w:rPr>
              <w:t>100</w:t>
            </w:r>
          </w:p>
        </w:tc>
        <w:tc>
          <w:tcPr>
            <w:tcW w:w="1181" w:type="dxa"/>
            <w:vAlign w:val="center"/>
          </w:tcPr>
          <w:p w:rsidR="00E00453" w:rsidRDefault="0031619F" w:rsidP="00E00453">
            <w:pPr>
              <w:pStyle w:val="TAC"/>
              <w:widowControl w:val="0"/>
              <w:rPr>
                <w:sz w:val="16"/>
                <w:szCs w:val="16"/>
                <w:lang w:val="en-US" w:eastAsia="zh-CN"/>
              </w:rPr>
            </w:pPr>
            <w:r>
              <w:rPr>
                <w:rFonts w:cs="Arial"/>
                <w:color w:val="000000"/>
                <w:sz w:val="16"/>
                <w:szCs w:val="16"/>
              </w:rPr>
              <w:t>3.08</w:t>
            </w:r>
          </w:p>
        </w:tc>
        <w:tc>
          <w:tcPr>
            <w:tcW w:w="1203" w:type="dxa"/>
            <w:vAlign w:val="center"/>
          </w:tcPr>
          <w:p w:rsidR="00E00453" w:rsidRDefault="00E00453" w:rsidP="00E00453">
            <w:pPr>
              <w:pStyle w:val="TAC"/>
              <w:widowControl w:val="0"/>
              <w:rPr>
                <w:sz w:val="16"/>
                <w:szCs w:val="16"/>
                <w:lang w:val="en-US" w:eastAsia="zh-CN"/>
              </w:rPr>
            </w:pPr>
            <w:r>
              <w:rPr>
                <w:rFonts w:cs="Arial"/>
                <w:color w:val="000000"/>
                <w:sz w:val="16"/>
                <w:szCs w:val="16"/>
              </w:rPr>
              <w:t xml:space="preserve">100.00 </w:t>
            </w:r>
          </w:p>
        </w:tc>
        <w:tc>
          <w:tcPr>
            <w:tcW w:w="1203" w:type="dxa"/>
            <w:vAlign w:val="center"/>
          </w:tcPr>
          <w:p w:rsidR="00E00453" w:rsidRDefault="00E00453" w:rsidP="00E00453">
            <w:pPr>
              <w:pStyle w:val="TAC"/>
              <w:widowControl w:val="0"/>
              <w:rPr>
                <w:sz w:val="16"/>
                <w:szCs w:val="16"/>
                <w:lang w:val="en-US" w:eastAsia="zh-CN"/>
              </w:rPr>
            </w:pPr>
            <w:r>
              <w:rPr>
                <w:rFonts w:cs="Arial"/>
                <w:color w:val="000000"/>
                <w:sz w:val="16"/>
                <w:szCs w:val="16"/>
              </w:rPr>
              <w:t xml:space="preserve">2.67 </w:t>
            </w:r>
          </w:p>
        </w:tc>
      </w:tr>
    </w:tbl>
    <w:p w:rsidR="00B736A8" w:rsidRPr="00023646" w:rsidRDefault="00B736A8" w:rsidP="00B736A8">
      <w:pPr>
        <w:rPr>
          <w:lang w:val="en-US" w:eastAsia="zh-CN"/>
        </w:rPr>
      </w:pPr>
    </w:p>
    <w:p w:rsidR="00B736A8" w:rsidRDefault="00B736A8" w:rsidP="007C5EBA">
      <w:pPr>
        <w:pStyle w:val="Heading4"/>
        <w:rPr>
          <w:lang w:val="en-US" w:eastAsia="zh-CN"/>
        </w:rPr>
      </w:pPr>
      <w:r>
        <w:rPr>
          <w:lang w:val="en-US" w:eastAsia="zh-CN"/>
        </w:rPr>
        <w:t>2</w:t>
      </w:r>
      <w:r>
        <w:rPr>
          <w:rFonts w:hint="eastAsia"/>
          <w:lang w:val="en-US" w:eastAsia="zh-CN"/>
        </w:rPr>
        <w:t>.</w:t>
      </w:r>
      <w:r>
        <w:rPr>
          <w:lang w:val="en-US" w:eastAsia="zh-CN"/>
        </w:rPr>
        <w:t>1</w:t>
      </w:r>
      <w:r>
        <w:rPr>
          <w:rFonts w:hint="eastAsia"/>
          <w:lang w:val="en-US" w:eastAsia="zh-CN"/>
        </w:rPr>
        <w:t>.</w:t>
      </w:r>
      <w:r w:rsidR="00CE7612">
        <w:rPr>
          <w:lang w:val="en-US" w:eastAsia="zh-CN"/>
        </w:rPr>
        <w:t>5</w:t>
      </w:r>
      <w:r>
        <w:rPr>
          <w:lang w:val="en-US" w:eastAsia="zh-CN"/>
        </w:rPr>
        <w:t>.</w:t>
      </w:r>
      <w:r w:rsidR="000A2C3F">
        <w:rPr>
          <w:lang w:val="en-US" w:eastAsia="zh-CN"/>
        </w:rPr>
        <w:t>2</w:t>
      </w:r>
      <w:r w:rsidR="000A2C3F">
        <w:rPr>
          <w:rFonts w:hint="eastAsia"/>
          <w:lang w:val="en-US" w:eastAsia="zh-CN"/>
        </w:rPr>
        <w:t xml:space="preserve"> </w:t>
      </w:r>
      <w:r>
        <w:rPr>
          <w:rFonts w:hint="eastAsia"/>
          <w:lang w:val="en-US" w:eastAsia="zh-CN"/>
        </w:rPr>
        <w:t xml:space="preserve">Evaluation configuration </w:t>
      </w:r>
      <w:r>
        <w:rPr>
          <w:lang w:val="en-US" w:eastAsia="zh-CN"/>
        </w:rPr>
        <w:t>B</w:t>
      </w:r>
    </w:p>
    <w:p w:rsidR="00B736A8" w:rsidRDefault="004F1FD3" w:rsidP="00B736A8">
      <w:pPr>
        <w:spacing w:afterLines="100" w:after="240"/>
        <w:rPr>
          <w:lang w:val="en-US" w:eastAsia="zh-CN"/>
        </w:rPr>
      </w:pPr>
      <w:r>
        <w:rPr>
          <w:lang w:val="en-US" w:eastAsia="zh-CN"/>
        </w:rPr>
        <w:t xml:space="preserve">Based on the 5% user spectral efficiency in Section </w:t>
      </w:r>
      <w:r w:rsidR="00082B6F">
        <w:t>2.1.4</w:t>
      </w:r>
      <w:r w:rsidR="00DC7BD8" w:rsidRPr="00DC7BD8">
        <w:t>.</w:t>
      </w:r>
      <w:r w:rsidR="00082B6F">
        <w:t>2.2</w:t>
      </w:r>
      <w:r>
        <w:rPr>
          <w:lang w:val="en-US" w:eastAsia="zh-CN"/>
        </w:rPr>
        <w:t>, the user experienced data rate is equal to 0.</w:t>
      </w:r>
    </w:p>
    <w:p w:rsidR="00DC7BD8" w:rsidRPr="00D036C0" w:rsidRDefault="00DC7BD8" w:rsidP="00DC7BD8">
      <w:r w:rsidRPr="00D036C0">
        <w:rPr>
          <w:highlight w:val="yellow"/>
          <w:lang w:val="en-US" w:eastAsia="zh-CN"/>
        </w:rPr>
        <w:t xml:space="preserve">It is observed that </w:t>
      </w:r>
      <w:r w:rsidRPr="00D036C0">
        <w:rPr>
          <w:rFonts w:hint="eastAsia"/>
          <w:highlight w:val="yellow"/>
          <w:lang w:val="en-US" w:eastAsia="zh-CN"/>
        </w:rPr>
        <w:t>EUHT</w:t>
      </w:r>
      <w:r w:rsidRPr="00D036C0">
        <w:rPr>
          <w:highlight w:val="yellow"/>
          <w:lang w:val="en-US" w:eastAsia="zh-CN"/>
        </w:rPr>
        <w:t xml:space="preserve"> cannot fulfill the user experienced data rate requireme</w:t>
      </w:r>
      <w:r w:rsidR="00082B6F">
        <w:rPr>
          <w:highlight w:val="yellow"/>
          <w:lang w:val="en-US" w:eastAsia="zh-CN"/>
        </w:rPr>
        <w:t>nt in evaluation configuration B</w:t>
      </w:r>
      <w:r w:rsidRPr="00D036C0">
        <w:rPr>
          <w:highlight w:val="yellow"/>
          <w:lang w:val="en-US" w:eastAsia="zh-CN"/>
        </w:rPr>
        <w:t>.</w:t>
      </w:r>
    </w:p>
    <w:p w:rsidR="00DC7BD8" w:rsidRPr="007C5EBA" w:rsidRDefault="00DC7BD8" w:rsidP="00B736A8">
      <w:pPr>
        <w:spacing w:afterLines="100" w:after="240"/>
        <w:rPr>
          <w:lang w:eastAsia="zh-CN"/>
        </w:rPr>
      </w:pPr>
    </w:p>
    <w:p w:rsidR="003B21A5" w:rsidRDefault="003B21A5" w:rsidP="003B21A5">
      <w:pPr>
        <w:pStyle w:val="Heading3"/>
        <w:rPr>
          <w:lang w:eastAsia="zh-CN"/>
        </w:rPr>
      </w:pPr>
      <w:r>
        <w:rPr>
          <w:rFonts w:hint="eastAsia"/>
          <w:lang w:eastAsia="zh-CN"/>
        </w:rPr>
        <w:t>2.1.</w:t>
      </w:r>
      <w:r w:rsidR="00CE7612">
        <w:rPr>
          <w:lang w:eastAsia="zh-CN"/>
        </w:rPr>
        <w:t>6</w:t>
      </w:r>
      <w:r>
        <w:tab/>
        <w:t xml:space="preserve"> </w:t>
      </w:r>
      <w:r>
        <w:rPr>
          <w:lang w:eastAsia="zh-CN"/>
        </w:rPr>
        <w:t>Area traffic capacity</w:t>
      </w:r>
    </w:p>
    <w:p w:rsidR="004F1FD3" w:rsidRDefault="004F1FD3" w:rsidP="004F1FD3">
      <w:pPr>
        <w:rPr>
          <w:szCs w:val="24"/>
          <w:lang w:val="en-US"/>
        </w:rPr>
      </w:pPr>
      <w:r>
        <w:rPr>
          <w:rFonts w:hint="eastAsia"/>
          <w:lang w:eastAsia="zh-CN"/>
        </w:rPr>
        <w:t xml:space="preserve">As defined in Report ITU-R M.2410, </w:t>
      </w:r>
      <w:r>
        <w:rPr>
          <w:rFonts w:eastAsia="+mn-ea"/>
          <w:lang w:val="en-US"/>
        </w:rPr>
        <w:t>area traffic capacity</w:t>
      </w:r>
      <w:r>
        <w:rPr>
          <w:lang w:val="en-US"/>
        </w:rPr>
        <w:t xml:space="preserve"> is t</w:t>
      </w:r>
      <w:r>
        <w:rPr>
          <w:szCs w:val="24"/>
          <w:lang w:val="en-US"/>
        </w:rPr>
        <w:t xml:space="preserve">he </w:t>
      </w:r>
      <w:r>
        <w:rPr>
          <w:rFonts w:hint="eastAsia"/>
          <w:lang w:val="en-US"/>
        </w:rPr>
        <w:t>t</w:t>
      </w:r>
      <w:r>
        <w:rPr>
          <w:lang w:val="en-US"/>
        </w:rPr>
        <w:t>otal traffic throughput served per geographic area (in Mbit/s/m</w:t>
      </w:r>
      <w:r>
        <w:rPr>
          <w:vertAlign w:val="superscript"/>
          <w:lang w:val="en-US"/>
        </w:rPr>
        <w:t>2</w:t>
      </w:r>
      <w:r>
        <w:rPr>
          <w:lang w:val="en-US"/>
        </w:rPr>
        <w:t>).</w:t>
      </w:r>
      <w:r w:rsidR="000A2C3F">
        <w:rPr>
          <w:lang w:val="en-US"/>
        </w:rPr>
        <w:t xml:space="preserve"> </w:t>
      </w:r>
      <w:r>
        <w:rPr>
          <w:szCs w:val="24"/>
          <w:lang w:val="en-US"/>
        </w:rPr>
        <w:t>The throughput is the number of correctly received bits, i.e. the number of bits contained in the SDUs delivered to Layer 3, over a certain period of time.</w:t>
      </w:r>
    </w:p>
    <w:p w:rsidR="004F1FD3" w:rsidRPr="00AE3F27" w:rsidRDefault="004F1FD3" w:rsidP="004F1FD3">
      <w:pPr>
        <w:rPr>
          <w:szCs w:val="24"/>
          <w:lang w:val="en-US"/>
        </w:rPr>
      </w:pPr>
      <w:r w:rsidRPr="00AE3F27">
        <w:rPr>
          <w:rFonts w:hint="eastAsia"/>
          <w:szCs w:val="24"/>
          <w:lang w:val="en-US"/>
        </w:rPr>
        <w:t>This requirement is defined for the purpose of evaluation in the related eMBB test environment.</w:t>
      </w:r>
    </w:p>
    <w:p w:rsidR="004F1FD3" w:rsidRDefault="004F1FD3" w:rsidP="004F1FD3">
      <w:pPr>
        <w:rPr>
          <w:szCs w:val="24"/>
          <w:lang w:val="en-US"/>
        </w:rPr>
      </w:pPr>
      <w:r w:rsidRPr="00AE3F27">
        <w:rPr>
          <w:rFonts w:hint="eastAsia"/>
          <w:szCs w:val="24"/>
          <w:lang w:val="en-US"/>
        </w:rPr>
        <w:t>The targe</w:t>
      </w:r>
      <w:r w:rsidRPr="00AE3F27">
        <w:rPr>
          <w:szCs w:val="24"/>
          <w:lang w:val="en-US"/>
        </w:rPr>
        <w:t>t</w:t>
      </w:r>
      <w:r w:rsidRPr="00AE3F27">
        <w:rPr>
          <w:rFonts w:hint="eastAsia"/>
          <w:szCs w:val="24"/>
          <w:lang w:val="en-US"/>
        </w:rPr>
        <w:t xml:space="preserve"> value for area traffic capacity in downlink is 10 Mbit/s/m2 in the Indoor Hotspot - eMBB test environment.</w:t>
      </w:r>
    </w:p>
    <w:p w:rsidR="00F44841" w:rsidRPr="00AE3F27" w:rsidRDefault="000A2C3F" w:rsidP="004F1FD3">
      <w:pPr>
        <w:rPr>
          <w:szCs w:val="24"/>
          <w:lang w:val="en-US"/>
        </w:rPr>
      </w:pPr>
      <w:r>
        <w:rPr>
          <w:lang w:eastAsia="zh-CN"/>
        </w:rPr>
        <w:t>It is noted that in the evaluation of this section, c</w:t>
      </w:r>
      <w:r w:rsidRPr="00A10C8B">
        <w:rPr>
          <w:lang w:eastAsia="zh-CN"/>
        </w:rPr>
        <w:t>arrier aggregation (CA)</w:t>
      </w:r>
      <w:r>
        <w:rPr>
          <w:lang w:eastAsia="zh-CN"/>
        </w:rPr>
        <w:t xml:space="preserve"> is not assumed per reasons provided in Section 2.1.2.1</w:t>
      </w:r>
      <w:r>
        <w:rPr>
          <w:rFonts w:hint="eastAsia"/>
          <w:lang w:eastAsia="zh-CN"/>
        </w:rPr>
        <w:t>.</w:t>
      </w:r>
    </w:p>
    <w:p w:rsidR="004F1FD3" w:rsidRDefault="00CE7612" w:rsidP="007C5EBA">
      <w:pPr>
        <w:pStyle w:val="Heading4"/>
        <w:rPr>
          <w:lang w:val="en-US" w:eastAsia="zh-CN"/>
        </w:rPr>
      </w:pPr>
      <w:bookmarkStart w:id="13" w:name="_Toc524549078"/>
      <w:bookmarkStart w:id="14" w:name="_Toc12647457"/>
      <w:r>
        <w:rPr>
          <w:lang w:val="en-US" w:eastAsia="zh-CN"/>
        </w:rPr>
        <w:t>2.1</w:t>
      </w:r>
      <w:r w:rsidR="004F1FD3">
        <w:rPr>
          <w:rFonts w:hint="eastAsia"/>
          <w:lang w:val="en-US" w:eastAsia="zh-CN"/>
        </w:rPr>
        <w:t>.6.</w:t>
      </w:r>
      <w:r w:rsidR="000A2C3F">
        <w:rPr>
          <w:lang w:val="en-US" w:eastAsia="zh-CN"/>
        </w:rPr>
        <w:t>1</w:t>
      </w:r>
      <w:r w:rsidR="000A2C3F">
        <w:rPr>
          <w:rFonts w:hint="eastAsia"/>
          <w:lang w:val="en-US" w:eastAsia="zh-CN"/>
        </w:rPr>
        <w:t xml:space="preserve"> </w:t>
      </w:r>
      <w:r w:rsidR="004F1FD3">
        <w:rPr>
          <w:rFonts w:hint="eastAsia"/>
          <w:lang w:val="en-US" w:eastAsia="zh-CN"/>
        </w:rPr>
        <w:t>Evaluation configuration A</w:t>
      </w:r>
      <w:bookmarkEnd w:id="13"/>
      <w:bookmarkEnd w:id="14"/>
    </w:p>
    <w:p w:rsidR="004F1FD3" w:rsidRDefault="004F1FD3" w:rsidP="004F1FD3">
      <w:pPr>
        <w:rPr>
          <w:lang w:val="en-US" w:eastAsia="zh-CN"/>
        </w:rPr>
      </w:pPr>
      <w:r w:rsidRPr="00A234EB">
        <w:rPr>
          <w:lang w:val="en-US" w:eastAsia="zh-CN"/>
        </w:rPr>
        <w:t xml:space="preserve">It is assumed that for </w:t>
      </w:r>
      <w:r>
        <w:rPr>
          <w:lang w:val="en-US" w:eastAsia="zh-CN"/>
        </w:rPr>
        <w:t>TDD with 78.125</w:t>
      </w:r>
      <w:r w:rsidRPr="00A234EB">
        <w:rPr>
          <w:lang w:val="en-US" w:eastAsia="zh-CN"/>
        </w:rPr>
        <w:t xml:space="preserve"> kHz </w:t>
      </w:r>
      <w:r>
        <w:rPr>
          <w:lang w:val="en-US" w:eastAsia="zh-CN"/>
        </w:rPr>
        <w:t>SCS, a component carrier with 100</w:t>
      </w:r>
      <w:r w:rsidRPr="00A234EB">
        <w:rPr>
          <w:lang w:val="en-US" w:eastAsia="zh-CN"/>
        </w:rPr>
        <w:t xml:space="preserve"> MHz </w:t>
      </w:r>
      <w:r>
        <w:rPr>
          <w:lang w:val="en-US" w:eastAsia="zh-CN"/>
        </w:rPr>
        <w:t xml:space="preserve">bandwidth </w:t>
      </w:r>
      <w:r w:rsidRPr="00A234EB">
        <w:rPr>
          <w:lang w:val="en-US" w:eastAsia="zh-CN"/>
        </w:rPr>
        <w:t>is used</w:t>
      </w:r>
      <w:r>
        <w:rPr>
          <w:lang w:val="en-US" w:eastAsia="zh-CN"/>
        </w:rPr>
        <w:t xml:space="preserve"> in downlink and uplink evaluation</w:t>
      </w:r>
      <w:r w:rsidR="000A2C3F">
        <w:rPr>
          <w:lang w:val="en-US" w:eastAsia="zh-CN"/>
        </w:rPr>
        <w:t>.</w:t>
      </w:r>
    </w:p>
    <w:p w:rsidR="004F1FD3" w:rsidRDefault="004F1FD3" w:rsidP="004F1FD3">
      <w:pPr>
        <w:rPr>
          <w:lang w:val="en-US" w:eastAsia="zh-CN"/>
        </w:rPr>
      </w:pPr>
      <w:r>
        <w:rPr>
          <w:lang w:val="en-US" w:eastAsia="zh-CN"/>
        </w:rPr>
        <w:t xml:space="preserve">The evaluation results of area traffic capacity for </w:t>
      </w:r>
      <w:r>
        <w:rPr>
          <w:rFonts w:hint="eastAsia"/>
          <w:lang w:val="en-US" w:eastAsia="zh-CN"/>
        </w:rPr>
        <w:t>EUHT</w:t>
      </w:r>
      <w:r>
        <w:rPr>
          <w:lang w:val="en-US" w:eastAsia="zh-CN"/>
        </w:rPr>
        <w:t xml:space="preserve"> for evaluation configuration A with 12 TRxP and 36 TRxP cases are provided in Table </w:t>
      </w:r>
      <w:r w:rsidR="00082B6F">
        <w:rPr>
          <w:lang w:val="en-US" w:eastAsia="zh-CN"/>
        </w:rPr>
        <w:t>2.1</w:t>
      </w:r>
      <w:r w:rsidR="00082B6F">
        <w:rPr>
          <w:rFonts w:hint="eastAsia"/>
          <w:lang w:val="en-US" w:eastAsia="zh-CN"/>
        </w:rPr>
        <w:t>.6.</w:t>
      </w:r>
      <w:r w:rsidR="00082B6F">
        <w:rPr>
          <w:lang w:val="en-US" w:eastAsia="zh-CN"/>
        </w:rPr>
        <w:t>2</w:t>
      </w:r>
      <w:r>
        <w:rPr>
          <w:lang w:val="en-US" w:eastAsia="zh-CN"/>
        </w:rPr>
        <w:t>.</w:t>
      </w:r>
      <w:r w:rsidR="000A2C3F">
        <w:rPr>
          <w:lang w:val="en-US" w:eastAsia="zh-CN"/>
        </w:rPr>
        <w:t>1</w:t>
      </w:r>
      <w:r>
        <w:rPr>
          <w:lang w:val="en-US" w:eastAsia="zh-CN"/>
        </w:rPr>
        <w:t xml:space="preserve">-1 and Table </w:t>
      </w:r>
      <w:r w:rsidR="00082B6F">
        <w:rPr>
          <w:lang w:val="en-US" w:eastAsia="zh-CN"/>
        </w:rPr>
        <w:t>2.1</w:t>
      </w:r>
      <w:r w:rsidR="00082B6F">
        <w:rPr>
          <w:rFonts w:hint="eastAsia"/>
          <w:lang w:val="en-US" w:eastAsia="zh-CN"/>
        </w:rPr>
        <w:t>.6.</w:t>
      </w:r>
      <w:r w:rsidR="00082B6F">
        <w:rPr>
          <w:lang w:val="en-US" w:eastAsia="zh-CN"/>
        </w:rPr>
        <w:t>2</w:t>
      </w:r>
      <w:r>
        <w:rPr>
          <w:lang w:val="en-US" w:eastAsia="zh-CN"/>
        </w:rPr>
        <w:t>.</w:t>
      </w:r>
      <w:r w:rsidR="000A2C3F">
        <w:rPr>
          <w:lang w:val="en-US" w:eastAsia="zh-CN"/>
        </w:rPr>
        <w:t>1</w:t>
      </w:r>
      <w:r>
        <w:rPr>
          <w:lang w:val="en-US" w:eastAsia="zh-CN"/>
        </w:rPr>
        <w:t xml:space="preserve">-2, respectively. </w:t>
      </w:r>
    </w:p>
    <w:p w:rsidR="004F1FD3" w:rsidRDefault="004F1FD3" w:rsidP="004F1FD3">
      <w:pPr>
        <w:pStyle w:val="TH"/>
      </w:pPr>
      <w:r>
        <w:t xml:space="preserve">Table </w:t>
      </w:r>
      <w:r w:rsidR="00082B6F">
        <w:rPr>
          <w:lang w:val="en-US" w:eastAsia="zh-CN"/>
        </w:rPr>
        <w:t>2.1</w:t>
      </w:r>
      <w:r w:rsidR="00082B6F">
        <w:rPr>
          <w:rFonts w:hint="eastAsia"/>
          <w:lang w:val="en-US" w:eastAsia="zh-CN"/>
        </w:rPr>
        <w:t>.6.</w:t>
      </w:r>
      <w:r w:rsidR="00082B6F">
        <w:rPr>
          <w:lang w:val="en-US" w:eastAsia="zh-CN"/>
        </w:rPr>
        <w:t>2.</w:t>
      </w:r>
      <w:r w:rsidR="000A2C3F">
        <w:rPr>
          <w:lang w:val="en-US" w:eastAsia="zh-CN"/>
        </w:rPr>
        <w:t>1</w:t>
      </w:r>
      <w:r>
        <w:t>-</w:t>
      </w:r>
      <w:r>
        <w:rPr>
          <w:rFonts w:hint="eastAsia"/>
          <w:lang w:val="en-US" w:eastAsia="zh-CN"/>
        </w:rPr>
        <w:t>1</w:t>
      </w:r>
      <w:r>
        <w:rPr>
          <w:lang w:val="en-US" w:eastAsia="zh-CN"/>
        </w:rPr>
        <w:t xml:space="preserve"> </w:t>
      </w:r>
      <w:r>
        <w:rPr>
          <w:rFonts w:hint="eastAsia"/>
          <w:lang w:val="en-US" w:eastAsia="zh-CN"/>
        </w:rPr>
        <w:t>A</w:t>
      </w:r>
      <w:r>
        <w:rPr>
          <w:lang w:val="en-US" w:eastAsia="zh-CN"/>
        </w:rPr>
        <w:t>rea traffic capacity</w:t>
      </w:r>
      <w:r>
        <w:rPr>
          <w:lang w:eastAsia="zh-CN"/>
        </w:rPr>
        <w:t xml:space="preserve"> for </w:t>
      </w:r>
      <w:r>
        <w:rPr>
          <w:rFonts w:hint="eastAsia"/>
          <w:lang w:val="en-US" w:eastAsia="zh-CN"/>
        </w:rPr>
        <w:t>EUHT</w:t>
      </w:r>
      <w:r>
        <w:rPr>
          <w:lang w:eastAsia="zh-CN"/>
        </w:rPr>
        <w:t xml:space="preserve"> in </w:t>
      </w:r>
      <w:r>
        <w:rPr>
          <w:rFonts w:hint="eastAsia"/>
          <w:sz w:val="21"/>
          <w:szCs w:val="22"/>
          <w:lang w:val="en-US" w:eastAsia="zh-CN"/>
        </w:rPr>
        <w:t>Indoor Hotspot</w:t>
      </w:r>
      <w:r>
        <w:rPr>
          <w:lang w:eastAsia="zh-CN"/>
        </w:rPr>
        <w:t xml:space="preserve"> – eMBB</w:t>
      </w:r>
      <w:r>
        <w:rPr>
          <w:lang w:eastAsia="zh-CN"/>
        </w:rPr>
        <w:br/>
        <w:t xml:space="preserve">(Evaluation configuration </w:t>
      </w:r>
      <w:r>
        <w:rPr>
          <w:rFonts w:hint="eastAsia"/>
          <w:lang w:val="en-US" w:eastAsia="zh-CN"/>
        </w:rPr>
        <w:t>A</w:t>
      </w:r>
      <w:r>
        <w:rPr>
          <w:lang w:eastAsia="zh-CN"/>
        </w:rPr>
        <w:t>, CF=</w:t>
      </w:r>
      <w:r>
        <w:rPr>
          <w:rFonts w:hint="eastAsia"/>
          <w:lang w:val="en-US" w:eastAsia="zh-CN"/>
        </w:rPr>
        <w:t>4 GHz</w:t>
      </w:r>
      <w:r>
        <w:rPr>
          <w:lang w:val="en-US" w:eastAsia="zh-CN"/>
        </w:rPr>
        <w:t>, 36 TRxP case</w:t>
      </w:r>
      <w:r>
        <w:rPr>
          <w:rFonts w:hint="eastAsia"/>
          <w:lang w:val="en-US"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50"/>
        <w:gridCol w:w="821"/>
        <w:gridCol w:w="1027"/>
        <w:gridCol w:w="1027"/>
        <w:gridCol w:w="1180"/>
        <w:gridCol w:w="1181"/>
        <w:gridCol w:w="1061"/>
        <w:gridCol w:w="1061"/>
      </w:tblGrid>
      <w:tr w:rsidR="004F1FD3" w:rsidTr="004F1FD3">
        <w:trPr>
          <w:trHeight w:val="226"/>
          <w:jc w:val="center"/>
        </w:trPr>
        <w:tc>
          <w:tcPr>
            <w:tcW w:w="1350" w:type="dxa"/>
            <w:vMerge w:val="restart"/>
            <w:vAlign w:val="center"/>
          </w:tcPr>
          <w:p w:rsidR="004F1FD3" w:rsidRDefault="004F1FD3" w:rsidP="004F1FD3">
            <w:pPr>
              <w:pStyle w:val="TAC"/>
              <w:widowControl w:val="0"/>
              <w:rPr>
                <w:rFonts w:eastAsia="MS Mincho"/>
                <w:b/>
                <w:sz w:val="16"/>
                <w:szCs w:val="16"/>
              </w:rPr>
            </w:pPr>
            <w:r>
              <w:rPr>
                <w:rFonts w:eastAsia="MS Mincho" w:hint="eastAsia"/>
                <w:b/>
                <w:sz w:val="16"/>
                <w:szCs w:val="16"/>
              </w:rPr>
              <w:t>Scheme and antenna configuration</w:t>
            </w:r>
          </w:p>
        </w:tc>
        <w:tc>
          <w:tcPr>
            <w:tcW w:w="821" w:type="dxa"/>
            <w:vMerge w:val="restart"/>
            <w:vAlign w:val="center"/>
          </w:tcPr>
          <w:p w:rsidR="004F1FD3" w:rsidRDefault="004F1FD3" w:rsidP="004F1FD3">
            <w:pPr>
              <w:pStyle w:val="TAH"/>
              <w:widowControl w:val="0"/>
              <w:rPr>
                <w:sz w:val="16"/>
                <w:szCs w:val="16"/>
                <w:lang w:eastAsia="zh-CN"/>
              </w:rPr>
            </w:pPr>
            <w:r>
              <w:rPr>
                <w:rFonts w:hint="eastAsia"/>
                <w:sz w:val="16"/>
                <w:szCs w:val="16"/>
                <w:lang w:eastAsia="zh-CN"/>
              </w:rPr>
              <w:t>S</w:t>
            </w:r>
            <w:r>
              <w:rPr>
                <w:sz w:val="16"/>
                <w:szCs w:val="16"/>
                <w:lang w:eastAsia="zh-CN"/>
              </w:rPr>
              <w:t>ub-carrier spacing (kHz)</w:t>
            </w:r>
          </w:p>
        </w:tc>
        <w:tc>
          <w:tcPr>
            <w:tcW w:w="1027" w:type="dxa"/>
            <w:vMerge w:val="restart"/>
            <w:vAlign w:val="center"/>
          </w:tcPr>
          <w:p w:rsidR="004F1FD3" w:rsidRDefault="004F1FD3" w:rsidP="004F1FD3">
            <w:pPr>
              <w:pStyle w:val="TAH"/>
              <w:widowControl w:val="0"/>
              <w:rPr>
                <w:sz w:val="16"/>
                <w:szCs w:val="16"/>
                <w:lang w:val="en-US" w:eastAsia="zh-CN"/>
              </w:rPr>
            </w:pPr>
            <w:r>
              <w:rPr>
                <w:rFonts w:hint="eastAsia"/>
                <w:sz w:val="16"/>
                <w:szCs w:val="16"/>
                <w:lang w:eastAsia="zh-CN"/>
              </w:rPr>
              <w:t>F</w:t>
            </w:r>
            <w:r>
              <w:rPr>
                <w:sz w:val="16"/>
                <w:szCs w:val="16"/>
                <w:lang w:eastAsia="zh-CN"/>
              </w:rPr>
              <w:t>rame structure</w:t>
            </w:r>
          </w:p>
        </w:tc>
        <w:tc>
          <w:tcPr>
            <w:tcW w:w="1027" w:type="dxa"/>
            <w:vMerge w:val="restart"/>
            <w:vAlign w:val="center"/>
          </w:tcPr>
          <w:p w:rsidR="004F1FD3" w:rsidRDefault="004F1FD3" w:rsidP="004F1FD3">
            <w:pPr>
              <w:pStyle w:val="TAH"/>
              <w:widowControl w:val="0"/>
              <w:rPr>
                <w:rFonts w:eastAsia="MS Mincho"/>
                <w:sz w:val="16"/>
                <w:szCs w:val="16"/>
              </w:rPr>
            </w:pPr>
            <w:r>
              <w:rPr>
                <w:rFonts w:eastAsia="MS Mincho" w:hint="eastAsia"/>
                <w:sz w:val="16"/>
                <w:szCs w:val="16"/>
              </w:rPr>
              <w:t>ITU</w:t>
            </w:r>
          </w:p>
          <w:p w:rsidR="004F1FD3" w:rsidRDefault="004F1FD3" w:rsidP="004F1FD3">
            <w:pPr>
              <w:pStyle w:val="TAH"/>
              <w:widowControl w:val="0"/>
              <w:rPr>
                <w:sz w:val="16"/>
                <w:szCs w:val="16"/>
                <w:lang w:eastAsia="zh-CN"/>
              </w:rPr>
            </w:pPr>
            <w:r>
              <w:rPr>
                <w:rFonts w:eastAsia="MS Mincho" w:hint="eastAsia"/>
                <w:sz w:val="16"/>
                <w:szCs w:val="16"/>
              </w:rPr>
              <w:t>Req</w:t>
            </w:r>
            <w:r>
              <w:rPr>
                <w:rFonts w:hint="eastAsia"/>
                <w:sz w:val="16"/>
                <w:szCs w:val="16"/>
                <w:lang w:val="en-US" w:eastAsia="zh-CN"/>
              </w:rPr>
              <w:t>.</w:t>
            </w:r>
          </w:p>
          <w:p w:rsidR="004F1FD3" w:rsidRDefault="004F1FD3" w:rsidP="004F1FD3">
            <w:pPr>
              <w:pStyle w:val="TAH"/>
              <w:widowControl w:val="0"/>
              <w:rPr>
                <w:sz w:val="16"/>
                <w:szCs w:val="16"/>
                <w:lang w:val="en-US" w:eastAsia="zh-CN"/>
              </w:rPr>
            </w:pPr>
            <w:r>
              <w:rPr>
                <w:rFonts w:eastAsia="MS Mincho"/>
                <w:sz w:val="16"/>
                <w:szCs w:val="16"/>
              </w:rPr>
              <w:t>[Mbps/m</w:t>
            </w:r>
            <w:r>
              <w:rPr>
                <w:rFonts w:eastAsia="MS Mincho"/>
                <w:sz w:val="16"/>
                <w:szCs w:val="16"/>
                <w:vertAlign w:val="superscript"/>
              </w:rPr>
              <w:t>2</w:t>
            </w:r>
            <w:r>
              <w:rPr>
                <w:rFonts w:eastAsia="MS Mincho"/>
                <w:sz w:val="16"/>
                <w:szCs w:val="16"/>
              </w:rPr>
              <w:t>]</w:t>
            </w:r>
          </w:p>
        </w:tc>
        <w:tc>
          <w:tcPr>
            <w:tcW w:w="2361" w:type="dxa"/>
            <w:gridSpan w:val="2"/>
            <w:vAlign w:val="center"/>
          </w:tcPr>
          <w:p w:rsidR="004F1FD3" w:rsidRDefault="004F1FD3" w:rsidP="004F1FD3">
            <w:pPr>
              <w:pStyle w:val="TAH"/>
              <w:widowControl w:val="0"/>
              <w:rPr>
                <w:rFonts w:eastAsia="MS Mincho"/>
                <w:sz w:val="16"/>
                <w:szCs w:val="16"/>
              </w:rPr>
            </w:pPr>
            <w:r>
              <w:rPr>
                <w:rFonts w:eastAsia="MS Mincho"/>
                <w:sz w:val="16"/>
                <w:szCs w:val="16"/>
              </w:rPr>
              <w:t>Channel model A</w:t>
            </w:r>
          </w:p>
        </w:tc>
        <w:tc>
          <w:tcPr>
            <w:tcW w:w="2122" w:type="dxa"/>
            <w:gridSpan w:val="2"/>
          </w:tcPr>
          <w:p w:rsidR="004F1FD3" w:rsidRDefault="004F1FD3" w:rsidP="004F1FD3">
            <w:pPr>
              <w:pStyle w:val="TAH"/>
              <w:widowControl w:val="0"/>
              <w:rPr>
                <w:rFonts w:eastAsia="MS Mincho"/>
                <w:sz w:val="16"/>
                <w:szCs w:val="16"/>
              </w:rPr>
            </w:pPr>
            <w:r>
              <w:rPr>
                <w:rFonts w:eastAsia="MS Mincho"/>
                <w:sz w:val="16"/>
                <w:szCs w:val="16"/>
              </w:rPr>
              <w:t>Channel model B</w:t>
            </w:r>
          </w:p>
        </w:tc>
      </w:tr>
      <w:tr w:rsidR="004F1FD3" w:rsidTr="004F1FD3">
        <w:trPr>
          <w:trHeight w:val="250"/>
          <w:jc w:val="center"/>
        </w:trPr>
        <w:tc>
          <w:tcPr>
            <w:tcW w:w="1350" w:type="dxa"/>
            <w:vMerge/>
            <w:vAlign w:val="center"/>
          </w:tcPr>
          <w:p w:rsidR="004F1FD3" w:rsidRDefault="004F1FD3" w:rsidP="004F1FD3">
            <w:pPr>
              <w:pStyle w:val="TAH"/>
              <w:widowControl w:val="0"/>
              <w:rPr>
                <w:rFonts w:eastAsia="MS Mincho"/>
                <w:b w:val="0"/>
                <w:sz w:val="16"/>
                <w:szCs w:val="16"/>
              </w:rPr>
            </w:pPr>
          </w:p>
        </w:tc>
        <w:tc>
          <w:tcPr>
            <w:tcW w:w="821" w:type="dxa"/>
            <w:vMerge/>
            <w:vAlign w:val="center"/>
          </w:tcPr>
          <w:p w:rsidR="004F1FD3" w:rsidRDefault="004F1FD3" w:rsidP="004F1FD3">
            <w:pPr>
              <w:pStyle w:val="TAH"/>
              <w:widowControl w:val="0"/>
              <w:rPr>
                <w:b w:val="0"/>
                <w:sz w:val="16"/>
                <w:szCs w:val="16"/>
              </w:rPr>
            </w:pPr>
          </w:p>
        </w:tc>
        <w:tc>
          <w:tcPr>
            <w:tcW w:w="1027" w:type="dxa"/>
            <w:vMerge/>
            <w:vAlign w:val="center"/>
          </w:tcPr>
          <w:p w:rsidR="004F1FD3" w:rsidRDefault="004F1FD3" w:rsidP="004F1FD3">
            <w:pPr>
              <w:pStyle w:val="TAH"/>
              <w:widowControl w:val="0"/>
              <w:rPr>
                <w:rFonts w:eastAsia="MS Mincho"/>
                <w:b w:val="0"/>
                <w:sz w:val="16"/>
                <w:szCs w:val="16"/>
              </w:rPr>
            </w:pPr>
          </w:p>
        </w:tc>
        <w:tc>
          <w:tcPr>
            <w:tcW w:w="1027" w:type="dxa"/>
            <w:vMerge/>
            <w:vAlign w:val="center"/>
          </w:tcPr>
          <w:p w:rsidR="004F1FD3" w:rsidRDefault="004F1FD3" w:rsidP="004F1FD3">
            <w:pPr>
              <w:pStyle w:val="TAH"/>
              <w:widowControl w:val="0"/>
              <w:rPr>
                <w:b w:val="0"/>
                <w:sz w:val="16"/>
                <w:szCs w:val="16"/>
              </w:rPr>
            </w:pPr>
          </w:p>
        </w:tc>
        <w:tc>
          <w:tcPr>
            <w:tcW w:w="1180" w:type="dxa"/>
            <w:vAlign w:val="center"/>
          </w:tcPr>
          <w:p w:rsidR="004F1FD3" w:rsidRDefault="004F1FD3" w:rsidP="004F1FD3">
            <w:pPr>
              <w:pStyle w:val="TAH"/>
              <w:widowControl w:val="0"/>
              <w:rPr>
                <w:sz w:val="16"/>
                <w:szCs w:val="16"/>
                <w:lang w:val="en-US" w:eastAsia="zh-CN"/>
              </w:rPr>
            </w:pPr>
            <w:r>
              <w:rPr>
                <w:sz w:val="16"/>
                <w:szCs w:val="16"/>
                <w:lang w:eastAsia="zh-CN"/>
              </w:rPr>
              <w:t>Assumed system bandwidth [MHz]</w:t>
            </w:r>
          </w:p>
        </w:tc>
        <w:tc>
          <w:tcPr>
            <w:tcW w:w="1181" w:type="dxa"/>
            <w:vAlign w:val="center"/>
          </w:tcPr>
          <w:p w:rsidR="004F1FD3" w:rsidRDefault="004F1FD3" w:rsidP="004F1FD3">
            <w:pPr>
              <w:pStyle w:val="TAH"/>
              <w:widowControl w:val="0"/>
              <w:rPr>
                <w:sz w:val="16"/>
                <w:szCs w:val="16"/>
                <w:lang w:val="en-US" w:eastAsia="zh-CN"/>
              </w:rPr>
            </w:pPr>
            <w:r>
              <w:rPr>
                <w:sz w:val="16"/>
                <w:szCs w:val="16"/>
                <w:lang w:eastAsia="zh-CN"/>
              </w:rPr>
              <w:t>Area traffic capacity [Mbps/m</w:t>
            </w:r>
            <w:r>
              <w:rPr>
                <w:sz w:val="16"/>
                <w:szCs w:val="16"/>
                <w:vertAlign w:val="superscript"/>
                <w:lang w:eastAsia="zh-CN"/>
              </w:rPr>
              <w:t>2</w:t>
            </w:r>
            <w:r>
              <w:rPr>
                <w:sz w:val="16"/>
                <w:szCs w:val="16"/>
                <w:lang w:eastAsia="zh-CN"/>
              </w:rPr>
              <w:t>]</w:t>
            </w:r>
          </w:p>
        </w:tc>
        <w:tc>
          <w:tcPr>
            <w:tcW w:w="1061" w:type="dxa"/>
            <w:vAlign w:val="center"/>
          </w:tcPr>
          <w:p w:rsidR="004F1FD3" w:rsidRDefault="004F1FD3" w:rsidP="004F1FD3">
            <w:pPr>
              <w:pStyle w:val="TAH"/>
              <w:widowControl w:val="0"/>
              <w:rPr>
                <w:sz w:val="16"/>
                <w:szCs w:val="16"/>
                <w:lang w:eastAsia="zh-CN"/>
              </w:rPr>
            </w:pPr>
            <w:r>
              <w:rPr>
                <w:sz w:val="16"/>
                <w:szCs w:val="16"/>
                <w:lang w:eastAsia="zh-CN"/>
              </w:rPr>
              <w:t>Assumed system bandwidth [MHz]</w:t>
            </w:r>
          </w:p>
        </w:tc>
        <w:tc>
          <w:tcPr>
            <w:tcW w:w="1061" w:type="dxa"/>
            <w:vAlign w:val="center"/>
          </w:tcPr>
          <w:p w:rsidR="004F1FD3" w:rsidRDefault="004F1FD3" w:rsidP="004F1FD3">
            <w:pPr>
              <w:pStyle w:val="TAH"/>
              <w:widowControl w:val="0"/>
              <w:rPr>
                <w:sz w:val="16"/>
                <w:szCs w:val="16"/>
                <w:lang w:eastAsia="zh-CN"/>
              </w:rPr>
            </w:pPr>
            <w:r>
              <w:rPr>
                <w:sz w:val="16"/>
                <w:szCs w:val="16"/>
                <w:lang w:eastAsia="zh-CN"/>
              </w:rPr>
              <w:t>Area traffic capacity [Mbps/m</w:t>
            </w:r>
            <w:r>
              <w:rPr>
                <w:sz w:val="16"/>
                <w:szCs w:val="16"/>
                <w:vertAlign w:val="superscript"/>
                <w:lang w:eastAsia="zh-CN"/>
              </w:rPr>
              <w:t>2</w:t>
            </w:r>
            <w:r>
              <w:rPr>
                <w:sz w:val="16"/>
                <w:szCs w:val="16"/>
                <w:lang w:eastAsia="zh-CN"/>
              </w:rPr>
              <w:t>]</w:t>
            </w:r>
          </w:p>
        </w:tc>
      </w:tr>
      <w:tr w:rsidR="004F1FD3" w:rsidTr="007C5EBA">
        <w:trPr>
          <w:trHeight w:val="395"/>
          <w:jc w:val="center"/>
        </w:trPr>
        <w:tc>
          <w:tcPr>
            <w:tcW w:w="1350" w:type="dxa"/>
            <w:vAlign w:val="center"/>
          </w:tcPr>
          <w:p w:rsidR="004F1FD3" w:rsidRDefault="004F1FD3" w:rsidP="004F1FD3">
            <w:pPr>
              <w:pStyle w:val="TAC"/>
              <w:widowControl w:val="0"/>
              <w:rPr>
                <w:sz w:val="16"/>
                <w:szCs w:val="16"/>
                <w:lang w:val="en-US" w:eastAsia="zh-CN"/>
              </w:rPr>
            </w:pPr>
            <w:r>
              <w:rPr>
                <w:rFonts w:eastAsia="MS Mincho"/>
                <w:sz w:val="16"/>
                <w:szCs w:val="16"/>
                <w:lang w:val="es-ES"/>
              </w:rPr>
              <w:t>8x</w:t>
            </w:r>
            <w:r>
              <w:rPr>
                <w:rFonts w:hint="eastAsia"/>
                <w:sz w:val="16"/>
                <w:szCs w:val="16"/>
                <w:lang w:val="en-US" w:eastAsia="zh-CN"/>
              </w:rPr>
              <w:t>8</w:t>
            </w:r>
            <w:r>
              <w:rPr>
                <w:sz w:val="16"/>
                <w:szCs w:val="16"/>
                <w:lang w:val="en-US" w:eastAsia="zh-CN"/>
              </w:rPr>
              <w:t xml:space="preserve"> adaptive </w:t>
            </w:r>
            <w:r>
              <w:rPr>
                <w:rFonts w:hint="eastAsia"/>
                <w:sz w:val="16"/>
                <w:szCs w:val="16"/>
                <w:lang w:val="es-ES" w:eastAsia="zh-CN"/>
              </w:rPr>
              <w:t>S</w:t>
            </w:r>
            <w:r>
              <w:rPr>
                <w:sz w:val="16"/>
                <w:szCs w:val="16"/>
                <w:lang w:val="es-ES" w:eastAsia="zh-CN"/>
              </w:rPr>
              <w:t>U/MU -MIMO</w:t>
            </w:r>
          </w:p>
        </w:tc>
        <w:tc>
          <w:tcPr>
            <w:tcW w:w="821" w:type="dxa"/>
            <w:vAlign w:val="center"/>
          </w:tcPr>
          <w:p w:rsidR="004F1FD3" w:rsidRDefault="004F1FD3" w:rsidP="004F1FD3">
            <w:pPr>
              <w:pStyle w:val="TAC"/>
              <w:widowControl w:val="0"/>
              <w:rPr>
                <w:sz w:val="16"/>
                <w:szCs w:val="16"/>
                <w:lang w:val="en-US" w:eastAsia="zh-CN"/>
              </w:rPr>
            </w:pPr>
            <w:r>
              <w:rPr>
                <w:rFonts w:hint="eastAsia"/>
                <w:sz w:val="16"/>
                <w:szCs w:val="16"/>
                <w:lang w:val="en-US" w:eastAsia="zh-CN"/>
              </w:rPr>
              <w:t>78.125</w:t>
            </w:r>
          </w:p>
        </w:tc>
        <w:tc>
          <w:tcPr>
            <w:tcW w:w="1027" w:type="dxa"/>
            <w:vAlign w:val="center"/>
          </w:tcPr>
          <w:p w:rsidR="004F1FD3" w:rsidRDefault="004F1FD3" w:rsidP="004F1FD3">
            <w:pPr>
              <w:pStyle w:val="TAC"/>
              <w:widowControl w:val="0"/>
              <w:rPr>
                <w:sz w:val="16"/>
                <w:szCs w:val="16"/>
                <w:lang w:val="en-US" w:eastAsia="zh-CN"/>
              </w:rPr>
            </w:pPr>
            <w:r>
              <w:rPr>
                <w:rFonts w:hint="eastAsia"/>
                <w:sz w:val="16"/>
                <w:szCs w:val="16"/>
                <w:lang w:val="en-US" w:eastAsia="zh-CN"/>
              </w:rPr>
              <w:t>DL:UL=2:1</w:t>
            </w:r>
          </w:p>
        </w:tc>
        <w:tc>
          <w:tcPr>
            <w:tcW w:w="1027" w:type="dxa"/>
            <w:vAlign w:val="center"/>
          </w:tcPr>
          <w:p w:rsidR="004F1FD3" w:rsidRDefault="004F1FD3" w:rsidP="004F1FD3">
            <w:pPr>
              <w:pStyle w:val="TAC"/>
              <w:widowControl w:val="0"/>
              <w:rPr>
                <w:sz w:val="16"/>
                <w:szCs w:val="16"/>
                <w:lang w:val="en-US" w:eastAsia="zh-CN"/>
              </w:rPr>
            </w:pPr>
            <w:r>
              <w:rPr>
                <w:rFonts w:hint="eastAsia"/>
                <w:sz w:val="16"/>
                <w:szCs w:val="16"/>
                <w:lang w:val="en-US" w:eastAsia="zh-CN"/>
              </w:rPr>
              <w:t>10</w:t>
            </w:r>
          </w:p>
        </w:tc>
        <w:tc>
          <w:tcPr>
            <w:tcW w:w="1180" w:type="dxa"/>
            <w:vAlign w:val="center"/>
          </w:tcPr>
          <w:p w:rsidR="004F1FD3" w:rsidRDefault="0057436F" w:rsidP="00F7471F">
            <w:pPr>
              <w:pStyle w:val="TAC"/>
              <w:widowControl w:val="0"/>
              <w:rPr>
                <w:sz w:val="16"/>
                <w:szCs w:val="16"/>
                <w:lang w:val="en-US" w:eastAsia="zh-CN"/>
              </w:rPr>
            </w:pPr>
            <w:r>
              <w:rPr>
                <w:sz w:val="16"/>
                <w:szCs w:val="16"/>
                <w:lang w:val="en-US" w:eastAsia="zh-CN"/>
              </w:rPr>
              <w:t>100</w:t>
            </w:r>
          </w:p>
        </w:tc>
        <w:tc>
          <w:tcPr>
            <w:tcW w:w="1181" w:type="dxa"/>
            <w:vAlign w:val="center"/>
          </w:tcPr>
          <w:p w:rsidR="004F1FD3" w:rsidRDefault="00956519">
            <w:pPr>
              <w:pStyle w:val="TAC"/>
              <w:widowControl w:val="0"/>
              <w:rPr>
                <w:sz w:val="16"/>
                <w:szCs w:val="16"/>
                <w:lang w:val="en-US" w:eastAsia="zh-CN"/>
              </w:rPr>
            </w:pPr>
            <w:r>
              <w:rPr>
                <w:sz w:val="16"/>
                <w:szCs w:val="16"/>
                <w:lang w:val="en-US" w:eastAsia="zh-CN"/>
              </w:rPr>
              <w:t>2.0</w:t>
            </w:r>
          </w:p>
        </w:tc>
        <w:tc>
          <w:tcPr>
            <w:tcW w:w="1061" w:type="dxa"/>
            <w:vAlign w:val="center"/>
          </w:tcPr>
          <w:p w:rsidR="004F1FD3" w:rsidRDefault="0057436F">
            <w:pPr>
              <w:pStyle w:val="TAC"/>
              <w:widowControl w:val="0"/>
              <w:rPr>
                <w:sz w:val="16"/>
                <w:szCs w:val="16"/>
                <w:lang w:val="en-US" w:eastAsia="zh-CN"/>
              </w:rPr>
            </w:pPr>
            <w:r>
              <w:rPr>
                <w:sz w:val="16"/>
                <w:szCs w:val="16"/>
                <w:lang w:val="en-US" w:eastAsia="zh-CN"/>
              </w:rPr>
              <w:t>100</w:t>
            </w:r>
          </w:p>
        </w:tc>
        <w:tc>
          <w:tcPr>
            <w:tcW w:w="1061" w:type="dxa"/>
            <w:vAlign w:val="center"/>
          </w:tcPr>
          <w:p w:rsidR="004F1FD3" w:rsidRDefault="00956519">
            <w:pPr>
              <w:pStyle w:val="TAC"/>
              <w:widowControl w:val="0"/>
              <w:rPr>
                <w:sz w:val="16"/>
                <w:szCs w:val="16"/>
                <w:lang w:val="en-US" w:eastAsia="zh-CN"/>
              </w:rPr>
            </w:pPr>
            <w:r>
              <w:rPr>
                <w:sz w:val="16"/>
                <w:szCs w:val="16"/>
                <w:lang w:val="en-US" w:eastAsia="zh-CN"/>
              </w:rPr>
              <w:t>1.97</w:t>
            </w:r>
          </w:p>
        </w:tc>
      </w:tr>
    </w:tbl>
    <w:p w:rsidR="004F1FD3" w:rsidRDefault="004F1FD3" w:rsidP="004F1FD3">
      <w:pPr>
        <w:rPr>
          <w:lang w:val="en-US" w:eastAsia="zh-CN"/>
        </w:rPr>
      </w:pPr>
    </w:p>
    <w:p w:rsidR="004F1FD3" w:rsidRDefault="004F1FD3" w:rsidP="004F1FD3">
      <w:pPr>
        <w:rPr>
          <w:lang w:val="en-US" w:eastAsia="zh-CN"/>
        </w:rPr>
      </w:pPr>
    </w:p>
    <w:p w:rsidR="004F1FD3" w:rsidRDefault="004F1FD3" w:rsidP="004F1FD3">
      <w:pPr>
        <w:pStyle w:val="TH"/>
      </w:pPr>
      <w:r>
        <w:t xml:space="preserve">Table </w:t>
      </w:r>
      <w:r w:rsidR="00082B6F">
        <w:rPr>
          <w:lang w:val="en-US" w:eastAsia="zh-CN"/>
        </w:rPr>
        <w:t>2.1</w:t>
      </w:r>
      <w:r w:rsidR="00082B6F">
        <w:rPr>
          <w:rFonts w:hint="eastAsia"/>
          <w:lang w:val="en-US" w:eastAsia="zh-CN"/>
        </w:rPr>
        <w:t>.6.</w:t>
      </w:r>
      <w:r w:rsidR="00082B6F">
        <w:rPr>
          <w:lang w:val="en-US" w:eastAsia="zh-CN"/>
        </w:rPr>
        <w:t>2.</w:t>
      </w:r>
      <w:r w:rsidR="000A2C3F">
        <w:rPr>
          <w:lang w:val="en-US" w:eastAsia="zh-CN"/>
        </w:rPr>
        <w:t>1</w:t>
      </w:r>
      <w:r>
        <w:t>-2</w:t>
      </w:r>
      <w:r>
        <w:rPr>
          <w:lang w:val="en-US" w:eastAsia="zh-CN"/>
        </w:rPr>
        <w:t xml:space="preserve"> </w:t>
      </w:r>
      <w:r>
        <w:rPr>
          <w:rFonts w:hint="eastAsia"/>
          <w:lang w:val="en-US" w:eastAsia="zh-CN"/>
        </w:rPr>
        <w:t>A</w:t>
      </w:r>
      <w:r>
        <w:rPr>
          <w:lang w:val="en-US" w:eastAsia="zh-CN"/>
        </w:rPr>
        <w:t>rea traffic capacity</w:t>
      </w:r>
      <w:r>
        <w:rPr>
          <w:lang w:eastAsia="zh-CN"/>
        </w:rPr>
        <w:t xml:space="preserve"> for </w:t>
      </w:r>
      <w:r>
        <w:rPr>
          <w:rFonts w:hint="eastAsia"/>
          <w:lang w:val="en-US" w:eastAsia="zh-CN"/>
        </w:rPr>
        <w:t>EUHT</w:t>
      </w:r>
      <w:r>
        <w:rPr>
          <w:lang w:eastAsia="zh-CN"/>
        </w:rPr>
        <w:t xml:space="preserve"> in </w:t>
      </w:r>
      <w:r>
        <w:rPr>
          <w:rFonts w:hint="eastAsia"/>
          <w:sz w:val="21"/>
          <w:szCs w:val="22"/>
          <w:lang w:val="en-US" w:eastAsia="zh-CN"/>
        </w:rPr>
        <w:t>Indoor Hotspot</w:t>
      </w:r>
      <w:r>
        <w:rPr>
          <w:lang w:eastAsia="zh-CN"/>
        </w:rPr>
        <w:t xml:space="preserve"> – eMBB</w:t>
      </w:r>
      <w:r>
        <w:rPr>
          <w:lang w:eastAsia="zh-CN"/>
        </w:rPr>
        <w:br/>
        <w:t xml:space="preserve">(Evaluation configuration </w:t>
      </w:r>
      <w:r>
        <w:rPr>
          <w:rFonts w:hint="eastAsia"/>
          <w:lang w:val="en-US" w:eastAsia="zh-CN"/>
        </w:rPr>
        <w:t>A</w:t>
      </w:r>
      <w:r>
        <w:rPr>
          <w:lang w:eastAsia="zh-CN"/>
        </w:rPr>
        <w:t>, CF=</w:t>
      </w:r>
      <w:r>
        <w:rPr>
          <w:rFonts w:hint="eastAsia"/>
          <w:lang w:val="en-US" w:eastAsia="zh-CN"/>
        </w:rPr>
        <w:t>4 GHz</w:t>
      </w:r>
      <w:r>
        <w:rPr>
          <w:lang w:val="en-US" w:eastAsia="zh-CN"/>
        </w:rPr>
        <w:t>, 12 TRxP case</w:t>
      </w:r>
      <w:r>
        <w:rPr>
          <w:rFonts w:hint="eastAsia"/>
          <w:lang w:val="en-US"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50"/>
        <w:gridCol w:w="821"/>
        <w:gridCol w:w="1027"/>
        <w:gridCol w:w="1027"/>
        <w:gridCol w:w="1180"/>
        <w:gridCol w:w="1181"/>
        <w:gridCol w:w="1061"/>
        <w:gridCol w:w="1061"/>
      </w:tblGrid>
      <w:tr w:rsidR="004F1FD3" w:rsidTr="004F1FD3">
        <w:trPr>
          <w:trHeight w:val="226"/>
          <w:jc w:val="center"/>
        </w:trPr>
        <w:tc>
          <w:tcPr>
            <w:tcW w:w="1350" w:type="dxa"/>
            <w:vMerge w:val="restart"/>
            <w:vAlign w:val="center"/>
          </w:tcPr>
          <w:p w:rsidR="004F1FD3" w:rsidRDefault="004F1FD3" w:rsidP="004F1FD3">
            <w:pPr>
              <w:pStyle w:val="TAC"/>
              <w:widowControl w:val="0"/>
              <w:rPr>
                <w:rFonts w:eastAsia="MS Mincho"/>
                <w:b/>
                <w:sz w:val="16"/>
                <w:szCs w:val="16"/>
              </w:rPr>
            </w:pPr>
            <w:r>
              <w:rPr>
                <w:rFonts w:eastAsia="MS Mincho" w:hint="eastAsia"/>
                <w:b/>
                <w:sz w:val="16"/>
                <w:szCs w:val="16"/>
              </w:rPr>
              <w:t>Scheme and antenna configuration</w:t>
            </w:r>
          </w:p>
        </w:tc>
        <w:tc>
          <w:tcPr>
            <w:tcW w:w="821" w:type="dxa"/>
            <w:vMerge w:val="restart"/>
            <w:vAlign w:val="center"/>
          </w:tcPr>
          <w:p w:rsidR="004F1FD3" w:rsidRDefault="004F1FD3" w:rsidP="004F1FD3">
            <w:pPr>
              <w:pStyle w:val="TAH"/>
              <w:widowControl w:val="0"/>
              <w:rPr>
                <w:sz w:val="16"/>
                <w:szCs w:val="16"/>
                <w:lang w:eastAsia="zh-CN"/>
              </w:rPr>
            </w:pPr>
            <w:r>
              <w:rPr>
                <w:rFonts w:hint="eastAsia"/>
                <w:sz w:val="16"/>
                <w:szCs w:val="16"/>
                <w:lang w:eastAsia="zh-CN"/>
              </w:rPr>
              <w:t>S</w:t>
            </w:r>
            <w:r>
              <w:rPr>
                <w:sz w:val="16"/>
                <w:szCs w:val="16"/>
                <w:lang w:eastAsia="zh-CN"/>
              </w:rPr>
              <w:t>ub-carrier spacing (kHz)</w:t>
            </w:r>
          </w:p>
        </w:tc>
        <w:tc>
          <w:tcPr>
            <w:tcW w:w="1027" w:type="dxa"/>
            <w:vMerge w:val="restart"/>
            <w:vAlign w:val="center"/>
          </w:tcPr>
          <w:p w:rsidR="004F1FD3" w:rsidRDefault="004F1FD3" w:rsidP="004F1FD3">
            <w:pPr>
              <w:pStyle w:val="TAH"/>
              <w:widowControl w:val="0"/>
              <w:rPr>
                <w:sz w:val="16"/>
                <w:szCs w:val="16"/>
                <w:lang w:val="en-US" w:eastAsia="zh-CN"/>
              </w:rPr>
            </w:pPr>
            <w:r>
              <w:rPr>
                <w:rFonts w:hint="eastAsia"/>
                <w:sz w:val="16"/>
                <w:szCs w:val="16"/>
                <w:lang w:eastAsia="zh-CN"/>
              </w:rPr>
              <w:t>F</w:t>
            </w:r>
            <w:r>
              <w:rPr>
                <w:sz w:val="16"/>
                <w:szCs w:val="16"/>
                <w:lang w:eastAsia="zh-CN"/>
              </w:rPr>
              <w:t>rame structure</w:t>
            </w:r>
          </w:p>
        </w:tc>
        <w:tc>
          <w:tcPr>
            <w:tcW w:w="1027" w:type="dxa"/>
            <w:vMerge w:val="restart"/>
            <w:vAlign w:val="center"/>
          </w:tcPr>
          <w:p w:rsidR="004F1FD3" w:rsidRDefault="004F1FD3" w:rsidP="004F1FD3">
            <w:pPr>
              <w:pStyle w:val="TAH"/>
              <w:widowControl w:val="0"/>
              <w:rPr>
                <w:rFonts w:eastAsia="MS Mincho"/>
                <w:sz w:val="16"/>
                <w:szCs w:val="16"/>
              </w:rPr>
            </w:pPr>
            <w:r>
              <w:rPr>
                <w:rFonts w:eastAsia="MS Mincho" w:hint="eastAsia"/>
                <w:sz w:val="16"/>
                <w:szCs w:val="16"/>
              </w:rPr>
              <w:t>ITU</w:t>
            </w:r>
          </w:p>
          <w:p w:rsidR="004F1FD3" w:rsidRDefault="004F1FD3" w:rsidP="004F1FD3">
            <w:pPr>
              <w:pStyle w:val="TAH"/>
              <w:widowControl w:val="0"/>
              <w:rPr>
                <w:sz w:val="16"/>
                <w:szCs w:val="16"/>
                <w:lang w:eastAsia="zh-CN"/>
              </w:rPr>
            </w:pPr>
            <w:r>
              <w:rPr>
                <w:rFonts w:eastAsia="MS Mincho" w:hint="eastAsia"/>
                <w:sz w:val="16"/>
                <w:szCs w:val="16"/>
              </w:rPr>
              <w:t>Req</w:t>
            </w:r>
            <w:r>
              <w:rPr>
                <w:rFonts w:hint="eastAsia"/>
                <w:sz w:val="16"/>
                <w:szCs w:val="16"/>
                <w:lang w:val="en-US" w:eastAsia="zh-CN"/>
              </w:rPr>
              <w:t>.</w:t>
            </w:r>
          </w:p>
          <w:p w:rsidR="004F1FD3" w:rsidRDefault="004F1FD3" w:rsidP="004F1FD3">
            <w:pPr>
              <w:pStyle w:val="TAH"/>
              <w:widowControl w:val="0"/>
              <w:rPr>
                <w:sz w:val="16"/>
                <w:szCs w:val="16"/>
                <w:lang w:val="en-US" w:eastAsia="zh-CN"/>
              </w:rPr>
            </w:pPr>
            <w:r>
              <w:rPr>
                <w:rFonts w:eastAsia="MS Mincho"/>
                <w:sz w:val="16"/>
                <w:szCs w:val="16"/>
              </w:rPr>
              <w:t>[Mbps/m</w:t>
            </w:r>
            <w:r>
              <w:rPr>
                <w:rFonts w:eastAsia="MS Mincho"/>
                <w:sz w:val="16"/>
                <w:szCs w:val="16"/>
                <w:vertAlign w:val="superscript"/>
              </w:rPr>
              <w:t>2</w:t>
            </w:r>
            <w:r>
              <w:rPr>
                <w:rFonts w:eastAsia="MS Mincho"/>
                <w:sz w:val="16"/>
                <w:szCs w:val="16"/>
              </w:rPr>
              <w:t>]</w:t>
            </w:r>
          </w:p>
        </w:tc>
        <w:tc>
          <w:tcPr>
            <w:tcW w:w="2361" w:type="dxa"/>
            <w:gridSpan w:val="2"/>
            <w:vAlign w:val="center"/>
          </w:tcPr>
          <w:p w:rsidR="004F1FD3" w:rsidRDefault="004F1FD3" w:rsidP="004F1FD3">
            <w:pPr>
              <w:pStyle w:val="TAH"/>
              <w:widowControl w:val="0"/>
              <w:rPr>
                <w:rFonts w:eastAsia="MS Mincho"/>
                <w:sz w:val="16"/>
                <w:szCs w:val="16"/>
              </w:rPr>
            </w:pPr>
            <w:r>
              <w:rPr>
                <w:rFonts w:eastAsia="MS Mincho"/>
                <w:sz w:val="16"/>
                <w:szCs w:val="16"/>
              </w:rPr>
              <w:t>Channel model A</w:t>
            </w:r>
          </w:p>
        </w:tc>
        <w:tc>
          <w:tcPr>
            <w:tcW w:w="2122" w:type="dxa"/>
            <w:gridSpan w:val="2"/>
          </w:tcPr>
          <w:p w:rsidR="004F1FD3" w:rsidRDefault="004F1FD3" w:rsidP="004F1FD3">
            <w:pPr>
              <w:pStyle w:val="TAH"/>
              <w:widowControl w:val="0"/>
              <w:rPr>
                <w:rFonts w:eastAsia="MS Mincho"/>
                <w:sz w:val="16"/>
                <w:szCs w:val="16"/>
              </w:rPr>
            </w:pPr>
            <w:r>
              <w:rPr>
                <w:rFonts w:eastAsia="MS Mincho"/>
                <w:sz w:val="16"/>
                <w:szCs w:val="16"/>
              </w:rPr>
              <w:t>Channel model B</w:t>
            </w:r>
          </w:p>
        </w:tc>
      </w:tr>
      <w:tr w:rsidR="004F1FD3" w:rsidTr="004F1FD3">
        <w:trPr>
          <w:trHeight w:val="250"/>
          <w:jc w:val="center"/>
        </w:trPr>
        <w:tc>
          <w:tcPr>
            <w:tcW w:w="1350" w:type="dxa"/>
            <w:vMerge/>
            <w:vAlign w:val="center"/>
          </w:tcPr>
          <w:p w:rsidR="004F1FD3" w:rsidRDefault="004F1FD3" w:rsidP="004F1FD3">
            <w:pPr>
              <w:pStyle w:val="TAH"/>
              <w:widowControl w:val="0"/>
              <w:rPr>
                <w:rFonts w:eastAsia="MS Mincho"/>
                <w:b w:val="0"/>
                <w:sz w:val="16"/>
                <w:szCs w:val="16"/>
              </w:rPr>
            </w:pPr>
          </w:p>
        </w:tc>
        <w:tc>
          <w:tcPr>
            <w:tcW w:w="821" w:type="dxa"/>
            <w:vMerge/>
            <w:vAlign w:val="center"/>
          </w:tcPr>
          <w:p w:rsidR="004F1FD3" w:rsidRDefault="004F1FD3" w:rsidP="004F1FD3">
            <w:pPr>
              <w:pStyle w:val="TAH"/>
              <w:widowControl w:val="0"/>
              <w:rPr>
                <w:b w:val="0"/>
                <w:sz w:val="16"/>
                <w:szCs w:val="16"/>
              </w:rPr>
            </w:pPr>
          </w:p>
        </w:tc>
        <w:tc>
          <w:tcPr>
            <w:tcW w:w="1027" w:type="dxa"/>
            <w:vMerge/>
            <w:vAlign w:val="center"/>
          </w:tcPr>
          <w:p w:rsidR="004F1FD3" w:rsidRDefault="004F1FD3" w:rsidP="004F1FD3">
            <w:pPr>
              <w:pStyle w:val="TAH"/>
              <w:widowControl w:val="0"/>
              <w:rPr>
                <w:rFonts w:eastAsia="MS Mincho"/>
                <w:b w:val="0"/>
                <w:sz w:val="16"/>
                <w:szCs w:val="16"/>
              </w:rPr>
            </w:pPr>
          </w:p>
        </w:tc>
        <w:tc>
          <w:tcPr>
            <w:tcW w:w="1027" w:type="dxa"/>
            <w:vMerge/>
            <w:vAlign w:val="center"/>
          </w:tcPr>
          <w:p w:rsidR="004F1FD3" w:rsidRDefault="004F1FD3" w:rsidP="004F1FD3">
            <w:pPr>
              <w:pStyle w:val="TAH"/>
              <w:widowControl w:val="0"/>
              <w:rPr>
                <w:b w:val="0"/>
                <w:sz w:val="16"/>
                <w:szCs w:val="16"/>
              </w:rPr>
            </w:pPr>
          </w:p>
        </w:tc>
        <w:tc>
          <w:tcPr>
            <w:tcW w:w="1180" w:type="dxa"/>
            <w:vAlign w:val="center"/>
          </w:tcPr>
          <w:p w:rsidR="004F1FD3" w:rsidRDefault="004F1FD3" w:rsidP="004F1FD3">
            <w:pPr>
              <w:pStyle w:val="TAH"/>
              <w:widowControl w:val="0"/>
              <w:rPr>
                <w:sz w:val="16"/>
                <w:szCs w:val="16"/>
                <w:lang w:val="en-US" w:eastAsia="zh-CN"/>
              </w:rPr>
            </w:pPr>
            <w:r>
              <w:rPr>
                <w:sz w:val="16"/>
                <w:szCs w:val="16"/>
                <w:lang w:eastAsia="zh-CN"/>
              </w:rPr>
              <w:t>Assumed system bandwidth [MHz]</w:t>
            </w:r>
          </w:p>
        </w:tc>
        <w:tc>
          <w:tcPr>
            <w:tcW w:w="1181" w:type="dxa"/>
            <w:vAlign w:val="center"/>
          </w:tcPr>
          <w:p w:rsidR="004F1FD3" w:rsidRDefault="004F1FD3" w:rsidP="004F1FD3">
            <w:pPr>
              <w:pStyle w:val="TAH"/>
              <w:widowControl w:val="0"/>
              <w:rPr>
                <w:sz w:val="16"/>
                <w:szCs w:val="16"/>
                <w:lang w:val="en-US" w:eastAsia="zh-CN"/>
              </w:rPr>
            </w:pPr>
            <w:r>
              <w:rPr>
                <w:sz w:val="16"/>
                <w:szCs w:val="16"/>
                <w:lang w:eastAsia="zh-CN"/>
              </w:rPr>
              <w:t>Area traffic capacity [Mbps/m</w:t>
            </w:r>
            <w:r>
              <w:rPr>
                <w:sz w:val="16"/>
                <w:szCs w:val="16"/>
                <w:vertAlign w:val="superscript"/>
                <w:lang w:eastAsia="zh-CN"/>
              </w:rPr>
              <w:t>2</w:t>
            </w:r>
            <w:r>
              <w:rPr>
                <w:sz w:val="16"/>
                <w:szCs w:val="16"/>
                <w:lang w:eastAsia="zh-CN"/>
              </w:rPr>
              <w:t>]</w:t>
            </w:r>
          </w:p>
        </w:tc>
        <w:tc>
          <w:tcPr>
            <w:tcW w:w="1061" w:type="dxa"/>
            <w:vAlign w:val="center"/>
          </w:tcPr>
          <w:p w:rsidR="004F1FD3" w:rsidRDefault="004F1FD3" w:rsidP="004F1FD3">
            <w:pPr>
              <w:pStyle w:val="TAH"/>
              <w:widowControl w:val="0"/>
              <w:rPr>
                <w:sz w:val="16"/>
                <w:szCs w:val="16"/>
                <w:lang w:eastAsia="zh-CN"/>
              </w:rPr>
            </w:pPr>
            <w:r>
              <w:rPr>
                <w:sz w:val="16"/>
                <w:szCs w:val="16"/>
                <w:lang w:eastAsia="zh-CN"/>
              </w:rPr>
              <w:t>Assumed system bandwidth [MHz]</w:t>
            </w:r>
          </w:p>
        </w:tc>
        <w:tc>
          <w:tcPr>
            <w:tcW w:w="1061" w:type="dxa"/>
            <w:vAlign w:val="center"/>
          </w:tcPr>
          <w:p w:rsidR="004F1FD3" w:rsidRDefault="004F1FD3" w:rsidP="004F1FD3">
            <w:pPr>
              <w:pStyle w:val="TAH"/>
              <w:widowControl w:val="0"/>
              <w:rPr>
                <w:sz w:val="16"/>
                <w:szCs w:val="16"/>
                <w:lang w:eastAsia="zh-CN"/>
              </w:rPr>
            </w:pPr>
            <w:r>
              <w:rPr>
                <w:sz w:val="16"/>
                <w:szCs w:val="16"/>
                <w:lang w:eastAsia="zh-CN"/>
              </w:rPr>
              <w:t>Area traffic capacity [Mbps/m</w:t>
            </w:r>
            <w:r>
              <w:rPr>
                <w:sz w:val="16"/>
                <w:szCs w:val="16"/>
                <w:vertAlign w:val="superscript"/>
                <w:lang w:eastAsia="zh-CN"/>
              </w:rPr>
              <w:t>2</w:t>
            </w:r>
            <w:r>
              <w:rPr>
                <w:sz w:val="16"/>
                <w:szCs w:val="16"/>
                <w:lang w:eastAsia="zh-CN"/>
              </w:rPr>
              <w:t>]</w:t>
            </w:r>
          </w:p>
        </w:tc>
      </w:tr>
      <w:tr w:rsidR="004F1FD3" w:rsidTr="007C5EBA">
        <w:trPr>
          <w:trHeight w:val="395"/>
          <w:jc w:val="center"/>
        </w:trPr>
        <w:tc>
          <w:tcPr>
            <w:tcW w:w="1350" w:type="dxa"/>
            <w:vAlign w:val="center"/>
          </w:tcPr>
          <w:p w:rsidR="004F1FD3" w:rsidRDefault="004F1FD3" w:rsidP="004F1FD3">
            <w:pPr>
              <w:pStyle w:val="TAC"/>
              <w:widowControl w:val="0"/>
              <w:rPr>
                <w:sz w:val="16"/>
                <w:szCs w:val="16"/>
                <w:lang w:val="en-US" w:eastAsia="zh-CN"/>
              </w:rPr>
            </w:pPr>
            <w:r>
              <w:rPr>
                <w:rFonts w:eastAsia="MS Mincho"/>
                <w:sz w:val="16"/>
                <w:szCs w:val="16"/>
                <w:lang w:val="es-ES"/>
              </w:rPr>
              <w:t>8x</w:t>
            </w:r>
            <w:r>
              <w:rPr>
                <w:rFonts w:hint="eastAsia"/>
                <w:sz w:val="16"/>
                <w:szCs w:val="16"/>
                <w:lang w:val="en-US" w:eastAsia="zh-CN"/>
              </w:rPr>
              <w:t>8</w:t>
            </w:r>
            <w:r>
              <w:rPr>
                <w:sz w:val="16"/>
                <w:szCs w:val="16"/>
                <w:lang w:val="en-US" w:eastAsia="zh-CN"/>
              </w:rPr>
              <w:t xml:space="preserve"> adaptive </w:t>
            </w:r>
            <w:r>
              <w:rPr>
                <w:rFonts w:hint="eastAsia"/>
                <w:sz w:val="16"/>
                <w:szCs w:val="16"/>
                <w:lang w:val="es-ES" w:eastAsia="zh-CN"/>
              </w:rPr>
              <w:t>S</w:t>
            </w:r>
            <w:r>
              <w:rPr>
                <w:sz w:val="16"/>
                <w:szCs w:val="16"/>
                <w:lang w:val="es-ES" w:eastAsia="zh-CN"/>
              </w:rPr>
              <w:t>U/MU -MIMO</w:t>
            </w:r>
          </w:p>
        </w:tc>
        <w:tc>
          <w:tcPr>
            <w:tcW w:w="821" w:type="dxa"/>
            <w:vAlign w:val="center"/>
          </w:tcPr>
          <w:p w:rsidR="004F1FD3" w:rsidRDefault="004F1FD3" w:rsidP="004F1FD3">
            <w:pPr>
              <w:pStyle w:val="TAC"/>
              <w:widowControl w:val="0"/>
              <w:rPr>
                <w:sz w:val="16"/>
                <w:szCs w:val="16"/>
                <w:lang w:val="en-US" w:eastAsia="zh-CN"/>
              </w:rPr>
            </w:pPr>
            <w:r>
              <w:rPr>
                <w:rFonts w:hint="eastAsia"/>
                <w:sz w:val="16"/>
                <w:szCs w:val="16"/>
                <w:lang w:val="en-US" w:eastAsia="zh-CN"/>
              </w:rPr>
              <w:t>78.125</w:t>
            </w:r>
          </w:p>
        </w:tc>
        <w:tc>
          <w:tcPr>
            <w:tcW w:w="1027" w:type="dxa"/>
            <w:vAlign w:val="center"/>
          </w:tcPr>
          <w:p w:rsidR="004F1FD3" w:rsidRDefault="004F1FD3" w:rsidP="004F1FD3">
            <w:pPr>
              <w:pStyle w:val="TAC"/>
              <w:widowControl w:val="0"/>
              <w:rPr>
                <w:sz w:val="16"/>
                <w:szCs w:val="16"/>
                <w:lang w:val="en-US" w:eastAsia="zh-CN"/>
              </w:rPr>
            </w:pPr>
            <w:r>
              <w:rPr>
                <w:rFonts w:hint="eastAsia"/>
                <w:sz w:val="16"/>
                <w:szCs w:val="16"/>
                <w:lang w:val="en-US" w:eastAsia="zh-CN"/>
              </w:rPr>
              <w:t>DL:UL=2:1</w:t>
            </w:r>
          </w:p>
        </w:tc>
        <w:tc>
          <w:tcPr>
            <w:tcW w:w="1027" w:type="dxa"/>
            <w:vAlign w:val="center"/>
          </w:tcPr>
          <w:p w:rsidR="004F1FD3" w:rsidRDefault="004F1FD3" w:rsidP="004F1FD3">
            <w:pPr>
              <w:pStyle w:val="TAC"/>
              <w:widowControl w:val="0"/>
              <w:rPr>
                <w:sz w:val="16"/>
                <w:szCs w:val="16"/>
                <w:lang w:val="en-US" w:eastAsia="zh-CN"/>
              </w:rPr>
            </w:pPr>
            <w:r>
              <w:rPr>
                <w:rFonts w:hint="eastAsia"/>
                <w:sz w:val="16"/>
                <w:szCs w:val="16"/>
                <w:lang w:val="en-US" w:eastAsia="zh-CN"/>
              </w:rPr>
              <w:t>10</w:t>
            </w:r>
          </w:p>
        </w:tc>
        <w:tc>
          <w:tcPr>
            <w:tcW w:w="1180" w:type="dxa"/>
            <w:vAlign w:val="center"/>
          </w:tcPr>
          <w:p w:rsidR="004F1FD3" w:rsidRDefault="006E2FF6" w:rsidP="004F1FD3">
            <w:pPr>
              <w:pStyle w:val="TAC"/>
              <w:widowControl w:val="0"/>
              <w:rPr>
                <w:sz w:val="16"/>
                <w:szCs w:val="16"/>
                <w:lang w:val="en-US" w:eastAsia="zh-CN"/>
              </w:rPr>
            </w:pPr>
            <w:r>
              <w:rPr>
                <w:sz w:val="16"/>
                <w:szCs w:val="16"/>
                <w:lang w:val="en-US" w:eastAsia="zh-CN"/>
              </w:rPr>
              <w:t>100</w:t>
            </w:r>
          </w:p>
        </w:tc>
        <w:tc>
          <w:tcPr>
            <w:tcW w:w="1181" w:type="dxa"/>
            <w:vAlign w:val="center"/>
          </w:tcPr>
          <w:p w:rsidR="004F1FD3" w:rsidRDefault="00956519" w:rsidP="00F7471F">
            <w:pPr>
              <w:pStyle w:val="TAC"/>
              <w:widowControl w:val="0"/>
              <w:rPr>
                <w:sz w:val="16"/>
                <w:szCs w:val="16"/>
                <w:lang w:val="en-US" w:eastAsia="zh-CN"/>
              </w:rPr>
            </w:pPr>
            <w:r>
              <w:rPr>
                <w:sz w:val="16"/>
                <w:szCs w:val="16"/>
                <w:lang w:val="en-US" w:eastAsia="zh-CN"/>
              </w:rPr>
              <w:t>0.98</w:t>
            </w:r>
          </w:p>
        </w:tc>
        <w:tc>
          <w:tcPr>
            <w:tcW w:w="1061" w:type="dxa"/>
            <w:vAlign w:val="center"/>
          </w:tcPr>
          <w:p w:rsidR="004F1FD3" w:rsidRDefault="006E2FF6">
            <w:pPr>
              <w:pStyle w:val="TAC"/>
              <w:widowControl w:val="0"/>
              <w:rPr>
                <w:sz w:val="16"/>
                <w:szCs w:val="16"/>
                <w:lang w:val="en-US" w:eastAsia="zh-CN"/>
              </w:rPr>
            </w:pPr>
            <w:r>
              <w:rPr>
                <w:sz w:val="16"/>
                <w:szCs w:val="16"/>
                <w:lang w:val="en-US" w:eastAsia="zh-CN"/>
              </w:rPr>
              <w:t>100</w:t>
            </w:r>
          </w:p>
        </w:tc>
        <w:tc>
          <w:tcPr>
            <w:tcW w:w="1061" w:type="dxa"/>
            <w:vAlign w:val="center"/>
          </w:tcPr>
          <w:p w:rsidR="004F1FD3" w:rsidRDefault="00956519">
            <w:pPr>
              <w:pStyle w:val="TAC"/>
              <w:widowControl w:val="0"/>
              <w:rPr>
                <w:sz w:val="16"/>
                <w:szCs w:val="16"/>
                <w:lang w:val="en-US" w:eastAsia="zh-CN"/>
              </w:rPr>
            </w:pPr>
            <w:r>
              <w:rPr>
                <w:sz w:val="16"/>
                <w:szCs w:val="16"/>
                <w:lang w:val="en-US" w:eastAsia="zh-CN"/>
              </w:rPr>
              <w:t>0.98</w:t>
            </w:r>
          </w:p>
        </w:tc>
      </w:tr>
    </w:tbl>
    <w:p w:rsidR="00127857" w:rsidRDefault="00127857" w:rsidP="004F1FD3">
      <w:pPr>
        <w:rPr>
          <w:rFonts w:ascii="Arial" w:hAnsi="Arial"/>
          <w:b/>
        </w:rPr>
      </w:pPr>
    </w:p>
    <w:p w:rsidR="004F1FD3" w:rsidRDefault="004F1FD3" w:rsidP="004F1FD3">
      <w:pPr>
        <w:rPr>
          <w:lang w:val="en-US" w:eastAsia="zh-CN"/>
        </w:rPr>
      </w:pPr>
      <w:r w:rsidRPr="007C5EBA">
        <w:rPr>
          <w:highlight w:val="yellow"/>
          <w:lang w:val="en-US" w:eastAsia="zh-CN"/>
        </w:rPr>
        <w:t xml:space="preserve">It is observed that </w:t>
      </w:r>
      <w:r w:rsidRPr="007C5EBA">
        <w:rPr>
          <w:rFonts w:hint="eastAsia"/>
          <w:highlight w:val="yellow"/>
          <w:lang w:val="en-US" w:eastAsia="zh-CN"/>
        </w:rPr>
        <w:t>area traffic capacity</w:t>
      </w:r>
      <w:r w:rsidRPr="007C5EBA">
        <w:rPr>
          <w:highlight w:val="yellow"/>
          <w:lang w:val="en-US" w:eastAsia="zh-CN"/>
        </w:rPr>
        <w:t xml:space="preserve"> </w:t>
      </w:r>
      <w:r w:rsidR="006E2FF6" w:rsidRPr="007C5EBA">
        <w:rPr>
          <w:highlight w:val="yellow"/>
          <w:lang w:val="en-US" w:eastAsia="zh-CN"/>
        </w:rPr>
        <w:t>cannot fulfill</w:t>
      </w:r>
      <w:r w:rsidRPr="007C5EBA">
        <w:rPr>
          <w:highlight w:val="yellow"/>
          <w:lang w:val="en-US" w:eastAsia="zh-CN"/>
        </w:rPr>
        <w:t xml:space="preserve"> the requirement in evaluation configuration A.</w:t>
      </w:r>
    </w:p>
    <w:p w:rsidR="004F1FD3" w:rsidRDefault="00CE7612" w:rsidP="007C5EBA">
      <w:pPr>
        <w:pStyle w:val="Heading4"/>
        <w:rPr>
          <w:lang w:val="en-US" w:eastAsia="zh-CN"/>
        </w:rPr>
      </w:pPr>
      <w:r>
        <w:rPr>
          <w:lang w:val="en-US" w:eastAsia="zh-CN"/>
        </w:rPr>
        <w:t>2.1</w:t>
      </w:r>
      <w:r w:rsidR="004F1FD3">
        <w:rPr>
          <w:rFonts w:hint="eastAsia"/>
          <w:lang w:val="en-US" w:eastAsia="zh-CN"/>
        </w:rPr>
        <w:t>.6.</w:t>
      </w:r>
      <w:r w:rsidR="00D0641C">
        <w:rPr>
          <w:lang w:val="en-US" w:eastAsia="zh-CN"/>
        </w:rPr>
        <w:t>2</w:t>
      </w:r>
      <w:r w:rsidR="00D0641C">
        <w:rPr>
          <w:rFonts w:hint="eastAsia"/>
          <w:lang w:val="en-US" w:eastAsia="zh-CN"/>
        </w:rPr>
        <w:t xml:space="preserve"> </w:t>
      </w:r>
      <w:r w:rsidR="004F1FD3">
        <w:rPr>
          <w:rFonts w:hint="eastAsia"/>
          <w:lang w:val="en-US" w:eastAsia="zh-CN"/>
        </w:rPr>
        <w:t xml:space="preserve">Evaluation configuration </w:t>
      </w:r>
      <w:r w:rsidR="004F1FD3">
        <w:rPr>
          <w:lang w:val="en-US" w:eastAsia="zh-CN"/>
        </w:rPr>
        <w:t>B</w:t>
      </w:r>
    </w:p>
    <w:p w:rsidR="004F1FD3" w:rsidRDefault="004F1FD3" w:rsidP="004F1FD3">
      <w:pPr>
        <w:rPr>
          <w:lang w:val="en-US" w:eastAsia="zh-CN"/>
        </w:rPr>
      </w:pPr>
      <w:r>
        <w:rPr>
          <w:lang w:val="en-US" w:eastAsia="zh-CN"/>
        </w:rPr>
        <w:t xml:space="preserve">The evaluation results of area traffic capacity for </w:t>
      </w:r>
      <w:r>
        <w:rPr>
          <w:rFonts w:hint="eastAsia"/>
          <w:lang w:val="en-US" w:eastAsia="zh-CN"/>
        </w:rPr>
        <w:t>EUHT</w:t>
      </w:r>
      <w:r>
        <w:rPr>
          <w:lang w:val="en-US" w:eastAsia="zh-CN"/>
        </w:rPr>
        <w:t xml:space="preserve"> for evaluation configuration B with 12 TRxP and 36 TRxP cases are provided in Table </w:t>
      </w:r>
      <w:r w:rsidR="00082B6F">
        <w:rPr>
          <w:lang w:val="en-US" w:eastAsia="zh-CN"/>
        </w:rPr>
        <w:t>2.1</w:t>
      </w:r>
      <w:r w:rsidR="00082B6F">
        <w:rPr>
          <w:rFonts w:hint="eastAsia"/>
          <w:lang w:val="en-US" w:eastAsia="zh-CN"/>
        </w:rPr>
        <w:t>.6.</w:t>
      </w:r>
      <w:r w:rsidR="00082B6F">
        <w:rPr>
          <w:lang w:val="en-US" w:eastAsia="zh-CN"/>
        </w:rPr>
        <w:t>2.</w:t>
      </w:r>
      <w:r w:rsidR="00D0641C">
        <w:rPr>
          <w:lang w:val="en-US" w:eastAsia="zh-CN"/>
        </w:rPr>
        <w:t>2</w:t>
      </w:r>
      <w:r>
        <w:rPr>
          <w:lang w:val="en-US" w:eastAsia="zh-CN"/>
        </w:rPr>
        <w:t xml:space="preserve">-1 and Table </w:t>
      </w:r>
      <w:r w:rsidR="00082B6F">
        <w:rPr>
          <w:lang w:val="en-US" w:eastAsia="zh-CN"/>
        </w:rPr>
        <w:t>2.1</w:t>
      </w:r>
      <w:r w:rsidR="00082B6F">
        <w:rPr>
          <w:rFonts w:hint="eastAsia"/>
          <w:lang w:val="en-US" w:eastAsia="zh-CN"/>
        </w:rPr>
        <w:t>.6.</w:t>
      </w:r>
      <w:r w:rsidR="00082B6F">
        <w:rPr>
          <w:lang w:val="en-US" w:eastAsia="zh-CN"/>
        </w:rPr>
        <w:t>2.</w:t>
      </w:r>
      <w:r w:rsidR="00D0641C">
        <w:rPr>
          <w:lang w:val="en-US" w:eastAsia="zh-CN"/>
        </w:rPr>
        <w:t>2</w:t>
      </w:r>
      <w:r>
        <w:rPr>
          <w:lang w:val="en-US" w:eastAsia="zh-CN"/>
        </w:rPr>
        <w:t xml:space="preserve">-2, respectively. </w:t>
      </w:r>
    </w:p>
    <w:p w:rsidR="004F1FD3" w:rsidRDefault="004F1FD3" w:rsidP="004F1FD3">
      <w:pPr>
        <w:pStyle w:val="TH"/>
      </w:pPr>
      <w:r>
        <w:t xml:space="preserve">Table </w:t>
      </w:r>
      <w:r w:rsidR="00082B6F">
        <w:rPr>
          <w:lang w:val="en-US" w:eastAsia="zh-CN"/>
        </w:rPr>
        <w:t>2.1</w:t>
      </w:r>
      <w:r w:rsidR="00082B6F">
        <w:rPr>
          <w:rFonts w:hint="eastAsia"/>
          <w:lang w:val="en-US" w:eastAsia="zh-CN"/>
        </w:rPr>
        <w:t>.6.</w:t>
      </w:r>
      <w:r w:rsidR="00082B6F">
        <w:rPr>
          <w:lang w:val="en-US" w:eastAsia="zh-CN"/>
        </w:rPr>
        <w:t>2.</w:t>
      </w:r>
      <w:r w:rsidR="00D0641C">
        <w:rPr>
          <w:lang w:val="en-US" w:eastAsia="zh-CN"/>
        </w:rPr>
        <w:t>2</w:t>
      </w:r>
      <w:r>
        <w:t>-</w:t>
      </w:r>
      <w:r>
        <w:rPr>
          <w:rFonts w:hint="eastAsia"/>
          <w:lang w:val="en-US" w:eastAsia="zh-CN"/>
        </w:rPr>
        <w:t>1</w:t>
      </w:r>
      <w:r>
        <w:rPr>
          <w:lang w:val="en-US" w:eastAsia="zh-CN"/>
        </w:rPr>
        <w:t xml:space="preserve"> </w:t>
      </w:r>
      <w:r>
        <w:rPr>
          <w:rFonts w:hint="eastAsia"/>
          <w:lang w:val="en-US" w:eastAsia="zh-CN"/>
        </w:rPr>
        <w:t>A</w:t>
      </w:r>
      <w:r>
        <w:rPr>
          <w:lang w:val="en-US" w:eastAsia="zh-CN"/>
        </w:rPr>
        <w:t>rea traffic capacity</w:t>
      </w:r>
      <w:r>
        <w:rPr>
          <w:lang w:eastAsia="zh-CN"/>
        </w:rPr>
        <w:t xml:space="preserve"> for </w:t>
      </w:r>
      <w:r>
        <w:rPr>
          <w:rFonts w:hint="eastAsia"/>
          <w:lang w:val="en-US" w:eastAsia="zh-CN"/>
        </w:rPr>
        <w:t>EUHT</w:t>
      </w:r>
      <w:r>
        <w:rPr>
          <w:lang w:eastAsia="zh-CN"/>
        </w:rPr>
        <w:t xml:space="preserve"> in </w:t>
      </w:r>
      <w:r>
        <w:rPr>
          <w:rFonts w:hint="eastAsia"/>
          <w:sz w:val="21"/>
          <w:szCs w:val="22"/>
          <w:lang w:val="en-US" w:eastAsia="zh-CN"/>
        </w:rPr>
        <w:t>Indoor Hotspot</w:t>
      </w:r>
      <w:r>
        <w:rPr>
          <w:lang w:eastAsia="zh-CN"/>
        </w:rPr>
        <w:t xml:space="preserve"> – eMBB</w:t>
      </w:r>
      <w:r>
        <w:rPr>
          <w:lang w:eastAsia="zh-CN"/>
        </w:rPr>
        <w:br/>
        <w:t xml:space="preserve">(Evaluation configuration </w:t>
      </w:r>
      <w:r>
        <w:rPr>
          <w:lang w:val="en-US" w:eastAsia="zh-CN"/>
        </w:rPr>
        <w:t>B</w:t>
      </w:r>
      <w:r>
        <w:rPr>
          <w:lang w:eastAsia="zh-CN"/>
        </w:rPr>
        <w:t>, CF=</w:t>
      </w:r>
      <w:r>
        <w:rPr>
          <w:lang w:val="en-US" w:eastAsia="zh-CN"/>
        </w:rPr>
        <w:t>30</w:t>
      </w:r>
      <w:r>
        <w:rPr>
          <w:rFonts w:hint="eastAsia"/>
          <w:lang w:val="en-US" w:eastAsia="zh-CN"/>
        </w:rPr>
        <w:t xml:space="preserve"> GHz</w:t>
      </w:r>
      <w:r>
        <w:rPr>
          <w:lang w:val="en-US" w:eastAsia="zh-CN"/>
        </w:rPr>
        <w:t>, 36 TRxP case</w:t>
      </w:r>
      <w:r>
        <w:rPr>
          <w:rFonts w:hint="eastAsia"/>
          <w:lang w:val="en-US"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50"/>
        <w:gridCol w:w="821"/>
        <w:gridCol w:w="1027"/>
        <w:gridCol w:w="1027"/>
        <w:gridCol w:w="1180"/>
        <w:gridCol w:w="1181"/>
      </w:tblGrid>
      <w:tr w:rsidR="00171091" w:rsidTr="004F1FD3">
        <w:trPr>
          <w:trHeight w:val="226"/>
          <w:jc w:val="center"/>
        </w:trPr>
        <w:tc>
          <w:tcPr>
            <w:tcW w:w="1350" w:type="dxa"/>
            <w:vMerge w:val="restart"/>
            <w:vAlign w:val="center"/>
          </w:tcPr>
          <w:p w:rsidR="00171091" w:rsidRDefault="00171091" w:rsidP="004F1FD3">
            <w:pPr>
              <w:pStyle w:val="TAC"/>
              <w:widowControl w:val="0"/>
              <w:rPr>
                <w:rFonts w:eastAsia="MS Mincho"/>
                <w:b/>
                <w:sz w:val="16"/>
                <w:szCs w:val="16"/>
              </w:rPr>
            </w:pPr>
            <w:r>
              <w:rPr>
                <w:rFonts w:eastAsia="MS Mincho" w:hint="eastAsia"/>
                <w:b/>
                <w:sz w:val="16"/>
                <w:szCs w:val="16"/>
              </w:rPr>
              <w:t>Scheme and antenna configuration</w:t>
            </w:r>
          </w:p>
        </w:tc>
        <w:tc>
          <w:tcPr>
            <w:tcW w:w="821" w:type="dxa"/>
            <w:vMerge w:val="restart"/>
            <w:vAlign w:val="center"/>
          </w:tcPr>
          <w:p w:rsidR="00171091" w:rsidRDefault="00171091" w:rsidP="004F1FD3">
            <w:pPr>
              <w:pStyle w:val="TAH"/>
              <w:widowControl w:val="0"/>
              <w:rPr>
                <w:sz w:val="16"/>
                <w:szCs w:val="16"/>
                <w:lang w:eastAsia="zh-CN"/>
              </w:rPr>
            </w:pPr>
            <w:r>
              <w:rPr>
                <w:rFonts w:hint="eastAsia"/>
                <w:sz w:val="16"/>
                <w:szCs w:val="16"/>
                <w:lang w:eastAsia="zh-CN"/>
              </w:rPr>
              <w:t>S</w:t>
            </w:r>
            <w:r>
              <w:rPr>
                <w:sz w:val="16"/>
                <w:szCs w:val="16"/>
                <w:lang w:eastAsia="zh-CN"/>
              </w:rPr>
              <w:t>ub-carrier spacing (kHz)</w:t>
            </w:r>
          </w:p>
        </w:tc>
        <w:tc>
          <w:tcPr>
            <w:tcW w:w="1027" w:type="dxa"/>
            <w:vMerge w:val="restart"/>
            <w:vAlign w:val="center"/>
          </w:tcPr>
          <w:p w:rsidR="00171091" w:rsidRDefault="00171091" w:rsidP="004F1FD3">
            <w:pPr>
              <w:pStyle w:val="TAH"/>
              <w:widowControl w:val="0"/>
              <w:rPr>
                <w:sz w:val="16"/>
                <w:szCs w:val="16"/>
                <w:lang w:val="en-US" w:eastAsia="zh-CN"/>
              </w:rPr>
            </w:pPr>
            <w:r>
              <w:rPr>
                <w:rFonts w:hint="eastAsia"/>
                <w:sz w:val="16"/>
                <w:szCs w:val="16"/>
                <w:lang w:eastAsia="zh-CN"/>
              </w:rPr>
              <w:t>F</w:t>
            </w:r>
            <w:r>
              <w:rPr>
                <w:sz w:val="16"/>
                <w:szCs w:val="16"/>
                <w:lang w:eastAsia="zh-CN"/>
              </w:rPr>
              <w:t>rame structure</w:t>
            </w:r>
          </w:p>
        </w:tc>
        <w:tc>
          <w:tcPr>
            <w:tcW w:w="1027" w:type="dxa"/>
            <w:vMerge w:val="restart"/>
            <w:vAlign w:val="center"/>
          </w:tcPr>
          <w:p w:rsidR="00171091" w:rsidRDefault="00171091" w:rsidP="004F1FD3">
            <w:pPr>
              <w:pStyle w:val="TAH"/>
              <w:widowControl w:val="0"/>
              <w:rPr>
                <w:rFonts w:eastAsia="MS Mincho"/>
                <w:sz w:val="16"/>
                <w:szCs w:val="16"/>
              </w:rPr>
            </w:pPr>
            <w:r>
              <w:rPr>
                <w:rFonts w:eastAsia="MS Mincho" w:hint="eastAsia"/>
                <w:sz w:val="16"/>
                <w:szCs w:val="16"/>
              </w:rPr>
              <w:t>ITU</w:t>
            </w:r>
          </w:p>
          <w:p w:rsidR="00171091" w:rsidRDefault="00171091" w:rsidP="004F1FD3">
            <w:pPr>
              <w:pStyle w:val="TAH"/>
              <w:widowControl w:val="0"/>
              <w:rPr>
                <w:sz w:val="16"/>
                <w:szCs w:val="16"/>
                <w:lang w:eastAsia="zh-CN"/>
              </w:rPr>
            </w:pPr>
            <w:r>
              <w:rPr>
                <w:rFonts w:eastAsia="MS Mincho" w:hint="eastAsia"/>
                <w:sz w:val="16"/>
                <w:szCs w:val="16"/>
              </w:rPr>
              <w:t>Req</w:t>
            </w:r>
            <w:r>
              <w:rPr>
                <w:rFonts w:hint="eastAsia"/>
                <w:sz w:val="16"/>
                <w:szCs w:val="16"/>
                <w:lang w:val="en-US" w:eastAsia="zh-CN"/>
              </w:rPr>
              <w:t>.</w:t>
            </w:r>
          </w:p>
          <w:p w:rsidR="00171091" w:rsidRDefault="00171091" w:rsidP="004F1FD3">
            <w:pPr>
              <w:pStyle w:val="TAH"/>
              <w:widowControl w:val="0"/>
              <w:rPr>
                <w:sz w:val="16"/>
                <w:szCs w:val="16"/>
                <w:lang w:val="en-US" w:eastAsia="zh-CN"/>
              </w:rPr>
            </w:pPr>
            <w:r>
              <w:rPr>
                <w:rFonts w:eastAsia="MS Mincho"/>
                <w:sz w:val="16"/>
                <w:szCs w:val="16"/>
              </w:rPr>
              <w:t>[Mbps/m</w:t>
            </w:r>
            <w:r>
              <w:rPr>
                <w:rFonts w:eastAsia="MS Mincho"/>
                <w:sz w:val="16"/>
                <w:szCs w:val="16"/>
                <w:vertAlign w:val="superscript"/>
              </w:rPr>
              <w:t>2</w:t>
            </w:r>
            <w:r>
              <w:rPr>
                <w:rFonts w:eastAsia="MS Mincho"/>
                <w:sz w:val="16"/>
                <w:szCs w:val="16"/>
              </w:rPr>
              <w:t>]</w:t>
            </w:r>
          </w:p>
        </w:tc>
        <w:tc>
          <w:tcPr>
            <w:tcW w:w="2361" w:type="dxa"/>
            <w:gridSpan w:val="2"/>
            <w:vAlign w:val="center"/>
          </w:tcPr>
          <w:p w:rsidR="00171091" w:rsidRDefault="00171091" w:rsidP="004F1FD3">
            <w:pPr>
              <w:pStyle w:val="TAH"/>
              <w:widowControl w:val="0"/>
              <w:rPr>
                <w:rFonts w:eastAsia="MS Mincho"/>
                <w:sz w:val="16"/>
                <w:szCs w:val="16"/>
              </w:rPr>
            </w:pPr>
            <w:r>
              <w:rPr>
                <w:rFonts w:eastAsia="MS Mincho"/>
                <w:sz w:val="16"/>
                <w:szCs w:val="16"/>
              </w:rPr>
              <w:t>Channel model A</w:t>
            </w:r>
          </w:p>
        </w:tc>
      </w:tr>
      <w:tr w:rsidR="00171091" w:rsidTr="004F1FD3">
        <w:trPr>
          <w:trHeight w:val="250"/>
          <w:jc w:val="center"/>
        </w:trPr>
        <w:tc>
          <w:tcPr>
            <w:tcW w:w="1350" w:type="dxa"/>
            <w:vMerge/>
            <w:vAlign w:val="center"/>
          </w:tcPr>
          <w:p w:rsidR="00171091" w:rsidRDefault="00171091" w:rsidP="004F1FD3">
            <w:pPr>
              <w:pStyle w:val="TAH"/>
              <w:widowControl w:val="0"/>
              <w:rPr>
                <w:rFonts w:eastAsia="MS Mincho"/>
                <w:b w:val="0"/>
                <w:sz w:val="16"/>
                <w:szCs w:val="16"/>
              </w:rPr>
            </w:pPr>
          </w:p>
        </w:tc>
        <w:tc>
          <w:tcPr>
            <w:tcW w:w="821" w:type="dxa"/>
            <w:vMerge/>
            <w:vAlign w:val="center"/>
          </w:tcPr>
          <w:p w:rsidR="00171091" w:rsidRDefault="00171091" w:rsidP="004F1FD3">
            <w:pPr>
              <w:pStyle w:val="TAH"/>
              <w:widowControl w:val="0"/>
              <w:rPr>
                <w:b w:val="0"/>
                <w:sz w:val="16"/>
                <w:szCs w:val="16"/>
              </w:rPr>
            </w:pPr>
          </w:p>
        </w:tc>
        <w:tc>
          <w:tcPr>
            <w:tcW w:w="1027" w:type="dxa"/>
            <w:vMerge/>
            <w:vAlign w:val="center"/>
          </w:tcPr>
          <w:p w:rsidR="00171091" w:rsidRDefault="00171091" w:rsidP="004F1FD3">
            <w:pPr>
              <w:pStyle w:val="TAH"/>
              <w:widowControl w:val="0"/>
              <w:rPr>
                <w:rFonts w:eastAsia="MS Mincho"/>
                <w:b w:val="0"/>
                <w:sz w:val="16"/>
                <w:szCs w:val="16"/>
              </w:rPr>
            </w:pPr>
          </w:p>
        </w:tc>
        <w:tc>
          <w:tcPr>
            <w:tcW w:w="1027" w:type="dxa"/>
            <w:vMerge/>
            <w:vAlign w:val="center"/>
          </w:tcPr>
          <w:p w:rsidR="00171091" w:rsidRDefault="00171091" w:rsidP="004F1FD3">
            <w:pPr>
              <w:pStyle w:val="TAH"/>
              <w:widowControl w:val="0"/>
              <w:rPr>
                <w:b w:val="0"/>
                <w:sz w:val="16"/>
                <w:szCs w:val="16"/>
              </w:rPr>
            </w:pPr>
          </w:p>
        </w:tc>
        <w:tc>
          <w:tcPr>
            <w:tcW w:w="1180" w:type="dxa"/>
            <w:vAlign w:val="center"/>
          </w:tcPr>
          <w:p w:rsidR="00171091" w:rsidRDefault="00171091" w:rsidP="004F1FD3">
            <w:pPr>
              <w:pStyle w:val="TAH"/>
              <w:widowControl w:val="0"/>
              <w:rPr>
                <w:sz w:val="16"/>
                <w:szCs w:val="16"/>
                <w:lang w:val="en-US" w:eastAsia="zh-CN"/>
              </w:rPr>
            </w:pPr>
            <w:r>
              <w:rPr>
                <w:sz w:val="16"/>
                <w:szCs w:val="16"/>
                <w:lang w:eastAsia="zh-CN"/>
              </w:rPr>
              <w:t>Assumed system bandwidth [MHz]</w:t>
            </w:r>
          </w:p>
        </w:tc>
        <w:tc>
          <w:tcPr>
            <w:tcW w:w="1181" w:type="dxa"/>
            <w:vAlign w:val="center"/>
          </w:tcPr>
          <w:p w:rsidR="00171091" w:rsidRDefault="00171091" w:rsidP="004F1FD3">
            <w:pPr>
              <w:pStyle w:val="TAH"/>
              <w:widowControl w:val="0"/>
              <w:rPr>
                <w:sz w:val="16"/>
                <w:szCs w:val="16"/>
                <w:lang w:val="en-US" w:eastAsia="zh-CN"/>
              </w:rPr>
            </w:pPr>
            <w:r>
              <w:rPr>
                <w:sz w:val="16"/>
                <w:szCs w:val="16"/>
                <w:lang w:eastAsia="zh-CN"/>
              </w:rPr>
              <w:t>Area traffic capacity [Mbps/m</w:t>
            </w:r>
            <w:r>
              <w:rPr>
                <w:sz w:val="16"/>
                <w:szCs w:val="16"/>
                <w:vertAlign w:val="superscript"/>
                <w:lang w:eastAsia="zh-CN"/>
              </w:rPr>
              <w:t>2</w:t>
            </w:r>
            <w:r>
              <w:rPr>
                <w:sz w:val="16"/>
                <w:szCs w:val="16"/>
                <w:lang w:eastAsia="zh-CN"/>
              </w:rPr>
              <w:t>]</w:t>
            </w:r>
          </w:p>
        </w:tc>
      </w:tr>
      <w:tr w:rsidR="00171091" w:rsidTr="004F1FD3">
        <w:trPr>
          <w:trHeight w:val="395"/>
          <w:jc w:val="center"/>
        </w:trPr>
        <w:tc>
          <w:tcPr>
            <w:tcW w:w="1350" w:type="dxa"/>
            <w:vAlign w:val="center"/>
          </w:tcPr>
          <w:p w:rsidR="00171091" w:rsidRDefault="00171091" w:rsidP="004F1FD3">
            <w:pPr>
              <w:pStyle w:val="TAC"/>
              <w:widowControl w:val="0"/>
              <w:rPr>
                <w:sz w:val="16"/>
                <w:szCs w:val="16"/>
                <w:lang w:val="en-US" w:eastAsia="zh-CN"/>
              </w:rPr>
            </w:pPr>
            <w:r>
              <w:rPr>
                <w:rFonts w:eastAsia="MS Mincho"/>
                <w:sz w:val="16"/>
                <w:szCs w:val="16"/>
                <w:lang w:val="es-ES"/>
              </w:rPr>
              <w:t>8x</w:t>
            </w:r>
            <w:r>
              <w:rPr>
                <w:rFonts w:hint="eastAsia"/>
                <w:sz w:val="16"/>
                <w:szCs w:val="16"/>
                <w:lang w:val="en-US" w:eastAsia="zh-CN"/>
              </w:rPr>
              <w:t>8</w:t>
            </w:r>
            <w:r>
              <w:rPr>
                <w:sz w:val="16"/>
                <w:szCs w:val="16"/>
                <w:lang w:val="en-US" w:eastAsia="zh-CN"/>
              </w:rPr>
              <w:t xml:space="preserve"> adaptive </w:t>
            </w:r>
            <w:r>
              <w:rPr>
                <w:rFonts w:hint="eastAsia"/>
                <w:sz w:val="16"/>
                <w:szCs w:val="16"/>
                <w:lang w:val="es-ES" w:eastAsia="zh-CN"/>
              </w:rPr>
              <w:t>S</w:t>
            </w:r>
            <w:r>
              <w:rPr>
                <w:sz w:val="16"/>
                <w:szCs w:val="16"/>
                <w:lang w:val="es-ES" w:eastAsia="zh-CN"/>
              </w:rPr>
              <w:t>U/MU -MIMO</w:t>
            </w:r>
          </w:p>
        </w:tc>
        <w:tc>
          <w:tcPr>
            <w:tcW w:w="821" w:type="dxa"/>
            <w:vAlign w:val="center"/>
          </w:tcPr>
          <w:p w:rsidR="00171091" w:rsidRDefault="00171091" w:rsidP="004F1FD3">
            <w:pPr>
              <w:pStyle w:val="TAC"/>
              <w:widowControl w:val="0"/>
              <w:rPr>
                <w:sz w:val="16"/>
                <w:szCs w:val="16"/>
                <w:lang w:val="en-US" w:eastAsia="zh-CN"/>
              </w:rPr>
            </w:pPr>
            <w:r>
              <w:rPr>
                <w:sz w:val="16"/>
                <w:szCs w:val="16"/>
                <w:lang w:val="en-US" w:eastAsia="zh-CN"/>
              </w:rPr>
              <w:t>390.625</w:t>
            </w:r>
          </w:p>
        </w:tc>
        <w:tc>
          <w:tcPr>
            <w:tcW w:w="1027" w:type="dxa"/>
            <w:vAlign w:val="center"/>
          </w:tcPr>
          <w:p w:rsidR="00171091" w:rsidRDefault="00171091" w:rsidP="004F1FD3">
            <w:pPr>
              <w:pStyle w:val="TAC"/>
              <w:widowControl w:val="0"/>
              <w:rPr>
                <w:sz w:val="16"/>
                <w:szCs w:val="16"/>
                <w:lang w:val="en-US" w:eastAsia="zh-CN"/>
              </w:rPr>
            </w:pPr>
            <w:r>
              <w:rPr>
                <w:rFonts w:hint="eastAsia"/>
                <w:sz w:val="16"/>
                <w:szCs w:val="16"/>
                <w:lang w:val="en-US" w:eastAsia="zh-CN"/>
              </w:rPr>
              <w:t>DL:UL=2:1</w:t>
            </w:r>
          </w:p>
        </w:tc>
        <w:tc>
          <w:tcPr>
            <w:tcW w:w="1027" w:type="dxa"/>
            <w:vAlign w:val="center"/>
          </w:tcPr>
          <w:p w:rsidR="00171091" w:rsidRDefault="00171091" w:rsidP="004F1FD3">
            <w:pPr>
              <w:pStyle w:val="TAC"/>
              <w:widowControl w:val="0"/>
              <w:rPr>
                <w:sz w:val="16"/>
                <w:szCs w:val="16"/>
                <w:lang w:val="en-US" w:eastAsia="zh-CN"/>
              </w:rPr>
            </w:pPr>
            <w:r>
              <w:rPr>
                <w:rFonts w:hint="eastAsia"/>
                <w:sz w:val="16"/>
                <w:szCs w:val="16"/>
                <w:lang w:val="en-US" w:eastAsia="zh-CN"/>
              </w:rPr>
              <w:t>10</w:t>
            </w:r>
          </w:p>
        </w:tc>
        <w:tc>
          <w:tcPr>
            <w:tcW w:w="1180" w:type="dxa"/>
            <w:vAlign w:val="center"/>
          </w:tcPr>
          <w:p w:rsidR="00171091" w:rsidRDefault="00171091" w:rsidP="004F1FD3">
            <w:pPr>
              <w:pStyle w:val="TAC"/>
              <w:widowControl w:val="0"/>
              <w:rPr>
                <w:sz w:val="16"/>
                <w:szCs w:val="16"/>
                <w:lang w:val="en-US" w:eastAsia="zh-CN"/>
              </w:rPr>
            </w:pPr>
            <w:r>
              <w:rPr>
                <w:sz w:val="16"/>
                <w:szCs w:val="16"/>
                <w:lang w:val="en-US" w:eastAsia="zh-CN"/>
              </w:rPr>
              <w:t>400</w:t>
            </w:r>
          </w:p>
        </w:tc>
        <w:tc>
          <w:tcPr>
            <w:tcW w:w="1181" w:type="dxa"/>
            <w:vAlign w:val="center"/>
          </w:tcPr>
          <w:p w:rsidR="00171091" w:rsidRDefault="00171091" w:rsidP="004F1FD3">
            <w:pPr>
              <w:pStyle w:val="TAC"/>
              <w:widowControl w:val="0"/>
              <w:rPr>
                <w:sz w:val="16"/>
                <w:szCs w:val="16"/>
                <w:lang w:val="en-US" w:eastAsia="zh-CN"/>
              </w:rPr>
            </w:pPr>
            <w:r>
              <w:rPr>
                <w:sz w:val="16"/>
                <w:szCs w:val="16"/>
                <w:lang w:val="en-US" w:eastAsia="zh-CN"/>
              </w:rPr>
              <w:t>7.63</w:t>
            </w:r>
          </w:p>
        </w:tc>
      </w:tr>
    </w:tbl>
    <w:p w:rsidR="004F1FD3" w:rsidRDefault="004F1FD3" w:rsidP="004F1FD3">
      <w:pPr>
        <w:pStyle w:val="TH"/>
      </w:pPr>
      <w:r>
        <w:t xml:space="preserve">Table </w:t>
      </w:r>
      <w:r w:rsidR="00082B6F">
        <w:rPr>
          <w:lang w:val="en-US" w:eastAsia="zh-CN"/>
        </w:rPr>
        <w:t>2.1</w:t>
      </w:r>
      <w:r w:rsidR="00082B6F">
        <w:rPr>
          <w:rFonts w:hint="eastAsia"/>
          <w:lang w:val="en-US" w:eastAsia="zh-CN"/>
        </w:rPr>
        <w:t>.6.</w:t>
      </w:r>
      <w:r w:rsidR="00082B6F">
        <w:rPr>
          <w:lang w:val="en-US" w:eastAsia="zh-CN"/>
        </w:rPr>
        <w:t>2.3</w:t>
      </w:r>
      <w:r>
        <w:t>-2</w:t>
      </w:r>
      <w:r>
        <w:rPr>
          <w:lang w:val="en-US" w:eastAsia="zh-CN"/>
        </w:rPr>
        <w:t xml:space="preserve"> </w:t>
      </w:r>
      <w:r>
        <w:rPr>
          <w:rFonts w:hint="eastAsia"/>
          <w:lang w:val="en-US" w:eastAsia="zh-CN"/>
        </w:rPr>
        <w:t>A</w:t>
      </w:r>
      <w:r>
        <w:rPr>
          <w:lang w:val="en-US" w:eastAsia="zh-CN"/>
        </w:rPr>
        <w:t>rea traffic capacity</w:t>
      </w:r>
      <w:r>
        <w:rPr>
          <w:lang w:eastAsia="zh-CN"/>
        </w:rPr>
        <w:t xml:space="preserve"> for </w:t>
      </w:r>
      <w:r>
        <w:rPr>
          <w:rFonts w:hint="eastAsia"/>
          <w:lang w:val="en-US" w:eastAsia="zh-CN"/>
        </w:rPr>
        <w:t>EUHT</w:t>
      </w:r>
      <w:r>
        <w:rPr>
          <w:lang w:eastAsia="zh-CN"/>
        </w:rPr>
        <w:t xml:space="preserve"> in </w:t>
      </w:r>
      <w:r>
        <w:rPr>
          <w:rFonts w:hint="eastAsia"/>
          <w:sz w:val="21"/>
          <w:szCs w:val="22"/>
          <w:lang w:val="en-US" w:eastAsia="zh-CN"/>
        </w:rPr>
        <w:t>Indoor Hotspot</w:t>
      </w:r>
      <w:r>
        <w:rPr>
          <w:lang w:eastAsia="zh-CN"/>
        </w:rPr>
        <w:t xml:space="preserve"> – eMBB</w:t>
      </w:r>
      <w:r>
        <w:rPr>
          <w:lang w:eastAsia="zh-CN"/>
        </w:rPr>
        <w:br/>
        <w:t xml:space="preserve">(Evaluation configuration </w:t>
      </w:r>
      <w:r>
        <w:rPr>
          <w:lang w:val="en-US" w:eastAsia="zh-CN"/>
        </w:rPr>
        <w:t>B</w:t>
      </w:r>
      <w:r>
        <w:rPr>
          <w:lang w:eastAsia="zh-CN"/>
        </w:rPr>
        <w:t>, CF=</w:t>
      </w:r>
      <w:r>
        <w:rPr>
          <w:lang w:val="en-US" w:eastAsia="zh-CN"/>
        </w:rPr>
        <w:t>30</w:t>
      </w:r>
      <w:r>
        <w:rPr>
          <w:rFonts w:hint="eastAsia"/>
          <w:lang w:val="en-US" w:eastAsia="zh-CN"/>
        </w:rPr>
        <w:t xml:space="preserve"> GHz</w:t>
      </w:r>
      <w:r>
        <w:rPr>
          <w:lang w:val="en-US" w:eastAsia="zh-CN"/>
        </w:rPr>
        <w:t>, 12 TRxP case</w:t>
      </w:r>
      <w:r>
        <w:rPr>
          <w:rFonts w:hint="eastAsia"/>
          <w:lang w:val="en-US"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50"/>
        <w:gridCol w:w="821"/>
        <w:gridCol w:w="1027"/>
        <w:gridCol w:w="1027"/>
        <w:gridCol w:w="1180"/>
        <w:gridCol w:w="1181"/>
      </w:tblGrid>
      <w:tr w:rsidR="00171091" w:rsidTr="004F1FD3">
        <w:trPr>
          <w:trHeight w:val="226"/>
          <w:jc w:val="center"/>
        </w:trPr>
        <w:tc>
          <w:tcPr>
            <w:tcW w:w="1350" w:type="dxa"/>
            <w:vMerge w:val="restart"/>
            <w:vAlign w:val="center"/>
          </w:tcPr>
          <w:p w:rsidR="00171091" w:rsidRDefault="00171091" w:rsidP="004F1FD3">
            <w:pPr>
              <w:pStyle w:val="TAC"/>
              <w:widowControl w:val="0"/>
              <w:rPr>
                <w:rFonts w:eastAsia="MS Mincho"/>
                <w:b/>
                <w:sz w:val="16"/>
                <w:szCs w:val="16"/>
              </w:rPr>
            </w:pPr>
            <w:r>
              <w:rPr>
                <w:rFonts w:eastAsia="MS Mincho" w:hint="eastAsia"/>
                <w:b/>
                <w:sz w:val="16"/>
                <w:szCs w:val="16"/>
              </w:rPr>
              <w:t>Scheme and antenna configuration</w:t>
            </w:r>
          </w:p>
        </w:tc>
        <w:tc>
          <w:tcPr>
            <w:tcW w:w="821" w:type="dxa"/>
            <w:vMerge w:val="restart"/>
            <w:vAlign w:val="center"/>
          </w:tcPr>
          <w:p w:rsidR="00171091" w:rsidRDefault="00171091" w:rsidP="004F1FD3">
            <w:pPr>
              <w:pStyle w:val="TAH"/>
              <w:widowControl w:val="0"/>
              <w:rPr>
                <w:sz w:val="16"/>
                <w:szCs w:val="16"/>
                <w:lang w:eastAsia="zh-CN"/>
              </w:rPr>
            </w:pPr>
            <w:r>
              <w:rPr>
                <w:rFonts w:hint="eastAsia"/>
                <w:sz w:val="16"/>
                <w:szCs w:val="16"/>
                <w:lang w:eastAsia="zh-CN"/>
              </w:rPr>
              <w:t>S</w:t>
            </w:r>
            <w:r>
              <w:rPr>
                <w:sz w:val="16"/>
                <w:szCs w:val="16"/>
                <w:lang w:eastAsia="zh-CN"/>
              </w:rPr>
              <w:t>ub-carrier spacing (kHz)</w:t>
            </w:r>
          </w:p>
        </w:tc>
        <w:tc>
          <w:tcPr>
            <w:tcW w:w="1027" w:type="dxa"/>
            <w:vMerge w:val="restart"/>
            <w:vAlign w:val="center"/>
          </w:tcPr>
          <w:p w:rsidR="00171091" w:rsidRDefault="00171091" w:rsidP="004F1FD3">
            <w:pPr>
              <w:pStyle w:val="TAH"/>
              <w:widowControl w:val="0"/>
              <w:rPr>
                <w:sz w:val="16"/>
                <w:szCs w:val="16"/>
                <w:lang w:val="en-US" w:eastAsia="zh-CN"/>
              </w:rPr>
            </w:pPr>
            <w:r>
              <w:rPr>
                <w:rFonts w:hint="eastAsia"/>
                <w:sz w:val="16"/>
                <w:szCs w:val="16"/>
                <w:lang w:eastAsia="zh-CN"/>
              </w:rPr>
              <w:t>F</w:t>
            </w:r>
            <w:r>
              <w:rPr>
                <w:sz w:val="16"/>
                <w:szCs w:val="16"/>
                <w:lang w:eastAsia="zh-CN"/>
              </w:rPr>
              <w:t>rame structure</w:t>
            </w:r>
          </w:p>
        </w:tc>
        <w:tc>
          <w:tcPr>
            <w:tcW w:w="1027" w:type="dxa"/>
            <w:vMerge w:val="restart"/>
            <w:vAlign w:val="center"/>
          </w:tcPr>
          <w:p w:rsidR="00171091" w:rsidRDefault="00171091" w:rsidP="004F1FD3">
            <w:pPr>
              <w:pStyle w:val="TAH"/>
              <w:widowControl w:val="0"/>
              <w:rPr>
                <w:rFonts w:eastAsia="MS Mincho"/>
                <w:sz w:val="16"/>
                <w:szCs w:val="16"/>
              </w:rPr>
            </w:pPr>
            <w:r>
              <w:rPr>
                <w:rFonts w:eastAsia="MS Mincho" w:hint="eastAsia"/>
                <w:sz w:val="16"/>
                <w:szCs w:val="16"/>
              </w:rPr>
              <w:t>ITU</w:t>
            </w:r>
          </w:p>
          <w:p w:rsidR="00171091" w:rsidRDefault="00171091" w:rsidP="004F1FD3">
            <w:pPr>
              <w:pStyle w:val="TAH"/>
              <w:widowControl w:val="0"/>
              <w:rPr>
                <w:sz w:val="16"/>
                <w:szCs w:val="16"/>
                <w:lang w:eastAsia="zh-CN"/>
              </w:rPr>
            </w:pPr>
            <w:r>
              <w:rPr>
                <w:rFonts w:eastAsia="MS Mincho" w:hint="eastAsia"/>
                <w:sz w:val="16"/>
                <w:szCs w:val="16"/>
              </w:rPr>
              <w:t>Req</w:t>
            </w:r>
            <w:r>
              <w:rPr>
                <w:rFonts w:hint="eastAsia"/>
                <w:sz w:val="16"/>
                <w:szCs w:val="16"/>
                <w:lang w:val="en-US" w:eastAsia="zh-CN"/>
              </w:rPr>
              <w:t>.</w:t>
            </w:r>
          </w:p>
          <w:p w:rsidR="00171091" w:rsidRDefault="00171091" w:rsidP="004F1FD3">
            <w:pPr>
              <w:pStyle w:val="TAH"/>
              <w:widowControl w:val="0"/>
              <w:rPr>
                <w:sz w:val="16"/>
                <w:szCs w:val="16"/>
                <w:lang w:val="en-US" w:eastAsia="zh-CN"/>
              </w:rPr>
            </w:pPr>
            <w:r>
              <w:rPr>
                <w:rFonts w:eastAsia="MS Mincho"/>
                <w:sz w:val="16"/>
                <w:szCs w:val="16"/>
              </w:rPr>
              <w:t>[Mbps/m</w:t>
            </w:r>
            <w:r>
              <w:rPr>
                <w:rFonts w:eastAsia="MS Mincho"/>
                <w:sz w:val="16"/>
                <w:szCs w:val="16"/>
                <w:vertAlign w:val="superscript"/>
              </w:rPr>
              <w:t>2</w:t>
            </w:r>
            <w:r>
              <w:rPr>
                <w:rFonts w:eastAsia="MS Mincho"/>
                <w:sz w:val="16"/>
                <w:szCs w:val="16"/>
              </w:rPr>
              <w:t>]</w:t>
            </w:r>
          </w:p>
        </w:tc>
        <w:tc>
          <w:tcPr>
            <w:tcW w:w="2361" w:type="dxa"/>
            <w:gridSpan w:val="2"/>
            <w:vAlign w:val="center"/>
          </w:tcPr>
          <w:p w:rsidR="00171091" w:rsidRDefault="00171091" w:rsidP="004F1FD3">
            <w:pPr>
              <w:pStyle w:val="TAH"/>
              <w:widowControl w:val="0"/>
              <w:rPr>
                <w:rFonts w:eastAsia="MS Mincho"/>
                <w:sz w:val="16"/>
                <w:szCs w:val="16"/>
              </w:rPr>
            </w:pPr>
            <w:r>
              <w:rPr>
                <w:rFonts w:eastAsia="MS Mincho"/>
                <w:sz w:val="16"/>
                <w:szCs w:val="16"/>
              </w:rPr>
              <w:t>Channel model A</w:t>
            </w:r>
          </w:p>
        </w:tc>
      </w:tr>
      <w:tr w:rsidR="00171091" w:rsidTr="004F1FD3">
        <w:trPr>
          <w:trHeight w:val="250"/>
          <w:jc w:val="center"/>
        </w:trPr>
        <w:tc>
          <w:tcPr>
            <w:tcW w:w="1350" w:type="dxa"/>
            <w:vMerge/>
            <w:vAlign w:val="center"/>
          </w:tcPr>
          <w:p w:rsidR="00171091" w:rsidRDefault="00171091" w:rsidP="004F1FD3">
            <w:pPr>
              <w:pStyle w:val="TAH"/>
              <w:widowControl w:val="0"/>
              <w:rPr>
                <w:rFonts w:eastAsia="MS Mincho"/>
                <w:b w:val="0"/>
                <w:sz w:val="16"/>
                <w:szCs w:val="16"/>
              </w:rPr>
            </w:pPr>
          </w:p>
        </w:tc>
        <w:tc>
          <w:tcPr>
            <w:tcW w:w="821" w:type="dxa"/>
            <w:vMerge/>
            <w:vAlign w:val="center"/>
          </w:tcPr>
          <w:p w:rsidR="00171091" w:rsidRDefault="00171091" w:rsidP="004F1FD3">
            <w:pPr>
              <w:pStyle w:val="TAH"/>
              <w:widowControl w:val="0"/>
              <w:rPr>
                <w:b w:val="0"/>
                <w:sz w:val="16"/>
                <w:szCs w:val="16"/>
              </w:rPr>
            </w:pPr>
          </w:p>
        </w:tc>
        <w:tc>
          <w:tcPr>
            <w:tcW w:w="1027" w:type="dxa"/>
            <w:vMerge/>
            <w:vAlign w:val="center"/>
          </w:tcPr>
          <w:p w:rsidR="00171091" w:rsidRDefault="00171091" w:rsidP="004F1FD3">
            <w:pPr>
              <w:pStyle w:val="TAH"/>
              <w:widowControl w:val="0"/>
              <w:rPr>
                <w:rFonts w:eastAsia="MS Mincho"/>
                <w:b w:val="0"/>
                <w:sz w:val="16"/>
                <w:szCs w:val="16"/>
              </w:rPr>
            </w:pPr>
          </w:p>
        </w:tc>
        <w:tc>
          <w:tcPr>
            <w:tcW w:w="1027" w:type="dxa"/>
            <w:vMerge/>
            <w:vAlign w:val="center"/>
          </w:tcPr>
          <w:p w:rsidR="00171091" w:rsidRDefault="00171091" w:rsidP="004F1FD3">
            <w:pPr>
              <w:pStyle w:val="TAH"/>
              <w:widowControl w:val="0"/>
              <w:rPr>
                <w:b w:val="0"/>
                <w:sz w:val="16"/>
                <w:szCs w:val="16"/>
              </w:rPr>
            </w:pPr>
          </w:p>
        </w:tc>
        <w:tc>
          <w:tcPr>
            <w:tcW w:w="1180" w:type="dxa"/>
            <w:vAlign w:val="center"/>
          </w:tcPr>
          <w:p w:rsidR="00171091" w:rsidRDefault="00171091" w:rsidP="004F1FD3">
            <w:pPr>
              <w:pStyle w:val="TAH"/>
              <w:widowControl w:val="0"/>
              <w:rPr>
                <w:sz w:val="16"/>
                <w:szCs w:val="16"/>
                <w:lang w:val="en-US" w:eastAsia="zh-CN"/>
              </w:rPr>
            </w:pPr>
            <w:r>
              <w:rPr>
                <w:sz w:val="16"/>
                <w:szCs w:val="16"/>
                <w:lang w:eastAsia="zh-CN"/>
              </w:rPr>
              <w:t>Assumed system bandwidth [MHz]</w:t>
            </w:r>
          </w:p>
        </w:tc>
        <w:tc>
          <w:tcPr>
            <w:tcW w:w="1181" w:type="dxa"/>
            <w:vAlign w:val="center"/>
          </w:tcPr>
          <w:p w:rsidR="00171091" w:rsidRDefault="00171091" w:rsidP="004F1FD3">
            <w:pPr>
              <w:pStyle w:val="TAH"/>
              <w:widowControl w:val="0"/>
              <w:rPr>
                <w:sz w:val="16"/>
                <w:szCs w:val="16"/>
                <w:lang w:val="en-US" w:eastAsia="zh-CN"/>
              </w:rPr>
            </w:pPr>
            <w:r>
              <w:rPr>
                <w:sz w:val="16"/>
                <w:szCs w:val="16"/>
                <w:lang w:eastAsia="zh-CN"/>
              </w:rPr>
              <w:t>Area traffic capacity [Mbps/m</w:t>
            </w:r>
            <w:r>
              <w:rPr>
                <w:sz w:val="16"/>
                <w:szCs w:val="16"/>
                <w:vertAlign w:val="superscript"/>
                <w:lang w:eastAsia="zh-CN"/>
              </w:rPr>
              <w:t>2</w:t>
            </w:r>
            <w:r>
              <w:rPr>
                <w:sz w:val="16"/>
                <w:szCs w:val="16"/>
                <w:lang w:eastAsia="zh-CN"/>
              </w:rPr>
              <w:t>]</w:t>
            </w:r>
          </w:p>
        </w:tc>
      </w:tr>
      <w:tr w:rsidR="00171091" w:rsidTr="004F1FD3">
        <w:trPr>
          <w:trHeight w:val="395"/>
          <w:jc w:val="center"/>
        </w:trPr>
        <w:tc>
          <w:tcPr>
            <w:tcW w:w="1350" w:type="dxa"/>
            <w:vAlign w:val="center"/>
          </w:tcPr>
          <w:p w:rsidR="00171091" w:rsidRDefault="00171091" w:rsidP="004F1FD3">
            <w:pPr>
              <w:pStyle w:val="TAC"/>
              <w:widowControl w:val="0"/>
              <w:rPr>
                <w:sz w:val="16"/>
                <w:szCs w:val="16"/>
                <w:lang w:val="en-US" w:eastAsia="zh-CN"/>
              </w:rPr>
            </w:pPr>
            <w:r>
              <w:rPr>
                <w:rFonts w:eastAsia="MS Mincho"/>
                <w:sz w:val="16"/>
                <w:szCs w:val="16"/>
                <w:lang w:val="es-ES"/>
              </w:rPr>
              <w:t>8x</w:t>
            </w:r>
            <w:r>
              <w:rPr>
                <w:rFonts w:hint="eastAsia"/>
                <w:sz w:val="16"/>
                <w:szCs w:val="16"/>
                <w:lang w:val="en-US" w:eastAsia="zh-CN"/>
              </w:rPr>
              <w:t>8</w:t>
            </w:r>
            <w:r>
              <w:rPr>
                <w:sz w:val="16"/>
                <w:szCs w:val="16"/>
                <w:lang w:val="en-US" w:eastAsia="zh-CN"/>
              </w:rPr>
              <w:t xml:space="preserve"> adaptive </w:t>
            </w:r>
            <w:r>
              <w:rPr>
                <w:rFonts w:hint="eastAsia"/>
                <w:sz w:val="16"/>
                <w:szCs w:val="16"/>
                <w:lang w:val="es-ES" w:eastAsia="zh-CN"/>
              </w:rPr>
              <w:t>S</w:t>
            </w:r>
            <w:r>
              <w:rPr>
                <w:sz w:val="16"/>
                <w:szCs w:val="16"/>
                <w:lang w:val="es-ES" w:eastAsia="zh-CN"/>
              </w:rPr>
              <w:t>U/MU -MIMO</w:t>
            </w:r>
          </w:p>
        </w:tc>
        <w:tc>
          <w:tcPr>
            <w:tcW w:w="821" w:type="dxa"/>
            <w:vAlign w:val="center"/>
          </w:tcPr>
          <w:p w:rsidR="00171091" w:rsidRDefault="00171091" w:rsidP="004F1FD3">
            <w:pPr>
              <w:pStyle w:val="TAC"/>
              <w:widowControl w:val="0"/>
              <w:rPr>
                <w:sz w:val="16"/>
                <w:szCs w:val="16"/>
                <w:lang w:val="en-US" w:eastAsia="zh-CN"/>
              </w:rPr>
            </w:pPr>
            <w:r>
              <w:rPr>
                <w:sz w:val="16"/>
                <w:szCs w:val="16"/>
                <w:lang w:val="en-US" w:eastAsia="zh-CN"/>
              </w:rPr>
              <w:t>390.625</w:t>
            </w:r>
          </w:p>
        </w:tc>
        <w:tc>
          <w:tcPr>
            <w:tcW w:w="1027" w:type="dxa"/>
            <w:vAlign w:val="center"/>
          </w:tcPr>
          <w:p w:rsidR="00171091" w:rsidRDefault="00171091" w:rsidP="004F1FD3">
            <w:pPr>
              <w:pStyle w:val="TAC"/>
              <w:widowControl w:val="0"/>
              <w:rPr>
                <w:sz w:val="16"/>
                <w:szCs w:val="16"/>
                <w:lang w:val="en-US" w:eastAsia="zh-CN"/>
              </w:rPr>
            </w:pPr>
            <w:r>
              <w:rPr>
                <w:rFonts w:hint="eastAsia"/>
                <w:sz w:val="16"/>
                <w:szCs w:val="16"/>
                <w:lang w:val="en-US" w:eastAsia="zh-CN"/>
              </w:rPr>
              <w:t>DL:UL=2:1</w:t>
            </w:r>
          </w:p>
        </w:tc>
        <w:tc>
          <w:tcPr>
            <w:tcW w:w="1027" w:type="dxa"/>
            <w:vAlign w:val="center"/>
          </w:tcPr>
          <w:p w:rsidR="00171091" w:rsidRDefault="00171091" w:rsidP="004F1FD3">
            <w:pPr>
              <w:pStyle w:val="TAC"/>
              <w:widowControl w:val="0"/>
              <w:rPr>
                <w:sz w:val="16"/>
                <w:szCs w:val="16"/>
                <w:lang w:val="en-US" w:eastAsia="zh-CN"/>
              </w:rPr>
            </w:pPr>
            <w:r>
              <w:rPr>
                <w:rFonts w:hint="eastAsia"/>
                <w:sz w:val="16"/>
                <w:szCs w:val="16"/>
                <w:lang w:val="en-US" w:eastAsia="zh-CN"/>
              </w:rPr>
              <w:t>10</w:t>
            </w:r>
          </w:p>
        </w:tc>
        <w:tc>
          <w:tcPr>
            <w:tcW w:w="1180" w:type="dxa"/>
            <w:vAlign w:val="center"/>
          </w:tcPr>
          <w:p w:rsidR="00171091" w:rsidRDefault="00171091" w:rsidP="004F1FD3">
            <w:pPr>
              <w:pStyle w:val="TAC"/>
              <w:widowControl w:val="0"/>
              <w:rPr>
                <w:sz w:val="16"/>
                <w:szCs w:val="16"/>
                <w:lang w:val="en-US" w:eastAsia="zh-CN"/>
              </w:rPr>
            </w:pPr>
            <w:r>
              <w:rPr>
                <w:sz w:val="16"/>
                <w:szCs w:val="16"/>
                <w:lang w:val="en-US" w:eastAsia="zh-CN"/>
              </w:rPr>
              <w:t>400</w:t>
            </w:r>
          </w:p>
        </w:tc>
        <w:tc>
          <w:tcPr>
            <w:tcW w:w="1181" w:type="dxa"/>
            <w:vAlign w:val="center"/>
          </w:tcPr>
          <w:p w:rsidR="00171091" w:rsidRDefault="00171091" w:rsidP="004F1FD3">
            <w:pPr>
              <w:pStyle w:val="TAC"/>
              <w:widowControl w:val="0"/>
              <w:rPr>
                <w:sz w:val="16"/>
                <w:szCs w:val="16"/>
                <w:lang w:val="en-US" w:eastAsia="zh-CN"/>
              </w:rPr>
            </w:pPr>
            <w:r>
              <w:rPr>
                <w:sz w:val="16"/>
                <w:szCs w:val="16"/>
                <w:lang w:val="en-US" w:eastAsia="zh-CN"/>
              </w:rPr>
              <w:t>2.89</w:t>
            </w:r>
          </w:p>
        </w:tc>
      </w:tr>
    </w:tbl>
    <w:p w:rsidR="004F1FD3" w:rsidRPr="006B6FC8" w:rsidRDefault="004F1FD3" w:rsidP="004F1FD3">
      <w:pPr>
        <w:rPr>
          <w:lang w:val="en-US" w:eastAsia="zh-CN"/>
        </w:rPr>
      </w:pPr>
    </w:p>
    <w:p w:rsidR="004F1FD3" w:rsidRDefault="004F1FD3" w:rsidP="004F1FD3">
      <w:pPr>
        <w:rPr>
          <w:lang w:val="en-US" w:eastAsia="zh-CN"/>
        </w:rPr>
      </w:pPr>
      <w:r w:rsidRPr="007C5EBA">
        <w:rPr>
          <w:highlight w:val="yellow"/>
          <w:lang w:val="en-US" w:eastAsia="zh-CN"/>
        </w:rPr>
        <w:t xml:space="preserve">It is observed that </w:t>
      </w:r>
      <w:r w:rsidRPr="007C5EBA">
        <w:rPr>
          <w:rFonts w:hint="eastAsia"/>
          <w:highlight w:val="yellow"/>
          <w:lang w:val="en-US" w:eastAsia="zh-CN"/>
        </w:rPr>
        <w:t>area traffic capacity</w:t>
      </w:r>
      <w:r w:rsidRPr="007C5EBA">
        <w:rPr>
          <w:highlight w:val="yellow"/>
          <w:lang w:val="en-US" w:eastAsia="zh-CN"/>
        </w:rPr>
        <w:t xml:space="preserve"> </w:t>
      </w:r>
      <w:r w:rsidR="00663F34" w:rsidRPr="007C5EBA">
        <w:rPr>
          <w:highlight w:val="yellow"/>
          <w:lang w:val="en-US" w:eastAsia="zh-CN"/>
        </w:rPr>
        <w:t>cannot fulfill</w:t>
      </w:r>
      <w:r w:rsidRPr="007C5EBA">
        <w:rPr>
          <w:highlight w:val="yellow"/>
          <w:lang w:val="en-US" w:eastAsia="zh-CN"/>
        </w:rPr>
        <w:t xml:space="preserve"> the requirement in evaluation configuration </w:t>
      </w:r>
      <w:r w:rsidR="00082B6F">
        <w:rPr>
          <w:highlight w:val="yellow"/>
          <w:lang w:val="en-US" w:eastAsia="zh-CN"/>
        </w:rPr>
        <w:t>B</w:t>
      </w:r>
      <w:r w:rsidRPr="007C5EBA">
        <w:rPr>
          <w:highlight w:val="yellow"/>
          <w:lang w:val="en-US" w:eastAsia="zh-CN"/>
        </w:rPr>
        <w:t>.</w:t>
      </w:r>
    </w:p>
    <w:p w:rsidR="00F73FFB" w:rsidRDefault="000B7BFF" w:rsidP="007C5EBA">
      <w:pPr>
        <w:pStyle w:val="Heading3"/>
        <w:rPr>
          <w:lang w:eastAsia="zh-CN"/>
        </w:rPr>
      </w:pPr>
      <w:r>
        <w:rPr>
          <w:rFonts w:hint="eastAsia"/>
          <w:lang w:eastAsia="zh-CN"/>
        </w:rPr>
        <w:t>2.1.</w:t>
      </w:r>
      <w:r w:rsidR="003B21A5">
        <w:rPr>
          <w:lang w:eastAsia="zh-CN"/>
        </w:rPr>
        <w:t>7</w:t>
      </w:r>
      <w:r w:rsidR="00F73FFB">
        <w:rPr>
          <w:lang w:eastAsia="zh-CN"/>
        </w:rPr>
        <w:tab/>
      </w:r>
      <w:r w:rsidR="002B3A03">
        <w:rPr>
          <w:lang w:eastAsia="zh-CN"/>
        </w:rPr>
        <w:t xml:space="preserve"> </w:t>
      </w:r>
      <w:r w:rsidR="00F73FFB">
        <w:rPr>
          <w:lang w:eastAsia="zh-CN"/>
        </w:rPr>
        <w:t>Mobility interruption time</w:t>
      </w:r>
    </w:p>
    <w:p w:rsidR="00192F73" w:rsidRPr="007C5EBA" w:rsidRDefault="00192F73" w:rsidP="00192F73">
      <w:pPr>
        <w:rPr>
          <w:lang w:val="en-US" w:eastAsia="zh-CN"/>
        </w:rPr>
      </w:pPr>
      <w:r w:rsidRPr="007C5EBA">
        <w:rPr>
          <w:lang w:val="en-US" w:eastAsia="zh-CN"/>
        </w:rPr>
        <w:t>As defined in Report ITU-R M.2410, m</w:t>
      </w:r>
      <w:r>
        <w:rPr>
          <w:lang w:val="en-US" w:eastAsia="zh-CN"/>
        </w:rPr>
        <w:t>obility interruption time</w:t>
      </w:r>
      <w:r w:rsidRPr="007C5EBA">
        <w:rPr>
          <w:lang w:val="en-US" w:eastAsia="zh-CN"/>
        </w:rPr>
        <w:t xml:space="preserve"> is the shortest time duration supported by the system during which a user terminal cannot exchange user plane packets with any base station during transitions.</w:t>
      </w:r>
    </w:p>
    <w:p w:rsidR="00192F73" w:rsidRPr="007C5EBA" w:rsidRDefault="00192F73" w:rsidP="00192F73">
      <w:pPr>
        <w:rPr>
          <w:lang w:val="en-US" w:eastAsia="zh-CN"/>
        </w:rPr>
      </w:pPr>
      <w:r w:rsidRPr="007C5EBA">
        <w:rPr>
          <w:lang w:val="en-US" w:eastAsia="zh-CN"/>
        </w:rPr>
        <w:t xml:space="preserve">The mobility interruption time includes the time required to execute any radio access network procedure, radio resource control signalling protocol, or other message exchanges between the </w:t>
      </w:r>
      <w:r>
        <w:rPr>
          <w:lang w:val="en-US" w:eastAsia="zh-CN"/>
        </w:rPr>
        <w:t xml:space="preserve">mobile station </w:t>
      </w:r>
      <w:r w:rsidRPr="007C5EBA">
        <w:rPr>
          <w:lang w:val="en-US" w:eastAsia="zh-CN"/>
        </w:rPr>
        <w:t>and the radio access network, as applicable to the candidate RIT/SRIT.</w:t>
      </w:r>
    </w:p>
    <w:p w:rsidR="00F73FFB" w:rsidRDefault="00055976" w:rsidP="00F73FFB">
      <w:pPr>
        <w:rPr>
          <w:lang w:eastAsia="zh-CN"/>
        </w:rPr>
      </w:pPr>
      <w:r>
        <w:rPr>
          <w:rFonts w:hint="eastAsia"/>
          <w:lang w:eastAsia="zh-CN"/>
        </w:rPr>
        <w:t>The</w:t>
      </w:r>
      <w:r>
        <w:rPr>
          <w:lang w:eastAsia="zh-CN"/>
        </w:rPr>
        <w:t xml:space="preserve"> following text exists in the EUHT specification: </w:t>
      </w:r>
    </w:p>
    <w:p w:rsidR="00F73FFB" w:rsidRPr="004D4232" w:rsidRDefault="00F73FFB" w:rsidP="00F73FFB">
      <w:pPr>
        <w:rPr>
          <w:i/>
        </w:rPr>
      </w:pPr>
      <w:r w:rsidRPr="004D4232">
        <w:rPr>
          <w:lang w:eastAsia="zh-CN"/>
        </w:rPr>
        <w:t>“</w:t>
      </w:r>
      <w:r w:rsidRPr="004D4232">
        <w:rPr>
          <w:i/>
        </w:rPr>
        <w:t xml:space="preserve">As defined in Report ITU-R M.2410, mobility interruption time is the shortest time duration supported by the system during which a </w:t>
      </w:r>
      <w:r w:rsidRPr="004D4232">
        <w:rPr>
          <w:i/>
          <w:lang w:eastAsia="zh-CN"/>
        </w:rPr>
        <w:t>STA</w:t>
      </w:r>
      <w:r w:rsidRPr="004D4232">
        <w:rPr>
          <w:i/>
        </w:rPr>
        <w:t xml:space="preserve"> cannot exchange user plane packets with any </w:t>
      </w:r>
      <w:r w:rsidRPr="004D4232">
        <w:rPr>
          <w:i/>
          <w:lang w:eastAsia="zh-CN"/>
        </w:rPr>
        <w:t>CAP</w:t>
      </w:r>
      <w:r w:rsidRPr="004D4232">
        <w:rPr>
          <w:i/>
        </w:rPr>
        <w:t xml:space="preserve"> during mobility transitions</w:t>
      </w:r>
      <w:r w:rsidRPr="004D4232">
        <w:rPr>
          <w:rFonts w:eastAsia="MS Mincho"/>
          <w:i/>
        </w:rPr>
        <w:t>.</w:t>
      </w:r>
    </w:p>
    <w:p w:rsidR="00F73FFB" w:rsidRPr="004D4232" w:rsidRDefault="00F73FFB" w:rsidP="00F73FFB">
      <w:pPr>
        <w:rPr>
          <w:i/>
          <w:lang w:val="en-US"/>
        </w:rPr>
      </w:pPr>
      <w:r w:rsidRPr="004D4232">
        <w:rPr>
          <w:i/>
        </w:rPr>
        <w:t xml:space="preserve">The mobility interruption time includes the time required to execute any radio access network procedure, radio resource control signalling protocol, or other message exchanges between the </w:t>
      </w:r>
      <w:r w:rsidRPr="004D4232">
        <w:rPr>
          <w:i/>
          <w:lang w:eastAsia="zh-CN"/>
        </w:rPr>
        <w:t xml:space="preserve">STA </w:t>
      </w:r>
      <w:r w:rsidRPr="004D4232">
        <w:rPr>
          <w:i/>
        </w:rPr>
        <w:t xml:space="preserve">and </w:t>
      </w:r>
      <w:r w:rsidRPr="004D4232">
        <w:rPr>
          <w:i/>
          <w:lang w:eastAsia="zh-CN"/>
        </w:rPr>
        <w:t>CAP</w:t>
      </w:r>
      <w:r w:rsidRPr="004D4232">
        <w:rPr>
          <w:i/>
        </w:rPr>
        <w:t>, as applicable to the candidate RIT</w:t>
      </w:r>
      <w:r w:rsidRPr="004D4232">
        <w:rPr>
          <w:i/>
          <w:lang w:eastAsia="ja-JP"/>
        </w:rPr>
        <w:t>/</w:t>
      </w:r>
      <w:r w:rsidRPr="004D4232">
        <w:rPr>
          <w:i/>
        </w:rPr>
        <w:t>SRIT.</w:t>
      </w:r>
    </w:p>
    <w:p w:rsidR="00F73FFB" w:rsidRPr="004D4232" w:rsidRDefault="00F73FFB" w:rsidP="00F73FFB">
      <w:pPr>
        <w:rPr>
          <w:i/>
        </w:rPr>
      </w:pPr>
      <w:r w:rsidRPr="004D4232">
        <w:rPr>
          <w:i/>
          <w:lang w:val="en-US" w:eastAsia="zh-CN"/>
        </w:rPr>
        <w:t>T</w:t>
      </w:r>
      <w:r w:rsidRPr="004D4232">
        <w:rPr>
          <w:i/>
        </w:rPr>
        <w:t>here are some properties support 0ms interrupt time in EUHT, such as:</w:t>
      </w:r>
    </w:p>
    <w:p w:rsidR="00F73FFB" w:rsidRPr="004D4232" w:rsidRDefault="00F73FFB" w:rsidP="00F73FFB">
      <w:pPr>
        <w:pStyle w:val="B1"/>
        <w:numPr>
          <w:ilvl w:val="0"/>
          <w:numId w:val="1"/>
        </w:numPr>
        <w:rPr>
          <w:rFonts w:eastAsia="Microsoft YaHei"/>
          <w:i/>
        </w:rPr>
      </w:pPr>
      <w:r w:rsidRPr="004D4232">
        <w:rPr>
          <w:rFonts w:eastAsia="Microsoft YaHei"/>
          <w:i/>
        </w:rPr>
        <w:t xml:space="preserve">The mode of multiple access is OFDMA in EUHT, thus can realize </w:t>
      </w:r>
      <w:r w:rsidRPr="00E73CB3">
        <w:rPr>
          <w:rFonts w:eastAsia="Microsoft YaHei"/>
          <w:i/>
        </w:rPr>
        <w:t xml:space="preserve">the </w:t>
      </w:r>
      <w:r w:rsidRPr="00321C6F">
        <w:rPr>
          <w:rFonts w:eastAsia="Microsoft YaHei"/>
          <w:i/>
        </w:rPr>
        <w:t>carrier aggregation (CA) function</w:t>
      </w:r>
      <w:r w:rsidRPr="00E73CB3">
        <w:rPr>
          <w:rFonts w:eastAsia="Microsoft YaHei"/>
          <w:i/>
        </w:rPr>
        <w:t>, and</w:t>
      </w:r>
      <w:r w:rsidRPr="004D4232">
        <w:rPr>
          <w:rFonts w:eastAsia="Microsoft YaHei"/>
          <w:i/>
        </w:rPr>
        <w:t xml:space="preserve"> </w:t>
      </w:r>
      <w:r w:rsidRPr="004D4232">
        <w:rPr>
          <w:rFonts w:eastAsia="Microsoft YaHei"/>
          <w:i/>
          <w:lang w:eastAsia="zh-CN"/>
        </w:rPr>
        <w:t>STA</w:t>
      </w:r>
      <w:r w:rsidRPr="004D4232">
        <w:rPr>
          <w:rFonts w:eastAsia="Microsoft YaHei"/>
          <w:i/>
        </w:rPr>
        <w:t xml:space="preserve"> could connect with source </w:t>
      </w:r>
      <w:r w:rsidRPr="004D4232">
        <w:rPr>
          <w:rFonts w:eastAsia="Microsoft YaHei"/>
          <w:i/>
          <w:lang w:eastAsia="zh-CN"/>
        </w:rPr>
        <w:t>CAP</w:t>
      </w:r>
      <w:r w:rsidRPr="004D4232">
        <w:rPr>
          <w:rFonts w:eastAsia="Microsoft YaHei"/>
          <w:i/>
        </w:rPr>
        <w:t xml:space="preserve"> and target </w:t>
      </w:r>
      <w:r w:rsidRPr="004D4232">
        <w:rPr>
          <w:rFonts w:eastAsia="Microsoft YaHei"/>
          <w:i/>
          <w:lang w:eastAsia="zh-CN"/>
        </w:rPr>
        <w:t>CAP</w:t>
      </w:r>
      <w:r w:rsidRPr="004D4232">
        <w:rPr>
          <w:rFonts w:eastAsia="Microsoft YaHei"/>
          <w:i/>
        </w:rPr>
        <w:t>.</w:t>
      </w:r>
    </w:p>
    <w:p w:rsidR="00F73FFB" w:rsidRPr="004D4232" w:rsidRDefault="00F73FFB" w:rsidP="00F73FFB">
      <w:pPr>
        <w:pStyle w:val="B1"/>
        <w:numPr>
          <w:ilvl w:val="0"/>
          <w:numId w:val="1"/>
        </w:numPr>
        <w:rPr>
          <w:rFonts w:eastAsia="Microsoft YaHei"/>
          <w:i/>
        </w:rPr>
      </w:pPr>
      <w:r w:rsidRPr="00321C6F">
        <w:rPr>
          <w:rFonts w:eastAsia="Microsoft YaHei"/>
          <w:i/>
        </w:rPr>
        <w:t>RACH – less</w:t>
      </w:r>
      <w:r w:rsidRPr="004D4232">
        <w:rPr>
          <w:rFonts w:eastAsia="Microsoft YaHei"/>
          <w:i/>
        </w:rPr>
        <w:t xml:space="preserve"> is used in </w:t>
      </w:r>
      <w:r w:rsidRPr="00E73CB3">
        <w:rPr>
          <w:rFonts w:eastAsia="Microsoft YaHei"/>
          <w:i/>
        </w:rPr>
        <w:t xml:space="preserve">EUHT, interaction between source </w:t>
      </w:r>
      <w:r w:rsidRPr="00E73CB3">
        <w:rPr>
          <w:rFonts w:eastAsia="Microsoft YaHei"/>
          <w:i/>
          <w:lang w:eastAsia="zh-CN"/>
        </w:rPr>
        <w:t>CAP</w:t>
      </w:r>
      <w:r w:rsidRPr="00E73CB3">
        <w:rPr>
          <w:rFonts w:eastAsia="Microsoft YaHei"/>
          <w:i/>
        </w:rPr>
        <w:t xml:space="preserve"> and target </w:t>
      </w:r>
      <w:r w:rsidRPr="00E73CB3">
        <w:rPr>
          <w:rFonts w:eastAsia="Microsoft YaHei"/>
          <w:i/>
          <w:lang w:eastAsia="zh-CN"/>
        </w:rPr>
        <w:t>CAP</w:t>
      </w:r>
      <w:r w:rsidRPr="00321C6F">
        <w:rPr>
          <w:rFonts w:eastAsia="Microsoft YaHei"/>
          <w:i/>
        </w:rPr>
        <w:t xml:space="preserve"> could save the time when RACH</w:t>
      </w:r>
      <w:r w:rsidRPr="004D4232">
        <w:rPr>
          <w:rFonts w:eastAsia="Microsoft YaHei"/>
          <w:i/>
        </w:rPr>
        <w:t xml:space="preserve"> process occurs.</w:t>
      </w:r>
    </w:p>
    <w:p w:rsidR="00F73FFB" w:rsidRPr="004D4232" w:rsidRDefault="00F73FFB" w:rsidP="00F73FFB">
      <w:pPr>
        <w:pStyle w:val="B1"/>
        <w:ind w:left="0" w:firstLine="0"/>
        <w:rPr>
          <w:rFonts w:eastAsia="Microsoft YaHei"/>
          <w:i/>
          <w:lang w:val="en-US" w:eastAsia="zh-CN"/>
        </w:rPr>
      </w:pPr>
      <w:r w:rsidRPr="004D4232">
        <w:rPr>
          <w:rFonts w:eastAsia="Microsoft YaHei"/>
          <w:i/>
        </w:rPr>
        <w:t xml:space="preserve">Figure </w:t>
      </w:r>
      <w:r w:rsidRPr="004D4232">
        <w:rPr>
          <w:rFonts w:eastAsia="Microsoft YaHei"/>
          <w:i/>
          <w:lang w:val="en-US" w:eastAsia="zh-CN"/>
        </w:rPr>
        <w:t>5.10-</w:t>
      </w:r>
      <w:r w:rsidRPr="004D4232">
        <w:rPr>
          <w:rFonts w:eastAsia="Microsoft YaHei"/>
          <w:i/>
        </w:rPr>
        <w:t>1 shows the 0ms interrupt time procedure in EUHT</w:t>
      </w:r>
      <w:r w:rsidRPr="004D4232">
        <w:rPr>
          <w:rFonts w:eastAsia="Microsoft YaHei"/>
          <w:i/>
          <w:lang w:val="en-US" w:eastAsia="zh-CN"/>
        </w:rPr>
        <w:t>.</w:t>
      </w:r>
      <w:r w:rsidR="002B3A03" w:rsidRPr="004D4232">
        <w:rPr>
          <w:rFonts w:eastAsia="Microsoft YaHei"/>
          <w:i/>
          <w:lang w:val="en-US" w:eastAsia="zh-CN"/>
        </w:rPr>
        <w:t>”</w:t>
      </w:r>
    </w:p>
    <w:p w:rsidR="00055976" w:rsidRDefault="00055976" w:rsidP="002B3A03">
      <w:pPr>
        <w:pStyle w:val="B1"/>
        <w:ind w:left="0" w:firstLine="0"/>
        <w:rPr>
          <w:lang w:eastAsia="zh-CN"/>
        </w:rPr>
      </w:pPr>
      <w:r>
        <w:rPr>
          <w:lang w:eastAsia="zh-CN"/>
        </w:rPr>
        <w:t>It is noted that 0ms interruption time requires the STA to establish and maintain two connections to two CAPs. Further, higher layer data needs to be available at both CAPs. However, this is no such specification in the EUHT technology.</w:t>
      </w:r>
    </w:p>
    <w:p w:rsidR="00055976" w:rsidRDefault="00055976" w:rsidP="002B3A03">
      <w:pPr>
        <w:pStyle w:val="B1"/>
        <w:ind w:left="0" w:firstLine="0"/>
        <w:rPr>
          <w:lang w:eastAsia="zh-CN"/>
        </w:rPr>
      </w:pPr>
      <w:r>
        <w:rPr>
          <w:lang w:eastAsia="zh-CN"/>
        </w:rPr>
        <w:t>It is further noted that RACH-less handover only saves the RACH overhead during the handover and thus cannot be used to support 0ms interruption time. Carrier aggregation is not supported by EUHT as well, per reasons provided in Section 2.1.2.1</w:t>
      </w:r>
      <w:r>
        <w:rPr>
          <w:rFonts w:hint="eastAsia"/>
          <w:lang w:eastAsia="zh-CN"/>
        </w:rPr>
        <w:t>.</w:t>
      </w:r>
      <w:r>
        <w:rPr>
          <w:lang w:eastAsia="zh-CN"/>
        </w:rPr>
        <w:t xml:space="preserve">  </w:t>
      </w:r>
    </w:p>
    <w:p w:rsidR="00055976" w:rsidRDefault="00055976" w:rsidP="004D4232">
      <w:pPr>
        <w:pStyle w:val="CommentText"/>
        <w:rPr>
          <w:lang w:eastAsia="zh-CN"/>
        </w:rPr>
      </w:pPr>
      <w:r w:rsidRPr="007C5EBA">
        <w:rPr>
          <w:highlight w:val="yellow"/>
          <w:lang w:val="en-US" w:eastAsia="zh-CN"/>
        </w:rPr>
        <w:t xml:space="preserve">Hence, </w:t>
      </w:r>
      <w:r w:rsidRPr="007C5EBA">
        <w:rPr>
          <w:highlight w:val="yellow"/>
          <w:lang w:eastAsia="zh-CN"/>
        </w:rPr>
        <w:t xml:space="preserve">it observes EUHT cannot fulfil the </w:t>
      </w:r>
      <w:r w:rsidRPr="007C5EBA">
        <w:rPr>
          <w:highlight w:val="yellow"/>
          <w:lang w:val="en-US" w:eastAsia="zh-CN"/>
        </w:rPr>
        <w:t xml:space="preserve">0ms </w:t>
      </w:r>
      <w:r w:rsidRPr="007C5EBA">
        <w:rPr>
          <w:highlight w:val="yellow"/>
          <w:lang w:eastAsia="zh-CN"/>
        </w:rPr>
        <w:t>interruption time.</w:t>
      </w:r>
    </w:p>
    <w:p w:rsidR="00082B6F" w:rsidRDefault="00082B6F" w:rsidP="00F73FFB">
      <w:pPr>
        <w:jc w:val="center"/>
        <w:rPr>
          <w:rFonts w:eastAsia="Microsoft YaHei"/>
          <w:i/>
          <w:sz w:val="16"/>
        </w:rPr>
      </w:pPr>
    </w:p>
    <w:p w:rsidR="00082B6F" w:rsidRDefault="00082B6F" w:rsidP="00082B6F">
      <w:pPr>
        <w:pStyle w:val="Heading3"/>
        <w:rPr>
          <w:lang w:eastAsia="zh-CN"/>
        </w:rPr>
      </w:pPr>
      <w:r>
        <w:rPr>
          <w:rFonts w:hint="eastAsia"/>
          <w:lang w:eastAsia="zh-CN"/>
        </w:rPr>
        <w:t>2.1.</w:t>
      </w:r>
      <w:r w:rsidR="005F06B4">
        <w:rPr>
          <w:lang w:eastAsia="zh-CN"/>
        </w:rPr>
        <w:t>8</w:t>
      </w:r>
      <w:r>
        <w:rPr>
          <w:lang w:eastAsia="zh-CN"/>
        </w:rPr>
        <w:t xml:space="preserve"> Energy efficiency</w:t>
      </w:r>
    </w:p>
    <w:p w:rsidR="00082B6F" w:rsidRDefault="00082B6F" w:rsidP="00082B6F">
      <w:pPr>
        <w:rPr>
          <w:lang w:val="en-US"/>
        </w:rPr>
      </w:pPr>
      <w:r>
        <w:rPr>
          <w:lang w:eastAsia="zh-CN"/>
        </w:rPr>
        <w:t xml:space="preserve">As defined in Report ITU-R M.2410, </w:t>
      </w:r>
      <w:r>
        <w:rPr>
          <w:lang w:val="en-US"/>
        </w:rPr>
        <w:t xml:space="preserve">network energy efficiency is the capability of a RIT/SRIT to minimize the radio access network energy consumption in relation to the traffic capacity provided. Device energy efficiency is the capability of the RIT/SRIT to minimize the power consumed by the device modem in relation to the traffic characteristics. </w:t>
      </w:r>
    </w:p>
    <w:p w:rsidR="00617464" w:rsidRPr="00617464" w:rsidRDefault="00617464" w:rsidP="00617464">
      <w:pPr>
        <w:rPr>
          <w:lang w:val="en-US"/>
        </w:rPr>
      </w:pPr>
      <w:r w:rsidRPr="00617464">
        <w:rPr>
          <w:lang w:val="en-US"/>
        </w:rPr>
        <w:t>Energy efficiency of the network and the device can relate to the support for the following two aspects:</w:t>
      </w:r>
    </w:p>
    <w:p w:rsidR="00617464" w:rsidRPr="00617464" w:rsidRDefault="00617464" w:rsidP="00617464">
      <w:pPr>
        <w:rPr>
          <w:lang w:val="en-US"/>
        </w:rPr>
      </w:pPr>
      <w:r w:rsidRPr="00617464">
        <w:rPr>
          <w:lang w:val="en-US"/>
        </w:rPr>
        <w:t>a)</w:t>
      </w:r>
      <w:r w:rsidRPr="00617464">
        <w:rPr>
          <w:lang w:val="en-US"/>
        </w:rPr>
        <w:tab/>
        <w:t>Efficient data transmission in a loaded case;</w:t>
      </w:r>
    </w:p>
    <w:p w:rsidR="00617464" w:rsidRDefault="00617464" w:rsidP="00617464">
      <w:pPr>
        <w:rPr>
          <w:lang w:val="en-US"/>
        </w:rPr>
      </w:pPr>
      <w:r w:rsidRPr="00617464">
        <w:rPr>
          <w:lang w:val="en-US"/>
        </w:rPr>
        <w:t>b)</w:t>
      </w:r>
      <w:r w:rsidRPr="00617464">
        <w:rPr>
          <w:lang w:val="en-US"/>
        </w:rPr>
        <w:tab/>
        <w:t>Low energy consumption when there is no data.</w:t>
      </w:r>
    </w:p>
    <w:p w:rsidR="005D6A5A" w:rsidRDefault="005D6A5A" w:rsidP="005D6A5A">
      <w:pPr>
        <w:rPr>
          <w:rFonts w:eastAsia="Malgun Gothic"/>
          <w:b/>
          <w:lang w:val="en-US" w:eastAsia="ko-KR"/>
        </w:rPr>
      </w:pPr>
      <w:r>
        <w:rPr>
          <w:lang w:val="en-US"/>
        </w:rPr>
        <w:t>The sleep ratio is the fraction of unoccupied time resources (for the network) or sleeping time (for the device) in a period of time corresponding to the cycle of the control signaling (for the network) or the cycle of discontinuous reception (for the device) when no user data transfer takes place. The sleep duration is the continuous period of time with no transmission (for network and device) and reception (for the device).</w:t>
      </w:r>
    </w:p>
    <w:p w:rsidR="00617464" w:rsidRDefault="00617464" w:rsidP="00082B6F">
      <w:pPr>
        <w:rPr>
          <w:lang w:val="en-US" w:eastAsia="zh-CN"/>
        </w:rPr>
      </w:pPr>
      <w:r w:rsidRPr="007C5EBA">
        <w:rPr>
          <w:b/>
          <w:lang w:val="en-US"/>
        </w:rPr>
        <w:t xml:space="preserve">For </w:t>
      </w:r>
      <w:r w:rsidRPr="007C5EBA">
        <w:rPr>
          <w:rFonts w:hint="eastAsia"/>
          <w:b/>
          <w:lang w:val="en-US" w:eastAsia="zh-CN"/>
        </w:rPr>
        <w:t>a)</w:t>
      </w:r>
      <w:r w:rsidRPr="007C5EBA">
        <w:rPr>
          <w:b/>
          <w:lang w:val="en-US" w:eastAsia="zh-CN"/>
        </w:rPr>
        <w:t>,</w:t>
      </w:r>
      <w:r>
        <w:rPr>
          <w:lang w:val="en-US" w:eastAsia="zh-CN"/>
        </w:rPr>
        <w:t xml:space="preserve"> e</w:t>
      </w:r>
      <w:r w:rsidRPr="00617464">
        <w:rPr>
          <w:lang w:val="en-US" w:eastAsia="zh-CN"/>
        </w:rPr>
        <w:t>fficient data transmission in a loaded case is demonstrated by the averag</w:t>
      </w:r>
      <w:r>
        <w:rPr>
          <w:lang w:val="en-US" w:eastAsia="zh-CN"/>
        </w:rPr>
        <w:t>e spectral efficiency (see § 2.1.4</w:t>
      </w:r>
      <w:r w:rsidRPr="00617464">
        <w:rPr>
          <w:lang w:val="en-US" w:eastAsia="zh-CN"/>
        </w:rPr>
        <w:t>).</w:t>
      </w:r>
      <w:r>
        <w:rPr>
          <w:lang w:val="en-US" w:eastAsia="zh-CN"/>
        </w:rPr>
        <w:t xml:space="preserve"> Hence, the efficient data transmission cannot fulfil the requirement in energy efficiency.</w:t>
      </w:r>
    </w:p>
    <w:p w:rsidR="00082B6F" w:rsidRDefault="00617464" w:rsidP="007C5EBA">
      <w:pPr>
        <w:rPr>
          <w:lang w:val="en-US"/>
        </w:rPr>
      </w:pPr>
      <w:r w:rsidRPr="007C5EBA">
        <w:rPr>
          <w:b/>
          <w:lang w:val="en-US"/>
        </w:rPr>
        <w:t xml:space="preserve">For </w:t>
      </w:r>
      <w:r w:rsidRPr="007C5EBA">
        <w:rPr>
          <w:rFonts w:hint="eastAsia"/>
          <w:b/>
          <w:lang w:val="en-US" w:eastAsia="zh-CN"/>
        </w:rPr>
        <w:t>b)</w:t>
      </w:r>
      <w:r w:rsidRPr="007C5EBA">
        <w:rPr>
          <w:b/>
          <w:lang w:val="en-US" w:eastAsia="zh-CN"/>
        </w:rPr>
        <w:t>,</w:t>
      </w:r>
      <w:r w:rsidRPr="00617464">
        <w:rPr>
          <w:lang w:val="en-US"/>
        </w:rPr>
        <w:t xml:space="preserve"> </w:t>
      </w:r>
      <w:r>
        <w:rPr>
          <w:lang w:val="en-US"/>
        </w:rPr>
        <w:t xml:space="preserve">The EUHT RIT </w:t>
      </w:r>
      <w:r w:rsidR="00585559">
        <w:rPr>
          <w:lang w:val="en-US"/>
        </w:rPr>
        <w:t xml:space="preserve">provided a framework to allow STA and CAP to go to sleep. </w:t>
      </w:r>
      <w:r>
        <w:rPr>
          <w:lang w:val="en-US"/>
        </w:rPr>
        <w:t xml:space="preserve">However, </w:t>
      </w:r>
      <w:r w:rsidR="00585559">
        <w:rPr>
          <w:lang w:val="en-US"/>
        </w:rPr>
        <w:t>details of sleep procedure and wake-up procedures are not complete in the EUHT specification, as analyzed below.</w:t>
      </w:r>
    </w:p>
    <w:p w:rsidR="003557A3" w:rsidRPr="00D036C0" w:rsidRDefault="003557A3" w:rsidP="007C5EBA">
      <w:pPr>
        <w:pStyle w:val="ListParagraph"/>
        <w:numPr>
          <w:ilvl w:val="0"/>
          <w:numId w:val="23"/>
        </w:numPr>
        <w:ind w:firstLineChars="0"/>
        <w:rPr>
          <w:lang w:val="en-US"/>
        </w:rPr>
      </w:pPr>
      <w:r>
        <w:rPr>
          <w:lang w:val="en-US"/>
        </w:rPr>
        <w:t xml:space="preserve">Unclear </w:t>
      </w:r>
      <w:r w:rsidR="00D95302" w:rsidRPr="003557A3">
        <w:rPr>
          <w:lang w:val="en-US"/>
        </w:rPr>
        <w:t>Sleep procedure</w:t>
      </w:r>
    </w:p>
    <w:p w:rsidR="003557A3" w:rsidRDefault="00585559" w:rsidP="007C5EBA">
      <w:pPr>
        <w:rPr>
          <w:lang w:val="en-US"/>
        </w:rPr>
      </w:pPr>
      <w:r>
        <w:rPr>
          <w:lang w:val="en-US"/>
        </w:rPr>
        <w:t>There are n</w:t>
      </w:r>
      <w:r w:rsidRPr="003557A3">
        <w:rPr>
          <w:lang w:val="en-US"/>
        </w:rPr>
        <w:t xml:space="preserve">o </w:t>
      </w:r>
      <w:r w:rsidR="003365E9">
        <w:rPr>
          <w:lang w:val="en-US"/>
        </w:rPr>
        <w:t xml:space="preserve">7.3.4.15/16 sections. It may intend to refer to: </w:t>
      </w:r>
      <w:r w:rsidR="003557A3" w:rsidRPr="003557A3">
        <w:rPr>
          <w:lang w:val="en-US"/>
        </w:rPr>
        <w:t>6.3.4.15 Sleep request fram</w:t>
      </w:r>
      <w:r w:rsidR="003365E9">
        <w:rPr>
          <w:lang w:val="en-US"/>
        </w:rPr>
        <w:t xml:space="preserve">e and </w:t>
      </w:r>
      <w:r w:rsidR="003557A3" w:rsidRPr="003557A3">
        <w:rPr>
          <w:lang w:val="en-US"/>
        </w:rPr>
        <w:t>6.3.4.16 Sleep response frame</w:t>
      </w:r>
      <w:r w:rsidR="003365E9">
        <w:rPr>
          <w:lang w:val="en-US"/>
        </w:rPr>
        <w:t xml:space="preserve">. </w:t>
      </w:r>
      <w:r w:rsidR="003557A3" w:rsidRPr="003557A3">
        <w:rPr>
          <w:lang w:val="en-US"/>
        </w:rPr>
        <w:t>But 6.3.4.15 and 6.3.4.16 only include the frame format and the definition of parameters in the format. The detailed procedure is not defined.</w:t>
      </w:r>
    </w:p>
    <w:p w:rsidR="003557A3" w:rsidRDefault="003557A3" w:rsidP="007C5EBA">
      <w:pPr>
        <w:spacing w:line="360" w:lineRule="auto"/>
        <w:jc w:val="center"/>
        <w:rPr>
          <w:lang w:val="en-US"/>
        </w:rPr>
      </w:pPr>
      <w:r>
        <w:rPr>
          <w:noProof/>
          <w:lang w:val="en-US" w:eastAsia="zh-CN"/>
        </w:rPr>
        <w:drawing>
          <wp:inline distT="0" distB="0" distL="0" distR="0" wp14:anchorId="603F6308" wp14:editId="7AC70E15">
            <wp:extent cx="3996810" cy="1260536"/>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12972" cy="1265633"/>
                    </a:xfrm>
                    <a:prstGeom prst="rect">
                      <a:avLst/>
                    </a:prstGeom>
                  </pic:spPr>
                </pic:pic>
              </a:graphicData>
            </a:graphic>
          </wp:inline>
        </w:drawing>
      </w:r>
    </w:p>
    <w:p w:rsidR="00795FBB" w:rsidRPr="007C5EBA" w:rsidRDefault="003557A3" w:rsidP="007C5EBA">
      <w:pPr>
        <w:pStyle w:val="ListParagraph"/>
        <w:numPr>
          <w:ilvl w:val="0"/>
          <w:numId w:val="23"/>
        </w:numPr>
        <w:ind w:firstLineChars="0"/>
        <w:rPr>
          <w:lang w:val="en-US"/>
        </w:rPr>
      </w:pPr>
      <w:r>
        <w:rPr>
          <w:lang w:val="en-US"/>
        </w:rPr>
        <w:t xml:space="preserve">Unclear start sleep time in next sleep </w:t>
      </w:r>
      <w:r w:rsidRPr="00795FBB">
        <w:rPr>
          <w:lang w:val="en-US"/>
        </w:rPr>
        <w:t>period</w:t>
      </w:r>
    </w:p>
    <w:p w:rsidR="00795FBB" w:rsidRDefault="00795FBB" w:rsidP="007C5EBA">
      <w:pPr>
        <w:rPr>
          <w:lang w:val="en-US"/>
        </w:rPr>
      </w:pPr>
      <w:r w:rsidRPr="00795FBB">
        <w:rPr>
          <w:lang w:val="en-US"/>
        </w:rPr>
        <w:t>T</w:t>
      </w:r>
      <w:r>
        <w:rPr>
          <w:lang w:val="en-US"/>
        </w:rPr>
        <w:t>h</w:t>
      </w:r>
      <w:r w:rsidRPr="00795FBB">
        <w:rPr>
          <w:lang w:val="en-US"/>
        </w:rPr>
        <w:t xml:space="preserve">is specification uses </w:t>
      </w:r>
      <w:r w:rsidR="00585559">
        <w:rPr>
          <w:lang w:val="en-US"/>
        </w:rPr>
        <w:t xml:space="preserve">Figure 58 </w:t>
      </w:r>
      <w:r w:rsidRPr="00795FBB">
        <w:rPr>
          <w:lang w:val="en-US"/>
        </w:rPr>
        <w:t xml:space="preserve">to describe the </w:t>
      </w:r>
      <w:r w:rsidR="003557A3">
        <w:rPr>
          <w:lang w:val="en-US"/>
        </w:rPr>
        <w:t xml:space="preserve">sleep </w:t>
      </w:r>
      <w:r w:rsidRPr="00795FBB">
        <w:rPr>
          <w:lang w:val="en-US"/>
        </w:rPr>
        <w:t>procedure. However, the</w:t>
      </w:r>
      <w:r w:rsidR="003557A3">
        <w:rPr>
          <w:lang w:val="en-US"/>
        </w:rPr>
        <w:t xml:space="preserve"> figure is ambiguous. </w:t>
      </w:r>
      <w:r w:rsidRPr="00795FBB">
        <w:rPr>
          <w:lang w:val="en-US"/>
        </w:rPr>
        <w:t xml:space="preserve">From this figure, it is not clear </w:t>
      </w:r>
      <w:r w:rsidR="00585559">
        <w:rPr>
          <w:lang w:val="en-US"/>
        </w:rPr>
        <w:t xml:space="preserve">on </w:t>
      </w:r>
      <w:r w:rsidRPr="00795FBB">
        <w:rPr>
          <w:lang w:val="en-US"/>
        </w:rPr>
        <w:t xml:space="preserve">the exact timing </w:t>
      </w:r>
      <w:r w:rsidR="00585559">
        <w:rPr>
          <w:lang w:val="en-US"/>
        </w:rPr>
        <w:t xml:space="preserve">that </w:t>
      </w:r>
      <w:r w:rsidRPr="00795FBB">
        <w:rPr>
          <w:lang w:val="en-US"/>
        </w:rPr>
        <w:t>STA starts its sleep period. Although a parameter named “sleep start time” is included in SLP_RSP frame, there is no detailed description or procedure to elabor</w:t>
      </w:r>
      <w:r>
        <w:rPr>
          <w:lang w:val="en-US"/>
        </w:rPr>
        <w:t xml:space="preserve">ate how this parameter is used for period. </w:t>
      </w:r>
      <w:r w:rsidRPr="00795FBB">
        <w:rPr>
          <w:lang w:val="en-US"/>
        </w:rPr>
        <w:t xml:space="preserve">If the starting point </w:t>
      </w:r>
      <w:r>
        <w:rPr>
          <w:lang w:val="en-US"/>
        </w:rPr>
        <w:t xml:space="preserve">of the next period </w:t>
      </w:r>
      <w:r w:rsidRPr="00795FBB">
        <w:rPr>
          <w:lang w:val="en-US"/>
        </w:rPr>
        <w:t>is ambiguous, there could be a mismatch between STA and CAP on the listening window and therefore the transmission during the listening window would be failed.</w:t>
      </w:r>
    </w:p>
    <w:p w:rsidR="005F06B4" w:rsidRDefault="005F06B4" w:rsidP="007C5EBA">
      <w:pPr>
        <w:rPr>
          <w:lang w:val="en-US"/>
        </w:rPr>
      </w:pPr>
      <w:r>
        <w:rPr>
          <w:lang w:val="en-US"/>
        </w:rPr>
        <w:t>Figure 59 and Figure 60 in EUHT specifications have the s</w:t>
      </w:r>
      <w:r w:rsidRPr="005F06B4">
        <w:rPr>
          <w:lang w:val="en-US"/>
        </w:rPr>
        <w:t xml:space="preserve">ame problem as in Figure 58. It is not clear </w:t>
      </w:r>
      <w:r w:rsidR="00585559">
        <w:rPr>
          <w:lang w:val="en-US"/>
        </w:rPr>
        <w:t>on</w:t>
      </w:r>
      <w:r w:rsidR="00585559" w:rsidRPr="005F06B4">
        <w:rPr>
          <w:lang w:val="en-US"/>
        </w:rPr>
        <w:t xml:space="preserve"> </w:t>
      </w:r>
      <w:r w:rsidRPr="005F06B4">
        <w:rPr>
          <w:lang w:val="en-US"/>
        </w:rPr>
        <w:t xml:space="preserve">the exact timing STA </w:t>
      </w:r>
      <w:r w:rsidR="00585559">
        <w:rPr>
          <w:lang w:val="en-US"/>
        </w:rPr>
        <w:t xml:space="preserve">that </w:t>
      </w:r>
      <w:r w:rsidRPr="005F06B4">
        <w:rPr>
          <w:lang w:val="en-US"/>
        </w:rPr>
        <w:t>starts its sleep period is</w:t>
      </w:r>
      <w:r>
        <w:rPr>
          <w:lang w:val="en-US"/>
        </w:rPr>
        <w:t>. In addition, from the F</w:t>
      </w:r>
      <w:r w:rsidRPr="005F06B4">
        <w:rPr>
          <w:lang w:val="en-US"/>
        </w:rPr>
        <w:t>igure</w:t>
      </w:r>
      <w:r>
        <w:rPr>
          <w:lang w:val="en-US"/>
        </w:rPr>
        <w:t xml:space="preserve"> 60</w:t>
      </w:r>
      <w:r w:rsidRPr="005F06B4">
        <w:rPr>
          <w:lang w:val="en-US"/>
        </w:rPr>
        <w:t xml:space="preserve"> it is also unclear </w:t>
      </w:r>
      <w:r w:rsidR="00585559">
        <w:rPr>
          <w:lang w:val="en-US"/>
        </w:rPr>
        <w:t>on</w:t>
      </w:r>
      <w:r w:rsidR="00585559" w:rsidRPr="005F06B4">
        <w:rPr>
          <w:lang w:val="en-US"/>
        </w:rPr>
        <w:t xml:space="preserve"> </w:t>
      </w:r>
      <w:r w:rsidRPr="005F06B4">
        <w:rPr>
          <w:lang w:val="en-US"/>
        </w:rPr>
        <w:t>the exact timing to enter normal working condition.</w:t>
      </w:r>
    </w:p>
    <w:p w:rsidR="005F06B4" w:rsidRDefault="00795FBB" w:rsidP="007C5EBA">
      <w:pPr>
        <w:rPr>
          <w:noProof/>
          <w:lang w:val="en-US" w:eastAsia="zh-CN"/>
        </w:rPr>
      </w:pPr>
      <w:r>
        <w:rPr>
          <w:noProof/>
          <w:lang w:val="en-US" w:eastAsia="zh-CN"/>
        </w:rPr>
        <w:drawing>
          <wp:inline distT="0" distB="0" distL="0" distR="0" wp14:anchorId="41743636" wp14:editId="225095C1">
            <wp:extent cx="1900972" cy="22479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20913" cy="2271481"/>
                    </a:xfrm>
                    <a:prstGeom prst="rect">
                      <a:avLst/>
                    </a:prstGeom>
                  </pic:spPr>
                </pic:pic>
              </a:graphicData>
            </a:graphic>
          </wp:inline>
        </w:drawing>
      </w:r>
      <w:r w:rsidR="005F06B4" w:rsidRPr="005F06B4">
        <w:rPr>
          <w:noProof/>
          <w:lang w:val="en-US" w:eastAsia="zh-CN"/>
        </w:rPr>
        <w:t xml:space="preserve"> </w:t>
      </w:r>
      <w:r w:rsidR="005F06B4">
        <w:rPr>
          <w:noProof/>
          <w:lang w:val="en-US" w:eastAsia="zh-CN"/>
        </w:rPr>
        <w:drawing>
          <wp:inline distT="0" distB="0" distL="0" distR="0" wp14:anchorId="088DC251" wp14:editId="41644F8E">
            <wp:extent cx="1934954" cy="231775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49002" cy="2334577"/>
                    </a:xfrm>
                    <a:prstGeom prst="rect">
                      <a:avLst/>
                    </a:prstGeom>
                  </pic:spPr>
                </pic:pic>
              </a:graphicData>
            </a:graphic>
          </wp:inline>
        </w:drawing>
      </w:r>
      <w:r w:rsidR="005F06B4">
        <w:rPr>
          <w:noProof/>
          <w:lang w:val="en-US" w:eastAsia="zh-CN"/>
        </w:rPr>
        <w:drawing>
          <wp:inline distT="0" distB="0" distL="0" distR="0" wp14:anchorId="404CC1EB" wp14:editId="5BB82B36">
            <wp:extent cx="1895900" cy="227393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09278" cy="2289981"/>
                    </a:xfrm>
                    <a:prstGeom prst="rect">
                      <a:avLst/>
                    </a:prstGeom>
                  </pic:spPr>
                </pic:pic>
              </a:graphicData>
            </a:graphic>
          </wp:inline>
        </w:drawing>
      </w:r>
    </w:p>
    <w:p w:rsidR="005F06B4" w:rsidRDefault="005F06B4" w:rsidP="007C5EBA">
      <w:pPr>
        <w:jc w:val="center"/>
        <w:rPr>
          <w:lang w:val="en-US"/>
        </w:rPr>
      </w:pPr>
    </w:p>
    <w:p w:rsidR="005D6A5A" w:rsidRDefault="005D6A5A" w:rsidP="007C5EBA">
      <w:pPr>
        <w:pStyle w:val="ListParagraph"/>
        <w:numPr>
          <w:ilvl w:val="0"/>
          <w:numId w:val="23"/>
        </w:numPr>
        <w:ind w:firstLineChars="0"/>
        <w:rPr>
          <w:lang w:val="en-US"/>
        </w:rPr>
      </w:pPr>
      <w:r>
        <w:rPr>
          <w:lang w:val="en-US"/>
        </w:rPr>
        <w:t>Unclear</w:t>
      </w:r>
      <w:r w:rsidRPr="005D6A5A">
        <w:t xml:space="preserve"> </w:t>
      </w:r>
      <w:r>
        <w:t>terminology and configuration information</w:t>
      </w:r>
    </w:p>
    <w:p w:rsidR="005D6A5A" w:rsidRDefault="006615C3" w:rsidP="006615C3">
      <w:pPr>
        <w:rPr>
          <w:lang w:val="en-US"/>
        </w:rPr>
      </w:pPr>
      <w:r>
        <w:rPr>
          <w:lang w:val="en-US"/>
        </w:rPr>
        <w:t>In the following paragraph from the EUHT specification, it is stated that the physical frame length is configured by the BCF frame. However, there is no such field/signaling in the BCF frame to configure the physical frame length. Furthermore, it is noted that the definition of physical frame is not clear in the EUHT specification.</w:t>
      </w:r>
    </w:p>
    <w:p w:rsidR="005D6A5A" w:rsidRDefault="005D6A5A" w:rsidP="007C5EBA">
      <w:pPr>
        <w:jc w:val="center"/>
        <w:rPr>
          <w:lang w:val="en-US"/>
        </w:rPr>
      </w:pPr>
      <w:r>
        <w:rPr>
          <w:noProof/>
          <w:lang w:val="en-US" w:eastAsia="zh-CN"/>
        </w:rPr>
        <w:drawing>
          <wp:inline distT="0" distB="0" distL="0" distR="0" wp14:anchorId="435EA476" wp14:editId="20D827A6">
            <wp:extent cx="4622165" cy="1732533"/>
            <wp:effectExtent l="0" t="0" r="698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33804" cy="1736896"/>
                    </a:xfrm>
                    <a:prstGeom prst="rect">
                      <a:avLst/>
                    </a:prstGeom>
                  </pic:spPr>
                </pic:pic>
              </a:graphicData>
            </a:graphic>
          </wp:inline>
        </w:drawing>
      </w:r>
    </w:p>
    <w:p w:rsidR="00585559" w:rsidRPr="007C5EBA" w:rsidRDefault="00585559" w:rsidP="00585559">
      <w:r w:rsidRPr="007C5EBA">
        <w:rPr>
          <w:highlight w:val="yellow"/>
          <w:lang w:val="en-US"/>
        </w:rPr>
        <w:t>Based on these considerations, it observes EUHT cannot fulfil the Energy efficiency.</w:t>
      </w:r>
    </w:p>
    <w:p w:rsidR="00F73FFB" w:rsidRPr="00F73FFB" w:rsidRDefault="00F73FFB" w:rsidP="004D4232">
      <w:pPr>
        <w:rPr>
          <w:lang w:eastAsia="zh-CN"/>
        </w:rPr>
      </w:pPr>
    </w:p>
    <w:p w:rsidR="006C4C6F" w:rsidRDefault="006C4C6F" w:rsidP="006C4C6F">
      <w:pPr>
        <w:pStyle w:val="Heading2"/>
        <w:rPr>
          <w:lang w:eastAsia="zh-CN"/>
        </w:rPr>
      </w:pPr>
      <w:r>
        <w:rPr>
          <w:rFonts w:hint="eastAsia"/>
          <w:lang w:eastAsia="zh-CN"/>
        </w:rPr>
        <w:t>2.2</w:t>
      </w:r>
      <w:r>
        <w:rPr>
          <w:rFonts w:hint="eastAsia"/>
          <w:lang w:eastAsia="zh-CN"/>
        </w:rPr>
        <w:tab/>
        <w:t xml:space="preserve">Evaluation of </w:t>
      </w:r>
      <w:r w:rsidR="00F73FFB">
        <w:rPr>
          <w:rFonts w:hint="eastAsia"/>
          <w:lang w:eastAsia="zh-CN"/>
        </w:rPr>
        <w:t>URLLC</w:t>
      </w:r>
      <w:r>
        <w:rPr>
          <w:rFonts w:hint="eastAsia"/>
          <w:lang w:eastAsia="zh-CN"/>
        </w:rPr>
        <w:t xml:space="preserve"> technical performance</w:t>
      </w:r>
    </w:p>
    <w:p w:rsidR="006658BA" w:rsidRDefault="006658BA" w:rsidP="007C5EBA">
      <w:pPr>
        <w:pStyle w:val="Heading3"/>
        <w:rPr>
          <w:lang w:eastAsia="zh-CN"/>
        </w:rPr>
      </w:pPr>
      <w:r>
        <w:rPr>
          <w:rFonts w:hint="eastAsia"/>
          <w:lang w:eastAsia="zh-CN"/>
        </w:rPr>
        <w:t>2.</w:t>
      </w:r>
      <w:r w:rsidR="006C4C6F">
        <w:rPr>
          <w:rFonts w:hint="eastAsia"/>
          <w:lang w:eastAsia="zh-CN"/>
        </w:rPr>
        <w:t>2</w:t>
      </w:r>
      <w:r>
        <w:rPr>
          <w:rFonts w:hint="eastAsia"/>
          <w:lang w:eastAsia="zh-CN"/>
        </w:rPr>
        <w:t>.</w:t>
      </w:r>
      <w:r w:rsidR="006C4C6F">
        <w:rPr>
          <w:rFonts w:hint="eastAsia"/>
          <w:lang w:eastAsia="zh-CN"/>
        </w:rPr>
        <w:t>1</w:t>
      </w:r>
      <w:r w:rsidR="005349ED">
        <w:rPr>
          <w:lang w:eastAsia="zh-CN"/>
        </w:rPr>
        <w:tab/>
      </w:r>
      <w:r>
        <w:rPr>
          <w:lang w:eastAsia="zh-CN"/>
        </w:rPr>
        <w:tab/>
      </w:r>
      <w:r>
        <w:rPr>
          <w:rFonts w:hint="eastAsia"/>
          <w:lang w:eastAsia="zh-CN"/>
        </w:rPr>
        <w:t>Reliability</w:t>
      </w:r>
    </w:p>
    <w:p w:rsidR="005B0FB7" w:rsidRDefault="005B0FB7" w:rsidP="005B0FB7">
      <w:pPr>
        <w:rPr>
          <w:szCs w:val="24"/>
          <w:lang w:val="en-US"/>
        </w:rPr>
      </w:pPr>
      <w:r>
        <w:rPr>
          <w:rFonts w:hint="eastAsia"/>
          <w:lang w:eastAsia="zh-CN"/>
        </w:rPr>
        <w:t xml:space="preserve">As defined in Report ITU-R M.2412, </w:t>
      </w:r>
      <w:r>
        <w:rPr>
          <w:szCs w:val="24"/>
          <w:lang w:val="en-US"/>
        </w:rPr>
        <w:t>reliability is the success probability of transmitting a layer 2/3 packet within a required maximum time, which is the time it takes to deliver a small data packet from the radio protocol layer 2/3 SDU ingress point to the radio protocol layer 2/3 SDU egress point of the radio interface at a certain channel quality.</w:t>
      </w:r>
    </w:p>
    <w:p w:rsidR="005B0FB7" w:rsidRDefault="005B0FB7" w:rsidP="005B0FB7">
      <w:pPr>
        <w:rPr>
          <w:lang w:val="en-US" w:eastAsia="zh-CN"/>
        </w:rPr>
      </w:pPr>
      <w:r>
        <w:rPr>
          <w:lang w:val="en-US" w:eastAsia="zh-CN"/>
        </w:rPr>
        <w:t>Reliability</w:t>
      </w:r>
      <w:r w:rsidR="005349ED">
        <w:rPr>
          <w:lang w:val="en-US" w:eastAsia="zh-CN"/>
        </w:rPr>
        <w:t xml:space="preserve"> for the EUHT technology</w:t>
      </w:r>
      <w:r>
        <w:rPr>
          <w:lang w:val="en-US" w:eastAsia="zh-CN"/>
        </w:rPr>
        <w:t xml:space="preserve"> is evaluated under </w:t>
      </w:r>
      <w:r w:rsidR="005349ED">
        <w:rPr>
          <w:lang w:val="en-US" w:eastAsia="zh-CN"/>
        </w:rPr>
        <w:t xml:space="preserve">the </w:t>
      </w:r>
      <w:r>
        <w:rPr>
          <w:lang w:val="en-US" w:eastAsia="zh-CN"/>
        </w:rPr>
        <w:t xml:space="preserve">Urban Macro – URLLC test environment. Both downlink and uplink are evaluated. </w:t>
      </w:r>
      <w:r>
        <w:rPr>
          <w:lang w:eastAsia="zh-CN"/>
        </w:rPr>
        <w:t xml:space="preserve">Detailed assumptions and results are provided in </w:t>
      </w:r>
      <w:r w:rsidR="00B62E40">
        <w:rPr>
          <w:lang w:eastAsia="zh-CN"/>
        </w:rPr>
        <w:t>Annex</w:t>
      </w:r>
      <w:r>
        <w:rPr>
          <w:lang w:eastAsia="zh-CN"/>
        </w:rPr>
        <w:t>.</w:t>
      </w:r>
    </w:p>
    <w:p w:rsidR="005B0FB7" w:rsidRDefault="006C4C6F" w:rsidP="005B0FB7">
      <w:pPr>
        <w:pStyle w:val="Heading4"/>
        <w:rPr>
          <w:lang w:eastAsia="zh-CN"/>
        </w:rPr>
      </w:pPr>
      <w:bookmarkStart w:id="15" w:name="_Toc12256906"/>
      <w:r>
        <w:rPr>
          <w:rFonts w:hint="eastAsia"/>
          <w:lang w:eastAsia="zh-CN"/>
        </w:rPr>
        <w:t>2.2.1</w:t>
      </w:r>
      <w:r w:rsidR="005B0FB7">
        <w:rPr>
          <w:lang w:eastAsia="zh-CN"/>
        </w:rPr>
        <w:t>.1</w:t>
      </w:r>
      <w:r w:rsidR="005B0FB7">
        <w:rPr>
          <w:lang w:eastAsia="zh-CN"/>
        </w:rPr>
        <w:tab/>
        <w:t>DL reliability</w:t>
      </w:r>
      <w:bookmarkEnd w:id="15"/>
    </w:p>
    <w:p w:rsidR="005B0FB7" w:rsidRDefault="005B0FB7" w:rsidP="005B0FB7">
      <w:pPr>
        <w:rPr>
          <w:lang w:eastAsia="zh-CN"/>
        </w:rPr>
      </w:pPr>
      <w:r>
        <w:rPr>
          <w:rFonts w:hint="eastAsia"/>
          <w:lang w:eastAsia="zh-CN"/>
        </w:rPr>
        <w:t xml:space="preserve">For downlink reliability, evaluation configuration </w:t>
      </w:r>
      <w:r>
        <w:rPr>
          <w:lang w:eastAsia="zh-CN"/>
        </w:rPr>
        <w:t>A</w:t>
      </w:r>
      <w:r>
        <w:rPr>
          <w:rFonts w:hint="eastAsia"/>
          <w:lang w:eastAsia="zh-CN"/>
        </w:rPr>
        <w:t xml:space="preserve"> (carrier </w:t>
      </w:r>
      <w:r w:rsidRPr="00B62E40">
        <w:rPr>
          <w:lang w:eastAsia="zh-CN"/>
        </w:rPr>
        <w:t xml:space="preserve">frequency = 4 GHz) </w:t>
      </w:r>
      <w:r w:rsidR="00B62E40" w:rsidRPr="007C5EBA">
        <w:rPr>
          <w:lang w:eastAsia="zh-CN"/>
        </w:rPr>
        <w:t>is</w:t>
      </w:r>
      <w:r w:rsidR="00B62E40" w:rsidRPr="00B62E40">
        <w:rPr>
          <w:lang w:eastAsia="zh-CN"/>
        </w:rPr>
        <w:t xml:space="preserve"> </w:t>
      </w:r>
      <w:r w:rsidRPr="00B62E40">
        <w:rPr>
          <w:lang w:eastAsia="zh-CN"/>
        </w:rPr>
        <w:t>evaluated.</w:t>
      </w:r>
      <w:r>
        <w:rPr>
          <w:lang w:eastAsia="zh-CN"/>
        </w:rPr>
        <w:t xml:space="preserve"> </w:t>
      </w:r>
    </w:p>
    <w:p w:rsidR="002C5F6D" w:rsidRDefault="005B0FB7" w:rsidP="005B0FB7">
      <w:pPr>
        <w:rPr>
          <w:lang w:eastAsia="zh-CN"/>
        </w:rPr>
      </w:pPr>
      <w:r>
        <w:rPr>
          <w:lang w:eastAsia="zh-CN"/>
        </w:rPr>
        <w:t xml:space="preserve">The evaluation results of </w:t>
      </w:r>
      <w:r>
        <w:rPr>
          <w:rFonts w:hint="eastAsia"/>
          <w:lang w:eastAsia="zh-CN"/>
        </w:rPr>
        <w:t>EUHT</w:t>
      </w:r>
      <w:r>
        <w:rPr>
          <w:lang w:eastAsia="zh-CN"/>
        </w:rPr>
        <w:t xml:space="preserve"> for downlink reliability are provided in Table </w:t>
      </w:r>
      <w:r w:rsidR="006C4C6F">
        <w:rPr>
          <w:rFonts w:hint="eastAsia"/>
          <w:lang w:eastAsia="zh-CN"/>
        </w:rPr>
        <w:t>2.2.1</w:t>
      </w:r>
      <w:r>
        <w:rPr>
          <w:lang w:eastAsia="zh-CN"/>
        </w:rPr>
        <w:t xml:space="preserve">.1-1. All the evaluation results are derived with </w:t>
      </w:r>
      <w:r w:rsidR="00B62E40">
        <w:rPr>
          <w:lang w:eastAsia="zh-CN"/>
        </w:rPr>
        <w:t>2</w:t>
      </w:r>
      <w:r>
        <w:rPr>
          <w:lang w:eastAsia="zh-CN"/>
        </w:rPr>
        <w:t xml:space="preserve">0 MHz bandwidth for evaluation configuration A (CF = 4 GHz). </w:t>
      </w:r>
    </w:p>
    <w:p w:rsidR="005B0FB7" w:rsidRDefault="005B0FB7" w:rsidP="005B0FB7">
      <w:pPr>
        <w:rPr>
          <w:lang w:eastAsia="zh-CN"/>
        </w:rPr>
      </w:pPr>
      <w:r>
        <w:rPr>
          <w:lang w:eastAsia="zh-CN"/>
        </w:rPr>
        <w:t xml:space="preserve">It is observed that </w:t>
      </w:r>
      <w:r>
        <w:rPr>
          <w:rFonts w:hint="eastAsia"/>
          <w:lang w:eastAsia="zh-CN"/>
        </w:rPr>
        <w:t>EUHT</w:t>
      </w:r>
      <w:r>
        <w:rPr>
          <w:lang w:eastAsia="zh-CN"/>
        </w:rPr>
        <w:t xml:space="preserve"> </w:t>
      </w:r>
      <w:r w:rsidR="00B62E40">
        <w:rPr>
          <w:lang w:eastAsia="zh-CN"/>
        </w:rPr>
        <w:t xml:space="preserve">cannot </w:t>
      </w:r>
      <w:r>
        <w:rPr>
          <w:lang w:eastAsia="zh-CN"/>
        </w:rPr>
        <w:t>fulfil the reliability requirement for downlink.</w:t>
      </w:r>
    </w:p>
    <w:p w:rsidR="005B0FB7" w:rsidRDefault="005B0FB7" w:rsidP="005B0FB7">
      <w:pPr>
        <w:pStyle w:val="TH"/>
        <w:rPr>
          <w:lang w:eastAsia="zh-CN"/>
        </w:rPr>
      </w:pPr>
      <w:r>
        <w:t xml:space="preserve">Table </w:t>
      </w:r>
      <w:r w:rsidR="006C4C6F">
        <w:rPr>
          <w:rFonts w:hint="eastAsia"/>
          <w:lang w:eastAsia="zh-CN"/>
        </w:rPr>
        <w:t>2.2.1</w:t>
      </w:r>
      <w:r>
        <w:rPr>
          <w:lang w:eastAsia="zh-CN"/>
        </w:rPr>
        <w:t>.1</w:t>
      </w:r>
      <w:r>
        <w:t xml:space="preserve">-1 </w:t>
      </w:r>
      <w:r>
        <w:rPr>
          <w:rFonts w:hint="eastAsia"/>
          <w:lang w:eastAsia="zh-CN"/>
        </w:rPr>
        <w:t xml:space="preserve">Evaluation results of </w:t>
      </w:r>
      <w:r>
        <w:rPr>
          <w:lang w:eastAsia="zh-CN"/>
        </w:rPr>
        <w:t>downlink reliability</w:t>
      </w:r>
      <w:r>
        <w:rPr>
          <w:rFonts w:hint="eastAsia"/>
          <w:lang w:eastAsia="zh-CN"/>
        </w:rPr>
        <w:t xml:space="preserve"> for EUHT</w:t>
      </w:r>
    </w:p>
    <w:p w:rsidR="005B0FB7" w:rsidRDefault="000451D5" w:rsidP="000451D5">
      <w:pPr>
        <w:pStyle w:val="TH"/>
        <w:ind w:left="360"/>
        <w:rPr>
          <w:lang w:eastAsia="zh-CN"/>
        </w:rPr>
      </w:pPr>
      <w:r>
        <w:rPr>
          <w:lang w:eastAsia="zh-CN"/>
        </w:rPr>
        <w:t>(Evaluation configuration A</w:t>
      </w:r>
      <w:r>
        <w:rPr>
          <w:rFonts w:hint="eastAsia"/>
          <w:lang w:eastAsia="zh-CN"/>
        </w:rPr>
        <w:t>,</w:t>
      </w:r>
      <w:r>
        <w:rPr>
          <w:lang w:eastAsia="zh-CN"/>
        </w:rPr>
        <w:t xml:space="preserve"> </w:t>
      </w:r>
      <w:r w:rsidR="005B0FB7">
        <w:rPr>
          <w:lang w:eastAsia="zh-CN"/>
        </w:rPr>
        <w:t>CF = 4 GHz)</w:t>
      </w:r>
    </w:p>
    <w:tbl>
      <w:tblPr>
        <w:tblW w:w="72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39"/>
        <w:gridCol w:w="821"/>
        <w:gridCol w:w="1194"/>
        <w:gridCol w:w="936"/>
        <w:gridCol w:w="1472"/>
        <w:gridCol w:w="1560"/>
      </w:tblGrid>
      <w:tr w:rsidR="00D843CF" w:rsidTr="00D843CF">
        <w:trPr>
          <w:trHeight w:val="312"/>
          <w:jc w:val="center"/>
        </w:trPr>
        <w:tc>
          <w:tcPr>
            <w:tcW w:w="1239" w:type="dxa"/>
            <w:vMerge w:val="restart"/>
            <w:vAlign w:val="center"/>
          </w:tcPr>
          <w:p w:rsidR="00D843CF" w:rsidRDefault="00D843CF" w:rsidP="00192F73">
            <w:pPr>
              <w:pStyle w:val="TAH"/>
              <w:rPr>
                <w:sz w:val="16"/>
                <w:lang w:eastAsia="zh-CN"/>
              </w:rPr>
            </w:pPr>
            <w:r>
              <w:rPr>
                <w:rFonts w:hint="eastAsia"/>
                <w:sz w:val="16"/>
                <w:lang w:eastAsia="zh-CN"/>
              </w:rPr>
              <w:t>Scheme and antenna configuration</w:t>
            </w:r>
          </w:p>
        </w:tc>
        <w:tc>
          <w:tcPr>
            <w:tcW w:w="821" w:type="dxa"/>
            <w:vMerge w:val="restart"/>
            <w:vAlign w:val="center"/>
          </w:tcPr>
          <w:p w:rsidR="00D843CF" w:rsidRDefault="00D843CF" w:rsidP="00192F73">
            <w:pPr>
              <w:pStyle w:val="TAH"/>
              <w:rPr>
                <w:sz w:val="16"/>
                <w:lang w:eastAsia="zh-CN"/>
              </w:rPr>
            </w:pPr>
            <w:r>
              <w:rPr>
                <w:rFonts w:hint="eastAsia"/>
                <w:sz w:val="16"/>
                <w:lang w:eastAsia="zh-CN"/>
              </w:rPr>
              <w:t>Sub-carrier spacing</w:t>
            </w:r>
            <w:r>
              <w:rPr>
                <w:sz w:val="16"/>
                <w:lang w:eastAsia="zh-CN"/>
              </w:rPr>
              <w:t xml:space="preserve"> [kHz]</w:t>
            </w:r>
          </w:p>
        </w:tc>
        <w:tc>
          <w:tcPr>
            <w:tcW w:w="1194" w:type="dxa"/>
            <w:vMerge w:val="restart"/>
            <w:vAlign w:val="center"/>
          </w:tcPr>
          <w:p w:rsidR="00D843CF" w:rsidRDefault="00D843CF" w:rsidP="00192F73">
            <w:pPr>
              <w:pStyle w:val="TAH"/>
              <w:rPr>
                <w:sz w:val="16"/>
                <w:lang w:eastAsia="zh-CN"/>
              </w:rPr>
            </w:pPr>
            <w:r>
              <w:rPr>
                <w:rFonts w:hint="eastAsia"/>
                <w:sz w:val="16"/>
                <w:lang w:eastAsia="zh-CN"/>
              </w:rPr>
              <w:t>ITU</w:t>
            </w:r>
          </w:p>
          <w:p w:rsidR="00D843CF" w:rsidRDefault="00D843CF" w:rsidP="00192F73">
            <w:pPr>
              <w:pStyle w:val="TAH"/>
              <w:rPr>
                <w:sz w:val="16"/>
                <w:lang w:eastAsia="zh-CN"/>
              </w:rPr>
            </w:pPr>
            <w:r>
              <w:rPr>
                <w:rFonts w:hint="eastAsia"/>
                <w:sz w:val="16"/>
                <w:lang w:eastAsia="zh-CN"/>
              </w:rPr>
              <w:t xml:space="preserve">Requirement </w:t>
            </w:r>
          </w:p>
        </w:tc>
        <w:tc>
          <w:tcPr>
            <w:tcW w:w="936" w:type="dxa"/>
            <w:vMerge w:val="restart"/>
            <w:vAlign w:val="center"/>
          </w:tcPr>
          <w:p w:rsidR="00D843CF" w:rsidRDefault="00D843CF" w:rsidP="00192F73">
            <w:pPr>
              <w:pStyle w:val="TAH"/>
              <w:rPr>
                <w:sz w:val="16"/>
                <w:lang w:eastAsia="zh-CN"/>
              </w:rPr>
            </w:pPr>
            <w:r>
              <w:rPr>
                <w:rFonts w:hint="eastAsia"/>
                <w:sz w:val="16"/>
                <w:lang w:eastAsia="zh-CN"/>
              </w:rPr>
              <w:t>Channel condition</w:t>
            </w:r>
          </w:p>
        </w:tc>
        <w:tc>
          <w:tcPr>
            <w:tcW w:w="3032" w:type="dxa"/>
            <w:gridSpan w:val="2"/>
            <w:vAlign w:val="center"/>
          </w:tcPr>
          <w:p w:rsidR="00D843CF" w:rsidRDefault="00D843CF" w:rsidP="00D843CF">
            <w:pPr>
              <w:pStyle w:val="TAH"/>
              <w:rPr>
                <w:sz w:val="16"/>
                <w:lang w:eastAsia="zh-CN"/>
              </w:rPr>
            </w:pPr>
            <w:r>
              <w:rPr>
                <w:rFonts w:hint="eastAsia"/>
                <w:sz w:val="16"/>
                <w:lang w:eastAsia="zh-CN"/>
              </w:rPr>
              <w:t>Channel model A</w:t>
            </w:r>
          </w:p>
        </w:tc>
      </w:tr>
      <w:tr w:rsidR="00D843CF" w:rsidTr="00D843CF">
        <w:trPr>
          <w:trHeight w:val="312"/>
          <w:jc w:val="center"/>
        </w:trPr>
        <w:tc>
          <w:tcPr>
            <w:tcW w:w="1239" w:type="dxa"/>
            <w:vMerge/>
            <w:vAlign w:val="center"/>
          </w:tcPr>
          <w:p w:rsidR="00D843CF" w:rsidRDefault="00D843CF" w:rsidP="00192F73">
            <w:pPr>
              <w:pStyle w:val="TAH"/>
              <w:rPr>
                <w:sz w:val="16"/>
                <w:lang w:eastAsia="zh-CN"/>
              </w:rPr>
            </w:pPr>
          </w:p>
        </w:tc>
        <w:tc>
          <w:tcPr>
            <w:tcW w:w="821" w:type="dxa"/>
            <w:vMerge/>
            <w:vAlign w:val="center"/>
          </w:tcPr>
          <w:p w:rsidR="00D843CF" w:rsidRDefault="00D843CF" w:rsidP="00192F73">
            <w:pPr>
              <w:pStyle w:val="TAH"/>
              <w:rPr>
                <w:sz w:val="16"/>
                <w:lang w:eastAsia="zh-CN"/>
              </w:rPr>
            </w:pPr>
          </w:p>
        </w:tc>
        <w:tc>
          <w:tcPr>
            <w:tcW w:w="1194" w:type="dxa"/>
            <w:vMerge/>
            <w:vAlign w:val="center"/>
          </w:tcPr>
          <w:p w:rsidR="00D843CF" w:rsidRDefault="00D843CF" w:rsidP="00192F73">
            <w:pPr>
              <w:pStyle w:val="TAH"/>
              <w:rPr>
                <w:sz w:val="16"/>
                <w:lang w:eastAsia="zh-CN"/>
              </w:rPr>
            </w:pPr>
          </w:p>
        </w:tc>
        <w:tc>
          <w:tcPr>
            <w:tcW w:w="936" w:type="dxa"/>
            <w:vMerge/>
          </w:tcPr>
          <w:p w:rsidR="00D843CF" w:rsidRDefault="00D843CF" w:rsidP="00192F73">
            <w:pPr>
              <w:pStyle w:val="TAH"/>
              <w:rPr>
                <w:sz w:val="16"/>
                <w:lang w:eastAsia="zh-CN"/>
              </w:rPr>
            </w:pPr>
          </w:p>
        </w:tc>
        <w:tc>
          <w:tcPr>
            <w:tcW w:w="1472" w:type="dxa"/>
            <w:vAlign w:val="center"/>
          </w:tcPr>
          <w:p w:rsidR="00D843CF" w:rsidRDefault="00D843CF" w:rsidP="00192F73">
            <w:pPr>
              <w:pStyle w:val="TAH"/>
              <w:ind w:left="80" w:hangingChars="50" w:hanging="80"/>
              <w:rPr>
                <w:sz w:val="16"/>
                <w:lang w:eastAsia="zh-CN"/>
              </w:rPr>
            </w:pPr>
            <w:r>
              <w:rPr>
                <w:rFonts w:hint="eastAsia"/>
                <w:sz w:val="16"/>
                <w:lang w:eastAsia="zh-CN"/>
              </w:rPr>
              <w:t>Number of samples</w:t>
            </w:r>
          </w:p>
        </w:tc>
        <w:tc>
          <w:tcPr>
            <w:tcW w:w="1560" w:type="dxa"/>
            <w:vAlign w:val="center"/>
          </w:tcPr>
          <w:p w:rsidR="00D843CF" w:rsidRDefault="00D843CF" w:rsidP="00192F73">
            <w:pPr>
              <w:pStyle w:val="TAH"/>
              <w:rPr>
                <w:sz w:val="16"/>
                <w:lang w:eastAsia="zh-CN"/>
              </w:rPr>
            </w:pPr>
            <w:r>
              <w:rPr>
                <w:sz w:val="16"/>
                <w:lang w:eastAsia="zh-CN"/>
              </w:rPr>
              <w:t>Reliability</w:t>
            </w:r>
          </w:p>
        </w:tc>
      </w:tr>
      <w:tr w:rsidR="00D843CF" w:rsidTr="00D843CF">
        <w:trPr>
          <w:trHeight w:val="312"/>
          <w:jc w:val="center"/>
        </w:trPr>
        <w:tc>
          <w:tcPr>
            <w:tcW w:w="1239" w:type="dxa"/>
            <w:vAlign w:val="center"/>
          </w:tcPr>
          <w:p w:rsidR="00D843CF" w:rsidRDefault="005F76C2" w:rsidP="00192F73">
            <w:pPr>
              <w:pStyle w:val="TAH"/>
              <w:rPr>
                <w:b w:val="0"/>
                <w:sz w:val="16"/>
                <w:lang w:eastAsia="zh-CN"/>
              </w:rPr>
            </w:pPr>
            <w:r w:rsidRPr="005F76C2">
              <w:rPr>
                <w:b w:val="0"/>
                <w:sz w:val="16"/>
                <w:lang w:eastAsia="zh-CN"/>
              </w:rPr>
              <w:t>8x2 SU-MIMO</w:t>
            </w:r>
          </w:p>
        </w:tc>
        <w:tc>
          <w:tcPr>
            <w:tcW w:w="821" w:type="dxa"/>
            <w:vAlign w:val="center"/>
          </w:tcPr>
          <w:p w:rsidR="00D843CF" w:rsidRDefault="005F76C2" w:rsidP="00192F73">
            <w:pPr>
              <w:pStyle w:val="TAH"/>
              <w:rPr>
                <w:b w:val="0"/>
                <w:sz w:val="16"/>
                <w:lang w:eastAsia="zh-CN"/>
              </w:rPr>
            </w:pPr>
            <w:r>
              <w:rPr>
                <w:b w:val="0"/>
                <w:sz w:val="16"/>
                <w:lang w:eastAsia="zh-CN"/>
              </w:rPr>
              <w:t>78.125</w:t>
            </w:r>
          </w:p>
        </w:tc>
        <w:tc>
          <w:tcPr>
            <w:tcW w:w="1194" w:type="dxa"/>
            <w:vAlign w:val="center"/>
          </w:tcPr>
          <w:p w:rsidR="00D843CF" w:rsidRDefault="00D843CF" w:rsidP="00192F73">
            <w:pPr>
              <w:pStyle w:val="TAH"/>
              <w:rPr>
                <w:b w:val="0"/>
                <w:sz w:val="16"/>
                <w:lang w:eastAsia="zh-CN"/>
              </w:rPr>
            </w:pPr>
            <w:r>
              <w:rPr>
                <w:b w:val="0"/>
                <w:sz w:val="16"/>
                <w:lang w:eastAsia="zh-CN"/>
              </w:rPr>
              <w:t>99.999%</w:t>
            </w:r>
          </w:p>
        </w:tc>
        <w:tc>
          <w:tcPr>
            <w:tcW w:w="936" w:type="dxa"/>
            <w:vAlign w:val="center"/>
          </w:tcPr>
          <w:p w:rsidR="00D843CF" w:rsidRDefault="00D843CF" w:rsidP="00192F73">
            <w:pPr>
              <w:pStyle w:val="TAH"/>
              <w:rPr>
                <w:b w:val="0"/>
                <w:sz w:val="16"/>
                <w:lang w:eastAsia="zh-CN"/>
              </w:rPr>
            </w:pPr>
            <w:r>
              <w:rPr>
                <w:rFonts w:hint="eastAsia"/>
                <w:b w:val="0"/>
                <w:sz w:val="16"/>
                <w:lang w:eastAsia="zh-CN"/>
              </w:rPr>
              <w:t>NLOS</w:t>
            </w:r>
          </w:p>
        </w:tc>
        <w:tc>
          <w:tcPr>
            <w:tcW w:w="1472" w:type="dxa"/>
            <w:vAlign w:val="center"/>
          </w:tcPr>
          <w:p w:rsidR="00D843CF" w:rsidRPr="003638ED" w:rsidRDefault="00D843CF" w:rsidP="00192F73">
            <w:pPr>
              <w:spacing w:after="0"/>
              <w:jc w:val="center"/>
              <w:rPr>
                <w:rFonts w:ascii="Arial" w:hAnsi="Arial"/>
                <w:sz w:val="16"/>
                <w:lang w:eastAsia="zh-CN"/>
              </w:rPr>
            </w:pPr>
            <w:r w:rsidRPr="003638ED">
              <w:rPr>
                <w:rFonts w:hint="eastAsia"/>
                <w:sz w:val="16"/>
                <w:lang w:eastAsia="zh-CN"/>
              </w:rPr>
              <w:t>1</w:t>
            </w:r>
          </w:p>
        </w:tc>
        <w:tc>
          <w:tcPr>
            <w:tcW w:w="1560" w:type="dxa"/>
            <w:vAlign w:val="center"/>
          </w:tcPr>
          <w:p w:rsidR="00D843CF" w:rsidRPr="003638ED" w:rsidRDefault="005F76C2" w:rsidP="00192F73">
            <w:pPr>
              <w:spacing w:after="0"/>
              <w:jc w:val="center"/>
              <w:rPr>
                <w:rFonts w:ascii="Arial" w:hAnsi="Arial"/>
                <w:sz w:val="16"/>
                <w:lang w:eastAsia="zh-CN"/>
              </w:rPr>
            </w:pPr>
            <w:r w:rsidRPr="005F76C2">
              <w:rPr>
                <w:sz w:val="16"/>
                <w:lang w:eastAsia="zh-CN"/>
              </w:rPr>
              <w:t>99.54%</w:t>
            </w:r>
          </w:p>
        </w:tc>
      </w:tr>
    </w:tbl>
    <w:p w:rsidR="005B0FB7" w:rsidRDefault="006C4C6F" w:rsidP="005B0FB7">
      <w:pPr>
        <w:pStyle w:val="Heading4"/>
        <w:rPr>
          <w:lang w:eastAsia="zh-CN"/>
        </w:rPr>
      </w:pPr>
      <w:bookmarkStart w:id="16" w:name="_Toc12256907"/>
      <w:r>
        <w:rPr>
          <w:rFonts w:hint="eastAsia"/>
          <w:lang w:eastAsia="zh-CN"/>
        </w:rPr>
        <w:t>2.2.1</w:t>
      </w:r>
      <w:r w:rsidR="005B0FB7">
        <w:rPr>
          <w:lang w:eastAsia="zh-CN"/>
        </w:rPr>
        <w:t>.</w:t>
      </w:r>
      <w:r w:rsidR="005B0FB7">
        <w:rPr>
          <w:rFonts w:hint="eastAsia"/>
          <w:lang w:eastAsia="zh-CN"/>
        </w:rPr>
        <w:t>2</w:t>
      </w:r>
      <w:r w:rsidR="005B0FB7">
        <w:rPr>
          <w:lang w:eastAsia="zh-CN"/>
        </w:rPr>
        <w:tab/>
        <w:t>UL reliability</w:t>
      </w:r>
      <w:bookmarkEnd w:id="16"/>
    </w:p>
    <w:p w:rsidR="005B0FB7" w:rsidRDefault="005B0FB7" w:rsidP="005B0FB7">
      <w:pPr>
        <w:rPr>
          <w:lang w:eastAsia="zh-CN"/>
        </w:rPr>
      </w:pPr>
      <w:r>
        <w:rPr>
          <w:rFonts w:hint="eastAsia"/>
          <w:lang w:eastAsia="zh-CN"/>
        </w:rPr>
        <w:t xml:space="preserve">For </w:t>
      </w:r>
      <w:r>
        <w:rPr>
          <w:lang w:eastAsia="zh-CN"/>
        </w:rPr>
        <w:t>uplink</w:t>
      </w:r>
      <w:r>
        <w:rPr>
          <w:rFonts w:hint="eastAsia"/>
          <w:lang w:eastAsia="zh-CN"/>
        </w:rPr>
        <w:t xml:space="preserve"> reliability, evaluation configuration </w:t>
      </w:r>
      <w:r>
        <w:rPr>
          <w:lang w:eastAsia="zh-CN"/>
        </w:rPr>
        <w:t>A</w:t>
      </w:r>
      <w:r>
        <w:rPr>
          <w:rFonts w:hint="eastAsia"/>
          <w:lang w:eastAsia="zh-CN"/>
        </w:rPr>
        <w:t xml:space="preserve"> (carrier frequency = </w:t>
      </w:r>
      <w:r>
        <w:rPr>
          <w:lang w:eastAsia="zh-CN"/>
        </w:rPr>
        <w:t>4</w:t>
      </w:r>
      <w:r>
        <w:rPr>
          <w:rFonts w:hint="eastAsia"/>
          <w:lang w:eastAsia="zh-CN"/>
        </w:rPr>
        <w:t xml:space="preserve"> </w:t>
      </w:r>
      <w:r w:rsidRPr="000451D5">
        <w:rPr>
          <w:lang w:eastAsia="zh-CN"/>
        </w:rPr>
        <w:t>G</w:t>
      </w:r>
      <w:r w:rsidRPr="000451D5">
        <w:rPr>
          <w:rFonts w:hint="eastAsia"/>
          <w:lang w:eastAsia="zh-CN"/>
        </w:rPr>
        <w:t xml:space="preserve">Hz) </w:t>
      </w:r>
      <w:r w:rsidR="000451D5" w:rsidRPr="000451D5">
        <w:rPr>
          <w:rFonts w:hint="eastAsia"/>
          <w:lang w:eastAsia="zh-CN"/>
        </w:rPr>
        <w:t>is</w:t>
      </w:r>
      <w:r w:rsidR="000451D5" w:rsidRPr="000451D5">
        <w:rPr>
          <w:lang w:eastAsia="zh-CN"/>
        </w:rPr>
        <w:t xml:space="preserve"> </w:t>
      </w:r>
      <w:r w:rsidRPr="000451D5">
        <w:rPr>
          <w:lang w:eastAsia="zh-CN"/>
        </w:rPr>
        <w:t>evaluated.</w:t>
      </w:r>
      <w:r>
        <w:rPr>
          <w:lang w:eastAsia="zh-CN"/>
        </w:rPr>
        <w:t xml:space="preserve"> </w:t>
      </w:r>
    </w:p>
    <w:p w:rsidR="005B0FB7" w:rsidRDefault="005B0FB7" w:rsidP="005B0FB7">
      <w:pPr>
        <w:rPr>
          <w:lang w:eastAsia="zh-CN"/>
        </w:rPr>
      </w:pPr>
      <w:r>
        <w:rPr>
          <w:lang w:eastAsia="zh-CN"/>
        </w:rPr>
        <w:t xml:space="preserve">The evaluation results of </w:t>
      </w:r>
      <w:r>
        <w:rPr>
          <w:rFonts w:hint="eastAsia"/>
          <w:lang w:eastAsia="zh-CN"/>
        </w:rPr>
        <w:t>EUHT</w:t>
      </w:r>
      <w:r>
        <w:rPr>
          <w:lang w:eastAsia="zh-CN"/>
        </w:rPr>
        <w:t xml:space="preserve"> for uplink reliability are provided in Table </w:t>
      </w:r>
      <w:r w:rsidR="006C4C6F">
        <w:rPr>
          <w:rFonts w:hint="eastAsia"/>
          <w:lang w:eastAsia="zh-CN"/>
        </w:rPr>
        <w:t>2.2.1</w:t>
      </w:r>
      <w:r>
        <w:rPr>
          <w:lang w:eastAsia="zh-CN"/>
        </w:rPr>
        <w:t>.</w:t>
      </w:r>
      <w:r>
        <w:rPr>
          <w:rFonts w:hint="eastAsia"/>
          <w:lang w:eastAsia="zh-CN"/>
        </w:rPr>
        <w:t>2</w:t>
      </w:r>
      <w:r>
        <w:rPr>
          <w:lang w:eastAsia="zh-CN"/>
        </w:rPr>
        <w:t xml:space="preserve">-1. All the evaluation results are derived with </w:t>
      </w:r>
      <w:r w:rsidR="000451D5">
        <w:rPr>
          <w:lang w:eastAsia="zh-CN"/>
        </w:rPr>
        <w:t>20</w:t>
      </w:r>
      <w:r>
        <w:rPr>
          <w:lang w:eastAsia="zh-CN"/>
        </w:rPr>
        <w:t xml:space="preserve"> MHz bandwidth for evaluation configuration A (CF = 4 GHz). </w:t>
      </w:r>
    </w:p>
    <w:p w:rsidR="002C5F6D" w:rsidRDefault="002C5F6D" w:rsidP="005B0FB7">
      <w:pPr>
        <w:rPr>
          <w:lang w:eastAsia="zh-CN"/>
        </w:rPr>
      </w:pPr>
      <w:r>
        <w:rPr>
          <w:lang w:eastAsia="zh-CN"/>
        </w:rPr>
        <w:t xml:space="preserve">It is observed that </w:t>
      </w:r>
      <w:r>
        <w:rPr>
          <w:rFonts w:hint="eastAsia"/>
          <w:lang w:eastAsia="zh-CN"/>
        </w:rPr>
        <w:t>EUHT</w:t>
      </w:r>
      <w:r>
        <w:rPr>
          <w:lang w:eastAsia="zh-CN"/>
        </w:rPr>
        <w:t xml:space="preserve"> cannot fulfil the reliability requirement for uplink.</w:t>
      </w:r>
    </w:p>
    <w:p w:rsidR="005B0FB7" w:rsidRDefault="005B0FB7" w:rsidP="005B0FB7">
      <w:pPr>
        <w:pStyle w:val="TH"/>
        <w:rPr>
          <w:lang w:eastAsia="zh-CN"/>
        </w:rPr>
      </w:pPr>
      <w:r>
        <w:t xml:space="preserve">Table </w:t>
      </w:r>
      <w:r w:rsidR="006C4C6F">
        <w:rPr>
          <w:rFonts w:hint="eastAsia"/>
          <w:lang w:eastAsia="zh-CN"/>
        </w:rPr>
        <w:t>2.2.1</w:t>
      </w:r>
      <w:r>
        <w:rPr>
          <w:lang w:eastAsia="zh-CN"/>
        </w:rPr>
        <w:t>.</w:t>
      </w:r>
      <w:r>
        <w:rPr>
          <w:rFonts w:hint="eastAsia"/>
          <w:lang w:eastAsia="zh-CN"/>
        </w:rPr>
        <w:t>2</w:t>
      </w:r>
      <w:r>
        <w:t xml:space="preserve">-1 </w:t>
      </w:r>
      <w:r>
        <w:rPr>
          <w:rFonts w:hint="eastAsia"/>
          <w:lang w:eastAsia="zh-CN"/>
        </w:rPr>
        <w:t xml:space="preserve">Evaluation results of </w:t>
      </w:r>
      <w:r>
        <w:rPr>
          <w:lang w:eastAsia="zh-CN"/>
        </w:rPr>
        <w:t>uplink reliability</w:t>
      </w:r>
      <w:r>
        <w:rPr>
          <w:rFonts w:hint="eastAsia"/>
          <w:lang w:eastAsia="zh-CN"/>
        </w:rPr>
        <w:t xml:space="preserve"> for EUHT</w:t>
      </w:r>
    </w:p>
    <w:p w:rsidR="000451D5" w:rsidRDefault="000451D5" w:rsidP="000451D5">
      <w:pPr>
        <w:pStyle w:val="TH"/>
        <w:ind w:left="360"/>
        <w:rPr>
          <w:lang w:eastAsia="zh-CN"/>
        </w:rPr>
      </w:pPr>
      <w:r>
        <w:rPr>
          <w:lang w:eastAsia="zh-CN"/>
        </w:rPr>
        <w:t>(Evaluation configuration A</w:t>
      </w:r>
      <w:r>
        <w:rPr>
          <w:rFonts w:hint="eastAsia"/>
          <w:lang w:eastAsia="zh-CN"/>
        </w:rPr>
        <w:t>,</w:t>
      </w:r>
      <w:r>
        <w:rPr>
          <w:lang w:eastAsia="zh-CN"/>
        </w:rPr>
        <w:t xml:space="preserve"> CF = 4 GHz)</w:t>
      </w:r>
    </w:p>
    <w:tbl>
      <w:tblPr>
        <w:tblW w:w="72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39"/>
        <w:gridCol w:w="821"/>
        <w:gridCol w:w="1194"/>
        <w:gridCol w:w="936"/>
        <w:gridCol w:w="1472"/>
        <w:gridCol w:w="1560"/>
      </w:tblGrid>
      <w:tr w:rsidR="000451D5" w:rsidTr="004F1FD3">
        <w:trPr>
          <w:trHeight w:val="312"/>
          <w:jc w:val="center"/>
        </w:trPr>
        <w:tc>
          <w:tcPr>
            <w:tcW w:w="1239" w:type="dxa"/>
            <w:vMerge w:val="restart"/>
            <w:vAlign w:val="center"/>
          </w:tcPr>
          <w:p w:rsidR="000451D5" w:rsidRDefault="000451D5" w:rsidP="004F1FD3">
            <w:pPr>
              <w:pStyle w:val="TAH"/>
              <w:rPr>
                <w:sz w:val="16"/>
                <w:lang w:eastAsia="zh-CN"/>
              </w:rPr>
            </w:pPr>
            <w:r>
              <w:rPr>
                <w:rFonts w:hint="eastAsia"/>
                <w:sz w:val="16"/>
                <w:lang w:eastAsia="zh-CN"/>
              </w:rPr>
              <w:t>Scheme and antenna configuration</w:t>
            </w:r>
          </w:p>
        </w:tc>
        <w:tc>
          <w:tcPr>
            <w:tcW w:w="821" w:type="dxa"/>
            <w:vMerge w:val="restart"/>
            <w:vAlign w:val="center"/>
          </w:tcPr>
          <w:p w:rsidR="000451D5" w:rsidRDefault="000451D5" w:rsidP="004F1FD3">
            <w:pPr>
              <w:pStyle w:val="TAH"/>
              <w:rPr>
                <w:sz w:val="16"/>
                <w:lang w:eastAsia="zh-CN"/>
              </w:rPr>
            </w:pPr>
            <w:r>
              <w:rPr>
                <w:rFonts w:hint="eastAsia"/>
                <w:sz w:val="16"/>
                <w:lang w:eastAsia="zh-CN"/>
              </w:rPr>
              <w:t>Sub-carrier spacing</w:t>
            </w:r>
            <w:r>
              <w:rPr>
                <w:sz w:val="16"/>
                <w:lang w:eastAsia="zh-CN"/>
              </w:rPr>
              <w:t xml:space="preserve"> [kHz]</w:t>
            </w:r>
          </w:p>
        </w:tc>
        <w:tc>
          <w:tcPr>
            <w:tcW w:w="1194" w:type="dxa"/>
            <w:vMerge w:val="restart"/>
            <w:vAlign w:val="center"/>
          </w:tcPr>
          <w:p w:rsidR="000451D5" w:rsidRDefault="000451D5" w:rsidP="004F1FD3">
            <w:pPr>
              <w:pStyle w:val="TAH"/>
              <w:rPr>
                <w:sz w:val="16"/>
                <w:lang w:eastAsia="zh-CN"/>
              </w:rPr>
            </w:pPr>
            <w:r>
              <w:rPr>
                <w:rFonts w:hint="eastAsia"/>
                <w:sz w:val="16"/>
                <w:lang w:eastAsia="zh-CN"/>
              </w:rPr>
              <w:t>ITU</w:t>
            </w:r>
          </w:p>
          <w:p w:rsidR="000451D5" w:rsidRDefault="000451D5" w:rsidP="004F1FD3">
            <w:pPr>
              <w:pStyle w:val="TAH"/>
              <w:rPr>
                <w:sz w:val="16"/>
                <w:lang w:eastAsia="zh-CN"/>
              </w:rPr>
            </w:pPr>
            <w:r>
              <w:rPr>
                <w:rFonts w:hint="eastAsia"/>
                <w:sz w:val="16"/>
                <w:lang w:eastAsia="zh-CN"/>
              </w:rPr>
              <w:t xml:space="preserve">Requirement </w:t>
            </w:r>
          </w:p>
        </w:tc>
        <w:tc>
          <w:tcPr>
            <w:tcW w:w="936" w:type="dxa"/>
            <w:vMerge w:val="restart"/>
            <w:vAlign w:val="center"/>
          </w:tcPr>
          <w:p w:rsidR="000451D5" w:rsidRDefault="000451D5" w:rsidP="004F1FD3">
            <w:pPr>
              <w:pStyle w:val="TAH"/>
              <w:rPr>
                <w:sz w:val="16"/>
                <w:lang w:eastAsia="zh-CN"/>
              </w:rPr>
            </w:pPr>
            <w:r>
              <w:rPr>
                <w:rFonts w:hint="eastAsia"/>
                <w:sz w:val="16"/>
                <w:lang w:eastAsia="zh-CN"/>
              </w:rPr>
              <w:t>Channel condition</w:t>
            </w:r>
          </w:p>
        </w:tc>
        <w:tc>
          <w:tcPr>
            <w:tcW w:w="3032" w:type="dxa"/>
            <w:gridSpan w:val="2"/>
            <w:vAlign w:val="center"/>
          </w:tcPr>
          <w:p w:rsidR="000451D5" w:rsidRDefault="000451D5" w:rsidP="004F1FD3">
            <w:pPr>
              <w:pStyle w:val="TAH"/>
              <w:rPr>
                <w:sz w:val="16"/>
                <w:lang w:eastAsia="zh-CN"/>
              </w:rPr>
            </w:pPr>
            <w:r>
              <w:rPr>
                <w:rFonts w:hint="eastAsia"/>
                <w:sz w:val="16"/>
                <w:lang w:eastAsia="zh-CN"/>
              </w:rPr>
              <w:t>Channel model A</w:t>
            </w:r>
          </w:p>
        </w:tc>
      </w:tr>
      <w:tr w:rsidR="000451D5" w:rsidTr="004F1FD3">
        <w:trPr>
          <w:trHeight w:val="312"/>
          <w:jc w:val="center"/>
        </w:trPr>
        <w:tc>
          <w:tcPr>
            <w:tcW w:w="1239" w:type="dxa"/>
            <w:vMerge/>
            <w:vAlign w:val="center"/>
          </w:tcPr>
          <w:p w:rsidR="000451D5" w:rsidRDefault="000451D5" w:rsidP="004F1FD3">
            <w:pPr>
              <w:pStyle w:val="TAH"/>
              <w:rPr>
                <w:sz w:val="16"/>
                <w:lang w:eastAsia="zh-CN"/>
              </w:rPr>
            </w:pPr>
          </w:p>
        </w:tc>
        <w:tc>
          <w:tcPr>
            <w:tcW w:w="821" w:type="dxa"/>
            <w:vMerge/>
            <w:vAlign w:val="center"/>
          </w:tcPr>
          <w:p w:rsidR="000451D5" w:rsidRDefault="000451D5" w:rsidP="004F1FD3">
            <w:pPr>
              <w:pStyle w:val="TAH"/>
              <w:rPr>
                <w:sz w:val="16"/>
                <w:lang w:eastAsia="zh-CN"/>
              </w:rPr>
            </w:pPr>
          </w:p>
        </w:tc>
        <w:tc>
          <w:tcPr>
            <w:tcW w:w="1194" w:type="dxa"/>
            <w:vMerge/>
            <w:vAlign w:val="center"/>
          </w:tcPr>
          <w:p w:rsidR="000451D5" w:rsidRDefault="000451D5" w:rsidP="004F1FD3">
            <w:pPr>
              <w:pStyle w:val="TAH"/>
              <w:rPr>
                <w:sz w:val="16"/>
                <w:lang w:eastAsia="zh-CN"/>
              </w:rPr>
            </w:pPr>
          </w:p>
        </w:tc>
        <w:tc>
          <w:tcPr>
            <w:tcW w:w="936" w:type="dxa"/>
            <w:vMerge/>
          </w:tcPr>
          <w:p w:rsidR="000451D5" w:rsidRDefault="000451D5" w:rsidP="004F1FD3">
            <w:pPr>
              <w:pStyle w:val="TAH"/>
              <w:rPr>
                <w:sz w:val="16"/>
                <w:lang w:eastAsia="zh-CN"/>
              </w:rPr>
            </w:pPr>
          </w:p>
        </w:tc>
        <w:tc>
          <w:tcPr>
            <w:tcW w:w="1472" w:type="dxa"/>
            <w:vAlign w:val="center"/>
          </w:tcPr>
          <w:p w:rsidR="000451D5" w:rsidRDefault="000451D5" w:rsidP="004F1FD3">
            <w:pPr>
              <w:pStyle w:val="TAH"/>
              <w:ind w:left="80" w:hangingChars="50" w:hanging="80"/>
              <w:rPr>
                <w:sz w:val="16"/>
                <w:lang w:eastAsia="zh-CN"/>
              </w:rPr>
            </w:pPr>
            <w:r>
              <w:rPr>
                <w:rFonts w:hint="eastAsia"/>
                <w:sz w:val="16"/>
                <w:lang w:eastAsia="zh-CN"/>
              </w:rPr>
              <w:t>Number of samples</w:t>
            </w:r>
          </w:p>
        </w:tc>
        <w:tc>
          <w:tcPr>
            <w:tcW w:w="1560" w:type="dxa"/>
            <w:vAlign w:val="center"/>
          </w:tcPr>
          <w:p w:rsidR="000451D5" w:rsidRDefault="000451D5" w:rsidP="004F1FD3">
            <w:pPr>
              <w:pStyle w:val="TAH"/>
              <w:rPr>
                <w:sz w:val="16"/>
                <w:lang w:eastAsia="zh-CN"/>
              </w:rPr>
            </w:pPr>
            <w:r>
              <w:rPr>
                <w:sz w:val="16"/>
                <w:lang w:eastAsia="zh-CN"/>
              </w:rPr>
              <w:t>Reliability</w:t>
            </w:r>
          </w:p>
        </w:tc>
      </w:tr>
      <w:tr w:rsidR="000451D5" w:rsidTr="004F1FD3">
        <w:trPr>
          <w:trHeight w:val="312"/>
          <w:jc w:val="center"/>
        </w:trPr>
        <w:tc>
          <w:tcPr>
            <w:tcW w:w="1239" w:type="dxa"/>
            <w:vAlign w:val="center"/>
          </w:tcPr>
          <w:p w:rsidR="000451D5" w:rsidRDefault="005F76C2" w:rsidP="004F1FD3">
            <w:pPr>
              <w:pStyle w:val="TAH"/>
              <w:rPr>
                <w:b w:val="0"/>
                <w:sz w:val="16"/>
                <w:lang w:eastAsia="zh-CN"/>
              </w:rPr>
            </w:pPr>
            <w:r w:rsidRPr="005F76C2">
              <w:rPr>
                <w:b w:val="0"/>
                <w:sz w:val="16"/>
                <w:lang w:eastAsia="zh-CN"/>
              </w:rPr>
              <w:t>2x8 SU-MIMO</w:t>
            </w:r>
          </w:p>
        </w:tc>
        <w:tc>
          <w:tcPr>
            <w:tcW w:w="821" w:type="dxa"/>
            <w:vAlign w:val="center"/>
          </w:tcPr>
          <w:p w:rsidR="000451D5" w:rsidRDefault="005F76C2" w:rsidP="004F1FD3">
            <w:pPr>
              <w:pStyle w:val="TAH"/>
              <w:rPr>
                <w:b w:val="0"/>
                <w:sz w:val="16"/>
                <w:lang w:eastAsia="zh-CN"/>
              </w:rPr>
            </w:pPr>
            <w:r>
              <w:rPr>
                <w:b w:val="0"/>
                <w:sz w:val="16"/>
                <w:lang w:eastAsia="zh-CN"/>
              </w:rPr>
              <w:t>78.125</w:t>
            </w:r>
          </w:p>
        </w:tc>
        <w:tc>
          <w:tcPr>
            <w:tcW w:w="1194" w:type="dxa"/>
            <w:vAlign w:val="center"/>
          </w:tcPr>
          <w:p w:rsidR="000451D5" w:rsidRDefault="000451D5" w:rsidP="004F1FD3">
            <w:pPr>
              <w:pStyle w:val="TAH"/>
              <w:rPr>
                <w:b w:val="0"/>
                <w:sz w:val="16"/>
                <w:lang w:eastAsia="zh-CN"/>
              </w:rPr>
            </w:pPr>
            <w:r>
              <w:rPr>
                <w:b w:val="0"/>
                <w:sz w:val="16"/>
                <w:lang w:eastAsia="zh-CN"/>
              </w:rPr>
              <w:t>99.999%</w:t>
            </w:r>
          </w:p>
        </w:tc>
        <w:tc>
          <w:tcPr>
            <w:tcW w:w="936" w:type="dxa"/>
            <w:vAlign w:val="center"/>
          </w:tcPr>
          <w:p w:rsidR="000451D5" w:rsidRDefault="000451D5" w:rsidP="004F1FD3">
            <w:pPr>
              <w:pStyle w:val="TAH"/>
              <w:rPr>
                <w:b w:val="0"/>
                <w:sz w:val="16"/>
                <w:lang w:eastAsia="zh-CN"/>
              </w:rPr>
            </w:pPr>
            <w:r>
              <w:rPr>
                <w:rFonts w:hint="eastAsia"/>
                <w:b w:val="0"/>
                <w:sz w:val="16"/>
                <w:lang w:eastAsia="zh-CN"/>
              </w:rPr>
              <w:t>NLOS</w:t>
            </w:r>
          </w:p>
        </w:tc>
        <w:tc>
          <w:tcPr>
            <w:tcW w:w="1472" w:type="dxa"/>
            <w:vAlign w:val="center"/>
          </w:tcPr>
          <w:p w:rsidR="000451D5" w:rsidRPr="003638ED" w:rsidRDefault="000451D5" w:rsidP="004F1FD3">
            <w:pPr>
              <w:spacing w:after="0"/>
              <w:jc w:val="center"/>
              <w:rPr>
                <w:rFonts w:ascii="Arial" w:hAnsi="Arial"/>
                <w:sz w:val="16"/>
                <w:lang w:eastAsia="zh-CN"/>
              </w:rPr>
            </w:pPr>
            <w:r w:rsidRPr="003638ED">
              <w:rPr>
                <w:rFonts w:hint="eastAsia"/>
                <w:sz w:val="16"/>
                <w:lang w:eastAsia="zh-CN"/>
              </w:rPr>
              <w:t>1</w:t>
            </w:r>
          </w:p>
        </w:tc>
        <w:tc>
          <w:tcPr>
            <w:tcW w:w="1560" w:type="dxa"/>
            <w:vAlign w:val="center"/>
          </w:tcPr>
          <w:p w:rsidR="000451D5" w:rsidRPr="003638ED" w:rsidRDefault="005F76C2" w:rsidP="007C5EBA">
            <w:pPr>
              <w:spacing w:after="0"/>
              <w:jc w:val="center"/>
              <w:rPr>
                <w:rFonts w:ascii="Arial" w:hAnsi="Arial"/>
                <w:sz w:val="16"/>
                <w:lang w:eastAsia="zh-CN"/>
              </w:rPr>
            </w:pPr>
            <w:r w:rsidRPr="005F76C2">
              <w:rPr>
                <w:sz w:val="16"/>
                <w:lang w:eastAsia="zh-CN"/>
              </w:rPr>
              <w:t>9</w:t>
            </w:r>
            <w:r>
              <w:rPr>
                <w:sz w:val="16"/>
                <w:lang w:eastAsia="zh-CN"/>
              </w:rPr>
              <w:t>2.37</w:t>
            </w:r>
            <w:r w:rsidRPr="005F76C2">
              <w:rPr>
                <w:sz w:val="16"/>
                <w:lang w:eastAsia="zh-CN"/>
              </w:rPr>
              <w:t>%</w:t>
            </w:r>
          </w:p>
        </w:tc>
      </w:tr>
    </w:tbl>
    <w:p w:rsidR="002C5F6D" w:rsidRPr="002C5F6D" w:rsidRDefault="002C5F6D" w:rsidP="002C5F6D">
      <w:pPr>
        <w:rPr>
          <w:lang w:eastAsia="zh-CN"/>
        </w:rPr>
      </w:pPr>
    </w:p>
    <w:p w:rsidR="003A30D8" w:rsidRDefault="00647E41" w:rsidP="004D4232">
      <w:pPr>
        <w:pStyle w:val="Heading3"/>
        <w:rPr>
          <w:lang w:eastAsia="zh-CN"/>
        </w:rPr>
      </w:pPr>
      <w:r>
        <w:rPr>
          <w:rFonts w:hint="eastAsia"/>
          <w:lang w:eastAsia="zh-CN"/>
        </w:rPr>
        <w:t>2.</w:t>
      </w:r>
      <w:r w:rsidR="00F73FFB">
        <w:rPr>
          <w:rFonts w:hint="eastAsia"/>
          <w:lang w:eastAsia="zh-CN"/>
        </w:rPr>
        <w:t>2</w:t>
      </w:r>
      <w:r>
        <w:rPr>
          <w:rFonts w:hint="eastAsia"/>
          <w:lang w:eastAsia="zh-CN"/>
        </w:rPr>
        <w:t>.</w:t>
      </w:r>
      <w:r w:rsidR="00F73FFB">
        <w:rPr>
          <w:rFonts w:hint="eastAsia"/>
          <w:lang w:eastAsia="zh-CN"/>
        </w:rPr>
        <w:t>2</w:t>
      </w:r>
      <w:r>
        <w:rPr>
          <w:lang w:eastAsia="zh-CN"/>
        </w:rPr>
        <w:tab/>
      </w:r>
      <w:r w:rsidR="002C5F6D">
        <w:rPr>
          <w:lang w:eastAsia="zh-CN"/>
        </w:rPr>
        <w:tab/>
      </w:r>
      <w:r>
        <w:rPr>
          <w:lang w:eastAsia="zh-CN"/>
        </w:rPr>
        <w:t>M</w:t>
      </w:r>
      <w:r w:rsidR="003A30D8">
        <w:rPr>
          <w:lang w:eastAsia="zh-CN"/>
        </w:rPr>
        <w:t>obility interruption time</w:t>
      </w:r>
    </w:p>
    <w:p w:rsidR="00AA32D6" w:rsidRPr="0054043D" w:rsidRDefault="000B7BFF" w:rsidP="00AA32D6">
      <w:r>
        <w:rPr>
          <w:rFonts w:hint="eastAsia"/>
          <w:lang w:eastAsia="zh-CN"/>
        </w:rPr>
        <w:t xml:space="preserve">Same </w:t>
      </w:r>
      <w:r w:rsidR="006A2AF0">
        <w:rPr>
          <w:lang w:eastAsia="zh-CN"/>
        </w:rPr>
        <w:t>conclusion</w:t>
      </w:r>
      <w:r w:rsidR="006A2AF0">
        <w:rPr>
          <w:rFonts w:hint="eastAsia"/>
          <w:lang w:eastAsia="zh-CN"/>
        </w:rPr>
        <w:t xml:space="preserve"> </w:t>
      </w:r>
      <w:r w:rsidR="002C5F6D">
        <w:rPr>
          <w:lang w:eastAsia="zh-CN"/>
        </w:rPr>
        <w:t>as</w:t>
      </w:r>
      <w:r w:rsidR="002C5F6D">
        <w:rPr>
          <w:rFonts w:hint="eastAsia"/>
          <w:lang w:eastAsia="zh-CN"/>
        </w:rPr>
        <w:t xml:space="preserve"> </w:t>
      </w:r>
      <w:r w:rsidR="002C5F6D">
        <w:rPr>
          <w:lang w:eastAsia="zh-CN"/>
        </w:rPr>
        <w:t>Section</w:t>
      </w:r>
      <w:r>
        <w:rPr>
          <w:rFonts w:hint="eastAsia"/>
          <w:lang w:eastAsia="zh-CN"/>
        </w:rPr>
        <w:t xml:space="preserve"> 2.1.</w:t>
      </w:r>
      <w:r w:rsidR="006A2AF0">
        <w:rPr>
          <w:lang w:eastAsia="zh-CN"/>
        </w:rPr>
        <w:t>7</w:t>
      </w:r>
      <w:r w:rsidR="00F73FFB">
        <w:rPr>
          <w:rFonts w:hint="eastAsia"/>
          <w:lang w:eastAsia="zh-CN"/>
        </w:rPr>
        <w:t>.</w:t>
      </w:r>
    </w:p>
    <w:p w:rsidR="00AA32D6" w:rsidRDefault="00AA32D6" w:rsidP="00F73FFB">
      <w:pPr>
        <w:rPr>
          <w:lang w:eastAsia="zh-CN"/>
        </w:rPr>
      </w:pPr>
    </w:p>
    <w:p w:rsidR="009214B4" w:rsidRDefault="00A06A4A">
      <w:pPr>
        <w:pStyle w:val="Heading1"/>
        <w:rPr>
          <w:lang w:eastAsia="zh-CN"/>
        </w:rPr>
      </w:pPr>
      <w:r>
        <w:rPr>
          <w:lang w:eastAsia="zh-CN"/>
        </w:rPr>
        <w:t>3</w:t>
      </w:r>
      <w:r w:rsidR="00AA60A5">
        <w:tab/>
      </w:r>
      <w:r w:rsidR="00AA60A5">
        <w:rPr>
          <w:rFonts w:hint="eastAsia"/>
          <w:lang w:eastAsia="zh-CN"/>
        </w:rPr>
        <w:t>Conclusion</w:t>
      </w:r>
    </w:p>
    <w:p w:rsidR="00AA60A5" w:rsidRDefault="00AA60A5">
      <w:pPr>
        <w:rPr>
          <w:sz w:val="21"/>
          <w:szCs w:val="21"/>
          <w:lang w:eastAsia="zh-CN"/>
        </w:rPr>
      </w:pPr>
      <w:r>
        <w:rPr>
          <w:rFonts w:eastAsia="Batang"/>
          <w:sz w:val="21"/>
          <w:szCs w:val="21"/>
          <w:lang w:eastAsia="zh-CN"/>
        </w:rPr>
        <w:t xml:space="preserve">During evaluation phase, </w:t>
      </w:r>
      <w:r>
        <w:rPr>
          <w:rFonts w:hint="eastAsia"/>
          <w:sz w:val="21"/>
          <w:szCs w:val="21"/>
          <w:lang w:eastAsia="zh-CN"/>
        </w:rPr>
        <w:t>all</w:t>
      </w:r>
      <w:r>
        <w:rPr>
          <w:rFonts w:eastAsia="Batang"/>
          <w:sz w:val="21"/>
          <w:szCs w:val="21"/>
          <w:lang w:eastAsia="zh-CN"/>
        </w:rPr>
        <w:t xml:space="preserve"> </w:t>
      </w:r>
      <w:r w:rsidR="001B0897">
        <w:rPr>
          <w:rFonts w:hint="eastAsia"/>
          <w:sz w:val="21"/>
          <w:szCs w:val="21"/>
          <w:lang w:eastAsia="zh-CN"/>
        </w:rPr>
        <w:t>C</w:t>
      </w:r>
      <w:r w:rsidR="00F108B9">
        <w:rPr>
          <w:rFonts w:hint="eastAsia"/>
          <w:sz w:val="21"/>
          <w:szCs w:val="21"/>
          <w:lang w:eastAsia="zh-CN"/>
        </w:rPr>
        <w:t>IRAT</w:t>
      </w:r>
      <w:r>
        <w:rPr>
          <w:rFonts w:eastAsia="Batang"/>
          <w:sz w:val="21"/>
          <w:szCs w:val="21"/>
          <w:lang w:eastAsia="zh-CN"/>
        </w:rPr>
        <w:t>EG members participated in evaluation</w:t>
      </w:r>
      <w:r>
        <w:rPr>
          <w:rFonts w:hint="eastAsia"/>
          <w:sz w:val="21"/>
          <w:szCs w:val="21"/>
          <w:lang w:eastAsia="zh-CN"/>
        </w:rPr>
        <w:t xml:space="preserve"> </w:t>
      </w:r>
      <w:r>
        <w:rPr>
          <w:sz w:val="21"/>
          <w:szCs w:val="21"/>
          <w:lang w:eastAsia="zh-CN"/>
        </w:rPr>
        <w:t>and</w:t>
      </w:r>
      <w:r>
        <w:rPr>
          <w:rFonts w:hint="eastAsia"/>
          <w:sz w:val="21"/>
          <w:szCs w:val="21"/>
          <w:lang w:eastAsia="zh-CN"/>
        </w:rPr>
        <w:t xml:space="preserve"> </w:t>
      </w:r>
      <w:r w:rsidR="002C223A">
        <w:rPr>
          <w:rFonts w:hint="eastAsia"/>
          <w:sz w:val="21"/>
          <w:szCs w:val="21"/>
          <w:lang w:eastAsia="zh-CN"/>
        </w:rPr>
        <w:t>all</w:t>
      </w:r>
      <w:r>
        <w:rPr>
          <w:rFonts w:hint="eastAsia"/>
          <w:sz w:val="21"/>
          <w:szCs w:val="21"/>
          <w:lang w:eastAsia="zh-CN"/>
        </w:rPr>
        <w:t xml:space="preserve"> members provided EUHT results.</w:t>
      </w:r>
    </w:p>
    <w:p w:rsidR="00C0042D" w:rsidRDefault="00506BC3">
      <w:pPr>
        <w:rPr>
          <w:sz w:val="21"/>
          <w:szCs w:val="21"/>
          <w:lang w:eastAsia="zh-CN"/>
        </w:rPr>
      </w:pPr>
      <w:r>
        <w:rPr>
          <w:rFonts w:hint="eastAsia"/>
          <w:sz w:val="21"/>
          <w:szCs w:val="21"/>
          <w:lang w:eastAsia="zh-CN"/>
        </w:rPr>
        <w:t>EUHT (IMT-2020/</w:t>
      </w:r>
      <w:r w:rsidR="002C223A">
        <w:rPr>
          <w:rFonts w:hint="eastAsia"/>
          <w:sz w:val="21"/>
          <w:szCs w:val="21"/>
          <w:lang w:eastAsia="zh-CN"/>
        </w:rPr>
        <w:t>18</w:t>
      </w:r>
      <w:r>
        <w:rPr>
          <w:rFonts w:hint="eastAsia"/>
          <w:sz w:val="21"/>
          <w:szCs w:val="21"/>
          <w:lang w:eastAsia="zh-CN"/>
        </w:rPr>
        <w:t>) can</w:t>
      </w:r>
      <w:r w:rsidR="001404C3">
        <w:rPr>
          <w:rFonts w:hint="eastAsia"/>
          <w:sz w:val="21"/>
          <w:szCs w:val="21"/>
          <w:lang w:eastAsia="zh-CN"/>
        </w:rPr>
        <w:t>not</w:t>
      </w:r>
      <w:r>
        <w:rPr>
          <w:rFonts w:hint="eastAsia"/>
          <w:sz w:val="21"/>
          <w:szCs w:val="21"/>
          <w:lang w:eastAsia="zh-CN"/>
        </w:rPr>
        <w:t xml:space="preserve"> meet</w:t>
      </w:r>
      <w:r w:rsidR="001404C3">
        <w:rPr>
          <w:rFonts w:hint="eastAsia"/>
          <w:sz w:val="21"/>
          <w:szCs w:val="21"/>
          <w:lang w:eastAsia="zh-CN"/>
        </w:rPr>
        <w:t xml:space="preserve"> all ITU-R IMT-2020 requirements, including 5</w:t>
      </w:r>
      <w:r w:rsidR="001404C3" w:rsidRPr="001404C3">
        <w:rPr>
          <w:rFonts w:hint="eastAsia"/>
          <w:sz w:val="21"/>
          <w:szCs w:val="21"/>
          <w:vertAlign w:val="superscript"/>
          <w:lang w:eastAsia="zh-CN"/>
        </w:rPr>
        <w:t>th</w:t>
      </w:r>
      <w:r w:rsidR="001404C3">
        <w:rPr>
          <w:rFonts w:hint="eastAsia"/>
          <w:sz w:val="21"/>
          <w:szCs w:val="21"/>
          <w:lang w:eastAsia="zh-CN"/>
        </w:rPr>
        <w:t xml:space="preserve"> percentile user spectral efficiency, Average spectral efficiency</w:t>
      </w:r>
      <w:r w:rsidR="002C223A">
        <w:rPr>
          <w:rFonts w:hint="eastAsia"/>
          <w:sz w:val="21"/>
          <w:szCs w:val="21"/>
          <w:lang w:eastAsia="zh-CN"/>
        </w:rPr>
        <w:t xml:space="preserve">, </w:t>
      </w:r>
      <w:r w:rsidR="007910E6">
        <w:rPr>
          <w:sz w:val="21"/>
          <w:szCs w:val="21"/>
          <w:lang w:eastAsia="zh-CN"/>
        </w:rPr>
        <w:t>Reliability</w:t>
      </w:r>
      <w:r w:rsidR="00C0042D">
        <w:rPr>
          <w:sz w:val="21"/>
          <w:szCs w:val="21"/>
          <w:lang w:eastAsia="zh-CN"/>
        </w:rPr>
        <w:t xml:space="preserve">. So, the EUHT cannot fulfil the Indoor Hotspot-eMBB, </w:t>
      </w:r>
      <w:r w:rsidR="00C0042D" w:rsidRPr="00023B3F">
        <w:rPr>
          <w:lang w:val="en-US" w:eastAsia="zh-CN"/>
        </w:rPr>
        <w:t>Dense Urban</w:t>
      </w:r>
      <w:r w:rsidR="00C0042D">
        <w:rPr>
          <w:sz w:val="21"/>
          <w:szCs w:val="21"/>
          <w:lang w:eastAsia="zh-CN"/>
        </w:rPr>
        <w:t xml:space="preserve">-eMBB, </w:t>
      </w:r>
      <w:r w:rsidR="00C0042D" w:rsidRPr="00023B3F">
        <w:rPr>
          <w:lang w:val="en-US" w:eastAsia="zh-CN"/>
        </w:rPr>
        <w:t>Rural – eMBB</w:t>
      </w:r>
      <w:r w:rsidR="00C0042D">
        <w:rPr>
          <w:sz w:val="21"/>
          <w:szCs w:val="21"/>
          <w:lang w:eastAsia="zh-CN"/>
        </w:rPr>
        <w:t xml:space="preserve"> and</w:t>
      </w:r>
      <w:r w:rsidR="00C0042D" w:rsidRPr="00C0042D">
        <w:t xml:space="preserve"> </w:t>
      </w:r>
      <w:r w:rsidR="00C0042D" w:rsidRPr="00023B3F">
        <w:rPr>
          <w:lang w:val="en-US" w:eastAsia="zh-CN"/>
        </w:rPr>
        <w:t>Urban Macro – URLLC</w:t>
      </w:r>
      <w:r w:rsidR="00C0042D">
        <w:rPr>
          <w:sz w:val="21"/>
          <w:szCs w:val="21"/>
          <w:lang w:eastAsia="zh-CN"/>
        </w:rPr>
        <w:t xml:space="preserve"> t</w:t>
      </w:r>
      <w:r w:rsidR="00C0042D" w:rsidRPr="00C0042D">
        <w:rPr>
          <w:sz w:val="21"/>
          <w:szCs w:val="21"/>
          <w:lang w:eastAsia="zh-CN"/>
        </w:rPr>
        <w:t>est environment</w:t>
      </w:r>
      <w:r w:rsidR="00C0042D">
        <w:rPr>
          <w:sz w:val="21"/>
          <w:szCs w:val="21"/>
          <w:lang w:eastAsia="zh-CN"/>
        </w:rPr>
        <w:t>s.</w:t>
      </w:r>
    </w:p>
    <w:p w:rsidR="00C0042D" w:rsidRDefault="00C0042D">
      <w:pPr>
        <w:rPr>
          <w:sz w:val="21"/>
          <w:szCs w:val="21"/>
          <w:lang w:eastAsia="zh-CN"/>
        </w:rPr>
      </w:pPr>
    </w:p>
    <w:tbl>
      <w:tblPr>
        <w:tblStyle w:val="TableGrid"/>
        <w:tblW w:w="9834" w:type="dxa"/>
        <w:jc w:val="center"/>
        <w:tblLook w:val="01E0" w:firstRow="1" w:lastRow="1" w:firstColumn="1" w:lastColumn="1" w:noHBand="0" w:noVBand="0"/>
      </w:tblPr>
      <w:tblGrid>
        <w:gridCol w:w="3450"/>
        <w:gridCol w:w="6384"/>
      </w:tblGrid>
      <w:tr w:rsidR="00C0042D" w:rsidRPr="00023B3F" w:rsidTr="0031619F">
        <w:trPr>
          <w:jc w:val="center"/>
        </w:trPr>
        <w:tc>
          <w:tcPr>
            <w:tcW w:w="3450" w:type="dxa"/>
          </w:tcPr>
          <w:p w:rsidR="00C0042D" w:rsidRPr="00023B3F" w:rsidRDefault="00C0042D" w:rsidP="004F1FD3">
            <w:pPr>
              <w:pStyle w:val="Tablehead"/>
              <w:rPr>
                <w:lang w:val="en-US" w:eastAsia="zh-CN"/>
              </w:rPr>
            </w:pPr>
            <w:r w:rsidRPr="00023B3F">
              <w:rPr>
                <w:lang w:val="en-US" w:eastAsia="zh-CN"/>
              </w:rPr>
              <w:t>Test environment</w:t>
            </w:r>
          </w:p>
        </w:tc>
        <w:tc>
          <w:tcPr>
            <w:tcW w:w="6384" w:type="dxa"/>
          </w:tcPr>
          <w:p w:rsidR="00C0042D" w:rsidRPr="00023B3F" w:rsidRDefault="00C0042D" w:rsidP="004F1FD3">
            <w:pPr>
              <w:pStyle w:val="Tablehead"/>
              <w:rPr>
                <w:lang w:val="en-US" w:eastAsia="zh-CN"/>
              </w:rPr>
            </w:pPr>
            <w:r w:rsidRPr="00023B3F">
              <w:rPr>
                <w:lang w:val="en-US" w:eastAsia="zh-CN"/>
              </w:rPr>
              <w:t>Does the evaluation report indicate that the minimum technical performance requirements are met in the test environment?</w:t>
            </w:r>
          </w:p>
        </w:tc>
      </w:tr>
      <w:tr w:rsidR="00C0042D" w:rsidRPr="00023B3F" w:rsidTr="0031619F">
        <w:trPr>
          <w:jc w:val="center"/>
        </w:trPr>
        <w:tc>
          <w:tcPr>
            <w:tcW w:w="3450" w:type="dxa"/>
          </w:tcPr>
          <w:p w:rsidR="00C0042D" w:rsidRPr="00023B3F" w:rsidRDefault="00C0042D" w:rsidP="004F1FD3">
            <w:pPr>
              <w:pStyle w:val="Tabletext"/>
              <w:rPr>
                <w:lang w:val="en-US" w:eastAsia="zh-CN"/>
              </w:rPr>
            </w:pPr>
            <w:r w:rsidRPr="00023B3F">
              <w:rPr>
                <w:lang w:val="en-US"/>
              </w:rPr>
              <w:sym w:font="Wingdings" w:char="F0FE"/>
            </w:r>
            <w:r w:rsidRPr="00023B3F">
              <w:rPr>
                <w:lang w:val="en-US"/>
              </w:rPr>
              <w:t xml:space="preserve"> Indoor</w:t>
            </w:r>
            <w:r w:rsidRPr="00023B3F">
              <w:rPr>
                <w:lang w:val="en-US" w:eastAsia="zh-CN"/>
              </w:rPr>
              <w:t xml:space="preserve"> Hotspot – eMBB</w:t>
            </w:r>
          </w:p>
        </w:tc>
        <w:tc>
          <w:tcPr>
            <w:tcW w:w="6384" w:type="dxa"/>
          </w:tcPr>
          <w:p w:rsidR="00C0042D" w:rsidRPr="00023B3F" w:rsidRDefault="00C0042D" w:rsidP="004F1FD3">
            <w:pPr>
              <w:pStyle w:val="Tabletext"/>
              <w:tabs>
                <w:tab w:val="left" w:leader="dot" w:pos="7938"/>
                <w:tab w:val="center" w:pos="9526"/>
              </w:tabs>
              <w:ind w:left="567" w:hanging="567"/>
              <w:rPr>
                <w:lang w:val="en-US" w:eastAsia="zh-CN"/>
              </w:rPr>
            </w:pPr>
            <w:r w:rsidRPr="00023B3F">
              <w:rPr>
                <w:lang w:val="en-US"/>
              </w:rPr>
              <w:sym w:font="Wingdings" w:char="F0A8"/>
            </w:r>
            <w:r w:rsidRPr="00023B3F">
              <w:rPr>
                <w:lang w:val="en-US"/>
              </w:rPr>
              <w:t xml:space="preserve"> Yes</w:t>
            </w:r>
            <w:r w:rsidRPr="00023B3F">
              <w:rPr>
                <w:lang w:val="en-US"/>
              </w:rPr>
              <w:tab/>
            </w:r>
            <w:r w:rsidRPr="00023B3F">
              <w:rPr>
                <w:lang w:val="en-US"/>
              </w:rPr>
              <w:sym w:font="Wingdings" w:char="F0FE"/>
            </w:r>
            <w:r>
              <w:rPr>
                <w:lang w:val="en-US"/>
              </w:rPr>
              <w:t xml:space="preserve"> </w:t>
            </w:r>
            <w:r w:rsidRPr="00023B3F">
              <w:rPr>
                <w:lang w:val="en-US"/>
              </w:rPr>
              <w:t>No</w:t>
            </w:r>
          </w:p>
        </w:tc>
      </w:tr>
      <w:tr w:rsidR="00C0042D" w:rsidRPr="00023B3F" w:rsidTr="0031619F">
        <w:trPr>
          <w:jc w:val="center"/>
        </w:trPr>
        <w:tc>
          <w:tcPr>
            <w:tcW w:w="3450" w:type="dxa"/>
          </w:tcPr>
          <w:p w:rsidR="00C0042D" w:rsidRPr="00023B3F" w:rsidRDefault="00C0042D" w:rsidP="004F1FD3">
            <w:pPr>
              <w:pStyle w:val="Tabletext"/>
              <w:tabs>
                <w:tab w:val="left" w:leader="dot" w:pos="7938"/>
                <w:tab w:val="center" w:pos="9526"/>
              </w:tabs>
              <w:ind w:left="567" w:hanging="567"/>
              <w:rPr>
                <w:lang w:val="en-US" w:eastAsia="zh-CN"/>
              </w:rPr>
            </w:pPr>
            <w:r w:rsidRPr="00023B3F">
              <w:rPr>
                <w:lang w:val="en-US"/>
              </w:rPr>
              <w:sym w:font="Wingdings" w:char="F0FE"/>
            </w:r>
            <w:r w:rsidRPr="00023B3F">
              <w:rPr>
                <w:lang w:val="en-US"/>
              </w:rPr>
              <w:t xml:space="preserve"> </w:t>
            </w:r>
            <w:r w:rsidRPr="00023B3F">
              <w:rPr>
                <w:lang w:val="en-US" w:eastAsia="zh-CN"/>
              </w:rPr>
              <w:t>Dense Urban – eMBB</w:t>
            </w:r>
          </w:p>
        </w:tc>
        <w:tc>
          <w:tcPr>
            <w:tcW w:w="6384" w:type="dxa"/>
          </w:tcPr>
          <w:p w:rsidR="00C0042D" w:rsidRPr="00023B3F" w:rsidRDefault="00C0042D" w:rsidP="004F1FD3">
            <w:pPr>
              <w:pStyle w:val="Tabletext"/>
              <w:tabs>
                <w:tab w:val="left" w:leader="dot" w:pos="7938"/>
                <w:tab w:val="center" w:pos="9526"/>
              </w:tabs>
              <w:ind w:left="567" w:hanging="567"/>
              <w:rPr>
                <w:lang w:val="en-US" w:eastAsia="zh-CN"/>
              </w:rPr>
            </w:pPr>
            <w:r w:rsidRPr="00023B3F">
              <w:rPr>
                <w:lang w:val="en-US"/>
              </w:rPr>
              <w:sym w:font="Wingdings" w:char="F0A8"/>
            </w:r>
            <w:r w:rsidRPr="00023B3F">
              <w:rPr>
                <w:lang w:val="en-US"/>
              </w:rPr>
              <w:t xml:space="preserve"> Yes</w:t>
            </w:r>
            <w:r w:rsidRPr="00023B3F">
              <w:rPr>
                <w:lang w:val="en-US"/>
              </w:rPr>
              <w:tab/>
            </w:r>
            <w:r w:rsidRPr="00023B3F">
              <w:rPr>
                <w:lang w:val="en-US"/>
              </w:rPr>
              <w:sym w:font="Wingdings" w:char="F0FE"/>
            </w:r>
            <w:r w:rsidRPr="00023B3F">
              <w:rPr>
                <w:lang w:val="en-US" w:eastAsia="zh-CN"/>
              </w:rPr>
              <w:t xml:space="preserve"> </w:t>
            </w:r>
            <w:r w:rsidRPr="00023B3F">
              <w:rPr>
                <w:lang w:val="en-US"/>
              </w:rPr>
              <w:t>No</w:t>
            </w:r>
          </w:p>
        </w:tc>
      </w:tr>
      <w:tr w:rsidR="00C0042D" w:rsidRPr="00023B3F" w:rsidTr="0031619F">
        <w:trPr>
          <w:jc w:val="center"/>
        </w:trPr>
        <w:tc>
          <w:tcPr>
            <w:tcW w:w="3450" w:type="dxa"/>
          </w:tcPr>
          <w:p w:rsidR="00C0042D" w:rsidRPr="00023B3F" w:rsidRDefault="00C0042D" w:rsidP="004F1FD3">
            <w:pPr>
              <w:pStyle w:val="Tabletext"/>
              <w:tabs>
                <w:tab w:val="left" w:leader="dot" w:pos="7938"/>
                <w:tab w:val="center" w:pos="9526"/>
              </w:tabs>
              <w:ind w:left="567" w:hanging="567"/>
              <w:rPr>
                <w:lang w:val="en-US" w:eastAsia="zh-CN"/>
              </w:rPr>
            </w:pPr>
            <w:r w:rsidRPr="00023B3F">
              <w:rPr>
                <w:lang w:val="en-US"/>
              </w:rPr>
              <w:sym w:font="Wingdings" w:char="F0FE"/>
            </w:r>
            <w:r w:rsidRPr="00023B3F">
              <w:rPr>
                <w:lang w:val="en-US"/>
              </w:rPr>
              <w:t xml:space="preserve"> </w:t>
            </w:r>
            <w:r w:rsidRPr="00023B3F">
              <w:rPr>
                <w:lang w:val="en-US" w:eastAsia="zh-CN"/>
              </w:rPr>
              <w:t>Rural – eMBB</w:t>
            </w:r>
          </w:p>
        </w:tc>
        <w:tc>
          <w:tcPr>
            <w:tcW w:w="6384" w:type="dxa"/>
          </w:tcPr>
          <w:p w:rsidR="00C0042D" w:rsidRPr="00023B3F" w:rsidRDefault="006B52BD" w:rsidP="004F1FD3">
            <w:pPr>
              <w:pStyle w:val="Tabletext"/>
              <w:tabs>
                <w:tab w:val="left" w:leader="dot" w:pos="7938"/>
                <w:tab w:val="center" w:pos="9526"/>
              </w:tabs>
              <w:ind w:left="567" w:hanging="567"/>
              <w:rPr>
                <w:lang w:val="en-US" w:eastAsia="zh-CN"/>
              </w:rPr>
            </w:pPr>
            <w:r w:rsidRPr="00023B3F">
              <w:rPr>
                <w:lang w:val="en-US"/>
              </w:rPr>
              <w:sym w:font="Wingdings" w:char="F0A8"/>
            </w:r>
            <w:r w:rsidRPr="00023B3F">
              <w:rPr>
                <w:lang w:val="en-US"/>
              </w:rPr>
              <w:t xml:space="preserve"> 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r>
              <w:rPr>
                <w:rFonts w:eastAsiaTheme="minorEastAsia" w:hint="eastAsia"/>
                <w:lang w:val="en-US" w:eastAsia="zh-CN"/>
              </w:rPr>
              <w:t xml:space="preserve"> (</w:t>
            </w:r>
            <w:r>
              <w:rPr>
                <w:rFonts w:eastAsiaTheme="minorEastAsia"/>
                <w:lang w:eastAsia="zh-CN"/>
              </w:rPr>
              <w:t>CIRAT EG</w:t>
            </w:r>
            <w:r>
              <w:rPr>
                <w:rFonts w:eastAsiaTheme="minorEastAsia" w:hint="eastAsia"/>
                <w:lang w:val="en-US" w:eastAsia="zh-CN"/>
              </w:rPr>
              <w:t xml:space="preserve"> does not evaluate the test environment)</w:t>
            </w:r>
          </w:p>
        </w:tc>
      </w:tr>
      <w:tr w:rsidR="006B52BD" w:rsidRPr="00023B3F" w:rsidTr="0031619F">
        <w:trPr>
          <w:jc w:val="center"/>
        </w:trPr>
        <w:tc>
          <w:tcPr>
            <w:tcW w:w="3450" w:type="dxa"/>
          </w:tcPr>
          <w:p w:rsidR="006B52BD" w:rsidRPr="00023B3F" w:rsidRDefault="006B52BD" w:rsidP="004F1FD3">
            <w:pPr>
              <w:pStyle w:val="Tabletext"/>
              <w:tabs>
                <w:tab w:val="left" w:leader="dot" w:pos="7938"/>
                <w:tab w:val="center" w:pos="9526"/>
              </w:tabs>
              <w:ind w:left="567" w:hanging="567"/>
              <w:rPr>
                <w:lang w:val="en-US"/>
              </w:rPr>
            </w:pPr>
            <w:r w:rsidRPr="00023B3F">
              <w:rPr>
                <w:lang w:val="en-US"/>
              </w:rPr>
              <w:sym w:font="Wingdings" w:char="F0FE"/>
            </w:r>
            <w:r w:rsidR="0079723D">
              <w:rPr>
                <w:lang w:val="en-US"/>
              </w:rPr>
              <w:t xml:space="preserve"> </w:t>
            </w:r>
            <w:r>
              <w:rPr>
                <w:lang w:eastAsia="zh-CN"/>
              </w:rPr>
              <w:t>User experienced data rate</w:t>
            </w:r>
            <w:r w:rsidRPr="00023B3F">
              <w:rPr>
                <w:lang w:val="en-US" w:eastAsia="zh-CN"/>
              </w:rPr>
              <w:t>– eMBB</w:t>
            </w:r>
          </w:p>
        </w:tc>
        <w:tc>
          <w:tcPr>
            <w:tcW w:w="6384" w:type="dxa"/>
          </w:tcPr>
          <w:p w:rsidR="006B52BD" w:rsidRPr="00023B3F" w:rsidRDefault="006B52BD" w:rsidP="004F1FD3">
            <w:pPr>
              <w:pStyle w:val="Tabletext"/>
              <w:tabs>
                <w:tab w:val="left" w:leader="dot" w:pos="7938"/>
                <w:tab w:val="center" w:pos="9526"/>
              </w:tabs>
              <w:ind w:left="567" w:hanging="567"/>
              <w:rPr>
                <w:lang w:val="en-US"/>
              </w:rPr>
            </w:pPr>
            <w:r w:rsidRPr="00023B3F">
              <w:rPr>
                <w:lang w:val="en-US"/>
              </w:rPr>
              <w:sym w:font="Wingdings" w:char="F0A8"/>
            </w:r>
            <w:r w:rsidRPr="00023B3F">
              <w:rPr>
                <w:lang w:val="en-US"/>
              </w:rPr>
              <w:t xml:space="preserve"> Yes</w:t>
            </w:r>
            <w:r w:rsidRPr="00023B3F">
              <w:rPr>
                <w:lang w:val="en-US"/>
              </w:rPr>
              <w:tab/>
            </w:r>
            <w:r w:rsidRPr="00023B3F">
              <w:rPr>
                <w:lang w:val="en-US"/>
              </w:rPr>
              <w:sym w:font="Wingdings" w:char="F0FE"/>
            </w:r>
            <w:r w:rsidRPr="00023B3F">
              <w:rPr>
                <w:lang w:val="en-US" w:eastAsia="zh-CN"/>
              </w:rPr>
              <w:t xml:space="preserve"> </w:t>
            </w:r>
            <w:r w:rsidRPr="00023B3F">
              <w:rPr>
                <w:lang w:val="en-US"/>
              </w:rPr>
              <w:t>No</w:t>
            </w:r>
          </w:p>
        </w:tc>
      </w:tr>
      <w:tr w:rsidR="006B52BD" w:rsidRPr="00023B3F" w:rsidTr="0031619F">
        <w:trPr>
          <w:jc w:val="center"/>
        </w:trPr>
        <w:tc>
          <w:tcPr>
            <w:tcW w:w="3450" w:type="dxa"/>
          </w:tcPr>
          <w:p w:rsidR="006B52BD" w:rsidRPr="00023B3F" w:rsidRDefault="006B52BD" w:rsidP="004F1FD3">
            <w:pPr>
              <w:pStyle w:val="Tabletext"/>
              <w:tabs>
                <w:tab w:val="left" w:leader="dot" w:pos="7938"/>
                <w:tab w:val="center" w:pos="9526"/>
              </w:tabs>
              <w:ind w:left="567" w:hanging="567"/>
              <w:rPr>
                <w:lang w:val="en-US"/>
              </w:rPr>
            </w:pPr>
            <w:r w:rsidRPr="00023B3F">
              <w:rPr>
                <w:lang w:val="en-US"/>
              </w:rPr>
              <w:sym w:font="Wingdings" w:char="F0FE"/>
            </w:r>
            <w:r w:rsidR="0079723D">
              <w:rPr>
                <w:lang w:val="en-US"/>
              </w:rPr>
              <w:t xml:space="preserve"> </w:t>
            </w:r>
            <w:r>
              <w:rPr>
                <w:lang w:eastAsia="zh-CN"/>
              </w:rPr>
              <w:t>Area traffic capacity</w:t>
            </w:r>
            <w:r w:rsidRPr="00023B3F">
              <w:rPr>
                <w:lang w:val="en-US" w:eastAsia="zh-CN"/>
              </w:rPr>
              <w:t>– eMBB</w:t>
            </w:r>
          </w:p>
        </w:tc>
        <w:tc>
          <w:tcPr>
            <w:tcW w:w="6384" w:type="dxa"/>
          </w:tcPr>
          <w:p w:rsidR="006B52BD" w:rsidRPr="00023B3F" w:rsidRDefault="006B52BD" w:rsidP="004F1FD3">
            <w:pPr>
              <w:pStyle w:val="Tabletext"/>
              <w:tabs>
                <w:tab w:val="left" w:leader="dot" w:pos="7938"/>
                <w:tab w:val="center" w:pos="9526"/>
              </w:tabs>
              <w:ind w:left="567" w:hanging="567"/>
              <w:rPr>
                <w:lang w:val="en-US"/>
              </w:rPr>
            </w:pPr>
            <w:r w:rsidRPr="00023B3F">
              <w:rPr>
                <w:lang w:val="en-US"/>
              </w:rPr>
              <w:sym w:font="Wingdings" w:char="F0A8"/>
            </w:r>
            <w:r w:rsidRPr="00023B3F">
              <w:rPr>
                <w:lang w:val="en-US"/>
              </w:rPr>
              <w:t xml:space="preserve"> Yes</w:t>
            </w:r>
            <w:r w:rsidRPr="00023B3F">
              <w:rPr>
                <w:lang w:val="en-US"/>
              </w:rPr>
              <w:tab/>
            </w:r>
            <w:r w:rsidRPr="00023B3F">
              <w:rPr>
                <w:lang w:val="en-US"/>
              </w:rPr>
              <w:sym w:font="Wingdings" w:char="F0FE"/>
            </w:r>
            <w:r w:rsidRPr="00023B3F">
              <w:rPr>
                <w:lang w:val="en-US" w:eastAsia="zh-CN"/>
              </w:rPr>
              <w:t xml:space="preserve"> </w:t>
            </w:r>
            <w:r w:rsidRPr="00023B3F">
              <w:rPr>
                <w:lang w:val="en-US"/>
              </w:rPr>
              <w:t>No</w:t>
            </w:r>
          </w:p>
        </w:tc>
      </w:tr>
      <w:tr w:rsidR="006B52BD" w:rsidRPr="00023B3F" w:rsidTr="0031619F">
        <w:trPr>
          <w:jc w:val="center"/>
        </w:trPr>
        <w:tc>
          <w:tcPr>
            <w:tcW w:w="3450" w:type="dxa"/>
          </w:tcPr>
          <w:p w:rsidR="006B52BD" w:rsidRDefault="006B52BD" w:rsidP="004F1FD3">
            <w:pPr>
              <w:pStyle w:val="Tabletext"/>
              <w:tabs>
                <w:tab w:val="left" w:leader="dot" w:pos="7938"/>
                <w:tab w:val="center" w:pos="9526"/>
              </w:tabs>
              <w:ind w:left="567" w:hanging="567"/>
              <w:rPr>
                <w:lang w:eastAsia="zh-CN"/>
              </w:rPr>
            </w:pPr>
            <w:r w:rsidRPr="00023B3F">
              <w:rPr>
                <w:lang w:val="en-US"/>
              </w:rPr>
              <w:sym w:font="Wingdings" w:char="F0FE"/>
            </w:r>
            <w:r w:rsidR="0079723D">
              <w:rPr>
                <w:lang w:val="en-US"/>
              </w:rPr>
              <w:t xml:space="preserve"> </w:t>
            </w:r>
            <w:r>
              <w:rPr>
                <w:lang w:eastAsia="zh-CN"/>
              </w:rPr>
              <w:t>Mobility interruption time</w:t>
            </w:r>
            <w:r w:rsidRPr="00023B3F">
              <w:rPr>
                <w:lang w:val="en-US" w:eastAsia="zh-CN"/>
              </w:rPr>
              <w:t>– eMBB</w:t>
            </w:r>
          </w:p>
        </w:tc>
        <w:tc>
          <w:tcPr>
            <w:tcW w:w="6384" w:type="dxa"/>
          </w:tcPr>
          <w:p w:rsidR="006B52BD" w:rsidRPr="00023B3F" w:rsidRDefault="006B52BD" w:rsidP="004F1FD3">
            <w:pPr>
              <w:pStyle w:val="Tabletext"/>
              <w:tabs>
                <w:tab w:val="left" w:leader="dot" w:pos="7938"/>
                <w:tab w:val="center" w:pos="9526"/>
              </w:tabs>
              <w:ind w:left="567" w:hanging="567"/>
              <w:rPr>
                <w:lang w:val="en-US"/>
              </w:rPr>
            </w:pPr>
            <w:r w:rsidRPr="00023B3F">
              <w:rPr>
                <w:lang w:val="en-US"/>
              </w:rPr>
              <w:sym w:font="Wingdings" w:char="F0A8"/>
            </w:r>
            <w:r w:rsidRPr="00023B3F">
              <w:rPr>
                <w:lang w:val="en-US"/>
              </w:rPr>
              <w:t xml:space="preserve"> Yes</w:t>
            </w:r>
            <w:r w:rsidRPr="00023B3F">
              <w:rPr>
                <w:lang w:val="en-US"/>
              </w:rPr>
              <w:tab/>
            </w:r>
            <w:r w:rsidRPr="00023B3F">
              <w:rPr>
                <w:lang w:val="en-US"/>
              </w:rPr>
              <w:sym w:font="Wingdings" w:char="F0FE"/>
            </w:r>
            <w:r w:rsidRPr="00023B3F">
              <w:rPr>
                <w:lang w:val="en-US" w:eastAsia="zh-CN"/>
              </w:rPr>
              <w:t xml:space="preserve"> </w:t>
            </w:r>
            <w:r w:rsidRPr="00023B3F">
              <w:rPr>
                <w:lang w:val="en-US"/>
              </w:rPr>
              <w:t>No</w:t>
            </w:r>
          </w:p>
        </w:tc>
      </w:tr>
      <w:tr w:rsidR="006B52BD" w:rsidRPr="00023B3F" w:rsidTr="0031619F">
        <w:trPr>
          <w:jc w:val="center"/>
        </w:trPr>
        <w:tc>
          <w:tcPr>
            <w:tcW w:w="3450" w:type="dxa"/>
          </w:tcPr>
          <w:p w:rsidR="006B52BD" w:rsidRDefault="006B52BD" w:rsidP="004F1FD3">
            <w:pPr>
              <w:pStyle w:val="Tabletext"/>
              <w:tabs>
                <w:tab w:val="left" w:leader="dot" w:pos="7938"/>
                <w:tab w:val="center" w:pos="9526"/>
              </w:tabs>
              <w:ind w:left="567" w:hanging="567"/>
              <w:rPr>
                <w:lang w:eastAsia="zh-CN"/>
              </w:rPr>
            </w:pPr>
            <w:r w:rsidRPr="00023B3F">
              <w:rPr>
                <w:lang w:val="en-US"/>
              </w:rPr>
              <w:sym w:font="Wingdings" w:char="F0FE"/>
            </w:r>
            <w:r w:rsidR="0079723D">
              <w:rPr>
                <w:lang w:val="en-US"/>
              </w:rPr>
              <w:t xml:space="preserve"> </w:t>
            </w:r>
            <w:r>
              <w:rPr>
                <w:lang w:eastAsia="zh-CN"/>
              </w:rPr>
              <w:t>Energy efficiency</w:t>
            </w:r>
            <w:r w:rsidRPr="00023B3F">
              <w:rPr>
                <w:lang w:val="en-US" w:eastAsia="zh-CN"/>
              </w:rPr>
              <w:t>– eMBB</w:t>
            </w:r>
          </w:p>
        </w:tc>
        <w:tc>
          <w:tcPr>
            <w:tcW w:w="6384" w:type="dxa"/>
          </w:tcPr>
          <w:p w:rsidR="006B52BD" w:rsidRPr="00023B3F" w:rsidRDefault="006B52BD" w:rsidP="004F1FD3">
            <w:pPr>
              <w:pStyle w:val="Tabletext"/>
              <w:tabs>
                <w:tab w:val="left" w:leader="dot" w:pos="7938"/>
                <w:tab w:val="center" w:pos="9526"/>
              </w:tabs>
              <w:ind w:left="567" w:hanging="567"/>
              <w:rPr>
                <w:lang w:val="en-US"/>
              </w:rPr>
            </w:pPr>
            <w:r w:rsidRPr="00023B3F">
              <w:rPr>
                <w:lang w:val="en-US"/>
              </w:rPr>
              <w:sym w:font="Wingdings" w:char="F0A8"/>
            </w:r>
            <w:r w:rsidRPr="00023B3F">
              <w:rPr>
                <w:lang w:val="en-US"/>
              </w:rPr>
              <w:t xml:space="preserve"> Yes</w:t>
            </w:r>
            <w:r w:rsidRPr="00023B3F">
              <w:rPr>
                <w:lang w:val="en-US"/>
              </w:rPr>
              <w:tab/>
            </w:r>
            <w:r w:rsidRPr="00023B3F">
              <w:rPr>
                <w:lang w:val="en-US"/>
              </w:rPr>
              <w:sym w:font="Wingdings" w:char="F0FE"/>
            </w:r>
            <w:r w:rsidRPr="00023B3F">
              <w:rPr>
                <w:lang w:val="en-US" w:eastAsia="zh-CN"/>
              </w:rPr>
              <w:t xml:space="preserve"> </w:t>
            </w:r>
            <w:r w:rsidRPr="00023B3F">
              <w:rPr>
                <w:lang w:val="en-US"/>
              </w:rPr>
              <w:t>No</w:t>
            </w:r>
          </w:p>
        </w:tc>
      </w:tr>
      <w:tr w:rsidR="00C0042D" w:rsidRPr="00023B3F" w:rsidTr="0031619F">
        <w:trPr>
          <w:jc w:val="center"/>
        </w:trPr>
        <w:tc>
          <w:tcPr>
            <w:tcW w:w="3450" w:type="dxa"/>
          </w:tcPr>
          <w:p w:rsidR="00C0042D" w:rsidRPr="00023B3F" w:rsidRDefault="00C0042D" w:rsidP="004F1FD3">
            <w:pPr>
              <w:pStyle w:val="Tabletext"/>
              <w:tabs>
                <w:tab w:val="left" w:leader="dot" w:pos="7938"/>
                <w:tab w:val="center" w:pos="9526"/>
              </w:tabs>
              <w:ind w:left="567" w:hanging="567"/>
              <w:rPr>
                <w:lang w:val="en-US" w:eastAsia="zh-CN"/>
              </w:rPr>
            </w:pPr>
            <w:r w:rsidRPr="00023B3F">
              <w:rPr>
                <w:lang w:val="en-US"/>
              </w:rPr>
              <w:sym w:font="Wingdings" w:char="F0A8"/>
            </w:r>
            <w:r w:rsidR="0079723D">
              <w:rPr>
                <w:lang w:val="en-US"/>
              </w:rPr>
              <w:t xml:space="preserve"> </w:t>
            </w:r>
            <w:r w:rsidRPr="00023B3F">
              <w:rPr>
                <w:lang w:val="en-US" w:eastAsia="zh-CN"/>
              </w:rPr>
              <w:t>Urban Macro – mMTC</w:t>
            </w:r>
          </w:p>
        </w:tc>
        <w:tc>
          <w:tcPr>
            <w:tcW w:w="6384" w:type="dxa"/>
          </w:tcPr>
          <w:p w:rsidR="00C0042D" w:rsidRPr="00285047" w:rsidRDefault="00C0042D" w:rsidP="004F1FD3">
            <w:pPr>
              <w:pStyle w:val="Tabletext"/>
              <w:tabs>
                <w:tab w:val="left" w:leader="dot" w:pos="7938"/>
                <w:tab w:val="center" w:pos="9526"/>
              </w:tabs>
              <w:ind w:left="567" w:hanging="567"/>
              <w:rPr>
                <w:rFonts w:eastAsiaTheme="minorEastAsia"/>
                <w:lang w:val="en-US" w:eastAsia="zh-CN"/>
              </w:rPr>
            </w:pPr>
            <w:r w:rsidRPr="00023B3F">
              <w:rPr>
                <w:lang w:val="en-US"/>
              </w:rPr>
              <w:sym w:font="Wingdings" w:char="F0A8"/>
            </w:r>
            <w:r w:rsidRPr="00023B3F">
              <w:rPr>
                <w:lang w:val="en-US"/>
              </w:rPr>
              <w:t xml:space="preserve"> 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r>
              <w:rPr>
                <w:rFonts w:eastAsiaTheme="minorEastAsia" w:hint="eastAsia"/>
                <w:lang w:val="en-US" w:eastAsia="zh-CN"/>
              </w:rPr>
              <w:t xml:space="preserve"> (</w:t>
            </w:r>
            <w:r>
              <w:rPr>
                <w:rFonts w:eastAsiaTheme="minorEastAsia"/>
                <w:lang w:eastAsia="zh-CN"/>
              </w:rPr>
              <w:t>CIRAT EG</w:t>
            </w:r>
            <w:r>
              <w:rPr>
                <w:rFonts w:eastAsiaTheme="minorEastAsia" w:hint="eastAsia"/>
                <w:lang w:val="en-US" w:eastAsia="zh-CN"/>
              </w:rPr>
              <w:t xml:space="preserve"> does not evaluate the test environment)</w:t>
            </w:r>
          </w:p>
        </w:tc>
      </w:tr>
      <w:tr w:rsidR="00C0042D" w:rsidRPr="00023B3F" w:rsidTr="0031619F">
        <w:trPr>
          <w:jc w:val="center"/>
        </w:trPr>
        <w:tc>
          <w:tcPr>
            <w:tcW w:w="3450" w:type="dxa"/>
          </w:tcPr>
          <w:p w:rsidR="00C0042D" w:rsidRPr="00023B3F" w:rsidRDefault="00C0042D" w:rsidP="004F1FD3">
            <w:pPr>
              <w:pStyle w:val="Tabletext"/>
              <w:tabs>
                <w:tab w:val="left" w:leader="dot" w:pos="7938"/>
                <w:tab w:val="center" w:pos="9526"/>
              </w:tabs>
              <w:ind w:left="567" w:hanging="567"/>
              <w:rPr>
                <w:lang w:val="en-US"/>
              </w:rPr>
            </w:pPr>
            <w:r w:rsidRPr="00023B3F">
              <w:rPr>
                <w:lang w:val="en-US"/>
              </w:rPr>
              <w:sym w:font="Wingdings" w:char="F0FE"/>
            </w:r>
            <w:r w:rsidRPr="00023B3F">
              <w:rPr>
                <w:lang w:val="en-US"/>
              </w:rPr>
              <w:t xml:space="preserve"> </w:t>
            </w:r>
            <w:r w:rsidRPr="00023B3F">
              <w:rPr>
                <w:lang w:val="en-US" w:eastAsia="zh-CN"/>
              </w:rPr>
              <w:t>Urban Macro – URLLC</w:t>
            </w:r>
          </w:p>
        </w:tc>
        <w:tc>
          <w:tcPr>
            <w:tcW w:w="6384" w:type="dxa"/>
          </w:tcPr>
          <w:p w:rsidR="00C0042D" w:rsidRPr="00023B3F" w:rsidRDefault="00C0042D" w:rsidP="004F1FD3">
            <w:pPr>
              <w:pStyle w:val="Tabletext"/>
              <w:rPr>
                <w:lang w:val="en-US"/>
              </w:rPr>
            </w:pPr>
            <w:r w:rsidRPr="00023B3F">
              <w:rPr>
                <w:lang w:val="en-US"/>
              </w:rPr>
              <w:sym w:font="Wingdings" w:char="F0A8"/>
            </w:r>
            <w:r w:rsidRPr="00023B3F">
              <w:rPr>
                <w:lang w:val="en-US"/>
              </w:rPr>
              <w:t xml:space="preserve"> Yes</w:t>
            </w:r>
            <w:r w:rsidRPr="00023B3F">
              <w:rPr>
                <w:lang w:val="en-US"/>
              </w:rPr>
              <w:tab/>
            </w:r>
            <w:r w:rsidRPr="00023B3F">
              <w:rPr>
                <w:lang w:val="en-US"/>
              </w:rPr>
              <w:sym w:font="Wingdings" w:char="F0FE"/>
            </w:r>
            <w:r w:rsidRPr="00023B3F">
              <w:rPr>
                <w:lang w:val="en-US" w:eastAsia="zh-CN"/>
              </w:rPr>
              <w:t xml:space="preserve"> </w:t>
            </w:r>
            <w:r w:rsidRPr="00023B3F">
              <w:rPr>
                <w:lang w:val="en-US"/>
              </w:rPr>
              <w:t>No</w:t>
            </w:r>
          </w:p>
        </w:tc>
      </w:tr>
      <w:tr w:rsidR="006B52BD" w:rsidRPr="00023B3F" w:rsidTr="0031619F">
        <w:trPr>
          <w:jc w:val="center"/>
        </w:trPr>
        <w:tc>
          <w:tcPr>
            <w:tcW w:w="3450" w:type="dxa"/>
          </w:tcPr>
          <w:p w:rsidR="006B52BD" w:rsidRPr="00023B3F" w:rsidRDefault="006B52BD" w:rsidP="004F1FD3">
            <w:pPr>
              <w:pStyle w:val="Tabletext"/>
              <w:tabs>
                <w:tab w:val="left" w:leader="dot" w:pos="7938"/>
                <w:tab w:val="center" w:pos="9526"/>
              </w:tabs>
              <w:ind w:left="567" w:hanging="567"/>
              <w:rPr>
                <w:lang w:val="en-US"/>
              </w:rPr>
            </w:pPr>
            <w:r w:rsidRPr="00023B3F">
              <w:rPr>
                <w:lang w:val="en-US"/>
              </w:rPr>
              <w:sym w:font="Wingdings" w:char="F0FE"/>
            </w:r>
            <w:r w:rsidRPr="00023B3F">
              <w:rPr>
                <w:lang w:val="en-US"/>
              </w:rPr>
              <w:t xml:space="preserve"> </w:t>
            </w:r>
            <w:r>
              <w:rPr>
                <w:lang w:eastAsia="zh-CN"/>
              </w:rPr>
              <w:t>Mobility interruption time</w:t>
            </w:r>
            <w:r>
              <w:rPr>
                <w:lang w:val="en-US" w:eastAsia="zh-CN"/>
              </w:rPr>
              <w:t xml:space="preserve">– </w:t>
            </w:r>
            <w:r w:rsidRPr="00023B3F">
              <w:rPr>
                <w:lang w:val="en-US" w:eastAsia="zh-CN"/>
              </w:rPr>
              <w:t>URLLC</w:t>
            </w:r>
          </w:p>
        </w:tc>
        <w:tc>
          <w:tcPr>
            <w:tcW w:w="6384" w:type="dxa"/>
          </w:tcPr>
          <w:p w:rsidR="006B52BD" w:rsidRPr="00023B3F" w:rsidRDefault="006B52BD" w:rsidP="004F1FD3">
            <w:pPr>
              <w:pStyle w:val="Tabletext"/>
              <w:rPr>
                <w:lang w:val="en-US"/>
              </w:rPr>
            </w:pPr>
            <w:r w:rsidRPr="00023B3F">
              <w:rPr>
                <w:lang w:val="en-US"/>
              </w:rPr>
              <w:sym w:font="Wingdings" w:char="F0A8"/>
            </w:r>
            <w:r w:rsidRPr="00023B3F">
              <w:rPr>
                <w:lang w:val="en-US"/>
              </w:rPr>
              <w:t xml:space="preserve"> Yes</w:t>
            </w:r>
            <w:r w:rsidRPr="00023B3F">
              <w:rPr>
                <w:lang w:val="en-US"/>
              </w:rPr>
              <w:tab/>
            </w:r>
            <w:r w:rsidRPr="00023B3F">
              <w:rPr>
                <w:lang w:val="en-US"/>
              </w:rPr>
              <w:sym w:font="Wingdings" w:char="F0FE"/>
            </w:r>
            <w:r w:rsidRPr="00023B3F">
              <w:rPr>
                <w:lang w:val="en-US" w:eastAsia="zh-CN"/>
              </w:rPr>
              <w:t xml:space="preserve"> </w:t>
            </w:r>
            <w:r w:rsidRPr="00023B3F">
              <w:rPr>
                <w:lang w:val="en-US"/>
              </w:rPr>
              <w:t>No</w:t>
            </w:r>
          </w:p>
        </w:tc>
      </w:tr>
    </w:tbl>
    <w:p w:rsidR="00C0042D" w:rsidRDefault="00C0042D">
      <w:pPr>
        <w:rPr>
          <w:sz w:val="21"/>
          <w:szCs w:val="21"/>
          <w:highlight w:val="yellow"/>
          <w:lang w:eastAsia="zh-CN"/>
        </w:rPr>
      </w:pPr>
    </w:p>
    <w:p w:rsidR="004540A4" w:rsidRPr="007C5EBA" w:rsidRDefault="004540A4" w:rsidP="004540A4">
      <w:pPr>
        <w:pStyle w:val="Heading1"/>
        <w:rPr>
          <w:sz w:val="24"/>
          <w:szCs w:val="24"/>
          <w:lang w:eastAsia="zh-CN"/>
        </w:rPr>
      </w:pPr>
      <w:r w:rsidRPr="007C5EBA">
        <w:rPr>
          <w:sz w:val="24"/>
          <w:szCs w:val="24"/>
          <w:lang w:eastAsia="zh-CN"/>
        </w:rPr>
        <w:t>Annex A Calibration results</w:t>
      </w:r>
    </w:p>
    <w:p w:rsidR="00965E7E" w:rsidRPr="00A234EB" w:rsidRDefault="00965E7E" w:rsidP="00965E7E">
      <w:pPr>
        <w:pStyle w:val="Guidance"/>
        <w:rPr>
          <w:i w:val="0"/>
          <w:color w:val="auto"/>
          <w:lang w:eastAsia="zh-CN"/>
        </w:rPr>
      </w:pPr>
      <w:r w:rsidRPr="00A234EB">
        <w:rPr>
          <w:rFonts w:hint="eastAsia"/>
          <w:i w:val="0"/>
          <w:color w:val="auto"/>
          <w:lang w:eastAsia="zh-CN"/>
        </w:rPr>
        <w:t xml:space="preserve">To facilitate the self evaluation towards IMT-2020 submission, the system level simulators have been calibrated to </w:t>
      </w:r>
      <w:r>
        <w:rPr>
          <w:i w:val="0"/>
          <w:color w:val="auto"/>
          <w:lang w:eastAsia="zh-CN"/>
        </w:rPr>
        <w:t>for 3GPP submission</w:t>
      </w:r>
      <w:r w:rsidRPr="00A234EB">
        <w:rPr>
          <w:rFonts w:hint="eastAsia"/>
          <w:i w:val="0"/>
          <w:color w:val="auto"/>
          <w:lang w:eastAsia="zh-CN"/>
        </w:rPr>
        <w:t xml:space="preserve">. Detailed calibration parameters and assumptions are found in RP-180524. </w:t>
      </w:r>
      <w:r w:rsidRPr="00A234EB">
        <w:rPr>
          <w:i w:val="0"/>
          <w:color w:val="auto"/>
          <w:lang w:eastAsia="zh-CN"/>
        </w:rPr>
        <w:t>It should be noted that these parameters are used for calibration purpose only</w:t>
      </w:r>
      <w:r w:rsidRPr="00A234EB">
        <w:rPr>
          <w:rFonts w:hint="eastAsia"/>
          <w:i w:val="0"/>
          <w:color w:val="auto"/>
          <w:lang w:eastAsia="zh-CN"/>
        </w:rPr>
        <w:t>.</w:t>
      </w:r>
    </w:p>
    <w:p w:rsidR="00965E7E" w:rsidRDefault="00965E7E" w:rsidP="00965E7E">
      <w:pPr>
        <w:pStyle w:val="Guidance"/>
        <w:spacing w:beforeLines="100" w:before="240" w:after="360"/>
        <w:rPr>
          <w:i w:val="0"/>
          <w:color w:val="auto"/>
          <w:lang w:eastAsia="zh-CN"/>
        </w:rPr>
      </w:pPr>
      <w:r w:rsidRPr="00A234EB">
        <w:rPr>
          <w:rFonts w:hint="eastAsia"/>
          <w:i w:val="0"/>
          <w:color w:val="auto"/>
          <w:lang w:eastAsia="zh-CN"/>
        </w:rPr>
        <w:t xml:space="preserve">The calibration results for five test </w:t>
      </w:r>
      <w:r w:rsidRPr="00A234EB">
        <w:rPr>
          <w:i w:val="0"/>
          <w:color w:val="auto"/>
          <w:lang w:eastAsia="zh-CN"/>
        </w:rPr>
        <w:t>environments</w:t>
      </w:r>
      <w:r w:rsidRPr="00A234EB">
        <w:rPr>
          <w:rFonts w:hint="eastAsia"/>
          <w:i w:val="0"/>
          <w:color w:val="auto"/>
          <w:lang w:eastAsia="zh-CN"/>
        </w:rPr>
        <w:t xml:space="preserve"> are </w:t>
      </w:r>
      <w:r>
        <w:rPr>
          <w:rFonts w:hint="eastAsia"/>
          <w:i w:val="0"/>
          <w:color w:val="auto"/>
          <w:lang w:eastAsia="zh-CN"/>
        </w:rPr>
        <w:t>pro</w:t>
      </w:r>
      <w:r>
        <w:rPr>
          <w:i w:val="0"/>
          <w:color w:val="auto"/>
          <w:lang w:eastAsia="zh-CN"/>
        </w:rPr>
        <w:t>vided in the following attached files</w:t>
      </w:r>
      <w:r w:rsidRPr="00A234EB">
        <w:rPr>
          <w:rFonts w:hint="eastAsia"/>
          <w:i w:val="0"/>
          <w:color w:val="auto"/>
          <w:lang w:eastAsia="zh-CN"/>
        </w:rPr>
        <w:t xml:space="preserve">. </w:t>
      </w:r>
      <w:r>
        <w:rPr>
          <w:i w:val="0"/>
          <w:color w:val="auto"/>
          <w:lang w:eastAsia="zh-CN"/>
        </w:rPr>
        <w:t xml:space="preserve">There is a comparison of the calibration results for CIRAT and 3GPP.  </w:t>
      </w:r>
      <w:r w:rsidRPr="00A234EB">
        <w:rPr>
          <w:rFonts w:hint="eastAsia"/>
          <w:i w:val="0"/>
          <w:color w:val="auto"/>
          <w:lang w:eastAsia="zh-CN"/>
        </w:rPr>
        <w:t xml:space="preserve">The </w:t>
      </w:r>
      <w:r>
        <w:rPr>
          <w:i w:val="0"/>
          <w:color w:val="auto"/>
          <w:lang w:eastAsia="zh-CN"/>
        </w:rPr>
        <w:t xml:space="preserve">3GPP </w:t>
      </w:r>
      <w:r w:rsidRPr="00A234EB">
        <w:rPr>
          <w:rFonts w:hint="eastAsia"/>
          <w:i w:val="0"/>
          <w:color w:val="auto"/>
          <w:lang w:eastAsia="zh-CN"/>
        </w:rPr>
        <w:t>results are based on the average of the independent results in RP-180524.</w:t>
      </w:r>
    </w:p>
    <w:p w:rsidR="00965E7E" w:rsidRDefault="00965E7E" w:rsidP="00965E7E">
      <w:pPr>
        <w:pStyle w:val="Guidance"/>
        <w:spacing w:beforeLines="100" w:before="240" w:after="360"/>
        <w:rPr>
          <w:i w:val="0"/>
          <w:color w:val="auto"/>
          <w:lang w:eastAsia="zh-CN"/>
        </w:rPr>
      </w:pPr>
      <w:r>
        <w:rPr>
          <w:i w:val="0"/>
          <w:color w:val="auto"/>
          <w:lang w:eastAsia="zh-CN"/>
        </w:rPr>
        <w:object w:dxaOrig="1533" w:dyaOrig="1111" w14:anchorId="1F75CA8C">
          <v:shape id="_x0000_i1054" type="#_x0000_t75" style="width:76.5pt;height:55.5pt" o:ole="">
            <v:imagedata r:id="rId55" o:title=""/>
          </v:shape>
          <o:OLEObject Type="Embed" ProgID="Excel.Sheet.12" ShapeID="_x0000_i1054" DrawAspect="Icon" ObjectID="_1646460786" r:id="rId56"/>
        </w:object>
      </w:r>
      <w:r w:rsidR="000A2959">
        <w:rPr>
          <w:i w:val="0"/>
          <w:color w:val="auto"/>
          <w:lang w:eastAsia="zh-CN"/>
        </w:rPr>
        <w:t xml:space="preserve">   </w:t>
      </w:r>
      <w:r>
        <w:rPr>
          <w:i w:val="0"/>
          <w:color w:val="auto"/>
          <w:lang w:eastAsia="zh-CN"/>
        </w:rPr>
        <w:object w:dxaOrig="1533" w:dyaOrig="1111" w14:anchorId="04E81C07">
          <v:shape id="_x0000_i1055" type="#_x0000_t75" style="width:76.5pt;height:55.5pt" o:ole="">
            <v:imagedata r:id="rId57" o:title=""/>
          </v:shape>
          <o:OLEObject Type="Embed" ProgID="Excel.Sheet.12" ShapeID="_x0000_i1055" DrawAspect="Icon" ObjectID="_1646460787" r:id="rId58"/>
        </w:object>
      </w:r>
      <w:r w:rsidR="000A2959">
        <w:rPr>
          <w:i w:val="0"/>
          <w:color w:val="auto"/>
          <w:lang w:eastAsia="zh-CN"/>
        </w:rPr>
        <w:t xml:space="preserve">   </w:t>
      </w:r>
      <w:bookmarkStart w:id="17" w:name="_MON_1643054205"/>
      <w:bookmarkEnd w:id="17"/>
      <w:r>
        <w:rPr>
          <w:i w:val="0"/>
          <w:color w:val="auto"/>
          <w:lang w:eastAsia="zh-CN"/>
        </w:rPr>
        <w:object w:dxaOrig="1533" w:dyaOrig="1111" w14:anchorId="5787F0BD">
          <v:shape id="_x0000_i1056" type="#_x0000_t75" style="width:76.5pt;height:55.5pt" o:ole="">
            <v:imagedata r:id="rId59" o:title=""/>
          </v:shape>
          <o:OLEObject Type="Embed" ProgID="Excel.Sheet.12" ShapeID="_x0000_i1056" DrawAspect="Icon" ObjectID="_1646460788" r:id="rId60"/>
        </w:object>
      </w:r>
      <w:r w:rsidR="000A2959">
        <w:rPr>
          <w:i w:val="0"/>
          <w:color w:val="auto"/>
          <w:lang w:eastAsia="zh-CN"/>
        </w:rPr>
        <w:t xml:space="preserve">   </w:t>
      </w:r>
      <w:r>
        <w:rPr>
          <w:i w:val="0"/>
          <w:color w:val="auto"/>
          <w:lang w:eastAsia="zh-CN"/>
        </w:rPr>
        <w:object w:dxaOrig="1533" w:dyaOrig="1111" w14:anchorId="152B6558">
          <v:shape id="_x0000_i1057" type="#_x0000_t75" style="width:76.5pt;height:55.5pt" o:ole="">
            <v:imagedata r:id="rId61" o:title=""/>
          </v:shape>
          <o:OLEObject Type="Embed" ProgID="Excel.Sheet.12" ShapeID="_x0000_i1057" DrawAspect="Icon" ObjectID="_1646460789" r:id="rId62"/>
        </w:object>
      </w:r>
      <w:r w:rsidR="000A2959">
        <w:rPr>
          <w:i w:val="0"/>
          <w:color w:val="auto"/>
          <w:lang w:eastAsia="zh-CN"/>
        </w:rPr>
        <w:t xml:space="preserve">   </w:t>
      </w:r>
      <w:r>
        <w:rPr>
          <w:i w:val="0"/>
          <w:color w:val="auto"/>
          <w:lang w:eastAsia="zh-CN"/>
        </w:rPr>
        <w:object w:dxaOrig="1533" w:dyaOrig="1111" w14:anchorId="3CDB9CE9">
          <v:shape id="_x0000_i1058" type="#_x0000_t75" style="width:76.5pt;height:55.5pt" o:ole="">
            <v:imagedata r:id="rId63" o:title=""/>
          </v:shape>
          <o:OLEObject Type="Embed" ProgID="Excel.Sheet.12" ShapeID="_x0000_i1058" DrawAspect="Icon" ObjectID="_1646460790" r:id="rId64"/>
        </w:object>
      </w:r>
    </w:p>
    <w:p w:rsidR="00965E7E" w:rsidRPr="00A234EB" w:rsidRDefault="00965E7E" w:rsidP="00965E7E">
      <w:pPr>
        <w:rPr>
          <w:lang w:eastAsia="zh-CN"/>
        </w:rPr>
      </w:pPr>
      <w:r>
        <w:rPr>
          <w:lang w:eastAsia="zh-CN"/>
        </w:rPr>
        <w:t xml:space="preserve">For the calibration results of CIRAT and 3GPP, the difference of 50% percentage Geometry SINR is less than 0.71 dB. The comparison results for five test environments are provided </w:t>
      </w:r>
      <w:r w:rsidRPr="00A234EB">
        <w:rPr>
          <w:lang w:eastAsia="zh-CN"/>
        </w:rPr>
        <w:t>in Tabl</w:t>
      </w:r>
      <w:r w:rsidRPr="00A234EB">
        <w:rPr>
          <w:rFonts w:hint="eastAsia"/>
          <w:lang w:eastAsia="zh-CN"/>
        </w:rPr>
        <w:t>e A</w:t>
      </w:r>
      <w:r>
        <w:rPr>
          <w:lang w:eastAsia="zh-CN"/>
        </w:rPr>
        <w:t>-</w:t>
      </w:r>
      <w:r w:rsidRPr="00A234EB">
        <w:rPr>
          <w:rFonts w:hint="eastAsia"/>
          <w:lang w:eastAsia="zh-CN"/>
        </w:rPr>
        <w:t>1.</w:t>
      </w:r>
    </w:p>
    <w:p w:rsidR="00965E7E" w:rsidRPr="00A234EB" w:rsidRDefault="00965E7E" w:rsidP="00965E7E">
      <w:pPr>
        <w:pStyle w:val="TH"/>
        <w:rPr>
          <w:lang w:eastAsia="zh-CN"/>
        </w:rPr>
      </w:pPr>
      <w:r w:rsidRPr="00A234EB">
        <w:t>Table A</w:t>
      </w:r>
      <w:r>
        <w:t>-</w:t>
      </w:r>
      <w:r w:rsidRPr="00A234EB">
        <w:rPr>
          <w:rFonts w:hint="eastAsia"/>
          <w:lang w:eastAsia="zh-CN"/>
        </w:rPr>
        <w:t>1</w:t>
      </w:r>
      <w:r w:rsidRPr="00A234EB">
        <w:t xml:space="preserve"> </w:t>
      </w:r>
      <w:r>
        <w:rPr>
          <w:lang w:eastAsia="zh-CN"/>
        </w:rPr>
        <w:t>Calibration results comparison</w:t>
      </w:r>
      <w:r w:rsidRPr="00A234EB">
        <w:rPr>
          <w:rFonts w:hint="eastAsia"/>
          <w:lang w:eastAsia="zh-CN"/>
        </w:rPr>
        <w:t xml:space="preserve"> for ITU-R test environments</w:t>
      </w:r>
    </w:p>
    <w:tbl>
      <w:tblPr>
        <w:tblStyle w:val="TableGrid"/>
        <w:tblW w:w="9629" w:type="dxa"/>
        <w:jc w:val="center"/>
        <w:tblLook w:val="04A0" w:firstRow="1" w:lastRow="0" w:firstColumn="1" w:lastColumn="0" w:noHBand="0" w:noVBand="1"/>
      </w:tblPr>
      <w:tblGrid>
        <w:gridCol w:w="1310"/>
        <w:gridCol w:w="2080"/>
        <w:gridCol w:w="1018"/>
        <w:gridCol w:w="831"/>
        <w:gridCol w:w="1346"/>
        <w:gridCol w:w="1388"/>
        <w:gridCol w:w="1656"/>
      </w:tblGrid>
      <w:tr w:rsidR="00965E7E" w:rsidRPr="00A234EB" w:rsidTr="00B91B42">
        <w:trPr>
          <w:jc w:val="center"/>
        </w:trPr>
        <w:tc>
          <w:tcPr>
            <w:tcW w:w="1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65E7E" w:rsidRPr="00A234EB" w:rsidRDefault="00965E7E" w:rsidP="00B91B42">
            <w:pPr>
              <w:snapToGrid w:val="0"/>
              <w:spacing w:after="0"/>
              <w:rPr>
                <w:rFonts w:ascii="Arial" w:hAnsi="Arial" w:cs="Arial"/>
                <w:b/>
                <w:sz w:val="16"/>
                <w:lang w:eastAsia="zh-CN"/>
              </w:rPr>
            </w:pPr>
            <w:r w:rsidRPr="00A234EB">
              <w:rPr>
                <w:rFonts w:ascii="Arial" w:hAnsi="Arial" w:cs="Arial"/>
                <w:b/>
                <w:sz w:val="16"/>
                <w:lang w:eastAsia="zh-CN"/>
              </w:rPr>
              <w:t>Test environment</w:t>
            </w:r>
          </w:p>
        </w:tc>
        <w:tc>
          <w:tcPr>
            <w:tcW w:w="2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65E7E" w:rsidRPr="00A234EB" w:rsidRDefault="00965E7E" w:rsidP="00B91B42">
            <w:pPr>
              <w:snapToGrid w:val="0"/>
              <w:spacing w:after="0"/>
              <w:rPr>
                <w:rFonts w:ascii="Arial" w:hAnsi="Arial" w:cs="Arial"/>
                <w:b/>
                <w:sz w:val="16"/>
                <w:lang w:eastAsia="zh-CN"/>
              </w:rPr>
            </w:pPr>
            <w:r w:rsidRPr="00A234EB">
              <w:rPr>
                <w:rFonts w:ascii="Arial" w:hAnsi="Arial" w:cs="Arial"/>
                <w:b/>
                <w:sz w:val="16"/>
                <w:lang w:eastAsia="zh-CN"/>
              </w:rPr>
              <w:t xml:space="preserve">Evaluation configuration </w:t>
            </w:r>
          </w:p>
        </w:tc>
        <w:tc>
          <w:tcPr>
            <w:tcW w:w="18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65E7E" w:rsidRPr="00A234EB" w:rsidRDefault="00965E7E" w:rsidP="00B91B42">
            <w:pPr>
              <w:snapToGrid w:val="0"/>
              <w:spacing w:after="0"/>
              <w:rPr>
                <w:rFonts w:ascii="Arial" w:hAnsi="Arial" w:cs="Arial"/>
                <w:b/>
                <w:sz w:val="16"/>
                <w:lang w:eastAsia="zh-CN"/>
              </w:rPr>
            </w:pPr>
            <w:r w:rsidRPr="00A234EB">
              <w:rPr>
                <w:rFonts w:ascii="Arial" w:hAnsi="Arial" w:cs="Arial"/>
                <w:b/>
                <w:sz w:val="16"/>
                <w:lang w:eastAsia="zh-CN"/>
              </w:rPr>
              <w:t>Channel model</w:t>
            </w:r>
            <w:r w:rsidRPr="00A234EB">
              <w:rPr>
                <w:rFonts w:ascii="Arial" w:hAnsi="Arial" w:cs="Arial" w:hint="eastAsia"/>
                <w:b/>
                <w:sz w:val="16"/>
                <w:lang w:eastAsia="zh-CN"/>
              </w:rPr>
              <w:t xml:space="preserve"> / Topology</w:t>
            </w:r>
          </w:p>
        </w:tc>
        <w:tc>
          <w:tcPr>
            <w:tcW w:w="13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65E7E" w:rsidRPr="00A234EB" w:rsidRDefault="00965E7E" w:rsidP="00B91B42">
            <w:pPr>
              <w:snapToGrid w:val="0"/>
              <w:spacing w:after="0"/>
              <w:rPr>
                <w:rFonts w:ascii="Arial" w:hAnsi="Arial" w:cs="Arial"/>
                <w:b/>
                <w:sz w:val="16"/>
                <w:lang w:eastAsia="zh-CN"/>
              </w:rPr>
            </w:pPr>
            <w:r>
              <w:rPr>
                <w:rFonts w:ascii="Arial" w:hAnsi="Arial" w:cs="Arial"/>
                <w:b/>
                <w:sz w:val="16"/>
                <w:lang w:eastAsia="zh-CN"/>
              </w:rPr>
              <w:t>CIRAT</w:t>
            </w:r>
          </w:p>
        </w:tc>
        <w:tc>
          <w:tcPr>
            <w:tcW w:w="13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65E7E" w:rsidRPr="00A234EB" w:rsidRDefault="00965E7E" w:rsidP="00B91B42">
            <w:pPr>
              <w:snapToGrid w:val="0"/>
              <w:spacing w:after="0"/>
              <w:rPr>
                <w:rFonts w:ascii="Arial" w:hAnsi="Arial" w:cs="Arial"/>
                <w:b/>
                <w:sz w:val="16"/>
                <w:lang w:eastAsia="zh-CN"/>
              </w:rPr>
            </w:pPr>
            <w:r>
              <w:rPr>
                <w:rFonts w:ascii="Arial" w:hAnsi="Arial" w:cs="Arial" w:hint="eastAsia"/>
                <w:b/>
                <w:sz w:val="16"/>
                <w:lang w:eastAsia="zh-CN"/>
              </w:rPr>
              <w:t>3</w:t>
            </w:r>
            <w:r>
              <w:rPr>
                <w:rFonts w:ascii="Arial" w:hAnsi="Arial" w:cs="Arial"/>
                <w:b/>
                <w:sz w:val="16"/>
                <w:lang w:eastAsia="zh-CN"/>
              </w:rPr>
              <w:t>GPP</w:t>
            </w:r>
          </w:p>
        </w:tc>
        <w:tc>
          <w:tcPr>
            <w:tcW w:w="16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65E7E" w:rsidRPr="00A234EB" w:rsidRDefault="00965E7E" w:rsidP="00B91B42">
            <w:pPr>
              <w:snapToGrid w:val="0"/>
              <w:spacing w:after="0"/>
              <w:rPr>
                <w:rFonts w:ascii="Arial" w:hAnsi="Arial" w:cs="Arial"/>
                <w:b/>
                <w:sz w:val="16"/>
                <w:lang w:eastAsia="zh-CN"/>
              </w:rPr>
            </w:pPr>
            <w:r w:rsidRPr="00A234EB">
              <w:rPr>
                <w:rFonts w:ascii="Arial" w:hAnsi="Arial" w:cs="Arial" w:hint="eastAsia"/>
                <w:b/>
                <w:sz w:val="16"/>
                <w:lang w:eastAsia="zh-CN"/>
              </w:rPr>
              <w:t>DL wideband SINR difference compared to average SINR (at 50%-tile CDF point)</w:t>
            </w:r>
          </w:p>
        </w:tc>
      </w:tr>
      <w:tr w:rsidR="00965E7E" w:rsidRPr="00A234EB" w:rsidTr="00B91B42">
        <w:trPr>
          <w:jc w:val="center"/>
        </w:trPr>
        <w:tc>
          <w:tcPr>
            <w:tcW w:w="1310" w:type="dxa"/>
            <w:vMerge w:val="restart"/>
            <w:tcBorders>
              <w:top w:val="single" w:sz="4" w:space="0" w:color="auto"/>
              <w:left w:val="single" w:sz="4" w:space="0" w:color="auto"/>
              <w:right w:val="single" w:sz="4" w:space="0" w:color="auto"/>
            </w:tcBorders>
          </w:tcPr>
          <w:p w:rsidR="00965E7E" w:rsidRPr="00A234EB" w:rsidRDefault="00965E7E" w:rsidP="00B91B42">
            <w:pPr>
              <w:snapToGrid w:val="0"/>
              <w:spacing w:after="0"/>
              <w:rPr>
                <w:rFonts w:ascii="Arial" w:hAnsi="Arial" w:cs="Arial"/>
                <w:sz w:val="16"/>
                <w:lang w:eastAsia="zh-CN"/>
              </w:rPr>
            </w:pPr>
            <w:r w:rsidRPr="00A234EB">
              <w:rPr>
                <w:rFonts w:ascii="Arial" w:hAnsi="Arial" w:cs="Arial"/>
                <w:sz w:val="16"/>
                <w:lang w:eastAsia="zh-CN"/>
              </w:rPr>
              <w:t xml:space="preserve">Indoor Hotspot </w:t>
            </w:r>
            <w:r w:rsidRPr="00A234EB">
              <w:rPr>
                <w:rFonts w:ascii="Arial" w:hAnsi="Arial" w:cs="Arial" w:hint="eastAsia"/>
                <w:sz w:val="16"/>
                <w:lang w:eastAsia="zh-CN"/>
              </w:rPr>
              <w:t>-</w:t>
            </w:r>
            <w:r w:rsidRPr="00A234EB">
              <w:rPr>
                <w:rFonts w:ascii="Arial" w:hAnsi="Arial" w:cs="Arial"/>
                <w:sz w:val="16"/>
                <w:lang w:eastAsia="zh-CN"/>
              </w:rPr>
              <w:t xml:space="preserve"> eMBB</w:t>
            </w:r>
          </w:p>
        </w:tc>
        <w:tc>
          <w:tcPr>
            <w:tcW w:w="2080" w:type="dxa"/>
            <w:vMerge w:val="restart"/>
            <w:tcBorders>
              <w:top w:val="single" w:sz="4" w:space="0" w:color="auto"/>
              <w:left w:val="single" w:sz="4" w:space="0" w:color="auto"/>
              <w:right w:val="single" w:sz="4" w:space="0" w:color="auto"/>
            </w:tcBorders>
          </w:tcPr>
          <w:p w:rsidR="00965E7E" w:rsidRPr="00A234EB" w:rsidRDefault="00965E7E" w:rsidP="00B91B42">
            <w:pPr>
              <w:snapToGrid w:val="0"/>
              <w:spacing w:after="0"/>
              <w:rPr>
                <w:rFonts w:ascii="Arial" w:hAnsi="Arial" w:cs="Arial"/>
                <w:sz w:val="16"/>
                <w:lang w:eastAsia="zh-CN"/>
              </w:rPr>
            </w:pPr>
            <w:r w:rsidRPr="00A234EB">
              <w:rPr>
                <w:rFonts w:ascii="Arial" w:hAnsi="Arial" w:cs="Arial"/>
                <w:sz w:val="16"/>
                <w:lang w:eastAsia="zh-CN"/>
              </w:rPr>
              <w:t>Config. A (4 GHz)</w:t>
            </w:r>
          </w:p>
        </w:tc>
        <w:tc>
          <w:tcPr>
            <w:tcW w:w="1018" w:type="dxa"/>
            <w:vMerge w:val="restart"/>
            <w:tcBorders>
              <w:top w:val="single" w:sz="4" w:space="0" w:color="auto"/>
              <w:left w:val="single" w:sz="4" w:space="0" w:color="auto"/>
              <w:right w:val="single" w:sz="4" w:space="0" w:color="auto"/>
            </w:tcBorders>
          </w:tcPr>
          <w:p w:rsidR="00965E7E" w:rsidRPr="00A234EB" w:rsidRDefault="00965E7E" w:rsidP="00B91B42">
            <w:pPr>
              <w:snapToGrid w:val="0"/>
              <w:spacing w:after="0"/>
              <w:jc w:val="both"/>
              <w:rPr>
                <w:rFonts w:ascii="Arial" w:hAnsi="Arial" w:cs="Arial"/>
                <w:sz w:val="16"/>
                <w:lang w:eastAsia="zh-CN"/>
              </w:rPr>
            </w:pPr>
            <w:r w:rsidRPr="00A234EB">
              <w:rPr>
                <w:rFonts w:ascii="Arial" w:hAnsi="Arial" w:cs="Arial"/>
                <w:sz w:val="16"/>
                <w:lang w:eastAsia="zh-CN"/>
              </w:rPr>
              <w:t>Channel model A</w:t>
            </w:r>
          </w:p>
        </w:tc>
        <w:tc>
          <w:tcPr>
            <w:tcW w:w="831" w:type="dxa"/>
            <w:tcBorders>
              <w:top w:val="single" w:sz="4" w:space="0" w:color="auto"/>
              <w:left w:val="single" w:sz="4" w:space="0" w:color="auto"/>
              <w:bottom w:val="single" w:sz="4" w:space="0" w:color="auto"/>
              <w:right w:val="single" w:sz="4" w:space="0" w:color="auto"/>
            </w:tcBorders>
          </w:tcPr>
          <w:p w:rsidR="00965E7E" w:rsidRPr="00A234EB" w:rsidRDefault="00965E7E" w:rsidP="00B91B42">
            <w:pPr>
              <w:snapToGrid w:val="0"/>
              <w:spacing w:after="0"/>
              <w:jc w:val="both"/>
              <w:rPr>
                <w:rFonts w:ascii="Arial" w:hAnsi="Arial" w:cs="Arial"/>
                <w:sz w:val="16"/>
                <w:lang w:eastAsia="zh-CN"/>
              </w:rPr>
            </w:pPr>
            <w:r w:rsidRPr="00A234EB">
              <w:rPr>
                <w:rFonts w:ascii="Arial" w:hAnsi="Arial" w:cs="Arial"/>
                <w:sz w:val="16"/>
                <w:lang w:eastAsia="zh-CN"/>
              </w:rPr>
              <w:t>12TRxP</w:t>
            </w:r>
          </w:p>
        </w:tc>
        <w:tc>
          <w:tcPr>
            <w:tcW w:w="1346" w:type="dxa"/>
            <w:tcBorders>
              <w:top w:val="single" w:sz="4" w:space="0" w:color="auto"/>
              <w:left w:val="single" w:sz="4" w:space="0" w:color="auto"/>
              <w:bottom w:val="single" w:sz="4" w:space="0" w:color="auto"/>
              <w:right w:val="single" w:sz="4" w:space="0" w:color="auto"/>
            </w:tcBorders>
            <w:vAlign w:val="center"/>
          </w:tcPr>
          <w:p w:rsidR="00965E7E" w:rsidRPr="00A234E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2.42 </w:t>
            </w:r>
          </w:p>
        </w:tc>
        <w:tc>
          <w:tcPr>
            <w:tcW w:w="1388" w:type="dxa"/>
            <w:tcBorders>
              <w:top w:val="single" w:sz="4" w:space="0" w:color="auto"/>
              <w:left w:val="single" w:sz="4" w:space="0" w:color="auto"/>
              <w:bottom w:val="single" w:sz="4" w:space="0" w:color="auto"/>
              <w:right w:val="single" w:sz="4" w:space="0" w:color="auto"/>
            </w:tcBorders>
            <w:vAlign w:val="center"/>
          </w:tcPr>
          <w:p w:rsidR="00965E7E" w:rsidRPr="00A234E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2.24 </w:t>
            </w:r>
          </w:p>
        </w:tc>
        <w:tc>
          <w:tcPr>
            <w:tcW w:w="1656" w:type="dxa"/>
            <w:tcBorders>
              <w:top w:val="single" w:sz="4" w:space="0" w:color="auto"/>
              <w:left w:val="single" w:sz="4" w:space="0" w:color="auto"/>
              <w:bottom w:val="single" w:sz="4" w:space="0" w:color="auto"/>
              <w:right w:val="single" w:sz="4" w:space="0" w:color="auto"/>
            </w:tcBorders>
            <w:vAlign w:val="bottom"/>
          </w:tcPr>
          <w:p w:rsidR="00965E7E" w:rsidRPr="00A234E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0.18 </w:t>
            </w:r>
          </w:p>
        </w:tc>
      </w:tr>
      <w:tr w:rsidR="00965E7E" w:rsidRPr="00A234EB" w:rsidTr="00B91B42">
        <w:trPr>
          <w:jc w:val="center"/>
        </w:trPr>
        <w:tc>
          <w:tcPr>
            <w:tcW w:w="1310" w:type="dxa"/>
            <w:vMerge/>
            <w:tcBorders>
              <w:left w:val="single" w:sz="4" w:space="0" w:color="auto"/>
              <w:right w:val="single" w:sz="4" w:space="0" w:color="auto"/>
            </w:tcBorders>
          </w:tcPr>
          <w:p w:rsidR="00965E7E" w:rsidRPr="00A234EB" w:rsidRDefault="00965E7E" w:rsidP="00B91B42">
            <w:pPr>
              <w:snapToGrid w:val="0"/>
              <w:spacing w:after="0"/>
              <w:rPr>
                <w:rFonts w:ascii="Arial" w:hAnsi="Arial" w:cs="Arial"/>
                <w:sz w:val="16"/>
                <w:lang w:eastAsia="zh-CN"/>
              </w:rPr>
            </w:pPr>
          </w:p>
        </w:tc>
        <w:tc>
          <w:tcPr>
            <w:tcW w:w="2080" w:type="dxa"/>
            <w:vMerge/>
            <w:tcBorders>
              <w:left w:val="single" w:sz="4" w:space="0" w:color="auto"/>
              <w:right w:val="single" w:sz="4" w:space="0" w:color="auto"/>
            </w:tcBorders>
          </w:tcPr>
          <w:p w:rsidR="00965E7E" w:rsidRPr="00A234EB" w:rsidRDefault="00965E7E" w:rsidP="00B91B42">
            <w:pPr>
              <w:snapToGrid w:val="0"/>
              <w:spacing w:after="0"/>
              <w:rPr>
                <w:rFonts w:ascii="Arial" w:hAnsi="Arial" w:cs="Arial"/>
                <w:sz w:val="16"/>
                <w:lang w:eastAsia="zh-CN"/>
              </w:rPr>
            </w:pPr>
          </w:p>
        </w:tc>
        <w:tc>
          <w:tcPr>
            <w:tcW w:w="1018" w:type="dxa"/>
            <w:vMerge/>
            <w:tcBorders>
              <w:left w:val="single" w:sz="4" w:space="0" w:color="auto"/>
              <w:bottom w:val="single" w:sz="4" w:space="0" w:color="auto"/>
              <w:right w:val="single" w:sz="4" w:space="0" w:color="auto"/>
            </w:tcBorders>
          </w:tcPr>
          <w:p w:rsidR="00965E7E" w:rsidRPr="00A234EB" w:rsidRDefault="00965E7E" w:rsidP="00B91B42">
            <w:pPr>
              <w:snapToGrid w:val="0"/>
              <w:spacing w:after="0"/>
              <w:jc w:val="both"/>
              <w:rPr>
                <w:rFonts w:ascii="Arial" w:hAnsi="Arial" w:cs="Arial"/>
                <w:sz w:val="16"/>
                <w:lang w:eastAsia="zh-CN"/>
              </w:rPr>
            </w:pPr>
          </w:p>
        </w:tc>
        <w:tc>
          <w:tcPr>
            <w:tcW w:w="831" w:type="dxa"/>
            <w:tcBorders>
              <w:top w:val="single" w:sz="4" w:space="0" w:color="auto"/>
              <w:left w:val="single" w:sz="4" w:space="0" w:color="auto"/>
              <w:bottom w:val="single" w:sz="4" w:space="0" w:color="auto"/>
              <w:right w:val="single" w:sz="4" w:space="0" w:color="auto"/>
            </w:tcBorders>
          </w:tcPr>
          <w:p w:rsidR="00965E7E" w:rsidRPr="00A234EB" w:rsidRDefault="00965E7E" w:rsidP="00B91B42">
            <w:pPr>
              <w:snapToGrid w:val="0"/>
              <w:spacing w:after="0"/>
              <w:jc w:val="both"/>
              <w:rPr>
                <w:rFonts w:ascii="Arial" w:hAnsi="Arial" w:cs="Arial"/>
                <w:sz w:val="16"/>
                <w:lang w:eastAsia="zh-CN"/>
              </w:rPr>
            </w:pPr>
            <w:r w:rsidRPr="00A234EB">
              <w:rPr>
                <w:rFonts w:ascii="Arial" w:hAnsi="Arial" w:cs="Arial"/>
                <w:sz w:val="16"/>
                <w:lang w:eastAsia="zh-CN"/>
              </w:rPr>
              <w:t>36TRxP</w:t>
            </w:r>
          </w:p>
        </w:tc>
        <w:tc>
          <w:tcPr>
            <w:tcW w:w="1346" w:type="dxa"/>
            <w:tcBorders>
              <w:top w:val="single" w:sz="4" w:space="0" w:color="auto"/>
              <w:left w:val="single" w:sz="4" w:space="0" w:color="auto"/>
              <w:bottom w:val="single" w:sz="4" w:space="0" w:color="auto"/>
              <w:right w:val="single" w:sz="4" w:space="0" w:color="auto"/>
            </w:tcBorders>
            <w:vAlign w:val="center"/>
          </w:tcPr>
          <w:p w:rsidR="00965E7E" w:rsidRPr="00A234E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-1.46 </w:t>
            </w:r>
          </w:p>
        </w:tc>
        <w:tc>
          <w:tcPr>
            <w:tcW w:w="1388" w:type="dxa"/>
            <w:tcBorders>
              <w:top w:val="single" w:sz="4" w:space="0" w:color="auto"/>
              <w:left w:val="single" w:sz="4" w:space="0" w:color="auto"/>
              <w:bottom w:val="single" w:sz="4" w:space="0" w:color="auto"/>
              <w:right w:val="single" w:sz="4" w:space="0" w:color="auto"/>
            </w:tcBorders>
            <w:vAlign w:val="center"/>
          </w:tcPr>
          <w:p w:rsidR="00965E7E" w:rsidRPr="00A234E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-0.76 </w:t>
            </w:r>
          </w:p>
        </w:tc>
        <w:tc>
          <w:tcPr>
            <w:tcW w:w="1656" w:type="dxa"/>
            <w:tcBorders>
              <w:top w:val="single" w:sz="4" w:space="0" w:color="auto"/>
              <w:left w:val="single" w:sz="4" w:space="0" w:color="auto"/>
              <w:bottom w:val="single" w:sz="4" w:space="0" w:color="auto"/>
              <w:right w:val="single" w:sz="4" w:space="0" w:color="auto"/>
            </w:tcBorders>
            <w:vAlign w:val="bottom"/>
          </w:tcPr>
          <w:p w:rsidR="00965E7E" w:rsidRPr="00A234E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0.71 </w:t>
            </w:r>
          </w:p>
        </w:tc>
      </w:tr>
      <w:tr w:rsidR="00965E7E" w:rsidRPr="00A234EB" w:rsidTr="00B91B42">
        <w:trPr>
          <w:jc w:val="center"/>
        </w:trPr>
        <w:tc>
          <w:tcPr>
            <w:tcW w:w="1310" w:type="dxa"/>
            <w:vMerge/>
            <w:tcBorders>
              <w:left w:val="single" w:sz="4" w:space="0" w:color="auto"/>
              <w:right w:val="single" w:sz="4" w:space="0" w:color="auto"/>
            </w:tcBorders>
          </w:tcPr>
          <w:p w:rsidR="00965E7E" w:rsidRPr="00A234EB" w:rsidRDefault="00965E7E" w:rsidP="00B91B42">
            <w:pPr>
              <w:snapToGrid w:val="0"/>
              <w:spacing w:after="0"/>
              <w:rPr>
                <w:rFonts w:ascii="Arial" w:hAnsi="Arial" w:cs="Arial"/>
                <w:sz w:val="16"/>
                <w:lang w:eastAsia="zh-CN"/>
              </w:rPr>
            </w:pPr>
          </w:p>
        </w:tc>
        <w:tc>
          <w:tcPr>
            <w:tcW w:w="2080" w:type="dxa"/>
            <w:vMerge/>
            <w:tcBorders>
              <w:left w:val="single" w:sz="4" w:space="0" w:color="auto"/>
              <w:right w:val="single" w:sz="4" w:space="0" w:color="auto"/>
            </w:tcBorders>
          </w:tcPr>
          <w:p w:rsidR="00965E7E" w:rsidRPr="00A234EB" w:rsidRDefault="00965E7E" w:rsidP="00B91B42">
            <w:pPr>
              <w:snapToGrid w:val="0"/>
              <w:spacing w:after="0"/>
              <w:rPr>
                <w:rFonts w:ascii="Arial" w:hAnsi="Arial" w:cs="Arial"/>
                <w:sz w:val="16"/>
                <w:lang w:eastAsia="zh-CN"/>
              </w:rPr>
            </w:pPr>
          </w:p>
        </w:tc>
        <w:tc>
          <w:tcPr>
            <w:tcW w:w="1018" w:type="dxa"/>
            <w:vMerge w:val="restart"/>
            <w:tcBorders>
              <w:top w:val="single" w:sz="4" w:space="0" w:color="auto"/>
              <w:left w:val="single" w:sz="4" w:space="0" w:color="auto"/>
              <w:right w:val="single" w:sz="4" w:space="0" w:color="auto"/>
            </w:tcBorders>
          </w:tcPr>
          <w:p w:rsidR="00965E7E" w:rsidRPr="00A234EB" w:rsidRDefault="00965E7E" w:rsidP="00B91B42">
            <w:pPr>
              <w:snapToGrid w:val="0"/>
              <w:spacing w:after="0"/>
              <w:jc w:val="both"/>
              <w:rPr>
                <w:rFonts w:ascii="Arial" w:hAnsi="Arial" w:cs="Arial"/>
                <w:sz w:val="16"/>
                <w:lang w:eastAsia="zh-CN"/>
              </w:rPr>
            </w:pPr>
            <w:r w:rsidRPr="00A234EB">
              <w:rPr>
                <w:rFonts w:ascii="Arial" w:hAnsi="Arial" w:cs="Arial"/>
                <w:sz w:val="16"/>
                <w:lang w:eastAsia="zh-CN"/>
              </w:rPr>
              <w:t>Channel model B</w:t>
            </w:r>
          </w:p>
        </w:tc>
        <w:tc>
          <w:tcPr>
            <w:tcW w:w="831" w:type="dxa"/>
            <w:tcBorders>
              <w:top w:val="single" w:sz="4" w:space="0" w:color="auto"/>
              <w:left w:val="single" w:sz="4" w:space="0" w:color="auto"/>
              <w:bottom w:val="single" w:sz="4" w:space="0" w:color="auto"/>
              <w:right w:val="single" w:sz="4" w:space="0" w:color="auto"/>
            </w:tcBorders>
          </w:tcPr>
          <w:p w:rsidR="00965E7E" w:rsidRPr="00A234EB" w:rsidRDefault="00965E7E" w:rsidP="00B91B42">
            <w:pPr>
              <w:snapToGrid w:val="0"/>
              <w:spacing w:after="0"/>
              <w:jc w:val="both"/>
              <w:rPr>
                <w:rFonts w:ascii="Arial" w:hAnsi="Arial" w:cs="Arial"/>
                <w:sz w:val="16"/>
                <w:lang w:eastAsia="zh-CN"/>
              </w:rPr>
            </w:pPr>
            <w:r w:rsidRPr="00A234EB">
              <w:rPr>
                <w:rFonts w:ascii="Arial" w:hAnsi="Arial" w:cs="Arial"/>
                <w:sz w:val="16"/>
                <w:lang w:eastAsia="zh-CN"/>
              </w:rPr>
              <w:t>12TRxP</w:t>
            </w:r>
          </w:p>
        </w:tc>
        <w:tc>
          <w:tcPr>
            <w:tcW w:w="1346" w:type="dxa"/>
            <w:tcBorders>
              <w:top w:val="single" w:sz="4" w:space="0" w:color="auto"/>
              <w:left w:val="single" w:sz="4" w:space="0" w:color="auto"/>
              <w:bottom w:val="single" w:sz="4" w:space="0" w:color="auto"/>
              <w:right w:val="single" w:sz="4" w:space="0" w:color="auto"/>
            </w:tcBorders>
            <w:vAlign w:val="center"/>
          </w:tcPr>
          <w:p w:rsidR="00965E7E" w:rsidRPr="00A234E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2.52 </w:t>
            </w:r>
          </w:p>
        </w:tc>
        <w:tc>
          <w:tcPr>
            <w:tcW w:w="1388" w:type="dxa"/>
            <w:tcBorders>
              <w:top w:val="single" w:sz="4" w:space="0" w:color="auto"/>
              <w:left w:val="single" w:sz="4" w:space="0" w:color="auto"/>
              <w:bottom w:val="single" w:sz="4" w:space="0" w:color="auto"/>
              <w:right w:val="single" w:sz="4" w:space="0" w:color="auto"/>
            </w:tcBorders>
            <w:vAlign w:val="center"/>
          </w:tcPr>
          <w:p w:rsidR="00965E7E" w:rsidRPr="00A234E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2.31 </w:t>
            </w:r>
          </w:p>
        </w:tc>
        <w:tc>
          <w:tcPr>
            <w:tcW w:w="1656" w:type="dxa"/>
            <w:tcBorders>
              <w:top w:val="single" w:sz="4" w:space="0" w:color="auto"/>
              <w:left w:val="single" w:sz="4" w:space="0" w:color="auto"/>
              <w:bottom w:val="single" w:sz="4" w:space="0" w:color="auto"/>
              <w:right w:val="single" w:sz="4" w:space="0" w:color="auto"/>
            </w:tcBorders>
            <w:vAlign w:val="bottom"/>
          </w:tcPr>
          <w:p w:rsidR="00965E7E" w:rsidRPr="00A234E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0.21 </w:t>
            </w:r>
          </w:p>
        </w:tc>
      </w:tr>
      <w:tr w:rsidR="00965E7E" w:rsidRPr="00A234EB" w:rsidTr="00B91B42">
        <w:trPr>
          <w:jc w:val="center"/>
        </w:trPr>
        <w:tc>
          <w:tcPr>
            <w:tcW w:w="1310" w:type="dxa"/>
            <w:vMerge/>
            <w:tcBorders>
              <w:left w:val="single" w:sz="4" w:space="0" w:color="auto"/>
              <w:right w:val="single" w:sz="4" w:space="0" w:color="auto"/>
            </w:tcBorders>
          </w:tcPr>
          <w:p w:rsidR="00965E7E" w:rsidRPr="00A234EB" w:rsidRDefault="00965E7E" w:rsidP="00B91B42">
            <w:pPr>
              <w:snapToGrid w:val="0"/>
              <w:spacing w:after="0"/>
              <w:rPr>
                <w:rFonts w:ascii="Arial" w:hAnsi="Arial" w:cs="Arial"/>
                <w:sz w:val="16"/>
                <w:lang w:eastAsia="zh-CN"/>
              </w:rPr>
            </w:pPr>
          </w:p>
        </w:tc>
        <w:tc>
          <w:tcPr>
            <w:tcW w:w="2080" w:type="dxa"/>
            <w:vMerge/>
            <w:tcBorders>
              <w:left w:val="single" w:sz="4" w:space="0" w:color="auto"/>
              <w:bottom w:val="single" w:sz="4" w:space="0" w:color="auto"/>
              <w:right w:val="single" w:sz="4" w:space="0" w:color="auto"/>
            </w:tcBorders>
          </w:tcPr>
          <w:p w:rsidR="00965E7E" w:rsidRPr="00A234EB" w:rsidRDefault="00965E7E" w:rsidP="00B91B42">
            <w:pPr>
              <w:snapToGrid w:val="0"/>
              <w:spacing w:after="0"/>
              <w:rPr>
                <w:rFonts w:ascii="Arial" w:hAnsi="Arial" w:cs="Arial"/>
                <w:sz w:val="16"/>
                <w:lang w:eastAsia="zh-CN"/>
              </w:rPr>
            </w:pPr>
          </w:p>
        </w:tc>
        <w:tc>
          <w:tcPr>
            <w:tcW w:w="1018" w:type="dxa"/>
            <w:vMerge/>
            <w:tcBorders>
              <w:left w:val="single" w:sz="4" w:space="0" w:color="auto"/>
              <w:bottom w:val="single" w:sz="4" w:space="0" w:color="auto"/>
              <w:right w:val="single" w:sz="4" w:space="0" w:color="auto"/>
            </w:tcBorders>
          </w:tcPr>
          <w:p w:rsidR="00965E7E" w:rsidRPr="00A234EB" w:rsidRDefault="00965E7E" w:rsidP="00B91B42">
            <w:pPr>
              <w:snapToGrid w:val="0"/>
              <w:spacing w:after="0"/>
              <w:jc w:val="both"/>
              <w:rPr>
                <w:rFonts w:ascii="Arial" w:hAnsi="Arial" w:cs="Arial"/>
                <w:sz w:val="16"/>
                <w:lang w:eastAsia="zh-CN"/>
              </w:rPr>
            </w:pPr>
          </w:p>
        </w:tc>
        <w:tc>
          <w:tcPr>
            <w:tcW w:w="831" w:type="dxa"/>
            <w:tcBorders>
              <w:top w:val="single" w:sz="4" w:space="0" w:color="auto"/>
              <w:left w:val="single" w:sz="4" w:space="0" w:color="auto"/>
              <w:bottom w:val="single" w:sz="4" w:space="0" w:color="auto"/>
              <w:right w:val="single" w:sz="4" w:space="0" w:color="auto"/>
            </w:tcBorders>
          </w:tcPr>
          <w:p w:rsidR="00965E7E" w:rsidRPr="00A234EB" w:rsidRDefault="00965E7E" w:rsidP="00B91B42">
            <w:pPr>
              <w:snapToGrid w:val="0"/>
              <w:spacing w:after="0"/>
              <w:jc w:val="both"/>
              <w:rPr>
                <w:rFonts w:ascii="Arial" w:hAnsi="Arial" w:cs="Arial"/>
                <w:sz w:val="16"/>
                <w:lang w:eastAsia="zh-CN"/>
              </w:rPr>
            </w:pPr>
            <w:r w:rsidRPr="00A234EB">
              <w:rPr>
                <w:rFonts w:ascii="Arial" w:hAnsi="Arial" w:cs="Arial"/>
                <w:sz w:val="16"/>
                <w:lang w:eastAsia="zh-CN"/>
              </w:rPr>
              <w:t>36TRxP</w:t>
            </w:r>
          </w:p>
        </w:tc>
        <w:tc>
          <w:tcPr>
            <w:tcW w:w="1346" w:type="dxa"/>
            <w:tcBorders>
              <w:top w:val="single" w:sz="4" w:space="0" w:color="auto"/>
              <w:left w:val="single" w:sz="4" w:space="0" w:color="auto"/>
              <w:bottom w:val="single" w:sz="4" w:space="0" w:color="auto"/>
              <w:right w:val="single" w:sz="4" w:space="0" w:color="auto"/>
            </w:tcBorders>
            <w:vAlign w:val="center"/>
          </w:tcPr>
          <w:p w:rsidR="00965E7E" w:rsidRPr="00A234E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-1.41 </w:t>
            </w:r>
          </w:p>
        </w:tc>
        <w:tc>
          <w:tcPr>
            <w:tcW w:w="1388" w:type="dxa"/>
            <w:tcBorders>
              <w:top w:val="single" w:sz="4" w:space="0" w:color="auto"/>
              <w:left w:val="single" w:sz="4" w:space="0" w:color="auto"/>
              <w:bottom w:val="single" w:sz="4" w:space="0" w:color="auto"/>
              <w:right w:val="single" w:sz="4" w:space="0" w:color="auto"/>
            </w:tcBorders>
            <w:vAlign w:val="center"/>
          </w:tcPr>
          <w:p w:rsidR="00965E7E" w:rsidRPr="00A234E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-1.19 </w:t>
            </w:r>
          </w:p>
        </w:tc>
        <w:tc>
          <w:tcPr>
            <w:tcW w:w="1656" w:type="dxa"/>
            <w:tcBorders>
              <w:top w:val="single" w:sz="4" w:space="0" w:color="auto"/>
              <w:left w:val="single" w:sz="4" w:space="0" w:color="auto"/>
              <w:bottom w:val="single" w:sz="4" w:space="0" w:color="auto"/>
              <w:right w:val="single" w:sz="4" w:space="0" w:color="auto"/>
            </w:tcBorders>
            <w:vAlign w:val="bottom"/>
          </w:tcPr>
          <w:p w:rsidR="00965E7E" w:rsidRPr="00A234E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0.22 </w:t>
            </w:r>
          </w:p>
        </w:tc>
      </w:tr>
      <w:tr w:rsidR="00965E7E" w:rsidRPr="00A234EB" w:rsidTr="00B91B42">
        <w:trPr>
          <w:jc w:val="center"/>
        </w:trPr>
        <w:tc>
          <w:tcPr>
            <w:tcW w:w="1310" w:type="dxa"/>
            <w:vMerge/>
            <w:tcBorders>
              <w:left w:val="single" w:sz="4" w:space="0" w:color="auto"/>
              <w:right w:val="single" w:sz="4" w:space="0" w:color="auto"/>
            </w:tcBorders>
          </w:tcPr>
          <w:p w:rsidR="00965E7E" w:rsidRPr="00A234EB" w:rsidRDefault="00965E7E" w:rsidP="00B91B42">
            <w:pPr>
              <w:snapToGrid w:val="0"/>
              <w:spacing w:after="0"/>
              <w:rPr>
                <w:rFonts w:ascii="Arial" w:hAnsi="Arial" w:cs="Arial"/>
                <w:sz w:val="16"/>
                <w:lang w:eastAsia="zh-CN"/>
              </w:rPr>
            </w:pPr>
          </w:p>
        </w:tc>
        <w:tc>
          <w:tcPr>
            <w:tcW w:w="2080" w:type="dxa"/>
            <w:vMerge w:val="restart"/>
            <w:tcBorders>
              <w:top w:val="single" w:sz="4" w:space="0" w:color="auto"/>
              <w:left w:val="single" w:sz="4" w:space="0" w:color="auto"/>
              <w:right w:val="single" w:sz="4" w:space="0" w:color="auto"/>
            </w:tcBorders>
          </w:tcPr>
          <w:p w:rsidR="00965E7E" w:rsidRPr="00A234EB" w:rsidRDefault="00965E7E" w:rsidP="00B91B42">
            <w:pPr>
              <w:snapToGrid w:val="0"/>
              <w:spacing w:after="0"/>
              <w:rPr>
                <w:rFonts w:ascii="Arial" w:hAnsi="Arial" w:cs="Arial"/>
                <w:sz w:val="16"/>
                <w:lang w:eastAsia="zh-CN"/>
              </w:rPr>
            </w:pPr>
            <w:r w:rsidRPr="00A234EB">
              <w:rPr>
                <w:rFonts w:ascii="Arial" w:hAnsi="Arial" w:cs="Arial"/>
                <w:sz w:val="16"/>
                <w:lang w:eastAsia="zh-CN"/>
              </w:rPr>
              <w:t>Config. B (30 GHz)</w:t>
            </w:r>
          </w:p>
        </w:tc>
        <w:tc>
          <w:tcPr>
            <w:tcW w:w="1018" w:type="dxa"/>
            <w:vMerge w:val="restart"/>
            <w:tcBorders>
              <w:top w:val="single" w:sz="4" w:space="0" w:color="auto"/>
              <w:left w:val="single" w:sz="4" w:space="0" w:color="auto"/>
              <w:right w:val="single" w:sz="4" w:space="0" w:color="auto"/>
            </w:tcBorders>
          </w:tcPr>
          <w:p w:rsidR="00965E7E" w:rsidRPr="00A234EB" w:rsidRDefault="00965E7E" w:rsidP="00B91B42">
            <w:pPr>
              <w:snapToGrid w:val="0"/>
              <w:spacing w:after="0"/>
              <w:jc w:val="both"/>
              <w:rPr>
                <w:rFonts w:ascii="Arial" w:hAnsi="Arial" w:cs="Arial"/>
                <w:sz w:val="16"/>
                <w:lang w:eastAsia="zh-CN"/>
              </w:rPr>
            </w:pPr>
            <w:r w:rsidRPr="00A234EB">
              <w:rPr>
                <w:rFonts w:ascii="Arial" w:hAnsi="Arial" w:cs="Arial"/>
                <w:sz w:val="16"/>
                <w:lang w:eastAsia="zh-CN"/>
              </w:rPr>
              <w:t>Channel model A/B</w:t>
            </w:r>
          </w:p>
        </w:tc>
        <w:tc>
          <w:tcPr>
            <w:tcW w:w="831" w:type="dxa"/>
            <w:tcBorders>
              <w:top w:val="single" w:sz="4" w:space="0" w:color="auto"/>
              <w:left w:val="single" w:sz="4" w:space="0" w:color="auto"/>
              <w:bottom w:val="single" w:sz="4" w:space="0" w:color="auto"/>
              <w:right w:val="single" w:sz="4" w:space="0" w:color="auto"/>
            </w:tcBorders>
          </w:tcPr>
          <w:p w:rsidR="00965E7E" w:rsidRPr="00A234EB" w:rsidRDefault="00965E7E" w:rsidP="00B91B42">
            <w:pPr>
              <w:snapToGrid w:val="0"/>
              <w:spacing w:after="0"/>
              <w:jc w:val="both"/>
              <w:rPr>
                <w:rFonts w:ascii="Arial" w:hAnsi="Arial" w:cs="Arial"/>
                <w:sz w:val="16"/>
                <w:lang w:eastAsia="zh-CN"/>
              </w:rPr>
            </w:pPr>
            <w:r w:rsidRPr="00A234EB">
              <w:rPr>
                <w:rFonts w:ascii="Arial" w:hAnsi="Arial" w:cs="Arial"/>
                <w:sz w:val="16"/>
                <w:lang w:eastAsia="zh-CN"/>
              </w:rPr>
              <w:t>12TRxP</w:t>
            </w:r>
          </w:p>
        </w:tc>
        <w:tc>
          <w:tcPr>
            <w:tcW w:w="1346" w:type="dxa"/>
            <w:tcBorders>
              <w:top w:val="single" w:sz="4" w:space="0" w:color="auto"/>
              <w:left w:val="single" w:sz="4" w:space="0" w:color="auto"/>
              <w:bottom w:val="single" w:sz="4" w:space="0" w:color="auto"/>
              <w:right w:val="single" w:sz="4" w:space="0" w:color="auto"/>
            </w:tcBorders>
            <w:vAlign w:val="center"/>
          </w:tcPr>
          <w:p w:rsidR="00965E7E" w:rsidRPr="00A234E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21.80 </w:t>
            </w:r>
          </w:p>
        </w:tc>
        <w:tc>
          <w:tcPr>
            <w:tcW w:w="1388" w:type="dxa"/>
            <w:tcBorders>
              <w:top w:val="single" w:sz="4" w:space="0" w:color="auto"/>
              <w:left w:val="single" w:sz="4" w:space="0" w:color="auto"/>
              <w:bottom w:val="single" w:sz="4" w:space="0" w:color="auto"/>
              <w:right w:val="single" w:sz="4" w:space="0" w:color="auto"/>
            </w:tcBorders>
            <w:vAlign w:val="center"/>
          </w:tcPr>
          <w:p w:rsidR="00965E7E" w:rsidRPr="00A234E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21.23 </w:t>
            </w:r>
          </w:p>
        </w:tc>
        <w:tc>
          <w:tcPr>
            <w:tcW w:w="1656" w:type="dxa"/>
            <w:tcBorders>
              <w:top w:val="single" w:sz="4" w:space="0" w:color="auto"/>
              <w:left w:val="single" w:sz="4" w:space="0" w:color="auto"/>
              <w:bottom w:val="single" w:sz="4" w:space="0" w:color="auto"/>
              <w:right w:val="single" w:sz="4" w:space="0" w:color="auto"/>
            </w:tcBorders>
            <w:vAlign w:val="bottom"/>
          </w:tcPr>
          <w:p w:rsidR="00965E7E" w:rsidRPr="00A234E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0.56 </w:t>
            </w:r>
          </w:p>
        </w:tc>
      </w:tr>
      <w:tr w:rsidR="00965E7E" w:rsidRPr="00A234EB" w:rsidTr="00B91B42">
        <w:trPr>
          <w:jc w:val="center"/>
        </w:trPr>
        <w:tc>
          <w:tcPr>
            <w:tcW w:w="1310" w:type="dxa"/>
            <w:vMerge/>
            <w:tcBorders>
              <w:left w:val="single" w:sz="4" w:space="0" w:color="auto"/>
              <w:right w:val="single" w:sz="4" w:space="0" w:color="auto"/>
            </w:tcBorders>
          </w:tcPr>
          <w:p w:rsidR="00965E7E" w:rsidRPr="00A234EB" w:rsidRDefault="00965E7E" w:rsidP="00B91B42">
            <w:pPr>
              <w:snapToGrid w:val="0"/>
              <w:spacing w:after="0"/>
              <w:rPr>
                <w:rFonts w:ascii="Arial" w:hAnsi="Arial" w:cs="Arial"/>
                <w:sz w:val="16"/>
                <w:lang w:eastAsia="zh-CN"/>
              </w:rPr>
            </w:pPr>
          </w:p>
        </w:tc>
        <w:tc>
          <w:tcPr>
            <w:tcW w:w="2080" w:type="dxa"/>
            <w:vMerge/>
            <w:tcBorders>
              <w:left w:val="single" w:sz="4" w:space="0" w:color="auto"/>
              <w:bottom w:val="single" w:sz="4" w:space="0" w:color="auto"/>
              <w:right w:val="single" w:sz="4" w:space="0" w:color="auto"/>
            </w:tcBorders>
          </w:tcPr>
          <w:p w:rsidR="00965E7E" w:rsidRPr="00A234EB" w:rsidRDefault="00965E7E" w:rsidP="00B91B42">
            <w:pPr>
              <w:snapToGrid w:val="0"/>
              <w:spacing w:after="0"/>
              <w:rPr>
                <w:rFonts w:ascii="Arial" w:hAnsi="Arial" w:cs="Arial"/>
                <w:sz w:val="16"/>
                <w:lang w:eastAsia="zh-CN"/>
              </w:rPr>
            </w:pPr>
          </w:p>
        </w:tc>
        <w:tc>
          <w:tcPr>
            <w:tcW w:w="1018" w:type="dxa"/>
            <w:vMerge/>
            <w:tcBorders>
              <w:left w:val="single" w:sz="4" w:space="0" w:color="auto"/>
              <w:bottom w:val="single" w:sz="4" w:space="0" w:color="auto"/>
              <w:right w:val="single" w:sz="4" w:space="0" w:color="auto"/>
            </w:tcBorders>
          </w:tcPr>
          <w:p w:rsidR="00965E7E" w:rsidRPr="00A234EB" w:rsidRDefault="00965E7E" w:rsidP="00B91B42">
            <w:pPr>
              <w:snapToGrid w:val="0"/>
              <w:spacing w:after="0"/>
              <w:jc w:val="both"/>
              <w:rPr>
                <w:rFonts w:ascii="Arial" w:hAnsi="Arial" w:cs="Arial"/>
                <w:sz w:val="16"/>
                <w:lang w:eastAsia="zh-CN"/>
              </w:rPr>
            </w:pPr>
          </w:p>
        </w:tc>
        <w:tc>
          <w:tcPr>
            <w:tcW w:w="831" w:type="dxa"/>
            <w:tcBorders>
              <w:top w:val="single" w:sz="4" w:space="0" w:color="auto"/>
              <w:left w:val="single" w:sz="4" w:space="0" w:color="auto"/>
              <w:bottom w:val="single" w:sz="4" w:space="0" w:color="auto"/>
              <w:right w:val="single" w:sz="4" w:space="0" w:color="auto"/>
            </w:tcBorders>
          </w:tcPr>
          <w:p w:rsidR="00965E7E" w:rsidRPr="00A234EB" w:rsidRDefault="00965E7E" w:rsidP="00B91B42">
            <w:pPr>
              <w:snapToGrid w:val="0"/>
              <w:spacing w:after="0"/>
              <w:jc w:val="both"/>
              <w:rPr>
                <w:rFonts w:ascii="Arial" w:hAnsi="Arial" w:cs="Arial"/>
                <w:sz w:val="16"/>
                <w:lang w:eastAsia="zh-CN"/>
              </w:rPr>
            </w:pPr>
            <w:r w:rsidRPr="00A234EB">
              <w:rPr>
                <w:rFonts w:ascii="Arial" w:hAnsi="Arial" w:cs="Arial"/>
                <w:sz w:val="16"/>
                <w:lang w:eastAsia="zh-CN"/>
              </w:rPr>
              <w:t>36TRxP</w:t>
            </w:r>
          </w:p>
        </w:tc>
        <w:tc>
          <w:tcPr>
            <w:tcW w:w="1346" w:type="dxa"/>
            <w:tcBorders>
              <w:top w:val="single" w:sz="4" w:space="0" w:color="auto"/>
              <w:left w:val="single" w:sz="4" w:space="0" w:color="auto"/>
              <w:bottom w:val="single" w:sz="4" w:space="0" w:color="auto"/>
              <w:right w:val="single" w:sz="4" w:space="0" w:color="auto"/>
            </w:tcBorders>
            <w:vAlign w:val="center"/>
          </w:tcPr>
          <w:p w:rsidR="00965E7E" w:rsidRPr="00A234E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16.50 </w:t>
            </w:r>
          </w:p>
        </w:tc>
        <w:tc>
          <w:tcPr>
            <w:tcW w:w="1388" w:type="dxa"/>
            <w:tcBorders>
              <w:top w:val="single" w:sz="4" w:space="0" w:color="auto"/>
              <w:left w:val="single" w:sz="4" w:space="0" w:color="auto"/>
              <w:bottom w:val="single" w:sz="4" w:space="0" w:color="auto"/>
              <w:right w:val="single" w:sz="4" w:space="0" w:color="auto"/>
            </w:tcBorders>
            <w:vAlign w:val="center"/>
          </w:tcPr>
          <w:p w:rsidR="00965E7E" w:rsidRPr="00A234E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16.41 </w:t>
            </w:r>
          </w:p>
        </w:tc>
        <w:tc>
          <w:tcPr>
            <w:tcW w:w="1656" w:type="dxa"/>
            <w:tcBorders>
              <w:top w:val="single" w:sz="4" w:space="0" w:color="auto"/>
              <w:left w:val="single" w:sz="4" w:space="0" w:color="auto"/>
              <w:bottom w:val="single" w:sz="4" w:space="0" w:color="auto"/>
              <w:right w:val="single" w:sz="4" w:space="0" w:color="auto"/>
            </w:tcBorders>
            <w:vAlign w:val="bottom"/>
          </w:tcPr>
          <w:p w:rsidR="00965E7E" w:rsidRPr="00A234E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0.10 </w:t>
            </w:r>
          </w:p>
        </w:tc>
      </w:tr>
      <w:tr w:rsidR="00965E7E" w:rsidRPr="00A234EB" w:rsidTr="00B91B42">
        <w:trPr>
          <w:jc w:val="center"/>
        </w:trPr>
        <w:tc>
          <w:tcPr>
            <w:tcW w:w="1310" w:type="dxa"/>
            <w:vMerge w:val="restart"/>
            <w:tcBorders>
              <w:top w:val="single" w:sz="4" w:space="0" w:color="auto"/>
              <w:left w:val="single" w:sz="4" w:space="0" w:color="auto"/>
              <w:bottom w:val="single" w:sz="4" w:space="0" w:color="auto"/>
              <w:right w:val="single" w:sz="4" w:space="0" w:color="auto"/>
            </w:tcBorders>
          </w:tcPr>
          <w:p w:rsidR="00965E7E" w:rsidRPr="00A234EB" w:rsidRDefault="00965E7E" w:rsidP="00B91B42">
            <w:pPr>
              <w:snapToGrid w:val="0"/>
              <w:spacing w:after="0"/>
              <w:rPr>
                <w:rFonts w:ascii="Arial" w:hAnsi="Arial" w:cs="Arial"/>
                <w:sz w:val="16"/>
                <w:lang w:eastAsia="zh-CN"/>
              </w:rPr>
            </w:pPr>
            <w:r w:rsidRPr="00A234EB">
              <w:rPr>
                <w:rFonts w:ascii="Arial" w:hAnsi="Arial" w:cs="Arial"/>
                <w:sz w:val="16"/>
                <w:lang w:eastAsia="zh-CN"/>
              </w:rPr>
              <w:t>Dense Urban - eMBB</w:t>
            </w:r>
          </w:p>
        </w:tc>
        <w:tc>
          <w:tcPr>
            <w:tcW w:w="2080" w:type="dxa"/>
            <w:vMerge w:val="restart"/>
            <w:tcBorders>
              <w:top w:val="single" w:sz="4" w:space="0" w:color="auto"/>
              <w:left w:val="single" w:sz="4" w:space="0" w:color="auto"/>
              <w:bottom w:val="single" w:sz="4" w:space="0" w:color="auto"/>
              <w:right w:val="single" w:sz="4" w:space="0" w:color="auto"/>
            </w:tcBorders>
          </w:tcPr>
          <w:p w:rsidR="00965E7E" w:rsidRPr="00A234EB" w:rsidRDefault="00965E7E" w:rsidP="00B91B42">
            <w:pPr>
              <w:snapToGrid w:val="0"/>
              <w:spacing w:after="0"/>
              <w:rPr>
                <w:rFonts w:ascii="Arial" w:hAnsi="Arial" w:cs="Arial"/>
                <w:sz w:val="16"/>
                <w:lang w:eastAsia="zh-CN"/>
              </w:rPr>
            </w:pPr>
            <w:r w:rsidRPr="00A234EB">
              <w:rPr>
                <w:rFonts w:ascii="Arial" w:hAnsi="Arial" w:cs="Arial"/>
                <w:sz w:val="16"/>
                <w:lang w:eastAsia="zh-CN"/>
              </w:rPr>
              <w:t>Config. A (4 GHz)</w:t>
            </w:r>
          </w:p>
        </w:tc>
        <w:tc>
          <w:tcPr>
            <w:tcW w:w="1849" w:type="dxa"/>
            <w:gridSpan w:val="2"/>
            <w:tcBorders>
              <w:top w:val="single" w:sz="4" w:space="0" w:color="auto"/>
              <w:left w:val="single" w:sz="4" w:space="0" w:color="auto"/>
              <w:bottom w:val="single" w:sz="4" w:space="0" w:color="auto"/>
              <w:right w:val="single" w:sz="4" w:space="0" w:color="auto"/>
            </w:tcBorders>
          </w:tcPr>
          <w:p w:rsidR="00965E7E" w:rsidRPr="00A234EB" w:rsidRDefault="00965E7E" w:rsidP="00B91B42">
            <w:pPr>
              <w:snapToGrid w:val="0"/>
              <w:spacing w:after="0"/>
              <w:jc w:val="both"/>
              <w:rPr>
                <w:rFonts w:ascii="Arial" w:hAnsi="Arial" w:cs="Arial"/>
                <w:sz w:val="16"/>
                <w:lang w:eastAsia="zh-CN"/>
              </w:rPr>
            </w:pPr>
            <w:r w:rsidRPr="00A234EB">
              <w:rPr>
                <w:rFonts w:ascii="Arial" w:hAnsi="Arial" w:cs="Arial"/>
                <w:sz w:val="16"/>
                <w:lang w:eastAsia="zh-CN"/>
              </w:rPr>
              <w:t>Channel model A</w:t>
            </w:r>
          </w:p>
        </w:tc>
        <w:tc>
          <w:tcPr>
            <w:tcW w:w="1346" w:type="dxa"/>
            <w:tcBorders>
              <w:top w:val="single" w:sz="4" w:space="0" w:color="auto"/>
              <w:left w:val="single" w:sz="4" w:space="0" w:color="auto"/>
              <w:bottom w:val="single" w:sz="4" w:space="0" w:color="auto"/>
              <w:right w:val="single" w:sz="4" w:space="0" w:color="auto"/>
            </w:tcBorders>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14.90 </w:t>
            </w:r>
          </w:p>
        </w:tc>
        <w:tc>
          <w:tcPr>
            <w:tcW w:w="1388" w:type="dxa"/>
            <w:tcBorders>
              <w:top w:val="single" w:sz="4" w:space="0" w:color="auto"/>
              <w:left w:val="single" w:sz="4" w:space="0" w:color="auto"/>
              <w:bottom w:val="single" w:sz="4" w:space="0" w:color="auto"/>
              <w:right w:val="single" w:sz="4" w:space="0" w:color="auto"/>
            </w:tcBorders>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15.17 </w:t>
            </w:r>
          </w:p>
        </w:tc>
        <w:tc>
          <w:tcPr>
            <w:tcW w:w="1656" w:type="dxa"/>
            <w:tcBorders>
              <w:top w:val="single" w:sz="4" w:space="0" w:color="auto"/>
              <w:left w:val="single" w:sz="4" w:space="0" w:color="auto"/>
              <w:bottom w:val="single" w:sz="4" w:space="0" w:color="auto"/>
              <w:right w:val="single" w:sz="4" w:space="0" w:color="auto"/>
            </w:tcBorders>
            <w:vAlign w:val="bottom"/>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0.27 </w:t>
            </w:r>
          </w:p>
        </w:tc>
      </w:tr>
      <w:tr w:rsidR="00965E7E" w:rsidRPr="00A234EB" w:rsidTr="00B91B42">
        <w:trPr>
          <w:jc w:val="center"/>
        </w:trPr>
        <w:tc>
          <w:tcPr>
            <w:tcW w:w="1310" w:type="dxa"/>
            <w:vMerge/>
            <w:tcBorders>
              <w:top w:val="single" w:sz="4" w:space="0" w:color="auto"/>
              <w:left w:val="single" w:sz="4" w:space="0" w:color="auto"/>
              <w:bottom w:val="single" w:sz="4" w:space="0" w:color="auto"/>
              <w:right w:val="single" w:sz="4" w:space="0" w:color="auto"/>
            </w:tcBorders>
          </w:tcPr>
          <w:p w:rsidR="00965E7E" w:rsidRPr="00A234EB" w:rsidRDefault="00965E7E" w:rsidP="00B91B42">
            <w:pPr>
              <w:snapToGrid w:val="0"/>
              <w:spacing w:after="0"/>
              <w:rPr>
                <w:rFonts w:ascii="Arial" w:hAnsi="Arial" w:cs="Arial"/>
                <w:sz w:val="16"/>
                <w:lang w:val="it-IT" w:eastAsia="zh-CN"/>
              </w:rPr>
            </w:pPr>
          </w:p>
        </w:tc>
        <w:tc>
          <w:tcPr>
            <w:tcW w:w="2080" w:type="dxa"/>
            <w:vMerge/>
            <w:tcBorders>
              <w:top w:val="single" w:sz="4" w:space="0" w:color="auto"/>
              <w:left w:val="single" w:sz="4" w:space="0" w:color="auto"/>
              <w:bottom w:val="single" w:sz="4" w:space="0" w:color="auto"/>
              <w:right w:val="single" w:sz="4" w:space="0" w:color="auto"/>
            </w:tcBorders>
          </w:tcPr>
          <w:p w:rsidR="00965E7E" w:rsidRPr="00A234EB" w:rsidRDefault="00965E7E" w:rsidP="00B91B42">
            <w:pPr>
              <w:snapToGrid w:val="0"/>
              <w:spacing w:after="0"/>
              <w:rPr>
                <w:rFonts w:ascii="Arial" w:hAnsi="Arial" w:cs="Arial"/>
                <w:sz w:val="16"/>
                <w:lang w:val="it-IT" w:eastAsia="zh-CN"/>
              </w:rPr>
            </w:pPr>
          </w:p>
        </w:tc>
        <w:tc>
          <w:tcPr>
            <w:tcW w:w="1849" w:type="dxa"/>
            <w:gridSpan w:val="2"/>
            <w:tcBorders>
              <w:top w:val="single" w:sz="4" w:space="0" w:color="auto"/>
              <w:left w:val="single" w:sz="4" w:space="0" w:color="auto"/>
              <w:bottom w:val="single" w:sz="4" w:space="0" w:color="auto"/>
              <w:right w:val="single" w:sz="4" w:space="0" w:color="auto"/>
            </w:tcBorders>
          </w:tcPr>
          <w:p w:rsidR="00965E7E" w:rsidRPr="00A234EB" w:rsidRDefault="00965E7E" w:rsidP="00B91B42">
            <w:pPr>
              <w:snapToGrid w:val="0"/>
              <w:spacing w:after="0"/>
              <w:jc w:val="both"/>
              <w:rPr>
                <w:rFonts w:ascii="Arial" w:hAnsi="Arial" w:cs="Arial"/>
                <w:sz w:val="16"/>
                <w:lang w:eastAsia="zh-CN"/>
              </w:rPr>
            </w:pPr>
            <w:r w:rsidRPr="00A234EB">
              <w:rPr>
                <w:rFonts w:ascii="Arial" w:hAnsi="Arial" w:cs="Arial"/>
                <w:sz w:val="16"/>
                <w:lang w:eastAsia="zh-CN"/>
              </w:rPr>
              <w:t>Channel model B</w:t>
            </w:r>
          </w:p>
        </w:tc>
        <w:tc>
          <w:tcPr>
            <w:tcW w:w="1346" w:type="dxa"/>
            <w:tcBorders>
              <w:top w:val="single" w:sz="4" w:space="0" w:color="auto"/>
              <w:left w:val="single" w:sz="4" w:space="0" w:color="auto"/>
              <w:bottom w:val="single" w:sz="4" w:space="0" w:color="auto"/>
              <w:right w:val="single" w:sz="4" w:space="0" w:color="auto"/>
            </w:tcBorders>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14.78 </w:t>
            </w:r>
          </w:p>
        </w:tc>
        <w:tc>
          <w:tcPr>
            <w:tcW w:w="1388" w:type="dxa"/>
            <w:tcBorders>
              <w:top w:val="single" w:sz="4" w:space="0" w:color="auto"/>
              <w:left w:val="single" w:sz="4" w:space="0" w:color="auto"/>
              <w:bottom w:val="single" w:sz="4" w:space="0" w:color="auto"/>
              <w:right w:val="single" w:sz="4" w:space="0" w:color="auto"/>
            </w:tcBorders>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15.01 </w:t>
            </w:r>
          </w:p>
        </w:tc>
        <w:tc>
          <w:tcPr>
            <w:tcW w:w="1656" w:type="dxa"/>
            <w:tcBorders>
              <w:top w:val="single" w:sz="4" w:space="0" w:color="auto"/>
              <w:left w:val="single" w:sz="4" w:space="0" w:color="auto"/>
              <w:bottom w:val="single" w:sz="4" w:space="0" w:color="auto"/>
              <w:right w:val="single" w:sz="4" w:space="0" w:color="auto"/>
            </w:tcBorders>
            <w:vAlign w:val="bottom"/>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0.24 </w:t>
            </w:r>
          </w:p>
        </w:tc>
      </w:tr>
      <w:tr w:rsidR="00965E7E" w:rsidRPr="00A234EB" w:rsidTr="00B91B42">
        <w:trPr>
          <w:jc w:val="center"/>
        </w:trPr>
        <w:tc>
          <w:tcPr>
            <w:tcW w:w="1310" w:type="dxa"/>
            <w:vMerge/>
            <w:tcBorders>
              <w:top w:val="single" w:sz="4" w:space="0" w:color="auto"/>
              <w:left w:val="single" w:sz="4" w:space="0" w:color="auto"/>
              <w:bottom w:val="single" w:sz="4" w:space="0" w:color="auto"/>
              <w:right w:val="single" w:sz="4" w:space="0" w:color="auto"/>
            </w:tcBorders>
          </w:tcPr>
          <w:p w:rsidR="00965E7E" w:rsidRPr="00A234EB" w:rsidRDefault="00965E7E" w:rsidP="00B91B42">
            <w:pPr>
              <w:snapToGrid w:val="0"/>
              <w:spacing w:after="0"/>
              <w:rPr>
                <w:rFonts w:ascii="Arial" w:hAnsi="Arial" w:cs="Arial"/>
                <w:sz w:val="16"/>
                <w:lang w:val="it-IT" w:eastAsia="zh-CN"/>
              </w:rPr>
            </w:pPr>
          </w:p>
        </w:tc>
        <w:tc>
          <w:tcPr>
            <w:tcW w:w="2080" w:type="dxa"/>
            <w:tcBorders>
              <w:top w:val="single" w:sz="4" w:space="0" w:color="auto"/>
              <w:left w:val="single" w:sz="4" w:space="0" w:color="auto"/>
              <w:bottom w:val="single" w:sz="4" w:space="0" w:color="auto"/>
              <w:right w:val="single" w:sz="4" w:space="0" w:color="auto"/>
            </w:tcBorders>
          </w:tcPr>
          <w:p w:rsidR="00965E7E" w:rsidRPr="00A234EB" w:rsidRDefault="00965E7E" w:rsidP="00B91B42">
            <w:pPr>
              <w:snapToGrid w:val="0"/>
              <w:spacing w:after="0"/>
              <w:rPr>
                <w:rFonts w:ascii="Arial" w:hAnsi="Arial" w:cs="Arial"/>
                <w:sz w:val="16"/>
                <w:lang w:eastAsia="zh-CN"/>
              </w:rPr>
            </w:pPr>
            <w:r w:rsidRPr="00A234EB">
              <w:rPr>
                <w:rFonts w:ascii="Arial" w:hAnsi="Arial" w:cs="Arial"/>
                <w:sz w:val="16"/>
                <w:lang w:eastAsia="zh-CN"/>
              </w:rPr>
              <w:t>Config. B (30 GHz)</w:t>
            </w:r>
          </w:p>
        </w:tc>
        <w:tc>
          <w:tcPr>
            <w:tcW w:w="1849" w:type="dxa"/>
            <w:gridSpan w:val="2"/>
            <w:tcBorders>
              <w:top w:val="single" w:sz="4" w:space="0" w:color="auto"/>
              <w:left w:val="single" w:sz="4" w:space="0" w:color="auto"/>
              <w:bottom w:val="single" w:sz="4" w:space="0" w:color="auto"/>
              <w:right w:val="single" w:sz="4" w:space="0" w:color="auto"/>
            </w:tcBorders>
          </w:tcPr>
          <w:p w:rsidR="00965E7E" w:rsidRPr="00A234EB" w:rsidRDefault="00965E7E" w:rsidP="00B91B42">
            <w:pPr>
              <w:snapToGrid w:val="0"/>
              <w:spacing w:after="0"/>
              <w:jc w:val="both"/>
              <w:rPr>
                <w:rFonts w:ascii="Arial" w:hAnsi="Arial" w:cs="Arial"/>
                <w:sz w:val="16"/>
                <w:lang w:eastAsia="zh-CN"/>
              </w:rPr>
            </w:pPr>
            <w:r w:rsidRPr="00A234EB">
              <w:rPr>
                <w:rFonts w:ascii="Arial" w:hAnsi="Arial" w:cs="Arial"/>
                <w:sz w:val="16"/>
                <w:lang w:eastAsia="zh-CN"/>
              </w:rPr>
              <w:t>Channel model A/B</w:t>
            </w:r>
          </w:p>
        </w:tc>
        <w:tc>
          <w:tcPr>
            <w:tcW w:w="1346" w:type="dxa"/>
            <w:tcBorders>
              <w:top w:val="single" w:sz="4" w:space="0" w:color="auto"/>
              <w:left w:val="single" w:sz="4" w:space="0" w:color="auto"/>
              <w:bottom w:val="single" w:sz="4" w:space="0" w:color="auto"/>
              <w:right w:val="single" w:sz="4" w:space="0" w:color="auto"/>
            </w:tcBorders>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14.69 </w:t>
            </w:r>
          </w:p>
        </w:tc>
        <w:tc>
          <w:tcPr>
            <w:tcW w:w="1388" w:type="dxa"/>
            <w:tcBorders>
              <w:top w:val="single" w:sz="4" w:space="0" w:color="auto"/>
              <w:left w:val="single" w:sz="4" w:space="0" w:color="auto"/>
              <w:bottom w:val="single" w:sz="4" w:space="0" w:color="auto"/>
              <w:right w:val="single" w:sz="4" w:space="0" w:color="auto"/>
            </w:tcBorders>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14.25 </w:t>
            </w:r>
          </w:p>
        </w:tc>
        <w:tc>
          <w:tcPr>
            <w:tcW w:w="1656" w:type="dxa"/>
            <w:tcBorders>
              <w:top w:val="single" w:sz="4" w:space="0" w:color="auto"/>
              <w:left w:val="single" w:sz="4" w:space="0" w:color="auto"/>
              <w:bottom w:val="single" w:sz="4" w:space="0" w:color="auto"/>
              <w:right w:val="single" w:sz="4" w:space="0" w:color="auto"/>
            </w:tcBorders>
            <w:vAlign w:val="bottom"/>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0.44 </w:t>
            </w:r>
          </w:p>
        </w:tc>
      </w:tr>
      <w:tr w:rsidR="00965E7E" w:rsidRPr="00A234EB" w:rsidTr="00B91B42">
        <w:trPr>
          <w:jc w:val="center"/>
        </w:trPr>
        <w:tc>
          <w:tcPr>
            <w:tcW w:w="1310" w:type="dxa"/>
            <w:vMerge w:val="restart"/>
            <w:tcBorders>
              <w:top w:val="single" w:sz="4" w:space="0" w:color="auto"/>
            </w:tcBorders>
          </w:tcPr>
          <w:p w:rsidR="00965E7E" w:rsidRPr="00A234EB" w:rsidRDefault="00965E7E" w:rsidP="00B91B42">
            <w:pPr>
              <w:snapToGrid w:val="0"/>
              <w:spacing w:after="0"/>
              <w:rPr>
                <w:rFonts w:ascii="Arial" w:hAnsi="Arial" w:cs="Arial"/>
                <w:sz w:val="16"/>
                <w:lang w:eastAsia="zh-CN"/>
              </w:rPr>
            </w:pPr>
            <w:r w:rsidRPr="00A234EB">
              <w:rPr>
                <w:rFonts w:ascii="Arial" w:hAnsi="Arial" w:cs="Arial"/>
                <w:sz w:val="16"/>
                <w:lang w:eastAsia="zh-CN"/>
              </w:rPr>
              <w:t>Rural - eMBB</w:t>
            </w:r>
          </w:p>
        </w:tc>
        <w:tc>
          <w:tcPr>
            <w:tcW w:w="2080" w:type="dxa"/>
            <w:vMerge w:val="restart"/>
            <w:tcBorders>
              <w:top w:val="single" w:sz="4" w:space="0" w:color="auto"/>
            </w:tcBorders>
          </w:tcPr>
          <w:p w:rsidR="00965E7E" w:rsidRPr="00A234EB" w:rsidRDefault="00965E7E" w:rsidP="00B91B42">
            <w:pPr>
              <w:snapToGrid w:val="0"/>
              <w:spacing w:after="0"/>
              <w:rPr>
                <w:rFonts w:ascii="Arial" w:hAnsi="Arial" w:cs="Arial"/>
                <w:sz w:val="16"/>
                <w:lang w:eastAsia="zh-CN"/>
              </w:rPr>
            </w:pPr>
            <w:r w:rsidRPr="00A234EB">
              <w:rPr>
                <w:rFonts w:ascii="Arial" w:hAnsi="Arial" w:cs="Arial"/>
                <w:sz w:val="16"/>
                <w:lang w:eastAsia="zh-CN"/>
              </w:rPr>
              <w:t>Config. A (1732 m, 700 MHz)</w:t>
            </w:r>
          </w:p>
        </w:tc>
        <w:tc>
          <w:tcPr>
            <w:tcW w:w="1849" w:type="dxa"/>
            <w:gridSpan w:val="2"/>
            <w:tcBorders>
              <w:top w:val="single" w:sz="4" w:space="0" w:color="auto"/>
            </w:tcBorders>
          </w:tcPr>
          <w:p w:rsidR="00965E7E" w:rsidRPr="00A234EB" w:rsidRDefault="00965E7E" w:rsidP="00B91B42">
            <w:pPr>
              <w:snapToGrid w:val="0"/>
              <w:spacing w:after="0"/>
              <w:jc w:val="both"/>
              <w:rPr>
                <w:rFonts w:ascii="Arial" w:hAnsi="Arial" w:cs="Arial"/>
                <w:sz w:val="16"/>
                <w:lang w:eastAsia="zh-CN"/>
              </w:rPr>
            </w:pPr>
            <w:r w:rsidRPr="00A234EB">
              <w:rPr>
                <w:rFonts w:ascii="Arial" w:hAnsi="Arial" w:cs="Arial"/>
                <w:sz w:val="16"/>
                <w:lang w:eastAsia="zh-CN"/>
              </w:rPr>
              <w:t>Channel model A</w:t>
            </w:r>
          </w:p>
        </w:tc>
        <w:tc>
          <w:tcPr>
            <w:tcW w:w="1346" w:type="dxa"/>
            <w:tcBorders>
              <w:top w:val="single" w:sz="4" w:space="0" w:color="auto"/>
            </w:tcBorders>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8.44 </w:t>
            </w:r>
          </w:p>
        </w:tc>
        <w:tc>
          <w:tcPr>
            <w:tcW w:w="1388" w:type="dxa"/>
            <w:tcBorders>
              <w:top w:val="single" w:sz="4" w:space="0" w:color="auto"/>
            </w:tcBorders>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8.57 </w:t>
            </w:r>
          </w:p>
        </w:tc>
        <w:tc>
          <w:tcPr>
            <w:tcW w:w="1656" w:type="dxa"/>
            <w:tcBorders>
              <w:top w:val="single" w:sz="4" w:space="0" w:color="auto"/>
            </w:tcBorders>
            <w:vAlign w:val="bottom"/>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0.13 </w:t>
            </w:r>
          </w:p>
        </w:tc>
      </w:tr>
      <w:tr w:rsidR="00965E7E" w:rsidRPr="00A234EB" w:rsidTr="00B91B42">
        <w:trPr>
          <w:jc w:val="center"/>
        </w:trPr>
        <w:tc>
          <w:tcPr>
            <w:tcW w:w="1310" w:type="dxa"/>
            <w:vMerge/>
          </w:tcPr>
          <w:p w:rsidR="00965E7E" w:rsidRPr="00A234EB" w:rsidRDefault="00965E7E" w:rsidP="00B91B42">
            <w:pPr>
              <w:snapToGrid w:val="0"/>
              <w:spacing w:after="0"/>
              <w:rPr>
                <w:rFonts w:ascii="Arial" w:hAnsi="Arial" w:cs="Arial"/>
                <w:sz w:val="16"/>
                <w:lang w:eastAsia="zh-CN"/>
              </w:rPr>
            </w:pPr>
          </w:p>
        </w:tc>
        <w:tc>
          <w:tcPr>
            <w:tcW w:w="2080" w:type="dxa"/>
            <w:vMerge/>
          </w:tcPr>
          <w:p w:rsidR="00965E7E" w:rsidRPr="00A234EB" w:rsidRDefault="00965E7E" w:rsidP="00B91B42">
            <w:pPr>
              <w:snapToGrid w:val="0"/>
              <w:spacing w:after="0"/>
              <w:rPr>
                <w:rFonts w:ascii="Arial" w:hAnsi="Arial" w:cs="Arial"/>
                <w:sz w:val="16"/>
                <w:lang w:eastAsia="zh-CN"/>
              </w:rPr>
            </w:pPr>
          </w:p>
        </w:tc>
        <w:tc>
          <w:tcPr>
            <w:tcW w:w="1849" w:type="dxa"/>
            <w:gridSpan w:val="2"/>
          </w:tcPr>
          <w:p w:rsidR="00965E7E" w:rsidRPr="00A234EB" w:rsidRDefault="00965E7E" w:rsidP="00B91B42">
            <w:pPr>
              <w:snapToGrid w:val="0"/>
              <w:spacing w:after="0"/>
              <w:jc w:val="both"/>
              <w:rPr>
                <w:rFonts w:ascii="Arial" w:hAnsi="Arial" w:cs="Arial"/>
                <w:sz w:val="16"/>
                <w:lang w:eastAsia="zh-CN"/>
              </w:rPr>
            </w:pPr>
            <w:r w:rsidRPr="00A234EB">
              <w:rPr>
                <w:rFonts w:ascii="Arial" w:hAnsi="Arial" w:cs="Arial"/>
                <w:sz w:val="16"/>
                <w:lang w:eastAsia="zh-CN"/>
              </w:rPr>
              <w:t>Channel model B</w:t>
            </w:r>
          </w:p>
        </w:tc>
        <w:tc>
          <w:tcPr>
            <w:tcW w:w="1346" w:type="dxa"/>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8.33 </w:t>
            </w:r>
          </w:p>
        </w:tc>
        <w:tc>
          <w:tcPr>
            <w:tcW w:w="1388" w:type="dxa"/>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8.55 </w:t>
            </w:r>
          </w:p>
        </w:tc>
        <w:tc>
          <w:tcPr>
            <w:tcW w:w="1656" w:type="dxa"/>
            <w:vAlign w:val="bottom"/>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0.22 </w:t>
            </w:r>
          </w:p>
        </w:tc>
      </w:tr>
      <w:tr w:rsidR="00965E7E" w:rsidRPr="00A234EB" w:rsidTr="00B91B42">
        <w:trPr>
          <w:jc w:val="center"/>
        </w:trPr>
        <w:tc>
          <w:tcPr>
            <w:tcW w:w="1310" w:type="dxa"/>
            <w:vMerge/>
          </w:tcPr>
          <w:p w:rsidR="00965E7E" w:rsidRPr="00A234EB" w:rsidRDefault="00965E7E" w:rsidP="00B91B42">
            <w:pPr>
              <w:snapToGrid w:val="0"/>
              <w:spacing w:after="0"/>
              <w:rPr>
                <w:rFonts w:ascii="Arial" w:hAnsi="Arial" w:cs="Arial"/>
                <w:sz w:val="16"/>
                <w:lang w:eastAsia="zh-CN"/>
              </w:rPr>
            </w:pPr>
          </w:p>
        </w:tc>
        <w:tc>
          <w:tcPr>
            <w:tcW w:w="2080" w:type="dxa"/>
            <w:vMerge w:val="restart"/>
          </w:tcPr>
          <w:p w:rsidR="00965E7E" w:rsidRPr="00A234EB" w:rsidRDefault="00965E7E" w:rsidP="00B91B42">
            <w:pPr>
              <w:snapToGrid w:val="0"/>
              <w:spacing w:after="0"/>
              <w:rPr>
                <w:rFonts w:ascii="Arial" w:hAnsi="Arial" w:cs="Arial"/>
                <w:sz w:val="16"/>
                <w:lang w:eastAsia="zh-CN"/>
              </w:rPr>
            </w:pPr>
            <w:r w:rsidRPr="00A234EB">
              <w:rPr>
                <w:rFonts w:ascii="Arial" w:hAnsi="Arial" w:cs="Arial"/>
                <w:sz w:val="16"/>
                <w:lang w:eastAsia="zh-CN"/>
              </w:rPr>
              <w:t>Config. B (1732 m, 4 GHz)</w:t>
            </w:r>
          </w:p>
        </w:tc>
        <w:tc>
          <w:tcPr>
            <w:tcW w:w="1849" w:type="dxa"/>
            <w:gridSpan w:val="2"/>
          </w:tcPr>
          <w:p w:rsidR="00965E7E" w:rsidRPr="00A234EB" w:rsidRDefault="00965E7E" w:rsidP="00B91B42">
            <w:pPr>
              <w:snapToGrid w:val="0"/>
              <w:spacing w:after="0"/>
              <w:jc w:val="both"/>
              <w:rPr>
                <w:rFonts w:ascii="Arial" w:hAnsi="Arial" w:cs="Arial"/>
                <w:sz w:val="16"/>
                <w:lang w:eastAsia="zh-CN"/>
              </w:rPr>
            </w:pPr>
            <w:r w:rsidRPr="00A234EB">
              <w:rPr>
                <w:rFonts w:ascii="Arial" w:hAnsi="Arial" w:cs="Arial"/>
                <w:sz w:val="16"/>
                <w:lang w:eastAsia="zh-CN"/>
              </w:rPr>
              <w:t>Channel model A</w:t>
            </w:r>
          </w:p>
        </w:tc>
        <w:tc>
          <w:tcPr>
            <w:tcW w:w="1346" w:type="dxa"/>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7.41 </w:t>
            </w:r>
          </w:p>
        </w:tc>
        <w:tc>
          <w:tcPr>
            <w:tcW w:w="1388" w:type="dxa"/>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7.52 </w:t>
            </w:r>
          </w:p>
        </w:tc>
        <w:tc>
          <w:tcPr>
            <w:tcW w:w="1656" w:type="dxa"/>
            <w:vAlign w:val="bottom"/>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0.11 </w:t>
            </w:r>
          </w:p>
        </w:tc>
      </w:tr>
      <w:tr w:rsidR="00965E7E" w:rsidRPr="00A234EB" w:rsidTr="00B91B42">
        <w:trPr>
          <w:jc w:val="center"/>
        </w:trPr>
        <w:tc>
          <w:tcPr>
            <w:tcW w:w="1310" w:type="dxa"/>
            <w:vMerge/>
          </w:tcPr>
          <w:p w:rsidR="00965E7E" w:rsidRPr="00A234EB" w:rsidRDefault="00965E7E" w:rsidP="00B91B42">
            <w:pPr>
              <w:snapToGrid w:val="0"/>
              <w:spacing w:after="0"/>
              <w:rPr>
                <w:rFonts w:ascii="Arial" w:hAnsi="Arial" w:cs="Arial"/>
                <w:sz w:val="16"/>
                <w:lang w:eastAsia="zh-CN"/>
              </w:rPr>
            </w:pPr>
          </w:p>
        </w:tc>
        <w:tc>
          <w:tcPr>
            <w:tcW w:w="2080" w:type="dxa"/>
            <w:vMerge/>
          </w:tcPr>
          <w:p w:rsidR="00965E7E" w:rsidRPr="00A234EB" w:rsidRDefault="00965E7E" w:rsidP="00B91B42">
            <w:pPr>
              <w:snapToGrid w:val="0"/>
              <w:spacing w:after="0"/>
              <w:rPr>
                <w:rFonts w:ascii="Arial" w:hAnsi="Arial" w:cs="Arial"/>
                <w:sz w:val="16"/>
                <w:lang w:eastAsia="zh-CN"/>
              </w:rPr>
            </w:pPr>
          </w:p>
        </w:tc>
        <w:tc>
          <w:tcPr>
            <w:tcW w:w="1849" w:type="dxa"/>
            <w:gridSpan w:val="2"/>
          </w:tcPr>
          <w:p w:rsidR="00965E7E" w:rsidRPr="00A234EB" w:rsidRDefault="00965E7E" w:rsidP="00B91B42">
            <w:pPr>
              <w:snapToGrid w:val="0"/>
              <w:spacing w:after="0"/>
              <w:jc w:val="both"/>
              <w:rPr>
                <w:rFonts w:ascii="Arial" w:hAnsi="Arial" w:cs="Arial"/>
                <w:sz w:val="16"/>
                <w:lang w:eastAsia="zh-CN"/>
              </w:rPr>
            </w:pPr>
            <w:r w:rsidRPr="00A234EB">
              <w:rPr>
                <w:rFonts w:ascii="Arial" w:hAnsi="Arial" w:cs="Arial"/>
                <w:sz w:val="16"/>
                <w:lang w:eastAsia="zh-CN"/>
              </w:rPr>
              <w:t>Channel model B</w:t>
            </w:r>
          </w:p>
        </w:tc>
        <w:tc>
          <w:tcPr>
            <w:tcW w:w="1346" w:type="dxa"/>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7.15 </w:t>
            </w:r>
          </w:p>
        </w:tc>
        <w:tc>
          <w:tcPr>
            <w:tcW w:w="1388" w:type="dxa"/>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7.21 </w:t>
            </w:r>
          </w:p>
        </w:tc>
        <w:tc>
          <w:tcPr>
            <w:tcW w:w="1656" w:type="dxa"/>
            <w:vAlign w:val="bottom"/>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0.06 </w:t>
            </w:r>
          </w:p>
        </w:tc>
      </w:tr>
      <w:tr w:rsidR="00965E7E" w:rsidRPr="00A234EB" w:rsidTr="00B91B42">
        <w:trPr>
          <w:jc w:val="center"/>
        </w:trPr>
        <w:tc>
          <w:tcPr>
            <w:tcW w:w="1310" w:type="dxa"/>
            <w:vMerge/>
          </w:tcPr>
          <w:p w:rsidR="00965E7E" w:rsidRPr="00A234EB" w:rsidRDefault="00965E7E" w:rsidP="00B91B42">
            <w:pPr>
              <w:snapToGrid w:val="0"/>
              <w:spacing w:after="0"/>
              <w:rPr>
                <w:rFonts w:ascii="Arial" w:hAnsi="Arial" w:cs="Arial"/>
                <w:sz w:val="16"/>
                <w:lang w:eastAsia="zh-CN"/>
              </w:rPr>
            </w:pPr>
          </w:p>
        </w:tc>
        <w:tc>
          <w:tcPr>
            <w:tcW w:w="2080" w:type="dxa"/>
            <w:vMerge w:val="restart"/>
          </w:tcPr>
          <w:p w:rsidR="00965E7E" w:rsidRPr="00A234EB" w:rsidRDefault="00965E7E" w:rsidP="00B91B42">
            <w:pPr>
              <w:snapToGrid w:val="0"/>
              <w:spacing w:after="0"/>
              <w:rPr>
                <w:rFonts w:ascii="Arial" w:hAnsi="Arial" w:cs="Arial"/>
                <w:sz w:val="16"/>
                <w:lang w:eastAsia="zh-CN"/>
              </w:rPr>
            </w:pPr>
            <w:r w:rsidRPr="00A234EB">
              <w:rPr>
                <w:rFonts w:ascii="Arial" w:hAnsi="Arial" w:cs="Arial"/>
                <w:sz w:val="16"/>
                <w:lang w:eastAsia="zh-CN"/>
              </w:rPr>
              <w:t>Config. C (LMLC, 6000 m, 700 MHz)</w:t>
            </w:r>
          </w:p>
        </w:tc>
        <w:tc>
          <w:tcPr>
            <w:tcW w:w="1849" w:type="dxa"/>
            <w:gridSpan w:val="2"/>
          </w:tcPr>
          <w:p w:rsidR="00965E7E" w:rsidRPr="00A234EB" w:rsidRDefault="00965E7E" w:rsidP="00B91B42">
            <w:pPr>
              <w:snapToGrid w:val="0"/>
              <w:spacing w:after="0"/>
              <w:jc w:val="both"/>
              <w:rPr>
                <w:rFonts w:ascii="Arial" w:hAnsi="Arial" w:cs="Arial"/>
                <w:sz w:val="16"/>
                <w:lang w:eastAsia="zh-CN"/>
              </w:rPr>
            </w:pPr>
            <w:r w:rsidRPr="00A234EB">
              <w:rPr>
                <w:rFonts w:ascii="Arial" w:hAnsi="Arial" w:cs="Arial"/>
                <w:sz w:val="16"/>
                <w:lang w:eastAsia="zh-CN"/>
              </w:rPr>
              <w:t>Channel model A</w:t>
            </w:r>
          </w:p>
        </w:tc>
        <w:tc>
          <w:tcPr>
            <w:tcW w:w="1346" w:type="dxa"/>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3.99 </w:t>
            </w:r>
          </w:p>
        </w:tc>
        <w:tc>
          <w:tcPr>
            <w:tcW w:w="1388" w:type="dxa"/>
            <w:vAlign w:val="center"/>
          </w:tcPr>
          <w:p w:rsidR="00965E7E" w:rsidRPr="00020BCB" w:rsidRDefault="00965E7E" w:rsidP="00B91B42">
            <w:pPr>
              <w:snapToGrid w:val="0"/>
              <w:spacing w:after="0"/>
              <w:rPr>
                <w:rFonts w:ascii="Arial" w:hAnsi="Arial" w:cs="Arial"/>
                <w:sz w:val="16"/>
                <w:lang w:eastAsia="zh-CN"/>
              </w:rPr>
            </w:pPr>
            <w:r w:rsidRPr="00020BCB">
              <w:rPr>
                <w:rFonts w:ascii="Arial" w:hAnsi="Arial" w:cs="Arial"/>
                <w:sz w:val="16"/>
                <w:lang w:eastAsia="zh-CN"/>
              </w:rPr>
              <w:t xml:space="preserve">4.25 </w:t>
            </w:r>
          </w:p>
        </w:tc>
        <w:tc>
          <w:tcPr>
            <w:tcW w:w="1656" w:type="dxa"/>
            <w:vAlign w:val="bottom"/>
          </w:tcPr>
          <w:p w:rsidR="00965E7E" w:rsidRPr="00020BCB" w:rsidRDefault="00965E7E" w:rsidP="00B91B42">
            <w:pPr>
              <w:snapToGrid w:val="0"/>
              <w:spacing w:after="0"/>
              <w:rPr>
                <w:rFonts w:ascii="Arial" w:hAnsi="Arial" w:cs="Arial"/>
                <w:sz w:val="16"/>
                <w:lang w:eastAsia="zh-CN"/>
              </w:rPr>
            </w:pPr>
            <w:r w:rsidRPr="00020BCB">
              <w:rPr>
                <w:rFonts w:ascii="Arial" w:hAnsi="Arial" w:cs="Arial"/>
                <w:sz w:val="16"/>
                <w:lang w:eastAsia="zh-CN"/>
              </w:rPr>
              <w:t xml:space="preserve">0.26 </w:t>
            </w:r>
          </w:p>
        </w:tc>
      </w:tr>
      <w:tr w:rsidR="00965E7E" w:rsidRPr="00A234EB" w:rsidTr="00B91B42">
        <w:trPr>
          <w:jc w:val="center"/>
        </w:trPr>
        <w:tc>
          <w:tcPr>
            <w:tcW w:w="1310" w:type="dxa"/>
            <w:vMerge/>
          </w:tcPr>
          <w:p w:rsidR="00965E7E" w:rsidRPr="00A234EB" w:rsidRDefault="00965E7E" w:rsidP="00B91B42">
            <w:pPr>
              <w:snapToGrid w:val="0"/>
              <w:spacing w:after="0"/>
              <w:rPr>
                <w:rFonts w:ascii="Arial" w:hAnsi="Arial" w:cs="Arial"/>
                <w:sz w:val="16"/>
                <w:lang w:val="it-IT" w:eastAsia="zh-CN"/>
              </w:rPr>
            </w:pPr>
          </w:p>
        </w:tc>
        <w:tc>
          <w:tcPr>
            <w:tcW w:w="2080" w:type="dxa"/>
            <w:vMerge/>
          </w:tcPr>
          <w:p w:rsidR="00965E7E" w:rsidRPr="00A234EB" w:rsidRDefault="00965E7E" w:rsidP="00B91B42">
            <w:pPr>
              <w:snapToGrid w:val="0"/>
              <w:spacing w:after="0"/>
              <w:rPr>
                <w:rFonts w:ascii="Arial" w:hAnsi="Arial" w:cs="Arial"/>
                <w:sz w:val="16"/>
                <w:lang w:val="it-IT" w:eastAsia="zh-CN"/>
              </w:rPr>
            </w:pPr>
          </w:p>
        </w:tc>
        <w:tc>
          <w:tcPr>
            <w:tcW w:w="1849" w:type="dxa"/>
            <w:gridSpan w:val="2"/>
          </w:tcPr>
          <w:p w:rsidR="00965E7E" w:rsidRPr="00A234EB" w:rsidRDefault="00965E7E" w:rsidP="00B91B42">
            <w:pPr>
              <w:snapToGrid w:val="0"/>
              <w:spacing w:after="0"/>
              <w:jc w:val="both"/>
              <w:rPr>
                <w:rFonts w:ascii="Arial" w:hAnsi="Arial" w:cs="Arial"/>
                <w:sz w:val="16"/>
                <w:lang w:eastAsia="zh-CN"/>
              </w:rPr>
            </w:pPr>
            <w:r w:rsidRPr="00A234EB">
              <w:rPr>
                <w:rFonts w:ascii="Arial" w:hAnsi="Arial" w:cs="Arial"/>
                <w:sz w:val="16"/>
                <w:lang w:eastAsia="zh-CN"/>
              </w:rPr>
              <w:t>Channel model B</w:t>
            </w:r>
          </w:p>
        </w:tc>
        <w:tc>
          <w:tcPr>
            <w:tcW w:w="1346" w:type="dxa"/>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3.99 </w:t>
            </w:r>
          </w:p>
        </w:tc>
        <w:tc>
          <w:tcPr>
            <w:tcW w:w="1388" w:type="dxa"/>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4.36 </w:t>
            </w:r>
          </w:p>
        </w:tc>
        <w:tc>
          <w:tcPr>
            <w:tcW w:w="1656" w:type="dxa"/>
            <w:vAlign w:val="bottom"/>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0.37 </w:t>
            </w:r>
          </w:p>
        </w:tc>
      </w:tr>
      <w:tr w:rsidR="00965E7E" w:rsidRPr="00A234EB" w:rsidTr="00B91B42">
        <w:trPr>
          <w:jc w:val="center"/>
        </w:trPr>
        <w:tc>
          <w:tcPr>
            <w:tcW w:w="1310" w:type="dxa"/>
            <w:vMerge w:val="restart"/>
          </w:tcPr>
          <w:p w:rsidR="00965E7E" w:rsidRPr="00A234EB" w:rsidRDefault="00965E7E" w:rsidP="00B91B42">
            <w:pPr>
              <w:snapToGrid w:val="0"/>
              <w:spacing w:after="0"/>
              <w:rPr>
                <w:rFonts w:ascii="Arial" w:hAnsi="Arial" w:cs="Arial"/>
                <w:sz w:val="16"/>
                <w:lang w:eastAsia="zh-CN"/>
              </w:rPr>
            </w:pPr>
            <w:r w:rsidRPr="00A234EB">
              <w:rPr>
                <w:rFonts w:ascii="Arial" w:hAnsi="Arial" w:cs="Arial"/>
                <w:sz w:val="16"/>
                <w:lang w:eastAsia="zh-CN"/>
              </w:rPr>
              <w:t>Urban Macro - mMTC</w:t>
            </w:r>
          </w:p>
        </w:tc>
        <w:tc>
          <w:tcPr>
            <w:tcW w:w="2080" w:type="dxa"/>
            <w:vMerge w:val="restart"/>
          </w:tcPr>
          <w:p w:rsidR="00965E7E" w:rsidRPr="00A234EB" w:rsidRDefault="00965E7E" w:rsidP="00B91B42">
            <w:pPr>
              <w:snapToGrid w:val="0"/>
              <w:spacing w:after="0"/>
              <w:rPr>
                <w:rFonts w:ascii="Arial" w:hAnsi="Arial" w:cs="Arial"/>
                <w:sz w:val="16"/>
                <w:lang w:eastAsia="zh-CN"/>
              </w:rPr>
            </w:pPr>
            <w:r w:rsidRPr="00A234EB">
              <w:rPr>
                <w:rFonts w:ascii="Arial" w:hAnsi="Arial" w:cs="Arial"/>
                <w:sz w:val="16"/>
                <w:lang w:eastAsia="zh-CN"/>
              </w:rPr>
              <w:t>Config. A (500 m, 700 MHz)</w:t>
            </w:r>
          </w:p>
        </w:tc>
        <w:tc>
          <w:tcPr>
            <w:tcW w:w="1849" w:type="dxa"/>
            <w:gridSpan w:val="2"/>
          </w:tcPr>
          <w:p w:rsidR="00965E7E" w:rsidRPr="00A234EB" w:rsidRDefault="00965E7E" w:rsidP="00B91B42">
            <w:pPr>
              <w:snapToGrid w:val="0"/>
              <w:spacing w:after="0"/>
              <w:jc w:val="both"/>
              <w:rPr>
                <w:rFonts w:ascii="Arial" w:hAnsi="Arial" w:cs="Arial"/>
                <w:sz w:val="16"/>
                <w:lang w:eastAsia="zh-CN"/>
              </w:rPr>
            </w:pPr>
            <w:r w:rsidRPr="00A234EB">
              <w:rPr>
                <w:rFonts w:ascii="Arial" w:hAnsi="Arial" w:cs="Arial"/>
                <w:sz w:val="16"/>
                <w:lang w:eastAsia="zh-CN"/>
              </w:rPr>
              <w:t>Channel model A</w:t>
            </w:r>
          </w:p>
        </w:tc>
        <w:tc>
          <w:tcPr>
            <w:tcW w:w="1346" w:type="dxa"/>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0.42 </w:t>
            </w:r>
          </w:p>
        </w:tc>
        <w:tc>
          <w:tcPr>
            <w:tcW w:w="1388" w:type="dxa"/>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0.36 </w:t>
            </w:r>
          </w:p>
        </w:tc>
        <w:tc>
          <w:tcPr>
            <w:tcW w:w="1656" w:type="dxa"/>
            <w:vAlign w:val="bottom"/>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0.06 </w:t>
            </w:r>
          </w:p>
        </w:tc>
      </w:tr>
      <w:tr w:rsidR="00965E7E" w:rsidRPr="00A234EB" w:rsidTr="00B91B42">
        <w:trPr>
          <w:jc w:val="center"/>
        </w:trPr>
        <w:tc>
          <w:tcPr>
            <w:tcW w:w="1310" w:type="dxa"/>
            <w:vMerge/>
          </w:tcPr>
          <w:p w:rsidR="00965E7E" w:rsidRPr="00A234EB" w:rsidRDefault="00965E7E" w:rsidP="00B91B42">
            <w:pPr>
              <w:snapToGrid w:val="0"/>
              <w:spacing w:after="0"/>
              <w:rPr>
                <w:rFonts w:ascii="Arial" w:hAnsi="Arial" w:cs="Arial"/>
                <w:sz w:val="16"/>
                <w:lang w:val="it-IT" w:eastAsia="zh-CN"/>
              </w:rPr>
            </w:pPr>
          </w:p>
        </w:tc>
        <w:tc>
          <w:tcPr>
            <w:tcW w:w="2080" w:type="dxa"/>
            <w:vMerge/>
          </w:tcPr>
          <w:p w:rsidR="00965E7E" w:rsidRPr="00A234EB" w:rsidRDefault="00965E7E" w:rsidP="00B91B42">
            <w:pPr>
              <w:snapToGrid w:val="0"/>
              <w:spacing w:after="0"/>
              <w:rPr>
                <w:rFonts w:ascii="Arial" w:hAnsi="Arial" w:cs="Arial"/>
                <w:sz w:val="16"/>
                <w:lang w:val="it-IT" w:eastAsia="zh-CN"/>
              </w:rPr>
            </w:pPr>
          </w:p>
        </w:tc>
        <w:tc>
          <w:tcPr>
            <w:tcW w:w="1849" w:type="dxa"/>
            <w:gridSpan w:val="2"/>
          </w:tcPr>
          <w:p w:rsidR="00965E7E" w:rsidRPr="00A234EB" w:rsidRDefault="00965E7E" w:rsidP="00B91B42">
            <w:pPr>
              <w:snapToGrid w:val="0"/>
              <w:spacing w:after="0"/>
              <w:jc w:val="both"/>
              <w:rPr>
                <w:rFonts w:ascii="Arial" w:hAnsi="Arial" w:cs="Arial"/>
                <w:sz w:val="16"/>
                <w:lang w:eastAsia="zh-CN"/>
              </w:rPr>
            </w:pPr>
            <w:r w:rsidRPr="00A234EB">
              <w:rPr>
                <w:rFonts w:ascii="Arial" w:hAnsi="Arial" w:cs="Arial"/>
                <w:sz w:val="16"/>
                <w:lang w:eastAsia="zh-CN"/>
              </w:rPr>
              <w:t>Channel model B</w:t>
            </w:r>
          </w:p>
        </w:tc>
        <w:tc>
          <w:tcPr>
            <w:tcW w:w="1346" w:type="dxa"/>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4.98 </w:t>
            </w:r>
          </w:p>
        </w:tc>
        <w:tc>
          <w:tcPr>
            <w:tcW w:w="1388" w:type="dxa"/>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4.98 </w:t>
            </w:r>
          </w:p>
        </w:tc>
        <w:tc>
          <w:tcPr>
            <w:tcW w:w="1656" w:type="dxa"/>
            <w:vAlign w:val="bottom"/>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0.01 </w:t>
            </w:r>
          </w:p>
        </w:tc>
      </w:tr>
      <w:tr w:rsidR="00965E7E" w:rsidRPr="00A234EB" w:rsidTr="00B91B42">
        <w:trPr>
          <w:jc w:val="center"/>
        </w:trPr>
        <w:tc>
          <w:tcPr>
            <w:tcW w:w="1310" w:type="dxa"/>
            <w:vMerge w:val="restart"/>
          </w:tcPr>
          <w:p w:rsidR="00965E7E" w:rsidRPr="00A234EB" w:rsidRDefault="00965E7E" w:rsidP="00B91B42">
            <w:pPr>
              <w:snapToGrid w:val="0"/>
              <w:spacing w:after="0"/>
              <w:rPr>
                <w:rFonts w:ascii="Arial" w:hAnsi="Arial" w:cs="Arial"/>
                <w:sz w:val="16"/>
                <w:lang w:eastAsia="zh-CN"/>
              </w:rPr>
            </w:pPr>
            <w:r w:rsidRPr="00A234EB">
              <w:rPr>
                <w:rFonts w:ascii="Arial" w:hAnsi="Arial" w:cs="Arial"/>
                <w:sz w:val="16"/>
                <w:lang w:eastAsia="zh-CN"/>
              </w:rPr>
              <w:t>Urban Macro - URLLC</w:t>
            </w:r>
          </w:p>
        </w:tc>
        <w:tc>
          <w:tcPr>
            <w:tcW w:w="2080" w:type="dxa"/>
            <w:vMerge w:val="restart"/>
          </w:tcPr>
          <w:p w:rsidR="00965E7E" w:rsidRPr="00A234EB" w:rsidRDefault="00965E7E" w:rsidP="00B91B42">
            <w:pPr>
              <w:snapToGrid w:val="0"/>
              <w:spacing w:after="0"/>
              <w:rPr>
                <w:rFonts w:ascii="Arial" w:hAnsi="Arial" w:cs="Arial"/>
                <w:sz w:val="16"/>
                <w:lang w:eastAsia="zh-CN"/>
              </w:rPr>
            </w:pPr>
            <w:r w:rsidRPr="00A234EB">
              <w:rPr>
                <w:rFonts w:ascii="Arial" w:hAnsi="Arial" w:cs="Arial"/>
                <w:sz w:val="16"/>
                <w:lang w:eastAsia="zh-CN"/>
              </w:rPr>
              <w:t>Config. A (4 GHz)</w:t>
            </w:r>
          </w:p>
        </w:tc>
        <w:tc>
          <w:tcPr>
            <w:tcW w:w="1849" w:type="dxa"/>
            <w:gridSpan w:val="2"/>
          </w:tcPr>
          <w:p w:rsidR="00965E7E" w:rsidRPr="00A234EB" w:rsidRDefault="00965E7E" w:rsidP="00B91B42">
            <w:pPr>
              <w:snapToGrid w:val="0"/>
              <w:spacing w:after="0"/>
              <w:jc w:val="both"/>
              <w:rPr>
                <w:rFonts w:ascii="Arial" w:hAnsi="Arial" w:cs="Arial"/>
                <w:sz w:val="16"/>
                <w:lang w:eastAsia="zh-CN"/>
              </w:rPr>
            </w:pPr>
            <w:r w:rsidRPr="00A234EB">
              <w:rPr>
                <w:rFonts w:ascii="Arial" w:hAnsi="Arial" w:cs="Arial"/>
                <w:sz w:val="16"/>
                <w:lang w:eastAsia="zh-CN"/>
              </w:rPr>
              <w:t>Channel model A</w:t>
            </w:r>
          </w:p>
        </w:tc>
        <w:tc>
          <w:tcPr>
            <w:tcW w:w="1346" w:type="dxa"/>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4.95 </w:t>
            </w:r>
          </w:p>
        </w:tc>
        <w:tc>
          <w:tcPr>
            <w:tcW w:w="1388" w:type="dxa"/>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5.16 </w:t>
            </w:r>
          </w:p>
        </w:tc>
        <w:tc>
          <w:tcPr>
            <w:tcW w:w="1656" w:type="dxa"/>
            <w:vAlign w:val="bottom"/>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0.21 </w:t>
            </w:r>
          </w:p>
        </w:tc>
      </w:tr>
      <w:tr w:rsidR="00965E7E" w:rsidRPr="00A234EB" w:rsidTr="00B91B42">
        <w:trPr>
          <w:jc w:val="center"/>
        </w:trPr>
        <w:tc>
          <w:tcPr>
            <w:tcW w:w="1310" w:type="dxa"/>
            <w:vMerge/>
          </w:tcPr>
          <w:p w:rsidR="00965E7E" w:rsidRPr="00A234EB" w:rsidRDefault="00965E7E" w:rsidP="00B91B42">
            <w:pPr>
              <w:snapToGrid w:val="0"/>
              <w:spacing w:after="0"/>
              <w:jc w:val="both"/>
              <w:rPr>
                <w:rFonts w:ascii="Arial" w:hAnsi="Arial" w:cs="Arial"/>
                <w:sz w:val="16"/>
                <w:lang w:val="it-IT" w:eastAsia="zh-CN"/>
              </w:rPr>
            </w:pPr>
          </w:p>
        </w:tc>
        <w:tc>
          <w:tcPr>
            <w:tcW w:w="2080" w:type="dxa"/>
            <w:vMerge/>
          </w:tcPr>
          <w:p w:rsidR="00965E7E" w:rsidRPr="00A234EB" w:rsidRDefault="00965E7E" w:rsidP="00B91B42">
            <w:pPr>
              <w:snapToGrid w:val="0"/>
              <w:spacing w:after="0"/>
              <w:rPr>
                <w:rFonts w:ascii="Arial" w:hAnsi="Arial" w:cs="Arial"/>
                <w:sz w:val="16"/>
                <w:lang w:val="it-IT" w:eastAsia="zh-CN"/>
              </w:rPr>
            </w:pPr>
          </w:p>
        </w:tc>
        <w:tc>
          <w:tcPr>
            <w:tcW w:w="1849" w:type="dxa"/>
            <w:gridSpan w:val="2"/>
          </w:tcPr>
          <w:p w:rsidR="00965E7E" w:rsidRPr="00A234EB" w:rsidRDefault="00965E7E" w:rsidP="00B91B42">
            <w:pPr>
              <w:snapToGrid w:val="0"/>
              <w:spacing w:after="0"/>
              <w:jc w:val="both"/>
              <w:rPr>
                <w:rFonts w:ascii="Arial" w:hAnsi="Arial" w:cs="Arial"/>
                <w:sz w:val="16"/>
                <w:lang w:eastAsia="zh-CN"/>
              </w:rPr>
            </w:pPr>
            <w:r w:rsidRPr="00A234EB">
              <w:rPr>
                <w:rFonts w:ascii="Arial" w:hAnsi="Arial" w:cs="Arial"/>
                <w:sz w:val="16"/>
                <w:lang w:eastAsia="zh-CN"/>
              </w:rPr>
              <w:t>Channel model B</w:t>
            </w:r>
          </w:p>
        </w:tc>
        <w:tc>
          <w:tcPr>
            <w:tcW w:w="1346" w:type="dxa"/>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5.13 </w:t>
            </w:r>
          </w:p>
        </w:tc>
        <w:tc>
          <w:tcPr>
            <w:tcW w:w="1388" w:type="dxa"/>
            <w:vAlign w:val="center"/>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5.44 </w:t>
            </w:r>
          </w:p>
        </w:tc>
        <w:tc>
          <w:tcPr>
            <w:tcW w:w="1656" w:type="dxa"/>
            <w:vAlign w:val="bottom"/>
          </w:tcPr>
          <w:p w:rsidR="00965E7E" w:rsidRPr="00020BCB" w:rsidRDefault="00965E7E" w:rsidP="00B91B42">
            <w:pPr>
              <w:snapToGrid w:val="0"/>
              <w:spacing w:after="0"/>
              <w:jc w:val="both"/>
              <w:rPr>
                <w:rFonts w:ascii="Arial" w:hAnsi="Arial" w:cs="Arial"/>
                <w:sz w:val="16"/>
                <w:lang w:eastAsia="zh-CN"/>
              </w:rPr>
            </w:pPr>
            <w:r w:rsidRPr="00020BCB">
              <w:rPr>
                <w:rFonts w:ascii="Arial" w:hAnsi="Arial" w:cs="Arial"/>
                <w:sz w:val="16"/>
                <w:lang w:eastAsia="zh-CN"/>
              </w:rPr>
              <w:t xml:space="preserve">0.31 </w:t>
            </w:r>
          </w:p>
        </w:tc>
      </w:tr>
    </w:tbl>
    <w:p w:rsidR="00052E03" w:rsidRPr="007C5EBA" w:rsidRDefault="00052E03" w:rsidP="004540A4">
      <w:pPr>
        <w:rPr>
          <w:sz w:val="24"/>
          <w:szCs w:val="24"/>
          <w:lang w:eastAsia="zh-CN"/>
        </w:rPr>
      </w:pPr>
    </w:p>
    <w:p w:rsidR="004540A4" w:rsidRPr="007C5EBA" w:rsidRDefault="004540A4" w:rsidP="004540A4">
      <w:pPr>
        <w:pStyle w:val="Heading1"/>
        <w:rPr>
          <w:sz w:val="24"/>
          <w:szCs w:val="24"/>
          <w:lang w:eastAsia="zh-CN"/>
        </w:rPr>
      </w:pPr>
      <w:r w:rsidRPr="007C5EBA">
        <w:rPr>
          <w:sz w:val="24"/>
          <w:szCs w:val="24"/>
          <w:lang w:eastAsia="zh-CN"/>
        </w:rPr>
        <w:t>Annex B Evaluation assumptions for peak spectral efficiency</w:t>
      </w:r>
    </w:p>
    <w:bookmarkStart w:id="18" w:name="_MON_1643054382"/>
    <w:bookmarkEnd w:id="18"/>
    <w:p w:rsidR="004540A4" w:rsidRPr="007C5EBA" w:rsidRDefault="000A2959" w:rsidP="004540A4">
      <w:pPr>
        <w:rPr>
          <w:sz w:val="24"/>
          <w:szCs w:val="24"/>
          <w:lang w:eastAsia="zh-CN"/>
        </w:rPr>
      </w:pPr>
      <w:r>
        <w:rPr>
          <w:sz w:val="24"/>
          <w:szCs w:val="24"/>
          <w:lang w:eastAsia="zh-CN"/>
        </w:rPr>
        <w:object w:dxaOrig="1175" w:dyaOrig="853" w14:anchorId="501F7C79">
          <v:shape id="_x0000_i1059" type="#_x0000_t75" style="width:59pt;height:42.5pt" o:ole="">
            <v:imagedata r:id="rId65" o:title=""/>
          </v:shape>
          <o:OLEObject Type="Embed" ProgID="Excel.Sheet.12" ShapeID="_x0000_i1059" DrawAspect="Icon" ObjectID="_1646460791" r:id="rId66"/>
        </w:object>
      </w:r>
    </w:p>
    <w:p w:rsidR="00AB5C0A" w:rsidRPr="007C5EBA" w:rsidRDefault="00AB5C0A" w:rsidP="00AB5C0A">
      <w:pPr>
        <w:pStyle w:val="Heading1"/>
        <w:rPr>
          <w:sz w:val="24"/>
          <w:szCs w:val="24"/>
          <w:lang w:eastAsia="zh-CN"/>
        </w:rPr>
      </w:pPr>
      <w:r w:rsidRPr="007C5EBA">
        <w:rPr>
          <w:sz w:val="24"/>
          <w:szCs w:val="24"/>
          <w:lang w:eastAsia="zh-CN"/>
        </w:rPr>
        <w:t xml:space="preserve">Annex </w:t>
      </w:r>
      <w:r>
        <w:rPr>
          <w:sz w:val="24"/>
          <w:szCs w:val="24"/>
          <w:lang w:eastAsia="zh-CN"/>
        </w:rPr>
        <w:t>C</w:t>
      </w:r>
      <w:r w:rsidRPr="007C5EBA">
        <w:rPr>
          <w:sz w:val="24"/>
          <w:szCs w:val="24"/>
          <w:lang w:eastAsia="zh-CN"/>
        </w:rPr>
        <w:t xml:space="preserve"> Evaluation assumptions for 5% user </w:t>
      </w:r>
      <w:r>
        <w:rPr>
          <w:sz w:val="24"/>
          <w:szCs w:val="24"/>
          <w:lang w:eastAsia="zh-CN"/>
        </w:rPr>
        <w:t xml:space="preserve">and average </w:t>
      </w:r>
      <w:r w:rsidRPr="007C5EBA">
        <w:rPr>
          <w:sz w:val="24"/>
          <w:szCs w:val="24"/>
          <w:lang w:eastAsia="zh-CN"/>
        </w:rPr>
        <w:t>spectral efficiency</w:t>
      </w:r>
    </w:p>
    <w:p w:rsidR="00AB5C0A" w:rsidRDefault="000A2959" w:rsidP="004540A4">
      <w:pPr>
        <w:rPr>
          <w:sz w:val="21"/>
          <w:szCs w:val="21"/>
          <w:lang w:eastAsia="zh-CN"/>
        </w:rPr>
      </w:pPr>
      <w:r>
        <w:rPr>
          <w:sz w:val="21"/>
          <w:szCs w:val="21"/>
          <w:lang w:eastAsia="zh-CN"/>
        </w:rPr>
        <w:object w:dxaOrig="1508" w:dyaOrig="1044" w14:anchorId="62F70206">
          <v:shape id="_x0000_i1060" type="#_x0000_t75" style="width:75pt;height:52pt" o:ole="">
            <v:imagedata r:id="rId67" o:title=""/>
          </v:shape>
          <o:OLEObject Type="Embed" ProgID="Excel.Sheet.12" ShapeID="_x0000_i1060" DrawAspect="Icon" ObjectID="_1646460792" r:id="rId68"/>
        </w:object>
      </w:r>
      <w:r>
        <w:rPr>
          <w:sz w:val="21"/>
          <w:szCs w:val="21"/>
          <w:lang w:eastAsia="zh-CN"/>
        </w:rPr>
        <w:t xml:space="preserve">    </w:t>
      </w:r>
      <w:bookmarkStart w:id="19" w:name="_MON_1643054732"/>
      <w:bookmarkEnd w:id="19"/>
      <w:r w:rsidR="006B52BD">
        <w:rPr>
          <w:sz w:val="21"/>
          <w:szCs w:val="21"/>
          <w:lang w:eastAsia="zh-CN"/>
        </w:rPr>
        <w:object w:dxaOrig="1508" w:dyaOrig="1044" w14:anchorId="391598BD">
          <v:shape id="_x0000_i1061" type="#_x0000_t75" style="width:75pt;height:52pt" o:ole="">
            <v:imagedata r:id="rId69" o:title=""/>
          </v:shape>
          <o:OLEObject Type="Embed" ProgID="Excel.Sheet.12" ShapeID="_x0000_i1061" DrawAspect="Icon" ObjectID="_1646460793" r:id="rId70"/>
        </w:object>
      </w:r>
    </w:p>
    <w:p w:rsidR="002173E7" w:rsidRPr="00023646" w:rsidRDefault="002173E7" w:rsidP="002173E7">
      <w:pPr>
        <w:pStyle w:val="Heading1"/>
        <w:rPr>
          <w:sz w:val="24"/>
          <w:szCs w:val="24"/>
          <w:lang w:eastAsia="zh-CN"/>
        </w:rPr>
      </w:pPr>
      <w:r w:rsidRPr="00023646">
        <w:rPr>
          <w:sz w:val="24"/>
          <w:szCs w:val="24"/>
          <w:lang w:eastAsia="zh-CN"/>
        </w:rPr>
        <w:t xml:space="preserve">Annex </w:t>
      </w:r>
      <w:r>
        <w:rPr>
          <w:sz w:val="24"/>
          <w:szCs w:val="24"/>
          <w:lang w:eastAsia="zh-CN"/>
        </w:rPr>
        <w:t>D</w:t>
      </w:r>
      <w:r w:rsidRPr="00023646">
        <w:rPr>
          <w:sz w:val="24"/>
          <w:szCs w:val="24"/>
          <w:lang w:eastAsia="zh-CN"/>
        </w:rPr>
        <w:t xml:space="preserve"> Evaluation assumptions for </w:t>
      </w:r>
      <w:r w:rsidR="003B21A5">
        <w:rPr>
          <w:sz w:val="24"/>
          <w:szCs w:val="24"/>
          <w:lang w:eastAsia="zh-CN"/>
        </w:rPr>
        <w:t>reliability</w:t>
      </w:r>
    </w:p>
    <w:p w:rsidR="002173E7" w:rsidRPr="002173E7" w:rsidRDefault="003414ED" w:rsidP="004540A4">
      <w:pPr>
        <w:rPr>
          <w:sz w:val="21"/>
          <w:szCs w:val="21"/>
          <w:lang w:eastAsia="zh-CN"/>
        </w:rPr>
      </w:pPr>
      <w:r>
        <w:rPr>
          <w:sz w:val="21"/>
          <w:szCs w:val="21"/>
          <w:lang w:eastAsia="zh-CN"/>
        </w:rPr>
        <w:object w:dxaOrig="1508" w:dyaOrig="1044" w14:anchorId="0C916E78">
          <v:shape id="_x0000_i1062" type="#_x0000_t75" style="width:75pt;height:52pt" o:ole="">
            <v:imagedata r:id="rId71" o:title=""/>
          </v:shape>
          <o:OLEObject Type="Embed" ProgID="Excel.Sheet.12" ShapeID="_x0000_i1062" DrawAspect="Icon" ObjectID="_1646460794" r:id="rId72"/>
        </w:object>
      </w:r>
    </w:p>
    <w:sectPr w:rsidR="002173E7" w:rsidRPr="002173E7" w:rsidSect="009214B4">
      <w:footerReference w:type="default" r:id="rId73"/>
      <w:footnotePr>
        <w:numRestart w:val="eachSect"/>
      </w:footnotePr>
      <w:pgSz w:w="11907" w:h="16840"/>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5658" w:rsidRDefault="00005658" w:rsidP="009214B4">
      <w:pPr>
        <w:spacing w:after="0"/>
      </w:pPr>
      <w:r>
        <w:separator/>
      </w:r>
    </w:p>
  </w:endnote>
  <w:endnote w:type="continuationSeparator" w:id="0">
    <w:p w:rsidR="00005658" w:rsidRDefault="00005658" w:rsidP="009214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default"/>
    <w:sig w:usb0="00000000"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mn-ea">
    <w:altName w:val="Segoe Print"/>
    <w:charset w:val="00"/>
    <w:family w:val="roman"/>
    <w:pitch w:val="default"/>
    <w:sig w:usb0="00000000" w:usb1="00000000" w:usb2="00000000" w:usb3="00000000" w:csb0="00040001"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232" w:rsidRDefault="004D4232">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5658" w:rsidRDefault="00005658" w:rsidP="009214B4">
      <w:pPr>
        <w:spacing w:after="0"/>
      </w:pPr>
      <w:r>
        <w:separator/>
      </w:r>
    </w:p>
  </w:footnote>
  <w:footnote w:type="continuationSeparator" w:id="0">
    <w:p w:rsidR="00005658" w:rsidRDefault="00005658" w:rsidP="009214B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569E"/>
    <w:multiLevelType w:val="hybridMultilevel"/>
    <w:tmpl w:val="9C1ECE36"/>
    <w:lvl w:ilvl="0" w:tplc="4698C2A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3341CC6"/>
    <w:multiLevelType w:val="hybridMultilevel"/>
    <w:tmpl w:val="FBACBA8C"/>
    <w:lvl w:ilvl="0" w:tplc="0A327E2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5F8311F"/>
    <w:multiLevelType w:val="multilevel"/>
    <w:tmpl w:val="05F8311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6E36CFB"/>
    <w:multiLevelType w:val="hybridMultilevel"/>
    <w:tmpl w:val="9C1ECE36"/>
    <w:lvl w:ilvl="0" w:tplc="4698C2A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70F7E8F"/>
    <w:multiLevelType w:val="hybridMultilevel"/>
    <w:tmpl w:val="7D5EE82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B412C"/>
    <w:multiLevelType w:val="multilevel"/>
    <w:tmpl w:val="0EBB412C"/>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2E20A26"/>
    <w:multiLevelType w:val="hybridMultilevel"/>
    <w:tmpl w:val="29983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AD5567"/>
    <w:multiLevelType w:val="hybridMultilevel"/>
    <w:tmpl w:val="1472D1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2B2042"/>
    <w:multiLevelType w:val="hybridMultilevel"/>
    <w:tmpl w:val="9C1ECE36"/>
    <w:lvl w:ilvl="0" w:tplc="4698C2A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883600E"/>
    <w:multiLevelType w:val="hybridMultilevel"/>
    <w:tmpl w:val="5FCA421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B40E3A"/>
    <w:multiLevelType w:val="multilevel"/>
    <w:tmpl w:val="2DB40E3A"/>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8"/>
      <w:numFmt w:val="bullet"/>
      <w:lvlText w:val="-"/>
      <w:lvlJc w:val="left"/>
      <w:pPr>
        <w:ind w:left="5319" w:hanging="360"/>
      </w:pPr>
      <w:rPr>
        <w:rFonts w:ascii="Times" w:eastAsia="SimSun" w:hAnsi="Times" w:cs="Times"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11" w15:restartNumberingAfterBreak="0">
    <w:nsid w:val="2EB63421"/>
    <w:multiLevelType w:val="hybridMultilevel"/>
    <w:tmpl w:val="9C1ECE36"/>
    <w:lvl w:ilvl="0" w:tplc="4698C2A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6D306AD"/>
    <w:multiLevelType w:val="hybridMultilevel"/>
    <w:tmpl w:val="9C1ECE36"/>
    <w:lvl w:ilvl="0" w:tplc="4698C2A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7CE29FF"/>
    <w:multiLevelType w:val="hybridMultilevel"/>
    <w:tmpl w:val="9C1ECE36"/>
    <w:lvl w:ilvl="0" w:tplc="4698C2A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BA97A9D"/>
    <w:multiLevelType w:val="hybridMultilevel"/>
    <w:tmpl w:val="3758B38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C504DA1"/>
    <w:multiLevelType w:val="multilevel"/>
    <w:tmpl w:val="4C504DA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5B2147A8"/>
    <w:multiLevelType w:val="hybridMultilevel"/>
    <w:tmpl w:val="9C1ECE36"/>
    <w:lvl w:ilvl="0" w:tplc="4698C2A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E46646F"/>
    <w:multiLevelType w:val="hybridMultilevel"/>
    <w:tmpl w:val="59662C8A"/>
    <w:lvl w:ilvl="0" w:tplc="5C689D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3D2024"/>
    <w:multiLevelType w:val="hybridMultilevel"/>
    <w:tmpl w:val="8D9C0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FB2236"/>
    <w:multiLevelType w:val="hybridMultilevel"/>
    <w:tmpl w:val="51CA470E"/>
    <w:lvl w:ilvl="0" w:tplc="0A327E2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4B41F73"/>
    <w:multiLevelType w:val="multilevel"/>
    <w:tmpl w:val="64B41F7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6538526B"/>
    <w:multiLevelType w:val="hybridMultilevel"/>
    <w:tmpl w:val="9C1ECE36"/>
    <w:lvl w:ilvl="0" w:tplc="4698C2A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F3C1D1D"/>
    <w:multiLevelType w:val="multilevel"/>
    <w:tmpl w:val="6F3C1D1D"/>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72EC1701"/>
    <w:multiLevelType w:val="hybridMultilevel"/>
    <w:tmpl w:val="18F4D22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77500A"/>
    <w:multiLevelType w:val="multilevel"/>
    <w:tmpl w:val="7B77500A"/>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0"/>
  </w:num>
  <w:num w:numId="2">
    <w:abstractNumId w:val="2"/>
  </w:num>
  <w:num w:numId="3">
    <w:abstractNumId w:val="5"/>
  </w:num>
  <w:num w:numId="4">
    <w:abstractNumId w:val="8"/>
  </w:num>
  <w:num w:numId="5">
    <w:abstractNumId w:val="0"/>
  </w:num>
  <w:num w:numId="6">
    <w:abstractNumId w:val="14"/>
  </w:num>
  <w:num w:numId="7">
    <w:abstractNumId w:val="19"/>
  </w:num>
  <w:num w:numId="8">
    <w:abstractNumId w:val="22"/>
  </w:num>
  <w:num w:numId="9">
    <w:abstractNumId w:val="1"/>
  </w:num>
  <w:num w:numId="10">
    <w:abstractNumId w:val="17"/>
  </w:num>
  <w:num w:numId="11">
    <w:abstractNumId w:val="13"/>
  </w:num>
  <w:num w:numId="12">
    <w:abstractNumId w:val="21"/>
  </w:num>
  <w:num w:numId="13">
    <w:abstractNumId w:val="3"/>
  </w:num>
  <w:num w:numId="14">
    <w:abstractNumId w:val="12"/>
  </w:num>
  <w:num w:numId="15">
    <w:abstractNumId w:val="11"/>
  </w:num>
  <w:num w:numId="16">
    <w:abstractNumId w:val="16"/>
  </w:num>
  <w:num w:numId="17">
    <w:abstractNumId w:val="10"/>
  </w:num>
  <w:num w:numId="18">
    <w:abstractNumId w:val="24"/>
  </w:num>
  <w:num w:numId="19">
    <w:abstractNumId w:val="15"/>
  </w:num>
  <w:num w:numId="20">
    <w:abstractNumId w:val="6"/>
  </w:num>
  <w:num w:numId="21">
    <w:abstractNumId w:val="18"/>
  </w:num>
  <w:num w:numId="22">
    <w:abstractNumId w:val="7"/>
  </w:num>
  <w:num w:numId="23">
    <w:abstractNumId w:val="23"/>
  </w:num>
  <w:num w:numId="24">
    <w:abstractNumId w:val="9"/>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ttachedTemplate r:id="rId1"/>
  <w:defaultTabStop w:val="284"/>
  <w:hyphenationZone w:val="425"/>
  <w:doNotHyphenateCaps/>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13E8"/>
    <w:rsid w:val="00005658"/>
    <w:rsid w:val="00006202"/>
    <w:rsid w:val="00007497"/>
    <w:rsid w:val="0001279E"/>
    <w:rsid w:val="00012F55"/>
    <w:rsid w:val="00015ED9"/>
    <w:rsid w:val="00016294"/>
    <w:rsid w:val="0002191D"/>
    <w:rsid w:val="00024F75"/>
    <w:rsid w:val="000266A0"/>
    <w:rsid w:val="000271DE"/>
    <w:rsid w:val="00031131"/>
    <w:rsid w:val="00031C1D"/>
    <w:rsid w:val="000322CD"/>
    <w:rsid w:val="000357FF"/>
    <w:rsid w:val="000374D5"/>
    <w:rsid w:val="0003765F"/>
    <w:rsid w:val="0004010F"/>
    <w:rsid w:val="000428EE"/>
    <w:rsid w:val="000436D6"/>
    <w:rsid w:val="00045173"/>
    <w:rsid w:val="000451D5"/>
    <w:rsid w:val="000468CA"/>
    <w:rsid w:val="000528B0"/>
    <w:rsid w:val="00052C3A"/>
    <w:rsid w:val="00052CC3"/>
    <w:rsid w:val="00052E03"/>
    <w:rsid w:val="00053062"/>
    <w:rsid w:val="00053FB2"/>
    <w:rsid w:val="00055976"/>
    <w:rsid w:val="00056BCB"/>
    <w:rsid w:val="00057465"/>
    <w:rsid w:val="000624D6"/>
    <w:rsid w:val="00064050"/>
    <w:rsid w:val="0006598C"/>
    <w:rsid w:val="00065CBF"/>
    <w:rsid w:val="000724A7"/>
    <w:rsid w:val="00072E6F"/>
    <w:rsid w:val="00074823"/>
    <w:rsid w:val="00074A44"/>
    <w:rsid w:val="0007545F"/>
    <w:rsid w:val="00076657"/>
    <w:rsid w:val="00077171"/>
    <w:rsid w:val="0008006B"/>
    <w:rsid w:val="00082B6F"/>
    <w:rsid w:val="00085221"/>
    <w:rsid w:val="00085E30"/>
    <w:rsid w:val="00086554"/>
    <w:rsid w:val="00086FAD"/>
    <w:rsid w:val="000877A3"/>
    <w:rsid w:val="0008795C"/>
    <w:rsid w:val="000928FD"/>
    <w:rsid w:val="00093E7E"/>
    <w:rsid w:val="000A03ED"/>
    <w:rsid w:val="000A1C40"/>
    <w:rsid w:val="000A2959"/>
    <w:rsid w:val="000A2C33"/>
    <w:rsid w:val="000A2C3F"/>
    <w:rsid w:val="000A4E7C"/>
    <w:rsid w:val="000B0AE9"/>
    <w:rsid w:val="000B3F8A"/>
    <w:rsid w:val="000B6380"/>
    <w:rsid w:val="000B7BFF"/>
    <w:rsid w:val="000C0D36"/>
    <w:rsid w:val="000C18E0"/>
    <w:rsid w:val="000C69BF"/>
    <w:rsid w:val="000C76F5"/>
    <w:rsid w:val="000D03DD"/>
    <w:rsid w:val="000D1108"/>
    <w:rsid w:val="000D6598"/>
    <w:rsid w:val="000D6CFC"/>
    <w:rsid w:val="000E3766"/>
    <w:rsid w:val="000E3F49"/>
    <w:rsid w:val="000E63A9"/>
    <w:rsid w:val="000F0A25"/>
    <w:rsid w:val="000F2BC1"/>
    <w:rsid w:val="000F4E13"/>
    <w:rsid w:val="000F57B3"/>
    <w:rsid w:val="000F57CF"/>
    <w:rsid w:val="000F68F0"/>
    <w:rsid w:val="000F7FC7"/>
    <w:rsid w:val="001024F1"/>
    <w:rsid w:val="00103112"/>
    <w:rsid w:val="00104B38"/>
    <w:rsid w:val="00105316"/>
    <w:rsid w:val="00106014"/>
    <w:rsid w:val="00110B7D"/>
    <w:rsid w:val="00110C07"/>
    <w:rsid w:val="001178DB"/>
    <w:rsid w:val="00117A9A"/>
    <w:rsid w:val="001205BB"/>
    <w:rsid w:val="00121800"/>
    <w:rsid w:val="00122519"/>
    <w:rsid w:val="0012332B"/>
    <w:rsid w:val="00123A46"/>
    <w:rsid w:val="00127857"/>
    <w:rsid w:val="001303BD"/>
    <w:rsid w:val="0013532B"/>
    <w:rsid w:val="001357D5"/>
    <w:rsid w:val="001360CE"/>
    <w:rsid w:val="0013787F"/>
    <w:rsid w:val="001404C3"/>
    <w:rsid w:val="00140817"/>
    <w:rsid w:val="00140AAF"/>
    <w:rsid w:val="0014601D"/>
    <w:rsid w:val="001534D1"/>
    <w:rsid w:val="00153528"/>
    <w:rsid w:val="00154AA8"/>
    <w:rsid w:val="00156349"/>
    <w:rsid w:val="0016342D"/>
    <w:rsid w:val="001650DC"/>
    <w:rsid w:val="001665BF"/>
    <w:rsid w:val="00166908"/>
    <w:rsid w:val="00171091"/>
    <w:rsid w:val="00174714"/>
    <w:rsid w:val="00175857"/>
    <w:rsid w:val="0017696B"/>
    <w:rsid w:val="0018059E"/>
    <w:rsid w:val="00184B72"/>
    <w:rsid w:val="001857CC"/>
    <w:rsid w:val="00187F96"/>
    <w:rsid w:val="00192F73"/>
    <w:rsid w:val="00193465"/>
    <w:rsid w:val="00193F73"/>
    <w:rsid w:val="00194131"/>
    <w:rsid w:val="00195054"/>
    <w:rsid w:val="00196B8C"/>
    <w:rsid w:val="001A08AA"/>
    <w:rsid w:val="001A20BC"/>
    <w:rsid w:val="001A269A"/>
    <w:rsid w:val="001A3117"/>
    <w:rsid w:val="001A3120"/>
    <w:rsid w:val="001A7CBC"/>
    <w:rsid w:val="001B032B"/>
    <w:rsid w:val="001B0897"/>
    <w:rsid w:val="001B3FF0"/>
    <w:rsid w:val="001B4A9C"/>
    <w:rsid w:val="001B4F09"/>
    <w:rsid w:val="001B503F"/>
    <w:rsid w:val="001B566F"/>
    <w:rsid w:val="001B6165"/>
    <w:rsid w:val="001B752E"/>
    <w:rsid w:val="001B77FD"/>
    <w:rsid w:val="001C3A35"/>
    <w:rsid w:val="001D126A"/>
    <w:rsid w:val="001D334F"/>
    <w:rsid w:val="001D36F4"/>
    <w:rsid w:val="001D46C1"/>
    <w:rsid w:val="001D6D20"/>
    <w:rsid w:val="001D6FE7"/>
    <w:rsid w:val="001D7882"/>
    <w:rsid w:val="001E0746"/>
    <w:rsid w:val="001E1513"/>
    <w:rsid w:val="001E2CCE"/>
    <w:rsid w:val="001F3405"/>
    <w:rsid w:val="00203935"/>
    <w:rsid w:val="00206D0E"/>
    <w:rsid w:val="0020784A"/>
    <w:rsid w:val="00210F35"/>
    <w:rsid w:val="002114D7"/>
    <w:rsid w:val="00211770"/>
    <w:rsid w:val="00212373"/>
    <w:rsid w:val="00213398"/>
    <w:rsid w:val="002138EA"/>
    <w:rsid w:val="00214FBD"/>
    <w:rsid w:val="002173E7"/>
    <w:rsid w:val="00220E9E"/>
    <w:rsid w:val="0022199A"/>
    <w:rsid w:val="00222897"/>
    <w:rsid w:val="00226DAC"/>
    <w:rsid w:val="00230C13"/>
    <w:rsid w:val="0023171E"/>
    <w:rsid w:val="00231756"/>
    <w:rsid w:val="00233019"/>
    <w:rsid w:val="002340AA"/>
    <w:rsid w:val="00235394"/>
    <w:rsid w:val="002354AC"/>
    <w:rsid w:val="00242219"/>
    <w:rsid w:val="002433F6"/>
    <w:rsid w:val="00244F6F"/>
    <w:rsid w:val="002459F8"/>
    <w:rsid w:val="00250273"/>
    <w:rsid w:val="002509A8"/>
    <w:rsid w:val="002509B8"/>
    <w:rsid w:val="00252B26"/>
    <w:rsid w:val="00252D09"/>
    <w:rsid w:val="00256433"/>
    <w:rsid w:val="002570FE"/>
    <w:rsid w:val="002607A9"/>
    <w:rsid w:val="002607CE"/>
    <w:rsid w:val="0026179F"/>
    <w:rsid w:val="00262A4C"/>
    <w:rsid w:val="0026613F"/>
    <w:rsid w:val="00267E54"/>
    <w:rsid w:val="00270969"/>
    <w:rsid w:val="00270AE6"/>
    <w:rsid w:val="0027103D"/>
    <w:rsid w:val="00271894"/>
    <w:rsid w:val="002737A4"/>
    <w:rsid w:val="0027434C"/>
    <w:rsid w:val="00274E1A"/>
    <w:rsid w:val="00275B2D"/>
    <w:rsid w:val="0027660D"/>
    <w:rsid w:val="00276C03"/>
    <w:rsid w:val="00276CDA"/>
    <w:rsid w:val="00282213"/>
    <w:rsid w:val="002855FA"/>
    <w:rsid w:val="0028775A"/>
    <w:rsid w:val="00287B21"/>
    <w:rsid w:val="002918D8"/>
    <w:rsid w:val="0029397B"/>
    <w:rsid w:val="002960FF"/>
    <w:rsid w:val="00296AB0"/>
    <w:rsid w:val="00297559"/>
    <w:rsid w:val="002A3ECC"/>
    <w:rsid w:val="002A4870"/>
    <w:rsid w:val="002A4B9B"/>
    <w:rsid w:val="002B0541"/>
    <w:rsid w:val="002B3144"/>
    <w:rsid w:val="002B3A03"/>
    <w:rsid w:val="002C1A21"/>
    <w:rsid w:val="002C223A"/>
    <w:rsid w:val="002C55D4"/>
    <w:rsid w:val="002C5F6D"/>
    <w:rsid w:val="002D2F06"/>
    <w:rsid w:val="002D3037"/>
    <w:rsid w:val="002E0DAF"/>
    <w:rsid w:val="002E1020"/>
    <w:rsid w:val="002E30F6"/>
    <w:rsid w:val="002E32BB"/>
    <w:rsid w:val="002E5D37"/>
    <w:rsid w:val="002E7B38"/>
    <w:rsid w:val="002F4093"/>
    <w:rsid w:val="002F465C"/>
    <w:rsid w:val="002F7523"/>
    <w:rsid w:val="002F7D25"/>
    <w:rsid w:val="003026A5"/>
    <w:rsid w:val="00303F1D"/>
    <w:rsid w:val="00304A42"/>
    <w:rsid w:val="003076EB"/>
    <w:rsid w:val="0031206D"/>
    <w:rsid w:val="003122AF"/>
    <w:rsid w:val="0031562E"/>
    <w:rsid w:val="0031619F"/>
    <w:rsid w:val="00317695"/>
    <w:rsid w:val="00321C6F"/>
    <w:rsid w:val="00326F16"/>
    <w:rsid w:val="003275D5"/>
    <w:rsid w:val="00327C42"/>
    <w:rsid w:val="0033292C"/>
    <w:rsid w:val="00334012"/>
    <w:rsid w:val="003345E9"/>
    <w:rsid w:val="00334E8C"/>
    <w:rsid w:val="0033587B"/>
    <w:rsid w:val="00335AAB"/>
    <w:rsid w:val="003365E9"/>
    <w:rsid w:val="00337183"/>
    <w:rsid w:val="003414ED"/>
    <w:rsid w:val="00344319"/>
    <w:rsid w:val="00344776"/>
    <w:rsid w:val="00345E02"/>
    <w:rsid w:val="003503A2"/>
    <w:rsid w:val="00351B4C"/>
    <w:rsid w:val="00351C81"/>
    <w:rsid w:val="00355662"/>
    <w:rsid w:val="003557A3"/>
    <w:rsid w:val="003564A6"/>
    <w:rsid w:val="0035781C"/>
    <w:rsid w:val="00360AA1"/>
    <w:rsid w:val="00361851"/>
    <w:rsid w:val="00361951"/>
    <w:rsid w:val="003638ED"/>
    <w:rsid w:val="00363FCB"/>
    <w:rsid w:val="00367724"/>
    <w:rsid w:val="003706FD"/>
    <w:rsid w:val="003713C8"/>
    <w:rsid w:val="00372175"/>
    <w:rsid w:val="00374667"/>
    <w:rsid w:val="00375546"/>
    <w:rsid w:val="00380075"/>
    <w:rsid w:val="0038235F"/>
    <w:rsid w:val="00386315"/>
    <w:rsid w:val="003874BE"/>
    <w:rsid w:val="00390C72"/>
    <w:rsid w:val="00395D00"/>
    <w:rsid w:val="003962A4"/>
    <w:rsid w:val="003A0376"/>
    <w:rsid w:val="003A2812"/>
    <w:rsid w:val="003A30D8"/>
    <w:rsid w:val="003A5102"/>
    <w:rsid w:val="003A5B59"/>
    <w:rsid w:val="003A6ACC"/>
    <w:rsid w:val="003B21A5"/>
    <w:rsid w:val="003B2722"/>
    <w:rsid w:val="003B4F02"/>
    <w:rsid w:val="003B60BB"/>
    <w:rsid w:val="003B64A1"/>
    <w:rsid w:val="003C17E6"/>
    <w:rsid w:val="003C19CA"/>
    <w:rsid w:val="003C1A48"/>
    <w:rsid w:val="003C27A6"/>
    <w:rsid w:val="003C7973"/>
    <w:rsid w:val="003C7DA9"/>
    <w:rsid w:val="003D16F4"/>
    <w:rsid w:val="003D24AD"/>
    <w:rsid w:val="003D2838"/>
    <w:rsid w:val="003D459D"/>
    <w:rsid w:val="003D48F1"/>
    <w:rsid w:val="003D5A19"/>
    <w:rsid w:val="003D7224"/>
    <w:rsid w:val="003E37E8"/>
    <w:rsid w:val="003E4D15"/>
    <w:rsid w:val="003E53E9"/>
    <w:rsid w:val="003F05A7"/>
    <w:rsid w:val="003F7548"/>
    <w:rsid w:val="003F7E32"/>
    <w:rsid w:val="00400BC8"/>
    <w:rsid w:val="004036AD"/>
    <w:rsid w:val="00404203"/>
    <w:rsid w:val="00414711"/>
    <w:rsid w:val="0041638B"/>
    <w:rsid w:val="00416E5B"/>
    <w:rsid w:val="004242E1"/>
    <w:rsid w:val="0042492B"/>
    <w:rsid w:val="0042495F"/>
    <w:rsid w:val="00433F9F"/>
    <w:rsid w:val="004379A4"/>
    <w:rsid w:val="00437B62"/>
    <w:rsid w:val="00441616"/>
    <w:rsid w:val="0044263A"/>
    <w:rsid w:val="00444225"/>
    <w:rsid w:val="004474FE"/>
    <w:rsid w:val="00450663"/>
    <w:rsid w:val="00450ADA"/>
    <w:rsid w:val="00451066"/>
    <w:rsid w:val="004536B8"/>
    <w:rsid w:val="004540A4"/>
    <w:rsid w:val="0045413B"/>
    <w:rsid w:val="00456C37"/>
    <w:rsid w:val="00457481"/>
    <w:rsid w:val="00461F45"/>
    <w:rsid w:val="004632C9"/>
    <w:rsid w:val="00463742"/>
    <w:rsid w:val="0046456D"/>
    <w:rsid w:val="00464884"/>
    <w:rsid w:val="004672F1"/>
    <w:rsid w:val="00467463"/>
    <w:rsid w:val="00472B9D"/>
    <w:rsid w:val="00473688"/>
    <w:rsid w:val="004764FF"/>
    <w:rsid w:val="00476F90"/>
    <w:rsid w:val="004815A2"/>
    <w:rsid w:val="00481BE1"/>
    <w:rsid w:val="00485B33"/>
    <w:rsid w:val="00486D09"/>
    <w:rsid w:val="00487963"/>
    <w:rsid w:val="004916B5"/>
    <w:rsid w:val="00491D0E"/>
    <w:rsid w:val="00492A77"/>
    <w:rsid w:val="0049587C"/>
    <w:rsid w:val="00495E0A"/>
    <w:rsid w:val="004A17C7"/>
    <w:rsid w:val="004A7097"/>
    <w:rsid w:val="004A7EA8"/>
    <w:rsid w:val="004B09CA"/>
    <w:rsid w:val="004B247C"/>
    <w:rsid w:val="004B3A72"/>
    <w:rsid w:val="004B5A6E"/>
    <w:rsid w:val="004B5F9C"/>
    <w:rsid w:val="004B6726"/>
    <w:rsid w:val="004B7031"/>
    <w:rsid w:val="004B7B51"/>
    <w:rsid w:val="004C1D79"/>
    <w:rsid w:val="004C3A54"/>
    <w:rsid w:val="004C41FA"/>
    <w:rsid w:val="004C4CE0"/>
    <w:rsid w:val="004C6294"/>
    <w:rsid w:val="004C72ED"/>
    <w:rsid w:val="004C7D4D"/>
    <w:rsid w:val="004D0A0A"/>
    <w:rsid w:val="004D1894"/>
    <w:rsid w:val="004D295F"/>
    <w:rsid w:val="004D3142"/>
    <w:rsid w:val="004D31C2"/>
    <w:rsid w:val="004D4232"/>
    <w:rsid w:val="004D6CBD"/>
    <w:rsid w:val="004E09B5"/>
    <w:rsid w:val="004E259B"/>
    <w:rsid w:val="004E43F2"/>
    <w:rsid w:val="004F0077"/>
    <w:rsid w:val="004F1FD3"/>
    <w:rsid w:val="004F2205"/>
    <w:rsid w:val="004F36EE"/>
    <w:rsid w:val="004F3C7C"/>
    <w:rsid w:val="004F6783"/>
    <w:rsid w:val="004F70F0"/>
    <w:rsid w:val="004F7A3D"/>
    <w:rsid w:val="005010E1"/>
    <w:rsid w:val="005016E4"/>
    <w:rsid w:val="00502058"/>
    <w:rsid w:val="00502463"/>
    <w:rsid w:val="00505BFA"/>
    <w:rsid w:val="005063D3"/>
    <w:rsid w:val="005068AD"/>
    <w:rsid w:val="00506B52"/>
    <w:rsid w:val="00506BC3"/>
    <w:rsid w:val="0050773C"/>
    <w:rsid w:val="005079A2"/>
    <w:rsid w:val="00511E33"/>
    <w:rsid w:val="00513DEE"/>
    <w:rsid w:val="005166A6"/>
    <w:rsid w:val="0052106D"/>
    <w:rsid w:val="00523641"/>
    <w:rsid w:val="005237F9"/>
    <w:rsid w:val="00532CCB"/>
    <w:rsid w:val="005349ED"/>
    <w:rsid w:val="00535AFB"/>
    <w:rsid w:val="0053664F"/>
    <w:rsid w:val="00537150"/>
    <w:rsid w:val="00537227"/>
    <w:rsid w:val="0054043D"/>
    <w:rsid w:val="0054076A"/>
    <w:rsid w:val="00541E6E"/>
    <w:rsid w:val="0054205E"/>
    <w:rsid w:val="00543E64"/>
    <w:rsid w:val="0055201A"/>
    <w:rsid w:val="005527BE"/>
    <w:rsid w:val="0055393C"/>
    <w:rsid w:val="00553A84"/>
    <w:rsid w:val="00553AA9"/>
    <w:rsid w:val="00554381"/>
    <w:rsid w:val="005577EE"/>
    <w:rsid w:val="00560F9B"/>
    <w:rsid w:val="00561076"/>
    <w:rsid w:val="00563D0E"/>
    <w:rsid w:val="00563DB6"/>
    <w:rsid w:val="005665F0"/>
    <w:rsid w:val="0057184C"/>
    <w:rsid w:val="00572D0F"/>
    <w:rsid w:val="00573D98"/>
    <w:rsid w:val="0057436F"/>
    <w:rsid w:val="00574AD5"/>
    <w:rsid w:val="00575B7D"/>
    <w:rsid w:val="00577D2A"/>
    <w:rsid w:val="00580877"/>
    <w:rsid w:val="00582F12"/>
    <w:rsid w:val="00584D25"/>
    <w:rsid w:val="00585559"/>
    <w:rsid w:val="0058642C"/>
    <w:rsid w:val="00586BE8"/>
    <w:rsid w:val="0059231F"/>
    <w:rsid w:val="00592712"/>
    <w:rsid w:val="00593D89"/>
    <w:rsid w:val="00593F29"/>
    <w:rsid w:val="005951FB"/>
    <w:rsid w:val="005972F5"/>
    <w:rsid w:val="0059789A"/>
    <w:rsid w:val="005A0B77"/>
    <w:rsid w:val="005A6B91"/>
    <w:rsid w:val="005A7724"/>
    <w:rsid w:val="005B0596"/>
    <w:rsid w:val="005B0FB7"/>
    <w:rsid w:val="005B5917"/>
    <w:rsid w:val="005C4746"/>
    <w:rsid w:val="005C5C4A"/>
    <w:rsid w:val="005D0440"/>
    <w:rsid w:val="005D262E"/>
    <w:rsid w:val="005D2CF7"/>
    <w:rsid w:val="005D2D96"/>
    <w:rsid w:val="005D3243"/>
    <w:rsid w:val="005D6A5A"/>
    <w:rsid w:val="005D709C"/>
    <w:rsid w:val="005E093C"/>
    <w:rsid w:val="005E0FBC"/>
    <w:rsid w:val="005E1A5D"/>
    <w:rsid w:val="005E4739"/>
    <w:rsid w:val="005E4A86"/>
    <w:rsid w:val="005E652B"/>
    <w:rsid w:val="005E6748"/>
    <w:rsid w:val="005E7340"/>
    <w:rsid w:val="005E7535"/>
    <w:rsid w:val="005F06B4"/>
    <w:rsid w:val="005F35F6"/>
    <w:rsid w:val="005F6296"/>
    <w:rsid w:val="005F76C2"/>
    <w:rsid w:val="006017C1"/>
    <w:rsid w:val="00601E62"/>
    <w:rsid w:val="006025C7"/>
    <w:rsid w:val="00603B16"/>
    <w:rsid w:val="00606AFC"/>
    <w:rsid w:val="0060726F"/>
    <w:rsid w:val="006076CA"/>
    <w:rsid w:val="00610C9E"/>
    <w:rsid w:val="00612B2F"/>
    <w:rsid w:val="00613F25"/>
    <w:rsid w:val="0061463C"/>
    <w:rsid w:val="006150D9"/>
    <w:rsid w:val="0061531C"/>
    <w:rsid w:val="006153EE"/>
    <w:rsid w:val="00617464"/>
    <w:rsid w:val="006216A6"/>
    <w:rsid w:val="00626D89"/>
    <w:rsid w:val="00627943"/>
    <w:rsid w:val="00627CED"/>
    <w:rsid w:val="00633039"/>
    <w:rsid w:val="00633621"/>
    <w:rsid w:val="00634C0A"/>
    <w:rsid w:val="00636D0C"/>
    <w:rsid w:val="00645857"/>
    <w:rsid w:val="00645BF9"/>
    <w:rsid w:val="00647E41"/>
    <w:rsid w:val="00654BAC"/>
    <w:rsid w:val="00656C68"/>
    <w:rsid w:val="006615C3"/>
    <w:rsid w:val="0066267A"/>
    <w:rsid w:val="00663F34"/>
    <w:rsid w:val="006658BA"/>
    <w:rsid w:val="00666F0D"/>
    <w:rsid w:val="00666F76"/>
    <w:rsid w:val="00667583"/>
    <w:rsid w:val="00667763"/>
    <w:rsid w:val="00667DB7"/>
    <w:rsid w:val="00670BC3"/>
    <w:rsid w:val="006712AA"/>
    <w:rsid w:val="00671A99"/>
    <w:rsid w:val="00671CC9"/>
    <w:rsid w:val="00674812"/>
    <w:rsid w:val="00676F30"/>
    <w:rsid w:val="0067710F"/>
    <w:rsid w:val="006805FB"/>
    <w:rsid w:val="00680734"/>
    <w:rsid w:val="006812E1"/>
    <w:rsid w:val="00684072"/>
    <w:rsid w:val="006856E5"/>
    <w:rsid w:val="0069594C"/>
    <w:rsid w:val="006A2AF0"/>
    <w:rsid w:val="006A3DC4"/>
    <w:rsid w:val="006A56DE"/>
    <w:rsid w:val="006A6BB9"/>
    <w:rsid w:val="006B0B5D"/>
    <w:rsid w:val="006B0D02"/>
    <w:rsid w:val="006B34D5"/>
    <w:rsid w:val="006B52BD"/>
    <w:rsid w:val="006B6227"/>
    <w:rsid w:val="006B7C1B"/>
    <w:rsid w:val="006C2736"/>
    <w:rsid w:val="006C4A4B"/>
    <w:rsid w:val="006C4C6F"/>
    <w:rsid w:val="006C6110"/>
    <w:rsid w:val="006C74FE"/>
    <w:rsid w:val="006C7E31"/>
    <w:rsid w:val="006D1FAB"/>
    <w:rsid w:val="006D2FEC"/>
    <w:rsid w:val="006D6EF3"/>
    <w:rsid w:val="006E1E98"/>
    <w:rsid w:val="006E2FF6"/>
    <w:rsid w:val="006E3F5E"/>
    <w:rsid w:val="006E5A8C"/>
    <w:rsid w:val="006F06A6"/>
    <w:rsid w:val="006F10B4"/>
    <w:rsid w:val="006F38D8"/>
    <w:rsid w:val="006F709B"/>
    <w:rsid w:val="00700F57"/>
    <w:rsid w:val="007035B0"/>
    <w:rsid w:val="00704721"/>
    <w:rsid w:val="0070646B"/>
    <w:rsid w:val="007066FA"/>
    <w:rsid w:val="00707941"/>
    <w:rsid w:val="00712562"/>
    <w:rsid w:val="0072457B"/>
    <w:rsid w:val="007253AA"/>
    <w:rsid w:val="0072573C"/>
    <w:rsid w:val="007265FF"/>
    <w:rsid w:val="007268B0"/>
    <w:rsid w:val="0073406C"/>
    <w:rsid w:val="00736546"/>
    <w:rsid w:val="00740F67"/>
    <w:rsid w:val="0074374C"/>
    <w:rsid w:val="00743E54"/>
    <w:rsid w:val="0074530F"/>
    <w:rsid w:val="007473C6"/>
    <w:rsid w:val="00747EF2"/>
    <w:rsid w:val="00751F17"/>
    <w:rsid w:val="00752971"/>
    <w:rsid w:val="00753952"/>
    <w:rsid w:val="00756222"/>
    <w:rsid w:val="00762F9F"/>
    <w:rsid w:val="00763860"/>
    <w:rsid w:val="00763F05"/>
    <w:rsid w:val="00764194"/>
    <w:rsid w:val="007649E8"/>
    <w:rsid w:val="00765ACB"/>
    <w:rsid w:val="0076617D"/>
    <w:rsid w:val="0077044B"/>
    <w:rsid w:val="00770ABF"/>
    <w:rsid w:val="00773387"/>
    <w:rsid w:val="0077511F"/>
    <w:rsid w:val="00775839"/>
    <w:rsid w:val="00775A9B"/>
    <w:rsid w:val="00780BD9"/>
    <w:rsid w:val="007821DF"/>
    <w:rsid w:val="00785760"/>
    <w:rsid w:val="0079078C"/>
    <w:rsid w:val="007910E6"/>
    <w:rsid w:val="007928D1"/>
    <w:rsid w:val="007930A9"/>
    <w:rsid w:val="00795FBB"/>
    <w:rsid w:val="0079723D"/>
    <w:rsid w:val="00797D8F"/>
    <w:rsid w:val="007A2CC9"/>
    <w:rsid w:val="007A70F0"/>
    <w:rsid w:val="007A77BA"/>
    <w:rsid w:val="007B548D"/>
    <w:rsid w:val="007B607D"/>
    <w:rsid w:val="007C3E2F"/>
    <w:rsid w:val="007C40E6"/>
    <w:rsid w:val="007C5EBA"/>
    <w:rsid w:val="007C7D3B"/>
    <w:rsid w:val="007D02E1"/>
    <w:rsid w:val="007D3973"/>
    <w:rsid w:val="007D6048"/>
    <w:rsid w:val="007E1FF2"/>
    <w:rsid w:val="007F0411"/>
    <w:rsid w:val="007F05DF"/>
    <w:rsid w:val="007F0B60"/>
    <w:rsid w:val="007F0E1E"/>
    <w:rsid w:val="007F243B"/>
    <w:rsid w:val="007F2AF2"/>
    <w:rsid w:val="007F5C83"/>
    <w:rsid w:val="007F62EA"/>
    <w:rsid w:val="00800B9C"/>
    <w:rsid w:val="00802367"/>
    <w:rsid w:val="0080756F"/>
    <w:rsid w:val="00812E9C"/>
    <w:rsid w:val="0081514D"/>
    <w:rsid w:val="00817791"/>
    <w:rsid w:val="0082237A"/>
    <w:rsid w:val="00822608"/>
    <w:rsid w:val="00824B0F"/>
    <w:rsid w:val="00826167"/>
    <w:rsid w:val="0083007B"/>
    <w:rsid w:val="008338CF"/>
    <w:rsid w:val="00833E42"/>
    <w:rsid w:val="00836B32"/>
    <w:rsid w:val="00836C44"/>
    <w:rsid w:val="00837AA4"/>
    <w:rsid w:val="0084461B"/>
    <w:rsid w:val="00844D4A"/>
    <w:rsid w:val="008460BC"/>
    <w:rsid w:val="008510B9"/>
    <w:rsid w:val="00852477"/>
    <w:rsid w:val="00856A64"/>
    <w:rsid w:val="00863403"/>
    <w:rsid w:val="0086401D"/>
    <w:rsid w:val="008669E3"/>
    <w:rsid w:val="00867E63"/>
    <w:rsid w:val="0087034D"/>
    <w:rsid w:val="00875109"/>
    <w:rsid w:val="00877E1F"/>
    <w:rsid w:val="00880328"/>
    <w:rsid w:val="0088275F"/>
    <w:rsid w:val="00885D70"/>
    <w:rsid w:val="00886596"/>
    <w:rsid w:val="00886DBD"/>
    <w:rsid w:val="008906DD"/>
    <w:rsid w:val="00891C00"/>
    <w:rsid w:val="00892125"/>
    <w:rsid w:val="00892D3D"/>
    <w:rsid w:val="00893454"/>
    <w:rsid w:val="008937F0"/>
    <w:rsid w:val="00897390"/>
    <w:rsid w:val="008A01F7"/>
    <w:rsid w:val="008A0C6E"/>
    <w:rsid w:val="008A13BF"/>
    <w:rsid w:val="008A16D5"/>
    <w:rsid w:val="008A4F8E"/>
    <w:rsid w:val="008A5736"/>
    <w:rsid w:val="008A610A"/>
    <w:rsid w:val="008A7B4C"/>
    <w:rsid w:val="008B19C3"/>
    <w:rsid w:val="008C13EF"/>
    <w:rsid w:val="008C24DB"/>
    <w:rsid w:val="008C44D6"/>
    <w:rsid w:val="008C5DDC"/>
    <w:rsid w:val="008C60E9"/>
    <w:rsid w:val="008C6A96"/>
    <w:rsid w:val="008C783F"/>
    <w:rsid w:val="008D2715"/>
    <w:rsid w:val="008E251E"/>
    <w:rsid w:val="008E48BA"/>
    <w:rsid w:val="008E5B9C"/>
    <w:rsid w:val="008E6B1E"/>
    <w:rsid w:val="008E7847"/>
    <w:rsid w:val="008F1BD4"/>
    <w:rsid w:val="008F249E"/>
    <w:rsid w:val="008F7D93"/>
    <w:rsid w:val="009008B8"/>
    <w:rsid w:val="009010EE"/>
    <w:rsid w:val="00903C5E"/>
    <w:rsid w:val="009103A1"/>
    <w:rsid w:val="00911029"/>
    <w:rsid w:val="009117C8"/>
    <w:rsid w:val="0091372E"/>
    <w:rsid w:val="00914646"/>
    <w:rsid w:val="009158F8"/>
    <w:rsid w:val="00915DA0"/>
    <w:rsid w:val="009214B4"/>
    <w:rsid w:val="009216DD"/>
    <w:rsid w:val="009246C1"/>
    <w:rsid w:val="00924F92"/>
    <w:rsid w:val="00927FAE"/>
    <w:rsid w:val="00931702"/>
    <w:rsid w:val="0093420B"/>
    <w:rsid w:val="00937112"/>
    <w:rsid w:val="009378AC"/>
    <w:rsid w:val="009405E1"/>
    <w:rsid w:val="009417F2"/>
    <w:rsid w:val="00942FB6"/>
    <w:rsid w:val="00943647"/>
    <w:rsid w:val="009445AB"/>
    <w:rsid w:val="00947667"/>
    <w:rsid w:val="009479A6"/>
    <w:rsid w:val="00947AFD"/>
    <w:rsid w:val="00947C43"/>
    <w:rsid w:val="0095192E"/>
    <w:rsid w:val="00951FAF"/>
    <w:rsid w:val="00952628"/>
    <w:rsid w:val="00955ED4"/>
    <w:rsid w:val="00956048"/>
    <w:rsid w:val="00956519"/>
    <w:rsid w:val="009578D6"/>
    <w:rsid w:val="009604D6"/>
    <w:rsid w:val="009613D2"/>
    <w:rsid w:val="0096383B"/>
    <w:rsid w:val="00965E7E"/>
    <w:rsid w:val="00966B12"/>
    <w:rsid w:val="00966FE9"/>
    <w:rsid w:val="0097234A"/>
    <w:rsid w:val="00972621"/>
    <w:rsid w:val="00973864"/>
    <w:rsid w:val="00980047"/>
    <w:rsid w:val="00983910"/>
    <w:rsid w:val="00983F75"/>
    <w:rsid w:val="00984863"/>
    <w:rsid w:val="00986B2A"/>
    <w:rsid w:val="00987866"/>
    <w:rsid w:val="009916E7"/>
    <w:rsid w:val="00991F56"/>
    <w:rsid w:val="0099382B"/>
    <w:rsid w:val="00994ACD"/>
    <w:rsid w:val="0099628F"/>
    <w:rsid w:val="009967D8"/>
    <w:rsid w:val="00996F07"/>
    <w:rsid w:val="0099753B"/>
    <w:rsid w:val="009A3CB1"/>
    <w:rsid w:val="009A4515"/>
    <w:rsid w:val="009B2AE2"/>
    <w:rsid w:val="009B2D65"/>
    <w:rsid w:val="009B30F7"/>
    <w:rsid w:val="009B5F7F"/>
    <w:rsid w:val="009B73DC"/>
    <w:rsid w:val="009B7632"/>
    <w:rsid w:val="009C0727"/>
    <w:rsid w:val="009C2F66"/>
    <w:rsid w:val="009C4ECC"/>
    <w:rsid w:val="009C69A0"/>
    <w:rsid w:val="009D0152"/>
    <w:rsid w:val="009D33BB"/>
    <w:rsid w:val="009E1900"/>
    <w:rsid w:val="009E1FF4"/>
    <w:rsid w:val="009F136B"/>
    <w:rsid w:val="009F5263"/>
    <w:rsid w:val="009F6525"/>
    <w:rsid w:val="009F719A"/>
    <w:rsid w:val="00A00FD3"/>
    <w:rsid w:val="00A0105A"/>
    <w:rsid w:val="00A01077"/>
    <w:rsid w:val="00A04373"/>
    <w:rsid w:val="00A0555B"/>
    <w:rsid w:val="00A06A4A"/>
    <w:rsid w:val="00A111C1"/>
    <w:rsid w:val="00A13B22"/>
    <w:rsid w:val="00A17247"/>
    <w:rsid w:val="00A17573"/>
    <w:rsid w:val="00A20261"/>
    <w:rsid w:val="00A2028C"/>
    <w:rsid w:val="00A204E2"/>
    <w:rsid w:val="00A20662"/>
    <w:rsid w:val="00A2070B"/>
    <w:rsid w:val="00A227EF"/>
    <w:rsid w:val="00A25E9F"/>
    <w:rsid w:val="00A32420"/>
    <w:rsid w:val="00A33843"/>
    <w:rsid w:val="00A33E6F"/>
    <w:rsid w:val="00A37400"/>
    <w:rsid w:val="00A46626"/>
    <w:rsid w:val="00A47F55"/>
    <w:rsid w:val="00A541BE"/>
    <w:rsid w:val="00A560F7"/>
    <w:rsid w:val="00A5786E"/>
    <w:rsid w:val="00A61531"/>
    <w:rsid w:val="00A62CBB"/>
    <w:rsid w:val="00A62F9C"/>
    <w:rsid w:val="00A65439"/>
    <w:rsid w:val="00A65F52"/>
    <w:rsid w:val="00A70F0E"/>
    <w:rsid w:val="00A72864"/>
    <w:rsid w:val="00A752B4"/>
    <w:rsid w:val="00A81B15"/>
    <w:rsid w:val="00A84ABA"/>
    <w:rsid w:val="00A85DBC"/>
    <w:rsid w:val="00A9176C"/>
    <w:rsid w:val="00A91AEB"/>
    <w:rsid w:val="00A92B25"/>
    <w:rsid w:val="00A969D1"/>
    <w:rsid w:val="00A97615"/>
    <w:rsid w:val="00AA190F"/>
    <w:rsid w:val="00AA32D6"/>
    <w:rsid w:val="00AA5E96"/>
    <w:rsid w:val="00AA60A5"/>
    <w:rsid w:val="00AA63F6"/>
    <w:rsid w:val="00AA7939"/>
    <w:rsid w:val="00AB070D"/>
    <w:rsid w:val="00AB3F85"/>
    <w:rsid w:val="00AB48A6"/>
    <w:rsid w:val="00AB4AE3"/>
    <w:rsid w:val="00AB5C0A"/>
    <w:rsid w:val="00AB63CA"/>
    <w:rsid w:val="00AC090D"/>
    <w:rsid w:val="00AC1584"/>
    <w:rsid w:val="00AC2806"/>
    <w:rsid w:val="00AC2AA8"/>
    <w:rsid w:val="00AC484F"/>
    <w:rsid w:val="00AC548C"/>
    <w:rsid w:val="00AC64AB"/>
    <w:rsid w:val="00AD0890"/>
    <w:rsid w:val="00AD2A2F"/>
    <w:rsid w:val="00AD2BB2"/>
    <w:rsid w:val="00AD3EA0"/>
    <w:rsid w:val="00AE0A67"/>
    <w:rsid w:val="00AE0AC1"/>
    <w:rsid w:val="00AE1137"/>
    <w:rsid w:val="00AE3DA4"/>
    <w:rsid w:val="00AF36B1"/>
    <w:rsid w:val="00AF4CDF"/>
    <w:rsid w:val="00B022E5"/>
    <w:rsid w:val="00B04E92"/>
    <w:rsid w:val="00B04F07"/>
    <w:rsid w:val="00B051B8"/>
    <w:rsid w:val="00B12A2B"/>
    <w:rsid w:val="00B142CB"/>
    <w:rsid w:val="00B15CA0"/>
    <w:rsid w:val="00B16097"/>
    <w:rsid w:val="00B24412"/>
    <w:rsid w:val="00B24F3B"/>
    <w:rsid w:val="00B25BC6"/>
    <w:rsid w:val="00B275C8"/>
    <w:rsid w:val="00B275F2"/>
    <w:rsid w:val="00B30279"/>
    <w:rsid w:val="00B31541"/>
    <w:rsid w:val="00B32941"/>
    <w:rsid w:val="00B32B05"/>
    <w:rsid w:val="00B37CDF"/>
    <w:rsid w:val="00B40337"/>
    <w:rsid w:val="00B4112E"/>
    <w:rsid w:val="00B41247"/>
    <w:rsid w:val="00B417E2"/>
    <w:rsid w:val="00B4274C"/>
    <w:rsid w:val="00B4283B"/>
    <w:rsid w:val="00B4545F"/>
    <w:rsid w:val="00B472C1"/>
    <w:rsid w:val="00B510D2"/>
    <w:rsid w:val="00B51F27"/>
    <w:rsid w:val="00B52186"/>
    <w:rsid w:val="00B53831"/>
    <w:rsid w:val="00B54675"/>
    <w:rsid w:val="00B54757"/>
    <w:rsid w:val="00B54F01"/>
    <w:rsid w:val="00B614EE"/>
    <w:rsid w:val="00B62003"/>
    <w:rsid w:val="00B6267D"/>
    <w:rsid w:val="00B62E40"/>
    <w:rsid w:val="00B663AB"/>
    <w:rsid w:val="00B7062A"/>
    <w:rsid w:val="00B72CD2"/>
    <w:rsid w:val="00B736A8"/>
    <w:rsid w:val="00B81BC6"/>
    <w:rsid w:val="00B83960"/>
    <w:rsid w:val="00B8446C"/>
    <w:rsid w:val="00B848BF"/>
    <w:rsid w:val="00B86BFC"/>
    <w:rsid w:val="00B87D18"/>
    <w:rsid w:val="00B92380"/>
    <w:rsid w:val="00B928C4"/>
    <w:rsid w:val="00B92AAD"/>
    <w:rsid w:val="00BA10CE"/>
    <w:rsid w:val="00BA14EB"/>
    <w:rsid w:val="00BA163C"/>
    <w:rsid w:val="00BA25EA"/>
    <w:rsid w:val="00BA2D7A"/>
    <w:rsid w:val="00BA5634"/>
    <w:rsid w:val="00BA5736"/>
    <w:rsid w:val="00BB1891"/>
    <w:rsid w:val="00BB2D81"/>
    <w:rsid w:val="00BB35FE"/>
    <w:rsid w:val="00BB5BF8"/>
    <w:rsid w:val="00BC3D4D"/>
    <w:rsid w:val="00BC4307"/>
    <w:rsid w:val="00BC54D7"/>
    <w:rsid w:val="00BC59F6"/>
    <w:rsid w:val="00BD3079"/>
    <w:rsid w:val="00BE24D1"/>
    <w:rsid w:val="00BE3633"/>
    <w:rsid w:val="00BE4D95"/>
    <w:rsid w:val="00BE5656"/>
    <w:rsid w:val="00BF0255"/>
    <w:rsid w:val="00BF327F"/>
    <w:rsid w:val="00BF43FD"/>
    <w:rsid w:val="00BF6170"/>
    <w:rsid w:val="00BF68F2"/>
    <w:rsid w:val="00C0042D"/>
    <w:rsid w:val="00C00B39"/>
    <w:rsid w:val="00C0278D"/>
    <w:rsid w:val="00C02BA8"/>
    <w:rsid w:val="00C0487D"/>
    <w:rsid w:val="00C06242"/>
    <w:rsid w:val="00C14F39"/>
    <w:rsid w:val="00C175CD"/>
    <w:rsid w:val="00C22230"/>
    <w:rsid w:val="00C22731"/>
    <w:rsid w:val="00C23A48"/>
    <w:rsid w:val="00C23DAE"/>
    <w:rsid w:val="00C24AF8"/>
    <w:rsid w:val="00C2713E"/>
    <w:rsid w:val="00C34A45"/>
    <w:rsid w:val="00C45958"/>
    <w:rsid w:val="00C46B2B"/>
    <w:rsid w:val="00C46CFC"/>
    <w:rsid w:val="00C4718B"/>
    <w:rsid w:val="00C472F4"/>
    <w:rsid w:val="00C5081B"/>
    <w:rsid w:val="00C51152"/>
    <w:rsid w:val="00C511D0"/>
    <w:rsid w:val="00C515C9"/>
    <w:rsid w:val="00C525D9"/>
    <w:rsid w:val="00C53722"/>
    <w:rsid w:val="00C54288"/>
    <w:rsid w:val="00C55F9C"/>
    <w:rsid w:val="00C570B4"/>
    <w:rsid w:val="00C57DD8"/>
    <w:rsid w:val="00C648F1"/>
    <w:rsid w:val="00C66156"/>
    <w:rsid w:val="00C74C4B"/>
    <w:rsid w:val="00C75C2B"/>
    <w:rsid w:val="00C765A3"/>
    <w:rsid w:val="00C84963"/>
    <w:rsid w:val="00C8672F"/>
    <w:rsid w:val="00C87E5E"/>
    <w:rsid w:val="00C91305"/>
    <w:rsid w:val="00C9468C"/>
    <w:rsid w:val="00C9654C"/>
    <w:rsid w:val="00C97D15"/>
    <w:rsid w:val="00CA0A89"/>
    <w:rsid w:val="00CA193F"/>
    <w:rsid w:val="00CA3B68"/>
    <w:rsid w:val="00CA42D1"/>
    <w:rsid w:val="00CA4316"/>
    <w:rsid w:val="00CB140D"/>
    <w:rsid w:val="00CB1634"/>
    <w:rsid w:val="00CB263B"/>
    <w:rsid w:val="00CB3F53"/>
    <w:rsid w:val="00CB506C"/>
    <w:rsid w:val="00CB6E7F"/>
    <w:rsid w:val="00CC054A"/>
    <w:rsid w:val="00CC12D5"/>
    <w:rsid w:val="00CC605D"/>
    <w:rsid w:val="00CC63F0"/>
    <w:rsid w:val="00CC7A28"/>
    <w:rsid w:val="00CD47A6"/>
    <w:rsid w:val="00CD518B"/>
    <w:rsid w:val="00CD56B9"/>
    <w:rsid w:val="00CD7C65"/>
    <w:rsid w:val="00CE2CA6"/>
    <w:rsid w:val="00CE34EB"/>
    <w:rsid w:val="00CE3A5D"/>
    <w:rsid w:val="00CE7612"/>
    <w:rsid w:val="00CF0F38"/>
    <w:rsid w:val="00CF2432"/>
    <w:rsid w:val="00CF7CBA"/>
    <w:rsid w:val="00D01B88"/>
    <w:rsid w:val="00D031CD"/>
    <w:rsid w:val="00D032DF"/>
    <w:rsid w:val="00D0641C"/>
    <w:rsid w:val="00D13035"/>
    <w:rsid w:val="00D147E7"/>
    <w:rsid w:val="00D14B70"/>
    <w:rsid w:val="00D14EA9"/>
    <w:rsid w:val="00D1514C"/>
    <w:rsid w:val="00D1560E"/>
    <w:rsid w:val="00D17547"/>
    <w:rsid w:val="00D2070E"/>
    <w:rsid w:val="00D2075B"/>
    <w:rsid w:val="00D226AA"/>
    <w:rsid w:val="00D3120F"/>
    <w:rsid w:val="00D351C0"/>
    <w:rsid w:val="00D35B36"/>
    <w:rsid w:val="00D40D5B"/>
    <w:rsid w:val="00D468A6"/>
    <w:rsid w:val="00D504A0"/>
    <w:rsid w:val="00D520E4"/>
    <w:rsid w:val="00D52463"/>
    <w:rsid w:val="00D52B26"/>
    <w:rsid w:val="00D54856"/>
    <w:rsid w:val="00D57DFA"/>
    <w:rsid w:val="00D6210C"/>
    <w:rsid w:val="00D64EA1"/>
    <w:rsid w:val="00D6518C"/>
    <w:rsid w:val="00D70C7D"/>
    <w:rsid w:val="00D72129"/>
    <w:rsid w:val="00D756B6"/>
    <w:rsid w:val="00D75BCC"/>
    <w:rsid w:val="00D81911"/>
    <w:rsid w:val="00D843CF"/>
    <w:rsid w:val="00D84884"/>
    <w:rsid w:val="00D8591C"/>
    <w:rsid w:val="00D87309"/>
    <w:rsid w:val="00D874D5"/>
    <w:rsid w:val="00D90BD0"/>
    <w:rsid w:val="00D952D7"/>
    <w:rsid w:val="00D95302"/>
    <w:rsid w:val="00DA0DC0"/>
    <w:rsid w:val="00DA518A"/>
    <w:rsid w:val="00DA6094"/>
    <w:rsid w:val="00DA76B7"/>
    <w:rsid w:val="00DB171B"/>
    <w:rsid w:val="00DB1E67"/>
    <w:rsid w:val="00DB4F68"/>
    <w:rsid w:val="00DC31B0"/>
    <w:rsid w:val="00DC720F"/>
    <w:rsid w:val="00DC7BD8"/>
    <w:rsid w:val="00DD0C2C"/>
    <w:rsid w:val="00DD2F66"/>
    <w:rsid w:val="00DD58CF"/>
    <w:rsid w:val="00DD6AE5"/>
    <w:rsid w:val="00DE3139"/>
    <w:rsid w:val="00DF0903"/>
    <w:rsid w:val="00DF7E8C"/>
    <w:rsid w:val="00E00175"/>
    <w:rsid w:val="00E00453"/>
    <w:rsid w:val="00E03EB5"/>
    <w:rsid w:val="00E040C4"/>
    <w:rsid w:val="00E11373"/>
    <w:rsid w:val="00E203E3"/>
    <w:rsid w:val="00E22B67"/>
    <w:rsid w:val="00E238CF"/>
    <w:rsid w:val="00E24DC4"/>
    <w:rsid w:val="00E253F3"/>
    <w:rsid w:val="00E26481"/>
    <w:rsid w:val="00E26AEB"/>
    <w:rsid w:val="00E278F4"/>
    <w:rsid w:val="00E31069"/>
    <w:rsid w:val="00E32A22"/>
    <w:rsid w:val="00E354A2"/>
    <w:rsid w:val="00E36063"/>
    <w:rsid w:val="00E37198"/>
    <w:rsid w:val="00E37270"/>
    <w:rsid w:val="00E378B2"/>
    <w:rsid w:val="00E409C9"/>
    <w:rsid w:val="00E42A8B"/>
    <w:rsid w:val="00E43CE8"/>
    <w:rsid w:val="00E4411F"/>
    <w:rsid w:val="00E44765"/>
    <w:rsid w:val="00E469C4"/>
    <w:rsid w:val="00E46D8F"/>
    <w:rsid w:val="00E52B74"/>
    <w:rsid w:val="00E52DAC"/>
    <w:rsid w:val="00E554A9"/>
    <w:rsid w:val="00E55ABC"/>
    <w:rsid w:val="00E55C05"/>
    <w:rsid w:val="00E563A1"/>
    <w:rsid w:val="00E56FB9"/>
    <w:rsid w:val="00E57B74"/>
    <w:rsid w:val="00E61046"/>
    <w:rsid w:val="00E6703B"/>
    <w:rsid w:val="00E72729"/>
    <w:rsid w:val="00E734BD"/>
    <w:rsid w:val="00E73CB3"/>
    <w:rsid w:val="00E75114"/>
    <w:rsid w:val="00E81639"/>
    <w:rsid w:val="00E818E7"/>
    <w:rsid w:val="00E82D51"/>
    <w:rsid w:val="00E82EC3"/>
    <w:rsid w:val="00E83992"/>
    <w:rsid w:val="00E85AB9"/>
    <w:rsid w:val="00E85C49"/>
    <w:rsid w:val="00E85E72"/>
    <w:rsid w:val="00E8629F"/>
    <w:rsid w:val="00E87E0D"/>
    <w:rsid w:val="00E90575"/>
    <w:rsid w:val="00E92B59"/>
    <w:rsid w:val="00E975B7"/>
    <w:rsid w:val="00EA3C24"/>
    <w:rsid w:val="00EA3FD9"/>
    <w:rsid w:val="00EA4690"/>
    <w:rsid w:val="00EA6EEE"/>
    <w:rsid w:val="00EB3BDE"/>
    <w:rsid w:val="00EB429A"/>
    <w:rsid w:val="00EB45F6"/>
    <w:rsid w:val="00EC0173"/>
    <w:rsid w:val="00EC4529"/>
    <w:rsid w:val="00EC78F0"/>
    <w:rsid w:val="00ED27AF"/>
    <w:rsid w:val="00ED2E7E"/>
    <w:rsid w:val="00ED671E"/>
    <w:rsid w:val="00EE1906"/>
    <w:rsid w:val="00EE465F"/>
    <w:rsid w:val="00EE4CEA"/>
    <w:rsid w:val="00EE4F7F"/>
    <w:rsid w:val="00EE52D0"/>
    <w:rsid w:val="00EF083A"/>
    <w:rsid w:val="00EF203D"/>
    <w:rsid w:val="00F012B7"/>
    <w:rsid w:val="00F04471"/>
    <w:rsid w:val="00F04577"/>
    <w:rsid w:val="00F04EF0"/>
    <w:rsid w:val="00F05AAF"/>
    <w:rsid w:val="00F0614D"/>
    <w:rsid w:val="00F072D8"/>
    <w:rsid w:val="00F077DA"/>
    <w:rsid w:val="00F108B9"/>
    <w:rsid w:val="00F11491"/>
    <w:rsid w:val="00F15782"/>
    <w:rsid w:val="00F16E4B"/>
    <w:rsid w:val="00F2679E"/>
    <w:rsid w:val="00F27BB9"/>
    <w:rsid w:val="00F313A4"/>
    <w:rsid w:val="00F37D34"/>
    <w:rsid w:val="00F421EB"/>
    <w:rsid w:val="00F421EC"/>
    <w:rsid w:val="00F44841"/>
    <w:rsid w:val="00F455E7"/>
    <w:rsid w:val="00F45BDA"/>
    <w:rsid w:val="00F4664A"/>
    <w:rsid w:val="00F507D4"/>
    <w:rsid w:val="00F50991"/>
    <w:rsid w:val="00F51D88"/>
    <w:rsid w:val="00F54E0B"/>
    <w:rsid w:val="00F62AA1"/>
    <w:rsid w:val="00F62AB8"/>
    <w:rsid w:val="00F658A7"/>
    <w:rsid w:val="00F66ACC"/>
    <w:rsid w:val="00F714A5"/>
    <w:rsid w:val="00F73FFB"/>
    <w:rsid w:val="00F7471F"/>
    <w:rsid w:val="00F753A4"/>
    <w:rsid w:val="00F77A52"/>
    <w:rsid w:val="00F8139A"/>
    <w:rsid w:val="00F846BC"/>
    <w:rsid w:val="00F86A49"/>
    <w:rsid w:val="00F87164"/>
    <w:rsid w:val="00F871A7"/>
    <w:rsid w:val="00F908FD"/>
    <w:rsid w:val="00F91232"/>
    <w:rsid w:val="00F91C4F"/>
    <w:rsid w:val="00F91E81"/>
    <w:rsid w:val="00FA188F"/>
    <w:rsid w:val="00FA202D"/>
    <w:rsid w:val="00FA5586"/>
    <w:rsid w:val="00FA64B8"/>
    <w:rsid w:val="00FA6AD6"/>
    <w:rsid w:val="00FA7991"/>
    <w:rsid w:val="00FB0230"/>
    <w:rsid w:val="00FB0DE8"/>
    <w:rsid w:val="00FB1E65"/>
    <w:rsid w:val="00FB2395"/>
    <w:rsid w:val="00FB403A"/>
    <w:rsid w:val="00FB686A"/>
    <w:rsid w:val="00FB7CA6"/>
    <w:rsid w:val="00FC051F"/>
    <w:rsid w:val="00FC6424"/>
    <w:rsid w:val="00FC6C89"/>
    <w:rsid w:val="00FC70D1"/>
    <w:rsid w:val="00FC7269"/>
    <w:rsid w:val="00FC7653"/>
    <w:rsid w:val="00FC7C26"/>
    <w:rsid w:val="00FD0ACD"/>
    <w:rsid w:val="00FD1C81"/>
    <w:rsid w:val="00FD3485"/>
    <w:rsid w:val="00FD46FA"/>
    <w:rsid w:val="00FD58F6"/>
    <w:rsid w:val="00FD5C9F"/>
    <w:rsid w:val="00FD5E6F"/>
    <w:rsid w:val="00FD71E4"/>
    <w:rsid w:val="00FE0ECF"/>
    <w:rsid w:val="00FE6D30"/>
    <w:rsid w:val="00FF294B"/>
    <w:rsid w:val="00FF69EE"/>
    <w:rsid w:val="07142298"/>
    <w:rsid w:val="092B0522"/>
    <w:rsid w:val="0E840323"/>
    <w:rsid w:val="110A45A6"/>
    <w:rsid w:val="11634233"/>
    <w:rsid w:val="116A5FE6"/>
    <w:rsid w:val="12FD0659"/>
    <w:rsid w:val="17E7410B"/>
    <w:rsid w:val="20515C85"/>
    <w:rsid w:val="24A324F0"/>
    <w:rsid w:val="2B5E70F0"/>
    <w:rsid w:val="2DAF3E35"/>
    <w:rsid w:val="30883D78"/>
    <w:rsid w:val="339E22F3"/>
    <w:rsid w:val="3E3225B9"/>
    <w:rsid w:val="40430129"/>
    <w:rsid w:val="44272EEF"/>
    <w:rsid w:val="4E8764B0"/>
    <w:rsid w:val="500C2FE8"/>
    <w:rsid w:val="51FF3D2F"/>
    <w:rsid w:val="548029C6"/>
    <w:rsid w:val="587E3E8E"/>
    <w:rsid w:val="5C8C6265"/>
    <w:rsid w:val="5CDE086A"/>
    <w:rsid w:val="64982FDA"/>
    <w:rsid w:val="71BD4564"/>
    <w:rsid w:val="72865A22"/>
    <w:rsid w:val="75490E64"/>
    <w:rsid w:val="77AC30CD"/>
    <w:rsid w:val="7AC114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555093"/>
  <w15:docId w15:val="{5210C45F-637E-474D-9F01-D4F35F195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2C3F"/>
    <w:pPr>
      <w:spacing w:after="180"/>
    </w:pPr>
    <w:rPr>
      <w:rFonts w:eastAsiaTheme="minorEastAsia"/>
      <w:lang w:val="en-GB" w:eastAsia="en-US"/>
    </w:rPr>
  </w:style>
  <w:style w:type="paragraph" w:styleId="Heading1">
    <w:name w:val="heading 1"/>
    <w:basedOn w:val="Normal"/>
    <w:next w:val="Normal"/>
    <w:qFormat/>
    <w:rsid w:val="009214B4"/>
    <w:pPr>
      <w:keepNext/>
      <w:keepLines/>
      <w:spacing w:before="240"/>
      <w:ind w:left="1134" w:hanging="1134"/>
      <w:outlineLvl w:val="0"/>
    </w:pPr>
    <w:rPr>
      <w:rFonts w:ascii="Arial" w:hAnsi="Arial"/>
      <w:sz w:val="36"/>
    </w:rPr>
  </w:style>
  <w:style w:type="paragraph" w:styleId="Heading2">
    <w:name w:val="heading 2"/>
    <w:basedOn w:val="Normal"/>
    <w:next w:val="Normal"/>
    <w:qFormat/>
    <w:rsid w:val="009214B4"/>
    <w:pPr>
      <w:spacing w:before="180"/>
      <w:outlineLvl w:val="1"/>
    </w:pPr>
    <w:rPr>
      <w:sz w:val="32"/>
    </w:rPr>
  </w:style>
  <w:style w:type="paragraph" w:styleId="Heading3">
    <w:name w:val="heading 3"/>
    <w:basedOn w:val="Heading2"/>
    <w:next w:val="Normal"/>
    <w:qFormat/>
    <w:rsid w:val="009214B4"/>
    <w:pPr>
      <w:spacing w:before="120"/>
      <w:outlineLvl w:val="2"/>
    </w:pPr>
    <w:rPr>
      <w:sz w:val="28"/>
    </w:rPr>
  </w:style>
  <w:style w:type="paragraph" w:styleId="Heading4">
    <w:name w:val="heading 4"/>
    <w:basedOn w:val="Heading3"/>
    <w:next w:val="Normal"/>
    <w:link w:val="Heading4Char"/>
    <w:qFormat/>
    <w:rsid w:val="009214B4"/>
    <w:pPr>
      <w:ind w:left="1418" w:hanging="1418"/>
      <w:outlineLvl w:val="3"/>
    </w:pPr>
    <w:rPr>
      <w:sz w:val="24"/>
    </w:rPr>
  </w:style>
  <w:style w:type="paragraph" w:styleId="Heading5">
    <w:name w:val="heading 5"/>
    <w:basedOn w:val="Heading4"/>
    <w:next w:val="Normal"/>
    <w:qFormat/>
    <w:rsid w:val="009214B4"/>
    <w:pPr>
      <w:ind w:left="1701" w:hanging="1701"/>
      <w:outlineLvl w:val="4"/>
    </w:pPr>
    <w:rPr>
      <w:sz w:val="22"/>
    </w:rPr>
  </w:style>
  <w:style w:type="paragraph" w:styleId="Heading6">
    <w:name w:val="heading 6"/>
    <w:basedOn w:val="H6"/>
    <w:next w:val="Normal"/>
    <w:qFormat/>
    <w:rsid w:val="009214B4"/>
    <w:pPr>
      <w:outlineLvl w:val="5"/>
    </w:pPr>
  </w:style>
  <w:style w:type="paragraph" w:styleId="Heading7">
    <w:name w:val="heading 7"/>
    <w:basedOn w:val="H6"/>
    <w:next w:val="Normal"/>
    <w:qFormat/>
    <w:rsid w:val="009214B4"/>
    <w:pPr>
      <w:outlineLvl w:val="6"/>
    </w:pPr>
  </w:style>
  <w:style w:type="paragraph" w:styleId="Heading8">
    <w:name w:val="heading 8"/>
    <w:basedOn w:val="Heading1"/>
    <w:next w:val="Normal"/>
    <w:qFormat/>
    <w:rsid w:val="009214B4"/>
    <w:pPr>
      <w:ind w:left="0" w:firstLine="0"/>
      <w:outlineLvl w:val="7"/>
    </w:pPr>
  </w:style>
  <w:style w:type="paragraph" w:styleId="Heading9">
    <w:name w:val="heading 9"/>
    <w:basedOn w:val="Heading8"/>
    <w:next w:val="Normal"/>
    <w:qFormat/>
    <w:rsid w:val="009214B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9214B4"/>
    <w:pPr>
      <w:ind w:left="1985" w:hanging="1985"/>
      <w:outlineLvl w:val="9"/>
    </w:pPr>
    <w:rPr>
      <w:sz w:val="20"/>
    </w:rPr>
  </w:style>
  <w:style w:type="paragraph" w:styleId="List3">
    <w:name w:val="List 3"/>
    <w:basedOn w:val="List2"/>
    <w:qFormat/>
    <w:rsid w:val="009214B4"/>
    <w:pPr>
      <w:ind w:left="1135"/>
    </w:pPr>
  </w:style>
  <w:style w:type="paragraph" w:styleId="List2">
    <w:name w:val="List 2"/>
    <w:basedOn w:val="List"/>
    <w:qFormat/>
    <w:rsid w:val="009214B4"/>
    <w:pPr>
      <w:ind w:left="851"/>
    </w:pPr>
  </w:style>
  <w:style w:type="paragraph" w:styleId="List">
    <w:name w:val="List"/>
    <w:basedOn w:val="Normal"/>
    <w:qFormat/>
    <w:rsid w:val="009214B4"/>
    <w:pPr>
      <w:ind w:left="568" w:hanging="284"/>
    </w:pPr>
  </w:style>
  <w:style w:type="paragraph" w:styleId="CommentSubject">
    <w:name w:val="annotation subject"/>
    <w:basedOn w:val="CommentText"/>
    <w:next w:val="CommentText"/>
    <w:link w:val="CommentSubjectChar"/>
    <w:semiHidden/>
    <w:unhideWhenUsed/>
    <w:qFormat/>
    <w:rsid w:val="009214B4"/>
    <w:rPr>
      <w:b/>
      <w:bCs/>
    </w:rPr>
  </w:style>
  <w:style w:type="paragraph" w:styleId="CommentText">
    <w:name w:val="annotation text"/>
    <w:basedOn w:val="Normal"/>
    <w:link w:val="CommentTextChar"/>
    <w:uiPriority w:val="99"/>
    <w:qFormat/>
    <w:rsid w:val="009214B4"/>
  </w:style>
  <w:style w:type="paragraph" w:styleId="TOC7">
    <w:name w:val="toc 7"/>
    <w:basedOn w:val="TOC6"/>
    <w:next w:val="Normal"/>
    <w:uiPriority w:val="39"/>
    <w:qFormat/>
    <w:rsid w:val="009214B4"/>
    <w:pPr>
      <w:ind w:left="2268" w:hanging="2268"/>
    </w:pPr>
  </w:style>
  <w:style w:type="paragraph" w:styleId="TOC6">
    <w:name w:val="toc 6"/>
    <w:basedOn w:val="TOC5"/>
    <w:next w:val="Normal"/>
    <w:uiPriority w:val="39"/>
    <w:qFormat/>
    <w:rsid w:val="009214B4"/>
    <w:pPr>
      <w:ind w:left="1985" w:hanging="1985"/>
    </w:pPr>
  </w:style>
  <w:style w:type="paragraph" w:styleId="TOC5">
    <w:name w:val="toc 5"/>
    <w:basedOn w:val="TOC4"/>
    <w:next w:val="Normal"/>
    <w:uiPriority w:val="39"/>
    <w:qFormat/>
    <w:rsid w:val="009214B4"/>
    <w:pPr>
      <w:ind w:left="1701" w:hanging="1701"/>
    </w:pPr>
  </w:style>
  <w:style w:type="paragraph" w:styleId="TOC4">
    <w:name w:val="toc 4"/>
    <w:basedOn w:val="TOC3"/>
    <w:next w:val="Normal"/>
    <w:uiPriority w:val="39"/>
    <w:qFormat/>
    <w:rsid w:val="009214B4"/>
    <w:pPr>
      <w:ind w:left="1418" w:hanging="1418"/>
    </w:pPr>
  </w:style>
  <w:style w:type="paragraph" w:styleId="TOC3">
    <w:name w:val="toc 3"/>
    <w:basedOn w:val="TOC2"/>
    <w:next w:val="Normal"/>
    <w:uiPriority w:val="39"/>
    <w:qFormat/>
    <w:rsid w:val="009214B4"/>
    <w:pPr>
      <w:ind w:left="1134" w:hanging="1134"/>
    </w:pPr>
  </w:style>
  <w:style w:type="paragraph" w:styleId="TOC2">
    <w:name w:val="toc 2"/>
    <w:basedOn w:val="TOC1"/>
    <w:next w:val="Normal"/>
    <w:uiPriority w:val="39"/>
    <w:qFormat/>
    <w:rsid w:val="009214B4"/>
    <w:pPr>
      <w:keepNext w:val="0"/>
      <w:spacing w:before="0"/>
      <w:ind w:left="851" w:hanging="851"/>
    </w:pPr>
    <w:rPr>
      <w:sz w:val="20"/>
    </w:rPr>
  </w:style>
  <w:style w:type="paragraph" w:styleId="TOC1">
    <w:name w:val="toc 1"/>
    <w:next w:val="Normal"/>
    <w:uiPriority w:val="39"/>
    <w:qFormat/>
    <w:rsid w:val="009214B4"/>
    <w:pPr>
      <w:keepNext/>
      <w:keepLines/>
      <w:widowControl w:val="0"/>
      <w:tabs>
        <w:tab w:val="right" w:leader="dot" w:pos="9639"/>
      </w:tabs>
      <w:spacing w:before="120"/>
      <w:ind w:left="567" w:right="425" w:hanging="567"/>
    </w:pPr>
    <w:rPr>
      <w:rFonts w:eastAsiaTheme="minorEastAsia"/>
      <w:sz w:val="22"/>
      <w:lang w:val="en-GB" w:eastAsia="en-US"/>
    </w:rPr>
  </w:style>
  <w:style w:type="paragraph" w:styleId="ListNumber2">
    <w:name w:val="List Number 2"/>
    <w:basedOn w:val="ListNumber"/>
    <w:qFormat/>
    <w:rsid w:val="009214B4"/>
    <w:pPr>
      <w:ind w:left="851"/>
    </w:pPr>
  </w:style>
  <w:style w:type="paragraph" w:styleId="ListNumber">
    <w:name w:val="List Number"/>
    <w:basedOn w:val="List"/>
    <w:qFormat/>
    <w:rsid w:val="009214B4"/>
  </w:style>
  <w:style w:type="paragraph" w:styleId="ListBullet4">
    <w:name w:val="List Bullet 4"/>
    <w:basedOn w:val="ListBullet3"/>
    <w:qFormat/>
    <w:rsid w:val="009214B4"/>
    <w:pPr>
      <w:ind w:left="1418"/>
    </w:pPr>
  </w:style>
  <w:style w:type="paragraph" w:styleId="ListBullet3">
    <w:name w:val="List Bullet 3"/>
    <w:basedOn w:val="ListBullet2"/>
    <w:qFormat/>
    <w:rsid w:val="009214B4"/>
    <w:pPr>
      <w:ind w:left="1135"/>
    </w:pPr>
  </w:style>
  <w:style w:type="paragraph" w:styleId="ListBullet2">
    <w:name w:val="List Bullet 2"/>
    <w:basedOn w:val="ListBullet"/>
    <w:qFormat/>
    <w:rsid w:val="009214B4"/>
    <w:pPr>
      <w:ind w:left="851"/>
    </w:pPr>
  </w:style>
  <w:style w:type="paragraph" w:styleId="ListBullet">
    <w:name w:val="List Bullet"/>
    <w:basedOn w:val="List"/>
    <w:qFormat/>
    <w:rsid w:val="009214B4"/>
  </w:style>
  <w:style w:type="paragraph" w:styleId="Caption">
    <w:name w:val="caption"/>
    <w:basedOn w:val="Normal"/>
    <w:next w:val="Normal"/>
    <w:link w:val="CaptionChar"/>
    <w:qFormat/>
    <w:rsid w:val="009214B4"/>
    <w:pPr>
      <w:spacing w:before="120" w:after="120"/>
    </w:pPr>
    <w:rPr>
      <w:b/>
    </w:rPr>
  </w:style>
  <w:style w:type="paragraph" w:styleId="DocumentMap">
    <w:name w:val="Document Map"/>
    <w:basedOn w:val="Normal"/>
    <w:semiHidden/>
    <w:qFormat/>
    <w:rsid w:val="009214B4"/>
    <w:pPr>
      <w:shd w:val="clear" w:color="auto" w:fill="000080"/>
    </w:pPr>
    <w:rPr>
      <w:rFonts w:ascii="Tahoma" w:hAnsi="Tahoma"/>
    </w:rPr>
  </w:style>
  <w:style w:type="paragraph" w:styleId="BodyText">
    <w:name w:val="Body Text"/>
    <w:basedOn w:val="Normal"/>
    <w:qFormat/>
    <w:rsid w:val="009214B4"/>
  </w:style>
  <w:style w:type="paragraph" w:styleId="PlainText">
    <w:name w:val="Plain Text"/>
    <w:basedOn w:val="Normal"/>
    <w:qFormat/>
    <w:rsid w:val="009214B4"/>
    <w:rPr>
      <w:rFonts w:ascii="Courier New" w:hAnsi="Courier New"/>
      <w:lang w:val="nb-NO"/>
    </w:rPr>
  </w:style>
  <w:style w:type="paragraph" w:styleId="ListBullet5">
    <w:name w:val="List Bullet 5"/>
    <w:basedOn w:val="ListBullet4"/>
    <w:rsid w:val="009214B4"/>
    <w:pPr>
      <w:ind w:left="1702"/>
    </w:pPr>
  </w:style>
  <w:style w:type="paragraph" w:styleId="TOC8">
    <w:name w:val="toc 8"/>
    <w:basedOn w:val="TOC1"/>
    <w:next w:val="Normal"/>
    <w:uiPriority w:val="39"/>
    <w:qFormat/>
    <w:rsid w:val="009214B4"/>
    <w:pPr>
      <w:spacing w:before="180"/>
      <w:ind w:left="2693" w:hanging="2693"/>
    </w:pPr>
    <w:rPr>
      <w:b/>
    </w:rPr>
  </w:style>
  <w:style w:type="paragraph" w:styleId="BalloonText">
    <w:name w:val="Balloon Text"/>
    <w:basedOn w:val="Normal"/>
    <w:link w:val="BalloonTextChar"/>
    <w:qFormat/>
    <w:rsid w:val="009214B4"/>
    <w:pPr>
      <w:spacing w:after="0"/>
    </w:pPr>
    <w:rPr>
      <w:sz w:val="18"/>
      <w:szCs w:val="18"/>
    </w:rPr>
  </w:style>
  <w:style w:type="paragraph" w:styleId="Footer">
    <w:name w:val="footer"/>
    <w:basedOn w:val="Header"/>
    <w:qFormat/>
    <w:rsid w:val="009214B4"/>
    <w:pPr>
      <w:jc w:val="center"/>
    </w:pPr>
    <w:rPr>
      <w:i/>
    </w:rPr>
  </w:style>
  <w:style w:type="paragraph" w:styleId="Header">
    <w:name w:val="header"/>
    <w:qFormat/>
    <w:rsid w:val="009214B4"/>
    <w:pPr>
      <w:widowControl w:val="0"/>
    </w:pPr>
    <w:rPr>
      <w:rFonts w:ascii="Arial" w:eastAsiaTheme="minorEastAsia" w:hAnsi="Arial"/>
      <w:b/>
      <w:sz w:val="18"/>
      <w:lang w:val="en-GB" w:eastAsia="en-US"/>
    </w:rPr>
  </w:style>
  <w:style w:type="paragraph" w:styleId="IndexHeading">
    <w:name w:val="index heading"/>
    <w:basedOn w:val="Normal"/>
    <w:next w:val="Normal"/>
    <w:semiHidden/>
    <w:rsid w:val="009214B4"/>
    <w:pPr>
      <w:pBdr>
        <w:top w:val="single" w:sz="12" w:space="0" w:color="auto"/>
      </w:pBdr>
      <w:spacing w:before="360" w:after="240"/>
    </w:pPr>
    <w:rPr>
      <w:b/>
      <w:i/>
      <w:sz w:val="26"/>
    </w:rPr>
  </w:style>
  <w:style w:type="paragraph" w:styleId="FootnoteText">
    <w:name w:val="footnote text"/>
    <w:basedOn w:val="Normal"/>
    <w:link w:val="FootnoteTextChar"/>
    <w:qFormat/>
    <w:rsid w:val="009214B4"/>
    <w:pPr>
      <w:keepLines/>
      <w:spacing w:after="0"/>
      <w:ind w:left="454" w:hanging="454"/>
    </w:pPr>
    <w:rPr>
      <w:sz w:val="16"/>
    </w:rPr>
  </w:style>
  <w:style w:type="paragraph" w:styleId="List5">
    <w:name w:val="List 5"/>
    <w:basedOn w:val="List4"/>
    <w:qFormat/>
    <w:rsid w:val="009214B4"/>
    <w:pPr>
      <w:ind w:left="1702"/>
    </w:pPr>
  </w:style>
  <w:style w:type="paragraph" w:styleId="List4">
    <w:name w:val="List 4"/>
    <w:basedOn w:val="List3"/>
    <w:qFormat/>
    <w:rsid w:val="009214B4"/>
    <w:pPr>
      <w:ind w:left="1418"/>
    </w:pPr>
  </w:style>
  <w:style w:type="paragraph" w:styleId="TOC9">
    <w:name w:val="toc 9"/>
    <w:basedOn w:val="TOC8"/>
    <w:next w:val="Normal"/>
    <w:uiPriority w:val="39"/>
    <w:qFormat/>
    <w:rsid w:val="009214B4"/>
    <w:pPr>
      <w:ind w:left="1418" w:hanging="1418"/>
    </w:pPr>
  </w:style>
  <w:style w:type="paragraph" w:styleId="NormalWeb">
    <w:name w:val="Normal (Web)"/>
    <w:basedOn w:val="Normal"/>
    <w:uiPriority w:val="99"/>
    <w:semiHidden/>
    <w:unhideWhenUsed/>
    <w:qFormat/>
    <w:rsid w:val="009214B4"/>
    <w:pPr>
      <w:spacing w:before="100" w:beforeAutospacing="1" w:after="100" w:afterAutospacing="1"/>
    </w:pPr>
    <w:rPr>
      <w:rFonts w:ascii="SimSun" w:eastAsia="SimSun" w:hAnsi="SimSun" w:cs="SimSun"/>
      <w:sz w:val="24"/>
      <w:szCs w:val="24"/>
      <w:lang w:val="en-US" w:eastAsia="zh-CN"/>
    </w:rPr>
  </w:style>
  <w:style w:type="paragraph" w:styleId="Index1">
    <w:name w:val="index 1"/>
    <w:basedOn w:val="Normal"/>
    <w:next w:val="Normal"/>
    <w:semiHidden/>
    <w:qFormat/>
    <w:rsid w:val="009214B4"/>
    <w:pPr>
      <w:keepLines/>
      <w:spacing w:after="0"/>
    </w:pPr>
  </w:style>
  <w:style w:type="paragraph" w:styleId="Index2">
    <w:name w:val="index 2"/>
    <w:basedOn w:val="Index1"/>
    <w:next w:val="Normal"/>
    <w:semiHidden/>
    <w:qFormat/>
    <w:rsid w:val="009214B4"/>
    <w:pPr>
      <w:ind w:left="284"/>
    </w:pPr>
  </w:style>
  <w:style w:type="paragraph" w:styleId="Title">
    <w:name w:val="Title"/>
    <w:basedOn w:val="Normal"/>
    <w:next w:val="Normal"/>
    <w:link w:val="TitleChar"/>
    <w:qFormat/>
    <w:rsid w:val="009214B4"/>
    <w:pPr>
      <w:spacing w:before="240" w:after="60"/>
      <w:jc w:val="center"/>
      <w:outlineLvl w:val="0"/>
    </w:pPr>
    <w:rPr>
      <w:rFonts w:asciiTheme="majorHAnsi" w:eastAsia="SimSun" w:hAnsiTheme="majorHAnsi" w:cstheme="majorBidi"/>
      <w:b/>
      <w:bCs/>
      <w:sz w:val="32"/>
      <w:szCs w:val="32"/>
    </w:rPr>
  </w:style>
  <w:style w:type="character" w:styleId="FollowedHyperlink">
    <w:name w:val="FollowedHyperlink"/>
    <w:qFormat/>
    <w:rsid w:val="009214B4"/>
    <w:rPr>
      <w:color w:val="800080"/>
      <w:u w:val="single"/>
    </w:rPr>
  </w:style>
  <w:style w:type="character" w:styleId="Emphasis">
    <w:name w:val="Emphasis"/>
    <w:uiPriority w:val="20"/>
    <w:qFormat/>
    <w:rsid w:val="009214B4"/>
    <w:rPr>
      <w:i/>
      <w:iCs/>
    </w:rPr>
  </w:style>
  <w:style w:type="character" w:styleId="Hyperlink">
    <w:name w:val="Hyperlink"/>
    <w:qFormat/>
    <w:rsid w:val="009214B4"/>
    <w:rPr>
      <w:color w:val="0000FF"/>
      <w:u w:val="single"/>
    </w:rPr>
  </w:style>
  <w:style w:type="character" w:styleId="CommentReference">
    <w:name w:val="annotation reference"/>
    <w:qFormat/>
    <w:rsid w:val="009214B4"/>
    <w:rPr>
      <w:sz w:val="16"/>
    </w:rPr>
  </w:style>
  <w:style w:type="character" w:styleId="FootnoteReference">
    <w:name w:val="footnote reference"/>
    <w:qFormat/>
    <w:rsid w:val="009214B4"/>
    <w:rPr>
      <w:b/>
      <w:position w:val="6"/>
      <w:sz w:val="16"/>
    </w:rPr>
  </w:style>
  <w:style w:type="table" w:styleId="TableGrid">
    <w:name w:val="Table Grid"/>
    <w:basedOn w:val="TableNormal"/>
    <w:qFormat/>
    <w:rsid w:val="009214B4"/>
    <w:pPr>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qFormat/>
    <w:rsid w:val="009214B4"/>
    <w:rPr>
      <w:sz w:val="18"/>
      <w:szCs w:val="18"/>
      <w:lang w:val="en-GB" w:eastAsia="en-US"/>
    </w:rPr>
  </w:style>
  <w:style w:type="paragraph" w:customStyle="1" w:styleId="EQ">
    <w:name w:val="EQ"/>
    <w:basedOn w:val="Normal"/>
    <w:next w:val="Normal"/>
    <w:qFormat/>
    <w:rsid w:val="009214B4"/>
    <w:pPr>
      <w:keepLines/>
      <w:tabs>
        <w:tab w:val="center" w:pos="4536"/>
        <w:tab w:val="right" w:pos="9072"/>
      </w:tabs>
    </w:pPr>
  </w:style>
  <w:style w:type="character" w:customStyle="1" w:styleId="ZGSM">
    <w:name w:val="ZGSM"/>
    <w:qFormat/>
    <w:rsid w:val="009214B4"/>
  </w:style>
  <w:style w:type="paragraph" w:customStyle="1" w:styleId="ZD">
    <w:name w:val="ZD"/>
    <w:qFormat/>
    <w:rsid w:val="009214B4"/>
    <w:pPr>
      <w:framePr w:wrap="notBeside" w:vAnchor="page" w:hAnchor="margin" w:y="15764"/>
      <w:widowControl w:val="0"/>
    </w:pPr>
    <w:rPr>
      <w:rFonts w:ascii="Arial" w:eastAsiaTheme="minorEastAsia" w:hAnsi="Arial"/>
      <w:sz w:val="32"/>
      <w:lang w:val="en-GB" w:eastAsia="en-US"/>
    </w:rPr>
  </w:style>
  <w:style w:type="paragraph" w:customStyle="1" w:styleId="TT">
    <w:name w:val="TT"/>
    <w:basedOn w:val="Heading1"/>
    <w:next w:val="Normal"/>
    <w:qFormat/>
    <w:rsid w:val="009214B4"/>
    <w:pPr>
      <w:outlineLvl w:val="9"/>
    </w:pPr>
  </w:style>
  <w:style w:type="paragraph" w:customStyle="1" w:styleId="NF">
    <w:name w:val="NF"/>
    <w:basedOn w:val="NO"/>
    <w:qFormat/>
    <w:rsid w:val="009214B4"/>
    <w:pPr>
      <w:keepNext/>
      <w:spacing w:after="0"/>
    </w:pPr>
    <w:rPr>
      <w:rFonts w:ascii="Arial" w:hAnsi="Arial"/>
      <w:sz w:val="18"/>
    </w:rPr>
  </w:style>
  <w:style w:type="paragraph" w:customStyle="1" w:styleId="NO">
    <w:name w:val="NO"/>
    <w:basedOn w:val="Normal"/>
    <w:qFormat/>
    <w:rsid w:val="009214B4"/>
    <w:pPr>
      <w:keepLines/>
      <w:ind w:left="1135" w:hanging="851"/>
    </w:pPr>
  </w:style>
  <w:style w:type="paragraph" w:customStyle="1" w:styleId="PL">
    <w:name w:val="PL"/>
    <w:qFormat/>
    <w:rsid w:val="009214B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en-US"/>
    </w:rPr>
  </w:style>
  <w:style w:type="paragraph" w:customStyle="1" w:styleId="TAR">
    <w:name w:val="TAR"/>
    <w:basedOn w:val="TAL"/>
    <w:qFormat/>
    <w:rsid w:val="009214B4"/>
    <w:pPr>
      <w:jc w:val="right"/>
    </w:pPr>
  </w:style>
  <w:style w:type="paragraph" w:customStyle="1" w:styleId="TAL">
    <w:name w:val="TAL"/>
    <w:basedOn w:val="Normal"/>
    <w:link w:val="TALCar"/>
    <w:qFormat/>
    <w:rsid w:val="009214B4"/>
    <w:pPr>
      <w:keepNext/>
      <w:keepLines/>
      <w:spacing w:after="0"/>
    </w:pPr>
    <w:rPr>
      <w:rFonts w:ascii="Arial" w:hAnsi="Arial"/>
      <w:sz w:val="18"/>
    </w:rPr>
  </w:style>
  <w:style w:type="paragraph" w:customStyle="1" w:styleId="TAH">
    <w:name w:val="TAH"/>
    <w:basedOn w:val="TAC"/>
    <w:link w:val="TAHCar"/>
    <w:qFormat/>
    <w:rsid w:val="009214B4"/>
    <w:rPr>
      <w:b/>
    </w:rPr>
  </w:style>
  <w:style w:type="paragraph" w:customStyle="1" w:styleId="TAC">
    <w:name w:val="TAC"/>
    <w:basedOn w:val="TAL"/>
    <w:link w:val="TACChar"/>
    <w:qFormat/>
    <w:rsid w:val="009214B4"/>
    <w:pPr>
      <w:jc w:val="center"/>
    </w:pPr>
  </w:style>
  <w:style w:type="paragraph" w:customStyle="1" w:styleId="LD">
    <w:name w:val="LD"/>
    <w:qFormat/>
    <w:rsid w:val="009214B4"/>
    <w:pPr>
      <w:keepNext/>
      <w:keepLines/>
      <w:spacing w:line="180" w:lineRule="exact"/>
    </w:pPr>
    <w:rPr>
      <w:rFonts w:ascii="Courier New" w:eastAsiaTheme="minorEastAsia" w:hAnsi="Courier New"/>
      <w:lang w:val="en-GB" w:eastAsia="en-US"/>
    </w:rPr>
  </w:style>
  <w:style w:type="paragraph" w:customStyle="1" w:styleId="EX">
    <w:name w:val="EX"/>
    <w:basedOn w:val="Normal"/>
    <w:qFormat/>
    <w:rsid w:val="009214B4"/>
    <w:pPr>
      <w:keepLines/>
      <w:ind w:left="1702" w:hanging="1418"/>
    </w:pPr>
  </w:style>
  <w:style w:type="paragraph" w:customStyle="1" w:styleId="FP">
    <w:name w:val="FP"/>
    <w:basedOn w:val="Normal"/>
    <w:qFormat/>
    <w:rsid w:val="009214B4"/>
    <w:pPr>
      <w:spacing w:after="0"/>
    </w:pPr>
  </w:style>
  <w:style w:type="paragraph" w:customStyle="1" w:styleId="NW">
    <w:name w:val="NW"/>
    <w:basedOn w:val="NO"/>
    <w:qFormat/>
    <w:rsid w:val="009214B4"/>
    <w:pPr>
      <w:spacing w:after="0"/>
    </w:pPr>
  </w:style>
  <w:style w:type="paragraph" w:customStyle="1" w:styleId="EW">
    <w:name w:val="EW"/>
    <w:basedOn w:val="EX"/>
    <w:qFormat/>
    <w:rsid w:val="009214B4"/>
    <w:pPr>
      <w:spacing w:after="0"/>
    </w:pPr>
  </w:style>
  <w:style w:type="paragraph" w:customStyle="1" w:styleId="B1">
    <w:name w:val="B1"/>
    <w:basedOn w:val="List"/>
    <w:link w:val="B1Zchn"/>
    <w:qFormat/>
    <w:rsid w:val="009214B4"/>
  </w:style>
  <w:style w:type="paragraph" w:customStyle="1" w:styleId="EditorsNote">
    <w:name w:val="Editor's Note"/>
    <w:basedOn w:val="NO"/>
    <w:qFormat/>
    <w:rsid w:val="009214B4"/>
    <w:rPr>
      <w:color w:val="FF0000"/>
    </w:rPr>
  </w:style>
  <w:style w:type="paragraph" w:customStyle="1" w:styleId="TH">
    <w:name w:val="TH"/>
    <w:basedOn w:val="Normal"/>
    <w:link w:val="THChar"/>
    <w:qFormat/>
    <w:rsid w:val="009214B4"/>
    <w:pPr>
      <w:keepNext/>
      <w:keepLines/>
      <w:spacing w:before="60"/>
      <w:jc w:val="center"/>
    </w:pPr>
    <w:rPr>
      <w:rFonts w:ascii="Arial" w:hAnsi="Arial"/>
      <w:b/>
    </w:rPr>
  </w:style>
  <w:style w:type="paragraph" w:customStyle="1" w:styleId="ZA">
    <w:name w:val="ZA"/>
    <w:qFormat/>
    <w:rsid w:val="009214B4"/>
    <w:pPr>
      <w:framePr w:w="10206" w:h="794" w:hRule="exact" w:wrap="notBeside" w:vAnchor="page" w:hAnchor="margin" w:y="1135"/>
      <w:widowControl w:val="0"/>
      <w:pBdr>
        <w:bottom w:val="single" w:sz="12" w:space="1" w:color="auto"/>
      </w:pBdr>
      <w:jc w:val="right"/>
    </w:pPr>
    <w:rPr>
      <w:rFonts w:ascii="Arial" w:eastAsiaTheme="minorEastAsia" w:hAnsi="Arial"/>
      <w:sz w:val="40"/>
      <w:lang w:val="en-GB" w:eastAsia="en-US"/>
    </w:rPr>
  </w:style>
  <w:style w:type="paragraph" w:customStyle="1" w:styleId="ZB">
    <w:name w:val="ZB"/>
    <w:qFormat/>
    <w:rsid w:val="009214B4"/>
    <w:pPr>
      <w:framePr w:w="10206" w:h="284" w:hRule="exact" w:wrap="notBeside" w:vAnchor="page" w:hAnchor="margin" w:y="1986"/>
      <w:widowControl w:val="0"/>
      <w:ind w:right="28"/>
      <w:jc w:val="right"/>
    </w:pPr>
    <w:rPr>
      <w:rFonts w:ascii="Arial" w:eastAsiaTheme="minorEastAsia" w:hAnsi="Arial"/>
      <w:i/>
      <w:lang w:val="en-GB" w:eastAsia="en-US"/>
    </w:rPr>
  </w:style>
  <w:style w:type="paragraph" w:customStyle="1" w:styleId="ZT">
    <w:name w:val="ZT"/>
    <w:qFormat/>
    <w:rsid w:val="009214B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ZU">
    <w:name w:val="ZU"/>
    <w:qFormat/>
    <w:rsid w:val="009214B4"/>
    <w:pPr>
      <w:framePr w:w="10206" w:wrap="notBeside" w:vAnchor="page" w:hAnchor="margin" w:y="6238"/>
      <w:widowControl w:val="0"/>
      <w:pBdr>
        <w:top w:val="single" w:sz="12" w:space="1" w:color="auto"/>
      </w:pBdr>
      <w:jc w:val="right"/>
    </w:pPr>
    <w:rPr>
      <w:rFonts w:ascii="Arial" w:eastAsiaTheme="minorEastAsia" w:hAnsi="Arial"/>
      <w:lang w:val="en-GB" w:eastAsia="en-US"/>
    </w:rPr>
  </w:style>
  <w:style w:type="paragraph" w:customStyle="1" w:styleId="TAN">
    <w:name w:val="TAN"/>
    <w:basedOn w:val="TAL"/>
    <w:link w:val="TANChar"/>
    <w:qFormat/>
    <w:rsid w:val="009214B4"/>
    <w:pPr>
      <w:ind w:left="851" w:hanging="851"/>
    </w:pPr>
  </w:style>
  <w:style w:type="paragraph" w:customStyle="1" w:styleId="ZH">
    <w:name w:val="ZH"/>
    <w:qFormat/>
    <w:rsid w:val="009214B4"/>
    <w:pPr>
      <w:framePr w:wrap="notBeside" w:vAnchor="page" w:hAnchor="margin" w:xAlign="center" w:y="6805"/>
      <w:widowControl w:val="0"/>
    </w:pPr>
    <w:rPr>
      <w:rFonts w:ascii="Arial" w:eastAsiaTheme="minorEastAsia" w:hAnsi="Arial"/>
      <w:lang w:val="en-GB" w:eastAsia="en-US"/>
    </w:rPr>
  </w:style>
  <w:style w:type="paragraph" w:customStyle="1" w:styleId="TF">
    <w:name w:val="TF"/>
    <w:basedOn w:val="TH"/>
    <w:link w:val="TFChar"/>
    <w:qFormat/>
    <w:rsid w:val="009214B4"/>
    <w:pPr>
      <w:keepNext w:val="0"/>
      <w:spacing w:before="0" w:after="240"/>
    </w:pPr>
  </w:style>
  <w:style w:type="paragraph" w:customStyle="1" w:styleId="ZG">
    <w:name w:val="ZG"/>
    <w:qFormat/>
    <w:rsid w:val="009214B4"/>
    <w:pPr>
      <w:framePr w:wrap="notBeside" w:vAnchor="page" w:hAnchor="margin" w:xAlign="right" w:y="6805"/>
      <w:widowControl w:val="0"/>
      <w:jc w:val="right"/>
    </w:pPr>
    <w:rPr>
      <w:rFonts w:ascii="Arial" w:eastAsiaTheme="minorEastAsia" w:hAnsi="Arial"/>
      <w:lang w:val="en-GB" w:eastAsia="en-US"/>
    </w:rPr>
  </w:style>
  <w:style w:type="paragraph" w:customStyle="1" w:styleId="B2">
    <w:name w:val="B2"/>
    <w:basedOn w:val="List2"/>
    <w:link w:val="B2Char"/>
    <w:qFormat/>
    <w:rsid w:val="009214B4"/>
  </w:style>
  <w:style w:type="paragraph" w:customStyle="1" w:styleId="B3">
    <w:name w:val="B3"/>
    <w:basedOn w:val="List3"/>
    <w:link w:val="B3Char"/>
    <w:qFormat/>
    <w:rsid w:val="009214B4"/>
  </w:style>
  <w:style w:type="paragraph" w:customStyle="1" w:styleId="B4">
    <w:name w:val="B4"/>
    <w:basedOn w:val="List4"/>
    <w:qFormat/>
    <w:rsid w:val="009214B4"/>
  </w:style>
  <w:style w:type="paragraph" w:customStyle="1" w:styleId="B5">
    <w:name w:val="B5"/>
    <w:basedOn w:val="List5"/>
    <w:qFormat/>
    <w:rsid w:val="009214B4"/>
  </w:style>
  <w:style w:type="paragraph" w:customStyle="1" w:styleId="ZTD">
    <w:name w:val="ZTD"/>
    <w:basedOn w:val="ZB"/>
    <w:qFormat/>
    <w:rsid w:val="009214B4"/>
    <w:pPr>
      <w:framePr w:hRule="auto" w:wrap="notBeside" w:y="852"/>
    </w:pPr>
    <w:rPr>
      <w:i w:val="0"/>
      <w:sz w:val="40"/>
    </w:rPr>
  </w:style>
  <w:style w:type="paragraph" w:customStyle="1" w:styleId="ZV">
    <w:name w:val="ZV"/>
    <w:basedOn w:val="ZU"/>
    <w:qFormat/>
    <w:rsid w:val="009214B4"/>
    <w:pPr>
      <w:framePr w:wrap="notBeside" w:y="16161"/>
    </w:pPr>
  </w:style>
  <w:style w:type="paragraph" w:customStyle="1" w:styleId="INDENT1">
    <w:name w:val="INDENT1"/>
    <w:basedOn w:val="Normal"/>
    <w:qFormat/>
    <w:rsid w:val="009214B4"/>
    <w:pPr>
      <w:ind w:left="851"/>
    </w:pPr>
  </w:style>
  <w:style w:type="paragraph" w:customStyle="1" w:styleId="INDENT2">
    <w:name w:val="INDENT2"/>
    <w:basedOn w:val="Normal"/>
    <w:qFormat/>
    <w:rsid w:val="009214B4"/>
    <w:pPr>
      <w:ind w:left="1135" w:hanging="284"/>
    </w:pPr>
  </w:style>
  <w:style w:type="paragraph" w:customStyle="1" w:styleId="INDENT3">
    <w:name w:val="INDENT3"/>
    <w:basedOn w:val="Normal"/>
    <w:qFormat/>
    <w:rsid w:val="009214B4"/>
    <w:pPr>
      <w:ind w:left="1701" w:hanging="567"/>
    </w:pPr>
  </w:style>
  <w:style w:type="paragraph" w:customStyle="1" w:styleId="FigureTitle">
    <w:name w:val="Figure_Title"/>
    <w:basedOn w:val="Normal"/>
    <w:next w:val="Normal"/>
    <w:qFormat/>
    <w:rsid w:val="009214B4"/>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rsid w:val="009214B4"/>
    <w:pPr>
      <w:keepNext/>
      <w:keepLines/>
    </w:pPr>
    <w:rPr>
      <w:b/>
    </w:rPr>
  </w:style>
  <w:style w:type="paragraph" w:customStyle="1" w:styleId="enumlev2">
    <w:name w:val="enumlev2"/>
    <w:basedOn w:val="Normal"/>
    <w:qFormat/>
    <w:rsid w:val="009214B4"/>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rsid w:val="009214B4"/>
    <w:pPr>
      <w:keepNext/>
      <w:keepLines/>
      <w:spacing w:before="240"/>
      <w:ind w:left="1418"/>
    </w:pPr>
    <w:rPr>
      <w:rFonts w:ascii="Arial" w:hAnsi="Arial"/>
      <w:b/>
      <w:sz w:val="36"/>
      <w:lang w:val="en-US"/>
    </w:rPr>
  </w:style>
  <w:style w:type="paragraph" w:customStyle="1" w:styleId="TAJ">
    <w:name w:val="TAJ"/>
    <w:basedOn w:val="TH"/>
    <w:qFormat/>
    <w:rsid w:val="009214B4"/>
  </w:style>
  <w:style w:type="paragraph" w:customStyle="1" w:styleId="Guidance">
    <w:name w:val="Guidance"/>
    <w:basedOn w:val="Normal"/>
    <w:qFormat/>
    <w:rsid w:val="009214B4"/>
    <w:rPr>
      <w:i/>
      <w:color w:val="0000FF"/>
    </w:rPr>
  </w:style>
  <w:style w:type="paragraph" w:styleId="ListParagraph">
    <w:name w:val="List Paragraph"/>
    <w:basedOn w:val="Normal"/>
    <w:link w:val="ListParagraphChar"/>
    <w:uiPriority w:val="34"/>
    <w:qFormat/>
    <w:rsid w:val="009214B4"/>
    <w:pPr>
      <w:overflowPunct w:val="0"/>
      <w:autoSpaceDE w:val="0"/>
      <w:autoSpaceDN w:val="0"/>
      <w:adjustRightInd w:val="0"/>
      <w:ind w:firstLineChars="200" w:firstLine="420"/>
      <w:textAlignment w:val="baseline"/>
    </w:pPr>
    <w:rPr>
      <w:rFonts w:eastAsia="Times New Roman"/>
    </w:rPr>
  </w:style>
  <w:style w:type="character" w:customStyle="1" w:styleId="THChar">
    <w:name w:val="TH Char"/>
    <w:basedOn w:val="DefaultParagraphFont"/>
    <w:link w:val="TH"/>
    <w:qFormat/>
    <w:rsid w:val="009214B4"/>
    <w:rPr>
      <w:rFonts w:ascii="Arial" w:hAnsi="Arial"/>
      <w:b/>
      <w:lang w:val="en-GB" w:eastAsia="en-US"/>
    </w:rPr>
  </w:style>
  <w:style w:type="paragraph" w:customStyle="1" w:styleId="Doc-text2">
    <w:name w:val="Doc-text2"/>
    <w:basedOn w:val="Normal"/>
    <w:link w:val="Doc-text2Char"/>
    <w:qFormat/>
    <w:rsid w:val="009214B4"/>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214B4"/>
    <w:rPr>
      <w:rFonts w:ascii="Arial" w:eastAsia="MS Mincho" w:hAnsi="Arial"/>
      <w:szCs w:val="24"/>
      <w:lang w:val="en-GB" w:eastAsia="en-GB"/>
    </w:rPr>
  </w:style>
  <w:style w:type="character" w:customStyle="1" w:styleId="CaptionChar">
    <w:name w:val="Caption Char"/>
    <w:link w:val="Caption"/>
    <w:qFormat/>
    <w:rsid w:val="009214B4"/>
    <w:rPr>
      <w:b/>
      <w:lang w:val="en-GB" w:eastAsia="en-US"/>
    </w:rPr>
  </w:style>
  <w:style w:type="character" w:customStyle="1" w:styleId="Heading4Char">
    <w:name w:val="Heading 4 Char"/>
    <w:basedOn w:val="DefaultParagraphFont"/>
    <w:link w:val="Heading4"/>
    <w:qFormat/>
    <w:rsid w:val="009214B4"/>
    <w:rPr>
      <w:rFonts w:ascii="Arial" w:hAnsi="Arial"/>
      <w:sz w:val="24"/>
      <w:lang w:val="en-GB" w:eastAsia="en-US"/>
    </w:rPr>
  </w:style>
  <w:style w:type="paragraph" w:customStyle="1" w:styleId="Tabletext">
    <w:name w:val="Table_text"/>
    <w:basedOn w:val="Normal"/>
    <w:link w:val="TabletextChar"/>
    <w:qFormat/>
    <w:rsid w:val="009214B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rPr>
  </w:style>
  <w:style w:type="paragraph" w:customStyle="1" w:styleId="Tablehead">
    <w:name w:val="Table_head"/>
    <w:basedOn w:val="Normal"/>
    <w:link w:val="TableheadChar"/>
    <w:qFormat/>
    <w:rsid w:val="009214B4"/>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eastAsia="SimSun" w:hAnsi="Times New Roman Bold" w:cs="Times New Roman Bold"/>
      <w:b/>
    </w:rPr>
  </w:style>
  <w:style w:type="character" w:customStyle="1" w:styleId="TableheadChar">
    <w:name w:val="Table_head Char"/>
    <w:link w:val="Tablehead"/>
    <w:qFormat/>
    <w:locked/>
    <w:rsid w:val="009214B4"/>
    <w:rPr>
      <w:rFonts w:ascii="Times New Roman Bold" w:eastAsia="SimSun" w:hAnsi="Times New Roman Bold" w:cs="Times New Roman Bold"/>
      <w:b/>
      <w:lang w:val="en-GB" w:eastAsia="en-US"/>
    </w:rPr>
  </w:style>
  <w:style w:type="character" w:customStyle="1" w:styleId="TabletextChar">
    <w:name w:val="Table_text Char"/>
    <w:link w:val="Tabletext"/>
    <w:qFormat/>
    <w:locked/>
    <w:rsid w:val="009214B4"/>
    <w:rPr>
      <w:rFonts w:eastAsia="SimSun"/>
      <w:lang w:val="en-GB" w:eastAsia="en-US"/>
    </w:rPr>
  </w:style>
  <w:style w:type="character" w:customStyle="1" w:styleId="TACChar">
    <w:name w:val="TAC Char"/>
    <w:link w:val="TAC"/>
    <w:qFormat/>
    <w:locked/>
    <w:rsid w:val="009214B4"/>
    <w:rPr>
      <w:rFonts w:ascii="Arial" w:hAnsi="Arial"/>
      <w:sz w:val="18"/>
      <w:lang w:val="en-GB" w:eastAsia="en-US"/>
    </w:rPr>
  </w:style>
  <w:style w:type="character" w:customStyle="1" w:styleId="TAHCar">
    <w:name w:val="TAH Car"/>
    <w:link w:val="TAH"/>
    <w:qFormat/>
    <w:rsid w:val="009214B4"/>
    <w:rPr>
      <w:rFonts w:ascii="Arial" w:hAnsi="Arial"/>
      <w:b/>
      <w:sz w:val="18"/>
      <w:lang w:val="en-GB" w:eastAsia="en-US"/>
    </w:rPr>
  </w:style>
  <w:style w:type="character" w:customStyle="1" w:styleId="CommentTextChar">
    <w:name w:val="Comment Text Char"/>
    <w:basedOn w:val="DefaultParagraphFont"/>
    <w:link w:val="CommentText"/>
    <w:uiPriority w:val="99"/>
    <w:qFormat/>
    <w:rsid w:val="009214B4"/>
    <w:rPr>
      <w:lang w:val="en-GB" w:eastAsia="en-US"/>
    </w:rPr>
  </w:style>
  <w:style w:type="character" w:customStyle="1" w:styleId="CommentSubjectChar">
    <w:name w:val="Comment Subject Char"/>
    <w:basedOn w:val="CommentTextChar"/>
    <w:link w:val="CommentSubject"/>
    <w:semiHidden/>
    <w:qFormat/>
    <w:rsid w:val="009214B4"/>
    <w:rPr>
      <w:b/>
      <w:bCs/>
      <w:lang w:val="en-GB" w:eastAsia="en-US"/>
    </w:rPr>
  </w:style>
  <w:style w:type="paragraph" w:customStyle="1" w:styleId="1">
    <w:name w:val="修订1"/>
    <w:hidden/>
    <w:uiPriority w:val="99"/>
    <w:semiHidden/>
    <w:qFormat/>
    <w:rsid w:val="009214B4"/>
    <w:rPr>
      <w:rFonts w:eastAsiaTheme="minorEastAsia"/>
      <w:lang w:val="en-GB" w:eastAsia="en-US"/>
    </w:rPr>
  </w:style>
  <w:style w:type="character" w:customStyle="1" w:styleId="B1Zchn">
    <w:name w:val="B1 Zchn"/>
    <w:link w:val="B1"/>
    <w:qFormat/>
    <w:rsid w:val="009214B4"/>
    <w:rPr>
      <w:lang w:val="en-GB" w:eastAsia="en-US"/>
    </w:rPr>
  </w:style>
  <w:style w:type="character" w:customStyle="1" w:styleId="FootnoteTextChar">
    <w:name w:val="Footnote Text Char"/>
    <w:basedOn w:val="DefaultParagraphFont"/>
    <w:link w:val="FootnoteText"/>
    <w:qFormat/>
    <w:rsid w:val="009214B4"/>
    <w:rPr>
      <w:sz w:val="16"/>
      <w:lang w:val="en-GB" w:eastAsia="en-US"/>
    </w:rPr>
  </w:style>
  <w:style w:type="paragraph" w:customStyle="1" w:styleId="Eqn">
    <w:name w:val="Eqn"/>
    <w:basedOn w:val="Normal"/>
    <w:qFormat/>
    <w:rsid w:val="009214B4"/>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paragraph" w:customStyle="1" w:styleId="MTDisplayEquation">
    <w:name w:val="MTDisplayEquation"/>
    <w:basedOn w:val="Normal"/>
    <w:next w:val="Normal"/>
    <w:link w:val="MTDisplayEquationChar"/>
    <w:qFormat/>
    <w:rsid w:val="009214B4"/>
    <w:pPr>
      <w:tabs>
        <w:tab w:val="center" w:pos="4660"/>
        <w:tab w:val="right" w:pos="9320"/>
      </w:tabs>
      <w:autoSpaceDE w:val="0"/>
      <w:autoSpaceDN w:val="0"/>
      <w:adjustRightInd w:val="0"/>
      <w:snapToGrid w:val="0"/>
      <w:spacing w:after="120"/>
      <w:jc w:val="both"/>
    </w:pPr>
    <w:rPr>
      <w:rFonts w:eastAsia="SimSun"/>
      <w:kern w:val="2"/>
      <w:sz w:val="24"/>
    </w:rPr>
  </w:style>
  <w:style w:type="character" w:customStyle="1" w:styleId="MTDisplayEquationChar">
    <w:name w:val="MTDisplayEquation Char"/>
    <w:link w:val="MTDisplayEquation"/>
    <w:qFormat/>
    <w:rsid w:val="009214B4"/>
    <w:rPr>
      <w:rFonts w:eastAsia="SimSun"/>
      <w:kern w:val="2"/>
      <w:sz w:val="24"/>
      <w:lang w:val="en-GB" w:eastAsia="en-US"/>
    </w:rPr>
  </w:style>
  <w:style w:type="character" w:customStyle="1" w:styleId="ListParagraphChar">
    <w:name w:val="List Paragraph Char"/>
    <w:link w:val="ListParagraph"/>
    <w:uiPriority w:val="34"/>
    <w:qFormat/>
    <w:rsid w:val="009214B4"/>
    <w:rPr>
      <w:rFonts w:eastAsia="Times New Roman"/>
      <w:lang w:val="en-GB" w:eastAsia="en-US"/>
    </w:rPr>
  </w:style>
  <w:style w:type="character" w:customStyle="1" w:styleId="B2Char">
    <w:name w:val="B2 Char"/>
    <w:link w:val="B2"/>
    <w:qFormat/>
    <w:rsid w:val="009214B4"/>
    <w:rPr>
      <w:lang w:val="en-GB" w:eastAsia="en-US"/>
    </w:rPr>
  </w:style>
  <w:style w:type="character" w:customStyle="1" w:styleId="B3Char">
    <w:name w:val="B3 Char"/>
    <w:link w:val="B3"/>
    <w:qFormat/>
    <w:rsid w:val="009214B4"/>
    <w:rPr>
      <w:lang w:val="en-GB" w:eastAsia="en-US"/>
    </w:rPr>
  </w:style>
  <w:style w:type="character" w:customStyle="1" w:styleId="TACCar">
    <w:name w:val="TAC Car"/>
    <w:qFormat/>
    <w:locked/>
    <w:rsid w:val="009214B4"/>
    <w:rPr>
      <w:rFonts w:ascii="Arial" w:hAnsi="Arial"/>
      <w:sz w:val="18"/>
      <w:lang w:val="en-GB" w:eastAsia="en-US"/>
    </w:rPr>
  </w:style>
  <w:style w:type="paragraph" w:customStyle="1" w:styleId="Doc-title">
    <w:name w:val="Doc-title"/>
    <w:basedOn w:val="Normal"/>
    <w:next w:val="Doc-text2"/>
    <w:link w:val="Doc-titleChar"/>
    <w:qFormat/>
    <w:rsid w:val="009214B4"/>
    <w:pPr>
      <w:spacing w:before="60" w:after="0"/>
      <w:ind w:left="1259" w:hanging="1259"/>
    </w:pPr>
    <w:rPr>
      <w:rFonts w:ascii="Arial" w:eastAsia="MS Mincho" w:hAnsi="Arial"/>
      <w:szCs w:val="24"/>
      <w:lang w:eastAsia="en-GB"/>
    </w:rPr>
  </w:style>
  <w:style w:type="character" w:customStyle="1" w:styleId="Doc-titleChar">
    <w:name w:val="Doc-title Char"/>
    <w:link w:val="Doc-title"/>
    <w:qFormat/>
    <w:rsid w:val="009214B4"/>
    <w:rPr>
      <w:rFonts w:ascii="Arial" w:eastAsia="MS Mincho" w:hAnsi="Arial"/>
      <w:szCs w:val="24"/>
      <w:lang w:val="en-GB" w:eastAsia="en-GB"/>
    </w:rPr>
  </w:style>
  <w:style w:type="paragraph" w:customStyle="1" w:styleId="00BodyText">
    <w:name w:val="00 BodyText"/>
    <w:basedOn w:val="Normal"/>
    <w:qFormat/>
    <w:rsid w:val="009214B4"/>
    <w:pPr>
      <w:spacing w:after="220" w:line="259" w:lineRule="auto"/>
    </w:pPr>
    <w:rPr>
      <w:rFonts w:ascii="Arial" w:eastAsia="Times New Roman" w:hAnsi="Arial"/>
      <w:sz w:val="22"/>
      <w:lang w:val="en-US"/>
    </w:rPr>
  </w:style>
  <w:style w:type="character" w:customStyle="1" w:styleId="TFChar">
    <w:name w:val="TF Char"/>
    <w:basedOn w:val="DefaultParagraphFont"/>
    <w:link w:val="TF"/>
    <w:qFormat/>
    <w:rsid w:val="009214B4"/>
    <w:rPr>
      <w:rFonts w:ascii="Arial" w:hAnsi="Arial"/>
      <w:b/>
      <w:lang w:val="en-GB" w:eastAsia="en-US"/>
    </w:rPr>
  </w:style>
  <w:style w:type="character" w:customStyle="1" w:styleId="B1Char">
    <w:name w:val="B1 Char"/>
    <w:qFormat/>
    <w:rsid w:val="009214B4"/>
    <w:rPr>
      <w:lang w:val="en-GB" w:eastAsia="en-US"/>
    </w:rPr>
  </w:style>
  <w:style w:type="character" w:customStyle="1" w:styleId="TALCar">
    <w:name w:val="TAL Car"/>
    <w:link w:val="TAL"/>
    <w:qFormat/>
    <w:rsid w:val="009214B4"/>
    <w:rPr>
      <w:rFonts w:ascii="Arial" w:hAnsi="Arial"/>
      <w:sz w:val="18"/>
      <w:lang w:val="en-GB" w:eastAsia="en-US"/>
    </w:rPr>
  </w:style>
  <w:style w:type="character" w:customStyle="1" w:styleId="TANChar">
    <w:name w:val="TAN Char"/>
    <w:basedOn w:val="TALCar"/>
    <w:link w:val="TAN"/>
    <w:qFormat/>
    <w:rsid w:val="009214B4"/>
    <w:rPr>
      <w:rFonts w:ascii="Arial" w:hAnsi="Arial"/>
      <w:sz w:val="18"/>
      <w:lang w:val="en-GB" w:eastAsia="en-US"/>
    </w:rPr>
  </w:style>
  <w:style w:type="paragraph" w:customStyle="1" w:styleId="2">
    <w:name w:val="修订2"/>
    <w:hidden/>
    <w:uiPriority w:val="99"/>
    <w:semiHidden/>
    <w:rsid w:val="009214B4"/>
    <w:rPr>
      <w:rFonts w:eastAsiaTheme="minorEastAsia"/>
      <w:lang w:val="en-GB" w:eastAsia="en-US"/>
    </w:rPr>
  </w:style>
  <w:style w:type="paragraph" w:customStyle="1" w:styleId="CarattereCarattere24Char">
    <w:name w:val="Carattere Carattere24 (文字) (文字) Char"/>
    <w:semiHidden/>
    <w:rsid w:val="009214B4"/>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character" w:customStyle="1" w:styleId="TitleChar">
    <w:name w:val="Title Char"/>
    <w:basedOn w:val="DefaultParagraphFont"/>
    <w:link w:val="Title"/>
    <w:rsid w:val="009214B4"/>
    <w:rPr>
      <w:rFonts w:asciiTheme="majorHAnsi" w:eastAsia="SimSun" w:hAnsiTheme="majorHAnsi" w:cstheme="majorBidi"/>
      <w:b/>
      <w:bCs/>
      <w:sz w:val="32"/>
      <w:szCs w:val="32"/>
      <w:lang w:val="en-GB" w:eastAsia="en-US"/>
    </w:rPr>
  </w:style>
  <w:style w:type="character" w:customStyle="1" w:styleId="font41">
    <w:name w:val="font41"/>
    <w:basedOn w:val="DefaultParagraphFont"/>
    <w:rsid w:val="009214B4"/>
    <w:rPr>
      <w:rFonts w:ascii="Arial" w:hAnsi="Arial" w:cs="Arial" w:hint="default"/>
      <w:color w:val="000000"/>
      <w:sz w:val="18"/>
      <w:szCs w:val="18"/>
      <w:u w:val="none"/>
    </w:rPr>
  </w:style>
  <w:style w:type="paragraph" w:customStyle="1" w:styleId="Equation">
    <w:name w:val="Equation"/>
    <w:aliases w:val="eq"/>
    <w:basedOn w:val="Normal"/>
    <w:link w:val="EquationeqChar"/>
    <w:rsid w:val="005E652B"/>
    <w:pPr>
      <w:tabs>
        <w:tab w:val="left" w:pos="794"/>
        <w:tab w:val="center" w:pos="4820"/>
        <w:tab w:val="right" w:pos="9639"/>
      </w:tabs>
      <w:overflowPunct w:val="0"/>
      <w:autoSpaceDE w:val="0"/>
      <w:autoSpaceDN w:val="0"/>
      <w:adjustRightInd w:val="0"/>
      <w:spacing w:before="120" w:after="0"/>
      <w:jc w:val="both"/>
      <w:textAlignment w:val="baseline"/>
    </w:pPr>
    <w:rPr>
      <w:sz w:val="24"/>
      <w:lang w:val="fr-FR"/>
    </w:rPr>
  </w:style>
  <w:style w:type="character" w:customStyle="1" w:styleId="EquationeqChar">
    <w:name w:val="Equation.eq Char"/>
    <w:basedOn w:val="DefaultParagraphFont"/>
    <w:link w:val="Equation"/>
    <w:qFormat/>
    <w:locked/>
    <w:rsid w:val="005E652B"/>
    <w:rPr>
      <w:rFonts w:eastAsiaTheme="minorEastAsia"/>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131177">
      <w:bodyDiv w:val="1"/>
      <w:marLeft w:val="0"/>
      <w:marRight w:val="0"/>
      <w:marTop w:val="0"/>
      <w:marBottom w:val="0"/>
      <w:divBdr>
        <w:top w:val="none" w:sz="0" w:space="0" w:color="auto"/>
        <w:left w:val="none" w:sz="0" w:space="0" w:color="auto"/>
        <w:bottom w:val="none" w:sz="0" w:space="0" w:color="auto"/>
        <w:right w:val="none" w:sz="0" w:space="0" w:color="auto"/>
      </w:divBdr>
    </w:div>
    <w:div w:id="854343524">
      <w:bodyDiv w:val="1"/>
      <w:marLeft w:val="0"/>
      <w:marRight w:val="0"/>
      <w:marTop w:val="0"/>
      <w:marBottom w:val="0"/>
      <w:divBdr>
        <w:top w:val="none" w:sz="0" w:space="0" w:color="auto"/>
        <w:left w:val="none" w:sz="0" w:space="0" w:color="auto"/>
        <w:bottom w:val="none" w:sz="0" w:space="0" w:color="auto"/>
        <w:right w:val="none" w:sz="0" w:space="0" w:color="auto"/>
      </w:divBdr>
    </w:div>
    <w:div w:id="1148744465">
      <w:bodyDiv w:val="1"/>
      <w:marLeft w:val="0"/>
      <w:marRight w:val="0"/>
      <w:marTop w:val="0"/>
      <w:marBottom w:val="0"/>
      <w:divBdr>
        <w:top w:val="none" w:sz="0" w:space="0" w:color="auto"/>
        <w:left w:val="none" w:sz="0" w:space="0" w:color="auto"/>
        <w:bottom w:val="none" w:sz="0" w:space="0" w:color="auto"/>
        <w:right w:val="none" w:sz="0" w:space="0" w:color="auto"/>
      </w:divBdr>
    </w:div>
    <w:div w:id="1426875676">
      <w:bodyDiv w:val="1"/>
      <w:marLeft w:val="0"/>
      <w:marRight w:val="0"/>
      <w:marTop w:val="0"/>
      <w:marBottom w:val="0"/>
      <w:divBdr>
        <w:top w:val="none" w:sz="0" w:space="0" w:color="auto"/>
        <w:left w:val="none" w:sz="0" w:space="0" w:color="auto"/>
        <w:bottom w:val="none" w:sz="0" w:space="0" w:color="auto"/>
        <w:right w:val="none" w:sz="0" w:space="0" w:color="auto"/>
      </w:divBdr>
    </w:div>
    <w:div w:id="1494251906">
      <w:bodyDiv w:val="1"/>
      <w:marLeft w:val="0"/>
      <w:marRight w:val="0"/>
      <w:marTop w:val="0"/>
      <w:marBottom w:val="0"/>
      <w:divBdr>
        <w:top w:val="none" w:sz="0" w:space="0" w:color="auto"/>
        <w:left w:val="none" w:sz="0" w:space="0" w:color="auto"/>
        <w:bottom w:val="none" w:sz="0" w:space="0" w:color="auto"/>
        <w:right w:val="none" w:sz="0" w:space="0" w:color="auto"/>
      </w:divBdr>
    </w:div>
    <w:div w:id="1607301545">
      <w:bodyDiv w:val="1"/>
      <w:marLeft w:val="0"/>
      <w:marRight w:val="0"/>
      <w:marTop w:val="0"/>
      <w:marBottom w:val="0"/>
      <w:divBdr>
        <w:top w:val="none" w:sz="0" w:space="0" w:color="auto"/>
        <w:left w:val="none" w:sz="0" w:space="0" w:color="auto"/>
        <w:bottom w:val="none" w:sz="0" w:space="0" w:color="auto"/>
        <w:right w:val="none" w:sz="0" w:space="0" w:color="auto"/>
      </w:divBdr>
    </w:div>
    <w:div w:id="1702972396">
      <w:bodyDiv w:val="1"/>
      <w:marLeft w:val="0"/>
      <w:marRight w:val="0"/>
      <w:marTop w:val="0"/>
      <w:marBottom w:val="0"/>
      <w:divBdr>
        <w:top w:val="none" w:sz="0" w:space="0" w:color="auto"/>
        <w:left w:val="none" w:sz="0" w:space="0" w:color="auto"/>
        <w:bottom w:val="none" w:sz="0" w:space="0" w:color="auto"/>
        <w:right w:val="none" w:sz="0" w:space="0" w:color="auto"/>
      </w:divBdr>
    </w:div>
    <w:div w:id="1854806733">
      <w:bodyDiv w:val="1"/>
      <w:marLeft w:val="0"/>
      <w:marRight w:val="0"/>
      <w:marTop w:val="0"/>
      <w:marBottom w:val="0"/>
      <w:divBdr>
        <w:top w:val="none" w:sz="0" w:space="0" w:color="auto"/>
        <w:left w:val="none" w:sz="0" w:space="0" w:color="auto"/>
        <w:bottom w:val="none" w:sz="0" w:space="0" w:color="auto"/>
        <w:right w:val="none" w:sz="0" w:space="0" w:color="auto"/>
      </w:divBdr>
    </w:div>
    <w:div w:id="2123375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8.wmf"/><Relationship Id="rId39" Type="http://schemas.openxmlformats.org/officeDocument/2006/relationships/oleObject" Target="embeddings/oleObject21.bin"/><Relationship Id="rId21" Type="http://schemas.openxmlformats.org/officeDocument/2006/relationships/oleObject" Target="embeddings/oleObject7.bin"/><Relationship Id="rId34" Type="http://schemas.openxmlformats.org/officeDocument/2006/relationships/oleObject" Target="embeddings/oleObject17.bin"/><Relationship Id="rId42" Type="http://schemas.openxmlformats.org/officeDocument/2006/relationships/oleObject" Target="embeddings/oleObject24.bin"/><Relationship Id="rId47" Type="http://schemas.openxmlformats.org/officeDocument/2006/relationships/image" Target="media/image12.wmf"/><Relationship Id="rId50" Type="http://schemas.openxmlformats.org/officeDocument/2006/relationships/image" Target="media/image13.png"/><Relationship Id="rId55" Type="http://schemas.openxmlformats.org/officeDocument/2006/relationships/image" Target="media/image18.emf"/><Relationship Id="rId63" Type="http://schemas.openxmlformats.org/officeDocument/2006/relationships/image" Target="media/image22.emf"/><Relationship Id="rId68" Type="http://schemas.openxmlformats.org/officeDocument/2006/relationships/package" Target="embeddings/Microsoft_Excel_Worksheet6.xlsx"/><Relationship Id="rId7" Type="http://schemas.openxmlformats.org/officeDocument/2006/relationships/footnotes" Target="footnotes.xml"/><Relationship Id="rId71" Type="http://schemas.openxmlformats.org/officeDocument/2006/relationships/image" Target="media/image26.emf"/><Relationship Id="rId2" Type="http://schemas.openxmlformats.org/officeDocument/2006/relationships/customXml" Target="../customXml/item2.xml"/><Relationship Id="rId16" Type="http://schemas.openxmlformats.org/officeDocument/2006/relationships/oleObject" Target="embeddings/oleObject4.bin"/><Relationship Id="rId29" Type="http://schemas.openxmlformats.org/officeDocument/2006/relationships/oleObject" Target="embeddings/oleObject12.bin"/><Relationship Id="rId11" Type="http://schemas.openxmlformats.org/officeDocument/2006/relationships/image" Target="media/image2.wmf"/><Relationship Id="rId24" Type="http://schemas.openxmlformats.org/officeDocument/2006/relationships/oleObject" Target="embeddings/oleObject9.bin"/><Relationship Id="rId32" Type="http://schemas.openxmlformats.org/officeDocument/2006/relationships/oleObject" Target="embeddings/oleObject15.bin"/><Relationship Id="rId37" Type="http://schemas.openxmlformats.org/officeDocument/2006/relationships/oleObject" Target="embeddings/oleObject19.bin"/><Relationship Id="rId40" Type="http://schemas.openxmlformats.org/officeDocument/2006/relationships/oleObject" Target="embeddings/oleObject22.bin"/><Relationship Id="rId45" Type="http://schemas.openxmlformats.org/officeDocument/2006/relationships/oleObject" Target="embeddings/oleObject26.bin"/><Relationship Id="rId53" Type="http://schemas.openxmlformats.org/officeDocument/2006/relationships/image" Target="media/image16.png"/><Relationship Id="rId58" Type="http://schemas.openxmlformats.org/officeDocument/2006/relationships/package" Target="embeddings/Microsoft_Excel_Worksheet1.xlsx"/><Relationship Id="rId66" Type="http://schemas.openxmlformats.org/officeDocument/2006/relationships/package" Target="embeddings/Microsoft_Excel_Worksheet5.xlsx"/><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8.bin"/><Relationship Id="rId28" Type="http://schemas.openxmlformats.org/officeDocument/2006/relationships/image" Target="media/image9.wmf"/><Relationship Id="rId36" Type="http://schemas.openxmlformats.org/officeDocument/2006/relationships/image" Target="media/image10.wmf"/><Relationship Id="rId49" Type="http://schemas.openxmlformats.org/officeDocument/2006/relationships/oleObject" Target="embeddings/oleObject29.bin"/><Relationship Id="rId57" Type="http://schemas.openxmlformats.org/officeDocument/2006/relationships/image" Target="media/image19.emf"/><Relationship Id="rId61" Type="http://schemas.openxmlformats.org/officeDocument/2006/relationships/image" Target="media/image21.emf"/><Relationship Id="rId10" Type="http://schemas.openxmlformats.org/officeDocument/2006/relationships/oleObject" Target="embeddings/oleObject1.bin"/><Relationship Id="rId19" Type="http://schemas.openxmlformats.org/officeDocument/2006/relationships/oleObject" Target="embeddings/oleObject6.bin"/><Relationship Id="rId31" Type="http://schemas.openxmlformats.org/officeDocument/2006/relationships/oleObject" Target="embeddings/oleObject14.bin"/><Relationship Id="rId44" Type="http://schemas.openxmlformats.org/officeDocument/2006/relationships/image" Target="media/image11.wmf"/><Relationship Id="rId52" Type="http://schemas.openxmlformats.org/officeDocument/2006/relationships/image" Target="media/image15.png"/><Relationship Id="rId60" Type="http://schemas.openxmlformats.org/officeDocument/2006/relationships/package" Target="embeddings/Microsoft_Excel_Worksheet2.xlsx"/><Relationship Id="rId65" Type="http://schemas.openxmlformats.org/officeDocument/2006/relationships/image" Target="media/image23.emf"/><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7.wmf"/><Relationship Id="rId27" Type="http://schemas.openxmlformats.org/officeDocument/2006/relationships/oleObject" Target="embeddings/oleObject11.bin"/><Relationship Id="rId30" Type="http://schemas.openxmlformats.org/officeDocument/2006/relationships/oleObject" Target="embeddings/oleObject13.bin"/><Relationship Id="rId35" Type="http://schemas.openxmlformats.org/officeDocument/2006/relationships/oleObject" Target="embeddings/oleObject18.bin"/><Relationship Id="rId43" Type="http://schemas.openxmlformats.org/officeDocument/2006/relationships/oleObject" Target="embeddings/oleObject25.bin"/><Relationship Id="rId48" Type="http://schemas.openxmlformats.org/officeDocument/2006/relationships/oleObject" Target="embeddings/oleObject28.bin"/><Relationship Id="rId56" Type="http://schemas.openxmlformats.org/officeDocument/2006/relationships/package" Target="embeddings/Microsoft_Excel_Worksheet.xlsx"/><Relationship Id="rId64" Type="http://schemas.openxmlformats.org/officeDocument/2006/relationships/package" Target="embeddings/Microsoft_Excel_Worksheet4.xlsx"/><Relationship Id="rId69" Type="http://schemas.openxmlformats.org/officeDocument/2006/relationships/image" Target="media/image25.emf"/><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package" Target="embeddings/Microsoft_Excel_Worksheet8.xlsx"/><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10.bin"/><Relationship Id="rId33" Type="http://schemas.openxmlformats.org/officeDocument/2006/relationships/oleObject" Target="embeddings/oleObject16.bin"/><Relationship Id="rId38" Type="http://schemas.openxmlformats.org/officeDocument/2006/relationships/oleObject" Target="embeddings/oleObject20.bin"/><Relationship Id="rId46" Type="http://schemas.openxmlformats.org/officeDocument/2006/relationships/oleObject" Target="embeddings/oleObject27.bin"/><Relationship Id="rId59" Type="http://schemas.openxmlformats.org/officeDocument/2006/relationships/image" Target="media/image20.emf"/><Relationship Id="rId67" Type="http://schemas.openxmlformats.org/officeDocument/2006/relationships/image" Target="media/image24.emf"/><Relationship Id="rId20" Type="http://schemas.openxmlformats.org/officeDocument/2006/relationships/image" Target="media/image6.wmf"/><Relationship Id="rId41" Type="http://schemas.openxmlformats.org/officeDocument/2006/relationships/oleObject" Target="embeddings/oleObject23.bin"/><Relationship Id="rId54" Type="http://schemas.openxmlformats.org/officeDocument/2006/relationships/image" Target="media/image17.png"/><Relationship Id="rId62" Type="http://schemas.openxmlformats.org/officeDocument/2006/relationships/package" Target="embeddings/Microsoft_Excel_Worksheet3.xlsx"/><Relationship Id="rId70" Type="http://schemas.openxmlformats.org/officeDocument/2006/relationships/package" Target="embeddings/Microsoft_Excel_Worksheet7.xlsx"/><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9C057F-9BE0-4D42-AA72-27920EF04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5397</Words>
  <Characters>29688</Characters>
  <Application>Microsoft Office Word</Application>
  <DocSecurity>0</DocSecurity>
  <Lines>247</Lines>
  <Paragraphs>70</Paragraphs>
  <ScaleCrop>false</ScaleCrop>
  <HeadingPairs>
    <vt:vector size="2" baseType="variant">
      <vt:variant>
        <vt:lpstr>Title</vt:lpstr>
      </vt:variant>
      <vt:variant>
        <vt:i4>1</vt:i4>
      </vt:variant>
    </vt:vector>
  </HeadingPairs>
  <TitlesOfParts>
    <vt:vector size="1" baseType="lpstr">
      <vt:lpstr/>
    </vt:vector>
  </TitlesOfParts>
  <Company>ETSI</Company>
  <LinksUpToDate>false</LinksUpToDate>
  <CharactersWithSpaces>35015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15 |14 | 13 |12)</dc:subject>
  <dc:creator>MENG Xi</dc:creator>
  <cp:keywords>&lt;keyword[, keyword]&gt;</cp:keywords>
  <cp:lastModifiedBy>Limousin, Catherine</cp:lastModifiedBy>
  <cp:revision>1</cp:revision>
  <dcterms:created xsi:type="dcterms:W3CDTF">2020-03-23T08:24:00Z</dcterms:created>
  <dcterms:modified xsi:type="dcterms:W3CDTF">2020-03-23T08:24:00Z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(3)steQypudRixXQcEJNvAHUb7dsnyfCP2s2XwDBSDkTdXNfnn/6XEgkCSDaMgsK7kM9Nn/VMS0
9JkaslRxDmITifYYMeQ6SQO+Xjx76coP0kEqDHvXSCDeJ5Dkk/A40dLNXV6tEo4KNCCdJisz
20eIzBJyASj2Gsb8pLVyzBo+jgR0ybuVha04xzIyVyUVo9+8vNBgTS039WbH8busKJetRLo+
2DaFzMeFpWj8MEGWV/</vt:lpwstr>
  </property>
  <property fmtid="{D5CDD505-2E9C-101B-9397-08002B2CF9AE}" pid="3" name="_2015_ms_pID_7253431">
    <vt:lpwstr>2UAGvvULCbqJynD8FygkqVnq/3Tm9o0ULhYoDn4DfCm6zxHNXm7SOy
mH8w3xAzxvvOqr871aySzwfUkm8WZy4o457YNHXJ4Xs5Im3rjNObegEQfzerinp5KBG1iMaO
hlrpkEV4sjY2VzEnFf+Eb9+A+62DU+iYZQmWYl0CVpBK/dDy6IvqO6sgYYhg0WlVN6cJM+Kw
NAYQInrfBuNRgaX+UcRaLfurg+WfcEx91i/B</vt:lpwstr>
  </property>
  <property fmtid="{D5CDD505-2E9C-101B-9397-08002B2CF9AE}" pid="4" name="_2015_ms_pID_7253432">
    <vt:lpwstr>98HW1zfu008+yuvxSXw2XPw=</vt:lpwstr>
  </property>
  <property fmtid="{D5CDD505-2E9C-101B-9397-08002B2CF9AE}" pid="5" name="KSOProductBuildVer">
    <vt:lpwstr>2052-10.8.2.6613</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1581521780</vt:lpwstr>
  </property>
</Properties>
</file>