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898" w:rsidRPr="005F31EA" w:rsidRDefault="005B7FA3">
      <w:pPr>
        <w:rPr>
          <w:sz w:val="44"/>
          <w:szCs w:val="44"/>
          <w:u w:val="single"/>
          <w:lang w:val="en-US"/>
        </w:rPr>
      </w:pPr>
      <w:r w:rsidRPr="005F31EA">
        <w:rPr>
          <w:sz w:val="44"/>
          <w:szCs w:val="44"/>
          <w:u w:val="single"/>
          <w:lang w:val="en-US"/>
        </w:rPr>
        <w:t xml:space="preserve">TCOE India </w:t>
      </w:r>
      <w:r w:rsidR="00C80FA9" w:rsidRPr="005F31EA">
        <w:rPr>
          <w:sz w:val="44"/>
          <w:szCs w:val="44"/>
          <w:u w:val="single"/>
          <w:lang w:val="en-US"/>
        </w:rPr>
        <w:t xml:space="preserve">Evaluation Report of the </w:t>
      </w:r>
      <w:r w:rsidR="00D15318" w:rsidRPr="005F31EA">
        <w:rPr>
          <w:sz w:val="44"/>
          <w:szCs w:val="44"/>
          <w:u w:val="single"/>
          <w:lang w:val="en-US"/>
        </w:rPr>
        <w:t>TSDSI</w:t>
      </w:r>
      <w:r w:rsidR="00C80FA9" w:rsidRPr="005F31EA">
        <w:rPr>
          <w:sz w:val="44"/>
          <w:szCs w:val="44"/>
          <w:u w:val="single"/>
          <w:lang w:val="en-US"/>
        </w:rPr>
        <w:t xml:space="preserve"> RIT</w:t>
      </w:r>
    </w:p>
    <w:p w:rsidR="0041383A" w:rsidRDefault="0041383A">
      <w:pPr>
        <w:rPr>
          <w:u w:val="single"/>
          <w:lang w:val="en-U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0B3737" w:rsidRDefault="000B3737"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Default="006144EA" w:rsidP="006144EA">
      <w:pPr>
        <w:rPr>
          <w:i/>
          <w:iCs/>
        </w:rPr>
      </w:pPr>
    </w:p>
    <w:p w:rsidR="006144EA" w:rsidRPr="000B3737" w:rsidRDefault="006144EA" w:rsidP="006144EA">
      <w:pPr>
        <w:rPr>
          <w:i/>
          <w:iCs/>
          <w:sz w:val="28"/>
          <w:szCs w:val="28"/>
        </w:rPr>
      </w:pPr>
    </w:p>
    <w:p w:rsidR="006144EA" w:rsidRPr="000B3737" w:rsidRDefault="006144EA" w:rsidP="006144EA">
      <w:pPr>
        <w:rPr>
          <w:i/>
          <w:iCs/>
          <w:sz w:val="28"/>
          <w:szCs w:val="28"/>
        </w:rPr>
      </w:pPr>
    </w:p>
    <w:p w:rsidR="006144EA" w:rsidRPr="000B3737" w:rsidRDefault="006144EA" w:rsidP="006144EA">
      <w:pPr>
        <w:rPr>
          <w:i/>
          <w:iCs/>
          <w:sz w:val="28"/>
          <w:szCs w:val="28"/>
        </w:rPr>
      </w:pPr>
      <w:r w:rsidRPr="000B3737">
        <w:rPr>
          <w:i/>
          <w:iCs/>
          <w:sz w:val="28"/>
          <w:szCs w:val="28"/>
        </w:rPr>
        <w:t xml:space="preserve">Technical Coordinator </w:t>
      </w:r>
    </w:p>
    <w:p w:rsidR="006144EA" w:rsidRDefault="006144EA" w:rsidP="006144EA">
      <w:pPr>
        <w:rPr>
          <w:sz w:val="28"/>
          <w:szCs w:val="28"/>
        </w:rPr>
      </w:pPr>
      <w:r w:rsidRPr="000B3737">
        <w:rPr>
          <w:sz w:val="28"/>
          <w:szCs w:val="28"/>
        </w:rPr>
        <w:t>Name: Prof. R. David Koilpillai</w:t>
      </w:r>
      <w:r w:rsidR="00D617EA">
        <w:rPr>
          <w:sz w:val="28"/>
          <w:szCs w:val="28"/>
        </w:rPr>
        <w:t>,</w:t>
      </w:r>
    </w:p>
    <w:p w:rsidR="00D617EA" w:rsidRDefault="00D617EA" w:rsidP="006144EA">
      <w:pPr>
        <w:rPr>
          <w:sz w:val="28"/>
          <w:szCs w:val="28"/>
        </w:rPr>
      </w:pPr>
      <w:r>
        <w:rPr>
          <w:sz w:val="28"/>
          <w:szCs w:val="28"/>
        </w:rPr>
        <w:t>Affiliation: Dept. of Electrical Engineering</w:t>
      </w:r>
    </w:p>
    <w:p w:rsidR="00D617EA" w:rsidRPr="000B3737" w:rsidRDefault="00D617EA" w:rsidP="006144EA">
      <w:pPr>
        <w:rPr>
          <w:sz w:val="28"/>
          <w:szCs w:val="28"/>
        </w:rPr>
      </w:pPr>
      <w:r>
        <w:rPr>
          <w:sz w:val="28"/>
          <w:szCs w:val="28"/>
        </w:rPr>
        <w:t>Indian Institute of Technology Madras</w:t>
      </w:r>
    </w:p>
    <w:p w:rsidR="006144EA" w:rsidRPr="000B3737" w:rsidRDefault="006144EA" w:rsidP="006144EA">
      <w:pPr>
        <w:rPr>
          <w:sz w:val="28"/>
          <w:szCs w:val="28"/>
        </w:rPr>
      </w:pPr>
      <w:r w:rsidRPr="000B3737">
        <w:rPr>
          <w:sz w:val="28"/>
          <w:szCs w:val="28"/>
        </w:rPr>
        <w:t xml:space="preserve">Email: </w:t>
      </w:r>
      <w:hyperlink r:id="rId8" w:history="1">
        <w:r w:rsidRPr="000B3737">
          <w:rPr>
            <w:rStyle w:val="Hyperlink"/>
            <w:sz w:val="28"/>
            <w:szCs w:val="28"/>
          </w:rPr>
          <w:t>koilpillai@ee.iitm.ac.in</w:t>
        </w:r>
      </w:hyperlink>
    </w:p>
    <w:p w:rsidR="006144EA" w:rsidRPr="000B3737" w:rsidRDefault="006144EA" w:rsidP="006144EA">
      <w:pPr>
        <w:rPr>
          <w:sz w:val="28"/>
          <w:szCs w:val="28"/>
        </w:rPr>
      </w:pPr>
    </w:p>
    <w:p w:rsidR="006144EA" w:rsidRPr="000B3737" w:rsidRDefault="006144EA" w:rsidP="006144EA">
      <w:pPr>
        <w:rPr>
          <w:i/>
          <w:iCs/>
          <w:sz w:val="28"/>
          <w:szCs w:val="28"/>
        </w:rPr>
      </w:pPr>
      <w:r w:rsidRPr="000B3737">
        <w:rPr>
          <w:i/>
          <w:iCs/>
          <w:sz w:val="28"/>
          <w:szCs w:val="28"/>
        </w:rPr>
        <w:t>Administrative Coordinator</w:t>
      </w:r>
    </w:p>
    <w:p w:rsidR="006144EA" w:rsidRPr="000B3737" w:rsidRDefault="006144EA" w:rsidP="006144EA">
      <w:pPr>
        <w:rPr>
          <w:sz w:val="28"/>
          <w:szCs w:val="28"/>
        </w:rPr>
      </w:pPr>
      <w:r w:rsidRPr="000B3737">
        <w:rPr>
          <w:sz w:val="28"/>
          <w:szCs w:val="28"/>
        </w:rPr>
        <w:t xml:space="preserve">Name: </w:t>
      </w:r>
      <w:r w:rsidR="000E3A1E" w:rsidRPr="000B3737">
        <w:rPr>
          <w:sz w:val="28"/>
          <w:szCs w:val="28"/>
        </w:rPr>
        <w:t xml:space="preserve">Mr. </w:t>
      </w:r>
      <w:r w:rsidRPr="000B3737">
        <w:rPr>
          <w:sz w:val="28"/>
          <w:szCs w:val="28"/>
        </w:rPr>
        <w:t>Anurag Vibhuti</w:t>
      </w:r>
    </w:p>
    <w:p w:rsidR="006144EA" w:rsidRPr="00CC02C1" w:rsidRDefault="006144EA">
      <w:pPr>
        <w:rPr>
          <w:sz w:val="28"/>
          <w:szCs w:val="28"/>
        </w:rPr>
      </w:pPr>
      <w:r w:rsidRPr="000B3737">
        <w:rPr>
          <w:sz w:val="28"/>
          <w:szCs w:val="28"/>
        </w:rPr>
        <w:t xml:space="preserve">Email: </w:t>
      </w:r>
      <w:hyperlink r:id="rId9" w:history="1">
        <w:r w:rsidRPr="000B3737">
          <w:rPr>
            <w:rStyle w:val="Hyperlink"/>
            <w:sz w:val="28"/>
            <w:szCs w:val="28"/>
          </w:rPr>
          <w:t>anurag.cc@tcoe.in</w:t>
        </w:r>
      </w:hyperlink>
      <w:r w:rsidR="0057285C" w:rsidRPr="000B3737">
        <w:rPr>
          <w:sz w:val="28"/>
          <w:szCs w:val="28"/>
          <w:lang w:val="en-US"/>
        </w:rPr>
        <w:br w:type="page"/>
      </w:r>
    </w:p>
    <w:sdt>
      <w:sdtPr>
        <w:rPr>
          <w:rFonts w:asciiTheme="minorHAnsi" w:eastAsiaTheme="minorHAnsi" w:hAnsiTheme="minorHAnsi" w:cstheme="minorBidi"/>
          <w:b w:val="0"/>
          <w:bCs w:val="0"/>
          <w:color w:val="auto"/>
          <w:sz w:val="24"/>
          <w:szCs w:val="24"/>
          <w:lang w:val="en-IN"/>
        </w:rPr>
        <w:id w:val="-810014808"/>
        <w:docPartObj>
          <w:docPartGallery w:val="Table of Contents"/>
          <w:docPartUnique/>
        </w:docPartObj>
      </w:sdtPr>
      <w:sdtEndPr>
        <w:rPr>
          <w:noProof/>
        </w:rPr>
      </w:sdtEndPr>
      <w:sdtContent>
        <w:p w:rsidR="00935BBF" w:rsidRDefault="00935BBF">
          <w:pPr>
            <w:pStyle w:val="TOCHeading"/>
          </w:pPr>
          <w:r>
            <w:t>Table of Contents</w:t>
          </w:r>
        </w:p>
        <w:p w:rsidR="00FE6A60" w:rsidRDefault="00935BBF">
          <w:pPr>
            <w:pStyle w:val="TOC1"/>
            <w:tabs>
              <w:tab w:val="left" w:pos="480"/>
              <w:tab w:val="right" w:leader="dot" w:pos="9010"/>
            </w:tabs>
            <w:rPr>
              <w:rFonts w:eastAsiaTheme="minorEastAsia" w:cstheme="minorBidi"/>
              <w:b w:val="0"/>
              <w:bCs w:val="0"/>
              <w:caps w:val="0"/>
              <w:noProof/>
              <w:sz w:val="24"/>
              <w:szCs w:val="24"/>
              <w:lang w:eastAsia="en-GB"/>
            </w:rPr>
          </w:pPr>
          <w:r>
            <w:rPr>
              <w:b w:val="0"/>
              <w:bCs w:val="0"/>
            </w:rPr>
            <w:fldChar w:fldCharType="begin"/>
          </w:r>
          <w:r>
            <w:instrText xml:space="preserve"> TOC \o "1-3" \h \z \u </w:instrText>
          </w:r>
          <w:r>
            <w:rPr>
              <w:b w:val="0"/>
              <w:bCs w:val="0"/>
            </w:rPr>
            <w:fldChar w:fldCharType="separate"/>
          </w:r>
          <w:hyperlink w:anchor="_Toc32422330" w:history="1">
            <w:r w:rsidR="00FE6A60" w:rsidRPr="00B20B65">
              <w:rPr>
                <w:rStyle w:val="Hyperlink"/>
                <w:noProof/>
              </w:rPr>
              <w:t>1</w:t>
            </w:r>
            <w:r w:rsidR="00FE6A60">
              <w:rPr>
                <w:rFonts w:eastAsiaTheme="minorEastAsia" w:cstheme="minorBidi"/>
                <w:b w:val="0"/>
                <w:bCs w:val="0"/>
                <w:caps w:val="0"/>
                <w:noProof/>
                <w:sz w:val="24"/>
                <w:szCs w:val="24"/>
                <w:lang w:eastAsia="en-GB"/>
              </w:rPr>
              <w:tab/>
            </w:r>
            <w:r w:rsidR="00FE6A60" w:rsidRPr="00B20B65">
              <w:rPr>
                <w:rStyle w:val="Hyperlink"/>
                <w:noProof/>
              </w:rPr>
              <w:t>Introduction</w:t>
            </w:r>
            <w:r w:rsidR="00FE6A60">
              <w:rPr>
                <w:noProof/>
                <w:webHidden/>
              </w:rPr>
              <w:tab/>
            </w:r>
            <w:r w:rsidR="00FE6A60">
              <w:rPr>
                <w:noProof/>
                <w:webHidden/>
              </w:rPr>
              <w:fldChar w:fldCharType="begin"/>
            </w:r>
            <w:r w:rsidR="00FE6A60">
              <w:rPr>
                <w:noProof/>
                <w:webHidden/>
              </w:rPr>
              <w:instrText xml:space="preserve"> PAGEREF _Toc32422330 \h </w:instrText>
            </w:r>
            <w:r w:rsidR="00FE6A60">
              <w:rPr>
                <w:noProof/>
                <w:webHidden/>
              </w:rPr>
            </w:r>
            <w:r w:rsidR="00FE6A60">
              <w:rPr>
                <w:noProof/>
                <w:webHidden/>
              </w:rPr>
              <w:fldChar w:fldCharType="separate"/>
            </w:r>
            <w:r w:rsidR="00FE6A60">
              <w:rPr>
                <w:noProof/>
                <w:webHidden/>
              </w:rPr>
              <w:t>4</w:t>
            </w:r>
            <w:r w:rsidR="00FE6A60">
              <w:rPr>
                <w:noProof/>
                <w:webHidden/>
              </w:rPr>
              <w:fldChar w:fldCharType="end"/>
            </w:r>
          </w:hyperlink>
        </w:p>
        <w:p w:rsidR="00FE6A60" w:rsidRDefault="009F1857">
          <w:pPr>
            <w:pStyle w:val="TOC1"/>
            <w:tabs>
              <w:tab w:val="left" w:pos="480"/>
              <w:tab w:val="right" w:leader="dot" w:pos="9010"/>
            </w:tabs>
            <w:rPr>
              <w:rFonts w:eastAsiaTheme="minorEastAsia" w:cstheme="minorBidi"/>
              <w:b w:val="0"/>
              <w:bCs w:val="0"/>
              <w:caps w:val="0"/>
              <w:noProof/>
              <w:sz w:val="24"/>
              <w:szCs w:val="24"/>
              <w:lang w:eastAsia="en-GB"/>
            </w:rPr>
          </w:pPr>
          <w:hyperlink w:anchor="_Toc32422331" w:history="1">
            <w:r w:rsidR="00FE6A60" w:rsidRPr="00B20B65">
              <w:rPr>
                <w:rStyle w:val="Hyperlink"/>
                <w:noProof/>
              </w:rPr>
              <w:t>2</w:t>
            </w:r>
            <w:r w:rsidR="00FE6A60">
              <w:rPr>
                <w:rFonts w:eastAsiaTheme="minorEastAsia" w:cstheme="minorBidi"/>
                <w:b w:val="0"/>
                <w:bCs w:val="0"/>
                <w:caps w:val="0"/>
                <w:noProof/>
                <w:sz w:val="24"/>
                <w:szCs w:val="24"/>
                <w:lang w:eastAsia="en-GB"/>
              </w:rPr>
              <w:tab/>
            </w:r>
            <w:r w:rsidR="00FE6A60" w:rsidRPr="00B20B65">
              <w:rPr>
                <w:rStyle w:val="Hyperlink"/>
                <w:noProof/>
              </w:rPr>
              <w:t>Evaluation summary</w:t>
            </w:r>
            <w:r w:rsidR="00FE6A60">
              <w:rPr>
                <w:noProof/>
                <w:webHidden/>
              </w:rPr>
              <w:tab/>
            </w:r>
            <w:r w:rsidR="00FE6A60">
              <w:rPr>
                <w:noProof/>
                <w:webHidden/>
              </w:rPr>
              <w:fldChar w:fldCharType="begin"/>
            </w:r>
            <w:r w:rsidR="00FE6A60">
              <w:rPr>
                <w:noProof/>
                <w:webHidden/>
              </w:rPr>
              <w:instrText xml:space="preserve"> PAGEREF _Toc32422331 \h </w:instrText>
            </w:r>
            <w:r w:rsidR="00FE6A60">
              <w:rPr>
                <w:noProof/>
                <w:webHidden/>
              </w:rPr>
            </w:r>
            <w:r w:rsidR="00FE6A60">
              <w:rPr>
                <w:noProof/>
                <w:webHidden/>
              </w:rPr>
              <w:fldChar w:fldCharType="separate"/>
            </w:r>
            <w:r w:rsidR="00FE6A60">
              <w:rPr>
                <w:noProof/>
                <w:webHidden/>
              </w:rPr>
              <w:t>4</w:t>
            </w:r>
            <w:r w:rsidR="00FE6A60">
              <w:rPr>
                <w:noProof/>
                <w:webHidden/>
              </w:rPr>
              <w:fldChar w:fldCharType="end"/>
            </w:r>
          </w:hyperlink>
        </w:p>
        <w:p w:rsidR="00FE6A60" w:rsidRDefault="009F1857">
          <w:pPr>
            <w:pStyle w:val="TOC1"/>
            <w:tabs>
              <w:tab w:val="left" w:pos="480"/>
              <w:tab w:val="right" w:leader="dot" w:pos="9010"/>
            </w:tabs>
            <w:rPr>
              <w:rFonts w:eastAsiaTheme="minorEastAsia" w:cstheme="minorBidi"/>
              <w:b w:val="0"/>
              <w:bCs w:val="0"/>
              <w:caps w:val="0"/>
              <w:noProof/>
              <w:sz w:val="24"/>
              <w:szCs w:val="24"/>
              <w:lang w:eastAsia="en-GB"/>
            </w:rPr>
          </w:pPr>
          <w:hyperlink w:anchor="_Toc32422332" w:history="1">
            <w:r w:rsidR="00FE6A60" w:rsidRPr="00B20B65">
              <w:rPr>
                <w:rStyle w:val="Hyperlink"/>
                <w:noProof/>
              </w:rPr>
              <w:t>3</w:t>
            </w:r>
            <w:r w:rsidR="00FE6A60">
              <w:rPr>
                <w:rFonts w:eastAsiaTheme="minorEastAsia" w:cstheme="minorBidi"/>
                <w:b w:val="0"/>
                <w:bCs w:val="0"/>
                <w:caps w:val="0"/>
                <w:noProof/>
                <w:sz w:val="24"/>
                <w:szCs w:val="24"/>
                <w:lang w:eastAsia="en-GB"/>
              </w:rPr>
              <w:tab/>
            </w:r>
            <w:r w:rsidR="00FE6A60" w:rsidRPr="00B20B65">
              <w:rPr>
                <w:rStyle w:val="Hyperlink"/>
                <w:noProof/>
              </w:rPr>
              <w:t>Simulation KPIs</w:t>
            </w:r>
            <w:r w:rsidR="00FE6A60">
              <w:rPr>
                <w:noProof/>
                <w:webHidden/>
              </w:rPr>
              <w:tab/>
            </w:r>
            <w:r w:rsidR="00FE6A60">
              <w:rPr>
                <w:noProof/>
                <w:webHidden/>
              </w:rPr>
              <w:fldChar w:fldCharType="begin"/>
            </w:r>
            <w:r w:rsidR="00FE6A60">
              <w:rPr>
                <w:noProof/>
                <w:webHidden/>
              </w:rPr>
              <w:instrText xml:space="preserve"> PAGEREF _Toc32422332 \h </w:instrText>
            </w:r>
            <w:r w:rsidR="00FE6A60">
              <w:rPr>
                <w:noProof/>
                <w:webHidden/>
              </w:rPr>
            </w:r>
            <w:r w:rsidR="00FE6A60">
              <w:rPr>
                <w:noProof/>
                <w:webHidden/>
              </w:rPr>
              <w:fldChar w:fldCharType="separate"/>
            </w:r>
            <w:r w:rsidR="00FE6A60">
              <w:rPr>
                <w:noProof/>
                <w:webHidden/>
              </w:rPr>
              <w:t>11</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33" w:history="1">
            <w:r w:rsidR="00FE6A60" w:rsidRPr="00B20B65">
              <w:rPr>
                <w:rStyle w:val="Hyperlink"/>
                <w:noProof/>
              </w:rPr>
              <w:t>3.1</w:t>
            </w:r>
            <w:r w:rsidR="00FE6A60">
              <w:rPr>
                <w:rFonts w:eastAsiaTheme="minorEastAsia" w:cstheme="minorBidi"/>
                <w:smallCaps w:val="0"/>
                <w:noProof/>
                <w:sz w:val="24"/>
                <w:szCs w:val="24"/>
                <w:lang w:eastAsia="en-GB"/>
              </w:rPr>
              <w:tab/>
            </w:r>
            <w:r w:rsidR="00FE6A60" w:rsidRPr="00B20B65">
              <w:rPr>
                <w:rStyle w:val="Hyperlink"/>
                <w:noProof/>
              </w:rPr>
              <w:t>Average Spectral Efficiency and 5-percentile Spectral Efficiency</w:t>
            </w:r>
            <w:r w:rsidR="00FE6A60">
              <w:rPr>
                <w:noProof/>
                <w:webHidden/>
              </w:rPr>
              <w:tab/>
            </w:r>
            <w:r w:rsidR="00FE6A60">
              <w:rPr>
                <w:noProof/>
                <w:webHidden/>
              </w:rPr>
              <w:fldChar w:fldCharType="begin"/>
            </w:r>
            <w:r w:rsidR="00FE6A60">
              <w:rPr>
                <w:noProof/>
                <w:webHidden/>
              </w:rPr>
              <w:instrText xml:space="preserve"> PAGEREF _Toc32422333 \h </w:instrText>
            </w:r>
            <w:r w:rsidR="00FE6A60">
              <w:rPr>
                <w:noProof/>
                <w:webHidden/>
              </w:rPr>
            </w:r>
            <w:r w:rsidR="00FE6A60">
              <w:rPr>
                <w:noProof/>
                <w:webHidden/>
              </w:rPr>
              <w:fldChar w:fldCharType="separate"/>
            </w:r>
            <w:r w:rsidR="00FE6A60">
              <w:rPr>
                <w:noProof/>
                <w:webHidden/>
              </w:rPr>
              <w:t>11</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34" w:history="1">
            <w:r w:rsidR="00FE6A60" w:rsidRPr="00B20B65">
              <w:rPr>
                <w:rStyle w:val="Hyperlink"/>
                <w:noProof/>
              </w:rPr>
              <w:t>3.1.1</w:t>
            </w:r>
            <w:r w:rsidR="00FE6A60">
              <w:rPr>
                <w:rFonts w:eastAsiaTheme="minorEastAsia" w:cstheme="minorBidi"/>
                <w:i w:val="0"/>
                <w:iCs w:val="0"/>
                <w:noProof/>
                <w:sz w:val="24"/>
                <w:szCs w:val="24"/>
                <w:lang w:eastAsia="en-GB"/>
              </w:rPr>
              <w:tab/>
            </w:r>
            <w:r w:rsidR="00FE6A60" w:rsidRPr="00B20B65">
              <w:rPr>
                <w:rStyle w:val="Hyperlink"/>
                <w:noProof/>
              </w:rPr>
              <w:t>Indoor Hotspot (InH) Test Environment</w:t>
            </w:r>
            <w:r w:rsidR="00FE6A60">
              <w:rPr>
                <w:noProof/>
                <w:webHidden/>
              </w:rPr>
              <w:tab/>
            </w:r>
            <w:r w:rsidR="00FE6A60">
              <w:rPr>
                <w:noProof/>
                <w:webHidden/>
              </w:rPr>
              <w:fldChar w:fldCharType="begin"/>
            </w:r>
            <w:r w:rsidR="00FE6A60">
              <w:rPr>
                <w:noProof/>
                <w:webHidden/>
              </w:rPr>
              <w:instrText xml:space="preserve"> PAGEREF _Toc32422334 \h </w:instrText>
            </w:r>
            <w:r w:rsidR="00FE6A60">
              <w:rPr>
                <w:noProof/>
                <w:webHidden/>
              </w:rPr>
            </w:r>
            <w:r w:rsidR="00FE6A60">
              <w:rPr>
                <w:noProof/>
                <w:webHidden/>
              </w:rPr>
              <w:fldChar w:fldCharType="separate"/>
            </w:r>
            <w:r w:rsidR="00FE6A60">
              <w:rPr>
                <w:noProof/>
                <w:webHidden/>
              </w:rPr>
              <w:t>11</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35" w:history="1">
            <w:r w:rsidR="00FE6A60" w:rsidRPr="00B20B65">
              <w:rPr>
                <w:rStyle w:val="Hyperlink"/>
                <w:noProof/>
              </w:rPr>
              <w:t>3.1.2</w:t>
            </w:r>
            <w:r w:rsidR="00FE6A60">
              <w:rPr>
                <w:rFonts w:eastAsiaTheme="minorEastAsia" w:cstheme="minorBidi"/>
                <w:i w:val="0"/>
                <w:iCs w:val="0"/>
                <w:noProof/>
                <w:sz w:val="24"/>
                <w:szCs w:val="24"/>
                <w:lang w:eastAsia="en-GB"/>
              </w:rPr>
              <w:tab/>
            </w:r>
            <w:r w:rsidR="00FE6A60" w:rsidRPr="00B20B65">
              <w:rPr>
                <w:rStyle w:val="Hyperlink"/>
                <w:noProof/>
              </w:rPr>
              <w:t>Dense Urban Test Environment</w:t>
            </w:r>
            <w:r w:rsidR="00FE6A60">
              <w:rPr>
                <w:noProof/>
                <w:webHidden/>
              </w:rPr>
              <w:tab/>
            </w:r>
            <w:r w:rsidR="00FE6A60">
              <w:rPr>
                <w:noProof/>
                <w:webHidden/>
              </w:rPr>
              <w:fldChar w:fldCharType="begin"/>
            </w:r>
            <w:r w:rsidR="00FE6A60">
              <w:rPr>
                <w:noProof/>
                <w:webHidden/>
              </w:rPr>
              <w:instrText xml:space="preserve"> PAGEREF _Toc32422335 \h </w:instrText>
            </w:r>
            <w:r w:rsidR="00FE6A60">
              <w:rPr>
                <w:noProof/>
                <w:webHidden/>
              </w:rPr>
            </w:r>
            <w:r w:rsidR="00FE6A60">
              <w:rPr>
                <w:noProof/>
                <w:webHidden/>
              </w:rPr>
              <w:fldChar w:fldCharType="separate"/>
            </w:r>
            <w:r w:rsidR="00FE6A60">
              <w:rPr>
                <w:noProof/>
                <w:webHidden/>
              </w:rPr>
              <w:t>16</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36" w:history="1">
            <w:r w:rsidR="00FE6A60" w:rsidRPr="00B20B65">
              <w:rPr>
                <w:rStyle w:val="Hyperlink"/>
                <w:noProof/>
              </w:rPr>
              <w:t>3.1.3</w:t>
            </w:r>
            <w:r w:rsidR="00FE6A60">
              <w:rPr>
                <w:rFonts w:eastAsiaTheme="minorEastAsia" w:cstheme="minorBidi"/>
                <w:i w:val="0"/>
                <w:iCs w:val="0"/>
                <w:noProof/>
                <w:sz w:val="24"/>
                <w:szCs w:val="24"/>
                <w:lang w:eastAsia="en-GB"/>
              </w:rPr>
              <w:tab/>
            </w:r>
            <w:r w:rsidR="00FE6A60" w:rsidRPr="00B20B65">
              <w:rPr>
                <w:rStyle w:val="Hyperlink"/>
                <w:noProof/>
              </w:rPr>
              <w:t>Rural  Test Environment</w:t>
            </w:r>
            <w:r w:rsidR="00FE6A60">
              <w:rPr>
                <w:noProof/>
                <w:webHidden/>
              </w:rPr>
              <w:tab/>
            </w:r>
            <w:r w:rsidR="00FE6A60">
              <w:rPr>
                <w:noProof/>
                <w:webHidden/>
              </w:rPr>
              <w:fldChar w:fldCharType="begin"/>
            </w:r>
            <w:r w:rsidR="00FE6A60">
              <w:rPr>
                <w:noProof/>
                <w:webHidden/>
              </w:rPr>
              <w:instrText xml:space="preserve"> PAGEREF _Toc32422336 \h </w:instrText>
            </w:r>
            <w:r w:rsidR="00FE6A60">
              <w:rPr>
                <w:noProof/>
                <w:webHidden/>
              </w:rPr>
            </w:r>
            <w:r w:rsidR="00FE6A60">
              <w:rPr>
                <w:noProof/>
                <w:webHidden/>
              </w:rPr>
              <w:fldChar w:fldCharType="separate"/>
            </w:r>
            <w:r w:rsidR="00FE6A60">
              <w:rPr>
                <w:noProof/>
                <w:webHidden/>
              </w:rPr>
              <w:t>21</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37" w:history="1">
            <w:r w:rsidR="00FE6A60" w:rsidRPr="00B20B65">
              <w:rPr>
                <w:rStyle w:val="Hyperlink"/>
                <w:noProof/>
              </w:rPr>
              <w:t>3.2</w:t>
            </w:r>
            <w:r w:rsidR="00FE6A60">
              <w:rPr>
                <w:rFonts w:eastAsiaTheme="minorEastAsia" w:cstheme="minorBidi"/>
                <w:smallCaps w:val="0"/>
                <w:noProof/>
                <w:sz w:val="24"/>
                <w:szCs w:val="24"/>
                <w:lang w:eastAsia="en-GB"/>
              </w:rPr>
              <w:tab/>
            </w:r>
            <w:r w:rsidR="00FE6A60" w:rsidRPr="00B20B65">
              <w:rPr>
                <w:rStyle w:val="Hyperlink"/>
                <w:noProof/>
              </w:rPr>
              <w:t>Mobility</w:t>
            </w:r>
            <w:r w:rsidR="00FE6A60">
              <w:rPr>
                <w:noProof/>
                <w:webHidden/>
              </w:rPr>
              <w:tab/>
            </w:r>
            <w:r w:rsidR="00FE6A60">
              <w:rPr>
                <w:noProof/>
                <w:webHidden/>
              </w:rPr>
              <w:fldChar w:fldCharType="begin"/>
            </w:r>
            <w:r w:rsidR="00FE6A60">
              <w:rPr>
                <w:noProof/>
                <w:webHidden/>
              </w:rPr>
              <w:instrText xml:space="preserve"> PAGEREF _Toc32422337 \h </w:instrText>
            </w:r>
            <w:r w:rsidR="00FE6A60">
              <w:rPr>
                <w:noProof/>
                <w:webHidden/>
              </w:rPr>
            </w:r>
            <w:r w:rsidR="00FE6A60">
              <w:rPr>
                <w:noProof/>
                <w:webHidden/>
              </w:rPr>
              <w:fldChar w:fldCharType="separate"/>
            </w:r>
            <w:r w:rsidR="00FE6A60">
              <w:rPr>
                <w:noProof/>
                <w:webHidden/>
              </w:rPr>
              <w:t>35</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38" w:history="1">
            <w:r w:rsidR="00FE6A60" w:rsidRPr="00B20B65">
              <w:rPr>
                <w:rStyle w:val="Hyperlink"/>
                <w:noProof/>
              </w:rPr>
              <w:t>3.2.1</w:t>
            </w:r>
            <w:r w:rsidR="00FE6A60">
              <w:rPr>
                <w:rFonts w:eastAsiaTheme="minorEastAsia" w:cstheme="minorBidi"/>
                <w:i w:val="0"/>
                <w:iCs w:val="0"/>
                <w:noProof/>
                <w:sz w:val="24"/>
                <w:szCs w:val="24"/>
                <w:lang w:eastAsia="en-GB"/>
              </w:rPr>
              <w:tab/>
            </w:r>
            <w:r w:rsidR="00FE6A60" w:rsidRPr="00B20B65">
              <w:rPr>
                <w:rStyle w:val="Hyperlink"/>
                <w:noProof/>
              </w:rPr>
              <w:t>Indoor Hotspot (InH) Test Environment</w:t>
            </w:r>
            <w:r w:rsidR="00FE6A60">
              <w:rPr>
                <w:noProof/>
                <w:webHidden/>
              </w:rPr>
              <w:tab/>
            </w:r>
            <w:r w:rsidR="00FE6A60">
              <w:rPr>
                <w:noProof/>
                <w:webHidden/>
              </w:rPr>
              <w:fldChar w:fldCharType="begin"/>
            </w:r>
            <w:r w:rsidR="00FE6A60">
              <w:rPr>
                <w:noProof/>
                <w:webHidden/>
              </w:rPr>
              <w:instrText xml:space="preserve"> PAGEREF _Toc32422338 \h </w:instrText>
            </w:r>
            <w:r w:rsidR="00FE6A60">
              <w:rPr>
                <w:noProof/>
                <w:webHidden/>
              </w:rPr>
            </w:r>
            <w:r w:rsidR="00FE6A60">
              <w:rPr>
                <w:noProof/>
                <w:webHidden/>
              </w:rPr>
              <w:fldChar w:fldCharType="separate"/>
            </w:r>
            <w:r w:rsidR="00FE6A60">
              <w:rPr>
                <w:noProof/>
                <w:webHidden/>
              </w:rPr>
              <w:t>35</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39" w:history="1">
            <w:r w:rsidR="00FE6A60" w:rsidRPr="00B20B65">
              <w:rPr>
                <w:rStyle w:val="Hyperlink"/>
                <w:noProof/>
              </w:rPr>
              <w:t>3.2.2</w:t>
            </w:r>
            <w:r w:rsidR="00FE6A60">
              <w:rPr>
                <w:rFonts w:eastAsiaTheme="minorEastAsia" w:cstheme="minorBidi"/>
                <w:i w:val="0"/>
                <w:iCs w:val="0"/>
                <w:noProof/>
                <w:sz w:val="24"/>
                <w:szCs w:val="24"/>
                <w:lang w:eastAsia="en-GB"/>
              </w:rPr>
              <w:tab/>
            </w:r>
            <w:r w:rsidR="00FE6A60" w:rsidRPr="00B20B65">
              <w:rPr>
                <w:rStyle w:val="Hyperlink"/>
                <w:noProof/>
              </w:rPr>
              <w:t>Dense Urban Test Environment</w:t>
            </w:r>
            <w:r w:rsidR="00FE6A60">
              <w:rPr>
                <w:noProof/>
                <w:webHidden/>
              </w:rPr>
              <w:tab/>
            </w:r>
            <w:r w:rsidR="00FE6A60">
              <w:rPr>
                <w:noProof/>
                <w:webHidden/>
              </w:rPr>
              <w:fldChar w:fldCharType="begin"/>
            </w:r>
            <w:r w:rsidR="00FE6A60">
              <w:rPr>
                <w:noProof/>
                <w:webHidden/>
              </w:rPr>
              <w:instrText xml:space="preserve"> PAGEREF _Toc32422339 \h </w:instrText>
            </w:r>
            <w:r w:rsidR="00FE6A60">
              <w:rPr>
                <w:noProof/>
                <w:webHidden/>
              </w:rPr>
            </w:r>
            <w:r w:rsidR="00FE6A60">
              <w:rPr>
                <w:noProof/>
                <w:webHidden/>
              </w:rPr>
              <w:fldChar w:fldCharType="separate"/>
            </w:r>
            <w:r w:rsidR="00FE6A60">
              <w:rPr>
                <w:noProof/>
                <w:webHidden/>
              </w:rPr>
              <w:t>37</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40" w:history="1">
            <w:r w:rsidR="00FE6A60" w:rsidRPr="00B20B65">
              <w:rPr>
                <w:rStyle w:val="Hyperlink"/>
                <w:rFonts w:eastAsia="Times New Roman"/>
                <w:noProof/>
                <w:lang w:eastAsia="en-GB"/>
              </w:rPr>
              <w:t>3.2.3</w:t>
            </w:r>
            <w:r w:rsidR="00FE6A60">
              <w:rPr>
                <w:rFonts w:eastAsiaTheme="minorEastAsia" w:cstheme="minorBidi"/>
                <w:i w:val="0"/>
                <w:iCs w:val="0"/>
                <w:noProof/>
                <w:sz w:val="24"/>
                <w:szCs w:val="24"/>
                <w:lang w:eastAsia="en-GB"/>
              </w:rPr>
              <w:tab/>
            </w:r>
            <w:r w:rsidR="00FE6A60" w:rsidRPr="00B20B65">
              <w:rPr>
                <w:rStyle w:val="Hyperlink"/>
                <w:rFonts w:eastAsia="Times New Roman"/>
                <w:noProof/>
                <w:lang w:eastAsia="en-GB"/>
              </w:rPr>
              <w:t>Rural Test Environment</w:t>
            </w:r>
            <w:r w:rsidR="00FE6A60">
              <w:rPr>
                <w:noProof/>
                <w:webHidden/>
              </w:rPr>
              <w:tab/>
            </w:r>
            <w:r w:rsidR="00FE6A60">
              <w:rPr>
                <w:noProof/>
                <w:webHidden/>
              </w:rPr>
              <w:fldChar w:fldCharType="begin"/>
            </w:r>
            <w:r w:rsidR="00FE6A60">
              <w:rPr>
                <w:noProof/>
                <w:webHidden/>
              </w:rPr>
              <w:instrText xml:space="preserve"> PAGEREF _Toc32422340 \h </w:instrText>
            </w:r>
            <w:r w:rsidR="00FE6A60">
              <w:rPr>
                <w:noProof/>
                <w:webHidden/>
              </w:rPr>
            </w:r>
            <w:r w:rsidR="00FE6A60">
              <w:rPr>
                <w:noProof/>
                <w:webHidden/>
              </w:rPr>
              <w:fldChar w:fldCharType="separate"/>
            </w:r>
            <w:r w:rsidR="00FE6A60">
              <w:rPr>
                <w:noProof/>
                <w:webHidden/>
              </w:rPr>
              <w:t>40</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41" w:history="1">
            <w:r w:rsidR="00FE6A60" w:rsidRPr="00B20B65">
              <w:rPr>
                <w:rStyle w:val="Hyperlink"/>
                <w:noProof/>
              </w:rPr>
              <w:t>3.3</w:t>
            </w:r>
            <w:r w:rsidR="00FE6A60">
              <w:rPr>
                <w:rFonts w:eastAsiaTheme="minorEastAsia" w:cstheme="minorBidi"/>
                <w:smallCaps w:val="0"/>
                <w:noProof/>
                <w:sz w:val="24"/>
                <w:szCs w:val="24"/>
                <w:lang w:eastAsia="en-GB"/>
              </w:rPr>
              <w:tab/>
            </w:r>
            <w:r w:rsidR="00FE6A60" w:rsidRPr="00B20B65">
              <w:rPr>
                <w:rStyle w:val="Hyperlink"/>
                <w:noProof/>
              </w:rPr>
              <w:t>Reliability</w:t>
            </w:r>
            <w:r w:rsidR="00FE6A60">
              <w:rPr>
                <w:noProof/>
                <w:webHidden/>
              </w:rPr>
              <w:tab/>
            </w:r>
            <w:r w:rsidR="00FE6A60">
              <w:rPr>
                <w:noProof/>
                <w:webHidden/>
              </w:rPr>
              <w:fldChar w:fldCharType="begin"/>
            </w:r>
            <w:r w:rsidR="00FE6A60">
              <w:rPr>
                <w:noProof/>
                <w:webHidden/>
              </w:rPr>
              <w:instrText xml:space="preserve"> PAGEREF _Toc32422341 \h </w:instrText>
            </w:r>
            <w:r w:rsidR="00FE6A60">
              <w:rPr>
                <w:noProof/>
                <w:webHidden/>
              </w:rPr>
            </w:r>
            <w:r w:rsidR="00FE6A60">
              <w:rPr>
                <w:noProof/>
                <w:webHidden/>
              </w:rPr>
              <w:fldChar w:fldCharType="separate"/>
            </w:r>
            <w:r w:rsidR="00FE6A60">
              <w:rPr>
                <w:noProof/>
                <w:webHidden/>
              </w:rPr>
              <w:t>45</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42" w:history="1">
            <w:r w:rsidR="00FE6A60" w:rsidRPr="00B20B65">
              <w:rPr>
                <w:rStyle w:val="Hyperlink"/>
                <w:rFonts w:eastAsia="Times New Roman"/>
                <w:noProof/>
                <w:lang w:eastAsia="en-GB"/>
              </w:rPr>
              <w:t>3.3.1</w:t>
            </w:r>
            <w:r w:rsidR="00FE6A60">
              <w:rPr>
                <w:rFonts w:eastAsiaTheme="minorEastAsia" w:cstheme="minorBidi"/>
                <w:i w:val="0"/>
                <w:iCs w:val="0"/>
                <w:noProof/>
                <w:sz w:val="24"/>
                <w:szCs w:val="24"/>
                <w:lang w:eastAsia="en-GB"/>
              </w:rPr>
              <w:tab/>
            </w:r>
            <w:r w:rsidR="00FE6A60" w:rsidRPr="00B20B65">
              <w:rPr>
                <w:rStyle w:val="Hyperlink"/>
                <w:rFonts w:eastAsia="Times New Roman"/>
                <w:noProof/>
                <w:lang w:eastAsia="en-GB"/>
              </w:rPr>
              <w:t>Configuration A</w:t>
            </w:r>
            <w:r w:rsidR="00FE6A60">
              <w:rPr>
                <w:noProof/>
                <w:webHidden/>
              </w:rPr>
              <w:tab/>
            </w:r>
            <w:r w:rsidR="00FE6A60">
              <w:rPr>
                <w:noProof/>
                <w:webHidden/>
              </w:rPr>
              <w:fldChar w:fldCharType="begin"/>
            </w:r>
            <w:r w:rsidR="00FE6A60">
              <w:rPr>
                <w:noProof/>
                <w:webHidden/>
              </w:rPr>
              <w:instrText xml:space="preserve"> PAGEREF _Toc32422342 \h </w:instrText>
            </w:r>
            <w:r w:rsidR="00FE6A60">
              <w:rPr>
                <w:noProof/>
                <w:webHidden/>
              </w:rPr>
            </w:r>
            <w:r w:rsidR="00FE6A60">
              <w:rPr>
                <w:noProof/>
                <w:webHidden/>
              </w:rPr>
              <w:fldChar w:fldCharType="separate"/>
            </w:r>
            <w:r w:rsidR="00FE6A60">
              <w:rPr>
                <w:noProof/>
                <w:webHidden/>
              </w:rPr>
              <w:t>45</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43" w:history="1">
            <w:r w:rsidR="00FE6A60" w:rsidRPr="00B20B65">
              <w:rPr>
                <w:rStyle w:val="Hyperlink"/>
                <w:noProof/>
              </w:rPr>
              <w:t>3.3.2</w:t>
            </w:r>
            <w:r w:rsidR="00FE6A60">
              <w:rPr>
                <w:rFonts w:eastAsiaTheme="minorEastAsia" w:cstheme="minorBidi"/>
                <w:i w:val="0"/>
                <w:iCs w:val="0"/>
                <w:noProof/>
                <w:sz w:val="24"/>
                <w:szCs w:val="24"/>
                <w:lang w:eastAsia="en-GB"/>
              </w:rPr>
              <w:tab/>
            </w:r>
            <w:r w:rsidR="00FE6A60" w:rsidRPr="00B20B65">
              <w:rPr>
                <w:rStyle w:val="Hyperlink"/>
                <w:noProof/>
              </w:rPr>
              <w:t>Configuration B</w:t>
            </w:r>
            <w:r w:rsidR="00FE6A60">
              <w:rPr>
                <w:noProof/>
                <w:webHidden/>
              </w:rPr>
              <w:tab/>
            </w:r>
            <w:r w:rsidR="00FE6A60">
              <w:rPr>
                <w:noProof/>
                <w:webHidden/>
              </w:rPr>
              <w:fldChar w:fldCharType="begin"/>
            </w:r>
            <w:r w:rsidR="00FE6A60">
              <w:rPr>
                <w:noProof/>
                <w:webHidden/>
              </w:rPr>
              <w:instrText xml:space="preserve"> PAGEREF _Toc32422343 \h </w:instrText>
            </w:r>
            <w:r w:rsidR="00FE6A60">
              <w:rPr>
                <w:noProof/>
                <w:webHidden/>
              </w:rPr>
            </w:r>
            <w:r w:rsidR="00FE6A60">
              <w:rPr>
                <w:noProof/>
                <w:webHidden/>
              </w:rPr>
              <w:fldChar w:fldCharType="separate"/>
            </w:r>
            <w:r w:rsidR="00FE6A60">
              <w:rPr>
                <w:noProof/>
                <w:webHidden/>
              </w:rPr>
              <w:t>49</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44" w:history="1">
            <w:r w:rsidR="00FE6A60" w:rsidRPr="00B20B65">
              <w:rPr>
                <w:rStyle w:val="Hyperlink"/>
                <w:rFonts w:eastAsia="Times New Roman"/>
                <w:noProof/>
                <w:lang w:eastAsia="en-GB"/>
              </w:rPr>
              <w:t>3.4</w:t>
            </w:r>
            <w:r w:rsidR="00FE6A60">
              <w:rPr>
                <w:rFonts w:eastAsiaTheme="minorEastAsia" w:cstheme="minorBidi"/>
                <w:smallCaps w:val="0"/>
                <w:noProof/>
                <w:sz w:val="24"/>
                <w:szCs w:val="24"/>
                <w:lang w:eastAsia="en-GB"/>
              </w:rPr>
              <w:tab/>
            </w:r>
            <w:r w:rsidR="00FE6A60" w:rsidRPr="00B20B65">
              <w:rPr>
                <w:rStyle w:val="Hyperlink"/>
                <w:rFonts w:eastAsia="Times New Roman"/>
                <w:noProof/>
                <w:lang w:eastAsia="en-GB"/>
              </w:rPr>
              <w:t>Connection Density</w:t>
            </w:r>
            <w:r w:rsidR="00FE6A60">
              <w:rPr>
                <w:noProof/>
                <w:webHidden/>
              </w:rPr>
              <w:tab/>
            </w:r>
            <w:r w:rsidR="00FE6A60">
              <w:rPr>
                <w:noProof/>
                <w:webHidden/>
              </w:rPr>
              <w:fldChar w:fldCharType="begin"/>
            </w:r>
            <w:r w:rsidR="00FE6A60">
              <w:rPr>
                <w:noProof/>
                <w:webHidden/>
              </w:rPr>
              <w:instrText xml:space="preserve"> PAGEREF _Toc32422344 \h </w:instrText>
            </w:r>
            <w:r w:rsidR="00FE6A60">
              <w:rPr>
                <w:noProof/>
                <w:webHidden/>
              </w:rPr>
            </w:r>
            <w:r w:rsidR="00FE6A60">
              <w:rPr>
                <w:noProof/>
                <w:webHidden/>
              </w:rPr>
              <w:fldChar w:fldCharType="separate"/>
            </w:r>
            <w:r w:rsidR="00FE6A60">
              <w:rPr>
                <w:noProof/>
                <w:webHidden/>
              </w:rPr>
              <w:t>53</w:t>
            </w:r>
            <w:r w:rsidR="00FE6A60">
              <w:rPr>
                <w:noProof/>
                <w:webHidden/>
              </w:rPr>
              <w:fldChar w:fldCharType="end"/>
            </w:r>
          </w:hyperlink>
        </w:p>
        <w:p w:rsidR="00FE6A60" w:rsidRDefault="009F1857">
          <w:pPr>
            <w:pStyle w:val="TOC1"/>
            <w:tabs>
              <w:tab w:val="left" w:pos="480"/>
              <w:tab w:val="right" w:leader="dot" w:pos="9010"/>
            </w:tabs>
            <w:rPr>
              <w:rFonts w:eastAsiaTheme="minorEastAsia" w:cstheme="minorBidi"/>
              <w:b w:val="0"/>
              <w:bCs w:val="0"/>
              <w:caps w:val="0"/>
              <w:noProof/>
              <w:sz w:val="24"/>
              <w:szCs w:val="24"/>
              <w:lang w:eastAsia="en-GB"/>
            </w:rPr>
          </w:pPr>
          <w:hyperlink w:anchor="_Toc32422345" w:history="1">
            <w:r w:rsidR="00FE6A60" w:rsidRPr="00B20B65">
              <w:rPr>
                <w:rStyle w:val="Hyperlink"/>
                <w:rFonts w:eastAsia="Times New Roman"/>
                <w:noProof/>
                <w:lang w:eastAsia="en-GB"/>
              </w:rPr>
              <w:t>4</w:t>
            </w:r>
            <w:r w:rsidR="00FE6A60">
              <w:rPr>
                <w:rFonts w:eastAsiaTheme="minorEastAsia" w:cstheme="minorBidi"/>
                <w:b w:val="0"/>
                <w:bCs w:val="0"/>
                <w:caps w:val="0"/>
                <w:noProof/>
                <w:sz w:val="24"/>
                <w:szCs w:val="24"/>
                <w:lang w:eastAsia="en-GB"/>
              </w:rPr>
              <w:tab/>
            </w:r>
            <w:r w:rsidR="00FE6A60" w:rsidRPr="00B20B65">
              <w:rPr>
                <w:rStyle w:val="Hyperlink"/>
                <w:rFonts w:eastAsia="Times New Roman"/>
                <w:noProof/>
                <w:lang w:eastAsia="en-GB"/>
              </w:rPr>
              <w:t>Analytical KPIs</w:t>
            </w:r>
            <w:r w:rsidR="00FE6A60">
              <w:rPr>
                <w:noProof/>
                <w:webHidden/>
              </w:rPr>
              <w:tab/>
            </w:r>
            <w:r w:rsidR="00FE6A60">
              <w:rPr>
                <w:noProof/>
                <w:webHidden/>
              </w:rPr>
              <w:fldChar w:fldCharType="begin"/>
            </w:r>
            <w:r w:rsidR="00FE6A60">
              <w:rPr>
                <w:noProof/>
                <w:webHidden/>
              </w:rPr>
              <w:instrText xml:space="preserve"> PAGEREF _Toc32422345 \h </w:instrText>
            </w:r>
            <w:r w:rsidR="00FE6A60">
              <w:rPr>
                <w:noProof/>
                <w:webHidden/>
              </w:rPr>
            </w:r>
            <w:r w:rsidR="00FE6A60">
              <w:rPr>
                <w:noProof/>
                <w:webHidden/>
              </w:rPr>
              <w:fldChar w:fldCharType="separate"/>
            </w:r>
            <w:r w:rsidR="00FE6A60">
              <w:rPr>
                <w:noProof/>
                <w:webHidden/>
              </w:rPr>
              <w:t>55</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46" w:history="1">
            <w:r w:rsidR="00FE6A60" w:rsidRPr="00B20B65">
              <w:rPr>
                <w:rStyle w:val="Hyperlink"/>
                <w:rFonts w:eastAsia="Times New Roman"/>
                <w:noProof/>
                <w:lang w:eastAsia="en-GB"/>
              </w:rPr>
              <w:t>4.1</w:t>
            </w:r>
            <w:r w:rsidR="00FE6A60">
              <w:rPr>
                <w:rFonts w:eastAsiaTheme="minorEastAsia" w:cstheme="minorBidi"/>
                <w:smallCaps w:val="0"/>
                <w:noProof/>
                <w:sz w:val="24"/>
                <w:szCs w:val="24"/>
                <w:lang w:eastAsia="en-GB"/>
              </w:rPr>
              <w:tab/>
            </w:r>
            <w:r w:rsidR="00FE6A60" w:rsidRPr="00B20B65">
              <w:rPr>
                <w:rStyle w:val="Hyperlink"/>
                <w:rFonts w:eastAsia="Times New Roman"/>
                <w:noProof/>
                <w:lang w:eastAsia="en-GB"/>
              </w:rPr>
              <w:t>User experienced data rate</w:t>
            </w:r>
            <w:r w:rsidR="00FE6A60">
              <w:rPr>
                <w:noProof/>
                <w:webHidden/>
              </w:rPr>
              <w:tab/>
            </w:r>
            <w:r w:rsidR="00FE6A60">
              <w:rPr>
                <w:noProof/>
                <w:webHidden/>
              </w:rPr>
              <w:fldChar w:fldCharType="begin"/>
            </w:r>
            <w:r w:rsidR="00FE6A60">
              <w:rPr>
                <w:noProof/>
                <w:webHidden/>
              </w:rPr>
              <w:instrText xml:space="preserve"> PAGEREF _Toc32422346 \h </w:instrText>
            </w:r>
            <w:r w:rsidR="00FE6A60">
              <w:rPr>
                <w:noProof/>
                <w:webHidden/>
              </w:rPr>
            </w:r>
            <w:r w:rsidR="00FE6A60">
              <w:rPr>
                <w:noProof/>
                <w:webHidden/>
              </w:rPr>
              <w:fldChar w:fldCharType="separate"/>
            </w:r>
            <w:r w:rsidR="00FE6A60">
              <w:rPr>
                <w:noProof/>
                <w:webHidden/>
              </w:rPr>
              <w:t>55</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47" w:history="1">
            <w:r w:rsidR="00FE6A60" w:rsidRPr="00B20B65">
              <w:rPr>
                <w:rStyle w:val="Hyperlink"/>
                <w:rFonts w:eastAsia="Times New Roman"/>
                <w:noProof/>
                <w:lang w:eastAsia="en-GB"/>
              </w:rPr>
              <w:t>4.2</w:t>
            </w:r>
            <w:r w:rsidR="00FE6A60">
              <w:rPr>
                <w:rFonts w:eastAsiaTheme="minorEastAsia" w:cstheme="minorBidi"/>
                <w:smallCaps w:val="0"/>
                <w:noProof/>
                <w:sz w:val="24"/>
                <w:szCs w:val="24"/>
                <w:lang w:eastAsia="en-GB"/>
              </w:rPr>
              <w:tab/>
            </w:r>
            <w:r w:rsidR="00FE6A60" w:rsidRPr="00B20B65">
              <w:rPr>
                <w:rStyle w:val="Hyperlink"/>
                <w:rFonts w:eastAsia="Times New Roman"/>
                <w:noProof/>
                <w:lang w:eastAsia="en-GB"/>
              </w:rPr>
              <w:t>Area traffic capacity</w:t>
            </w:r>
            <w:r w:rsidR="00FE6A60">
              <w:rPr>
                <w:noProof/>
                <w:webHidden/>
              </w:rPr>
              <w:tab/>
            </w:r>
            <w:r w:rsidR="00FE6A60">
              <w:rPr>
                <w:noProof/>
                <w:webHidden/>
              </w:rPr>
              <w:fldChar w:fldCharType="begin"/>
            </w:r>
            <w:r w:rsidR="00FE6A60">
              <w:rPr>
                <w:noProof/>
                <w:webHidden/>
              </w:rPr>
              <w:instrText xml:space="preserve"> PAGEREF _Toc32422347 \h </w:instrText>
            </w:r>
            <w:r w:rsidR="00FE6A60">
              <w:rPr>
                <w:noProof/>
                <w:webHidden/>
              </w:rPr>
            </w:r>
            <w:r w:rsidR="00FE6A60">
              <w:rPr>
                <w:noProof/>
                <w:webHidden/>
              </w:rPr>
              <w:fldChar w:fldCharType="separate"/>
            </w:r>
            <w:r w:rsidR="00FE6A60">
              <w:rPr>
                <w:noProof/>
                <w:webHidden/>
              </w:rPr>
              <w:t>56</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48" w:history="1">
            <w:r w:rsidR="00FE6A60" w:rsidRPr="00B20B65">
              <w:rPr>
                <w:rStyle w:val="Hyperlink"/>
                <w:rFonts w:eastAsia="Times New Roman"/>
                <w:noProof/>
                <w:lang w:eastAsia="en-GB"/>
              </w:rPr>
              <w:t>4.3</w:t>
            </w:r>
            <w:r w:rsidR="00FE6A60">
              <w:rPr>
                <w:rFonts w:eastAsiaTheme="minorEastAsia" w:cstheme="minorBidi"/>
                <w:smallCaps w:val="0"/>
                <w:noProof/>
                <w:sz w:val="24"/>
                <w:szCs w:val="24"/>
                <w:lang w:eastAsia="en-GB"/>
              </w:rPr>
              <w:tab/>
            </w:r>
            <w:r w:rsidR="00FE6A60" w:rsidRPr="00B20B65">
              <w:rPr>
                <w:rStyle w:val="Hyperlink"/>
                <w:rFonts w:eastAsia="Times New Roman"/>
                <w:noProof/>
                <w:lang w:eastAsia="en-GB"/>
              </w:rPr>
              <w:t>Peak spectral efficiency</w:t>
            </w:r>
            <w:r w:rsidR="00FE6A60">
              <w:rPr>
                <w:noProof/>
                <w:webHidden/>
              </w:rPr>
              <w:tab/>
            </w:r>
            <w:r w:rsidR="00FE6A60">
              <w:rPr>
                <w:noProof/>
                <w:webHidden/>
              </w:rPr>
              <w:fldChar w:fldCharType="begin"/>
            </w:r>
            <w:r w:rsidR="00FE6A60">
              <w:rPr>
                <w:noProof/>
                <w:webHidden/>
              </w:rPr>
              <w:instrText xml:space="preserve"> PAGEREF _Toc32422348 \h </w:instrText>
            </w:r>
            <w:r w:rsidR="00FE6A60">
              <w:rPr>
                <w:noProof/>
                <w:webHidden/>
              </w:rPr>
            </w:r>
            <w:r w:rsidR="00FE6A60">
              <w:rPr>
                <w:noProof/>
                <w:webHidden/>
              </w:rPr>
              <w:fldChar w:fldCharType="separate"/>
            </w:r>
            <w:r w:rsidR="00FE6A60">
              <w:rPr>
                <w:noProof/>
                <w:webHidden/>
              </w:rPr>
              <w:t>57</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49" w:history="1">
            <w:r w:rsidR="00FE6A60" w:rsidRPr="00B20B65">
              <w:rPr>
                <w:rStyle w:val="Hyperlink"/>
                <w:rFonts w:eastAsia="Times New Roman"/>
                <w:noProof/>
                <w:lang w:eastAsia="en-GB"/>
              </w:rPr>
              <w:t>4.3.1</w:t>
            </w:r>
            <w:r w:rsidR="00FE6A60">
              <w:rPr>
                <w:rFonts w:eastAsiaTheme="minorEastAsia" w:cstheme="minorBidi"/>
                <w:i w:val="0"/>
                <w:iCs w:val="0"/>
                <w:noProof/>
                <w:sz w:val="24"/>
                <w:szCs w:val="24"/>
                <w:lang w:eastAsia="en-GB"/>
              </w:rPr>
              <w:tab/>
            </w:r>
            <w:r w:rsidR="00FE6A60" w:rsidRPr="00B20B65">
              <w:rPr>
                <w:rStyle w:val="Hyperlink"/>
                <w:rFonts w:eastAsia="Times New Roman"/>
                <w:noProof/>
                <w:lang w:eastAsia="en-GB"/>
              </w:rPr>
              <w:t>DL Peak Spectral Efficiency</w:t>
            </w:r>
            <w:r w:rsidR="00FE6A60">
              <w:rPr>
                <w:noProof/>
                <w:webHidden/>
              </w:rPr>
              <w:tab/>
            </w:r>
            <w:r w:rsidR="00FE6A60">
              <w:rPr>
                <w:noProof/>
                <w:webHidden/>
              </w:rPr>
              <w:fldChar w:fldCharType="begin"/>
            </w:r>
            <w:r w:rsidR="00FE6A60">
              <w:rPr>
                <w:noProof/>
                <w:webHidden/>
              </w:rPr>
              <w:instrText xml:space="preserve"> PAGEREF _Toc32422349 \h </w:instrText>
            </w:r>
            <w:r w:rsidR="00FE6A60">
              <w:rPr>
                <w:noProof/>
                <w:webHidden/>
              </w:rPr>
            </w:r>
            <w:r w:rsidR="00FE6A60">
              <w:rPr>
                <w:noProof/>
                <w:webHidden/>
              </w:rPr>
              <w:fldChar w:fldCharType="separate"/>
            </w:r>
            <w:r w:rsidR="00FE6A60">
              <w:rPr>
                <w:noProof/>
                <w:webHidden/>
              </w:rPr>
              <w:t>58</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50" w:history="1">
            <w:r w:rsidR="00FE6A60" w:rsidRPr="00B20B65">
              <w:rPr>
                <w:rStyle w:val="Hyperlink"/>
                <w:rFonts w:eastAsia="Times New Roman"/>
                <w:noProof/>
                <w:lang w:eastAsia="en-GB"/>
              </w:rPr>
              <w:t>4.3.2</w:t>
            </w:r>
            <w:r w:rsidR="00FE6A60">
              <w:rPr>
                <w:rFonts w:eastAsiaTheme="minorEastAsia" w:cstheme="minorBidi"/>
                <w:i w:val="0"/>
                <w:iCs w:val="0"/>
                <w:noProof/>
                <w:sz w:val="24"/>
                <w:szCs w:val="24"/>
                <w:lang w:eastAsia="en-GB"/>
              </w:rPr>
              <w:tab/>
            </w:r>
            <w:r w:rsidR="00FE6A60" w:rsidRPr="00B20B65">
              <w:rPr>
                <w:rStyle w:val="Hyperlink"/>
                <w:rFonts w:eastAsia="Times New Roman"/>
                <w:noProof/>
                <w:lang w:eastAsia="en-GB"/>
              </w:rPr>
              <w:t>UL Peak Spectral Efficiency</w:t>
            </w:r>
            <w:r w:rsidR="00FE6A60">
              <w:rPr>
                <w:noProof/>
                <w:webHidden/>
              </w:rPr>
              <w:tab/>
            </w:r>
            <w:r w:rsidR="00FE6A60">
              <w:rPr>
                <w:noProof/>
                <w:webHidden/>
              </w:rPr>
              <w:fldChar w:fldCharType="begin"/>
            </w:r>
            <w:r w:rsidR="00FE6A60">
              <w:rPr>
                <w:noProof/>
                <w:webHidden/>
              </w:rPr>
              <w:instrText xml:space="preserve"> PAGEREF _Toc32422350 \h </w:instrText>
            </w:r>
            <w:r w:rsidR="00FE6A60">
              <w:rPr>
                <w:noProof/>
                <w:webHidden/>
              </w:rPr>
            </w:r>
            <w:r w:rsidR="00FE6A60">
              <w:rPr>
                <w:noProof/>
                <w:webHidden/>
              </w:rPr>
              <w:fldChar w:fldCharType="separate"/>
            </w:r>
            <w:r w:rsidR="00FE6A60">
              <w:rPr>
                <w:noProof/>
                <w:webHidden/>
              </w:rPr>
              <w:t>58</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51" w:history="1">
            <w:r w:rsidR="00FE6A60" w:rsidRPr="00B20B65">
              <w:rPr>
                <w:rStyle w:val="Hyperlink"/>
                <w:rFonts w:eastAsia="Times New Roman"/>
                <w:noProof/>
                <w:lang w:eastAsia="en-GB"/>
              </w:rPr>
              <w:t>4.4</w:t>
            </w:r>
            <w:r w:rsidR="00FE6A60">
              <w:rPr>
                <w:rFonts w:eastAsiaTheme="minorEastAsia" w:cstheme="minorBidi"/>
                <w:smallCaps w:val="0"/>
                <w:noProof/>
                <w:sz w:val="24"/>
                <w:szCs w:val="24"/>
                <w:lang w:eastAsia="en-GB"/>
              </w:rPr>
              <w:tab/>
            </w:r>
            <w:r w:rsidR="00FE6A60" w:rsidRPr="00B20B65">
              <w:rPr>
                <w:rStyle w:val="Hyperlink"/>
                <w:rFonts w:eastAsia="Times New Roman"/>
                <w:noProof/>
                <w:lang w:eastAsia="en-GB"/>
              </w:rPr>
              <w:t>Peak data rate</w:t>
            </w:r>
            <w:r w:rsidR="00FE6A60">
              <w:rPr>
                <w:noProof/>
                <w:webHidden/>
              </w:rPr>
              <w:tab/>
            </w:r>
            <w:r w:rsidR="00FE6A60">
              <w:rPr>
                <w:noProof/>
                <w:webHidden/>
              </w:rPr>
              <w:fldChar w:fldCharType="begin"/>
            </w:r>
            <w:r w:rsidR="00FE6A60">
              <w:rPr>
                <w:noProof/>
                <w:webHidden/>
              </w:rPr>
              <w:instrText xml:space="preserve"> PAGEREF _Toc32422351 \h </w:instrText>
            </w:r>
            <w:r w:rsidR="00FE6A60">
              <w:rPr>
                <w:noProof/>
                <w:webHidden/>
              </w:rPr>
            </w:r>
            <w:r w:rsidR="00FE6A60">
              <w:rPr>
                <w:noProof/>
                <w:webHidden/>
              </w:rPr>
              <w:fldChar w:fldCharType="separate"/>
            </w:r>
            <w:r w:rsidR="00FE6A60">
              <w:rPr>
                <w:noProof/>
                <w:webHidden/>
              </w:rPr>
              <w:t>59</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52" w:history="1">
            <w:r w:rsidR="00FE6A60" w:rsidRPr="00B20B65">
              <w:rPr>
                <w:rStyle w:val="Hyperlink"/>
                <w:rFonts w:eastAsia="Times New Roman"/>
                <w:noProof/>
                <w:lang w:eastAsia="en-GB"/>
              </w:rPr>
              <w:t>4.4.1</w:t>
            </w:r>
            <w:r w:rsidR="00FE6A60">
              <w:rPr>
                <w:rFonts w:eastAsiaTheme="minorEastAsia" w:cstheme="minorBidi"/>
                <w:i w:val="0"/>
                <w:iCs w:val="0"/>
                <w:noProof/>
                <w:sz w:val="24"/>
                <w:szCs w:val="24"/>
                <w:lang w:eastAsia="en-GB"/>
              </w:rPr>
              <w:tab/>
            </w:r>
            <w:r w:rsidR="00FE6A60" w:rsidRPr="00B20B65">
              <w:rPr>
                <w:rStyle w:val="Hyperlink"/>
                <w:rFonts w:eastAsia="Times New Roman"/>
                <w:noProof/>
                <w:lang w:eastAsia="en-GB"/>
              </w:rPr>
              <w:t>DL Peak Data rate</w:t>
            </w:r>
            <w:r w:rsidR="00FE6A60">
              <w:rPr>
                <w:noProof/>
                <w:webHidden/>
              </w:rPr>
              <w:tab/>
            </w:r>
            <w:r w:rsidR="00FE6A60">
              <w:rPr>
                <w:noProof/>
                <w:webHidden/>
              </w:rPr>
              <w:fldChar w:fldCharType="begin"/>
            </w:r>
            <w:r w:rsidR="00FE6A60">
              <w:rPr>
                <w:noProof/>
                <w:webHidden/>
              </w:rPr>
              <w:instrText xml:space="preserve"> PAGEREF _Toc32422352 \h </w:instrText>
            </w:r>
            <w:r w:rsidR="00FE6A60">
              <w:rPr>
                <w:noProof/>
                <w:webHidden/>
              </w:rPr>
            </w:r>
            <w:r w:rsidR="00FE6A60">
              <w:rPr>
                <w:noProof/>
                <w:webHidden/>
              </w:rPr>
              <w:fldChar w:fldCharType="separate"/>
            </w:r>
            <w:r w:rsidR="00FE6A60">
              <w:rPr>
                <w:noProof/>
                <w:webHidden/>
              </w:rPr>
              <w:t>59</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53" w:history="1">
            <w:r w:rsidR="00FE6A60" w:rsidRPr="00B20B65">
              <w:rPr>
                <w:rStyle w:val="Hyperlink"/>
                <w:rFonts w:eastAsia="Times New Roman"/>
                <w:noProof/>
                <w:lang w:eastAsia="en-GB"/>
              </w:rPr>
              <w:t>4.4.2</w:t>
            </w:r>
            <w:r w:rsidR="00FE6A60">
              <w:rPr>
                <w:rFonts w:eastAsiaTheme="minorEastAsia" w:cstheme="minorBidi"/>
                <w:i w:val="0"/>
                <w:iCs w:val="0"/>
                <w:noProof/>
                <w:sz w:val="24"/>
                <w:szCs w:val="24"/>
                <w:lang w:eastAsia="en-GB"/>
              </w:rPr>
              <w:tab/>
            </w:r>
            <w:r w:rsidR="00FE6A60" w:rsidRPr="00B20B65">
              <w:rPr>
                <w:rStyle w:val="Hyperlink"/>
                <w:rFonts w:eastAsia="Times New Roman"/>
                <w:noProof/>
                <w:lang w:eastAsia="en-GB"/>
              </w:rPr>
              <w:t>UL Peak Data rate</w:t>
            </w:r>
            <w:r w:rsidR="00FE6A60">
              <w:rPr>
                <w:noProof/>
                <w:webHidden/>
              </w:rPr>
              <w:tab/>
            </w:r>
            <w:r w:rsidR="00FE6A60">
              <w:rPr>
                <w:noProof/>
                <w:webHidden/>
              </w:rPr>
              <w:fldChar w:fldCharType="begin"/>
            </w:r>
            <w:r w:rsidR="00FE6A60">
              <w:rPr>
                <w:noProof/>
                <w:webHidden/>
              </w:rPr>
              <w:instrText xml:space="preserve"> PAGEREF _Toc32422353 \h </w:instrText>
            </w:r>
            <w:r w:rsidR="00FE6A60">
              <w:rPr>
                <w:noProof/>
                <w:webHidden/>
              </w:rPr>
            </w:r>
            <w:r w:rsidR="00FE6A60">
              <w:rPr>
                <w:noProof/>
                <w:webHidden/>
              </w:rPr>
              <w:fldChar w:fldCharType="separate"/>
            </w:r>
            <w:r w:rsidR="00FE6A60">
              <w:rPr>
                <w:noProof/>
                <w:webHidden/>
              </w:rPr>
              <w:t>59</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54" w:history="1">
            <w:r w:rsidR="00FE6A60" w:rsidRPr="00B20B65">
              <w:rPr>
                <w:rStyle w:val="Hyperlink"/>
                <w:noProof/>
              </w:rPr>
              <w:t>4.5</w:t>
            </w:r>
            <w:r w:rsidR="00FE6A60">
              <w:rPr>
                <w:rFonts w:eastAsiaTheme="minorEastAsia" w:cstheme="minorBidi"/>
                <w:smallCaps w:val="0"/>
                <w:noProof/>
                <w:sz w:val="24"/>
                <w:szCs w:val="24"/>
                <w:lang w:eastAsia="en-GB"/>
              </w:rPr>
              <w:tab/>
            </w:r>
            <w:r w:rsidR="00FE6A60" w:rsidRPr="00B20B65">
              <w:rPr>
                <w:rStyle w:val="Hyperlink"/>
                <w:noProof/>
              </w:rPr>
              <w:t>User Plane Latency</w:t>
            </w:r>
            <w:r w:rsidR="00FE6A60">
              <w:rPr>
                <w:noProof/>
                <w:webHidden/>
              </w:rPr>
              <w:tab/>
            </w:r>
            <w:r w:rsidR="00FE6A60">
              <w:rPr>
                <w:noProof/>
                <w:webHidden/>
              </w:rPr>
              <w:fldChar w:fldCharType="begin"/>
            </w:r>
            <w:r w:rsidR="00FE6A60">
              <w:rPr>
                <w:noProof/>
                <w:webHidden/>
              </w:rPr>
              <w:instrText xml:space="preserve"> PAGEREF _Toc32422354 \h </w:instrText>
            </w:r>
            <w:r w:rsidR="00FE6A60">
              <w:rPr>
                <w:noProof/>
                <w:webHidden/>
              </w:rPr>
            </w:r>
            <w:r w:rsidR="00FE6A60">
              <w:rPr>
                <w:noProof/>
                <w:webHidden/>
              </w:rPr>
              <w:fldChar w:fldCharType="separate"/>
            </w:r>
            <w:r w:rsidR="00FE6A60">
              <w:rPr>
                <w:noProof/>
                <w:webHidden/>
              </w:rPr>
              <w:t>60</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55" w:history="1">
            <w:r w:rsidR="00FE6A60" w:rsidRPr="00B20B65">
              <w:rPr>
                <w:rStyle w:val="Hyperlink"/>
                <w:noProof/>
              </w:rPr>
              <w:t>4.5.1</w:t>
            </w:r>
            <w:r w:rsidR="00FE6A60">
              <w:rPr>
                <w:rFonts w:eastAsiaTheme="minorEastAsia" w:cstheme="minorBidi"/>
                <w:i w:val="0"/>
                <w:iCs w:val="0"/>
                <w:noProof/>
                <w:sz w:val="24"/>
                <w:szCs w:val="24"/>
                <w:lang w:eastAsia="en-GB"/>
              </w:rPr>
              <w:tab/>
            </w:r>
            <w:r w:rsidR="00FE6A60" w:rsidRPr="00B20B65">
              <w:rPr>
                <w:rStyle w:val="Hyperlink"/>
                <w:noProof/>
              </w:rPr>
              <w:t>Downlink</w:t>
            </w:r>
            <w:r w:rsidR="00FE6A60">
              <w:rPr>
                <w:noProof/>
                <w:webHidden/>
              </w:rPr>
              <w:tab/>
            </w:r>
            <w:r w:rsidR="00FE6A60">
              <w:rPr>
                <w:noProof/>
                <w:webHidden/>
              </w:rPr>
              <w:fldChar w:fldCharType="begin"/>
            </w:r>
            <w:r w:rsidR="00FE6A60">
              <w:rPr>
                <w:noProof/>
                <w:webHidden/>
              </w:rPr>
              <w:instrText xml:space="preserve"> PAGEREF _Toc32422355 \h </w:instrText>
            </w:r>
            <w:r w:rsidR="00FE6A60">
              <w:rPr>
                <w:noProof/>
                <w:webHidden/>
              </w:rPr>
            </w:r>
            <w:r w:rsidR="00FE6A60">
              <w:rPr>
                <w:noProof/>
                <w:webHidden/>
              </w:rPr>
              <w:fldChar w:fldCharType="separate"/>
            </w:r>
            <w:r w:rsidR="00FE6A60">
              <w:rPr>
                <w:noProof/>
                <w:webHidden/>
              </w:rPr>
              <w:t>60</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56" w:history="1">
            <w:r w:rsidR="00FE6A60" w:rsidRPr="00B20B65">
              <w:rPr>
                <w:rStyle w:val="Hyperlink"/>
                <w:noProof/>
              </w:rPr>
              <w:t>4.5.2</w:t>
            </w:r>
            <w:r w:rsidR="00FE6A60">
              <w:rPr>
                <w:rFonts w:eastAsiaTheme="minorEastAsia" w:cstheme="minorBidi"/>
                <w:i w:val="0"/>
                <w:iCs w:val="0"/>
                <w:noProof/>
                <w:sz w:val="24"/>
                <w:szCs w:val="24"/>
                <w:lang w:eastAsia="en-GB"/>
              </w:rPr>
              <w:tab/>
            </w:r>
            <w:r w:rsidR="00FE6A60" w:rsidRPr="00B20B65">
              <w:rPr>
                <w:rStyle w:val="Hyperlink"/>
                <w:noProof/>
              </w:rPr>
              <w:t>Uplink</w:t>
            </w:r>
            <w:r w:rsidR="00FE6A60">
              <w:rPr>
                <w:noProof/>
                <w:webHidden/>
              </w:rPr>
              <w:tab/>
            </w:r>
            <w:r w:rsidR="00FE6A60">
              <w:rPr>
                <w:noProof/>
                <w:webHidden/>
              </w:rPr>
              <w:fldChar w:fldCharType="begin"/>
            </w:r>
            <w:r w:rsidR="00FE6A60">
              <w:rPr>
                <w:noProof/>
                <w:webHidden/>
              </w:rPr>
              <w:instrText xml:space="preserve"> PAGEREF _Toc32422356 \h </w:instrText>
            </w:r>
            <w:r w:rsidR="00FE6A60">
              <w:rPr>
                <w:noProof/>
                <w:webHidden/>
              </w:rPr>
            </w:r>
            <w:r w:rsidR="00FE6A60">
              <w:rPr>
                <w:noProof/>
                <w:webHidden/>
              </w:rPr>
              <w:fldChar w:fldCharType="separate"/>
            </w:r>
            <w:r w:rsidR="00FE6A60">
              <w:rPr>
                <w:noProof/>
                <w:webHidden/>
              </w:rPr>
              <w:t>62</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57" w:history="1">
            <w:r w:rsidR="00FE6A60" w:rsidRPr="00B20B65">
              <w:rPr>
                <w:rStyle w:val="Hyperlink"/>
                <w:noProof/>
              </w:rPr>
              <w:t>4.6</w:t>
            </w:r>
            <w:r w:rsidR="00FE6A60">
              <w:rPr>
                <w:rFonts w:eastAsiaTheme="minorEastAsia" w:cstheme="minorBidi"/>
                <w:smallCaps w:val="0"/>
                <w:noProof/>
                <w:sz w:val="24"/>
                <w:szCs w:val="24"/>
                <w:lang w:eastAsia="en-GB"/>
              </w:rPr>
              <w:tab/>
            </w:r>
            <w:r w:rsidR="00FE6A60" w:rsidRPr="00B20B65">
              <w:rPr>
                <w:rStyle w:val="Hyperlink"/>
                <w:noProof/>
              </w:rPr>
              <w:t>Control Plane Latency</w:t>
            </w:r>
            <w:r w:rsidR="00FE6A60">
              <w:rPr>
                <w:noProof/>
                <w:webHidden/>
              </w:rPr>
              <w:tab/>
            </w:r>
            <w:r w:rsidR="00FE6A60">
              <w:rPr>
                <w:noProof/>
                <w:webHidden/>
              </w:rPr>
              <w:fldChar w:fldCharType="begin"/>
            </w:r>
            <w:r w:rsidR="00FE6A60">
              <w:rPr>
                <w:noProof/>
                <w:webHidden/>
              </w:rPr>
              <w:instrText xml:space="preserve"> PAGEREF _Toc32422357 \h </w:instrText>
            </w:r>
            <w:r w:rsidR="00FE6A60">
              <w:rPr>
                <w:noProof/>
                <w:webHidden/>
              </w:rPr>
            </w:r>
            <w:r w:rsidR="00FE6A60">
              <w:rPr>
                <w:noProof/>
                <w:webHidden/>
              </w:rPr>
              <w:fldChar w:fldCharType="separate"/>
            </w:r>
            <w:r w:rsidR="00FE6A60">
              <w:rPr>
                <w:noProof/>
                <w:webHidden/>
              </w:rPr>
              <w:t>63</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58" w:history="1">
            <w:r w:rsidR="00FE6A60" w:rsidRPr="00B20B65">
              <w:rPr>
                <w:rStyle w:val="Hyperlink"/>
                <w:rFonts w:eastAsia="Times New Roman"/>
                <w:noProof/>
                <w:lang w:eastAsia="en-GB"/>
              </w:rPr>
              <w:t>4.7</w:t>
            </w:r>
            <w:r w:rsidR="00FE6A60">
              <w:rPr>
                <w:rFonts w:eastAsiaTheme="minorEastAsia" w:cstheme="minorBidi"/>
                <w:smallCaps w:val="0"/>
                <w:noProof/>
                <w:sz w:val="24"/>
                <w:szCs w:val="24"/>
                <w:lang w:eastAsia="en-GB"/>
              </w:rPr>
              <w:tab/>
            </w:r>
            <w:r w:rsidR="00FE6A60" w:rsidRPr="00B20B65">
              <w:rPr>
                <w:rStyle w:val="Hyperlink"/>
                <w:rFonts w:eastAsia="Times New Roman"/>
                <w:noProof/>
                <w:lang w:eastAsia="en-GB"/>
              </w:rPr>
              <w:t>Mobility interruption time</w:t>
            </w:r>
            <w:r w:rsidR="00FE6A60">
              <w:rPr>
                <w:noProof/>
                <w:webHidden/>
              </w:rPr>
              <w:tab/>
            </w:r>
            <w:r w:rsidR="00FE6A60">
              <w:rPr>
                <w:noProof/>
                <w:webHidden/>
              </w:rPr>
              <w:fldChar w:fldCharType="begin"/>
            </w:r>
            <w:r w:rsidR="00FE6A60">
              <w:rPr>
                <w:noProof/>
                <w:webHidden/>
              </w:rPr>
              <w:instrText xml:space="preserve"> PAGEREF _Toc32422358 \h </w:instrText>
            </w:r>
            <w:r w:rsidR="00FE6A60">
              <w:rPr>
                <w:noProof/>
                <w:webHidden/>
              </w:rPr>
            </w:r>
            <w:r w:rsidR="00FE6A60">
              <w:rPr>
                <w:noProof/>
                <w:webHidden/>
              </w:rPr>
              <w:fldChar w:fldCharType="separate"/>
            </w:r>
            <w:r w:rsidR="00FE6A60">
              <w:rPr>
                <w:noProof/>
                <w:webHidden/>
              </w:rPr>
              <w:t>65</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59" w:history="1">
            <w:r w:rsidR="00FE6A60" w:rsidRPr="00B20B65">
              <w:rPr>
                <w:rStyle w:val="Hyperlink"/>
                <w:noProof/>
              </w:rPr>
              <w:t>4.7.1</w:t>
            </w:r>
            <w:r w:rsidR="00FE6A60">
              <w:rPr>
                <w:rFonts w:eastAsiaTheme="minorEastAsia" w:cstheme="minorBidi"/>
                <w:i w:val="0"/>
                <w:iCs w:val="0"/>
                <w:noProof/>
                <w:sz w:val="24"/>
                <w:szCs w:val="24"/>
                <w:lang w:eastAsia="en-GB"/>
              </w:rPr>
              <w:tab/>
            </w:r>
            <w:r w:rsidR="00FE6A60" w:rsidRPr="00B20B65">
              <w:rPr>
                <w:rStyle w:val="Hyperlink"/>
                <w:noProof/>
              </w:rPr>
              <w:t>Beam mobility</w:t>
            </w:r>
            <w:r w:rsidR="00FE6A60">
              <w:rPr>
                <w:noProof/>
                <w:webHidden/>
              </w:rPr>
              <w:tab/>
            </w:r>
            <w:r w:rsidR="00FE6A60">
              <w:rPr>
                <w:noProof/>
                <w:webHidden/>
              </w:rPr>
              <w:fldChar w:fldCharType="begin"/>
            </w:r>
            <w:r w:rsidR="00FE6A60">
              <w:rPr>
                <w:noProof/>
                <w:webHidden/>
              </w:rPr>
              <w:instrText xml:space="preserve"> PAGEREF _Toc32422359 \h </w:instrText>
            </w:r>
            <w:r w:rsidR="00FE6A60">
              <w:rPr>
                <w:noProof/>
                <w:webHidden/>
              </w:rPr>
            </w:r>
            <w:r w:rsidR="00FE6A60">
              <w:rPr>
                <w:noProof/>
                <w:webHidden/>
              </w:rPr>
              <w:fldChar w:fldCharType="separate"/>
            </w:r>
            <w:r w:rsidR="00FE6A60">
              <w:rPr>
                <w:noProof/>
                <w:webHidden/>
              </w:rPr>
              <w:t>65</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60" w:history="1">
            <w:r w:rsidR="00FE6A60" w:rsidRPr="00B20B65">
              <w:rPr>
                <w:rStyle w:val="Hyperlink"/>
                <w:noProof/>
              </w:rPr>
              <w:t>4.7.2</w:t>
            </w:r>
            <w:r w:rsidR="00FE6A60">
              <w:rPr>
                <w:rFonts w:eastAsiaTheme="minorEastAsia" w:cstheme="minorBidi"/>
                <w:i w:val="0"/>
                <w:iCs w:val="0"/>
                <w:noProof/>
                <w:sz w:val="24"/>
                <w:szCs w:val="24"/>
                <w:lang w:eastAsia="en-GB"/>
              </w:rPr>
              <w:tab/>
            </w:r>
            <w:r w:rsidR="00FE6A60" w:rsidRPr="00B20B65">
              <w:rPr>
                <w:rStyle w:val="Hyperlink"/>
                <w:noProof/>
              </w:rPr>
              <w:t>CA Mobility</w:t>
            </w:r>
            <w:r w:rsidR="00FE6A60">
              <w:rPr>
                <w:noProof/>
                <w:webHidden/>
              </w:rPr>
              <w:tab/>
            </w:r>
            <w:r w:rsidR="00FE6A60">
              <w:rPr>
                <w:noProof/>
                <w:webHidden/>
              </w:rPr>
              <w:fldChar w:fldCharType="begin"/>
            </w:r>
            <w:r w:rsidR="00FE6A60">
              <w:rPr>
                <w:noProof/>
                <w:webHidden/>
              </w:rPr>
              <w:instrText xml:space="preserve"> PAGEREF _Toc32422360 \h </w:instrText>
            </w:r>
            <w:r w:rsidR="00FE6A60">
              <w:rPr>
                <w:noProof/>
                <w:webHidden/>
              </w:rPr>
            </w:r>
            <w:r w:rsidR="00FE6A60">
              <w:rPr>
                <w:noProof/>
                <w:webHidden/>
              </w:rPr>
              <w:fldChar w:fldCharType="separate"/>
            </w:r>
            <w:r w:rsidR="00FE6A60">
              <w:rPr>
                <w:noProof/>
                <w:webHidden/>
              </w:rPr>
              <w:t>66</w:t>
            </w:r>
            <w:r w:rsidR="00FE6A60">
              <w:rPr>
                <w:noProof/>
                <w:webHidden/>
              </w:rPr>
              <w:fldChar w:fldCharType="end"/>
            </w:r>
          </w:hyperlink>
        </w:p>
        <w:p w:rsidR="00FE6A60" w:rsidRDefault="009F1857">
          <w:pPr>
            <w:pStyle w:val="TOC1"/>
            <w:tabs>
              <w:tab w:val="left" w:pos="480"/>
              <w:tab w:val="right" w:leader="dot" w:pos="9010"/>
            </w:tabs>
            <w:rPr>
              <w:rFonts w:eastAsiaTheme="minorEastAsia" w:cstheme="minorBidi"/>
              <w:b w:val="0"/>
              <w:bCs w:val="0"/>
              <w:caps w:val="0"/>
              <w:noProof/>
              <w:sz w:val="24"/>
              <w:szCs w:val="24"/>
              <w:lang w:eastAsia="en-GB"/>
            </w:rPr>
          </w:pPr>
          <w:hyperlink w:anchor="_Toc32422361" w:history="1">
            <w:r w:rsidR="00FE6A60" w:rsidRPr="00B20B65">
              <w:rPr>
                <w:rStyle w:val="Hyperlink"/>
                <w:rFonts w:eastAsia="Times New Roman"/>
                <w:noProof/>
                <w:lang w:eastAsia="en-GB"/>
              </w:rPr>
              <w:t>5</w:t>
            </w:r>
            <w:r w:rsidR="00FE6A60">
              <w:rPr>
                <w:rFonts w:eastAsiaTheme="minorEastAsia" w:cstheme="minorBidi"/>
                <w:b w:val="0"/>
                <w:bCs w:val="0"/>
                <w:caps w:val="0"/>
                <w:noProof/>
                <w:sz w:val="24"/>
                <w:szCs w:val="24"/>
                <w:lang w:eastAsia="en-GB"/>
              </w:rPr>
              <w:tab/>
            </w:r>
            <w:r w:rsidR="00FE6A60" w:rsidRPr="00B20B65">
              <w:rPr>
                <w:rStyle w:val="Hyperlink"/>
                <w:rFonts w:eastAsia="Times New Roman"/>
                <w:noProof/>
                <w:lang w:eastAsia="en-GB"/>
              </w:rPr>
              <w:t>Inspection KPIs</w:t>
            </w:r>
            <w:r w:rsidR="00FE6A60">
              <w:rPr>
                <w:noProof/>
                <w:webHidden/>
              </w:rPr>
              <w:tab/>
            </w:r>
            <w:r w:rsidR="00FE6A60">
              <w:rPr>
                <w:noProof/>
                <w:webHidden/>
              </w:rPr>
              <w:fldChar w:fldCharType="begin"/>
            </w:r>
            <w:r w:rsidR="00FE6A60">
              <w:rPr>
                <w:noProof/>
                <w:webHidden/>
              </w:rPr>
              <w:instrText xml:space="preserve"> PAGEREF _Toc32422361 \h </w:instrText>
            </w:r>
            <w:r w:rsidR="00FE6A60">
              <w:rPr>
                <w:noProof/>
                <w:webHidden/>
              </w:rPr>
            </w:r>
            <w:r w:rsidR="00FE6A60">
              <w:rPr>
                <w:noProof/>
                <w:webHidden/>
              </w:rPr>
              <w:fldChar w:fldCharType="separate"/>
            </w:r>
            <w:r w:rsidR="00FE6A60">
              <w:rPr>
                <w:noProof/>
                <w:webHidden/>
              </w:rPr>
              <w:t>66</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62" w:history="1">
            <w:r w:rsidR="00FE6A60" w:rsidRPr="00B20B65">
              <w:rPr>
                <w:rStyle w:val="Hyperlink"/>
                <w:rFonts w:eastAsia="Times New Roman"/>
                <w:noProof/>
                <w:lang w:eastAsia="en-GB"/>
              </w:rPr>
              <w:t>5.1</w:t>
            </w:r>
            <w:r w:rsidR="00FE6A60">
              <w:rPr>
                <w:rFonts w:eastAsiaTheme="minorEastAsia" w:cstheme="minorBidi"/>
                <w:smallCaps w:val="0"/>
                <w:noProof/>
                <w:sz w:val="24"/>
                <w:szCs w:val="24"/>
                <w:lang w:eastAsia="en-GB"/>
              </w:rPr>
              <w:tab/>
            </w:r>
            <w:r w:rsidR="00FE6A60" w:rsidRPr="00B20B65">
              <w:rPr>
                <w:rStyle w:val="Hyperlink"/>
                <w:rFonts w:eastAsia="Times New Roman"/>
                <w:noProof/>
                <w:lang w:eastAsia="en-GB"/>
              </w:rPr>
              <w:t>Bandwidth and scalability</w:t>
            </w:r>
            <w:r w:rsidR="00FE6A60">
              <w:rPr>
                <w:noProof/>
                <w:webHidden/>
              </w:rPr>
              <w:tab/>
            </w:r>
            <w:r w:rsidR="00FE6A60">
              <w:rPr>
                <w:noProof/>
                <w:webHidden/>
              </w:rPr>
              <w:fldChar w:fldCharType="begin"/>
            </w:r>
            <w:r w:rsidR="00FE6A60">
              <w:rPr>
                <w:noProof/>
                <w:webHidden/>
              </w:rPr>
              <w:instrText xml:space="preserve"> PAGEREF _Toc32422362 \h </w:instrText>
            </w:r>
            <w:r w:rsidR="00FE6A60">
              <w:rPr>
                <w:noProof/>
                <w:webHidden/>
              </w:rPr>
            </w:r>
            <w:r w:rsidR="00FE6A60">
              <w:rPr>
                <w:noProof/>
                <w:webHidden/>
              </w:rPr>
              <w:fldChar w:fldCharType="separate"/>
            </w:r>
            <w:r w:rsidR="00FE6A60">
              <w:rPr>
                <w:noProof/>
                <w:webHidden/>
              </w:rPr>
              <w:t>66</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63" w:history="1">
            <w:r w:rsidR="00FE6A60" w:rsidRPr="00B20B65">
              <w:rPr>
                <w:rStyle w:val="Hyperlink"/>
                <w:noProof/>
              </w:rPr>
              <w:t>5.2</w:t>
            </w:r>
            <w:r w:rsidR="00FE6A60">
              <w:rPr>
                <w:rFonts w:eastAsiaTheme="minorEastAsia" w:cstheme="minorBidi"/>
                <w:smallCaps w:val="0"/>
                <w:noProof/>
                <w:sz w:val="24"/>
                <w:szCs w:val="24"/>
                <w:lang w:eastAsia="en-GB"/>
              </w:rPr>
              <w:tab/>
            </w:r>
            <w:r w:rsidR="00FE6A60" w:rsidRPr="00B20B65">
              <w:rPr>
                <w:rStyle w:val="Hyperlink"/>
                <w:noProof/>
              </w:rPr>
              <w:t>Spectrum</w:t>
            </w:r>
            <w:r w:rsidR="00FE6A60">
              <w:rPr>
                <w:noProof/>
                <w:webHidden/>
              </w:rPr>
              <w:tab/>
            </w:r>
            <w:r w:rsidR="00FE6A60">
              <w:rPr>
                <w:noProof/>
                <w:webHidden/>
              </w:rPr>
              <w:fldChar w:fldCharType="begin"/>
            </w:r>
            <w:r w:rsidR="00FE6A60">
              <w:rPr>
                <w:noProof/>
                <w:webHidden/>
              </w:rPr>
              <w:instrText xml:space="preserve"> PAGEREF _Toc32422363 \h </w:instrText>
            </w:r>
            <w:r w:rsidR="00FE6A60">
              <w:rPr>
                <w:noProof/>
                <w:webHidden/>
              </w:rPr>
            </w:r>
            <w:r w:rsidR="00FE6A60">
              <w:rPr>
                <w:noProof/>
                <w:webHidden/>
              </w:rPr>
              <w:fldChar w:fldCharType="separate"/>
            </w:r>
            <w:r w:rsidR="00FE6A60">
              <w:rPr>
                <w:noProof/>
                <w:webHidden/>
              </w:rPr>
              <w:t>68</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64" w:history="1">
            <w:r w:rsidR="00FE6A60" w:rsidRPr="00B20B65">
              <w:rPr>
                <w:rStyle w:val="Hyperlink"/>
                <w:noProof/>
              </w:rPr>
              <w:t>5.3</w:t>
            </w:r>
            <w:r w:rsidR="00FE6A60">
              <w:rPr>
                <w:rFonts w:eastAsiaTheme="minorEastAsia" w:cstheme="minorBidi"/>
                <w:smallCaps w:val="0"/>
                <w:noProof/>
                <w:sz w:val="24"/>
                <w:szCs w:val="24"/>
                <w:lang w:eastAsia="en-GB"/>
              </w:rPr>
              <w:tab/>
            </w:r>
            <w:r w:rsidR="00FE6A60" w:rsidRPr="00B20B65">
              <w:rPr>
                <w:rStyle w:val="Hyperlink"/>
                <w:noProof/>
              </w:rPr>
              <w:t>Energy Efficiency</w:t>
            </w:r>
            <w:r w:rsidR="00FE6A60">
              <w:rPr>
                <w:noProof/>
                <w:webHidden/>
              </w:rPr>
              <w:tab/>
            </w:r>
            <w:r w:rsidR="00FE6A60">
              <w:rPr>
                <w:noProof/>
                <w:webHidden/>
              </w:rPr>
              <w:fldChar w:fldCharType="begin"/>
            </w:r>
            <w:r w:rsidR="00FE6A60">
              <w:rPr>
                <w:noProof/>
                <w:webHidden/>
              </w:rPr>
              <w:instrText xml:space="preserve"> PAGEREF _Toc32422364 \h </w:instrText>
            </w:r>
            <w:r w:rsidR="00FE6A60">
              <w:rPr>
                <w:noProof/>
                <w:webHidden/>
              </w:rPr>
            </w:r>
            <w:r w:rsidR="00FE6A60">
              <w:rPr>
                <w:noProof/>
                <w:webHidden/>
              </w:rPr>
              <w:fldChar w:fldCharType="separate"/>
            </w:r>
            <w:r w:rsidR="00FE6A60">
              <w:rPr>
                <w:noProof/>
                <w:webHidden/>
              </w:rPr>
              <w:t>70</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65" w:history="1">
            <w:r w:rsidR="00FE6A60" w:rsidRPr="00B20B65">
              <w:rPr>
                <w:rStyle w:val="Hyperlink"/>
                <w:noProof/>
              </w:rPr>
              <w:t>5.3.1</w:t>
            </w:r>
            <w:r w:rsidR="00FE6A60">
              <w:rPr>
                <w:rFonts w:eastAsiaTheme="minorEastAsia" w:cstheme="minorBidi"/>
                <w:i w:val="0"/>
                <w:iCs w:val="0"/>
                <w:noProof/>
                <w:sz w:val="24"/>
                <w:szCs w:val="24"/>
                <w:lang w:eastAsia="en-GB"/>
              </w:rPr>
              <w:tab/>
            </w:r>
            <w:r w:rsidR="00FE6A60" w:rsidRPr="00B20B65">
              <w:rPr>
                <w:rStyle w:val="Hyperlink"/>
                <w:noProof/>
              </w:rPr>
              <w:t>Device</w:t>
            </w:r>
            <w:r w:rsidR="00FE6A60">
              <w:rPr>
                <w:noProof/>
                <w:webHidden/>
              </w:rPr>
              <w:tab/>
            </w:r>
            <w:r w:rsidR="00FE6A60">
              <w:rPr>
                <w:noProof/>
                <w:webHidden/>
              </w:rPr>
              <w:fldChar w:fldCharType="begin"/>
            </w:r>
            <w:r w:rsidR="00FE6A60">
              <w:rPr>
                <w:noProof/>
                <w:webHidden/>
              </w:rPr>
              <w:instrText xml:space="preserve"> PAGEREF _Toc32422365 \h </w:instrText>
            </w:r>
            <w:r w:rsidR="00FE6A60">
              <w:rPr>
                <w:noProof/>
                <w:webHidden/>
              </w:rPr>
            </w:r>
            <w:r w:rsidR="00FE6A60">
              <w:rPr>
                <w:noProof/>
                <w:webHidden/>
              </w:rPr>
              <w:fldChar w:fldCharType="separate"/>
            </w:r>
            <w:r w:rsidR="00FE6A60">
              <w:rPr>
                <w:noProof/>
                <w:webHidden/>
              </w:rPr>
              <w:t>70</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66" w:history="1">
            <w:r w:rsidR="00FE6A60" w:rsidRPr="00B20B65">
              <w:rPr>
                <w:rStyle w:val="Hyperlink"/>
                <w:noProof/>
              </w:rPr>
              <w:t>5.3.2</w:t>
            </w:r>
            <w:r w:rsidR="00FE6A60">
              <w:rPr>
                <w:rFonts w:eastAsiaTheme="minorEastAsia" w:cstheme="minorBidi"/>
                <w:i w:val="0"/>
                <w:iCs w:val="0"/>
                <w:noProof/>
                <w:sz w:val="24"/>
                <w:szCs w:val="24"/>
                <w:lang w:eastAsia="en-GB"/>
              </w:rPr>
              <w:tab/>
            </w:r>
            <w:r w:rsidR="00FE6A60" w:rsidRPr="00B20B65">
              <w:rPr>
                <w:rStyle w:val="Hyperlink"/>
                <w:noProof/>
              </w:rPr>
              <w:t>Network</w:t>
            </w:r>
            <w:r w:rsidR="00FE6A60">
              <w:rPr>
                <w:noProof/>
                <w:webHidden/>
              </w:rPr>
              <w:tab/>
            </w:r>
            <w:r w:rsidR="00FE6A60">
              <w:rPr>
                <w:noProof/>
                <w:webHidden/>
              </w:rPr>
              <w:fldChar w:fldCharType="begin"/>
            </w:r>
            <w:r w:rsidR="00FE6A60">
              <w:rPr>
                <w:noProof/>
                <w:webHidden/>
              </w:rPr>
              <w:instrText xml:space="preserve"> PAGEREF _Toc32422366 \h </w:instrText>
            </w:r>
            <w:r w:rsidR="00FE6A60">
              <w:rPr>
                <w:noProof/>
                <w:webHidden/>
              </w:rPr>
            </w:r>
            <w:r w:rsidR="00FE6A60">
              <w:rPr>
                <w:noProof/>
                <w:webHidden/>
              </w:rPr>
              <w:fldChar w:fldCharType="separate"/>
            </w:r>
            <w:r w:rsidR="00FE6A60">
              <w:rPr>
                <w:noProof/>
                <w:webHidden/>
              </w:rPr>
              <w:t>71</w:t>
            </w:r>
            <w:r w:rsidR="00FE6A60">
              <w:rPr>
                <w:noProof/>
                <w:webHidden/>
              </w:rPr>
              <w:fldChar w:fldCharType="end"/>
            </w:r>
          </w:hyperlink>
        </w:p>
        <w:p w:rsidR="00FE6A60" w:rsidRDefault="009F1857">
          <w:pPr>
            <w:pStyle w:val="TOC1"/>
            <w:tabs>
              <w:tab w:val="left" w:pos="480"/>
              <w:tab w:val="right" w:leader="dot" w:pos="9010"/>
            </w:tabs>
            <w:rPr>
              <w:rFonts w:eastAsiaTheme="minorEastAsia" w:cstheme="minorBidi"/>
              <w:b w:val="0"/>
              <w:bCs w:val="0"/>
              <w:caps w:val="0"/>
              <w:noProof/>
              <w:sz w:val="24"/>
              <w:szCs w:val="24"/>
              <w:lang w:eastAsia="en-GB"/>
            </w:rPr>
          </w:pPr>
          <w:hyperlink w:anchor="_Toc32422367" w:history="1">
            <w:r w:rsidR="00FE6A60" w:rsidRPr="00B20B65">
              <w:rPr>
                <w:rStyle w:val="Hyperlink"/>
                <w:noProof/>
              </w:rPr>
              <w:t>6</w:t>
            </w:r>
            <w:r w:rsidR="00FE6A60">
              <w:rPr>
                <w:rFonts w:eastAsiaTheme="minorEastAsia" w:cstheme="minorBidi"/>
                <w:b w:val="0"/>
                <w:bCs w:val="0"/>
                <w:caps w:val="0"/>
                <w:noProof/>
                <w:sz w:val="24"/>
                <w:szCs w:val="24"/>
                <w:lang w:eastAsia="en-GB"/>
              </w:rPr>
              <w:tab/>
            </w:r>
            <w:r w:rsidR="00FE6A60" w:rsidRPr="00B20B65">
              <w:rPr>
                <w:rStyle w:val="Hyperlink"/>
                <w:noProof/>
              </w:rPr>
              <w:t>Link Budgets</w:t>
            </w:r>
            <w:r w:rsidR="00FE6A60">
              <w:rPr>
                <w:noProof/>
                <w:webHidden/>
              </w:rPr>
              <w:tab/>
            </w:r>
            <w:r w:rsidR="00FE6A60">
              <w:rPr>
                <w:noProof/>
                <w:webHidden/>
              </w:rPr>
              <w:fldChar w:fldCharType="begin"/>
            </w:r>
            <w:r w:rsidR="00FE6A60">
              <w:rPr>
                <w:noProof/>
                <w:webHidden/>
              </w:rPr>
              <w:instrText xml:space="preserve"> PAGEREF _Toc32422367 \h </w:instrText>
            </w:r>
            <w:r w:rsidR="00FE6A60">
              <w:rPr>
                <w:noProof/>
                <w:webHidden/>
              </w:rPr>
            </w:r>
            <w:r w:rsidR="00FE6A60">
              <w:rPr>
                <w:noProof/>
                <w:webHidden/>
              </w:rPr>
              <w:fldChar w:fldCharType="separate"/>
            </w:r>
            <w:r w:rsidR="00FE6A60">
              <w:rPr>
                <w:noProof/>
                <w:webHidden/>
              </w:rPr>
              <w:t>72</w:t>
            </w:r>
            <w:r w:rsidR="00FE6A60">
              <w:rPr>
                <w:noProof/>
                <w:webHidden/>
              </w:rPr>
              <w:fldChar w:fldCharType="end"/>
            </w:r>
          </w:hyperlink>
        </w:p>
        <w:p w:rsidR="00FE6A60" w:rsidRDefault="009F1857">
          <w:pPr>
            <w:pStyle w:val="TOC1"/>
            <w:tabs>
              <w:tab w:val="left" w:pos="480"/>
              <w:tab w:val="right" w:leader="dot" w:pos="9010"/>
            </w:tabs>
            <w:rPr>
              <w:rFonts w:eastAsiaTheme="minorEastAsia" w:cstheme="minorBidi"/>
              <w:b w:val="0"/>
              <w:bCs w:val="0"/>
              <w:caps w:val="0"/>
              <w:noProof/>
              <w:sz w:val="24"/>
              <w:szCs w:val="24"/>
              <w:lang w:eastAsia="en-GB"/>
            </w:rPr>
          </w:pPr>
          <w:hyperlink w:anchor="_Toc32422368" w:history="1">
            <w:r w:rsidR="00FE6A60" w:rsidRPr="00B20B65">
              <w:rPr>
                <w:rStyle w:val="Hyperlink"/>
                <w:noProof/>
              </w:rPr>
              <w:t>7</w:t>
            </w:r>
            <w:r w:rsidR="00FE6A60">
              <w:rPr>
                <w:rFonts w:eastAsiaTheme="minorEastAsia" w:cstheme="minorBidi"/>
                <w:b w:val="0"/>
                <w:bCs w:val="0"/>
                <w:caps w:val="0"/>
                <w:noProof/>
                <w:sz w:val="24"/>
                <w:szCs w:val="24"/>
                <w:lang w:eastAsia="en-GB"/>
              </w:rPr>
              <w:tab/>
            </w:r>
            <w:r w:rsidR="00FE6A60" w:rsidRPr="00B20B65">
              <w:rPr>
                <w:rStyle w:val="Hyperlink"/>
                <w:noProof/>
              </w:rPr>
              <w:t>Calibration Results</w:t>
            </w:r>
            <w:r w:rsidR="00FE6A60">
              <w:rPr>
                <w:noProof/>
                <w:webHidden/>
              </w:rPr>
              <w:tab/>
            </w:r>
            <w:r w:rsidR="00FE6A60">
              <w:rPr>
                <w:noProof/>
                <w:webHidden/>
              </w:rPr>
              <w:fldChar w:fldCharType="begin"/>
            </w:r>
            <w:r w:rsidR="00FE6A60">
              <w:rPr>
                <w:noProof/>
                <w:webHidden/>
              </w:rPr>
              <w:instrText xml:space="preserve"> PAGEREF _Toc32422368 \h </w:instrText>
            </w:r>
            <w:r w:rsidR="00FE6A60">
              <w:rPr>
                <w:noProof/>
                <w:webHidden/>
              </w:rPr>
            </w:r>
            <w:r w:rsidR="00FE6A60">
              <w:rPr>
                <w:noProof/>
                <w:webHidden/>
              </w:rPr>
              <w:fldChar w:fldCharType="separate"/>
            </w:r>
            <w:r w:rsidR="00FE6A60">
              <w:rPr>
                <w:noProof/>
                <w:webHidden/>
              </w:rPr>
              <w:t>72</w:t>
            </w:r>
            <w:r w:rsidR="00FE6A60">
              <w:rPr>
                <w:noProof/>
                <w:webHidden/>
              </w:rPr>
              <w:fldChar w:fldCharType="end"/>
            </w:r>
          </w:hyperlink>
        </w:p>
        <w:p w:rsidR="00FE6A60" w:rsidRDefault="009F1857">
          <w:pPr>
            <w:pStyle w:val="TOC1"/>
            <w:tabs>
              <w:tab w:val="left" w:pos="480"/>
              <w:tab w:val="right" w:leader="dot" w:pos="9010"/>
            </w:tabs>
            <w:rPr>
              <w:rFonts w:eastAsiaTheme="minorEastAsia" w:cstheme="minorBidi"/>
              <w:b w:val="0"/>
              <w:bCs w:val="0"/>
              <w:caps w:val="0"/>
              <w:noProof/>
              <w:sz w:val="24"/>
              <w:szCs w:val="24"/>
              <w:lang w:eastAsia="en-GB"/>
            </w:rPr>
          </w:pPr>
          <w:hyperlink w:anchor="_Toc32422369" w:history="1">
            <w:r w:rsidR="00FE6A60" w:rsidRPr="00B20B65">
              <w:rPr>
                <w:rStyle w:val="Hyperlink"/>
                <w:noProof/>
              </w:rPr>
              <w:t>8</w:t>
            </w:r>
            <w:r w:rsidR="00FE6A60">
              <w:rPr>
                <w:rFonts w:eastAsiaTheme="minorEastAsia" w:cstheme="minorBidi"/>
                <w:b w:val="0"/>
                <w:bCs w:val="0"/>
                <w:caps w:val="0"/>
                <w:noProof/>
                <w:sz w:val="24"/>
                <w:szCs w:val="24"/>
                <w:lang w:eastAsia="en-GB"/>
              </w:rPr>
              <w:tab/>
            </w:r>
            <w:r w:rsidR="00FE6A60" w:rsidRPr="00B20B65">
              <w:rPr>
                <w:rStyle w:val="Hyperlink"/>
                <w:noProof/>
              </w:rPr>
              <w:t>Additional Results for TSDSI RIT Enhancements</w:t>
            </w:r>
            <w:r w:rsidR="00FE6A60">
              <w:rPr>
                <w:noProof/>
                <w:webHidden/>
              </w:rPr>
              <w:tab/>
            </w:r>
            <w:r w:rsidR="00FE6A60">
              <w:rPr>
                <w:noProof/>
                <w:webHidden/>
              </w:rPr>
              <w:fldChar w:fldCharType="begin"/>
            </w:r>
            <w:r w:rsidR="00FE6A60">
              <w:rPr>
                <w:noProof/>
                <w:webHidden/>
              </w:rPr>
              <w:instrText xml:space="preserve"> PAGEREF _Toc32422369 \h </w:instrText>
            </w:r>
            <w:r w:rsidR="00FE6A60">
              <w:rPr>
                <w:noProof/>
                <w:webHidden/>
              </w:rPr>
            </w:r>
            <w:r w:rsidR="00FE6A60">
              <w:rPr>
                <w:noProof/>
                <w:webHidden/>
              </w:rPr>
              <w:fldChar w:fldCharType="separate"/>
            </w:r>
            <w:r w:rsidR="00FE6A60">
              <w:rPr>
                <w:noProof/>
                <w:webHidden/>
              </w:rPr>
              <w:t>73</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70" w:history="1">
            <w:r w:rsidR="00FE6A60" w:rsidRPr="00B20B65">
              <w:rPr>
                <w:rStyle w:val="Hyperlink"/>
                <w:noProof/>
              </w:rPr>
              <w:t>8.1</w:t>
            </w:r>
            <w:r w:rsidR="00FE6A60">
              <w:rPr>
                <w:rFonts w:eastAsiaTheme="minorEastAsia" w:cstheme="minorBidi"/>
                <w:smallCaps w:val="0"/>
                <w:noProof/>
                <w:sz w:val="24"/>
                <w:szCs w:val="24"/>
                <w:lang w:eastAsia="en-GB"/>
              </w:rPr>
              <w:tab/>
            </w:r>
            <w:r w:rsidR="00FE6A60" w:rsidRPr="00B20B65">
              <w:rPr>
                <w:rStyle w:val="Hyperlink"/>
                <w:noProof/>
              </w:rPr>
              <w:t>PTRS for DFT-s-OFDM</w:t>
            </w:r>
            <w:r w:rsidR="00FE6A60">
              <w:rPr>
                <w:noProof/>
                <w:webHidden/>
              </w:rPr>
              <w:tab/>
            </w:r>
            <w:r w:rsidR="00FE6A60">
              <w:rPr>
                <w:noProof/>
                <w:webHidden/>
              </w:rPr>
              <w:fldChar w:fldCharType="begin"/>
            </w:r>
            <w:r w:rsidR="00FE6A60">
              <w:rPr>
                <w:noProof/>
                <w:webHidden/>
              </w:rPr>
              <w:instrText xml:space="preserve"> PAGEREF _Toc32422370 \h </w:instrText>
            </w:r>
            <w:r w:rsidR="00FE6A60">
              <w:rPr>
                <w:noProof/>
                <w:webHidden/>
              </w:rPr>
            </w:r>
            <w:r w:rsidR="00FE6A60">
              <w:rPr>
                <w:noProof/>
                <w:webHidden/>
              </w:rPr>
              <w:fldChar w:fldCharType="separate"/>
            </w:r>
            <w:r w:rsidR="00FE6A60">
              <w:rPr>
                <w:noProof/>
                <w:webHidden/>
              </w:rPr>
              <w:t>73</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71" w:history="1">
            <w:r w:rsidR="00FE6A60" w:rsidRPr="00B20B65">
              <w:rPr>
                <w:rStyle w:val="Hyperlink"/>
                <w:noProof/>
              </w:rPr>
              <w:t>8.1.1</w:t>
            </w:r>
            <w:r w:rsidR="00FE6A60">
              <w:rPr>
                <w:rFonts w:eastAsiaTheme="minorEastAsia" w:cstheme="minorBidi"/>
                <w:i w:val="0"/>
                <w:iCs w:val="0"/>
                <w:noProof/>
                <w:sz w:val="24"/>
                <w:szCs w:val="24"/>
                <w:lang w:eastAsia="en-GB"/>
              </w:rPr>
              <w:tab/>
            </w:r>
            <w:r w:rsidR="00FE6A60" w:rsidRPr="00B20B65">
              <w:rPr>
                <w:rStyle w:val="Hyperlink"/>
                <w:noProof/>
              </w:rPr>
              <w:t>Resultant Overhead Reduction achieved through proposed method</w:t>
            </w:r>
            <w:r w:rsidR="00FE6A60">
              <w:rPr>
                <w:noProof/>
                <w:webHidden/>
              </w:rPr>
              <w:tab/>
            </w:r>
            <w:r w:rsidR="00FE6A60">
              <w:rPr>
                <w:noProof/>
                <w:webHidden/>
              </w:rPr>
              <w:fldChar w:fldCharType="begin"/>
            </w:r>
            <w:r w:rsidR="00FE6A60">
              <w:rPr>
                <w:noProof/>
                <w:webHidden/>
              </w:rPr>
              <w:instrText xml:space="preserve"> PAGEREF _Toc32422371 \h </w:instrText>
            </w:r>
            <w:r w:rsidR="00FE6A60">
              <w:rPr>
                <w:noProof/>
                <w:webHidden/>
              </w:rPr>
            </w:r>
            <w:r w:rsidR="00FE6A60">
              <w:rPr>
                <w:noProof/>
                <w:webHidden/>
              </w:rPr>
              <w:fldChar w:fldCharType="separate"/>
            </w:r>
            <w:r w:rsidR="00FE6A60">
              <w:rPr>
                <w:noProof/>
                <w:webHidden/>
              </w:rPr>
              <w:t>73</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72" w:history="1">
            <w:r w:rsidR="00FE6A60" w:rsidRPr="00B20B65">
              <w:rPr>
                <w:rStyle w:val="Hyperlink"/>
                <w:noProof/>
              </w:rPr>
              <w:t>8.2</w:t>
            </w:r>
            <w:r w:rsidR="00FE6A60">
              <w:rPr>
                <w:rFonts w:eastAsiaTheme="minorEastAsia" w:cstheme="minorBidi"/>
                <w:smallCaps w:val="0"/>
                <w:noProof/>
                <w:sz w:val="24"/>
                <w:szCs w:val="24"/>
                <w:lang w:eastAsia="en-GB"/>
              </w:rPr>
              <w:tab/>
            </w:r>
            <w:r w:rsidR="00FE6A60" w:rsidRPr="00B20B65">
              <w:rPr>
                <w:rStyle w:val="Hyperlink"/>
                <w:noProof/>
              </w:rPr>
              <w:t>Fast SRS precoding update</w:t>
            </w:r>
            <w:r w:rsidR="00FE6A60">
              <w:rPr>
                <w:noProof/>
                <w:webHidden/>
              </w:rPr>
              <w:tab/>
            </w:r>
            <w:r w:rsidR="00FE6A60">
              <w:rPr>
                <w:noProof/>
                <w:webHidden/>
              </w:rPr>
              <w:fldChar w:fldCharType="begin"/>
            </w:r>
            <w:r w:rsidR="00FE6A60">
              <w:rPr>
                <w:noProof/>
                <w:webHidden/>
              </w:rPr>
              <w:instrText xml:space="preserve"> PAGEREF _Toc32422372 \h </w:instrText>
            </w:r>
            <w:r w:rsidR="00FE6A60">
              <w:rPr>
                <w:noProof/>
                <w:webHidden/>
              </w:rPr>
            </w:r>
            <w:r w:rsidR="00FE6A60">
              <w:rPr>
                <w:noProof/>
                <w:webHidden/>
              </w:rPr>
              <w:fldChar w:fldCharType="separate"/>
            </w:r>
            <w:r w:rsidR="00FE6A60">
              <w:rPr>
                <w:noProof/>
                <w:webHidden/>
              </w:rPr>
              <w:t>74</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73" w:history="1">
            <w:r w:rsidR="00FE6A60" w:rsidRPr="00B20B65">
              <w:rPr>
                <w:rStyle w:val="Hyperlink"/>
                <w:noProof/>
              </w:rPr>
              <w:t>8.2.1</w:t>
            </w:r>
            <w:r w:rsidR="00FE6A60">
              <w:rPr>
                <w:rFonts w:eastAsiaTheme="minorEastAsia" w:cstheme="minorBidi"/>
                <w:i w:val="0"/>
                <w:iCs w:val="0"/>
                <w:noProof/>
                <w:sz w:val="24"/>
                <w:szCs w:val="24"/>
                <w:lang w:eastAsia="en-GB"/>
              </w:rPr>
              <w:tab/>
            </w:r>
            <w:r w:rsidR="00FE6A60" w:rsidRPr="00B20B65">
              <w:rPr>
                <w:rStyle w:val="Hyperlink"/>
                <w:noProof/>
              </w:rPr>
              <w:t>Simulations based on non-ITU scenario</w:t>
            </w:r>
            <w:r w:rsidR="00FE6A60">
              <w:rPr>
                <w:noProof/>
                <w:webHidden/>
              </w:rPr>
              <w:tab/>
            </w:r>
            <w:r w:rsidR="00FE6A60">
              <w:rPr>
                <w:noProof/>
                <w:webHidden/>
              </w:rPr>
              <w:fldChar w:fldCharType="begin"/>
            </w:r>
            <w:r w:rsidR="00FE6A60">
              <w:rPr>
                <w:noProof/>
                <w:webHidden/>
              </w:rPr>
              <w:instrText xml:space="preserve"> PAGEREF _Toc32422373 \h </w:instrText>
            </w:r>
            <w:r w:rsidR="00FE6A60">
              <w:rPr>
                <w:noProof/>
                <w:webHidden/>
              </w:rPr>
            </w:r>
            <w:r w:rsidR="00FE6A60">
              <w:rPr>
                <w:noProof/>
                <w:webHidden/>
              </w:rPr>
              <w:fldChar w:fldCharType="separate"/>
            </w:r>
            <w:r w:rsidR="00FE6A60">
              <w:rPr>
                <w:noProof/>
                <w:webHidden/>
              </w:rPr>
              <w:t>74</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74" w:history="1">
            <w:r w:rsidR="00FE6A60" w:rsidRPr="00B20B65">
              <w:rPr>
                <w:rStyle w:val="Hyperlink"/>
                <w:noProof/>
              </w:rPr>
              <w:t>8.2.2</w:t>
            </w:r>
            <w:r w:rsidR="00FE6A60">
              <w:rPr>
                <w:rFonts w:eastAsiaTheme="minorEastAsia" w:cstheme="minorBidi"/>
                <w:i w:val="0"/>
                <w:iCs w:val="0"/>
                <w:noProof/>
                <w:sz w:val="24"/>
                <w:szCs w:val="24"/>
                <w:lang w:eastAsia="en-GB"/>
              </w:rPr>
              <w:tab/>
            </w:r>
            <w:r w:rsidR="00FE6A60" w:rsidRPr="00B20B65">
              <w:rPr>
                <w:rStyle w:val="Hyperlink"/>
                <w:noProof/>
              </w:rPr>
              <w:t>Simulation based on ITU Scenario</w:t>
            </w:r>
            <w:r w:rsidR="00FE6A60">
              <w:rPr>
                <w:noProof/>
                <w:webHidden/>
              </w:rPr>
              <w:tab/>
            </w:r>
            <w:r w:rsidR="00FE6A60">
              <w:rPr>
                <w:noProof/>
                <w:webHidden/>
              </w:rPr>
              <w:fldChar w:fldCharType="begin"/>
            </w:r>
            <w:r w:rsidR="00FE6A60">
              <w:rPr>
                <w:noProof/>
                <w:webHidden/>
              </w:rPr>
              <w:instrText xml:space="preserve"> PAGEREF _Toc32422374 \h </w:instrText>
            </w:r>
            <w:r w:rsidR="00FE6A60">
              <w:rPr>
                <w:noProof/>
                <w:webHidden/>
              </w:rPr>
            </w:r>
            <w:r w:rsidR="00FE6A60">
              <w:rPr>
                <w:noProof/>
                <w:webHidden/>
              </w:rPr>
              <w:fldChar w:fldCharType="separate"/>
            </w:r>
            <w:r w:rsidR="00FE6A60">
              <w:rPr>
                <w:noProof/>
                <w:webHidden/>
              </w:rPr>
              <w:t>75</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75" w:history="1">
            <w:r w:rsidR="00FE6A60" w:rsidRPr="00B20B65">
              <w:rPr>
                <w:rStyle w:val="Hyperlink"/>
                <w:rFonts w:eastAsia="Noto Sans CJK SC Regular"/>
                <w:noProof/>
                <w:lang w:eastAsia="zh-CN" w:bidi="hi-IN"/>
              </w:rPr>
              <w:t>8.3</w:t>
            </w:r>
            <w:r w:rsidR="00FE6A60">
              <w:rPr>
                <w:rFonts w:eastAsiaTheme="minorEastAsia" w:cstheme="minorBidi"/>
                <w:smallCaps w:val="0"/>
                <w:noProof/>
                <w:sz w:val="24"/>
                <w:szCs w:val="24"/>
                <w:lang w:eastAsia="en-GB"/>
              </w:rPr>
              <w:tab/>
            </w:r>
            <w:r w:rsidR="00FE6A60" w:rsidRPr="00B20B65">
              <w:rPr>
                <w:rStyle w:val="Hyperlink"/>
                <w:rFonts w:eastAsia="Noto Sans CJK SC Regular"/>
                <w:noProof/>
                <w:lang w:eastAsia="zh-CN" w:bidi="hi-IN"/>
              </w:rPr>
              <w:t>Bandwidth partitioning</w:t>
            </w:r>
            <w:r w:rsidR="00FE6A60">
              <w:rPr>
                <w:noProof/>
                <w:webHidden/>
              </w:rPr>
              <w:tab/>
            </w:r>
            <w:r w:rsidR="00FE6A60">
              <w:rPr>
                <w:noProof/>
                <w:webHidden/>
              </w:rPr>
              <w:fldChar w:fldCharType="begin"/>
            </w:r>
            <w:r w:rsidR="00FE6A60">
              <w:rPr>
                <w:noProof/>
                <w:webHidden/>
              </w:rPr>
              <w:instrText xml:space="preserve"> PAGEREF _Toc32422375 \h </w:instrText>
            </w:r>
            <w:r w:rsidR="00FE6A60">
              <w:rPr>
                <w:noProof/>
                <w:webHidden/>
              </w:rPr>
            </w:r>
            <w:r w:rsidR="00FE6A60">
              <w:rPr>
                <w:noProof/>
                <w:webHidden/>
              </w:rPr>
              <w:fldChar w:fldCharType="separate"/>
            </w:r>
            <w:r w:rsidR="00FE6A60">
              <w:rPr>
                <w:noProof/>
                <w:webHidden/>
              </w:rPr>
              <w:t>76</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76" w:history="1">
            <w:r w:rsidR="00FE6A60" w:rsidRPr="00B20B65">
              <w:rPr>
                <w:rStyle w:val="Hyperlink"/>
                <w:noProof/>
              </w:rPr>
              <w:t>8.3.1</w:t>
            </w:r>
            <w:r w:rsidR="00FE6A60">
              <w:rPr>
                <w:rFonts w:eastAsiaTheme="minorEastAsia" w:cstheme="minorBidi"/>
                <w:i w:val="0"/>
                <w:iCs w:val="0"/>
                <w:noProof/>
                <w:sz w:val="24"/>
                <w:szCs w:val="24"/>
                <w:lang w:eastAsia="en-GB"/>
              </w:rPr>
              <w:tab/>
            </w:r>
            <w:r w:rsidR="00FE6A60" w:rsidRPr="00B20B65">
              <w:rPr>
                <w:rStyle w:val="Hyperlink"/>
                <w:noProof/>
              </w:rPr>
              <w:t>Resource saving due to proposed method</w:t>
            </w:r>
            <w:r w:rsidR="00FE6A60">
              <w:rPr>
                <w:noProof/>
                <w:webHidden/>
              </w:rPr>
              <w:tab/>
            </w:r>
            <w:r w:rsidR="00FE6A60">
              <w:rPr>
                <w:noProof/>
                <w:webHidden/>
              </w:rPr>
              <w:fldChar w:fldCharType="begin"/>
            </w:r>
            <w:r w:rsidR="00FE6A60">
              <w:rPr>
                <w:noProof/>
                <w:webHidden/>
              </w:rPr>
              <w:instrText xml:space="preserve"> PAGEREF _Toc32422376 \h </w:instrText>
            </w:r>
            <w:r w:rsidR="00FE6A60">
              <w:rPr>
                <w:noProof/>
                <w:webHidden/>
              </w:rPr>
            </w:r>
            <w:r w:rsidR="00FE6A60">
              <w:rPr>
                <w:noProof/>
                <w:webHidden/>
              </w:rPr>
              <w:fldChar w:fldCharType="separate"/>
            </w:r>
            <w:r w:rsidR="00FE6A60">
              <w:rPr>
                <w:noProof/>
                <w:webHidden/>
              </w:rPr>
              <w:t>76</w:t>
            </w:r>
            <w:r w:rsidR="00FE6A60">
              <w:rPr>
                <w:noProof/>
                <w:webHidden/>
              </w:rPr>
              <w:fldChar w:fldCharType="end"/>
            </w:r>
          </w:hyperlink>
        </w:p>
        <w:p w:rsidR="00FE6A60" w:rsidRDefault="009F1857">
          <w:pPr>
            <w:pStyle w:val="TOC3"/>
            <w:tabs>
              <w:tab w:val="left" w:pos="1200"/>
              <w:tab w:val="right" w:leader="dot" w:pos="9010"/>
            </w:tabs>
            <w:rPr>
              <w:rFonts w:eastAsiaTheme="minorEastAsia" w:cstheme="minorBidi"/>
              <w:i w:val="0"/>
              <w:iCs w:val="0"/>
              <w:noProof/>
              <w:sz w:val="24"/>
              <w:szCs w:val="24"/>
              <w:lang w:eastAsia="en-GB"/>
            </w:rPr>
          </w:pPr>
          <w:hyperlink w:anchor="_Toc32422377" w:history="1">
            <w:r w:rsidR="00FE6A60" w:rsidRPr="00B20B65">
              <w:rPr>
                <w:rStyle w:val="Hyperlink"/>
                <w:noProof/>
              </w:rPr>
              <w:t>8.3.2</w:t>
            </w:r>
            <w:r w:rsidR="00FE6A60">
              <w:rPr>
                <w:rFonts w:eastAsiaTheme="minorEastAsia" w:cstheme="minorBidi"/>
                <w:i w:val="0"/>
                <w:iCs w:val="0"/>
                <w:noProof/>
                <w:sz w:val="24"/>
                <w:szCs w:val="24"/>
                <w:lang w:eastAsia="en-GB"/>
              </w:rPr>
              <w:tab/>
            </w:r>
            <w:r w:rsidR="00FE6A60" w:rsidRPr="00B20B65">
              <w:rPr>
                <w:rStyle w:val="Hyperlink"/>
                <w:noProof/>
              </w:rPr>
              <w:t>Gain achieved in the DCI</w:t>
            </w:r>
            <w:r w:rsidR="00FE6A60">
              <w:rPr>
                <w:noProof/>
                <w:webHidden/>
              </w:rPr>
              <w:tab/>
            </w:r>
            <w:r w:rsidR="00FE6A60">
              <w:rPr>
                <w:noProof/>
                <w:webHidden/>
              </w:rPr>
              <w:fldChar w:fldCharType="begin"/>
            </w:r>
            <w:r w:rsidR="00FE6A60">
              <w:rPr>
                <w:noProof/>
                <w:webHidden/>
              </w:rPr>
              <w:instrText xml:space="preserve"> PAGEREF _Toc32422377 \h </w:instrText>
            </w:r>
            <w:r w:rsidR="00FE6A60">
              <w:rPr>
                <w:noProof/>
                <w:webHidden/>
              </w:rPr>
            </w:r>
            <w:r w:rsidR="00FE6A60">
              <w:rPr>
                <w:noProof/>
                <w:webHidden/>
              </w:rPr>
              <w:fldChar w:fldCharType="separate"/>
            </w:r>
            <w:r w:rsidR="00FE6A60">
              <w:rPr>
                <w:noProof/>
                <w:webHidden/>
              </w:rPr>
              <w:t>76</w:t>
            </w:r>
            <w:r w:rsidR="00FE6A60">
              <w:rPr>
                <w:noProof/>
                <w:webHidden/>
              </w:rPr>
              <w:fldChar w:fldCharType="end"/>
            </w:r>
          </w:hyperlink>
        </w:p>
        <w:p w:rsidR="00FE6A60" w:rsidRDefault="009F1857">
          <w:pPr>
            <w:pStyle w:val="TOC2"/>
            <w:tabs>
              <w:tab w:val="left" w:pos="960"/>
              <w:tab w:val="right" w:leader="dot" w:pos="9010"/>
            </w:tabs>
            <w:rPr>
              <w:rFonts w:eastAsiaTheme="minorEastAsia" w:cstheme="minorBidi"/>
              <w:smallCaps w:val="0"/>
              <w:noProof/>
              <w:sz w:val="24"/>
              <w:szCs w:val="24"/>
              <w:lang w:eastAsia="en-GB"/>
            </w:rPr>
          </w:pPr>
          <w:hyperlink w:anchor="_Toc32422378" w:history="1">
            <w:r w:rsidR="00FE6A60" w:rsidRPr="00B20B65">
              <w:rPr>
                <w:rStyle w:val="Hyperlink"/>
                <w:noProof/>
              </w:rPr>
              <w:t>8.4</w:t>
            </w:r>
            <w:r w:rsidR="00FE6A60">
              <w:rPr>
                <w:rFonts w:eastAsiaTheme="minorEastAsia" w:cstheme="minorBidi"/>
                <w:smallCaps w:val="0"/>
                <w:noProof/>
                <w:sz w:val="24"/>
                <w:szCs w:val="24"/>
                <w:lang w:eastAsia="en-GB"/>
              </w:rPr>
              <w:tab/>
            </w:r>
            <w:r w:rsidR="00FE6A60" w:rsidRPr="00B20B65">
              <w:rPr>
                <w:rStyle w:val="Hyperlink"/>
                <w:noProof/>
              </w:rPr>
              <w:t>Pi/2 BPSK with spectrum shaping</w:t>
            </w:r>
            <w:r w:rsidR="00FE6A60">
              <w:rPr>
                <w:noProof/>
                <w:webHidden/>
              </w:rPr>
              <w:tab/>
            </w:r>
            <w:r w:rsidR="00FE6A60">
              <w:rPr>
                <w:noProof/>
                <w:webHidden/>
              </w:rPr>
              <w:fldChar w:fldCharType="begin"/>
            </w:r>
            <w:r w:rsidR="00FE6A60">
              <w:rPr>
                <w:noProof/>
                <w:webHidden/>
              </w:rPr>
              <w:instrText xml:space="preserve"> PAGEREF _Toc32422378 \h </w:instrText>
            </w:r>
            <w:r w:rsidR="00FE6A60">
              <w:rPr>
                <w:noProof/>
                <w:webHidden/>
              </w:rPr>
            </w:r>
            <w:r w:rsidR="00FE6A60">
              <w:rPr>
                <w:noProof/>
                <w:webHidden/>
              </w:rPr>
              <w:fldChar w:fldCharType="separate"/>
            </w:r>
            <w:r w:rsidR="00FE6A60">
              <w:rPr>
                <w:noProof/>
                <w:webHidden/>
              </w:rPr>
              <w:t>77</w:t>
            </w:r>
            <w:r w:rsidR="00FE6A60">
              <w:rPr>
                <w:noProof/>
                <w:webHidden/>
              </w:rPr>
              <w:fldChar w:fldCharType="end"/>
            </w:r>
          </w:hyperlink>
        </w:p>
        <w:p w:rsidR="00191879" w:rsidRDefault="00935BBF">
          <w:pPr>
            <w:rPr>
              <w:noProof/>
            </w:rPr>
          </w:pPr>
          <w:r>
            <w:rPr>
              <w:b/>
              <w:bCs/>
              <w:noProof/>
            </w:rPr>
            <w:fldChar w:fldCharType="end"/>
          </w:r>
        </w:p>
      </w:sdtContent>
    </w:sdt>
    <w:p w:rsidR="00191879" w:rsidRDefault="00191879">
      <w:pPr>
        <w:rPr>
          <w:noProof/>
        </w:rPr>
      </w:pPr>
      <w:r>
        <w:rPr>
          <w:noProof/>
        </w:rPr>
        <w:br w:type="page"/>
      </w:r>
    </w:p>
    <w:p w:rsidR="00573E8D" w:rsidRPr="008244B7" w:rsidRDefault="00573E8D" w:rsidP="008244B7">
      <w:pPr>
        <w:pStyle w:val="Heading1"/>
      </w:pPr>
      <w:bookmarkStart w:id="0" w:name="_Toc32422330"/>
      <w:r w:rsidRPr="008244B7">
        <w:t>Introduction</w:t>
      </w:r>
      <w:bookmarkEnd w:id="0"/>
      <w:r w:rsidRPr="008244B7">
        <w:t xml:space="preserve"> </w:t>
      </w:r>
    </w:p>
    <w:p w:rsidR="00573E8D" w:rsidRPr="0057285C" w:rsidRDefault="00573E8D" w:rsidP="00573E8D">
      <w:pPr>
        <w:rPr>
          <w:lang w:eastAsia="zh-TW"/>
        </w:rPr>
      </w:pPr>
    </w:p>
    <w:p w:rsidR="00573E8D" w:rsidRDefault="00573E8D" w:rsidP="00573E8D">
      <w:pPr>
        <w:jc w:val="both"/>
      </w:pPr>
      <w:r w:rsidRPr="00057386">
        <w:rPr>
          <w:lang w:eastAsia="zh-TW"/>
        </w:rPr>
        <w:t>This</w:t>
      </w:r>
      <w:r>
        <w:rPr>
          <w:lang w:eastAsia="zh-TW"/>
        </w:rPr>
        <w:t xml:space="preserve"> report</w:t>
      </w:r>
      <w:r w:rsidRPr="00057386">
        <w:rPr>
          <w:lang w:eastAsia="zh-TW"/>
        </w:rPr>
        <w:t xml:space="preserve"> contains the </w:t>
      </w:r>
      <w:r>
        <w:rPr>
          <w:lang w:eastAsia="zh-TW"/>
        </w:rPr>
        <w:t>evaluation</w:t>
      </w:r>
      <w:r w:rsidRPr="00057386">
        <w:rPr>
          <w:lang w:eastAsia="zh-TW"/>
        </w:rPr>
        <w:t xml:space="preserve"> results received from </w:t>
      </w:r>
      <w:r>
        <w:rPr>
          <w:lang w:eastAsia="zh-TW"/>
        </w:rPr>
        <w:t>TCOE proponents</w:t>
      </w:r>
      <w:r w:rsidRPr="00057386">
        <w:rPr>
          <w:lang w:eastAsia="zh-TW"/>
        </w:rPr>
        <w:t>, which</w:t>
      </w:r>
      <w:r>
        <w:rPr>
          <w:lang w:eastAsia="zh-TW"/>
        </w:rPr>
        <w:t xml:space="preserve"> </w:t>
      </w:r>
      <w:r w:rsidRPr="00057386">
        <w:rPr>
          <w:lang w:eastAsia="zh-TW"/>
        </w:rPr>
        <w:t>are</w:t>
      </w:r>
      <w:r>
        <w:rPr>
          <w:lang w:eastAsia="zh-TW"/>
        </w:rPr>
        <w:t xml:space="preserve"> reviewed and harmonized in TCOE meetings and</w:t>
      </w:r>
      <w:r w:rsidRPr="00057386">
        <w:rPr>
          <w:lang w:eastAsia="zh-TW"/>
        </w:rPr>
        <w:t xml:space="preserve"> used to </w:t>
      </w:r>
      <w:r>
        <w:rPr>
          <w:lang w:eastAsia="zh-TW"/>
        </w:rPr>
        <w:t>summarize</w:t>
      </w:r>
      <w:r w:rsidRPr="00057386">
        <w:rPr>
          <w:lang w:eastAsia="zh-TW"/>
        </w:rPr>
        <w:t xml:space="preserve"> the evaluation results for q</w:t>
      </w:r>
      <w:r w:rsidRPr="00057386">
        <w:t>uantitative assessment</w:t>
      </w:r>
      <w:r w:rsidRPr="00057386">
        <w:rPr>
          <w:lang w:eastAsia="zh-TW"/>
        </w:rPr>
        <w:t xml:space="preserve"> on </w:t>
      </w:r>
      <w:r w:rsidR="009D6354">
        <w:rPr>
          <w:lang w:eastAsia="zh-TW"/>
        </w:rPr>
        <w:t>TSDSI</w:t>
      </w:r>
      <w:r>
        <w:rPr>
          <w:lang w:eastAsia="zh-TW"/>
        </w:rPr>
        <w:t xml:space="preserve"> RIT</w:t>
      </w:r>
      <w:r w:rsidRPr="00057386">
        <w:rPr>
          <w:lang w:eastAsia="zh-TW"/>
        </w:rPr>
        <w:t xml:space="preserve"> proposal.</w:t>
      </w:r>
      <w:r w:rsidRPr="00057386">
        <w:t xml:space="preserve"> All evaluation results were generated by following the IMT</w:t>
      </w:r>
      <w:r>
        <w:noBreakHyphen/>
        <w:t xml:space="preserve">2020 evaluation methodology as provided in ITU-R M.2412. </w:t>
      </w:r>
      <w:bookmarkStart w:id="1" w:name="_Hlk32393479"/>
      <w:r>
        <w:fldChar w:fldCharType="begin"/>
      </w:r>
      <w:r>
        <w:instrText xml:space="preserve"> REF _Ref26276959 \h </w:instrText>
      </w:r>
      <w:r>
        <w:fldChar w:fldCharType="separate"/>
      </w:r>
      <w:r w:rsidR="00EA1D68">
        <w:t xml:space="preserve">Table </w:t>
      </w:r>
      <w:r w:rsidR="00EA1D68">
        <w:rPr>
          <w:noProof/>
        </w:rPr>
        <w:t>1</w:t>
      </w:r>
      <w:r>
        <w:fldChar w:fldCharType="end"/>
      </w:r>
      <w:r>
        <w:rPr>
          <w:lang w:eastAsia="zh-TW"/>
        </w:rPr>
        <w:t xml:space="preserve"> shows the different sources of the evaluation </w:t>
      </w:r>
      <w:r w:rsidR="00006A84">
        <w:rPr>
          <w:lang w:eastAsia="zh-TW"/>
        </w:rPr>
        <w:t xml:space="preserve"> results. </w:t>
      </w:r>
    </w:p>
    <w:p w:rsidR="00573E8D" w:rsidRDefault="00573E8D" w:rsidP="00573E8D">
      <w:pPr>
        <w:jc w:val="center"/>
        <w:rPr>
          <w:sz w:val="22"/>
          <w:szCs w:val="22"/>
          <w:lang w:eastAsia="zh-TW"/>
        </w:rPr>
      </w:pPr>
    </w:p>
    <w:p w:rsidR="00573E8D" w:rsidRDefault="00573E8D" w:rsidP="00573E8D">
      <w:pPr>
        <w:pStyle w:val="Caption"/>
        <w:keepNext/>
        <w:jc w:val="center"/>
      </w:pPr>
      <w:bookmarkStart w:id="2" w:name="_Ref26276959"/>
      <w:bookmarkStart w:id="3" w:name="_Ref26276927"/>
      <w:r>
        <w:t xml:space="preserve">Table </w:t>
      </w:r>
      <w:r w:rsidR="00F1154D">
        <w:rPr>
          <w:noProof/>
        </w:rPr>
        <w:fldChar w:fldCharType="begin"/>
      </w:r>
      <w:r w:rsidR="00F1154D">
        <w:rPr>
          <w:noProof/>
        </w:rPr>
        <w:instrText xml:space="preserve"> SEQ Table \* ARABIC </w:instrText>
      </w:r>
      <w:r w:rsidR="00F1154D">
        <w:rPr>
          <w:noProof/>
        </w:rPr>
        <w:fldChar w:fldCharType="separate"/>
      </w:r>
      <w:r w:rsidR="00EA1D68">
        <w:rPr>
          <w:noProof/>
        </w:rPr>
        <w:t>1</w:t>
      </w:r>
      <w:r w:rsidR="00F1154D">
        <w:rPr>
          <w:noProof/>
        </w:rPr>
        <w:fldChar w:fldCharType="end"/>
      </w:r>
      <w:bookmarkEnd w:id="2"/>
      <w:r>
        <w:t xml:space="preserve"> Sources </w:t>
      </w:r>
      <w:r w:rsidR="00AE6349">
        <w:t>for</w:t>
      </w:r>
      <w:r>
        <w:t xml:space="preserve"> the evaluation results</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5577"/>
      </w:tblGrid>
      <w:tr w:rsidR="00573E8D" w:rsidRPr="0009507D" w:rsidTr="003766D3">
        <w:trPr>
          <w:trHeight w:val="221"/>
          <w:jc w:val="center"/>
        </w:trPr>
        <w:tc>
          <w:tcPr>
            <w:tcW w:w="2707" w:type="dxa"/>
          </w:tcPr>
          <w:p w:rsidR="00573E8D" w:rsidRPr="0009507D" w:rsidRDefault="00573E8D" w:rsidP="003F2B02">
            <w:pPr>
              <w:pStyle w:val="covertext"/>
              <w:snapToGrid w:val="0"/>
              <w:spacing w:before="0" w:after="0"/>
              <w:jc w:val="center"/>
              <w:rPr>
                <w:rFonts w:ascii="Times New Roman" w:hAnsi="Times New Roman"/>
                <w:sz w:val="22"/>
                <w:szCs w:val="22"/>
              </w:rPr>
            </w:pPr>
            <w:r w:rsidRPr="0009507D">
              <w:rPr>
                <w:rFonts w:ascii="Times New Roman" w:hAnsi="Times New Roman"/>
                <w:sz w:val="22"/>
                <w:szCs w:val="22"/>
              </w:rPr>
              <w:t>Source 1</w:t>
            </w:r>
          </w:p>
        </w:tc>
        <w:tc>
          <w:tcPr>
            <w:tcW w:w="5577" w:type="dxa"/>
          </w:tcPr>
          <w:p w:rsidR="00573E8D" w:rsidRPr="0009507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Center for Excellence in Wireless Technology (C</w:t>
            </w:r>
            <w:r w:rsidR="00A207FD">
              <w:rPr>
                <w:rFonts w:ascii="Times New Roman" w:hAnsi="Times New Roman"/>
                <w:sz w:val="22"/>
                <w:szCs w:val="22"/>
              </w:rPr>
              <w:t>E</w:t>
            </w:r>
            <w:r>
              <w:rPr>
                <w:rFonts w:ascii="Times New Roman" w:hAnsi="Times New Roman"/>
                <w:sz w:val="22"/>
                <w:szCs w:val="22"/>
              </w:rPr>
              <w:t>WiT)</w:t>
            </w:r>
          </w:p>
        </w:tc>
      </w:tr>
      <w:tr w:rsidR="00573E8D" w:rsidRPr="0009507D" w:rsidTr="003766D3">
        <w:trPr>
          <w:trHeight w:val="279"/>
          <w:jc w:val="center"/>
        </w:trPr>
        <w:tc>
          <w:tcPr>
            <w:tcW w:w="2707" w:type="dxa"/>
          </w:tcPr>
          <w:p w:rsidR="00573E8D" w:rsidRPr="00D05DD7" w:rsidRDefault="00573E8D" w:rsidP="003F2B02">
            <w:pPr>
              <w:pStyle w:val="covertext"/>
              <w:snapToGrid w:val="0"/>
              <w:spacing w:before="0" w:after="0"/>
              <w:jc w:val="center"/>
              <w:rPr>
                <w:rFonts w:ascii="Times New Roman" w:hAnsi="Times New Roman"/>
                <w:sz w:val="22"/>
                <w:szCs w:val="22"/>
                <w:lang w:eastAsia="zh-TW"/>
              </w:rPr>
            </w:pPr>
            <w:r w:rsidRPr="0009507D">
              <w:rPr>
                <w:rFonts w:ascii="Times New Roman" w:hAnsi="Times New Roman"/>
                <w:sz w:val="22"/>
                <w:szCs w:val="22"/>
              </w:rPr>
              <w:t xml:space="preserve">Source </w:t>
            </w:r>
            <w:r w:rsidRPr="00D05DD7">
              <w:rPr>
                <w:rFonts w:ascii="Times New Roman" w:hAnsi="Times New Roman"/>
                <w:sz w:val="22"/>
                <w:szCs w:val="22"/>
                <w:lang w:eastAsia="zh-TW"/>
              </w:rPr>
              <w:t>2</w:t>
            </w:r>
          </w:p>
        </w:tc>
        <w:tc>
          <w:tcPr>
            <w:tcW w:w="5577" w:type="dxa"/>
          </w:tcPr>
          <w:p w:rsidR="00573E8D" w:rsidRPr="0009507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Indian Institute of Technology Madras (IITM)</w:t>
            </w:r>
          </w:p>
        </w:tc>
      </w:tr>
      <w:tr w:rsidR="00573E8D" w:rsidRPr="0009507D" w:rsidTr="003766D3">
        <w:trPr>
          <w:trHeight w:val="221"/>
          <w:jc w:val="center"/>
        </w:trPr>
        <w:tc>
          <w:tcPr>
            <w:tcW w:w="2707" w:type="dxa"/>
          </w:tcPr>
          <w:p w:rsidR="00573E8D" w:rsidRPr="0009507D" w:rsidRDefault="00573E8D"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Source 3</w:t>
            </w:r>
          </w:p>
        </w:tc>
        <w:tc>
          <w:tcPr>
            <w:tcW w:w="5577" w:type="dxa"/>
          </w:tcPr>
          <w:p w:rsidR="00573E8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Indian Institute of Technology Hyderabad (IITH)</w:t>
            </w:r>
          </w:p>
        </w:tc>
      </w:tr>
      <w:tr w:rsidR="00573E8D" w:rsidRPr="0009507D" w:rsidTr="003766D3">
        <w:trPr>
          <w:trHeight w:val="229"/>
          <w:jc w:val="center"/>
        </w:trPr>
        <w:tc>
          <w:tcPr>
            <w:tcW w:w="2707" w:type="dxa"/>
          </w:tcPr>
          <w:p w:rsidR="00573E8D" w:rsidRDefault="00573E8D"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Source 4</w:t>
            </w:r>
          </w:p>
        </w:tc>
        <w:tc>
          <w:tcPr>
            <w:tcW w:w="5577" w:type="dxa"/>
          </w:tcPr>
          <w:p w:rsidR="00573E8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Indian Institute of Technology Kharagpur (IIT KGP)</w:t>
            </w:r>
          </w:p>
        </w:tc>
      </w:tr>
      <w:tr w:rsidR="00573E8D" w:rsidRPr="0009507D" w:rsidTr="003766D3">
        <w:trPr>
          <w:trHeight w:val="221"/>
          <w:jc w:val="center"/>
        </w:trPr>
        <w:tc>
          <w:tcPr>
            <w:tcW w:w="2707" w:type="dxa"/>
          </w:tcPr>
          <w:p w:rsidR="00573E8D" w:rsidRDefault="00573E8D"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Source 5</w:t>
            </w:r>
          </w:p>
        </w:tc>
        <w:tc>
          <w:tcPr>
            <w:tcW w:w="5577" w:type="dxa"/>
          </w:tcPr>
          <w:p w:rsidR="00573E8D" w:rsidRDefault="003766D3" w:rsidP="003F2B02">
            <w:pPr>
              <w:pStyle w:val="covertext"/>
              <w:snapToGrid w:val="0"/>
              <w:spacing w:before="0" w:after="0"/>
              <w:jc w:val="center"/>
              <w:rPr>
                <w:rFonts w:ascii="Times New Roman" w:hAnsi="Times New Roman"/>
                <w:sz w:val="22"/>
                <w:szCs w:val="22"/>
              </w:rPr>
            </w:pPr>
            <w:r>
              <w:rPr>
                <w:rFonts w:ascii="Times New Roman" w:hAnsi="Times New Roman"/>
                <w:sz w:val="22"/>
                <w:szCs w:val="22"/>
              </w:rPr>
              <w:t>Indian Institute of Sciences (IIS</w:t>
            </w:r>
            <w:r w:rsidR="00006A84">
              <w:rPr>
                <w:rFonts w:ascii="Times New Roman" w:hAnsi="Times New Roman"/>
                <w:sz w:val="22"/>
                <w:szCs w:val="22"/>
              </w:rPr>
              <w:t>c</w:t>
            </w:r>
            <w:r>
              <w:rPr>
                <w:rFonts w:ascii="Times New Roman" w:hAnsi="Times New Roman"/>
                <w:sz w:val="22"/>
                <w:szCs w:val="22"/>
              </w:rPr>
              <w:t>)</w:t>
            </w:r>
          </w:p>
        </w:tc>
      </w:tr>
      <w:bookmarkEnd w:id="1"/>
    </w:tbl>
    <w:p w:rsidR="00573E8D" w:rsidRDefault="00573E8D" w:rsidP="00573E8D">
      <w:pPr>
        <w:rPr>
          <w:lang w:val="en-US"/>
        </w:rPr>
      </w:pPr>
    </w:p>
    <w:p w:rsidR="00211541" w:rsidRDefault="00211541" w:rsidP="00573E8D">
      <w:pPr>
        <w:rPr>
          <w:lang w:val="en-US"/>
        </w:rPr>
      </w:pPr>
    </w:p>
    <w:p w:rsidR="005D7D7A" w:rsidRDefault="005D7D7A" w:rsidP="00573E8D">
      <w:pPr>
        <w:rPr>
          <w:lang w:val="en-US"/>
        </w:rPr>
      </w:pPr>
    </w:p>
    <w:p w:rsidR="005D7D7A" w:rsidRDefault="005D7D7A" w:rsidP="00573E8D">
      <w:pPr>
        <w:rPr>
          <w:lang w:val="en-US"/>
        </w:rPr>
      </w:pPr>
    </w:p>
    <w:p w:rsidR="005D7D7A" w:rsidRDefault="005D7D7A" w:rsidP="00573E8D">
      <w:pPr>
        <w:rPr>
          <w:lang w:val="en-US"/>
        </w:rPr>
      </w:pPr>
    </w:p>
    <w:p w:rsidR="005D7D7A" w:rsidRDefault="005D7D7A" w:rsidP="00573E8D">
      <w:pPr>
        <w:rPr>
          <w:lang w:val="en-US"/>
        </w:rPr>
      </w:pPr>
    </w:p>
    <w:p w:rsidR="005D7D7A" w:rsidRDefault="005D7D7A" w:rsidP="00573E8D">
      <w:pPr>
        <w:rPr>
          <w:lang w:val="en-US"/>
        </w:rPr>
      </w:pPr>
    </w:p>
    <w:p w:rsidR="005D7D7A" w:rsidRDefault="005D7D7A" w:rsidP="00573E8D">
      <w:pPr>
        <w:rPr>
          <w:lang w:val="en-US"/>
        </w:rPr>
      </w:pPr>
    </w:p>
    <w:p w:rsidR="005D7D7A" w:rsidRDefault="005D7D7A" w:rsidP="00573E8D">
      <w:pPr>
        <w:rPr>
          <w:lang w:val="en-US"/>
        </w:rPr>
      </w:pPr>
    </w:p>
    <w:p w:rsidR="005D7D7A" w:rsidRDefault="005D7D7A" w:rsidP="00573E8D">
      <w:pPr>
        <w:rPr>
          <w:lang w:val="en-US"/>
        </w:rPr>
      </w:pPr>
    </w:p>
    <w:p w:rsidR="005D7D7A" w:rsidRDefault="005D7D7A" w:rsidP="00573E8D">
      <w:pPr>
        <w:rPr>
          <w:lang w:val="en-US"/>
        </w:rPr>
      </w:pPr>
    </w:p>
    <w:p w:rsidR="005D7D7A" w:rsidRDefault="005D7D7A" w:rsidP="00573E8D">
      <w:pPr>
        <w:rPr>
          <w:lang w:val="en-US"/>
        </w:rPr>
      </w:pPr>
    </w:p>
    <w:p w:rsidR="00573E8D" w:rsidRPr="008244B7" w:rsidRDefault="00573E8D" w:rsidP="008244B7">
      <w:pPr>
        <w:pStyle w:val="Heading1"/>
      </w:pPr>
      <w:bookmarkStart w:id="4" w:name="_Toc32422331"/>
      <w:r w:rsidRPr="008244B7">
        <w:t>Evaluation summary</w:t>
      </w:r>
      <w:bookmarkEnd w:id="4"/>
    </w:p>
    <w:p w:rsidR="003472A4" w:rsidRPr="003472A4" w:rsidRDefault="003472A4" w:rsidP="003472A4">
      <w:pPr>
        <w:rPr>
          <w:lang w:val="en-US" w:eastAsia="zh-CN"/>
        </w:rPr>
      </w:pPr>
    </w:p>
    <w:p w:rsidR="00D82F5D" w:rsidRPr="002E374A" w:rsidRDefault="00573E8D" w:rsidP="00573E8D">
      <w:r w:rsidRPr="008F0F59">
        <w:t>In this</w:t>
      </w:r>
      <w:r w:rsidR="002E374A">
        <w:t xml:space="preserve"> final</w:t>
      </w:r>
      <w:r w:rsidRPr="008F0F59">
        <w:t xml:space="preserve"> report, the following KPI</w:t>
      </w:r>
      <w:r w:rsidR="002E374A">
        <w:t>s</w:t>
      </w:r>
      <w:r w:rsidRPr="008F0F59">
        <w:t xml:space="preserve"> ha</w:t>
      </w:r>
      <w:r w:rsidR="002E374A">
        <w:t>ve</w:t>
      </w:r>
      <w:r w:rsidRPr="008F0F59">
        <w:t xml:space="preserve"> been evaluated</w:t>
      </w:r>
      <w:r w:rsidR="008F0F59" w:rsidRPr="008F0F59">
        <w:t xml:space="preserve"> for the TSDSI RIT based on RIT Submission from TSDSI (</w:t>
      </w:r>
      <w:hyperlink r:id="rId10" w:history="1">
        <w:r w:rsidR="008F0F59" w:rsidRPr="008F0F59">
          <w:rPr>
            <w:rStyle w:val="Hyperlink"/>
          </w:rPr>
          <w:t>IMT-2020/19</w:t>
        </w:r>
      </w:hyperlink>
      <w:r w:rsidR="008F0F59" w:rsidRPr="008F0F59">
        <w:t>) along with the update (</w:t>
      </w:r>
      <w:hyperlink r:id="rId11" w:history="1">
        <w:r w:rsidR="008F0F59" w:rsidRPr="008F0F59">
          <w:rPr>
            <w:rStyle w:val="Hyperlink"/>
          </w:rPr>
          <w:t>5D/1301</w:t>
        </w:r>
      </w:hyperlink>
      <w:r w:rsidR="008F0F59" w:rsidRPr="008F0F59">
        <w:t>).</w:t>
      </w:r>
    </w:p>
    <w:p w:rsidR="00D82F5D" w:rsidRDefault="00D82F5D" w:rsidP="00573E8D">
      <w:pPr>
        <w:rPr>
          <w:lang w:val="en-US"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6130"/>
      </w:tblGrid>
      <w:tr w:rsidR="00D82F5D" w:rsidRPr="005A57E0" w:rsidTr="008E30E8">
        <w:tc>
          <w:tcPr>
            <w:tcW w:w="2630" w:type="dxa"/>
          </w:tcPr>
          <w:p w:rsidR="00D82F5D" w:rsidRPr="005A57E0" w:rsidRDefault="00D82F5D" w:rsidP="00381622">
            <w:pPr>
              <w:tabs>
                <w:tab w:val="left" w:pos="794"/>
                <w:tab w:val="left" w:pos="1191"/>
                <w:tab w:val="left" w:pos="1588"/>
                <w:tab w:val="left" w:pos="1985"/>
              </w:tabs>
              <w:jc w:val="both"/>
              <w:rPr>
                <w:lang w:val="en-US" w:eastAsia="zh-CN"/>
              </w:rPr>
            </w:pPr>
            <w:r w:rsidRPr="005A57E0">
              <w:rPr>
                <w:lang w:val="en-US" w:eastAsia="zh-CN"/>
              </w:rPr>
              <w:t>Test environment</w:t>
            </w:r>
          </w:p>
        </w:tc>
        <w:tc>
          <w:tcPr>
            <w:tcW w:w="6130" w:type="dxa"/>
          </w:tcPr>
          <w:p w:rsidR="00D82F5D" w:rsidRPr="005A57E0" w:rsidRDefault="00D82F5D" w:rsidP="003F2B02">
            <w:pPr>
              <w:tabs>
                <w:tab w:val="left" w:pos="794"/>
                <w:tab w:val="left" w:pos="1191"/>
                <w:tab w:val="left" w:pos="1588"/>
                <w:tab w:val="left" w:pos="1985"/>
              </w:tabs>
              <w:rPr>
                <w:lang w:val="en-US" w:eastAsia="zh-CN"/>
              </w:rPr>
            </w:pPr>
            <w:r w:rsidRPr="005A57E0">
              <w:rPr>
                <w:lang w:val="en-US" w:eastAsia="zh-CN"/>
              </w:rPr>
              <w:t>Does the Evaluation Report indicate that the minimum technical performance requirements are met in the test environment?</w:t>
            </w:r>
          </w:p>
        </w:tc>
      </w:tr>
      <w:tr w:rsidR="00D82F5D" w:rsidRPr="005A57E0" w:rsidTr="008E30E8">
        <w:tc>
          <w:tcPr>
            <w:tcW w:w="2630" w:type="dxa"/>
          </w:tcPr>
          <w:p w:rsidR="00D82F5D" w:rsidRPr="005A57E0" w:rsidRDefault="00D82F5D" w:rsidP="00381622">
            <w:pPr>
              <w:tabs>
                <w:tab w:val="left" w:pos="794"/>
                <w:tab w:val="left" w:pos="1191"/>
                <w:tab w:val="left" w:pos="1588"/>
                <w:tab w:val="left" w:pos="1985"/>
              </w:tabs>
              <w:jc w:val="both"/>
              <w:rPr>
                <w:lang w:val="en-US" w:eastAsia="zh-CN"/>
              </w:rPr>
            </w:pPr>
            <w:r w:rsidRPr="00011802">
              <w:rPr>
                <w:rFonts w:eastAsia="MS Mincho"/>
                <w:lang w:val="en-US"/>
              </w:rPr>
              <w:t>Indoor Hotspot-eMBB</w:t>
            </w:r>
          </w:p>
        </w:tc>
        <w:tc>
          <w:tcPr>
            <w:tcW w:w="6130" w:type="dxa"/>
          </w:tcPr>
          <w:p w:rsidR="00D82F5D" w:rsidRPr="004D1AF0" w:rsidRDefault="002E374A" w:rsidP="003F2B02">
            <w:pPr>
              <w:tabs>
                <w:tab w:val="left" w:pos="1168"/>
                <w:tab w:val="left" w:pos="2160"/>
              </w:tabs>
              <w:rPr>
                <w:lang w:val="en-US" w:eastAsia="zh-CN"/>
              </w:rPr>
            </w:pPr>
            <w:r>
              <w:rPr>
                <w:lang w:val="en-US"/>
              </w:rPr>
              <w:t xml:space="preserve">Fully </w:t>
            </w:r>
            <w:r w:rsidR="00D82F5D">
              <w:rPr>
                <w:lang w:val="en-US"/>
              </w:rPr>
              <w:t>Evaluated</w:t>
            </w:r>
            <w:r w:rsidR="00381622">
              <w:rPr>
                <w:lang w:val="en-US"/>
              </w:rPr>
              <w:t xml:space="preserve">. Meets the requirement for the </w:t>
            </w:r>
            <w:r w:rsidR="000A2D10">
              <w:rPr>
                <w:lang w:val="en-US"/>
              </w:rPr>
              <w:t>required</w:t>
            </w:r>
            <w:r w:rsidR="00381622">
              <w:rPr>
                <w:lang w:val="en-US"/>
              </w:rPr>
              <w:t xml:space="preserve"> KPI</w:t>
            </w:r>
            <w:r>
              <w:rPr>
                <w:lang w:val="en-US"/>
              </w:rPr>
              <w:t>s</w:t>
            </w:r>
            <w:r w:rsidR="00381622">
              <w:rPr>
                <w:lang w:val="en-US"/>
              </w:rPr>
              <w:t>.</w:t>
            </w:r>
          </w:p>
        </w:tc>
      </w:tr>
      <w:tr w:rsidR="00D82F5D" w:rsidRPr="005A57E0" w:rsidTr="008E30E8">
        <w:tc>
          <w:tcPr>
            <w:tcW w:w="2630" w:type="dxa"/>
          </w:tcPr>
          <w:p w:rsidR="00D82F5D" w:rsidRPr="005A57E0" w:rsidRDefault="00D82F5D" w:rsidP="00381622">
            <w:pPr>
              <w:tabs>
                <w:tab w:val="left" w:pos="794"/>
                <w:tab w:val="left" w:pos="1191"/>
                <w:tab w:val="left" w:pos="1588"/>
                <w:tab w:val="left" w:pos="1985"/>
              </w:tabs>
              <w:jc w:val="both"/>
              <w:rPr>
                <w:rFonts w:eastAsia="MS Mincho"/>
                <w:lang w:val="en-US"/>
              </w:rPr>
            </w:pPr>
            <w:r w:rsidRPr="00011802">
              <w:rPr>
                <w:rFonts w:eastAsia="MS Mincho"/>
                <w:lang w:val="en-US"/>
              </w:rPr>
              <w:t>Dense Urban-eMBB</w:t>
            </w:r>
          </w:p>
        </w:tc>
        <w:tc>
          <w:tcPr>
            <w:tcW w:w="6130" w:type="dxa"/>
          </w:tcPr>
          <w:p w:rsidR="00D82F5D" w:rsidRPr="00381622" w:rsidRDefault="002E374A" w:rsidP="003F2B02">
            <w:pPr>
              <w:tabs>
                <w:tab w:val="left" w:pos="1168"/>
                <w:tab w:val="left" w:pos="2160"/>
              </w:tabs>
            </w:pPr>
            <w:r>
              <w:rPr>
                <w:lang w:val="en-US"/>
              </w:rPr>
              <w:t xml:space="preserve">Fully </w:t>
            </w:r>
            <w:r w:rsidR="00D82F5D">
              <w:rPr>
                <w:lang w:val="en-US"/>
              </w:rPr>
              <w:t>Evaluated</w:t>
            </w:r>
            <w:r w:rsidR="00381622">
              <w:rPr>
                <w:lang w:val="en-US"/>
              </w:rPr>
              <w:t xml:space="preserve">. Meets the requirement for the </w:t>
            </w:r>
            <w:r w:rsidR="000A2D10">
              <w:rPr>
                <w:lang w:val="en-US"/>
              </w:rPr>
              <w:t xml:space="preserve">required </w:t>
            </w:r>
            <w:r w:rsidR="00381622">
              <w:rPr>
                <w:lang w:val="en-US"/>
              </w:rPr>
              <w:t>KPI</w:t>
            </w:r>
            <w:r>
              <w:rPr>
                <w:lang w:val="en-US"/>
              </w:rPr>
              <w:t>s</w:t>
            </w:r>
            <w:r w:rsidR="00381622">
              <w:rPr>
                <w:lang w:val="en-US"/>
              </w:rPr>
              <w:t>.</w:t>
            </w:r>
          </w:p>
        </w:tc>
      </w:tr>
      <w:tr w:rsidR="00D82F5D" w:rsidRPr="005A57E0" w:rsidTr="008E30E8">
        <w:tc>
          <w:tcPr>
            <w:tcW w:w="2630" w:type="dxa"/>
          </w:tcPr>
          <w:p w:rsidR="00D82F5D" w:rsidRPr="009C0631" w:rsidRDefault="00D82F5D" w:rsidP="00381622">
            <w:pPr>
              <w:tabs>
                <w:tab w:val="left" w:pos="794"/>
                <w:tab w:val="left" w:pos="1191"/>
                <w:tab w:val="left" w:pos="1588"/>
                <w:tab w:val="left" w:pos="1985"/>
              </w:tabs>
              <w:jc w:val="both"/>
              <w:rPr>
                <w:rFonts w:eastAsia="Malgun Gothic"/>
                <w:lang w:eastAsia="ko-KR"/>
              </w:rPr>
            </w:pPr>
            <w:r w:rsidRPr="00011802">
              <w:rPr>
                <w:rFonts w:eastAsia="MS Mincho"/>
                <w:lang w:val="en-US"/>
              </w:rPr>
              <w:t>Rural-eMBB</w:t>
            </w:r>
          </w:p>
        </w:tc>
        <w:tc>
          <w:tcPr>
            <w:tcW w:w="6130" w:type="dxa"/>
          </w:tcPr>
          <w:p w:rsidR="00D82F5D" w:rsidRPr="004D1AF0" w:rsidRDefault="002E374A" w:rsidP="003F2B02">
            <w:pPr>
              <w:tabs>
                <w:tab w:val="left" w:pos="1168"/>
                <w:tab w:val="left" w:pos="2160"/>
              </w:tabs>
              <w:rPr>
                <w:lang w:val="en-US" w:eastAsia="zh-CN"/>
              </w:rPr>
            </w:pPr>
            <w:r>
              <w:rPr>
                <w:lang w:val="en-US"/>
              </w:rPr>
              <w:t xml:space="preserve">Fully </w:t>
            </w:r>
            <w:r w:rsidR="00D82F5D">
              <w:rPr>
                <w:lang w:val="en-US"/>
              </w:rPr>
              <w:t>Evaluated</w:t>
            </w:r>
            <w:r w:rsidR="00381622">
              <w:rPr>
                <w:lang w:val="en-US"/>
              </w:rPr>
              <w:t xml:space="preserve">.  Meets the requirement for the </w:t>
            </w:r>
            <w:r w:rsidR="000A2D10">
              <w:rPr>
                <w:lang w:val="en-US"/>
              </w:rPr>
              <w:t>required</w:t>
            </w:r>
            <w:r w:rsidR="00381622">
              <w:rPr>
                <w:lang w:val="en-US"/>
              </w:rPr>
              <w:t xml:space="preserve"> KPI</w:t>
            </w:r>
            <w:r>
              <w:rPr>
                <w:lang w:val="en-US"/>
              </w:rPr>
              <w:t>s</w:t>
            </w:r>
            <w:r w:rsidR="00381622">
              <w:rPr>
                <w:lang w:val="en-US"/>
              </w:rPr>
              <w:t>.</w:t>
            </w:r>
          </w:p>
        </w:tc>
      </w:tr>
      <w:tr w:rsidR="00D82F5D" w:rsidRPr="005A57E0" w:rsidTr="008E30E8">
        <w:tc>
          <w:tcPr>
            <w:tcW w:w="2630" w:type="dxa"/>
          </w:tcPr>
          <w:p w:rsidR="00D82F5D" w:rsidRPr="005A57E0" w:rsidRDefault="00D82F5D" w:rsidP="00381622">
            <w:pPr>
              <w:tabs>
                <w:tab w:val="left" w:pos="794"/>
                <w:tab w:val="left" w:pos="1191"/>
                <w:tab w:val="left" w:pos="1588"/>
                <w:tab w:val="left" w:pos="1985"/>
              </w:tabs>
              <w:jc w:val="both"/>
              <w:rPr>
                <w:rFonts w:eastAsia="MS Mincho"/>
                <w:lang w:val="en-US"/>
              </w:rPr>
            </w:pPr>
            <w:r w:rsidRPr="00011802">
              <w:rPr>
                <w:rFonts w:eastAsia="MS Mincho"/>
                <w:lang w:val="en-US"/>
              </w:rPr>
              <w:t>Urban Macro–mMTC</w:t>
            </w:r>
          </w:p>
        </w:tc>
        <w:tc>
          <w:tcPr>
            <w:tcW w:w="6130" w:type="dxa"/>
          </w:tcPr>
          <w:p w:rsidR="00D82F5D" w:rsidRPr="004D1AF0" w:rsidRDefault="00EC2946" w:rsidP="003F2B02">
            <w:pPr>
              <w:tabs>
                <w:tab w:val="left" w:pos="1168"/>
                <w:tab w:val="left" w:pos="2160"/>
              </w:tabs>
              <w:rPr>
                <w:lang w:val="en-US" w:eastAsia="zh-CN"/>
              </w:rPr>
            </w:pPr>
            <w:r>
              <w:rPr>
                <w:lang w:val="en-US"/>
              </w:rPr>
              <w:t>Fully Evaluated</w:t>
            </w:r>
            <w:r w:rsidR="002E374A">
              <w:rPr>
                <w:lang w:val="en-US" w:eastAsia="zh-CN"/>
              </w:rPr>
              <w:t xml:space="preserve">. </w:t>
            </w:r>
            <w:r w:rsidR="002E374A">
              <w:rPr>
                <w:lang w:val="en-US"/>
              </w:rPr>
              <w:t xml:space="preserve">Meets the requirement for the </w:t>
            </w:r>
            <w:r>
              <w:rPr>
                <w:lang w:val="en-US"/>
              </w:rPr>
              <w:t>required KPIs</w:t>
            </w:r>
            <w:r w:rsidR="002E374A">
              <w:rPr>
                <w:lang w:val="en-US"/>
              </w:rPr>
              <w:t>.</w:t>
            </w:r>
          </w:p>
        </w:tc>
      </w:tr>
      <w:tr w:rsidR="00D82F5D" w:rsidRPr="005A57E0" w:rsidTr="008E30E8">
        <w:tc>
          <w:tcPr>
            <w:tcW w:w="2630" w:type="dxa"/>
          </w:tcPr>
          <w:p w:rsidR="00D82F5D" w:rsidRPr="005A57E0" w:rsidRDefault="00D82F5D" w:rsidP="00381622">
            <w:pPr>
              <w:tabs>
                <w:tab w:val="left" w:pos="794"/>
                <w:tab w:val="left" w:pos="1191"/>
                <w:tab w:val="left" w:pos="1588"/>
                <w:tab w:val="left" w:pos="1985"/>
              </w:tabs>
              <w:jc w:val="both"/>
              <w:rPr>
                <w:lang w:val="en-US" w:eastAsia="zh-CN"/>
              </w:rPr>
            </w:pPr>
            <w:r w:rsidRPr="00011802">
              <w:rPr>
                <w:rFonts w:eastAsia="MS Mincho"/>
                <w:lang w:val="en-US"/>
              </w:rPr>
              <w:t>Urban Macro–URLLC</w:t>
            </w:r>
          </w:p>
        </w:tc>
        <w:tc>
          <w:tcPr>
            <w:tcW w:w="6130" w:type="dxa"/>
          </w:tcPr>
          <w:p w:rsidR="00D82F5D" w:rsidRPr="004D1AF0" w:rsidRDefault="002E374A" w:rsidP="003F2B02">
            <w:pPr>
              <w:tabs>
                <w:tab w:val="left" w:pos="1168"/>
                <w:tab w:val="left" w:pos="2160"/>
              </w:tabs>
              <w:rPr>
                <w:lang w:val="en-US" w:eastAsia="zh-CN"/>
              </w:rPr>
            </w:pPr>
            <w:r>
              <w:rPr>
                <w:lang w:val="en-US"/>
              </w:rPr>
              <w:t xml:space="preserve">Fully </w:t>
            </w:r>
            <w:r w:rsidR="00381622">
              <w:rPr>
                <w:lang w:val="en-US" w:eastAsia="zh-CN"/>
              </w:rPr>
              <w:t xml:space="preserve">evaluated. </w:t>
            </w:r>
            <w:r w:rsidR="00381622">
              <w:rPr>
                <w:lang w:val="en-US"/>
              </w:rPr>
              <w:t xml:space="preserve">Meets the requirement for the </w:t>
            </w:r>
            <w:r w:rsidR="000A2D10">
              <w:rPr>
                <w:lang w:val="en-US"/>
              </w:rPr>
              <w:t xml:space="preserve">required </w:t>
            </w:r>
            <w:r w:rsidR="00381622">
              <w:rPr>
                <w:lang w:val="en-US"/>
              </w:rPr>
              <w:t>KPI</w:t>
            </w:r>
            <w:r>
              <w:rPr>
                <w:lang w:val="en-US"/>
              </w:rPr>
              <w:t>s</w:t>
            </w:r>
            <w:r w:rsidR="00381622">
              <w:rPr>
                <w:lang w:val="en-US"/>
              </w:rPr>
              <w:t>.</w:t>
            </w:r>
          </w:p>
        </w:tc>
      </w:tr>
    </w:tbl>
    <w:p w:rsidR="00573E8D" w:rsidRDefault="00381622" w:rsidP="00573E8D">
      <w:pPr>
        <w:rPr>
          <w:lang w:val="en-US" w:eastAsia="zh-CN"/>
        </w:rPr>
      </w:pPr>
      <w:r>
        <w:rPr>
          <w:lang w:val="en-US" w:eastAsia="zh-CN"/>
        </w:rPr>
        <w:t>The following KPI</w:t>
      </w:r>
      <w:r w:rsidR="003353F2">
        <w:rPr>
          <w:lang w:val="en-US" w:eastAsia="zh-CN"/>
        </w:rPr>
        <w:t>s</w:t>
      </w:r>
      <w:r>
        <w:rPr>
          <w:lang w:val="en-US" w:eastAsia="zh-CN"/>
        </w:rPr>
        <w:t xml:space="preserve"> have been evaluated </w:t>
      </w:r>
      <w:r w:rsidR="005D7D7A">
        <w:rPr>
          <w:lang w:val="en-US" w:eastAsia="zh-CN"/>
        </w:rPr>
        <w:t xml:space="preserve">in </w:t>
      </w:r>
      <w:r>
        <w:rPr>
          <w:lang w:val="en-US" w:eastAsia="zh-CN"/>
        </w:rPr>
        <w:t xml:space="preserve">this report. </w:t>
      </w:r>
    </w:p>
    <w:p w:rsidR="00381622" w:rsidRDefault="00381622" w:rsidP="00573E8D">
      <w:pPr>
        <w:rPr>
          <w:lang w:val="en-US" w:eastAsia="zh-CN"/>
        </w:rPr>
      </w:pPr>
    </w:p>
    <w:tbl>
      <w:tblPr>
        <w:tblStyle w:val="TableGrid"/>
        <w:tblW w:w="0" w:type="auto"/>
        <w:tblLook w:val="04A0" w:firstRow="1" w:lastRow="0" w:firstColumn="1" w:lastColumn="0" w:noHBand="0" w:noVBand="1"/>
      </w:tblPr>
      <w:tblGrid>
        <w:gridCol w:w="3003"/>
        <w:gridCol w:w="3003"/>
        <w:gridCol w:w="3003"/>
      </w:tblGrid>
      <w:tr w:rsidR="00381622" w:rsidTr="00DD4F8C">
        <w:tc>
          <w:tcPr>
            <w:tcW w:w="3003" w:type="dxa"/>
          </w:tcPr>
          <w:p w:rsidR="00381622" w:rsidRDefault="00381622" w:rsidP="00573E8D">
            <w:pPr>
              <w:rPr>
                <w:lang w:val="en-US" w:eastAsia="zh-CN"/>
              </w:rPr>
            </w:pPr>
            <w:r>
              <w:rPr>
                <w:lang w:val="en-US" w:eastAsia="zh-CN"/>
              </w:rPr>
              <w:t>Simulation</w:t>
            </w:r>
          </w:p>
        </w:tc>
        <w:tc>
          <w:tcPr>
            <w:tcW w:w="3003" w:type="dxa"/>
          </w:tcPr>
          <w:p w:rsidR="00381622" w:rsidRDefault="00381622" w:rsidP="00573E8D">
            <w:pPr>
              <w:rPr>
                <w:lang w:val="en-US" w:eastAsia="zh-CN"/>
              </w:rPr>
            </w:pPr>
            <w:r>
              <w:rPr>
                <w:lang w:val="en-US" w:eastAsia="zh-CN"/>
              </w:rPr>
              <w:t>Analytical</w:t>
            </w:r>
          </w:p>
        </w:tc>
        <w:tc>
          <w:tcPr>
            <w:tcW w:w="3003" w:type="dxa"/>
          </w:tcPr>
          <w:p w:rsidR="00381622" w:rsidRDefault="00381622" w:rsidP="00573E8D">
            <w:pPr>
              <w:rPr>
                <w:lang w:val="en-US" w:eastAsia="zh-CN"/>
              </w:rPr>
            </w:pPr>
            <w:r>
              <w:rPr>
                <w:lang w:val="en-US" w:eastAsia="zh-CN"/>
              </w:rPr>
              <w:t>Inspection</w:t>
            </w:r>
          </w:p>
        </w:tc>
      </w:tr>
      <w:tr w:rsidR="00381622" w:rsidTr="00DD4F8C">
        <w:tc>
          <w:tcPr>
            <w:tcW w:w="3003" w:type="dxa"/>
          </w:tcPr>
          <w:p w:rsidR="00381622" w:rsidRDefault="00381622" w:rsidP="00573E8D">
            <w:pPr>
              <w:pStyle w:val="ListParagraph"/>
              <w:numPr>
                <w:ilvl w:val="0"/>
                <w:numId w:val="2"/>
              </w:numPr>
              <w:rPr>
                <w:lang w:val="en-US" w:eastAsia="zh-CN"/>
              </w:rPr>
            </w:pPr>
            <w:r>
              <w:rPr>
                <w:lang w:val="en-US" w:eastAsia="zh-CN"/>
              </w:rPr>
              <w:t>Average spectral efficiency</w:t>
            </w:r>
          </w:p>
          <w:p w:rsidR="00381622" w:rsidRDefault="00381622" w:rsidP="00573E8D">
            <w:pPr>
              <w:pStyle w:val="ListParagraph"/>
              <w:numPr>
                <w:ilvl w:val="0"/>
                <w:numId w:val="2"/>
              </w:numPr>
              <w:rPr>
                <w:lang w:val="en-US" w:eastAsia="zh-CN"/>
              </w:rPr>
            </w:pPr>
            <w:r>
              <w:rPr>
                <w:lang w:val="en-US" w:eastAsia="zh-CN"/>
              </w:rPr>
              <w:t>5</w:t>
            </w:r>
            <w:r w:rsidRPr="00381622">
              <w:rPr>
                <w:vertAlign w:val="superscript"/>
                <w:lang w:val="en-US" w:eastAsia="zh-CN"/>
              </w:rPr>
              <w:t>th</w:t>
            </w:r>
            <w:r>
              <w:rPr>
                <w:lang w:val="en-US" w:eastAsia="zh-CN"/>
              </w:rPr>
              <w:t xml:space="preserve"> percentile user spectral </w:t>
            </w:r>
            <w:r w:rsidR="002465DA">
              <w:rPr>
                <w:lang w:val="en-US" w:eastAsia="zh-CN"/>
              </w:rPr>
              <w:t>efficiency</w:t>
            </w:r>
          </w:p>
          <w:p w:rsidR="00381622" w:rsidRDefault="00381622" w:rsidP="00573E8D">
            <w:pPr>
              <w:pStyle w:val="ListParagraph"/>
              <w:numPr>
                <w:ilvl w:val="0"/>
                <w:numId w:val="2"/>
              </w:numPr>
              <w:rPr>
                <w:lang w:val="en-US" w:eastAsia="zh-CN"/>
              </w:rPr>
            </w:pPr>
            <w:r>
              <w:rPr>
                <w:lang w:val="en-US" w:eastAsia="zh-CN"/>
              </w:rPr>
              <w:t>Mobility</w:t>
            </w:r>
          </w:p>
          <w:p w:rsidR="00381622" w:rsidRDefault="00381622" w:rsidP="00573E8D">
            <w:pPr>
              <w:pStyle w:val="ListParagraph"/>
              <w:numPr>
                <w:ilvl w:val="0"/>
                <w:numId w:val="2"/>
              </w:numPr>
              <w:rPr>
                <w:lang w:val="en-US" w:eastAsia="zh-CN"/>
              </w:rPr>
            </w:pPr>
            <w:r>
              <w:rPr>
                <w:lang w:val="en-US" w:eastAsia="zh-CN"/>
              </w:rPr>
              <w:t>Reliability</w:t>
            </w:r>
          </w:p>
          <w:p w:rsidR="00381622" w:rsidRPr="002E374A" w:rsidRDefault="002E374A" w:rsidP="002E374A">
            <w:pPr>
              <w:pStyle w:val="ListParagraph"/>
              <w:numPr>
                <w:ilvl w:val="0"/>
                <w:numId w:val="2"/>
              </w:numPr>
              <w:rPr>
                <w:lang w:val="en-US" w:eastAsia="zh-CN"/>
              </w:rPr>
            </w:pPr>
            <w:r>
              <w:rPr>
                <w:lang w:val="en-US" w:eastAsia="zh-CN"/>
              </w:rPr>
              <w:t>Connection Density</w:t>
            </w:r>
          </w:p>
        </w:tc>
        <w:tc>
          <w:tcPr>
            <w:tcW w:w="3003" w:type="dxa"/>
          </w:tcPr>
          <w:p w:rsidR="00381622" w:rsidRDefault="00381622" w:rsidP="00573E8D">
            <w:pPr>
              <w:pStyle w:val="ListParagraph"/>
              <w:numPr>
                <w:ilvl w:val="0"/>
                <w:numId w:val="3"/>
              </w:numPr>
              <w:rPr>
                <w:lang w:val="en-US" w:eastAsia="zh-CN"/>
              </w:rPr>
            </w:pPr>
            <w:r>
              <w:rPr>
                <w:lang w:val="en-US" w:eastAsia="zh-CN"/>
              </w:rPr>
              <w:t>Peak data rate</w:t>
            </w:r>
          </w:p>
          <w:p w:rsidR="00381622" w:rsidRDefault="00381622" w:rsidP="00573E8D">
            <w:pPr>
              <w:pStyle w:val="ListParagraph"/>
              <w:numPr>
                <w:ilvl w:val="0"/>
                <w:numId w:val="3"/>
              </w:numPr>
              <w:rPr>
                <w:lang w:val="en-US" w:eastAsia="zh-CN"/>
              </w:rPr>
            </w:pPr>
            <w:r>
              <w:rPr>
                <w:lang w:val="en-US" w:eastAsia="zh-CN"/>
              </w:rPr>
              <w:t>Peak spectral efficiency</w:t>
            </w:r>
          </w:p>
          <w:p w:rsidR="00381622" w:rsidRDefault="00381622" w:rsidP="00573E8D">
            <w:pPr>
              <w:pStyle w:val="ListParagraph"/>
              <w:numPr>
                <w:ilvl w:val="0"/>
                <w:numId w:val="3"/>
              </w:numPr>
              <w:rPr>
                <w:lang w:val="en-US" w:eastAsia="zh-CN"/>
              </w:rPr>
            </w:pPr>
            <w:r>
              <w:rPr>
                <w:lang w:val="en-US" w:eastAsia="zh-CN"/>
              </w:rPr>
              <w:t>User experienced data rate</w:t>
            </w:r>
          </w:p>
          <w:p w:rsidR="00381622" w:rsidRDefault="00381622" w:rsidP="00573E8D">
            <w:pPr>
              <w:pStyle w:val="ListParagraph"/>
              <w:numPr>
                <w:ilvl w:val="0"/>
                <w:numId w:val="3"/>
              </w:numPr>
              <w:rPr>
                <w:lang w:val="en-US" w:eastAsia="zh-CN"/>
              </w:rPr>
            </w:pPr>
            <w:r>
              <w:rPr>
                <w:lang w:val="en-US" w:eastAsia="zh-CN"/>
              </w:rPr>
              <w:t>Area traffic capacity</w:t>
            </w:r>
          </w:p>
          <w:p w:rsidR="002E374A" w:rsidRDefault="002E374A" w:rsidP="00573E8D">
            <w:pPr>
              <w:pStyle w:val="ListParagraph"/>
              <w:numPr>
                <w:ilvl w:val="0"/>
                <w:numId w:val="3"/>
              </w:numPr>
              <w:rPr>
                <w:lang w:val="en-US" w:eastAsia="zh-CN"/>
              </w:rPr>
            </w:pPr>
            <w:r>
              <w:rPr>
                <w:lang w:val="en-US" w:eastAsia="zh-CN"/>
              </w:rPr>
              <w:t>User Plane Latency</w:t>
            </w:r>
          </w:p>
          <w:p w:rsidR="002E374A" w:rsidRDefault="002E374A" w:rsidP="00573E8D">
            <w:pPr>
              <w:pStyle w:val="ListParagraph"/>
              <w:numPr>
                <w:ilvl w:val="0"/>
                <w:numId w:val="3"/>
              </w:numPr>
              <w:rPr>
                <w:lang w:val="en-US" w:eastAsia="zh-CN"/>
              </w:rPr>
            </w:pPr>
            <w:r>
              <w:rPr>
                <w:lang w:val="en-US" w:eastAsia="zh-CN"/>
              </w:rPr>
              <w:t>Control Plane Latency</w:t>
            </w:r>
          </w:p>
          <w:p w:rsidR="00381622" w:rsidRPr="002E374A" w:rsidRDefault="002E374A" w:rsidP="002E374A">
            <w:pPr>
              <w:pStyle w:val="ListParagraph"/>
              <w:numPr>
                <w:ilvl w:val="0"/>
                <w:numId w:val="3"/>
              </w:numPr>
              <w:rPr>
                <w:lang w:val="en-US" w:eastAsia="zh-CN"/>
              </w:rPr>
            </w:pPr>
            <w:r>
              <w:rPr>
                <w:lang w:val="en-US" w:eastAsia="zh-CN"/>
              </w:rPr>
              <w:t>Mobility Interruption Time</w:t>
            </w:r>
          </w:p>
        </w:tc>
        <w:tc>
          <w:tcPr>
            <w:tcW w:w="3003" w:type="dxa"/>
          </w:tcPr>
          <w:p w:rsidR="00381622" w:rsidRDefault="00381622" w:rsidP="00381622">
            <w:pPr>
              <w:pStyle w:val="ListParagraph"/>
              <w:numPr>
                <w:ilvl w:val="0"/>
                <w:numId w:val="29"/>
              </w:numPr>
              <w:rPr>
                <w:lang w:val="en-US" w:eastAsia="zh-CN"/>
              </w:rPr>
            </w:pPr>
            <w:r>
              <w:rPr>
                <w:lang w:val="en-US" w:eastAsia="zh-CN"/>
              </w:rPr>
              <w:t>Bandwidth</w:t>
            </w:r>
          </w:p>
          <w:p w:rsidR="002E374A" w:rsidRDefault="002E374A" w:rsidP="00381622">
            <w:pPr>
              <w:pStyle w:val="ListParagraph"/>
              <w:numPr>
                <w:ilvl w:val="0"/>
                <w:numId w:val="29"/>
              </w:numPr>
              <w:rPr>
                <w:lang w:val="en-US" w:eastAsia="zh-CN"/>
              </w:rPr>
            </w:pPr>
            <w:r>
              <w:rPr>
                <w:lang w:val="en-US" w:eastAsia="zh-CN"/>
              </w:rPr>
              <w:t>Energy Efficiency</w:t>
            </w:r>
          </w:p>
          <w:p w:rsidR="002E374A" w:rsidRDefault="002E374A" w:rsidP="00381622">
            <w:pPr>
              <w:pStyle w:val="ListParagraph"/>
              <w:numPr>
                <w:ilvl w:val="0"/>
                <w:numId w:val="29"/>
              </w:numPr>
              <w:rPr>
                <w:lang w:val="en-US" w:eastAsia="zh-CN"/>
              </w:rPr>
            </w:pPr>
            <w:r>
              <w:rPr>
                <w:lang w:val="en-US" w:eastAsia="zh-CN"/>
              </w:rPr>
              <w:t>Spectrum</w:t>
            </w:r>
          </w:p>
        </w:tc>
      </w:tr>
    </w:tbl>
    <w:p w:rsidR="00573E8D" w:rsidRDefault="00573E8D" w:rsidP="00573E8D">
      <w:pPr>
        <w:rPr>
          <w:lang w:val="en-US" w:eastAsia="zh-CN"/>
        </w:rPr>
      </w:pPr>
    </w:p>
    <w:p w:rsidR="004675C2" w:rsidRDefault="004675C2" w:rsidP="00573E8D">
      <w:pPr>
        <w:rPr>
          <w:lang w:val="en-US" w:eastAsia="zh-CN"/>
        </w:rPr>
      </w:pPr>
    </w:p>
    <w:p w:rsidR="00D24576" w:rsidRDefault="00573E8D" w:rsidP="00D24576">
      <w:pPr>
        <w:rPr>
          <w:lang w:val="en-US" w:eastAsia="zh-CN"/>
        </w:rPr>
      </w:pPr>
      <w:r>
        <w:rPr>
          <w:lang w:val="en-US" w:eastAsia="zh-CN"/>
        </w:rPr>
        <w:t>In the next Table, the summary of the evaluated KPI</w:t>
      </w:r>
      <w:r w:rsidR="002E374A">
        <w:rPr>
          <w:lang w:val="en-US" w:eastAsia="zh-CN"/>
        </w:rPr>
        <w:t>s</w:t>
      </w:r>
      <w:r>
        <w:rPr>
          <w:lang w:val="en-US" w:eastAsia="zh-CN"/>
        </w:rPr>
        <w:t xml:space="preserve"> is provided for quick reference. </w:t>
      </w:r>
      <w:r w:rsidR="002C2731" w:rsidRPr="002C2731">
        <w:rPr>
          <w:u w:val="single"/>
          <w:lang w:val="en-US" w:eastAsia="zh-CN"/>
        </w:rPr>
        <w:t>From the table we observe that the TSDSI RIT meets the requirements for all the</w:t>
      </w:r>
      <w:r w:rsidR="008E30E8">
        <w:rPr>
          <w:u w:val="single"/>
          <w:lang w:val="en-US" w:eastAsia="zh-CN"/>
        </w:rPr>
        <w:t xml:space="preserve"> required KPIs.</w:t>
      </w:r>
    </w:p>
    <w:p w:rsidR="00EB35F8" w:rsidRPr="002C2731" w:rsidRDefault="00EB35F8" w:rsidP="00573E8D">
      <w:pPr>
        <w:rPr>
          <w:u w:val="single"/>
        </w:rPr>
      </w:pPr>
    </w:p>
    <w:tbl>
      <w:tblPr>
        <w:tblpPr w:leftFromText="180" w:rightFromText="180" w:vertAnchor="text" w:tblpX="-431" w:tblpY="-896"/>
        <w:tblW w:w="96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365"/>
        <w:gridCol w:w="1040"/>
        <w:gridCol w:w="1264"/>
        <w:gridCol w:w="1040"/>
        <w:gridCol w:w="1212"/>
        <w:gridCol w:w="1149"/>
        <w:gridCol w:w="1276"/>
        <w:gridCol w:w="1324"/>
      </w:tblGrid>
      <w:tr w:rsidR="00EB35F8" w:rsidRPr="00EB35F8" w:rsidTr="00002801">
        <w:trPr>
          <w:trHeight w:val="1540"/>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9"/>
              <w:id w:val="375430269"/>
            </w:sdtPr>
            <w:sdtEndPr/>
            <w:sdtContent>
              <w:p w:rsidR="00EB35F8" w:rsidRPr="005D7D7A" w:rsidRDefault="00EB35F8" w:rsidP="005D7D7A">
                <w:pPr>
                  <w:rPr>
                    <w:rFonts w:cstheme="minorHAnsi"/>
                    <w:sz w:val="20"/>
                    <w:szCs w:val="20"/>
                  </w:rPr>
                </w:pPr>
                <w:r w:rsidRPr="005D7D7A">
                  <w:rPr>
                    <w:rFonts w:cstheme="minorHAnsi"/>
                    <w:sz w:val="20"/>
                    <w:szCs w:val="20"/>
                  </w:rPr>
                  <w:t>Minimum technical performance requirements item (5.2.4.3.x), units, and Report</w:t>
                </w:r>
                <w:r w:rsidRPr="005D7D7A">
                  <w:rPr>
                    <w:rFonts w:cstheme="minorHAnsi"/>
                    <w:sz w:val="20"/>
                    <w:szCs w:val="20"/>
                  </w:rPr>
                  <w:br/>
                  <w:t>ITU-R M.2410-0 section reference(1)</w:t>
                </w:r>
              </w:p>
            </w:sdtContent>
          </w:sdt>
        </w:tc>
        <w:tc>
          <w:tcPr>
            <w:tcW w:w="0" w:type="auto"/>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1"/>
              <w:id w:val="-950853667"/>
            </w:sdtPr>
            <w:sdtEndPr/>
            <w:sdtContent>
              <w:p w:rsidR="00EB35F8" w:rsidRPr="005D7D7A" w:rsidRDefault="00EB35F8" w:rsidP="005D7D7A">
                <w:pPr>
                  <w:rPr>
                    <w:rFonts w:cstheme="minorHAnsi"/>
                    <w:sz w:val="20"/>
                    <w:szCs w:val="20"/>
                  </w:rPr>
                </w:pPr>
                <w:r w:rsidRPr="005D7D7A">
                  <w:rPr>
                    <w:rFonts w:cstheme="minorHAnsi"/>
                    <w:sz w:val="20"/>
                    <w:szCs w:val="20"/>
                  </w:rPr>
                  <w:t>Category</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20"/>
                <w:szCs w:val="20"/>
              </w:rPr>
              <w:tag w:val="goog_rdk_44"/>
              <w:id w:val="-1385175189"/>
            </w:sdtPr>
            <w:sdtEndPr/>
            <w:sdtContent>
              <w:p w:rsidR="00EB35F8" w:rsidRPr="005D7D7A" w:rsidRDefault="00EB35F8" w:rsidP="005D7D7A">
                <w:pPr>
                  <w:rPr>
                    <w:rFonts w:cstheme="minorHAnsi"/>
                    <w:sz w:val="20"/>
                    <w:szCs w:val="20"/>
                  </w:rPr>
                </w:pPr>
                <w:r w:rsidRPr="005D7D7A">
                  <w:rPr>
                    <w:rFonts w:cstheme="minorHAnsi"/>
                    <w:sz w:val="20"/>
                    <w:szCs w:val="20"/>
                  </w:rPr>
                  <w:t>Required value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EB35F8" w:rsidRPr="005D7D7A" w:rsidRDefault="00EB35F8" w:rsidP="005D7D7A">
            <w:pPr>
              <w:rPr>
                <w:rFonts w:cstheme="minorHAnsi"/>
                <w:sz w:val="20"/>
                <w:szCs w:val="20"/>
              </w:rPr>
            </w:pPr>
            <w:r w:rsidRPr="005D7D7A">
              <w:rPr>
                <w:rFonts w:cstheme="minorHAnsi"/>
                <w:sz w:val="20"/>
                <w:szCs w:val="20"/>
              </w:rPr>
              <w:t xml:space="preserve">Value obtained </w:t>
            </w:r>
            <w:r w:rsidR="002C2731" w:rsidRPr="005D7D7A">
              <w:rPr>
                <w:rFonts w:cstheme="minorHAnsi"/>
                <w:sz w:val="20"/>
                <w:szCs w:val="20"/>
              </w:rPr>
              <w:t xml:space="preserve">by the evaluation </w:t>
            </w:r>
            <w:r w:rsidRPr="005D7D7A">
              <w:rPr>
                <w:rFonts w:cstheme="minorHAnsi"/>
                <w:sz w:val="20"/>
                <w:szCs w:val="20"/>
              </w:rPr>
              <w:t>group</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20"/>
                <w:szCs w:val="20"/>
              </w:rPr>
              <w:tag w:val="goog_rdk_46"/>
              <w:id w:val="479197462"/>
            </w:sdtPr>
            <w:sdtEndPr/>
            <w:sdtContent>
              <w:p w:rsidR="00EB35F8" w:rsidRPr="005D7D7A" w:rsidRDefault="00EB35F8" w:rsidP="005D7D7A">
                <w:pPr>
                  <w:rPr>
                    <w:rFonts w:cstheme="minorHAnsi"/>
                    <w:sz w:val="20"/>
                    <w:szCs w:val="20"/>
                  </w:rPr>
                </w:pPr>
                <w:r w:rsidRPr="005D7D7A">
                  <w:rPr>
                    <w:rFonts w:cstheme="minorHAnsi"/>
                    <w:sz w:val="20"/>
                    <w:szCs w:val="20"/>
                  </w:rPr>
                  <w:t>Requirement met?</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20"/>
                <w:szCs w:val="20"/>
              </w:rPr>
              <w:tag w:val="goog_rdk_47"/>
              <w:id w:val="961770692"/>
            </w:sdtPr>
            <w:sdtEndPr/>
            <w:sdtContent>
              <w:p w:rsidR="00EB35F8" w:rsidRPr="005D7D7A" w:rsidRDefault="00EB35F8" w:rsidP="005D7D7A">
                <w:pPr>
                  <w:rPr>
                    <w:rFonts w:cstheme="minorHAnsi"/>
                    <w:sz w:val="20"/>
                    <w:szCs w:val="20"/>
                  </w:rPr>
                </w:pPr>
                <w:r w:rsidRPr="005D7D7A">
                  <w:rPr>
                    <w:rFonts w:cstheme="minorHAnsi"/>
                    <w:sz w:val="20"/>
                    <w:szCs w:val="20"/>
                  </w:rPr>
                  <w:t>Comments</w:t>
                </w:r>
                <w:r w:rsidRPr="005D7D7A">
                  <w:rPr>
                    <w:rFonts w:cstheme="minorHAnsi"/>
                    <w:sz w:val="20"/>
                    <w:szCs w:val="20"/>
                  </w:rPr>
                  <w:br/>
                  <w:t>(3)</w:t>
                </w:r>
              </w:p>
            </w:sdtContent>
          </w:sdt>
        </w:tc>
      </w:tr>
      <w:tr w:rsidR="00EB35F8" w:rsidRPr="00EB35F8" w:rsidTr="00002801">
        <w:trPr>
          <w:trHeight w:val="200"/>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8"/>
              <w:id w:val="-492029775"/>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0"/>
              <w:id w:val="761186618"/>
            </w:sdtPr>
            <w:sdtEndPr/>
            <w:sdtContent>
              <w:p w:rsidR="00EB35F8" w:rsidRPr="005D7D7A" w:rsidRDefault="00EB35F8" w:rsidP="005D7D7A">
                <w:pPr>
                  <w:rPr>
                    <w:rFonts w:cstheme="minorHAnsi"/>
                    <w:sz w:val="20"/>
                    <w:szCs w:val="20"/>
                  </w:rPr>
                </w:pPr>
                <w:r w:rsidRPr="005D7D7A">
                  <w:rPr>
                    <w:rFonts w:cstheme="minorHAnsi"/>
                    <w:sz w:val="20"/>
                    <w:szCs w:val="20"/>
                  </w:rPr>
                  <w:t>Usage scenario</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1"/>
              <w:id w:val="485356598"/>
            </w:sdtPr>
            <w:sdtEndPr/>
            <w:sdtContent>
              <w:p w:rsidR="00EB35F8" w:rsidRPr="005D7D7A" w:rsidRDefault="00EB35F8" w:rsidP="005D7D7A">
                <w:pPr>
                  <w:rPr>
                    <w:rFonts w:cstheme="minorHAnsi"/>
                    <w:sz w:val="20"/>
                    <w:szCs w:val="20"/>
                  </w:rPr>
                </w:pPr>
                <w:r w:rsidRPr="005D7D7A">
                  <w:rPr>
                    <w:rFonts w:cstheme="minorHAnsi"/>
                    <w:sz w:val="20"/>
                    <w:szCs w:val="20"/>
                  </w:rPr>
                  <w:t>Test environment</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2"/>
              <w:id w:val="692113988"/>
            </w:sdtPr>
            <w:sdtEndPr/>
            <w:sdtContent>
              <w:p w:rsidR="00EB35F8" w:rsidRPr="005D7D7A" w:rsidRDefault="00EB35F8" w:rsidP="005D7D7A">
                <w:pPr>
                  <w:rPr>
                    <w:rFonts w:cstheme="minorHAnsi"/>
                    <w:sz w:val="20"/>
                    <w:szCs w:val="20"/>
                  </w:rPr>
                </w:pPr>
                <w:r w:rsidRPr="005D7D7A">
                  <w:rPr>
                    <w:rFonts w:cstheme="minorHAnsi"/>
                    <w:sz w:val="20"/>
                    <w:szCs w:val="20"/>
                  </w:rPr>
                  <w:t>Downlink or 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20"/>
                <w:szCs w:val="20"/>
              </w:rPr>
              <w:tag w:val="goog_rdk_53"/>
              <w:id w:val="-337002402"/>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vAlign w:val="center"/>
          </w:tcPr>
          <w:sdt>
            <w:sdtPr>
              <w:rPr>
                <w:rFonts w:cstheme="minorHAnsi"/>
                <w:sz w:val="20"/>
                <w:szCs w:val="20"/>
              </w:rPr>
              <w:tag w:val="goog_rdk_54"/>
              <w:id w:val="870491856"/>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20"/>
                <w:szCs w:val="20"/>
              </w:rPr>
              <w:tag w:val="goog_rdk_55"/>
              <w:id w:val="-862045796"/>
            </w:sdtPr>
            <w:sdtEndPr/>
            <w:sdtContent>
              <w:p w:rsidR="00EB35F8" w:rsidRPr="005D7D7A" w:rsidRDefault="009F1857" w:rsidP="005D7D7A">
                <w:pPr>
                  <w:rPr>
                    <w:rFonts w:cstheme="minorHAnsi"/>
                    <w:sz w:val="20"/>
                    <w:szCs w:val="20"/>
                  </w:rPr>
                </w:pP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rPr>
                <w:rFonts w:cstheme="minorHAnsi"/>
                <w:sz w:val="20"/>
                <w:szCs w:val="20"/>
              </w:rPr>
              <w:tag w:val="goog_rdk_56"/>
              <w:id w:val="1936707767"/>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362"/>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7"/>
              <w:id w:val="1477804282"/>
            </w:sdtPr>
            <w:sdtEndPr/>
            <w:sdtContent>
              <w:p w:rsidR="00EB35F8" w:rsidRPr="005D7D7A" w:rsidRDefault="00EB35F8" w:rsidP="005D7D7A">
                <w:pPr>
                  <w:rPr>
                    <w:rFonts w:cstheme="minorHAnsi"/>
                    <w:sz w:val="20"/>
                    <w:szCs w:val="20"/>
                  </w:rPr>
                </w:pPr>
                <w:r w:rsidRPr="005D7D7A">
                  <w:rPr>
                    <w:rFonts w:cstheme="minorHAnsi"/>
                    <w:sz w:val="20"/>
                    <w:szCs w:val="20"/>
                  </w:rPr>
                  <w:t>5.2.4.3.1</w:t>
                </w:r>
                <w:r w:rsidRPr="005D7D7A">
                  <w:rPr>
                    <w:rFonts w:cstheme="minorHAnsi"/>
                    <w:sz w:val="20"/>
                    <w:szCs w:val="20"/>
                  </w:rPr>
                  <w:br/>
                  <w:t>Peak data rate (Gbit/s)</w:t>
                </w:r>
                <w:r w:rsidRPr="005D7D7A">
                  <w:rPr>
                    <w:rFonts w:cstheme="minorHAnsi"/>
                    <w:sz w:val="20"/>
                    <w:szCs w:val="20"/>
                  </w:rPr>
                  <w:br/>
                  <w:t>(4.1)</w:t>
                </w:r>
              </w:p>
            </w:sdtContent>
          </w:sdt>
          <w:sdt>
            <w:sdtPr>
              <w:rPr>
                <w:rFonts w:cstheme="minorHAnsi"/>
                <w:sz w:val="20"/>
                <w:szCs w:val="20"/>
              </w:rPr>
              <w:tag w:val="goog_rdk_66"/>
              <w:id w:val="-2071716864"/>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9"/>
              <w:id w:val="1484117452"/>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68"/>
              <w:id w:val="2084943939"/>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60"/>
              <w:id w:val="1724018406"/>
            </w:sdtPr>
            <w:sdtEndPr/>
            <w:sdtContent>
              <w:p w:rsidR="00EB35F8" w:rsidRPr="005D7D7A" w:rsidRDefault="00EB35F8" w:rsidP="005D7D7A">
                <w:pPr>
                  <w:rPr>
                    <w:rFonts w:cstheme="minorHAnsi"/>
                    <w:sz w:val="20"/>
                    <w:szCs w:val="20"/>
                  </w:rPr>
                </w:pPr>
                <w:r w:rsidRPr="005D7D7A">
                  <w:rPr>
                    <w:rFonts w:cstheme="minorHAnsi"/>
                    <w:sz w:val="20"/>
                    <w:szCs w:val="20"/>
                  </w:rPr>
                  <w:t>Not applicable</w:t>
                </w:r>
              </w:p>
            </w:sdtContent>
          </w:sdt>
          <w:sdt>
            <w:sdtPr>
              <w:rPr>
                <w:rFonts w:cstheme="minorHAnsi"/>
                <w:sz w:val="20"/>
                <w:szCs w:val="20"/>
              </w:rPr>
              <w:tag w:val="goog_rdk_69"/>
              <w:id w:val="1139990086"/>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61"/>
              <w:id w:val="-1002351049"/>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62"/>
              <w:id w:val="-1015918489"/>
            </w:sdtPr>
            <w:sdtEndPr/>
            <w:sdtContent>
              <w:p w:rsidR="00EB35F8" w:rsidRPr="005D7D7A" w:rsidRDefault="00EB35F8" w:rsidP="005D7D7A">
                <w:pPr>
                  <w:rPr>
                    <w:rFonts w:cstheme="minorHAnsi"/>
                    <w:sz w:val="20"/>
                    <w:szCs w:val="20"/>
                  </w:rPr>
                </w:pPr>
                <w:r w:rsidRPr="005D7D7A">
                  <w:rPr>
                    <w:rFonts w:cstheme="minorHAnsi"/>
                    <w:sz w:val="20"/>
                    <w:szCs w:val="20"/>
                  </w:rPr>
                  <w:t>20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63"/>
              <w:id w:val="-1016544546"/>
            </w:sdtPr>
            <w:sdtEndPr/>
            <w:sdtContent>
              <w:p w:rsidR="00EB35F8" w:rsidRPr="005D7D7A" w:rsidRDefault="00EB35F8" w:rsidP="005D7D7A">
                <w:pPr>
                  <w:rPr>
                    <w:rFonts w:cstheme="minorHAnsi"/>
                    <w:sz w:val="20"/>
                    <w:szCs w:val="20"/>
                  </w:rPr>
                </w:pPr>
                <w:r w:rsidRPr="005D7D7A">
                  <w:rPr>
                    <w:rFonts w:cstheme="minorHAnsi"/>
                    <w:sz w:val="20"/>
                    <w:szCs w:val="20"/>
                  </w:rPr>
                  <w:t>39.2</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64"/>
              <w:id w:val="855931888"/>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65"/>
              <w:id w:val="320165209"/>
            </w:sdtPr>
            <w:sdtEndPr/>
            <w:sdtContent>
              <w:sdt>
                <w:sdtPr>
                  <w:rPr>
                    <w:rFonts w:cstheme="minorHAnsi"/>
                    <w:sz w:val="20"/>
                    <w:szCs w:val="20"/>
                  </w:rPr>
                  <w:tag w:val="goog_rdk_83"/>
                  <w:id w:val="1812599103"/>
                </w:sdtPr>
                <w:sdtEndPr>
                  <w:rPr>
                    <w:highlight w:val="red"/>
                  </w:rPr>
                </w:sdtEndPr>
                <w:sdtContent>
                  <w:p w:rsidR="00EB35F8" w:rsidRPr="005D7D7A" w:rsidRDefault="00EB35F8" w:rsidP="005D7D7A">
                    <w:pPr>
                      <w:rPr>
                        <w:rFonts w:cstheme="minorHAnsi"/>
                        <w:sz w:val="20"/>
                        <w:szCs w:val="20"/>
                      </w:rPr>
                    </w:pPr>
                    <w:r w:rsidRPr="005D7D7A">
                      <w:rPr>
                        <w:rFonts w:cstheme="minorHAnsi"/>
                        <w:sz w:val="20"/>
                        <w:szCs w:val="20"/>
                      </w:rPr>
                      <w:t>16 Component carriers</w:t>
                    </w:r>
                  </w:p>
                </w:sdtContent>
              </w:sdt>
            </w:sdtContent>
          </w:sdt>
          <w:p w:rsidR="00EB35F8" w:rsidRPr="005D7D7A" w:rsidRDefault="009F1857" w:rsidP="005D7D7A">
            <w:pPr>
              <w:rPr>
                <w:rFonts w:cstheme="minorHAnsi"/>
                <w:sz w:val="20"/>
                <w:szCs w:val="20"/>
              </w:rPr>
            </w:pPr>
            <w:sdt>
              <w:sdtPr>
                <w:rPr>
                  <w:rFonts w:cstheme="minorHAnsi"/>
                  <w:sz w:val="20"/>
                  <w:szCs w:val="20"/>
                </w:rPr>
                <w:tag w:val="goog_rdk_74"/>
                <w:id w:val="2093047184"/>
                <w:showingPlcHdr/>
              </w:sdtPr>
              <w:sdtEndPr/>
              <w:sdtContent>
                <w:r w:rsidR="00EB35F8" w:rsidRPr="005D7D7A">
                  <w:rPr>
                    <w:rFonts w:cstheme="minorHAnsi"/>
                    <w:sz w:val="20"/>
                    <w:szCs w:val="20"/>
                  </w:rPr>
                  <w:t xml:space="preserve">     </w:t>
                </w:r>
              </w:sdtContent>
            </w:sdt>
          </w:p>
        </w:tc>
      </w:tr>
      <w:tr w:rsidR="00EB35F8" w:rsidRPr="00EB35F8" w:rsidTr="00002801">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70"/>
              <w:id w:val="-1847313792"/>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71"/>
              <w:id w:val="-2105640074"/>
            </w:sdtPr>
            <w:sdtEndPr/>
            <w:sdtContent>
              <w:p w:rsidR="00EB35F8" w:rsidRPr="005D7D7A" w:rsidRDefault="00EB35F8" w:rsidP="005D7D7A">
                <w:pPr>
                  <w:rPr>
                    <w:rFonts w:cstheme="minorHAnsi"/>
                    <w:sz w:val="20"/>
                    <w:szCs w:val="20"/>
                  </w:rPr>
                </w:pPr>
                <w:r w:rsidRPr="005D7D7A">
                  <w:rPr>
                    <w:rFonts w:cstheme="minorHAnsi"/>
                    <w:sz w:val="20"/>
                    <w:szCs w:val="20"/>
                  </w:rPr>
                  <w:t>10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72"/>
              <w:id w:val="-1378148710"/>
            </w:sdtPr>
            <w:sdtEndPr/>
            <w:sdtContent>
              <w:p w:rsidR="00EB35F8" w:rsidRPr="005D7D7A" w:rsidRDefault="00EB35F8" w:rsidP="005D7D7A">
                <w:pPr>
                  <w:rPr>
                    <w:rFonts w:cstheme="minorHAnsi"/>
                    <w:sz w:val="20"/>
                    <w:szCs w:val="20"/>
                  </w:rPr>
                </w:pPr>
                <w:r w:rsidRPr="005D7D7A">
                  <w:rPr>
                    <w:rFonts w:cstheme="minorHAnsi"/>
                    <w:sz w:val="20"/>
                    <w:szCs w:val="20"/>
                  </w:rPr>
                  <w:t>20</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73"/>
              <w:id w:val="1461221293"/>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r>
      <w:tr w:rsidR="00EB35F8" w:rsidRPr="00EB35F8" w:rsidTr="00002801">
        <w:trPr>
          <w:trHeight w:val="474"/>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75"/>
              <w:id w:val="-1405757946"/>
            </w:sdtPr>
            <w:sdtEndPr/>
            <w:sdtContent>
              <w:p w:rsidR="00EB35F8" w:rsidRPr="005D7D7A" w:rsidRDefault="00EB35F8" w:rsidP="005D7D7A">
                <w:pPr>
                  <w:rPr>
                    <w:rFonts w:cstheme="minorHAnsi"/>
                    <w:sz w:val="20"/>
                    <w:szCs w:val="20"/>
                  </w:rPr>
                </w:pPr>
                <w:r w:rsidRPr="005D7D7A">
                  <w:rPr>
                    <w:rFonts w:cstheme="minorHAnsi"/>
                    <w:sz w:val="20"/>
                    <w:szCs w:val="20"/>
                  </w:rPr>
                  <w:t>5.2.4.3.2</w:t>
                </w:r>
                <w:r w:rsidRPr="005D7D7A">
                  <w:rPr>
                    <w:rFonts w:cstheme="minorHAnsi"/>
                    <w:sz w:val="20"/>
                    <w:szCs w:val="20"/>
                  </w:rPr>
                  <w:br/>
                  <w:t>Peak spectral efficiency (bit/s/Hz)</w:t>
                </w:r>
                <w:r w:rsidRPr="005D7D7A">
                  <w:rPr>
                    <w:rFonts w:cstheme="minorHAnsi"/>
                    <w:sz w:val="20"/>
                    <w:szCs w:val="20"/>
                  </w:rPr>
                  <w:br/>
                  <w:t>(4.2)</w:t>
                </w:r>
              </w:p>
            </w:sdtContent>
          </w:sdt>
          <w:sdt>
            <w:sdtPr>
              <w:rPr>
                <w:rFonts w:cstheme="minorHAnsi"/>
                <w:sz w:val="20"/>
                <w:szCs w:val="20"/>
              </w:rPr>
              <w:tag w:val="goog_rdk_84"/>
              <w:id w:val="1652095232"/>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77"/>
              <w:id w:val="206300670"/>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86"/>
              <w:id w:val="-353190014"/>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78"/>
              <w:id w:val="-1623612428"/>
            </w:sdtPr>
            <w:sdtEndPr/>
            <w:sdtContent>
              <w:p w:rsidR="00EB35F8" w:rsidRPr="005D7D7A" w:rsidRDefault="00EB35F8" w:rsidP="005D7D7A">
                <w:pPr>
                  <w:rPr>
                    <w:rFonts w:cstheme="minorHAnsi"/>
                    <w:sz w:val="20"/>
                    <w:szCs w:val="20"/>
                  </w:rPr>
                </w:pPr>
                <w:r w:rsidRPr="005D7D7A">
                  <w:rPr>
                    <w:rFonts w:cstheme="minorHAnsi"/>
                    <w:sz w:val="20"/>
                    <w:szCs w:val="20"/>
                  </w:rPr>
                  <w:t>Not applicable</w:t>
                </w:r>
              </w:p>
            </w:sdtContent>
          </w:sdt>
          <w:sdt>
            <w:sdtPr>
              <w:rPr>
                <w:rFonts w:cstheme="minorHAnsi"/>
                <w:sz w:val="20"/>
                <w:szCs w:val="20"/>
              </w:rPr>
              <w:tag w:val="goog_rdk_87"/>
              <w:id w:val="1159496751"/>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79"/>
              <w:id w:val="703759922"/>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80"/>
              <w:id w:val="-1777559068"/>
            </w:sdtPr>
            <w:sdtEndPr/>
            <w:sdtContent>
              <w:p w:rsidR="00EB35F8" w:rsidRPr="005D7D7A" w:rsidRDefault="00EB35F8" w:rsidP="005D7D7A">
                <w:pPr>
                  <w:rPr>
                    <w:rFonts w:cstheme="minorHAnsi"/>
                    <w:sz w:val="20"/>
                    <w:szCs w:val="20"/>
                  </w:rPr>
                </w:pPr>
                <w:r w:rsidRPr="005D7D7A">
                  <w:rPr>
                    <w:rFonts w:cstheme="minorHAnsi"/>
                    <w:sz w:val="20"/>
                    <w:szCs w:val="20"/>
                  </w:rPr>
                  <w:t>30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81"/>
              <w:id w:val="498922310"/>
            </w:sdtPr>
            <w:sdtEndPr/>
            <w:sdtContent>
              <w:p w:rsidR="00EB35F8" w:rsidRPr="005D7D7A" w:rsidRDefault="00EB35F8" w:rsidP="005D7D7A">
                <w:pPr>
                  <w:rPr>
                    <w:rFonts w:cstheme="minorHAnsi"/>
                    <w:sz w:val="20"/>
                    <w:szCs w:val="20"/>
                  </w:rPr>
                </w:pPr>
                <w:r w:rsidRPr="005D7D7A">
                  <w:rPr>
                    <w:rFonts w:cstheme="minorHAnsi"/>
                    <w:sz w:val="20"/>
                    <w:szCs w:val="20"/>
                  </w:rPr>
                  <w:t>48.9</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82"/>
              <w:id w:val="699215420"/>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83"/>
              <w:id w:val="-231936829"/>
            </w:sdtPr>
            <w:sdtEndPr/>
            <w:sdtContent>
              <w:p w:rsidR="00EB35F8" w:rsidRPr="005D7D7A" w:rsidDel="00FC7977" w:rsidRDefault="00EB35F8" w:rsidP="005D7D7A">
                <w:pPr>
                  <w:rPr>
                    <w:rFonts w:cstheme="minorHAnsi"/>
                    <w:sz w:val="20"/>
                    <w:szCs w:val="20"/>
                  </w:rPr>
                </w:pPr>
              </w:p>
              <w:p w:rsidR="00EB35F8" w:rsidRPr="005D7D7A" w:rsidRDefault="009F1857" w:rsidP="005D7D7A">
                <w:pPr>
                  <w:rPr>
                    <w:rFonts w:cstheme="minorHAnsi"/>
                    <w:sz w:val="20"/>
                    <w:szCs w:val="20"/>
                  </w:rPr>
                </w:pPr>
              </w:p>
            </w:sdtContent>
          </w:sdt>
          <w:p w:rsidR="00EB35F8" w:rsidRPr="005D7D7A" w:rsidRDefault="009F1857" w:rsidP="005D7D7A">
            <w:pPr>
              <w:rPr>
                <w:rFonts w:cstheme="minorHAnsi"/>
                <w:sz w:val="20"/>
                <w:szCs w:val="20"/>
              </w:rPr>
            </w:pPr>
            <w:sdt>
              <w:sdtPr>
                <w:rPr>
                  <w:rFonts w:cstheme="minorHAnsi"/>
                  <w:sz w:val="20"/>
                  <w:szCs w:val="20"/>
                </w:rPr>
                <w:tag w:val="goog_rdk_92"/>
                <w:id w:val="1218249461"/>
                <w:showingPlcHdr/>
              </w:sdtPr>
              <w:sdtEndPr/>
              <w:sdtContent>
                <w:r w:rsidR="00EB35F8" w:rsidRPr="005D7D7A">
                  <w:rPr>
                    <w:rFonts w:cstheme="minorHAnsi"/>
                    <w:sz w:val="20"/>
                    <w:szCs w:val="20"/>
                  </w:rPr>
                  <w:t xml:space="preserve">     </w:t>
                </w:r>
              </w:sdtContent>
            </w:sdt>
          </w:p>
        </w:tc>
      </w:tr>
      <w:tr w:rsidR="00EB35F8" w:rsidRPr="00EB35F8" w:rsidTr="00002801">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88"/>
              <w:id w:val="1860856347"/>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89"/>
              <w:id w:val="-516156404"/>
            </w:sdtPr>
            <w:sdtEndPr/>
            <w:sdtContent>
              <w:p w:rsidR="00EB35F8" w:rsidRPr="005D7D7A" w:rsidRDefault="00EB35F8" w:rsidP="005D7D7A">
                <w:pPr>
                  <w:rPr>
                    <w:rFonts w:cstheme="minorHAnsi"/>
                    <w:sz w:val="20"/>
                    <w:szCs w:val="20"/>
                  </w:rPr>
                </w:pPr>
                <w:r w:rsidRPr="005D7D7A">
                  <w:rPr>
                    <w:rFonts w:cstheme="minorHAnsi"/>
                    <w:sz w:val="20"/>
                    <w:szCs w:val="20"/>
                  </w:rPr>
                  <w:t>15</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90"/>
              <w:id w:val="1566682212"/>
            </w:sdtPr>
            <w:sdtEndPr/>
            <w:sdtContent>
              <w:p w:rsidR="00EB35F8" w:rsidRPr="005D7D7A" w:rsidRDefault="00EB35F8" w:rsidP="005D7D7A">
                <w:pPr>
                  <w:rPr>
                    <w:rFonts w:cstheme="minorHAnsi"/>
                    <w:sz w:val="20"/>
                    <w:szCs w:val="20"/>
                  </w:rPr>
                </w:pPr>
                <w:r w:rsidRPr="005D7D7A">
                  <w:rPr>
                    <w:rFonts w:cstheme="minorHAnsi"/>
                    <w:sz w:val="20"/>
                    <w:szCs w:val="20"/>
                  </w:rPr>
                  <w:t>25</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91"/>
              <w:id w:val="-603195747"/>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r>
      <w:tr w:rsidR="00EB35F8" w:rsidRPr="00EB35F8" w:rsidTr="00002801">
        <w:trPr>
          <w:trHeight w:val="567"/>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93"/>
              <w:id w:val="-946231087"/>
            </w:sdtPr>
            <w:sdtEndPr/>
            <w:sdtContent>
              <w:p w:rsidR="00EB35F8" w:rsidRPr="005D7D7A" w:rsidRDefault="00EB35F8" w:rsidP="005D7D7A">
                <w:pPr>
                  <w:rPr>
                    <w:rFonts w:cstheme="minorHAnsi"/>
                    <w:sz w:val="20"/>
                    <w:szCs w:val="20"/>
                  </w:rPr>
                </w:pPr>
                <w:r w:rsidRPr="005D7D7A">
                  <w:rPr>
                    <w:rFonts w:cstheme="minorHAnsi"/>
                    <w:sz w:val="20"/>
                    <w:szCs w:val="20"/>
                  </w:rPr>
                  <w:t>5.2.4.3.3</w:t>
                </w:r>
                <w:r w:rsidRPr="005D7D7A">
                  <w:rPr>
                    <w:rFonts w:cstheme="minorHAnsi"/>
                    <w:sz w:val="20"/>
                    <w:szCs w:val="20"/>
                  </w:rPr>
                  <w:br/>
                  <w:t>User experienced data rate (Mbit/s)</w:t>
                </w:r>
                <w:r w:rsidRPr="005D7D7A">
                  <w:rPr>
                    <w:rFonts w:cstheme="minorHAnsi"/>
                    <w:sz w:val="20"/>
                    <w:szCs w:val="20"/>
                  </w:rPr>
                  <w:br/>
                  <w:t>(4.3)</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95"/>
              <w:id w:val="-1214962971"/>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104"/>
              <w:id w:val="31162856"/>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96"/>
              <w:id w:val="104310311"/>
            </w:sdtPr>
            <w:sdtEndPr/>
            <w:sdtContent>
              <w:p w:rsidR="00EB35F8" w:rsidRPr="005D7D7A" w:rsidRDefault="00EB35F8" w:rsidP="005D7D7A">
                <w:pPr>
                  <w:rPr>
                    <w:rFonts w:cstheme="minorHAnsi"/>
                    <w:sz w:val="20"/>
                    <w:szCs w:val="20"/>
                  </w:rPr>
                </w:pPr>
                <w:r w:rsidRPr="005D7D7A">
                  <w:rPr>
                    <w:rFonts w:cstheme="minorHAnsi"/>
                    <w:sz w:val="20"/>
                    <w:szCs w:val="20"/>
                  </w:rPr>
                  <w:t>Dense Urban – eMBB</w:t>
                </w:r>
              </w:p>
            </w:sdtContent>
          </w:sdt>
          <w:sdt>
            <w:sdtPr>
              <w:rPr>
                <w:rFonts w:cstheme="minorHAnsi"/>
                <w:sz w:val="20"/>
                <w:szCs w:val="20"/>
              </w:rPr>
              <w:tag w:val="goog_rdk_105"/>
              <w:id w:val="163749417"/>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97"/>
              <w:id w:val="-2145339781"/>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98"/>
              <w:id w:val="16135301"/>
            </w:sdtPr>
            <w:sdtEndPr/>
            <w:sdtContent>
              <w:p w:rsidR="00EB35F8" w:rsidRPr="005D7D7A" w:rsidRDefault="00EB35F8" w:rsidP="005D7D7A">
                <w:pPr>
                  <w:rPr>
                    <w:rFonts w:cstheme="minorHAnsi"/>
                    <w:sz w:val="20"/>
                    <w:szCs w:val="20"/>
                  </w:rPr>
                </w:pPr>
                <w:r w:rsidRPr="005D7D7A">
                  <w:rPr>
                    <w:rFonts w:cstheme="minorHAnsi"/>
                    <w:sz w:val="20"/>
                    <w:szCs w:val="20"/>
                  </w:rPr>
                  <w:t>100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99"/>
              <w:id w:val="347998018"/>
            </w:sdtPr>
            <w:sdtEndPr/>
            <w:sdtContent>
              <w:p w:rsidR="00EB35F8" w:rsidRPr="005D7D7A" w:rsidRDefault="00FA2146" w:rsidP="005D7D7A">
                <w:pPr>
                  <w:rPr>
                    <w:rFonts w:cstheme="minorHAnsi"/>
                    <w:sz w:val="20"/>
                    <w:szCs w:val="20"/>
                  </w:rPr>
                </w:pPr>
                <w:r w:rsidRPr="005D7D7A">
                  <w:rPr>
                    <w:rFonts w:cstheme="minorHAnsi"/>
                    <w:sz w:val="20"/>
                    <w:szCs w:val="20"/>
                  </w:rPr>
                  <w:t>132.16 – 136.28</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00"/>
              <w:id w:val="-1110590377"/>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01"/>
              <w:id w:val="-1228911232"/>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939"/>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06"/>
              <w:id w:val="-166637630"/>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07"/>
              <w:id w:val="709146682"/>
            </w:sdtPr>
            <w:sdtEndPr/>
            <w:sdtContent>
              <w:p w:rsidR="00EB35F8" w:rsidRPr="005D7D7A" w:rsidRDefault="00EB35F8" w:rsidP="005D7D7A">
                <w:pPr>
                  <w:rPr>
                    <w:rFonts w:cstheme="minorHAnsi"/>
                    <w:sz w:val="20"/>
                    <w:szCs w:val="20"/>
                  </w:rPr>
                </w:pPr>
                <w:r w:rsidRPr="005D7D7A">
                  <w:rPr>
                    <w:rFonts w:cstheme="minorHAnsi"/>
                    <w:sz w:val="20"/>
                    <w:szCs w:val="20"/>
                  </w:rPr>
                  <w:t>50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FA2146" w:rsidP="005D7D7A">
            <w:pPr>
              <w:rPr>
                <w:rFonts w:cstheme="minorHAnsi"/>
                <w:sz w:val="20"/>
                <w:szCs w:val="20"/>
              </w:rPr>
            </w:pPr>
            <w:r w:rsidRPr="005D7D7A">
              <w:rPr>
                <w:rFonts w:cstheme="minorHAnsi"/>
                <w:sz w:val="20"/>
                <w:szCs w:val="20"/>
              </w:rPr>
              <w:t>60.9 - 72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r>
      <w:tr w:rsidR="00EB35F8" w:rsidRPr="00EB35F8" w:rsidTr="00002801">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11"/>
              <w:id w:val="-1006210847"/>
            </w:sdtPr>
            <w:sdtEndPr/>
            <w:sdtContent>
              <w:p w:rsidR="00EB35F8" w:rsidRPr="005D7D7A" w:rsidRDefault="00EB35F8" w:rsidP="005D7D7A">
                <w:pPr>
                  <w:rPr>
                    <w:rFonts w:cstheme="minorHAnsi"/>
                    <w:sz w:val="20"/>
                    <w:szCs w:val="20"/>
                  </w:rPr>
                </w:pPr>
                <w:r w:rsidRPr="005D7D7A">
                  <w:rPr>
                    <w:rFonts w:cstheme="minorHAnsi"/>
                    <w:sz w:val="20"/>
                    <w:szCs w:val="20"/>
                  </w:rPr>
                  <w:t>5.2.4.3.4</w:t>
                </w:r>
                <w:r w:rsidRPr="005D7D7A">
                  <w:rPr>
                    <w:rFonts w:cstheme="minorHAnsi"/>
                    <w:sz w:val="20"/>
                    <w:szCs w:val="20"/>
                  </w:rPr>
                  <w:br/>
                  <w:t>5th percentile user spectral efficiency (bit/s/Hz)</w:t>
                </w:r>
                <w:r w:rsidRPr="005D7D7A">
                  <w:rPr>
                    <w:rFonts w:cstheme="minorHAnsi"/>
                    <w:sz w:val="20"/>
                    <w:szCs w:val="20"/>
                  </w:rPr>
                  <w:br/>
                  <w:t>(4.4)</w:t>
                </w:r>
              </w:p>
            </w:sdtContent>
          </w:sdt>
          <w:sdt>
            <w:sdtPr>
              <w:rPr>
                <w:rFonts w:cstheme="minorHAnsi"/>
                <w:sz w:val="20"/>
                <w:szCs w:val="20"/>
              </w:rPr>
              <w:tag w:val="goog_rdk_120"/>
              <w:id w:val="-1138332305"/>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129"/>
              <w:id w:val="264351558"/>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138"/>
              <w:id w:val="-143818091"/>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148"/>
              <w:id w:val="1232432999"/>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157"/>
              <w:id w:val="1562438163"/>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13"/>
              <w:id w:val="-98962217"/>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122"/>
              <w:id w:val="-1954557161"/>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14"/>
              <w:id w:val="1079023704"/>
            </w:sdtPr>
            <w:sdtEndPr/>
            <w:sdtContent>
              <w:p w:rsidR="00EB35F8" w:rsidRPr="005D7D7A" w:rsidRDefault="00EB35F8" w:rsidP="005D7D7A">
                <w:pPr>
                  <w:rPr>
                    <w:rFonts w:cstheme="minorHAnsi"/>
                    <w:sz w:val="20"/>
                    <w:szCs w:val="20"/>
                  </w:rPr>
                </w:pPr>
                <w:r w:rsidRPr="005D7D7A">
                  <w:rPr>
                    <w:rFonts w:cstheme="minorHAnsi"/>
                    <w:sz w:val="20"/>
                    <w:szCs w:val="20"/>
                  </w:rPr>
                  <w:t>Indoor Hotspot – eMBB</w:t>
                </w:r>
              </w:p>
            </w:sdtContent>
          </w:sdt>
          <w:sdt>
            <w:sdtPr>
              <w:rPr>
                <w:rFonts w:cstheme="minorHAnsi"/>
                <w:sz w:val="20"/>
                <w:szCs w:val="20"/>
              </w:rPr>
              <w:tag w:val="goog_rdk_123"/>
              <w:id w:val="-2028864141"/>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15"/>
              <w:id w:val="-1237012602"/>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16"/>
              <w:id w:val="-98718706"/>
            </w:sdtPr>
            <w:sdtEndPr/>
            <w:sdtContent>
              <w:p w:rsidR="00EB35F8" w:rsidRPr="005D7D7A" w:rsidRDefault="00EB35F8" w:rsidP="005D7D7A">
                <w:pPr>
                  <w:rPr>
                    <w:rFonts w:cstheme="minorHAnsi"/>
                    <w:sz w:val="20"/>
                    <w:szCs w:val="20"/>
                  </w:rPr>
                </w:pPr>
                <w:r w:rsidRPr="005D7D7A">
                  <w:rPr>
                    <w:rFonts w:cstheme="minorHAnsi"/>
                    <w:sz w:val="20"/>
                    <w:szCs w:val="20"/>
                  </w:rPr>
                  <w:t>0.3</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117"/>
              <w:id w:val="-282109491"/>
            </w:sdtPr>
            <w:sdtEndPr/>
            <w:sdtContent>
              <w:p w:rsidR="00EB35F8" w:rsidRPr="005D7D7A" w:rsidRDefault="00EB35F8" w:rsidP="005D7D7A">
                <w:pPr>
                  <w:rPr>
                    <w:rFonts w:cstheme="minorHAnsi"/>
                    <w:sz w:val="20"/>
                    <w:szCs w:val="20"/>
                  </w:rPr>
                </w:pPr>
                <w:r w:rsidRPr="005D7D7A">
                  <w:rPr>
                    <w:rFonts w:cstheme="minorHAnsi"/>
                    <w:sz w:val="20"/>
                    <w:szCs w:val="20"/>
                  </w:rPr>
                  <w:t>0.</w:t>
                </w:r>
                <w:r w:rsidR="00FA2146" w:rsidRPr="005D7D7A">
                  <w:rPr>
                    <w:rFonts w:cstheme="minorHAnsi"/>
                    <w:sz w:val="20"/>
                    <w:szCs w:val="20"/>
                  </w:rPr>
                  <w:t>3</w:t>
                </w:r>
                <w:r w:rsidRPr="005D7D7A">
                  <w:rPr>
                    <w:rFonts w:cstheme="minorHAnsi"/>
                    <w:sz w:val="20"/>
                    <w:szCs w:val="20"/>
                  </w:rPr>
                  <w:t>4</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18"/>
              <w:id w:val="1807118226"/>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19"/>
              <w:id w:val="-2058463536"/>
            </w:sdtPr>
            <w:sdtEndPr/>
            <w:sdtContent>
              <w:p w:rsidR="00EB35F8" w:rsidRPr="005D7D7A" w:rsidRDefault="00EB35F8" w:rsidP="005D7D7A">
                <w:pPr>
                  <w:rPr>
                    <w:rFonts w:cstheme="minorHAnsi"/>
                    <w:sz w:val="20"/>
                    <w:szCs w:val="20"/>
                  </w:rPr>
                </w:pPr>
                <w:r w:rsidRPr="005D7D7A">
                  <w:rPr>
                    <w:rFonts w:cstheme="minorHAnsi"/>
                    <w:sz w:val="20"/>
                    <w:szCs w:val="20"/>
                  </w:rPr>
                  <w:t>FDD Configuration A</w:t>
                </w:r>
              </w:p>
            </w:sdtContent>
          </w:sdt>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hemeFill="background1"/>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hemeFill="background1"/>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hemeFill="background1"/>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FA2146" w:rsidRPr="005D7D7A">
              <w:rPr>
                <w:rFonts w:cstheme="minorHAnsi"/>
                <w:sz w:val="20"/>
                <w:szCs w:val="20"/>
              </w:rPr>
              <w:t>34</w:t>
            </w:r>
          </w:p>
        </w:tc>
        <w:tc>
          <w:tcPr>
            <w:tcW w:w="0" w:type="auto"/>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hemeFill="background1"/>
            <w:tcMar>
              <w:left w:w="103" w:type="dxa"/>
            </w:tcMar>
          </w:tcPr>
          <w:sdt>
            <w:sdtPr>
              <w:rPr>
                <w:rFonts w:cstheme="minorHAnsi"/>
                <w:sz w:val="20"/>
                <w:szCs w:val="20"/>
              </w:rPr>
              <w:tag w:val="goog_rdk_124"/>
              <w:id w:val="-1618977320"/>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hemeFill="background1"/>
            <w:tcMar>
              <w:left w:w="103" w:type="dxa"/>
            </w:tcMar>
          </w:tcPr>
          <w:sdt>
            <w:sdtPr>
              <w:rPr>
                <w:rFonts w:cstheme="minorHAnsi"/>
                <w:sz w:val="20"/>
                <w:szCs w:val="20"/>
              </w:rPr>
              <w:tag w:val="goog_rdk_125"/>
              <w:id w:val="2037156931"/>
            </w:sdtPr>
            <w:sdtEndPr/>
            <w:sdtContent>
              <w:p w:rsidR="00EB35F8" w:rsidRPr="005D7D7A" w:rsidRDefault="00EB35F8" w:rsidP="005D7D7A">
                <w:pPr>
                  <w:rPr>
                    <w:rFonts w:cstheme="minorHAnsi"/>
                    <w:sz w:val="20"/>
                    <w:szCs w:val="20"/>
                  </w:rPr>
                </w:pPr>
                <w:r w:rsidRPr="005D7D7A">
                  <w:rPr>
                    <w:rFonts w:cstheme="minorHAnsi"/>
                    <w:sz w:val="20"/>
                    <w:szCs w:val="20"/>
                  </w:rPr>
                  <w:t>0.21</w:t>
                </w:r>
              </w:p>
            </w:sdtContent>
          </w:sdt>
        </w:tc>
        <w:tc>
          <w:tcPr>
            <w:tcW w:w="0" w:type="auto"/>
            <w:tcBorders>
              <w:top w:val="single" w:sz="4" w:space="0" w:color="000001"/>
              <w:left w:val="single" w:sz="4" w:space="0" w:color="000001"/>
              <w:bottom w:val="single" w:sz="4" w:space="0" w:color="000001"/>
            </w:tcBorders>
            <w:shd w:val="clear" w:color="auto" w:fill="FFFFFF" w:themeFill="background1"/>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FA2146" w:rsidRPr="005D7D7A">
              <w:rPr>
                <w:rFonts w:cstheme="minorHAnsi"/>
                <w:sz w:val="20"/>
                <w:szCs w:val="20"/>
              </w:rPr>
              <w:t>34</w:t>
            </w:r>
          </w:p>
        </w:tc>
        <w:tc>
          <w:tcPr>
            <w:tcW w:w="0" w:type="auto"/>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hemeFill="background1"/>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126"/>
              <w:id w:val="1367104104"/>
            </w:sdtPr>
            <w:sdtEndPr/>
            <w:sdtContent>
              <w:p w:rsidR="00EB35F8" w:rsidRPr="005D7D7A" w:rsidRDefault="00EB35F8" w:rsidP="005D7D7A">
                <w:pPr>
                  <w:rPr>
                    <w:rFonts w:cstheme="minorHAnsi"/>
                    <w:sz w:val="20"/>
                    <w:szCs w:val="20"/>
                  </w:rPr>
                </w:pPr>
                <w:r w:rsidRPr="005D7D7A">
                  <w:rPr>
                    <w:rFonts w:cstheme="minorHAnsi"/>
                    <w:sz w:val="20"/>
                    <w:szCs w:val="20"/>
                  </w:rPr>
                  <w:t>0.</w:t>
                </w:r>
                <w:r w:rsidR="00FA2146" w:rsidRPr="005D7D7A">
                  <w:rPr>
                    <w:rFonts w:cstheme="minorHAnsi"/>
                    <w:sz w:val="20"/>
                    <w:szCs w:val="20"/>
                  </w:rPr>
                  <w:t>35</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27"/>
              <w:id w:val="-1768536329"/>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128"/>
                <w:id w:val="-1038505219"/>
              </w:sdtPr>
              <w:sdtEndPr/>
              <w:sdtContent>
                <w:r w:rsidR="00EB35F8" w:rsidRPr="005D7D7A">
                  <w:rPr>
                    <w:rFonts w:cstheme="minorHAnsi"/>
                    <w:sz w:val="20"/>
                    <w:szCs w:val="20"/>
                  </w:rPr>
                  <w:t>TDD Configuration A</w:t>
                </w:r>
              </w:sdtContent>
            </w:sdt>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31"/>
              <w:id w:val="2083094982"/>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140"/>
              <w:id w:val="-215746181"/>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32"/>
              <w:id w:val="-394133624"/>
            </w:sdtPr>
            <w:sdtEndPr/>
            <w:sdtContent>
              <w:p w:rsidR="00EB35F8" w:rsidRPr="005D7D7A" w:rsidRDefault="00EB35F8" w:rsidP="005D7D7A">
                <w:pPr>
                  <w:rPr>
                    <w:rFonts w:cstheme="minorHAnsi"/>
                    <w:sz w:val="20"/>
                    <w:szCs w:val="20"/>
                  </w:rPr>
                </w:pPr>
                <w:r w:rsidRPr="005D7D7A">
                  <w:rPr>
                    <w:rFonts w:cstheme="minorHAnsi"/>
                    <w:sz w:val="20"/>
                    <w:szCs w:val="20"/>
                  </w:rPr>
                  <w:t>Dense Urban – eMBB</w:t>
                </w:r>
              </w:p>
            </w:sdtContent>
          </w:sdt>
          <w:sdt>
            <w:sdtPr>
              <w:rPr>
                <w:rFonts w:cstheme="minorHAnsi"/>
                <w:sz w:val="20"/>
                <w:szCs w:val="20"/>
              </w:rPr>
              <w:tag w:val="goog_rdk_141"/>
              <w:id w:val="1526367380"/>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33"/>
              <w:id w:val="1675602613"/>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34"/>
              <w:id w:val="931396478"/>
            </w:sdtPr>
            <w:sdtEndPr/>
            <w:sdtContent>
              <w:p w:rsidR="00EB35F8" w:rsidRPr="005D7D7A" w:rsidRDefault="00EB35F8" w:rsidP="005D7D7A">
                <w:pPr>
                  <w:rPr>
                    <w:rFonts w:cstheme="minorHAnsi"/>
                    <w:sz w:val="20"/>
                    <w:szCs w:val="20"/>
                  </w:rPr>
                </w:pPr>
                <w:r w:rsidRPr="005D7D7A">
                  <w:rPr>
                    <w:rFonts w:cstheme="minorHAnsi"/>
                    <w:sz w:val="20"/>
                    <w:szCs w:val="20"/>
                  </w:rPr>
                  <w:t>0.225</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28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36"/>
              <w:id w:val="-1141568229"/>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37"/>
              <w:id w:val="276765799"/>
            </w:sdtPr>
            <w:sdtEndPr/>
            <w:sdtContent>
              <w:p w:rsidR="00EB35F8" w:rsidRPr="005D7D7A" w:rsidRDefault="00EB35F8" w:rsidP="005D7D7A">
                <w:pPr>
                  <w:rPr>
                    <w:rFonts w:cstheme="minorHAnsi"/>
                    <w:sz w:val="20"/>
                    <w:szCs w:val="20"/>
                  </w:rPr>
                </w:pPr>
                <w:r w:rsidRPr="005D7D7A">
                  <w:rPr>
                    <w:rFonts w:cstheme="minorHAnsi"/>
                    <w:sz w:val="20"/>
                    <w:szCs w:val="20"/>
                  </w:rPr>
                  <w:t>FDD Configuration A</w:t>
                </w:r>
              </w:p>
            </w:sdtContent>
          </w:sdt>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2</w:t>
            </w:r>
            <w:r w:rsidRPr="005D7D7A">
              <w:rPr>
                <w:rFonts w:cstheme="minorHAnsi"/>
                <w:sz w:val="20"/>
                <w:szCs w:val="20"/>
              </w:rPr>
              <w:t>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42"/>
              <w:id w:val="-1922249425"/>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43"/>
              <w:id w:val="-545834027"/>
            </w:sdtPr>
            <w:sdtEndPr/>
            <w:sdtContent>
              <w:p w:rsidR="00EB35F8" w:rsidRPr="005D7D7A" w:rsidRDefault="00EB35F8" w:rsidP="005D7D7A">
                <w:pPr>
                  <w:rPr>
                    <w:rFonts w:cstheme="minorHAnsi"/>
                    <w:sz w:val="20"/>
                    <w:szCs w:val="20"/>
                  </w:rPr>
                </w:pPr>
                <w:r w:rsidRPr="005D7D7A">
                  <w:rPr>
                    <w:rFonts w:cstheme="minorHAnsi"/>
                    <w:sz w:val="20"/>
                    <w:szCs w:val="20"/>
                  </w:rPr>
                  <w:t>0.15</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18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17</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46"/>
              <w:id w:val="678155303"/>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147"/>
                <w:id w:val="1265339693"/>
              </w:sdtPr>
              <w:sdtEndPr/>
              <w:sdtContent>
                <w:r w:rsidR="00EB35F8" w:rsidRPr="005D7D7A">
                  <w:rPr>
                    <w:rFonts w:cstheme="minorHAnsi"/>
                    <w:sz w:val="20"/>
                    <w:szCs w:val="20"/>
                  </w:rPr>
                  <w:t>TDD Configuration A</w:t>
                </w:r>
              </w:sdtContent>
            </w:sdt>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50"/>
              <w:id w:val="433706089"/>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159"/>
              <w:id w:val="1453517351"/>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51"/>
              <w:id w:val="693734335"/>
            </w:sdtPr>
            <w:sdtEndPr/>
            <w:sdtContent>
              <w:p w:rsidR="00EB35F8" w:rsidRPr="005D7D7A" w:rsidRDefault="00EB35F8" w:rsidP="005D7D7A">
                <w:pPr>
                  <w:rPr>
                    <w:rFonts w:cstheme="minorHAnsi"/>
                    <w:sz w:val="20"/>
                    <w:szCs w:val="20"/>
                  </w:rPr>
                </w:pPr>
                <w:r w:rsidRPr="005D7D7A">
                  <w:rPr>
                    <w:rFonts w:cstheme="minorHAnsi"/>
                    <w:sz w:val="20"/>
                    <w:szCs w:val="20"/>
                  </w:rPr>
                  <w:t>Rural – eMBB</w:t>
                </w:r>
              </w:p>
            </w:sdtContent>
          </w:sdt>
          <w:sdt>
            <w:sdtPr>
              <w:rPr>
                <w:rFonts w:cstheme="minorHAnsi"/>
                <w:sz w:val="20"/>
                <w:szCs w:val="20"/>
              </w:rPr>
              <w:tag w:val="goog_rdk_160"/>
              <w:id w:val="1390303489"/>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52"/>
              <w:id w:val="1785006150"/>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53"/>
              <w:id w:val="-1493946488"/>
            </w:sdtPr>
            <w:sdtEndPr/>
            <w:sdtContent>
              <w:p w:rsidR="00EB35F8" w:rsidRPr="005D7D7A" w:rsidRDefault="00EB35F8" w:rsidP="005D7D7A">
                <w:pPr>
                  <w:rPr>
                    <w:rFonts w:cstheme="minorHAnsi"/>
                    <w:sz w:val="20"/>
                    <w:szCs w:val="20"/>
                  </w:rPr>
                </w:pPr>
                <w:r w:rsidRPr="005D7D7A">
                  <w:rPr>
                    <w:rFonts w:cstheme="minorHAnsi"/>
                    <w:sz w:val="20"/>
                    <w:szCs w:val="20"/>
                  </w:rPr>
                  <w:t>0.12</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154"/>
              <w:id w:val="-1299068356"/>
            </w:sdtPr>
            <w:sdtEndPr/>
            <w:sdtContent>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14</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55"/>
              <w:id w:val="-1225215291"/>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211"/>
                <w:id w:val="45498427"/>
              </w:sdtPr>
              <w:sdtEndPr/>
              <w:sdtContent>
                <w:r w:rsidR="00EB35F8" w:rsidRPr="005D7D7A">
                  <w:rPr>
                    <w:rFonts w:cstheme="minorHAnsi"/>
                    <w:sz w:val="20"/>
                    <w:szCs w:val="20"/>
                  </w:rPr>
                  <w:t>FDD Configuration A</w:t>
                </w:r>
              </w:sdtContent>
            </w:sdt>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32502B" w:rsidP="005D7D7A">
            <w:pPr>
              <w:rPr>
                <w:rFonts w:cstheme="minorHAnsi"/>
                <w:sz w:val="20"/>
                <w:szCs w:val="20"/>
              </w:rPr>
            </w:pPr>
            <w:r w:rsidRPr="005D7D7A">
              <w:rPr>
                <w:rFonts w:cstheme="minorHAnsi"/>
                <w:sz w:val="20"/>
                <w:szCs w:val="20"/>
              </w:rPr>
              <w:t>0.22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B</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783775" w:rsidRPr="005D7D7A">
              <w:rPr>
                <w:rFonts w:cstheme="minorHAnsi"/>
                <w:sz w:val="20"/>
                <w:szCs w:val="20"/>
              </w:rPr>
              <w:t>22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C</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13</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32502B" w:rsidP="005D7D7A">
            <w:pPr>
              <w:rPr>
                <w:rFonts w:cstheme="minorHAnsi"/>
                <w:sz w:val="20"/>
                <w:szCs w:val="20"/>
              </w:rPr>
            </w:pPr>
            <w:r w:rsidRPr="005D7D7A">
              <w:rPr>
                <w:rFonts w:cstheme="minorHAnsi"/>
                <w:sz w:val="20"/>
                <w:szCs w:val="20"/>
              </w:rPr>
              <w:t>0.25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B</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783775" w:rsidP="005D7D7A">
            <w:pPr>
              <w:rPr>
                <w:rFonts w:cstheme="minorHAnsi"/>
                <w:sz w:val="20"/>
                <w:szCs w:val="20"/>
              </w:rPr>
            </w:pPr>
            <w:r w:rsidRPr="005D7D7A">
              <w:rPr>
                <w:rFonts w:cstheme="minorHAnsi"/>
                <w:sz w:val="20"/>
                <w:szCs w:val="20"/>
              </w:rPr>
              <w:t>0.26</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20"/>
              <w:id w:val="1912739676"/>
            </w:sdtPr>
            <w:sdtEndPr/>
            <w:sdtContent>
              <w:p w:rsidR="00EB35F8" w:rsidRPr="005D7D7A" w:rsidRDefault="00EB35F8" w:rsidP="005D7D7A">
                <w:pPr>
                  <w:rPr>
                    <w:rFonts w:cstheme="minorHAnsi"/>
                    <w:sz w:val="20"/>
                    <w:szCs w:val="20"/>
                  </w:rPr>
                </w:pPr>
                <w:r w:rsidRPr="005D7D7A">
                  <w:rPr>
                    <w:rFonts w:cstheme="minorHAnsi"/>
                    <w:sz w:val="20"/>
                    <w:szCs w:val="20"/>
                  </w:rPr>
                  <w:t>TDD Configuration C</w:t>
                </w:r>
                <w:r w:rsidRPr="005D7D7A" w:rsidDel="006B22B0">
                  <w:rPr>
                    <w:rFonts w:cstheme="minorHAnsi"/>
                    <w:sz w:val="20"/>
                    <w:szCs w:val="20"/>
                  </w:rPr>
                  <w:t xml:space="preserve"> </w:t>
                </w:r>
              </w:p>
            </w:sdtContent>
          </w:sdt>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61"/>
              <w:id w:val="-950554786"/>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62"/>
              <w:id w:val="256643192"/>
            </w:sdtPr>
            <w:sdtEndPr/>
            <w:sdtContent>
              <w:p w:rsidR="00EB35F8" w:rsidRPr="005D7D7A" w:rsidRDefault="00EB35F8" w:rsidP="005D7D7A">
                <w:pPr>
                  <w:rPr>
                    <w:rFonts w:cstheme="minorHAnsi"/>
                    <w:sz w:val="20"/>
                    <w:szCs w:val="20"/>
                  </w:rPr>
                </w:pPr>
                <w:r w:rsidRPr="005D7D7A">
                  <w:rPr>
                    <w:rFonts w:cstheme="minorHAnsi"/>
                    <w:sz w:val="20"/>
                    <w:szCs w:val="20"/>
                  </w:rPr>
                  <w:t>0.045</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09</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11"/>
              <w:id w:val="-502210300"/>
            </w:sdtPr>
            <w:sdtEndPr/>
            <w:sdtContent>
              <w:p w:rsidR="00EB35F8" w:rsidRPr="005D7D7A" w:rsidRDefault="00EB35F8" w:rsidP="005D7D7A">
                <w:pPr>
                  <w:rPr>
                    <w:rFonts w:cstheme="minorHAnsi"/>
                    <w:sz w:val="20"/>
                    <w:szCs w:val="20"/>
                  </w:rPr>
                </w:pPr>
                <w:r w:rsidRPr="005D7D7A">
                  <w:rPr>
                    <w:rFonts w:cstheme="minorHAnsi"/>
                    <w:sz w:val="20"/>
                    <w:szCs w:val="20"/>
                  </w:rPr>
                  <w:t>FDD configuration A</w:t>
                </w:r>
              </w:p>
            </w:sdtContent>
          </w:sdt>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062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B</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783775" w:rsidRPr="005D7D7A">
              <w:rPr>
                <w:rFonts w:cstheme="minorHAnsi"/>
                <w:sz w:val="20"/>
                <w:szCs w:val="20"/>
              </w:rPr>
              <w:t>055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C</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074</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0.</w:t>
            </w:r>
            <w:r w:rsidR="0032502B" w:rsidRPr="005D7D7A">
              <w:rPr>
                <w:rFonts w:cstheme="minorHAnsi"/>
                <w:sz w:val="20"/>
                <w:szCs w:val="20"/>
              </w:rPr>
              <w:t>061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B</w:t>
            </w:r>
          </w:p>
        </w:tc>
      </w:tr>
      <w:tr w:rsidR="00EB35F8" w:rsidRPr="00EB35F8" w:rsidTr="00002801">
        <w:trPr>
          <w:trHeight w:val="639"/>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163"/>
              <w:id w:val="713319861"/>
            </w:sdtPr>
            <w:sdtEndPr/>
            <w:sdtContent>
              <w:p w:rsidR="00EB35F8" w:rsidRPr="005D7D7A" w:rsidRDefault="00EB35F8" w:rsidP="005D7D7A">
                <w:pPr>
                  <w:rPr>
                    <w:rFonts w:cstheme="minorHAnsi"/>
                    <w:sz w:val="20"/>
                    <w:szCs w:val="20"/>
                  </w:rPr>
                </w:pPr>
                <w:r w:rsidRPr="005D7D7A">
                  <w:rPr>
                    <w:rFonts w:cstheme="minorHAnsi"/>
                    <w:sz w:val="20"/>
                    <w:szCs w:val="20"/>
                  </w:rPr>
                  <w:t>0.</w:t>
                </w:r>
                <w:r w:rsidR="00783775" w:rsidRPr="005D7D7A">
                  <w:rPr>
                    <w:rFonts w:cstheme="minorHAnsi"/>
                    <w:sz w:val="20"/>
                    <w:szCs w:val="20"/>
                  </w:rPr>
                  <w:t>06</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64"/>
              <w:id w:val="842599821"/>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220"/>
                <w:id w:val="-894898835"/>
              </w:sdtPr>
              <w:sdtEndPr/>
              <w:sdtContent>
                <w:r w:rsidR="00EB35F8" w:rsidRPr="005D7D7A">
                  <w:rPr>
                    <w:rFonts w:cstheme="minorHAnsi"/>
                    <w:sz w:val="20"/>
                    <w:szCs w:val="20"/>
                  </w:rPr>
                  <w:t>TDD Configuration C</w:t>
                </w:r>
                <w:r w:rsidR="00EB35F8" w:rsidRPr="005D7D7A" w:rsidDel="006B22B0">
                  <w:rPr>
                    <w:rFonts w:cstheme="minorHAnsi"/>
                    <w:sz w:val="20"/>
                    <w:szCs w:val="20"/>
                  </w:rPr>
                  <w:t xml:space="preserve"> </w:t>
                </w:r>
              </w:sdtContent>
            </w:sdt>
          </w:p>
        </w:tc>
      </w:tr>
      <w:tr w:rsidR="00EB35F8" w:rsidRPr="00EB35F8" w:rsidTr="00002801">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66"/>
              <w:id w:val="735596575"/>
            </w:sdtPr>
            <w:sdtEndPr/>
            <w:sdtContent>
              <w:p w:rsidR="00EB35F8" w:rsidRPr="005D7D7A" w:rsidRDefault="00EB35F8" w:rsidP="005D7D7A">
                <w:pPr>
                  <w:rPr>
                    <w:rFonts w:cstheme="minorHAnsi"/>
                    <w:sz w:val="20"/>
                    <w:szCs w:val="20"/>
                  </w:rPr>
                </w:pPr>
                <w:r w:rsidRPr="005D7D7A">
                  <w:rPr>
                    <w:rFonts w:cstheme="minorHAnsi"/>
                    <w:sz w:val="20"/>
                    <w:szCs w:val="20"/>
                  </w:rPr>
                  <w:t>5.2.4.3.5</w:t>
                </w:r>
                <w:r w:rsidRPr="005D7D7A">
                  <w:rPr>
                    <w:rFonts w:cstheme="minorHAnsi"/>
                    <w:sz w:val="20"/>
                    <w:szCs w:val="20"/>
                  </w:rPr>
                  <w:br/>
                  <w:t>Average spectral efficiency (bit/s/Hz/ TRxP)</w:t>
                </w:r>
                <w:r w:rsidRPr="005D7D7A">
                  <w:rPr>
                    <w:rFonts w:cstheme="minorHAnsi"/>
                    <w:sz w:val="20"/>
                    <w:szCs w:val="20"/>
                  </w:rPr>
                  <w:br/>
                  <w:t>(4.5)</w:t>
                </w:r>
              </w:p>
            </w:sdtContent>
          </w:sdt>
          <w:sdt>
            <w:sdtPr>
              <w:rPr>
                <w:rFonts w:cstheme="minorHAnsi"/>
                <w:sz w:val="20"/>
                <w:szCs w:val="20"/>
              </w:rPr>
              <w:tag w:val="goog_rdk_175"/>
              <w:id w:val="1002089765"/>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sdt>
            <w:sdtPr>
              <w:rPr>
                <w:rFonts w:cstheme="minorHAnsi"/>
                <w:sz w:val="20"/>
                <w:szCs w:val="20"/>
              </w:rPr>
              <w:tag w:val="goog_rdk_184"/>
              <w:id w:val="-1195615327"/>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sdt>
            <w:sdtPr>
              <w:rPr>
                <w:rFonts w:cstheme="minorHAnsi"/>
                <w:sz w:val="20"/>
                <w:szCs w:val="20"/>
              </w:rPr>
              <w:tag w:val="goog_rdk_193"/>
              <w:id w:val="-982465513"/>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03"/>
              <w:id w:val="-1636093549"/>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12"/>
              <w:id w:val="13499562"/>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21"/>
              <w:id w:val="-1907287241"/>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30"/>
              <w:id w:val="1240517053"/>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68"/>
              <w:id w:val="140784182"/>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177"/>
              <w:id w:val="-699401544"/>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69"/>
              <w:id w:val="-1942372095"/>
            </w:sdtPr>
            <w:sdtEndPr/>
            <w:sdtContent>
              <w:p w:rsidR="00EB35F8" w:rsidRPr="005D7D7A" w:rsidRDefault="00EB35F8" w:rsidP="005D7D7A">
                <w:pPr>
                  <w:rPr>
                    <w:rFonts w:cstheme="minorHAnsi"/>
                    <w:sz w:val="20"/>
                    <w:szCs w:val="20"/>
                  </w:rPr>
                </w:pPr>
                <w:r w:rsidRPr="005D7D7A">
                  <w:rPr>
                    <w:rFonts w:cstheme="minorHAnsi"/>
                    <w:sz w:val="20"/>
                    <w:szCs w:val="20"/>
                  </w:rPr>
                  <w:t>Indoor Hotspot – eMBB</w:t>
                </w:r>
              </w:p>
            </w:sdtContent>
          </w:sdt>
          <w:sdt>
            <w:sdtPr>
              <w:rPr>
                <w:rFonts w:cstheme="minorHAnsi"/>
                <w:sz w:val="20"/>
                <w:szCs w:val="20"/>
              </w:rPr>
              <w:tag w:val="goog_rdk_178"/>
              <w:id w:val="-832140803"/>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70"/>
              <w:id w:val="-1228910748"/>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71"/>
              <w:id w:val="150420018"/>
            </w:sdtPr>
            <w:sdtEndPr/>
            <w:sdtContent>
              <w:p w:rsidR="00EB35F8" w:rsidRPr="005D7D7A" w:rsidRDefault="00EB35F8" w:rsidP="005D7D7A">
                <w:pPr>
                  <w:rPr>
                    <w:rFonts w:cstheme="minorHAnsi"/>
                    <w:sz w:val="20"/>
                    <w:szCs w:val="20"/>
                  </w:rPr>
                </w:pPr>
                <w:r w:rsidRPr="005D7D7A">
                  <w:rPr>
                    <w:rFonts w:cstheme="minorHAnsi"/>
                    <w:sz w:val="20"/>
                    <w:szCs w:val="20"/>
                  </w:rPr>
                  <w:t xml:space="preserve">9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172"/>
              <w:id w:val="-646743581"/>
            </w:sdtPr>
            <w:sdtEndPr/>
            <w:sdtContent>
              <w:p w:rsidR="00EB35F8" w:rsidRPr="005D7D7A" w:rsidRDefault="00EB35F8" w:rsidP="005D7D7A">
                <w:pPr>
                  <w:rPr>
                    <w:rFonts w:cstheme="minorHAnsi"/>
                    <w:sz w:val="20"/>
                    <w:szCs w:val="20"/>
                  </w:rPr>
                </w:pPr>
                <w:r w:rsidRPr="005D7D7A">
                  <w:rPr>
                    <w:rFonts w:cstheme="minorHAnsi"/>
                    <w:sz w:val="20"/>
                    <w:szCs w:val="20"/>
                  </w:rPr>
                  <w:t xml:space="preserve">9.8 </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73"/>
              <w:id w:val="1324322194"/>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119"/>
                <w:id w:val="-454567501"/>
              </w:sdtPr>
              <w:sdtEndPr/>
              <w:sdtContent>
                <w:r w:rsidR="00EB35F8" w:rsidRPr="005D7D7A">
                  <w:rPr>
                    <w:rFonts w:cstheme="minorHAnsi"/>
                    <w:sz w:val="20"/>
                    <w:szCs w:val="20"/>
                  </w:rPr>
                  <w:t>FDD Configuration A</w:t>
                </w:r>
              </w:sdtContent>
            </w:sdt>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9.5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79"/>
              <w:id w:val="215933956"/>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80"/>
              <w:id w:val="-554391274"/>
            </w:sdtPr>
            <w:sdtEndPr/>
            <w:sdtContent>
              <w:p w:rsidR="00EB35F8" w:rsidRPr="005D7D7A" w:rsidRDefault="00EB35F8" w:rsidP="005D7D7A">
                <w:pPr>
                  <w:rPr>
                    <w:rFonts w:cstheme="minorHAnsi"/>
                    <w:sz w:val="20"/>
                    <w:szCs w:val="20"/>
                  </w:rPr>
                </w:pPr>
                <w:r w:rsidRPr="005D7D7A">
                  <w:rPr>
                    <w:rFonts w:cstheme="minorHAnsi"/>
                    <w:sz w:val="20"/>
                    <w:szCs w:val="20"/>
                  </w:rPr>
                  <w:t xml:space="preserve">6.75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8.8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181"/>
              <w:id w:val="81575248"/>
            </w:sdtPr>
            <w:sdtEndPr/>
            <w:sdtContent>
              <w:p w:rsidR="00EB35F8" w:rsidRPr="005D7D7A" w:rsidRDefault="00EB35F8" w:rsidP="005D7D7A">
                <w:pPr>
                  <w:rPr>
                    <w:rFonts w:cstheme="minorHAnsi"/>
                    <w:sz w:val="20"/>
                    <w:szCs w:val="20"/>
                  </w:rPr>
                </w:pPr>
                <w:r w:rsidRPr="005D7D7A">
                  <w:rPr>
                    <w:rFonts w:cstheme="minorHAnsi"/>
                    <w:sz w:val="20"/>
                    <w:szCs w:val="20"/>
                  </w:rPr>
                  <w:t>7.01</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82"/>
              <w:id w:val="-13241245"/>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128"/>
                <w:id w:val="278695174"/>
              </w:sdtPr>
              <w:sdtEndPr/>
              <w:sdtContent>
                <w:r w:rsidR="00EB35F8" w:rsidRPr="005D7D7A">
                  <w:rPr>
                    <w:rFonts w:cstheme="minorHAnsi"/>
                    <w:sz w:val="20"/>
                    <w:szCs w:val="20"/>
                  </w:rPr>
                  <w:t>TDD Configuration A</w:t>
                </w:r>
              </w:sdtContent>
            </w:sdt>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86"/>
              <w:id w:val="2135371241"/>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195"/>
              <w:id w:val="-62644076"/>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87"/>
              <w:id w:val="-2010900519"/>
            </w:sdtPr>
            <w:sdtEndPr/>
            <w:sdtContent>
              <w:p w:rsidR="00EB35F8" w:rsidRPr="005D7D7A" w:rsidRDefault="00EB35F8" w:rsidP="005D7D7A">
                <w:pPr>
                  <w:rPr>
                    <w:rFonts w:cstheme="minorHAnsi"/>
                    <w:sz w:val="20"/>
                    <w:szCs w:val="20"/>
                  </w:rPr>
                </w:pPr>
                <w:r w:rsidRPr="005D7D7A">
                  <w:rPr>
                    <w:rFonts w:cstheme="minorHAnsi"/>
                    <w:sz w:val="20"/>
                    <w:szCs w:val="20"/>
                  </w:rPr>
                  <w:t>Dense Urban – eMBB</w:t>
                </w:r>
              </w:p>
            </w:sdtContent>
          </w:sdt>
          <w:sdt>
            <w:sdtPr>
              <w:rPr>
                <w:rFonts w:cstheme="minorHAnsi"/>
                <w:sz w:val="20"/>
                <w:szCs w:val="20"/>
              </w:rPr>
              <w:tag w:val="goog_rdk_196"/>
              <w:id w:val="313613643"/>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88"/>
              <w:id w:val="1013567885"/>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89"/>
              <w:id w:val="-1988230390"/>
            </w:sdtPr>
            <w:sdtEndPr/>
            <w:sdtContent>
              <w:p w:rsidR="00EB35F8" w:rsidRPr="005D7D7A" w:rsidRDefault="00EB35F8" w:rsidP="005D7D7A">
                <w:pPr>
                  <w:rPr>
                    <w:rFonts w:cstheme="minorHAnsi"/>
                    <w:sz w:val="20"/>
                    <w:szCs w:val="20"/>
                  </w:rPr>
                </w:pPr>
                <w:r w:rsidRPr="005D7D7A">
                  <w:rPr>
                    <w:rFonts w:cstheme="minorHAnsi"/>
                    <w:sz w:val="20"/>
                    <w:szCs w:val="20"/>
                  </w:rPr>
                  <w:t xml:space="preserve">7.8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190"/>
              <w:id w:val="-660851745"/>
            </w:sdtPr>
            <w:sdtEndPr/>
            <w:sdtContent>
              <w:p w:rsidR="00EB35F8" w:rsidRPr="005D7D7A" w:rsidRDefault="00EB35F8" w:rsidP="005D7D7A">
                <w:pPr>
                  <w:rPr>
                    <w:rFonts w:cstheme="minorHAnsi"/>
                    <w:sz w:val="20"/>
                    <w:szCs w:val="20"/>
                  </w:rPr>
                </w:pPr>
                <w:r w:rsidRPr="005D7D7A">
                  <w:rPr>
                    <w:rFonts w:cstheme="minorHAnsi"/>
                    <w:sz w:val="20"/>
                    <w:szCs w:val="20"/>
                  </w:rPr>
                  <w:t>11.5</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191"/>
              <w:id w:val="1336420779"/>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119"/>
                <w:id w:val="735817145"/>
              </w:sdtPr>
              <w:sdtEndPr/>
              <w:sdtContent>
                <w:r w:rsidR="00EB35F8" w:rsidRPr="005D7D7A">
                  <w:rPr>
                    <w:rFonts w:cstheme="minorHAnsi"/>
                    <w:sz w:val="20"/>
                    <w:szCs w:val="20"/>
                  </w:rPr>
                  <w:t>FDD Configuration A</w:t>
                </w:r>
              </w:sdtContent>
            </w:sdt>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11.1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97"/>
              <w:id w:val="1684021367"/>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198"/>
              <w:id w:val="-1333517392"/>
            </w:sdtPr>
            <w:sdtEndPr/>
            <w:sdtContent>
              <w:p w:rsidR="00EB35F8" w:rsidRPr="005D7D7A" w:rsidRDefault="00EB35F8" w:rsidP="005D7D7A">
                <w:pPr>
                  <w:rPr>
                    <w:rFonts w:cstheme="minorHAnsi"/>
                    <w:sz w:val="20"/>
                    <w:szCs w:val="20"/>
                  </w:rPr>
                </w:pPr>
                <w:r w:rsidRPr="005D7D7A">
                  <w:rPr>
                    <w:rFonts w:cstheme="minorHAnsi"/>
                    <w:sz w:val="20"/>
                    <w:szCs w:val="20"/>
                  </w:rPr>
                  <w:t xml:space="preserve">5.4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7.88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200"/>
              <w:id w:val="-1723356841"/>
            </w:sdtPr>
            <w:sdtEndPr/>
            <w:sdtContent>
              <w:p w:rsidR="00EB35F8" w:rsidRPr="005D7D7A" w:rsidRDefault="00EB35F8" w:rsidP="005D7D7A">
                <w:pPr>
                  <w:rPr>
                    <w:rFonts w:cstheme="minorHAnsi"/>
                    <w:sz w:val="20"/>
                    <w:szCs w:val="20"/>
                  </w:rPr>
                </w:pPr>
                <w:r w:rsidRPr="005D7D7A">
                  <w:rPr>
                    <w:rFonts w:cstheme="minorHAnsi"/>
                    <w:sz w:val="20"/>
                    <w:szCs w:val="20"/>
                  </w:rPr>
                  <w:t>7.05</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01"/>
              <w:id w:val="-1093704166"/>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128"/>
                <w:id w:val="-468362510"/>
              </w:sdtPr>
              <w:sdtEndPr/>
              <w:sdtContent>
                <w:r w:rsidR="00EB35F8" w:rsidRPr="005D7D7A">
                  <w:rPr>
                    <w:rFonts w:cstheme="minorHAnsi"/>
                    <w:sz w:val="20"/>
                    <w:szCs w:val="20"/>
                  </w:rPr>
                  <w:t>TDD Configuration A</w:t>
                </w:r>
              </w:sdtContent>
            </w:sdt>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05"/>
              <w:id w:val="920297416"/>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214"/>
              <w:id w:val="2085110381"/>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23"/>
              <w:id w:val="1300039259"/>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32"/>
              <w:id w:val="-1176032964"/>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06"/>
              <w:id w:val="751706597"/>
            </w:sdtPr>
            <w:sdtEndPr/>
            <w:sdtContent>
              <w:p w:rsidR="00EB35F8" w:rsidRPr="005D7D7A" w:rsidRDefault="00EB35F8" w:rsidP="005D7D7A">
                <w:pPr>
                  <w:rPr>
                    <w:rFonts w:cstheme="minorHAnsi"/>
                    <w:sz w:val="20"/>
                    <w:szCs w:val="20"/>
                  </w:rPr>
                </w:pPr>
                <w:r w:rsidRPr="005D7D7A">
                  <w:rPr>
                    <w:rFonts w:cstheme="minorHAnsi"/>
                    <w:sz w:val="20"/>
                    <w:szCs w:val="20"/>
                  </w:rPr>
                  <w:t>Rural – eMBB</w:t>
                </w:r>
              </w:p>
            </w:sdtContent>
          </w:sdt>
          <w:sdt>
            <w:sdtPr>
              <w:rPr>
                <w:rFonts w:cstheme="minorHAnsi"/>
                <w:sz w:val="20"/>
                <w:szCs w:val="20"/>
              </w:rPr>
              <w:tag w:val="goog_rdk_215"/>
              <w:id w:val="-1545511418"/>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24"/>
              <w:id w:val="552277012"/>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33"/>
              <w:id w:val="1080102733"/>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07"/>
              <w:id w:val="-1549296932"/>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sdt>
            <w:sdtPr>
              <w:rPr>
                <w:rFonts w:cstheme="minorHAnsi"/>
                <w:sz w:val="20"/>
                <w:szCs w:val="20"/>
              </w:rPr>
              <w:tag w:val="goog_rdk_216"/>
              <w:id w:val="1667512426"/>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08"/>
              <w:id w:val="1294482780"/>
            </w:sdtPr>
            <w:sdtEndPr/>
            <w:sdtContent>
              <w:p w:rsidR="00EB35F8" w:rsidRPr="005D7D7A" w:rsidRDefault="00EB35F8" w:rsidP="005D7D7A">
                <w:pPr>
                  <w:rPr>
                    <w:rFonts w:cstheme="minorHAnsi"/>
                    <w:sz w:val="20"/>
                    <w:szCs w:val="20"/>
                  </w:rPr>
                </w:pPr>
                <w:r w:rsidRPr="005D7D7A">
                  <w:rPr>
                    <w:rFonts w:cstheme="minorHAnsi"/>
                    <w:sz w:val="20"/>
                    <w:szCs w:val="20"/>
                  </w:rPr>
                  <w:t xml:space="preserve">3.3 </w:t>
                </w:r>
              </w:p>
            </w:sdtContent>
          </w:sdt>
          <w:sdt>
            <w:sdtPr>
              <w:rPr>
                <w:rFonts w:cstheme="minorHAnsi"/>
                <w:sz w:val="20"/>
                <w:szCs w:val="20"/>
              </w:rPr>
              <w:tag w:val="goog_rdk_217"/>
              <w:id w:val="-1913228715"/>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209"/>
              <w:id w:val="1238669287"/>
            </w:sdtPr>
            <w:sdtEndPr/>
            <w:sdtContent>
              <w:p w:rsidR="00EB35F8" w:rsidRPr="005D7D7A" w:rsidRDefault="00EB35F8" w:rsidP="005D7D7A">
                <w:pPr>
                  <w:rPr>
                    <w:rFonts w:cstheme="minorHAnsi"/>
                    <w:sz w:val="20"/>
                    <w:szCs w:val="20"/>
                  </w:rPr>
                </w:pPr>
                <w:r w:rsidRPr="005D7D7A">
                  <w:rPr>
                    <w:rFonts w:cstheme="minorHAnsi"/>
                    <w:sz w:val="20"/>
                    <w:szCs w:val="20"/>
                  </w:rPr>
                  <w:t>6.3</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10"/>
              <w:id w:val="-509521544"/>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11"/>
              <w:id w:val="-1023473825"/>
            </w:sdtPr>
            <w:sdtEndPr/>
            <w:sdtContent>
              <w:p w:rsidR="00EB35F8" w:rsidRPr="005D7D7A" w:rsidRDefault="00EB35F8" w:rsidP="005D7D7A">
                <w:pPr>
                  <w:rPr>
                    <w:rFonts w:cstheme="minorHAnsi"/>
                    <w:sz w:val="20"/>
                    <w:szCs w:val="20"/>
                  </w:rPr>
                </w:pPr>
                <w:r w:rsidRPr="005D7D7A">
                  <w:rPr>
                    <w:rFonts w:cstheme="minorHAnsi"/>
                    <w:sz w:val="20"/>
                    <w:szCs w:val="20"/>
                  </w:rPr>
                  <w:t>FDD configuration A</w:t>
                </w:r>
              </w:p>
            </w:sdtContent>
          </w:sdt>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8.24</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B</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6.3</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C</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5.8</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8.01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B</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218"/>
              <w:id w:val="1974017873"/>
            </w:sdtPr>
            <w:sdtEndPr/>
            <w:sdtContent>
              <w:p w:rsidR="00EB35F8" w:rsidRPr="005D7D7A" w:rsidRDefault="00EB35F8" w:rsidP="005D7D7A">
                <w:pPr>
                  <w:rPr>
                    <w:rFonts w:cstheme="minorHAnsi"/>
                    <w:sz w:val="20"/>
                    <w:szCs w:val="20"/>
                  </w:rPr>
                </w:pPr>
                <w:r w:rsidRPr="005D7D7A">
                  <w:rPr>
                    <w:rFonts w:cstheme="minorHAnsi"/>
                    <w:sz w:val="20"/>
                    <w:szCs w:val="20"/>
                  </w:rPr>
                  <w:t>7.47</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19"/>
              <w:id w:val="-1539808959"/>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20"/>
              <w:id w:val="1271044683"/>
            </w:sdtPr>
            <w:sdtEndPr/>
            <w:sdtContent>
              <w:p w:rsidR="00EB35F8" w:rsidRPr="005D7D7A" w:rsidRDefault="00EB35F8" w:rsidP="005D7D7A">
                <w:pPr>
                  <w:rPr>
                    <w:rFonts w:cstheme="minorHAnsi"/>
                    <w:sz w:val="20"/>
                    <w:szCs w:val="20"/>
                  </w:rPr>
                </w:pPr>
                <w:r w:rsidRPr="005D7D7A">
                  <w:rPr>
                    <w:rFonts w:cstheme="minorHAnsi"/>
                    <w:sz w:val="20"/>
                    <w:szCs w:val="20"/>
                  </w:rPr>
                  <w:t>TDD Configuration C</w:t>
                </w:r>
                <w:r w:rsidRPr="005D7D7A" w:rsidDel="006B22B0">
                  <w:rPr>
                    <w:rFonts w:cstheme="minorHAnsi"/>
                    <w:sz w:val="20"/>
                    <w:szCs w:val="20"/>
                  </w:rPr>
                  <w:t xml:space="preserve"> </w:t>
                </w:r>
              </w:p>
            </w:sdtContent>
          </w:sdt>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25"/>
              <w:id w:val="-594709248"/>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sdt>
            <w:sdtPr>
              <w:rPr>
                <w:rFonts w:cstheme="minorHAnsi"/>
                <w:sz w:val="20"/>
                <w:szCs w:val="20"/>
              </w:rPr>
              <w:tag w:val="goog_rdk_234"/>
              <w:id w:val="1096908658"/>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26"/>
              <w:id w:val="-311179698"/>
            </w:sdtPr>
            <w:sdtEndPr/>
            <w:sdtContent>
              <w:p w:rsidR="00EB35F8" w:rsidRPr="005D7D7A" w:rsidRDefault="00EB35F8" w:rsidP="005D7D7A">
                <w:pPr>
                  <w:rPr>
                    <w:rFonts w:cstheme="minorHAnsi"/>
                    <w:sz w:val="20"/>
                    <w:szCs w:val="20"/>
                  </w:rPr>
                </w:pPr>
                <w:r w:rsidRPr="005D7D7A">
                  <w:rPr>
                    <w:rFonts w:cstheme="minorHAnsi"/>
                    <w:sz w:val="20"/>
                    <w:szCs w:val="20"/>
                  </w:rPr>
                  <w:t xml:space="preserve">1.6 </w:t>
                </w:r>
              </w:p>
            </w:sdtContent>
          </w:sdt>
          <w:sdt>
            <w:sdtPr>
              <w:rPr>
                <w:rFonts w:cstheme="minorHAnsi"/>
                <w:sz w:val="20"/>
                <w:szCs w:val="20"/>
              </w:rPr>
              <w:tag w:val="goog_rdk_235"/>
              <w:id w:val="-1764213158"/>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227"/>
              <w:id w:val="-229389235"/>
            </w:sdtPr>
            <w:sdtEndPr/>
            <w:sdtContent>
              <w:p w:rsidR="00EB35F8" w:rsidRPr="005D7D7A" w:rsidRDefault="00EB35F8" w:rsidP="005D7D7A">
                <w:pPr>
                  <w:rPr>
                    <w:rFonts w:cstheme="minorHAnsi"/>
                    <w:sz w:val="20"/>
                    <w:szCs w:val="20"/>
                  </w:rPr>
                </w:pPr>
                <w:r w:rsidRPr="005D7D7A">
                  <w:rPr>
                    <w:rFonts w:cstheme="minorHAnsi"/>
                    <w:sz w:val="20"/>
                    <w:szCs w:val="20"/>
                  </w:rPr>
                  <w:t>4.7</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28"/>
              <w:id w:val="-1740329"/>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211"/>
                <w:id w:val="641775268"/>
              </w:sdtPr>
              <w:sdtEndPr/>
              <w:sdtContent>
                <w:r w:rsidR="00EB35F8" w:rsidRPr="005D7D7A">
                  <w:rPr>
                    <w:rFonts w:cstheme="minorHAnsi"/>
                    <w:sz w:val="20"/>
                    <w:szCs w:val="20"/>
                  </w:rPr>
                  <w:t>FDD configuration A</w:t>
                </w:r>
              </w:sdtContent>
            </w:sdt>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3.72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B</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4.13</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FDD Configuration C</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4.05</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A</w:t>
            </w: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3.51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TDD Configuration B</w:t>
            </w:r>
          </w:p>
        </w:tc>
      </w:tr>
      <w:tr w:rsidR="00EB35F8" w:rsidRPr="00EB35F8" w:rsidTr="00002801">
        <w:trPr>
          <w:trHeight w:val="54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236"/>
              <w:id w:val="1326328132"/>
            </w:sdtPr>
            <w:sdtEndPr/>
            <w:sdtContent>
              <w:p w:rsidR="00EB35F8" w:rsidRPr="005D7D7A" w:rsidRDefault="00EB35F8" w:rsidP="005D7D7A">
                <w:pPr>
                  <w:rPr>
                    <w:rFonts w:cstheme="minorHAnsi"/>
                    <w:sz w:val="20"/>
                    <w:szCs w:val="20"/>
                  </w:rPr>
                </w:pPr>
                <w:r w:rsidRPr="005D7D7A">
                  <w:rPr>
                    <w:rFonts w:cstheme="minorHAnsi"/>
                    <w:sz w:val="20"/>
                    <w:szCs w:val="20"/>
                  </w:rPr>
                  <w:t>3.17</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37"/>
              <w:id w:val="1752008383"/>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220"/>
                <w:id w:val="85425475"/>
              </w:sdtPr>
              <w:sdtEndPr/>
              <w:sdtContent>
                <w:r w:rsidR="00EB35F8" w:rsidRPr="005D7D7A">
                  <w:rPr>
                    <w:rFonts w:cstheme="minorHAnsi"/>
                    <w:sz w:val="20"/>
                    <w:szCs w:val="20"/>
                  </w:rPr>
                  <w:t>TDD Configuration C</w:t>
                </w:r>
                <w:r w:rsidR="00EB35F8" w:rsidRPr="005D7D7A" w:rsidDel="006B22B0">
                  <w:rPr>
                    <w:rFonts w:cstheme="minorHAnsi"/>
                    <w:sz w:val="20"/>
                    <w:szCs w:val="20"/>
                  </w:rPr>
                  <w:t xml:space="preserve"> </w:t>
                </w:r>
              </w:sdtContent>
            </w:sdt>
          </w:p>
        </w:tc>
      </w:tr>
      <w:tr w:rsidR="00EB35F8" w:rsidRPr="00EB35F8" w:rsidTr="00002801">
        <w:trPr>
          <w:trHeight w:val="615"/>
        </w:trPr>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39"/>
              <w:id w:val="-989242386"/>
            </w:sdtPr>
            <w:sdtEndPr/>
            <w:sdtContent>
              <w:p w:rsidR="00EB35F8" w:rsidRPr="005D7D7A" w:rsidRDefault="00EB35F8" w:rsidP="005D7D7A">
                <w:pPr>
                  <w:rPr>
                    <w:rFonts w:cstheme="minorHAnsi"/>
                    <w:sz w:val="20"/>
                    <w:szCs w:val="20"/>
                  </w:rPr>
                </w:pPr>
                <w:r w:rsidRPr="005D7D7A">
                  <w:rPr>
                    <w:rFonts w:cstheme="minorHAnsi"/>
                    <w:sz w:val="20"/>
                    <w:szCs w:val="20"/>
                  </w:rPr>
                  <w:t>5.2.4.3.6</w:t>
                </w:r>
                <w:r w:rsidRPr="005D7D7A">
                  <w:rPr>
                    <w:rFonts w:cstheme="minorHAnsi"/>
                    <w:sz w:val="20"/>
                    <w:szCs w:val="20"/>
                  </w:rPr>
                  <w:br/>
                  <w:t>Area traffic capacity (Mbit/s/m2)</w:t>
                </w:r>
                <w:r w:rsidRPr="005D7D7A">
                  <w:rPr>
                    <w:rFonts w:cstheme="minorHAnsi"/>
                    <w:sz w:val="20"/>
                    <w:szCs w:val="20"/>
                  </w:rPr>
                  <w:br/>
                  <w:t>(4.6)</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41"/>
              <w:id w:val="287474609"/>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42"/>
              <w:id w:val="1818382539"/>
            </w:sdtPr>
            <w:sdtEndPr/>
            <w:sdtContent>
              <w:p w:rsidR="00EB35F8" w:rsidRPr="005D7D7A" w:rsidRDefault="00EB35F8" w:rsidP="005D7D7A">
                <w:pPr>
                  <w:rPr>
                    <w:rFonts w:cstheme="minorHAnsi"/>
                    <w:sz w:val="20"/>
                    <w:szCs w:val="20"/>
                  </w:rPr>
                </w:pPr>
                <w:r w:rsidRPr="005D7D7A">
                  <w:rPr>
                    <w:rFonts w:cstheme="minorHAnsi"/>
                    <w:sz w:val="20"/>
                    <w:szCs w:val="20"/>
                  </w:rPr>
                  <w:t>Indoor-Hotspot – eMBB</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43"/>
              <w:id w:val="-753270745"/>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44"/>
              <w:id w:val="275383227"/>
            </w:sdtPr>
            <w:sdtEndPr/>
            <w:sdtContent>
              <w:p w:rsidR="00EB35F8" w:rsidRPr="005D7D7A" w:rsidRDefault="00EB35F8" w:rsidP="005D7D7A">
                <w:pPr>
                  <w:rPr>
                    <w:rFonts w:cstheme="minorHAnsi"/>
                    <w:sz w:val="20"/>
                    <w:szCs w:val="20"/>
                  </w:rPr>
                </w:pPr>
                <w:r w:rsidRPr="005D7D7A">
                  <w:rPr>
                    <w:rFonts w:cstheme="minorHAnsi"/>
                    <w:sz w:val="20"/>
                    <w:szCs w:val="20"/>
                  </w:rPr>
                  <w:t>10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245"/>
              <w:id w:val="1994216533"/>
            </w:sdtPr>
            <w:sdtEndPr/>
            <w:sdtContent>
              <w:p w:rsidR="00EB35F8" w:rsidRPr="005D7D7A" w:rsidRDefault="00EB35F8" w:rsidP="005D7D7A">
                <w:pPr>
                  <w:rPr>
                    <w:rFonts w:cstheme="minorHAnsi"/>
                    <w:sz w:val="20"/>
                    <w:szCs w:val="20"/>
                  </w:rPr>
                </w:pPr>
                <w:r w:rsidRPr="005D7D7A">
                  <w:rPr>
                    <w:rFonts w:cstheme="minorHAnsi"/>
                    <w:sz w:val="20"/>
                    <w:szCs w:val="20"/>
                  </w:rPr>
                  <w:t>10.04 – 11.43</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46"/>
              <w:id w:val="-1779548914"/>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47"/>
              <w:id w:val="-1481760362"/>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367"/>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57"/>
              <w:id w:val="1102851679"/>
            </w:sdtPr>
            <w:sdtEndPr/>
            <w:sdtContent>
              <w:p w:rsidR="00EB35F8" w:rsidRPr="005D7D7A" w:rsidRDefault="00EB35F8" w:rsidP="005D7D7A">
                <w:pPr>
                  <w:rPr>
                    <w:rFonts w:cstheme="minorHAnsi"/>
                    <w:sz w:val="20"/>
                    <w:szCs w:val="20"/>
                  </w:rPr>
                </w:pPr>
                <w:r w:rsidRPr="005D7D7A">
                  <w:rPr>
                    <w:rFonts w:cstheme="minorHAnsi"/>
                    <w:sz w:val="20"/>
                    <w:szCs w:val="20"/>
                  </w:rPr>
                  <w:t>5.2.4.3.7</w:t>
                </w:r>
                <w:r w:rsidRPr="005D7D7A">
                  <w:rPr>
                    <w:rFonts w:cstheme="minorHAnsi"/>
                    <w:sz w:val="20"/>
                    <w:szCs w:val="20"/>
                  </w:rPr>
                  <w:br/>
                  <w:t>User plane latency</w:t>
                </w:r>
                <w:r w:rsidRPr="005D7D7A">
                  <w:rPr>
                    <w:rFonts w:cstheme="minorHAnsi"/>
                    <w:sz w:val="20"/>
                    <w:szCs w:val="20"/>
                  </w:rPr>
                  <w:br/>
                  <w:t>(ms)</w:t>
                </w:r>
                <w:r w:rsidRPr="005D7D7A">
                  <w:rPr>
                    <w:rFonts w:cstheme="minorHAnsi"/>
                    <w:sz w:val="20"/>
                    <w:szCs w:val="20"/>
                  </w:rPr>
                  <w:br/>
                  <w:t>(4.7.1)</w:t>
                </w:r>
              </w:p>
            </w:sdtContent>
          </w:sdt>
          <w:sdt>
            <w:sdtPr>
              <w:rPr>
                <w:rFonts w:cstheme="minorHAnsi"/>
                <w:sz w:val="20"/>
                <w:szCs w:val="20"/>
              </w:rPr>
              <w:tag w:val="goog_rdk_267"/>
              <w:id w:val="-569031095"/>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76"/>
              <w:id w:val="850375625"/>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88"/>
              <w:id w:val="608235052"/>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59"/>
              <w:id w:val="900709363"/>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269"/>
              <w:id w:val="-1125840179"/>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60"/>
              <w:id w:val="-899663793"/>
            </w:sdtPr>
            <w:sdtEndPr/>
            <w:sdtContent>
              <w:p w:rsidR="00EB35F8" w:rsidRPr="005D7D7A" w:rsidRDefault="00EB35F8" w:rsidP="005D7D7A">
                <w:pPr>
                  <w:rPr>
                    <w:rFonts w:cstheme="minorHAnsi"/>
                    <w:sz w:val="20"/>
                    <w:szCs w:val="20"/>
                  </w:rPr>
                </w:pPr>
                <w:r w:rsidRPr="005D7D7A">
                  <w:rPr>
                    <w:rFonts w:cstheme="minorHAnsi"/>
                    <w:sz w:val="20"/>
                    <w:szCs w:val="20"/>
                  </w:rPr>
                  <w:t>Not applicable</w:t>
                </w:r>
              </w:p>
            </w:sdtContent>
          </w:sdt>
          <w:sdt>
            <w:sdtPr>
              <w:rPr>
                <w:rFonts w:cstheme="minorHAnsi"/>
                <w:sz w:val="20"/>
                <w:szCs w:val="20"/>
              </w:rPr>
              <w:tag w:val="goog_rdk_270"/>
              <w:id w:val="-1408223143"/>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61"/>
              <w:id w:val="1857919154"/>
            </w:sdtPr>
            <w:sdtEndPr/>
            <w:sdtContent>
              <w:p w:rsidR="00EB35F8" w:rsidRPr="005D7D7A" w:rsidRDefault="00EB35F8" w:rsidP="005D7D7A">
                <w:pPr>
                  <w:rPr>
                    <w:rFonts w:cstheme="minorHAnsi"/>
                    <w:sz w:val="20"/>
                    <w:szCs w:val="20"/>
                  </w:rPr>
                </w:pPr>
                <w:r w:rsidRPr="005D7D7A">
                  <w:rPr>
                    <w:rFonts w:cstheme="minorHAnsi"/>
                    <w:sz w:val="20"/>
                    <w:szCs w:val="20"/>
                  </w:rPr>
                  <w:t xml:space="preserve">Downlink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62"/>
              <w:id w:val="1174227424"/>
            </w:sdtPr>
            <w:sdtEndPr/>
            <w:sdtContent>
              <w:p w:rsidR="00EB35F8" w:rsidRPr="005D7D7A" w:rsidRDefault="00EB35F8" w:rsidP="005D7D7A">
                <w:pPr>
                  <w:rPr>
                    <w:rFonts w:cstheme="minorHAnsi"/>
                    <w:sz w:val="20"/>
                    <w:szCs w:val="20"/>
                  </w:rPr>
                </w:pPr>
                <w:r w:rsidRPr="005D7D7A">
                  <w:rPr>
                    <w:rFonts w:cstheme="minorHAnsi"/>
                    <w:sz w:val="20"/>
                    <w:szCs w:val="20"/>
                  </w:rPr>
                  <w:t>4</w:t>
                </w:r>
              </w:p>
            </w:sdtContent>
          </w:sdt>
          <w:sdt>
            <w:sdtPr>
              <w:rPr>
                <w:rFonts w:cstheme="minorHAnsi"/>
                <w:sz w:val="20"/>
                <w:szCs w:val="20"/>
              </w:rPr>
              <w:tag w:val="goog_rdk_272"/>
              <w:id w:val="1482116881"/>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783775" w:rsidP="005D7D7A">
            <w:pPr>
              <w:rPr>
                <w:rFonts w:cstheme="minorHAnsi"/>
                <w:sz w:val="20"/>
                <w:szCs w:val="20"/>
              </w:rPr>
            </w:pPr>
            <w:r w:rsidRPr="005D7D7A">
              <w:rPr>
                <w:rFonts w:cstheme="minorHAnsi"/>
                <w:sz w:val="20"/>
                <w:szCs w:val="20"/>
              </w:rPr>
              <w:t>0.415 – 2.656</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783775" w:rsidP="005D7D7A">
            <w:pPr>
              <w:rPr>
                <w:rFonts w:cstheme="minorHAnsi"/>
                <w:sz w:val="20"/>
                <w:szCs w:val="20"/>
              </w:rPr>
            </w:pPr>
            <w:r w:rsidRPr="005D7D7A">
              <w:rPr>
                <w:rFonts w:cstheme="minorHAnsi"/>
                <w:sz w:val="20"/>
                <w:szCs w:val="20"/>
              </w:rPr>
              <w:t>Yes</w:t>
            </w:r>
          </w:p>
        </w:tc>
        <w:tc>
          <w:tcPr>
            <w:tcW w:w="1324" w:type="dxa"/>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10"/>
              <w:id w:val="1424692677"/>
              <w:showingPlcHdr/>
            </w:sdtPr>
            <w:sdtEndPr/>
            <w:sdtContent>
              <w:p w:rsidR="00EB35F8" w:rsidRPr="005D7D7A" w:rsidRDefault="002E374A"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426"/>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71"/>
              <w:id w:val="-180977694"/>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783775" w:rsidP="005D7D7A">
            <w:pPr>
              <w:rPr>
                <w:rFonts w:cstheme="minorHAnsi"/>
                <w:sz w:val="20"/>
                <w:szCs w:val="20"/>
              </w:rPr>
            </w:pPr>
            <w:r w:rsidRPr="005D7D7A">
              <w:rPr>
                <w:rFonts w:cstheme="minorHAnsi"/>
                <w:sz w:val="20"/>
                <w:szCs w:val="20"/>
              </w:rPr>
              <w:t>0.415 – 2.656</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783775" w:rsidP="005D7D7A">
            <w:pPr>
              <w:rPr>
                <w:rFonts w:cstheme="minorHAnsi"/>
                <w:sz w:val="20"/>
                <w:szCs w:val="20"/>
              </w:rPr>
            </w:pPr>
            <w:r w:rsidRPr="005D7D7A">
              <w:rPr>
                <w:rFonts w:cstheme="minorHAnsi"/>
                <w:sz w:val="20"/>
                <w:szCs w:val="20"/>
              </w:rPr>
              <w:t>Yes</w:t>
            </w:r>
          </w:p>
        </w:tc>
        <w:tc>
          <w:tcPr>
            <w:tcW w:w="1324" w:type="dxa"/>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r>
      <w:tr w:rsidR="00EB35F8" w:rsidRPr="00EB35F8" w:rsidTr="00002801">
        <w:trPr>
          <w:trHeight w:val="263"/>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78"/>
              <w:id w:val="-1797604070"/>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sdt>
            <w:sdtPr>
              <w:rPr>
                <w:rFonts w:cstheme="minorHAnsi"/>
                <w:sz w:val="20"/>
                <w:szCs w:val="20"/>
              </w:rPr>
              <w:tag w:val="goog_rdk_279"/>
              <w:id w:val="-177191619"/>
            </w:sdtPr>
            <w:sdtEndPr/>
            <w:sdtContent>
              <w:p w:rsidR="00EB35F8" w:rsidRPr="005D7D7A" w:rsidRDefault="00EB35F8" w:rsidP="005D7D7A">
                <w:pPr>
                  <w:rPr>
                    <w:rFonts w:cstheme="minorHAnsi"/>
                    <w:sz w:val="20"/>
                    <w:szCs w:val="20"/>
                  </w:rPr>
                </w:pPr>
                <w:r w:rsidRPr="005D7D7A">
                  <w:rPr>
                    <w:rFonts w:cstheme="minorHAnsi"/>
                    <w:sz w:val="20"/>
                    <w:szCs w:val="20"/>
                  </w:rPr>
                  <w:t>URLLC</w:t>
                </w:r>
              </w:p>
            </w:sdtContent>
          </w:sdt>
          <w:sdt>
            <w:sdtPr>
              <w:rPr>
                <w:rFonts w:cstheme="minorHAnsi"/>
                <w:sz w:val="20"/>
                <w:szCs w:val="20"/>
              </w:rPr>
              <w:tag w:val="goog_rdk_290"/>
              <w:id w:val="1919292990"/>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80"/>
              <w:id w:val="-1984611115"/>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281"/>
              <w:id w:val="197441293"/>
            </w:sdtPr>
            <w:sdtEndPr/>
            <w:sdtContent>
              <w:p w:rsidR="00EB35F8" w:rsidRPr="005D7D7A" w:rsidRDefault="00EB35F8" w:rsidP="005D7D7A">
                <w:pPr>
                  <w:rPr>
                    <w:rFonts w:cstheme="minorHAnsi"/>
                    <w:sz w:val="20"/>
                    <w:szCs w:val="20"/>
                  </w:rPr>
                </w:pPr>
                <w:r w:rsidRPr="005D7D7A">
                  <w:rPr>
                    <w:rFonts w:cstheme="minorHAnsi"/>
                    <w:sz w:val="20"/>
                    <w:szCs w:val="20"/>
                  </w:rPr>
                  <w:t>Not applicable</w:t>
                </w:r>
              </w:p>
            </w:sdtContent>
          </w:sdt>
          <w:sdt>
            <w:sdtPr>
              <w:rPr>
                <w:rFonts w:cstheme="minorHAnsi"/>
                <w:sz w:val="20"/>
                <w:szCs w:val="20"/>
              </w:rPr>
              <w:tag w:val="goog_rdk_291"/>
              <w:id w:val="-1657444734"/>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82"/>
              <w:id w:val="-889572163"/>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1</w:t>
            </w:r>
          </w:p>
          <w:sdt>
            <w:sdtPr>
              <w:rPr>
                <w:rFonts w:cstheme="minorHAnsi"/>
                <w:sz w:val="20"/>
                <w:szCs w:val="20"/>
              </w:rPr>
              <w:tag w:val="goog_rdk_284"/>
              <w:id w:val="-107585808"/>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sdt>
            <w:sdtPr>
              <w:rPr>
                <w:rFonts w:cstheme="minorHAnsi"/>
                <w:sz w:val="20"/>
                <w:szCs w:val="20"/>
              </w:rPr>
              <w:tag w:val="goog_rdk_293"/>
              <w:id w:val="-1257741486"/>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783775" w:rsidP="005D7D7A">
            <w:pPr>
              <w:rPr>
                <w:rFonts w:cstheme="minorHAnsi"/>
                <w:sz w:val="20"/>
                <w:szCs w:val="20"/>
              </w:rPr>
            </w:pPr>
            <w:r w:rsidRPr="005D7D7A">
              <w:rPr>
                <w:rFonts w:cstheme="minorHAnsi"/>
                <w:sz w:val="20"/>
                <w:szCs w:val="20"/>
              </w:rPr>
              <w:t>0.415 – 0.919</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783775" w:rsidP="005D7D7A">
            <w:pPr>
              <w:rPr>
                <w:rFonts w:cstheme="minorHAnsi"/>
                <w:sz w:val="20"/>
                <w:szCs w:val="20"/>
              </w:rPr>
            </w:pPr>
            <w:r w:rsidRPr="005D7D7A">
              <w:rPr>
                <w:rFonts w:cstheme="minorHAnsi"/>
                <w:sz w:val="20"/>
                <w:szCs w:val="20"/>
              </w:rPr>
              <w:t>Yes</w:t>
            </w:r>
          </w:p>
        </w:tc>
        <w:tc>
          <w:tcPr>
            <w:tcW w:w="1324" w:type="dxa"/>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10"/>
              <w:id w:val="-581367702"/>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92"/>
              <w:id w:val="-298615679"/>
            </w:sdtPr>
            <w:sdtEndPr/>
            <w:sdtContent>
              <w:p w:rsidR="00EB35F8" w:rsidRPr="005D7D7A" w:rsidRDefault="00EB35F8" w:rsidP="005D7D7A">
                <w:pPr>
                  <w:rPr>
                    <w:rFonts w:cstheme="minorHAnsi"/>
                    <w:sz w:val="20"/>
                    <w:szCs w:val="20"/>
                  </w:rPr>
                </w:pPr>
                <w:r w:rsidRPr="005D7D7A">
                  <w:rPr>
                    <w:rFonts w:cstheme="minorHAnsi"/>
                    <w:sz w:val="20"/>
                    <w:szCs w:val="20"/>
                  </w:rPr>
                  <w:t xml:space="preserve">Uplink </w:t>
                </w:r>
              </w:p>
            </w:sdtContent>
          </w:sdt>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783775" w:rsidP="005D7D7A">
            <w:pPr>
              <w:rPr>
                <w:rFonts w:cstheme="minorHAnsi"/>
                <w:sz w:val="20"/>
                <w:szCs w:val="20"/>
              </w:rPr>
            </w:pPr>
            <w:r w:rsidRPr="005D7D7A">
              <w:rPr>
                <w:rFonts w:cstheme="minorHAnsi"/>
                <w:sz w:val="20"/>
                <w:szCs w:val="20"/>
              </w:rPr>
              <w:t>0.415 – 0.919</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783775" w:rsidP="005D7D7A">
            <w:pPr>
              <w:rPr>
                <w:rFonts w:cstheme="minorHAnsi"/>
                <w:sz w:val="20"/>
                <w:szCs w:val="20"/>
              </w:rPr>
            </w:pPr>
            <w:r w:rsidRPr="005D7D7A">
              <w:rPr>
                <w:rFonts w:cstheme="minorHAnsi"/>
                <w:sz w:val="20"/>
                <w:szCs w:val="20"/>
              </w:rPr>
              <w:t>Yes</w:t>
            </w:r>
          </w:p>
        </w:tc>
        <w:tc>
          <w:tcPr>
            <w:tcW w:w="1324" w:type="dxa"/>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r>
      <w:tr w:rsidR="00EB35F8" w:rsidRPr="00EB35F8" w:rsidTr="00002801">
        <w:trPr>
          <w:trHeight w:val="416"/>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297"/>
              <w:id w:val="1517043277"/>
            </w:sdtPr>
            <w:sdtEndPr/>
            <w:sdtContent>
              <w:p w:rsidR="00EB35F8" w:rsidRPr="005D7D7A" w:rsidRDefault="00EB35F8" w:rsidP="005D7D7A">
                <w:pPr>
                  <w:rPr>
                    <w:rFonts w:cstheme="minorHAnsi"/>
                    <w:sz w:val="20"/>
                    <w:szCs w:val="20"/>
                  </w:rPr>
                </w:pPr>
                <w:r w:rsidRPr="005D7D7A">
                  <w:rPr>
                    <w:rFonts w:cstheme="minorHAnsi"/>
                    <w:sz w:val="20"/>
                    <w:szCs w:val="20"/>
                  </w:rPr>
                  <w:t>5.2.4.3.8</w:t>
                </w:r>
                <w:r w:rsidRPr="005D7D7A">
                  <w:rPr>
                    <w:rFonts w:cstheme="minorHAnsi"/>
                    <w:sz w:val="20"/>
                    <w:szCs w:val="20"/>
                  </w:rPr>
                  <w:br/>
                  <w:t>Control plane latency (ms)</w:t>
                </w:r>
                <w:r w:rsidRPr="005D7D7A">
                  <w:rPr>
                    <w:rFonts w:cstheme="minorHAnsi"/>
                    <w:sz w:val="20"/>
                    <w:szCs w:val="20"/>
                  </w:rPr>
                  <w:br/>
                  <w:t>(4.7.2)</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299"/>
              <w:id w:val="1864162038"/>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00"/>
              <w:id w:val="-2023079989"/>
            </w:sdtPr>
            <w:sdtEndPr/>
            <w:sdtContent>
              <w:p w:rsidR="00EB35F8" w:rsidRPr="005D7D7A" w:rsidRDefault="00EB35F8" w:rsidP="005D7D7A">
                <w:pPr>
                  <w:rPr>
                    <w:rFonts w:cstheme="minorHAnsi"/>
                    <w:sz w:val="20"/>
                    <w:szCs w:val="20"/>
                  </w:rPr>
                </w:pPr>
                <w:r w:rsidRPr="005D7D7A">
                  <w:rPr>
                    <w:rFonts w:cstheme="minorHAnsi"/>
                    <w:sz w:val="20"/>
                    <w:szCs w:val="20"/>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01"/>
              <w:id w:val="-1612203125"/>
            </w:sdtPr>
            <w:sdtEndPr/>
            <w:sdtContent>
              <w:p w:rsidR="00EB35F8" w:rsidRPr="005D7D7A" w:rsidRDefault="00EB35F8" w:rsidP="005D7D7A">
                <w:pPr>
                  <w:rPr>
                    <w:rFonts w:cstheme="minorHAnsi"/>
                    <w:sz w:val="20"/>
                    <w:szCs w:val="20"/>
                  </w:rPr>
                </w:pPr>
                <w:r w:rsidRPr="005D7D7A">
                  <w:rPr>
                    <w:rFonts w:cstheme="minorHAnsi"/>
                    <w:sz w:val="20"/>
                    <w:szCs w:val="20"/>
                  </w:rPr>
                  <w:t xml:space="preserve">Not applicable </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02"/>
              <w:id w:val="915131436"/>
            </w:sdtPr>
            <w:sdtEndPr/>
            <w:sdtContent>
              <w:p w:rsidR="00EB35F8" w:rsidRPr="005D7D7A" w:rsidRDefault="00EB35F8" w:rsidP="005D7D7A">
                <w:pPr>
                  <w:rPr>
                    <w:rFonts w:cstheme="minorHAnsi"/>
                    <w:sz w:val="20"/>
                    <w:szCs w:val="20"/>
                  </w:rPr>
                </w:pPr>
                <w:r w:rsidRPr="005D7D7A">
                  <w:rPr>
                    <w:rFonts w:cstheme="minorHAnsi"/>
                    <w:sz w:val="20"/>
                    <w:szCs w:val="20"/>
                  </w:rPr>
                  <w:t>20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796006" w:rsidP="005D7D7A">
            <w:pPr>
              <w:rPr>
                <w:rFonts w:cstheme="minorHAnsi"/>
                <w:sz w:val="20"/>
                <w:szCs w:val="20"/>
              </w:rPr>
            </w:pPr>
            <w:r w:rsidRPr="005D7D7A">
              <w:rPr>
                <w:rFonts w:cstheme="minorHAnsi"/>
                <w:sz w:val="20"/>
                <w:szCs w:val="20"/>
              </w:rPr>
              <w:t>11.654 – 18.041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796006"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10"/>
              <w:id w:val="130520260"/>
              <w:showingPlcHdr/>
            </w:sdtPr>
            <w:sdtEndPr/>
            <w:sdtContent>
              <w:p w:rsidR="00EB35F8" w:rsidRPr="005D7D7A" w:rsidRDefault="002E374A"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08"/>
              <w:id w:val="-429279051"/>
            </w:sdtPr>
            <w:sdtEndPr/>
            <w:sdtContent>
              <w:p w:rsidR="00EB35F8" w:rsidRPr="005D7D7A" w:rsidRDefault="00EB35F8" w:rsidP="005D7D7A">
                <w:pPr>
                  <w:rPr>
                    <w:rFonts w:cstheme="minorHAnsi"/>
                    <w:sz w:val="20"/>
                    <w:szCs w:val="20"/>
                  </w:rPr>
                </w:pPr>
                <w:r w:rsidRPr="005D7D7A">
                  <w:rPr>
                    <w:rFonts w:cstheme="minorHAnsi"/>
                    <w:sz w:val="20"/>
                    <w:szCs w:val="20"/>
                  </w:rPr>
                  <w:t>URLLC</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09"/>
              <w:id w:val="1364560368"/>
            </w:sdtPr>
            <w:sdtEndPr/>
            <w:sdtContent>
              <w:p w:rsidR="00EB35F8" w:rsidRPr="005D7D7A" w:rsidRDefault="00EB35F8" w:rsidP="005D7D7A">
                <w:pPr>
                  <w:rPr>
                    <w:rFonts w:cstheme="minorHAnsi"/>
                    <w:sz w:val="20"/>
                    <w:szCs w:val="20"/>
                  </w:rPr>
                </w:pPr>
                <w:r w:rsidRPr="005D7D7A">
                  <w:rPr>
                    <w:rFonts w:cstheme="minorHAnsi"/>
                    <w:sz w:val="20"/>
                    <w:szCs w:val="20"/>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10"/>
              <w:id w:val="316144606"/>
            </w:sdtPr>
            <w:sdtEndPr/>
            <w:sdtContent>
              <w:p w:rsidR="00EB35F8" w:rsidRPr="005D7D7A" w:rsidRDefault="00EB35F8" w:rsidP="005D7D7A">
                <w:pPr>
                  <w:rPr>
                    <w:rFonts w:cstheme="minorHAnsi"/>
                    <w:sz w:val="20"/>
                    <w:szCs w:val="20"/>
                  </w:rPr>
                </w:pPr>
                <w:r w:rsidRPr="005D7D7A">
                  <w:rPr>
                    <w:rFonts w:cstheme="minorHAnsi"/>
                    <w:sz w:val="20"/>
                    <w:szCs w:val="20"/>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11"/>
              <w:id w:val="-261681007"/>
            </w:sdtPr>
            <w:sdtEndPr/>
            <w:sdtContent>
              <w:p w:rsidR="00EB35F8" w:rsidRPr="005D7D7A" w:rsidRDefault="00EB35F8" w:rsidP="005D7D7A">
                <w:pPr>
                  <w:rPr>
                    <w:rFonts w:cstheme="minorHAnsi"/>
                    <w:sz w:val="20"/>
                    <w:szCs w:val="20"/>
                  </w:rPr>
                </w:pPr>
                <w:r w:rsidRPr="005D7D7A">
                  <w:rPr>
                    <w:rFonts w:cstheme="minorHAnsi"/>
                    <w:sz w:val="20"/>
                    <w:szCs w:val="20"/>
                  </w:rPr>
                  <w:t>20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796006" w:rsidP="005D7D7A">
            <w:pPr>
              <w:rPr>
                <w:rFonts w:cstheme="minorHAnsi"/>
                <w:sz w:val="20"/>
                <w:szCs w:val="20"/>
              </w:rPr>
            </w:pPr>
            <w:r w:rsidRPr="005D7D7A">
              <w:rPr>
                <w:rFonts w:cstheme="minorHAnsi"/>
                <w:sz w:val="20"/>
                <w:szCs w:val="20"/>
              </w:rPr>
              <w:t>11.654 – 18.041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796006"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10"/>
              <w:id w:val="-703397166"/>
              <w:showingPlcHdr/>
            </w:sdtPr>
            <w:sdtEndPr/>
            <w:sdtContent>
              <w:p w:rsidR="00EB35F8" w:rsidRPr="005D7D7A" w:rsidRDefault="002E374A" w:rsidP="005D7D7A">
                <w:pPr>
                  <w:rPr>
                    <w:rFonts w:cstheme="minorHAnsi"/>
                    <w:sz w:val="20"/>
                    <w:szCs w:val="20"/>
                  </w:rPr>
                </w:pPr>
                <w:r w:rsidRPr="005D7D7A">
                  <w:rPr>
                    <w:rFonts w:cstheme="minorHAnsi"/>
                    <w:sz w:val="20"/>
                    <w:szCs w:val="20"/>
                  </w:rPr>
                  <w:t xml:space="preserve">     </w:t>
                </w:r>
              </w:p>
            </w:sdtContent>
          </w:sdt>
        </w:tc>
      </w:tr>
      <w:tr w:rsidR="00381622" w:rsidRPr="00EB35F8" w:rsidTr="00002801">
        <w:trPr>
          <w:trHeight w:val="555"/>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15"/>
              <w:id w:val="-661087270"/>
            </w:sdtPr>
            <w:sdtEndPr/>
            <w:sdtContent>
              <w:p w:rsidR="00381622" w:rsidRPr="005D7D7A" w:rsidRDefault="00381622" w:rsidP="005D7D7A">
                <w:pPr>
                  <w:rPr>
                    <w:rFonts w:cstheme="minorHAnsi"/>
                    <w:sz w:val="20"/>
                    <w:szCs w:val="20"/>
                  </w:rPr>
                </w:pPr>
                <w:r w:rsidRPr="005D7D7A">
                  <w:rPr>
                    <w:rFonts w:cstheme="minorHAnsi"/>
                    <w:sz w:val="20"/>
                    <w:szCs w:val="20"/>
                  </w:rPr>
                  <w:t>5.2.4.3.9</w:t>
                </w:r>
                <w:r w:rsidRPr="005D7D7A">
                  <w:rPr>
                    <w:rFonts w:cstheme="minorHAnsi"/>
                    <w:sz w:val="20"/>
                    <w:szCs w:val="20"/>
                  </w:rPr>
                  <w:br/>
                  <w:t>Connection density (devices/km2)</w:t>
                </w:r>
                <w:r w:rsidRPr="005D7D7A">
                  <w:rPr>
                    <w:rFonts w:cstheme="minorHAnsi"/>
                    <w:sz w:val="20"/>
                    <w:szCs w:val="20"/>
                  </w:rPr>
                  <w:br/>
                  <w:t>(4.8)</w:t>
                </w:r>
              </w:p>
            </w:sdtContent>
          </w:sdt>
          <w:sdt>
            <w:sdtPr>
              <w:rPr>
                <w:rFonts w:cstheme="minorHAnsi"/>
                <w:sz w:val="20"/>
                <w:szCs w:val="20"/>
              </w:rPr>
              <w:tag w:val="goog_rdk_326"/>
              <w:id w:val="715622743"/>
            </w:sdtPr>
            <w:sdtEndPr/>
            <w:sdtContent>
              <w:p w:rsidR="00381622"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17"/>
              <w:id w:val="1362162286"/>
            </w:sdtPr>
            <w:sdtEndPr/>
            <w:sdtContent>
              <w:p w:rsidR="00381622" w:rsidRPr="005D7D7A" w:rsidRDefault="00381622" w:rsidP="005D7D7A">
                <w:pPr>
                  <w:rPr>
                    <w:rFonts w:cstheme="minorHAnsi"/>
                    <w:sz w:val="20"/>
                    <w:szCs w:val="20"/>
                  </w:rPr>
                </w:pPr>
                <w:r w:rsidRPr="005D7D7A">
                  <w:rPr>
                    <w:rFonts w:cstheme="minorHAnsi"/>
                    <w:sz w:val="20"/>
                    <w:szCs w:val="20"/>
                  </w:rPr>
                  <w:t>mMTC</w:t>
                </w:r>
              </w:p>
            </w:sdtContent>
          </w:sdt>
          <w:sdt>
            <w:sdtPr>
              <w:rPr>
                <w:rFonts w:cstheme="minorHAnsi"/>
                <w:sz w:val="20"/>
                <w:szCs w:val="20"/>
              </w:rPr>
              <w:tag w:val="goog_rdk_328"/>
              <w:id w:val="508960061"/>
            </w:sdtPr>
            <w:sdtEndPr/>
            <w:sdtContent>
              <w:p w:rsidR="00381622"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18"/>
              <w:id w:val="-1032953077"/>
            </w:sdtPr>
            <w:sdtEndPr/>
            <w:sdtContent>
              <w:p w:rsidR="00381622" w:rsidRPr="005D7D7A" w:rsidRDefault="00381622" w:rsidP="005D7D7A">
                <w:pPr>
                  <w:rPr>
                    <w:rFonts w:cstheme="minorHAnsi"/>
                    <w:sz w:val="20"/>
                    <w:szCs w:val="20"/>
                  </w:rPr>
                </w:pPr>
                <w:r w:rsidRPr="005D7D7A">
                  <w:rPr>
                    <w:rFonts w:cstheme="minorHAnsi"/>
                    <w:sz w:val="20"/>
                    <w:szCs w:val="20"/>
                  </w:rPr>
                  <w:t>Urban Macro – mMTC</w:t>
                </w:r>
              </w:p>
            </w:sdtContent>
          </w:sdt>
          <w:sdt>
            <w:sdtPr>
              <w:rPr>
                <w:rFonts w:cstheme="minorHAnsi"/>
                <w:sz w:val="20"/>
                <w:szCs w:val="20"/>
              </w:rPr>
              <w:tag w:val="goog_rdk_329"/>
              <w:id w:val="-401444222"/>
            </w:sdtPr>
            <w:sdtEndPr/>
            <w:sdtContent>
              <w:p w:rsidR="00381622"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19"/>
              <w:id w:val="-414401621"/>
            </w:sdtPr>
            <w:sdtEndPr/>
            <w:sdtContent>
              <w:p w:rsidR="00381622" w:rsidRPr="005D7D7A" w:rsidRDefault="00381622" w:rsidP="005D7D7A">
                <w:pPr>
                  <w:rPr>
                    <w:rFonts w:cstheme="minorHAnsi"/>
                    <w:sz w:val="20"/>
                    <w:szCs w:val="20"/>
                  </w:rPr>
                </w:pPr>
                <w:r w:rsidRPr="005D7D7A">
                  <w:rPr>
                    <w:rFonts w:cstheme="minorHAnsi"/>
                    <w:sz w:val="20"/>
                    <w:szCs w:val="20"/>
                  </w:rPr>
                  <w:t>Uplink</w:t>
                </w:r>
              </w:p>
            </w:sdtContent>
          </w:sdt>
          <w:sdt>
            <w:sdtPr>
              <w:rPr>
                <w:rFonts w:cstheme="minorHAnsi"/>
                <w:sz w:val="20"/>
                <w:szCs w:val="20"/>
              </w:rPr>
              <w:tag w:val="goog_rdk_330"/>
              <w:id w:val="820234304"/>
              <w:showingPlcHdr/>
            </w:sdtPr>
            <w:sdtEndPr/>
            <w:sdtContent>
              <w:p w:rsidR="00381622" w:rsidRPr="005D7D7A" w:rsidRDefault="00381622" w:rsidP="005D7D7A">
                <w:pPr>
                  <w:rPr>
                    <w:rFonts w:cstheme="minorHAnsi"/>
                    <w:sz w:val="20"/>
                    <w:szCs w:val="20"/>
                  </w:rPr>
                </w:pPr>
                <w:r w:rsidRPr="005D7D7A">
                  <w:rPr>
                    <w:rFonts w:cstheme="minorHAnsi"/>
                    <w:sz w:val="20"/>
                    <w:szCs w:val="20"/>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20"/>
              <w:id w:val="-97249128"/>
            </w:sdtPr>
            <w:sdtEndPr/>
            <w:sdtContent>
              <w:p w:rsidR="00381622" w:rsidRPr="005D7D7A" w:rsidRDefault="00381622" w:rsidP="005D7D7A">
                <w:pPr>
                  <w:rPr>
                    <w:rFonts w:cstheme="minorHAnsi"/>
                    <w:sz w:val="20"/>
                    <w:szCs w:val="20"/>
                  </w:rPr>
                </w:pPr>
                <w:r w:rsidRPr="005D7D7A">
                  <w:rPr>
                    <w:rFonts w:cstheme="minorHAnsi"/>
                    <w:sz w:val="20"/>
                    <w:szCs w:val="20"/>
                  </w:rPr>
                  <w:t xml:space="preserve">1 000 000 </w:t>
                </w:r>
              </w:p>
            </w:sdtContent>
          </w:sdt>
          <w:sdt>
            <w:sdtPr>
              <w:rPr>
                <w:rFonts w:cstheme="minorHAnsi"/>
                <w:sz w:val="20"/>
                <w:szCs w:val="20"/>
              </w:rPr>
              <w:tag w:val="goog_rdk_331"/>
              <w:id w:val="-1604031151"/>
            </w:sdtPr>
            <w:sdtEndPr/>
            <w:sdtContent>
              <w:p w:rsidR="00381622"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381622" w:rsidRPr="005D7D7A" w:rsidRDefault="004552F2" w:rsidP="005D7D7A">
            <w:pPr>
              <w:rPr>
                <w:rFonts w:cstheme="minorHAnsi"/>
                <w:sz w:val="20"/>
                <w:szCs w:val="20"/>
              </w:rPr>
            </w:pPr>
            <w:r>
              <w:rPr>
                <w:rFonts w:ascii="Calibri" w:hAnsi="Calibri" w:cs="Calibri"/>
                <w:color w:val="222222"/>
                <w:sz w:val="22"/>
                <w:szCs w:val="22"/>
                <w:shd w:val="clear" w:color="auto" w:fill="FFFFFF"/>
              </w:rPr>
              <w:t>2167241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622" w:rsidRPr="005D7D7A" w:rsidRDefault="00796006"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622" w:rsidRPr="005D7D7A" w:rsidRDefault="009F1857" w:rsidP="005D7D7A">
            <w:pPr>
              <w:rPr>
                <w:rFonts w:cstheme="minorHAnsi"/>
                <w:sz w:val="20"/>
                <w:szCs w:val="20"/>
              </w:rPr>
            </w:pPr>
            <w:sdt>
              <w:sdtPr>
                <w:rPr>
                  <w:rFonts w:cstheme="minorHAnsi"/>
                  <w:sz w:val="20"/>
                  <w:szCs w:val="20"/>
                </w:rPr>
                <w:tag w:val="goog_rdk_510"/>
                <w:id w:val="1046019916"/>
              </w:sdtPr>
              <w:sdtEndPr/>
              <w:sdtContent>
                <w:r w:rsidR="001D4506">
                  <w:rPr>
                    <w:rFonts w:cstheme="minorHAnsi"/>
                    <w:sz w:val="20"/>
                    <w:szCs w:val="20"/>
                  </w:rPr>
                  <w:t>ISD 1732m</w:t>
                </w:r>
              </w:sdtContent>
            </w:sdt>
          </w:p>
        </w:tc>
      </w:tr>
      <w:tr w:rsidR="00381622" w:rsidRPr="00EB35F8" w:rsidTr="00002801">
        <w:trPr>
          <w:trHeight w:val="22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5D7D7A" w:rsidRDefault="00381622"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5D7D7A" w:rsidRDefault="00381622"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5D7D7A" w:rsidRDefault="00381622"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5D7D7A" w:rsidRDefault="00381622"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381622" w:rsidRPr="005D7D7A" w:rsidRDefault="00381622"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p w:rsidR="00381622" w:rsidRPr="005D7D7A" w:rsidRDefault="004552F2" w:rsidP="005D7D7A">
            <w:pPr>
              <w:rPr>
                <w:rFonts w:cstheme="minorHAnsi"/>
                <w:sz w:val="20"/>
                <w:szCs w:val="20"/>
              </w:rPr>
            </w:pPr>
            <w:r>
              <w:rPr>
                <w:rFonts w:ascii="Calibri" w:hAnsi="Calibri" w:cs="Calibri"/>
                <w:color w:val="222222"/>
                <w:sz w:val="22"/>
                <w:szCs w:val="22"/>
                <w:shd w:val="clear" w:color="auto" w:fill="FFFFFF"/>
              </w:rPr>
              <w:t>38841650</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622" w:rsidRPr="005D7D7A" w:rsidRDefault="00796006"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622" w:rsidRPr="005D7D7A" w:rsidRDefault="00381622" w:rsidP="005D7D7A">
            <w:pPr>
              <w:rPr>
                <w:rFonts w:cstheme="minorHAnsi"/>
                <w:sz w:val="20"/>
                <w:szCs w:val="20"/>
              </w:rPr>
            </w:pPr>
            <w:r w:rsidRPr="005D7D7A">
              <w:rPr>
                <w:rFonts w:cstheme="minorHAnsi"/>
                <w:sz w:val="20"/>
                <w:szCs w:val="20"/>
              </w:rPr>
              <w:t xml:space="preserve"> </w:t>
            </w:r>
            <w:r w:rsidR="004552F2">
              <w:rPr>
                <w:rFonts w:cstheme="minorHAnsi"/>
                <w:sz w:val="20"/>
                <w:szCs w:val="20"/>
              </w:rPr>
              <w:t>ISD 500m</w:t>
            </w:r>
          </w:p>
        </w:tc>
      </w:tr>
      <w:tr w:rsidR="00796006" w:rsidRPr="00EB35F8" w:rsidTr="00002801">
        <w:trPr>
          <w:trHeight w:val="356"/>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36"/>
              <w:id w:val="814836504"/>
            </w:sdtPr>
            <w:sdtEndPr/>
            <w:sdtContent>
              <w:p w:rsidR="00796006" w:rsidRPr="005D7D7A" w:rsidRDefault="00796006" w:rsidP="005D7D7A">
                <w:pPr>
                  <w:rPr>
                    <w:rFonts w:cstheme="minorHAnsi"/>
                    <w:sz w:val="20"/>
                    <w:szCs w:val="20"/>
                  </w:rPr>
                </w:pPr>
                <w:r w:rsidRPr="005D7D7A">
                  <w:rPr>
                    <w:rFonts w:cstheme="minorHAnsi"/>
                    <w:sz w:val="20"/>
                    <w:szCs w:val="20"/>
                  </w:rPr>
                  <w:t>5.2.4.3.10</w:t>
                </w:r>
                <w:r w:rsidRPr="005D7D7A">
                  <w:rPr>
                    <w:rFonts w:cstheme="minorHAnsi"/>
                    <w:sz w:val="20"/>
                    <w:szCs w:val="20"/>
                  </w:rPr>
                  <w:br/>
                  <w:t>Energy efficiency</w:t>
                </w:r>
                <w:r w:rsidRPr="005D7D7A">
                  <w:rPr>
                    <w:rFonts w:cstheme="minorHAnsi"/>
                    <w:sz w:val="20"/>
                    <w:szCs w:val="20"/>
                  </w:rPr>
                  <w:br/>
                  <w:t>(4.9)</w:t>
                </w:r>
              </w:p>
            </w:sdtContent>
          </w:sdt>
          <w:sdt>
            <w:sdtPr>
              <w:rPr>
                <w:rFonts w:cstheme="minorHAnsi"/>
                <w:sz w:val="20"/>
                <w:szCs w:val="20"/>
              </w:rPr>
              <w:tag w:val="goog_rdk_348"/>
              <w:id w:val="988673255"/>
            </w:sdtPr>
            <w:sdtEndPr/>
            <w:sdtContent>
              <w:p w:rsidR="00796006"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38"/>
              <w:id w:val="-888649985"/>
            </w:sdtPr>
            <w:sdtEndPr/>
            <w:sdtContent>
              <w:p w:rsidR="00796006" w:rsidRPr="005D7D7A" w:rsidRDefault="00796006"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350"/>
              <w:id w:val="-1049453973"/>
            </w:sdtPr>
            <w:sdtEndPr/>
            <w:sdtContent>
              <w:p w:rsidR="00796006"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39"/>
              <w:id w:val="-407305375"/>
            </w:sdtPr>
            <w:sdtEndPr/>
            <w:sdtContent>
              <w:p w:rsidR="00796006" w:rsidRPr="005D7D7A" w:rsidRDefault="00796006" w:rsidP="005D7D7A">
                <w:pPr>
                  <w:rPr>
                    <w:rFonts w:cstheme="minorHAnsi"/>
                    <w:sz w:val="20"/>
                    <w:szCs w:val="20"/>
                  </w:rPr>
                </w:pPr>
                <w:r w:rsidRPr="005D7D7A">
                  <w:rPr>
                    <w:rFonts w:cstheme="minorHAnsi"/>
                    <w:sz w:val="20"/>
                    <w:szCs w:val="20"/>
                  </w:rPr>
                  <w:t>Not applicable</w:t>
                </w:r>
              </w:p>
            </w:sdtContent>
          </w:sdt>
          <w:sdt>
            <w:sdtPr>
              <w:rPr>
                <w:rFonts w:cstheme="minorHAnsi"/>
                <w:sz w:val="20"/>
                <w:szCs w:val="20"/>
              </w:rPr>
              <w:tag w:val="goog_rdk_351"/>
              <w:id w:val="1431231142"/>
            </w:sdtPr>
            <w:sdtEndPr/>
            <w:sdtContent>
              <w:p w:rsidR="00796006" w:rsidRPr="005D7D7A" w:rsidRDefault="009F1857" w:rsidP="005D7D7A">
                <w:pPr>
                  <w:rPr>
                    <w:rFonts w:cstheme="minorHAnsi"/>
                    <w:sz w:val="20"/>
                    <w:szCs w:val="20"/>
                  </w:rPr>
                </w:pP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40"/>
              <w:id w:val="-589855940"/>
            </w:sdtPr>
            <w:sdtEndPr/>
            <w:sdtContent>
              <w:p w:rsidR="00796006" w:rsidRPr="005D7D7A" w:rsidRDefault="00796006" w:rsidP="005D7D7A">
                <w:pPr>
                  <w:rPr>
                    <w:rFonts w:cstheme="minorHAnsi"/>
                    <w:sz w:val="20"/>
                    <w:szCs w:val="20"/>
                  </w:rPr>
                </w:pPr>
                <w:r w:rsidRPr="005D7D7A">
                  <w:rPr>
                    <w:rFonts w:cstheme="minorHAnsi"/>
                    <w:sz w:val="20"/>
                    <w:szCs w:val="20"/>
                  </w:rPr>
                  <w:t>Device</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41"/>
              <w:id w:val="-39063834"/>
            </w:sdtPr>
            <w:sdtEndPr/>
            <w:sdtContent>
              <w:p w:rsidR="00796006" w:rsidRPr="005D7D7A" w:rsidRDefault="00796006" w:rsidP="005D7D7A">
                <w:pPr>
                  <w:rPr>
                    <w:rFonts w:cstheme="minorHAnsi"/>
                    <w:sz w:val="20"/>
                    <w:szCs w:val="20"/>
                  </w:rPr>
                </w:pPr>
                <w:r w:rsidRPr="005D7D7A">
                  <w:rPr>
                    <w:rFonts w:cstheme="minorHAnsi"/>
                    <w:sz w:val="20"/>
                    <w:szCs w:val="20"/>
                  </w:rPr>
                  <w:t>Capability to support a high sleep ratio and long sleep duration</w:t>
                </w:r>
              </w:p>
            </w:sdtContent>
          </w:sdt>
        </w:tc>
        <w:tc>
          <w:tcPr>
            <w:tcW w:w="0" w:type="auto"/>
            <w:tcBorders>
              <w:top w:val="single" w:sz="4" w:space="0" w:color="000001"/>
              <w:left w:val="single" w:sz="4" w:space="0" w:color="000001"/>
            </w:tcBorders>
            <w:shd w:val="clear" w:color="auto" w:fill="FFFFFF"/>
            <w:tcMar>
              <w:left w:w="103" w:type="dxa"/>
            </w:tcMar>
          </w:tcPr>
          <w:p w:rsidR="00796006" w:rsidRPr="005D7D7A" w:rsidRDefault="00796006" w:rsidP="005D7D7A">
            <w:pPr>
              <w:rPr>
                <w:rFonts w:cstheme="minorHAnsi"/>
                <w:sz w:val="20"/>
                <w:szCs w:val="20"/>
              </w:rPr>
            </w:pPr>
            <w:r w:rsidRPr="005D7D7A">
              <w:rPr>
                <w:rFonts w:cstheme="minorHAnsi"/>
                <w:sz w:val="20"/>
                <w:szCs w:val="20"/>
              </w:rPr>
              <w:t>84.2% – 99.5%</w:t>
            </w: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p w:rsidR="00796006" w:rsidRPr="005D7D7A" w:rsidRDefault="00796006" w:rsidP="005D7D7A">
            <w:pPr>
              <w:rPr>
                <w:rFonts w:cstheme="minorHAnsi"/>
                <w:sz w:val="20"/>
                <w:szCs w:val="20"/>
              </w:rPr>
            </w:pPr>
            <w:r w:rsidRPr="005D7D7A">
              <w:rPr>
                <w:rFonts w:cstheme="minorHAnsi"/>
                <w:sz w:val="20"/>
                <w:szCs w:val="20"/>
              </w:rPr>
              <w:t>Yes</w:t>
            </w:r>
          </w:p>
        </w:tc>
        <w:tc>
          <w:tcPr>
            <w:tcW w:w="1324" w:type="dxa"/>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10"/>
              <w:id w:val="1903327471"/>
              <w:showingPlcHdr/>
            </w:sdtPr>
            <w:sdtEndPr/>
            <w:sdtContent>
              <w:p w:rsidR="00796006" w:rsidRPr="005D7D7A" w:rsidRDefault="00796006" w:rsidP="005D7D7A">
                <w:pPr>
                  <w:rPr>
                    <w:rFonts w:cstheme="minorHAnsi"/>
                    <w:sz w:val="20"/>
                    <w:szCs w:val="20"/>
                  </w:rPr>
                </w:pPr>
                <w:r w:rsidRPr="005D7D7A">
                  <w:rPr>
                    <w:rFonts w:cstheme="minorHAnsi"/>
                    <w:sz w:val="20"/>
                    <w:szCs w:val="20"/>
                  </w:rPr>
                  <w:t xml:space="preserve">     </w:t>
                </w:r>
              </w:p>
            </w:sdtContent>
          </w:sdt>
          <w:p w:rsidR="00796006" w:rsidRPr="005D7D7A" w:rsidRDefault="00796006" w:rsidP="005D7D7A">
            <w:pPr>
              <w:rPr>
                <w:rFonts w:cstheme="minorHAnsi"/>
                <w:sz w:val="20"/>
                <w:szCs w:val="20"/>
              </w:rPr>
            </w:pPr>
            <w:r w:rsidRPr="005D7D7A">
              <w:rPr>
                <w:rFonts w:cstheme="minorHAnsi"/>
                <w:sz w:val="20"/>
                <w:szCs w:val="20"/>
              </w:rPr>
              <w:t xml:space="preserve"> </w:t>
            </w:r>
          </w:p>
        </w:tc>
      </w:tr>
      <w:tr w:rsidR="00796006" w:rsidRPr="00EB35F8" w:rsidTr="00002801">
        <w:trPr>
          <w:trHeight w:val="230"/>
        </w:trPr>
        <w:tc>
          <w:tcPr>
            <w:tcW w:w="0" w:type="auto"/>
            <w:vMerge/>
            <w:tcBorders>
              <w:left w:val="single" w:sz="4" w:space="0" w:color="000001"/>
              <w:right w:val="single" w:sz="4" w:space="0" w:color="000001"/>
            </w:tcBorders>
            <w:shd w:val="clear" w:color="auto" w:fill="FFFFFF"/>
            <w:tcMar>
              <w:left w:w="103" w:type="dxa"/>
            </w:tcMar>
          </w:tcPr>
          <w:p w:rsidR="00796006" w:rsidRPr="005D7D7A" w:rsidRDefault="00796006"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796006" w:rsidRPr="005D7D7A" w:rsidRDefault="00796006"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796006" w:rsidRPr="005D7D7A" w:rsidRDefault="00796006" w:rsidP="005D7D7A">
            <w:pPr>
              <w:rPr>
                <w:rFonts w:cstheme="minorHAnsi"/>
                <w:sz w:val="20"/>
                <w:szCs w:val="20"/>
              </w:rPr>
            </w:pPr>
          </w:p>
        </w:tc>
        <w:tc>
          <w:tcPr>
            <w:tcW w:w="0" w:type="auto"/>
            <w:tcBorders>
              <w:top w:val="single" w:sz="4" w:space="0" w:color="000001"/>
              <w:left w:val="single" w:sz="4" w:space="0" w:color="000001"/>
              <w:right w:val="single" w:sz="4" w:space="0" w:color="000001"/>
            </w:tcBorders>
            <w:shd w:val="clear" w:color="auto" w:fill="FFFFFF"/>
            <w:tcMar>
              <w:left w:w="103" w:type="dxa"/>
            </w:tcMar>
          </w:tcPr>
          <w:p w:rsidR="00796006" w:rsidRPr="005D7D7A" w:rsidRDefault="00796006" w:rsidP="005D7D7A">
            <w:pPr>
              <w:rPr>
                <w:rFonts w:cstheme="minorHAnsi"/>
                <w:sz w:val="20"/>
                <w:szCs w:val="20"/>
              </w:rPr>
            </w:pPr>
            <w:r w:rsidRPr="005D7D7A">
              <w:rPr>
                <w:rFonts w:cstheme="minorHAnsi"/>
                <w:sz w:val="20"/>
                <w:szCs w:val="20"/>
              </w:rPr>
              <w:t>Network</w:t>
            </w: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796006" w:rsidRPr="005D7D7A" w:rsidRDefault="00796006" w:rsidP="005D7D7A">
            <w:pPr>
              <w:rPr>
                <w:rFonts w:cstheme="minorHAnsi"/>
                <w:sz w:val="20"/>
                <w:szCs w:val="20"/>
              </w:rPr>
            </w:pPr>
          </w:p>
        </w:tc>
        <w:tc>
          <w:tcPr>
            <w:tcW w:w="0" w:type="auto"/>
            <w:tcBorders>
              <w:left w:val="single" w:sz="4" w:space="0" w:color="000001"/>
              <w:bottom w:val="single" w:sz="4" w:space="0" w:color="000001"/>
            </w:tcBorders>
            <w:shd w:val="clear" w:color="auto" w:fill="FFFFFF"/>
            <w:tcMar>
              <w:left w:w="103" w:type="dxa"/>
            </w:tcMar>
          </w:tcPr>
          <w:p w:rsidR="00796006" w:rsidRPr="005D7D7A" w:rsidRDefault="00796006" w:rsidP="005D7D7A">
            <w:pPr>
              <w:rPr>
                <w:rFonts w:cstheme="minorHAnsi"/>
                <w:sz w:val="20"/>
                <w:szCs w:val="20"/>
              </w:rPr>
            </w:pPr>
            <w:r w:rsidRPr="005D7D7A">
              <w:rPr>
                <w:rFonts w:cstheme="minorHAnsi"/>
                <w:sz w:val="20"/>
                <w:szCs w:val="20"/>
              </w:rPr>
              <w:t>82.9% - 99.9%</w:t>
            </w: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796006" w:rsidRPr="005D7D7A" w:rsidRDefault="00796006" w:rsidP="005D7D7A">
            <w:pPr>
              <w:rPr>
                <w:rFonts w:cstheme="minorHAnsi"/>
                <w:sz w:val="20"/>
                <w:szCs w:val="20"/>
              </w:rPr>
            </w:pPr>
          </w:p>
        </w:tc>
        <w:tc>
          <w:tcPr>
            <w:tcW w:w="1324" w:type="dxa"/>
            <w:vMerge/>
            <w:tcBorders>
              <w:left w:val="single" w:sz="4" w:space="0" w:color="000001"/>
              <w:bottom w:val="single" w:sz="4" w:space="0" w:color="000001"/>
              <w:right w:val="single" w:sz="4" w:space="0" w:color="000001"/>
            </w:tcBorders>
            <w:shd w:val="clear" w:color="auto" w:fill="FFFFFF"/>
            <w:tcMar>
              <w:left w:w="103" w:type="dxa"/>
            </w:tcMar>
          </w:tcPr>
          <w:p w:rsidR="00796006" w:rsidRPr="005D7D7A" w:rsidRDefault="00796006" w:rsidP="005D7D7A">
            <w:pPr>
              <w:rPr>
                <w:rFonts w:cstheme="minorHAnsi"/>
                <w:sz w:val="20"/>
                <w:szCs w:val="20"/>
              </w:rPr>
            </w:pPr>
          </w:p>
        </w:tc>
      </w:tr>
      <w:tr w:rsidR="00EB35F8" w:rsidRPr="00EB35F8" w:rsidTr="00002801">
        <w:trPr>
          <w:trHeight w:val="22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60"/>
              <w:id w:val="1114484086"/>
            </w:sdtPr>
            <w:sdtEndPr/>
            <w:sdtContent>
              <w:p w:rsidR="00EB35F8" w:rsidRPr="005D7D7A" w:rsidRDefault="00EB35F8" w:rsidP="005D7D7A">
                <w:pPr>
                  <w:rPr>
                    <w:rFonts w:cstheme="minorHAnsi"/>
                    <w:sz w:val="20"/>
                    <w:szCs w:val="20"/>
                  </w:rPr>
                </w:pPr>
                <w:r w:rsidRPr="005D7D7A">
                  <w:rPr>
                    <w:rFonts w:cstheme="minorHAnsi"/>
                    <w:sz w:val="20"/>
                    <w:szCs w:val="20"/>
                  </w:rPr>
                  <w:t>5.2.4.3.11</w:t>
                </w:r>
                <w:r w:rsidRPr="005D7D7A">
                  <w:rPr>
                    <w:rFonts w:cstheme="minorHAnsi"/>
                    <w:sz w:val="20"/>
                    <w:szCs w:val="20"/>
                  </w:rPr>
                  <w:br/>
                  <w:t>Reliability</w:t>
                </w:r>
                <w:r w:rsidRPr="005D7D7A">
                  <w:rPr>
                    <w:rFonts w:cstheme="minorHAnsi"/>
                    <w:sz w:val="20"/>
                    <w:szCs w:val="20"/>
                  </w:rPr>
                  <w:br/>
                  <w:t>(4.10)</w:t>
                </w:r>
              </w:p>
            </w:sdtContent>
          </w:sdt>
          <w:sdt>
            <w:sdtPr>
              <w:rPr>
                <w:rFonts w:cstheme="minorHAnsi"/>
                <w:sz w:val="20"/>
                <w:szCs w:val="20"/>
              </w:rPr>
              <w:tag w:val="goog_rdk_371"/>
              <w:id w:val="-432215146"/>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380"/>
              <w:id w:val="-454945627"/>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389"/>
              <w:id w:val="748772515"/>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62"/>
              <w:id w:val="-266920435"/>
            </w:sdtPr>
            <w:sdtEndPr/>
            <w:sdtContent>
              <w:p w:rsidR="00EB35F8" w:rsidRPr="005D7D7A" w:rsidRDefault="00EB35F8" w:rsidP="005D7D7A">
                <w:pPr>
                  <w:rPr>
                    <w:rFonts w:cstheme="minorHAnsi"/>
                    <w:sz w:val="20"/>
                    <w:szCs w:val="20"/>
                  </w:rPr>
                </w:pPr>
                <w:r w:rsidRPr="005D7D7A">
                  <w:rPr>
                    <w:rFonts w:cstheme="minorHAnsi"/>
                    <w:sz w:val="20"/>
                    <w:szCs w:val="20"/>
                  </w:rPr>
                  <w:t>URLLC</w:t>
                </w:r>
              </w:p>
            </w:sdtContent>
          </w:sdt>
          <w:sdt>
            <w:sdtPr>
              <w:rPr>
                <w:rFonts w:cstheme="minorHAnsi"/>
                <w:sz w:val="20"/>
                <w:szCs w:val="20"/>
              </w:rPr>
              <w:tag w:val="goog_rdk_373"/>
              <w:id w:val="867112094"/>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382"/>
              <w:id w:val="1285154047"/>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391"/>
              <w:id w:val="521673635"/>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63"/>
              <w:id w:val="794946664"/>
            </w:sdtPr>
            <w:sdtEndPr/>
            <w:sdtContent>
              <w:p w:rsidR="00EB35F8" w:rsidRPr="005D7D7A" w:rsidRDefault="00EB35F8" w:rsidP="005D7D7A">
                <w:pPr>
                  <w:rPr>
                    <w:rFonts w:cstheme="minorHAnsi"/>
                    <w:sz w:val="20"/>
                    <w:szCs w:val="20"/>
                  </w:rPr>
                </w:pPr>
                <w:r w:rsidRPr="005D7D7A">
                  <w:rPr>
                    <w:rFonts w:cstheme="minorHAnsi"/>
                    <w:sz w:val="20"/>
                    <w:szCs w:val="20"/>
                  </w:rPr>
                  <w:t>Urban Macro –URLLC</w:t>
                </w:r>
              </w:p>
            </w:sdtContent>
          </w:sdt>
          <w:sdt>
            <w:sdtPr>
              <w:rPr>
                <w:rFonts w:cstheme="minorHAnsi"/>
                <w:sz w:val="20"/>
                <w:szCs w:val="20"/>
              </w:rPr>
              <w:tag w:val="goog_rdk_374"/>
              <w:id w:val="925614113"/>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383"/>
              <w:id w:val="2013100296"/>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392"/>
              <w:id w:val="-1901508919"/>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64"/>
              <w:id w:val="-980459379"/>
            </w:sdtPr>
            <w:sdtEndPr/>
            <w:sdtContent>
              <w:p w:rsidR="00EB35F8" w:rsidRPr="005D7D7A" w:rsidRDefault="00EB35F8" w:rsidP="005D7D7A">
                <w:pPr>
                  <w:rPr>
                    <w:rFonts w:cstheme="minorHAnsi"/>
                    <w:sz w:val="20"/>
                    <w:szCs w:val="20"/>
                  </w:rPr>
                </w:pPr>
                <w:r w:rsidRPr="005D7D7A">
                  <w:rPr>
                    <w:rFonts w:cstheme="minorHAnsi"/>
                    <w:sz w:val="20"/>
                    <w:szCs w:val="20"/>
                  </w:rPr>
                  <w:t>Downlink</w:t>
                </w:r>
              </w:p>
            </w:sdtContent>
          </w:sdt>
          <w:sdt>
            <w:sdtPr>
              <w:rPr>
                <w:rFonts w:cstheme="minorHAnsi"/>
                <w:sz w:val="20"/>
                <w:szCs w:val="20"/>
              </w:rPr>
              <w:tag w:val="goog_rdk_365"/>
              <w:id w:val="1590435525"/>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sdt>
            <w:sdtPr>
              <w:rPr>
                <w:rFonts w:cstheme="minorHAnsi"/>
                <w:sz w:val="20"/>
                <w:szCs w:val="20"/>
              </w:rPr>
              <w:tag w:val="goog_rdk_375"/>
              <w:id w:val="361790019"/>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66"/>
              <w:id w:val="-1191141876"/>
            </w:sdtPr>
            <w:sdtEndPr/>
            <w:sdtContent>
              <w:p w:rsidR="00EB35F8" w:rsidRPr="005D7D7A" w:rsidRDefault="00EB35F8" w:rsidP="005D7D7A">
                <w:pPr>
                  <w:rPr>
                    <w:rFonts w:cstheme="minorHAnsi"/>
                    <w:sz w:val="20"/>
                    <w:szCs w:val="20"/>
                  </w:rPr>
                </w:pPr>
                <w:r w:rsidRPr="005D7D7A">
                  <w:rPr>
                    <w:rFonts w:cstheme="minorHAnsi"/>
                    <w:sz w:val="20"/>
                    <w:szCs w:val="20"/>
                  </w:rPr>
                  <w:t>1-10−5 success probability of transmitting a layer 2 PDU (protocol data unit) of size 32 bytes within 1 ms in channel quality of coverage edge</w:t>
                </w:r>
              </w:p>
              <w:p w:rsidR="00EB35F8" w:rsidRPr="005D7D7A" w:rsidRDefault="00EB35F8" w:rsidP="005D7D7A">
                <w:pPr>
                  <w:rPr>
                    <w:rFonts w:cstheme="minorHAnsi"/>
                    <w:sz w:val="20"/>
                    <w:szCs w:val="20"/>
                  </w:rPr>
                </w:pPr>
                <w:r w:rsidRPr="005D7D7A">
                  <w:rPr>
                    <w:rFonts w:cstheme="minorHAnsi"/>
                    <w:sz w:val="20"/>
                    <w:szCs w:val="20"/>
                  </w:rPr>
                  <w:t>99.999%</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367"/>
                <w:id w:val="-2018835612"/>
              </w:sdtPr>
              <w:sdtEndPr/>
              <w:sdtContent>
                <w:r w:rsidR="00EB35F8" w:rsidRPr="005D7D7A">
                  <w:rPr>
                    <w:rFonts w:cstheme="minorHAnsi"/>
                    <w:sz w:val="20"/>
                    <w:szCs w:val="20"/>
                  </w:rPr>
                  <w:t>99.9994%</w:t>
                </w:r>
              </w:sdtContent>
            </w:sdt>
            <w:r w:rsidR="00EB35F8" w:rsidRPr="005D7D7A">
              <w:rPr>
                <w:rFonts w:cstheme="minorHAnsi"/>
                <w:sz w:val="20"/>
                <w:szCs w:val="20"/>
              </w:rPr>
              <w:t xml:space="preserve"> -  </w:t>
            </w:r>
            <w:sdt>
              <w:sdtPr>
                <w:rPr>
                  <w:rFonts w:cstheme="minorHAnsi"/>
                  <w:sz w:val="20"/>
                  <w:szCs w:val="20"/>
                </w:rPr>
                <w:tag w:val="goog_rdk_367"/>
                <w:id w:val="-123543930"/>
              </w:sdtPr>
              <w:sdtEndPr/>
              <w:sdtContent>
                <w:r w:rsidR="00EB35F8" w:rsidRPr="005D7D7A">
                  <w:rPr>
                    <w:rFonts w:cstheme="minorHAnsi"/>
                    <w:sz w:val="20"/>
                    <w:szCs w:val="20"/>
                  </w:rPr>
                  <w:t>99.9995%</w:t>
                </w:r>
              </w:sdtContent>
            </w:sdt>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69"/>
              <w:id w:val="-2133089124"/>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70"/>
              <w:id w:val="1351305132"/>
            </w:sdtPr>
            <w:sdtEndPr/>
            <w:sdtContent>
              <w:p w:rsidR="00EB35F8" w:rsidRPr="005D7D7A" w:rsidRDefault="00EB35F8" w:rsidP="005D7D7A">
                <w:pPr>
                  <w:rPr>
                    <w:rFonts w:cstheme="minorHAnsi"/>
                    <w:sz w:val="20"/>
                    <w:szCs w:val="20"/>
                  </w:rPr>
                </w:pPr>
              </w:p>
              <w:p w:rsidR="00EB35F8" w:rsidRPr="005D7D7A" w:rsidRDefault="009F1857" w:rsidP="005D7D7A">
                <w:pPr>
                  <w:rPr>
                    <w:rFonts w:cstheme="minorHAnsi"/>
                    <w:sz w:val="20"/>
                    <w:szCs w:val="20"/>
                  </w:rPr>
                </w:pPr>
              </w:p>
            </w:sdtContent>
          </w:sdt>
        </w:tc>
      </w:tr>
      <w:tr w:rsidR="00EB35F8" w:rsidRPr="00EB35F8" w:rsidTr="00002801">
        <w:trPr>
          <w:trHeight w:val="22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84"/>
              <w:id w:val="-1818176955"/>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sdt>
            <w:sdtPr>
              <w:rPr>
                <w:rFonts w:cstheme="minorHAnsi"/>
                <w:sz w:val="20"/>
                <w:szCs w:val="20"/>
              </w:rPr>
              <w:tag w:val="goog_rdk_393"/>
              <w:id w:val="-772939601"/>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386"/>
              <w:id w:val="514891508"/>
            </w:sdtPr>
            <w:sdtEndPr/>
            <w:sdtContent>
              <w:p w:rsidR="00EB35F8" w:rsidRPr="005D7D7A" w:rsidRDefault="00EB35F8" w:rsidP="005D7D7A">
                <w:pPr>
                  <w:rPr>
                    <w:rFonts w:cstheme="minorHAnsi"/>
                    <w:sz w:val="20"/>
                    <w:szCs w:val="20"/>
                  </w:rPr>
                </w:pPr>
                <w:r w:rsidRPr="005D7D7A">
                  <w:rPr>
                    <w:rFonts w:cstheme="minorHAnsi"/>
                    <w:sz w:val="20"/>
                    <w:szCs w:val="20"/>
                  </w:rPr>
                  <w:t>99.99998%</w:t>
                </w:r>
              </w:p>
            </w:sdtContent>
          </w:sdt>
          <w:p w:rsidR="00EB35F8" w:rsidRPr="005D7D7A" w:rsidRDefault="00EB35F8" w:rsidP="005D7D7A">
            <w:pPr>
              <w:rPr>
                <w:rFonts w:cstheme="minorHAnsi"/>
                <w:sz w:val="20"/>
                <w:szCs w:val="20"/>
              </w:rPr>
            </w:pPr>
            <w:r w:rsidRPr="005D7D7A">
              <w:rPr>
                <w:rFonts w:cstheme="minorHAnsi"/>
                <w:sz w:val="20"/>
                <w:szCs w:val="20"/>
              </w:rPr>
              <w:t xml:space="preserve">  - </w:t>
            </w:r>
            <w:sdt>
              <w:sdtPr>
                <w:rPr>
                  <w:rFonts w:cstheme="minorHAnsi"/>
                  <w:sz w:val="20"/>
                  <w:szCs w:val="20"/>
                </w:rPr>
                <w:tag w:val="goog_rdk_386"/>
                <w:id w:val="-1438909383"/>
              </w:sdtPr>
              <w:sdtEndPr/>
              <w:sdtContent>
                <w:r w:rsidRPr="005D7D7A">
                  <w:rPr>
                    <w:rFonts w:cstheme="minorHAnsi"/>
                    <w:sz w:val="20"/>
                    <w:szCs w:val="20"/>
                  </w:rPr>
                  <w:t>99.99999%</w:t>
                </w:r>
              </w:sdtContent>
            </w:sdt>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87"/>
              <w:id w:val="2147153844"/>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388"/>
              <w:id w:val="522974969"/>
            </w:sdtPr>
            <w:sdtEndPr/>
            <w:sdtContent>
              <w:p w:rsidR="00EB35F8" w:rsidRPr="005D7D7A" w:rsidRDefault="00EB35F8" w:rsidP="005D7D7A">
                <w:pPr>
                  <w:rPr>
                    <w:rFonts w:cstheme="minorHAnsi"/>
                    <w:sz w:val="20"/>
                    <w:szCs w:val="20"/>
                  </w:rPr>
                </w:pPr>
              </w:p>
              <w:p w:rsidR="00EB35F8" w:rsidRPr="005D7D7A" w:rsidRDefault="009F1857" w:rsidP="005D7D7A">
                <w:pPr>
                  <w:rPr>
                    <w:rFonts w:cstheme="minorHAnsi"/>
                    <w:sz w:val="20"/>
                    <w:szCs w:val="20"/>
                  </w:rPr>
                </w:pPr>
              </w:p>
            </w:sdtContent>
          </w:sdt>
        </w:tc>
      </w:tr>
      <w:tr w:rsidR="00EB35F8" w:rsidRPr="00EB35F8" w:rsidTr="00002801">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398"/>
              <w:id w:val="-877551057"/>
            </w:sdtPr>
            <w:sdtEndPr/>
            <w:sdtContent>
              <w:p w:rsidR="00EB35F8" w:rsidRPr="005D7D7A" w:rsidRDefault="00EB35F8" w:rsidP="005D7D7A">
                <w:pPr>
                  <w:rPr>
                    <w:rFonts w:cstheme="minorHAnsi"/>
                    <w:sz w:val="20"/>
                    <w:szCs w:val="20"/>
                  </w:rPr>
                </w:pPr>
                <w:r w:rsidRPr="005D7D7A">
                  <w:rPr>
                    <w:rFonts w:cstheme="minorHAnsi"/>
                    <w:sz w:val="20"/>
                    <w:szCs w:val="20"/>
                  </w:rPr>
                  <w:t>5.2.4.3.12</w:t>
                </w:r>
                <w:r w:rsidRPr="005D7D7A">
                  <w:rPr>
                    <w:rFonts w:cstheme="minorHAnsi"/>
                    <w:sz w:val="20"/>
                    <w:szCs w:val="20"/>
                  </w:rPr>
                  <w:br/>
                  <w:t>Mobility classes</w:t>
                </w:r>
                <w:r w:rsidRPr="005D7D7A">
                  <w:rPr>
                    <w:rFonts w:cstheme="minorHAnsi"/>
                    <w:sz w:val="20"/>
                    <w:szCs w:val="20"/>
                  </w:rPr>
                  <w:br/>
                  <w:t>(4.11)</w:t>
                </w:r>
              </w:p>
            </w:sdtContent>
          </w:sdt>
          <w:sdt>
            <w:sdtPr>
              <w:rPr>
                <w:rFonts w:cstheme="minorHAnsi"/>
                <w:sz w:val="20"/>
                <w:szCs w:val="20"/>
              </w:rPr>
              <w:tag w:val="goog_rdk_408"/>
              <w:id w:val="-1635403309"/>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19"/>
              <w:id w:val="222950711"/>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00"/>
              <w:id w:val="876972719"/>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01"/>
              <w:id w:val="-1346547124"/>
            </w:sdtPr>
            <w:sdtEndPr/>
            <w:sdtContent>
              <w:p w:rsidR="00EB35F8" w:rsidRPr="005D7D7A" w:rsidRDefault="00EB35F8" w:rsidP="005D7D7A">
                <w:pPr>
                  <w:rPr>
                    <w:rFonts w:cstheme="minorHAnsi"/>
                    <w:sz w:val="20"/>
                    <w:szCs w:val="20"/>
                  </w:rPr>
                </w:pPr>
                <w:r w:rsidRPr="005D7D7A">
                  <w:rPr>
                    <w:rFonts w:cstheme="minorHAnsi"/>
                    <w:sz w:val="20"/>
                    <w:szCs w:val="20"/>
                  </w:rPr>
                  <w:t>Indoor Hotspot – 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02"/>
              <w:id w:val="2002467178"/>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sdt>
            <w:sdtPr>
              <w:rPr>
                <w:rFonts w:cstheme="minorHAnsi"/>
                <w:sz w:val="20"/>
                <w:szCs w:val="20"/>
              </w:rPr>
              <w:tag w:val="goog_rdk_403"/>
              <w:id w:val="-189537584"/>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04"/>
              <w:id w:val="-1077750727"/>
            </w:sdtPr>
            <w:sdtEndPr/>
            <w:sdtContent>
              <w:p w:rsidR="00EB35F8" w:rsidRPr="005D7D7A" w:rsidRDefault="00EB35F8" w:rsidP="005D7D7A">
                <w:pPr>
                  <w:rPr>
                    <w:rFonts w:cstheme="minorHAnsi"/>
                    <w:sz w:val="20"/>
                    <w:szCs w:val="20"/>
                  </w:rPr>
                </w:pPr>
                <w:r w:rsidRPr="005D7D7A">
                  <w:rPr>
                    <w:rFonts w:cstheme="minorHAnsi"/>
                    <w:sz w:val="20"/>
                    <w:szCs w:val="20"/>
                  </w:rPr>
                  <w:t>Stationary, Pedestrian</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05"/>
              <w:id w:val="-447849522"/>
            </w:sdtPr>
            <w:sdtEndPr/>
            <w:sdtContent>
              <w:p w:rsidR="00EB35F8" w:rsidRPr="005D7D7A" w:rsidRDefault="00EB35F8" w:rsidP="005D7D7A">
                <w:pPr>
                  <w:rPr>
                    <w:rFonts w:cstheme="minorHAnsi"/>
                    <w:sz w:val="20"/>
                    <w:szCs w:val="20"/>
                  </w:rPr>
                </w:pPr>
                <w:r w:rsidRPr="005D7D7A">
                  <w:rPr>
                    <w:rFonts w:cstheme="minorHAnsi"/>
                    <w:sz w:val="20"/>
                    <w:szCs w:val="20"/>
                  </w:rPr>
                  <w:t>Stationary, Pedestrian</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06"/>
              <w:id w:val="1146557995"/>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07"/>
              <w:id w:val="-842699769"/>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10"/>
              <w:id w:val="1110323682"/>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11"/>
              <w:id w:val="72545631"/>
            </w:sdtPr>
            <w:sdtEndPr/>
            <w:sdtContent>
              <w:p w:rsidR="00EB35F8" w:rsidRPr="005D7D7A" w:rsidRDefault="00EB35F8" w:rsidP="005D7D7A">
                <w:pPr>
                  <w:rPr>
                    <w:rFonts w:cstheme="minorHAnsi"/>
                    <w:sz w:val="20"/>
                    <w:szCs w:val="20"/>
                  </w:rPr>
                </w:pPr>
                <w:r w:rsidRPr="005D7D7A">
                  <w:rPr>
                    <w:rFonts w:cstheme="minorHAnsi"/>
                    <w:sz w:val="20"/>
                    <w:szCs w:val="20"/>
                  </w:rPr>
                  <w:t>Dense Urban – 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12"/>
              <w:id w:val="-1736767113"/>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sdt>
            <w:sdtPr>
              <w:rPr>
                <w:rFonts w:cstheme="minorHAnsi"/>
                <w:sz w:val="20"/>
                <w:szCs w:val="20"/>
              </w:rPr>
              <w:tag w:val="goog_rdk_413"/>
              <w:id w:val="1638300219"/>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14"/>
              <w:id w:val="-2118284067"/>
            </w:sdtPr>
            <w:sdtEndPr/>
            <w:sdtContent>
              <w:p w:rsidR="00EB35F8" w:rsidRPr="005D7D7A" w:rsidRDefault="00EB35F8" w:rsidP="005D7D7A">
                <w:pPr>
                  <w:rPr>
                    <w:rFonts w:cstheme="minorHAnsi"/>
                    <w:sz w:val="20"/>
                    <w:szCs w:val="20"/>
                  </w:rPr>
                </w:pPr>
                <w:r w:rsidRPr="005D7D7A">
                  <w:rPr>
                    <w:rFonts w:cstheme="minorHAnsi"/>
                    <w:sz w:val="20"/>
                    <w:szCs w:val="20"/>
                  </w:rPr>
                  <w:t>Stationary, Pedestrian, Vehicular (up to 30 km/h)</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15"/>
              <w:id w:val="1391929481"/>
            </w:sdtPr>
            <w:sdtEndPr/>
            <w:sdtContent>
              <w:p w:rsidR="00EB35F8" w:rsidRPr="005D7D7A" w:rsidRDefault="00EB35F8" w:rsidP="005D7D7A">
                <w:pPr>
                  <w:rPr>
                    <w:rFonts w:cstheme="minorHAnsi"/>
                    <w:sz w:val="20"/>
                    <w:szCs w:val="20"/>
                  </w:rPr>
                </w:pPr>
                <w:r w:rsidRPr="005D7D7A">
                  <w:rPr>
                    <w:rFonts w:cstheme="minorHAnsi"/>
                    <w:sz w:val="20"/>
                    <w:szCs w:val="20"/>
                  </w:rPr>
                  <w:t>Stationary, Pedestrian,</w:t>
                </w:r>
              </w:p>
            </w:sdtContent>
          </w:sdt>
          <w:sdt>
            <w:sdtPr>
              <w:rPr>
                <w:rFonts w:cstheme="minorHAnsi"/>
                <w:sz w:val="20"/>
                <w:szCs w:val="20"/>
              </w:rPr>
              <w:tag w:val="goog_rdk_416"/>
              <w:id w:val="1695967134"/>
            </w:sdtPr>
            <w:sdtEndPr/>
            <w:sdtContent>
              <w:p w:rsidR="00EB35F8" w:rsidRPr="005D7D7A" w:rsidRDefault="00EB35F8" w:rsidP="005D7D7A">
                <w:pPr>
                  <w:rPr>
                    <w:rFonts w:cstheme="minorHAnsi"/>
                    <w:sz w:val="20"/>
                    <w:szCs w:val="20"/>
                  </w:rPr>
                </w:pPr>
                <w:r w:rsidRPr="005D7D7A">
                  <w:rPr>
                    <w:rFonts w:cstheme="minorHAnsi"/>
                    <w:sz w:val="20"/>
                    <w:szCs w:val="20"/>
                  </w:rPr>
                  <w:t>Vehicular (up to 30 km/h)</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17"/>
              <w:id w:val="1757245418"/>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18"/>
              <w:id w:val="-1025013111"/>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21"/>
              <w:id w:val="-1312174116"/>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22"/>
              <w:id w:val="-1732846553"/>
            </w:sdtPr>
            <w:sdtEndPr/>
            <w:sdtContent>
              <w:p w:rsidR="00EB35F8" w:rsidRPr="005D7D7A" w:rsidRDefault="00EB35F8" w:rsidP="005D7D7A">
                <w:pPr>
                  <w:rPr>
                    <w:rFonts w:cstheme="minorHAnsi"/>
                    <w:sz w:val="20"/>
                    <w:szCs w:val="20"/>
                  </w:rPr>
                </w:pPr>
                <w:r w:rsidRPr="005D7D7A">
                  <w:rPr>
                    <w:rFonts w:cstheme="minorHAnsi"/>
                    <w:sz w:val="20"/>
                    <w:szCs w:val="20"/>
                  </w:rPr>
                  <w:t>Rural – 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23"/>
              <w:id w:val="476569230"/>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sdt>
            <w:sdtPr>
              <w:rPr>
                <w:rFonts w:cstheme="minorHAnsi"/>
                <w:sz w:val="20"/>
                <w:szCs w:val="20"/>
              </w:rPr>
              <w:tag w:val="goog_rdk_424"/>
              <w:id w:val="1655560586"/>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25"/>
              <w:id w:val="-211584172"/>
            </w:sdtPr>
            <w:sdtEndPr/>
            <w:sdtContent>
              <w:p w:rsidR="00EB35F8" w:rsidRPr="005D7D7A" w:rsidRDefault="00EB35F8" w:rsidP="005D7D7A">
                <w:pPr>
                  <w:rPr>
                    <w:rFonts w:cstheme="minorHAnsi"/>
                    <w:sz w:val="20"/>
                    <w:szCs w:val="20"/>
                  </w:rPr>
                </w:pPr>
                <w:r w:rsidRPr="005D7D7A">
                  <w:rPr>
                    <w:rFonts w:cstheme="minorHAnsi"/>
                    <w:sz w:val="20"/>
                    <w:szCs w:val="20"/>
                  </w:rPr>
                  <w:t>Pedestrian, Vehicular, High speed vehicular</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26"/>
              <w:id w:val="-1723436768"/>
            </w:sdtPr>
            <w:sdtEndPr/>
            <w:sdtContent>
              <w:p w:rsidR="00EB35F8" w:rsidRPr="005D7D7A" w:rsidRDefault="00EB35F8" w:rsidP="005D7D7A">
                <w:pPr>
                  <w:rPr>
                    <w:rFonts w:cstheme="minorHAnsi"/>
                    <w:sz w:val="20"/>
                    <w:szCs w:val="20"/>
                  </w:rPr>
                </w:pPr>
                <w:r w:rsidRPr="005D7D7A">
                  <w:rPr>
                    <w:rFonts w:cstheme="minorHAnsi"/>
                    <w:sz w:val="20"/>
                    <w:szCs w:val="20"/>
                  </w:rPr>
                  <w:t>Pedestrian, Vehicular, High speed vehicular</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27"/>
              <w:id w:val="660821665"/>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28"/>
              <w:id w:val="-1095937832"/>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429"/>
              <w:id w:val="-1175268749"/>
            </w:sdtPr>
            <w:sdtEndPr/>
            <w:sdtContent>
              <w:p w:rsidR="00EB35F8" w:rsidRPr="005D7D7A" w:rsidRDefault="00EB35F8" w:rsidP="005D7D7A">
                <w:pPr>
                  <w:rPr>
                    <w:rFonts w:cstheme="minorHAnsi"/>
                    <w:sz w:val="20"/>
                    <w:szCs w:val="20"/>
                  </w:rPr>
                </w:pPr>
                <w:r w:rsidRPr="005D7D7A">
                  <w:rPr>
                    <w:rFonts w:cstheme="minorHAnsi"/>
                    <w:sz w:val="20"/>
                    <w:szCs w:val="20"/>
                  </w:rPr>
                  <w:t>5.2.4.3.13</w:t>
                </w:r>
              </w:p>
            </w:sdtContent>
          </w:sdt>
          <w:sdt>
            <w:sdtPr>
              <w:rPr>
                <w:rFonts w:cstheme="minorHAnsi"/>
                <w:sz w:val="20"/>
                <w:szCs w:val="20"/>
              </w:rPr>
              <w:tag w:val="goog_rdk_430"/>
              <w:id w:val="-187212941"/>
            </w:sdtPr>
            <w:sdtEndPr/>
            <w:sdtContent>
              <w:p w:rsidR="00EB35F8" w:rsidRPr="005D7D7A" w:rsidRDefault="00EB35F8" w:rsidP="005D7D7A">
                <w:pPr>
                  <w:rPr>
                    <w:rFonts w:cstheme="minorHAnsi"/>
                    <w:sz w:val="20"/>
                    <w:szCs w:val="20"/>
                  </w:rPr>
                </w:pPr>
                <w:r w:rsidRPr="005D7D7A">
                  <w:rPr>
                    <w:rFonts w:cstheme="minorHAnsi"/>
                    <w:sz w:val="20"/>
                    <w:szCs w:val="20"/>
                  </w:rPr>
                  <w:t>Mobility</w:t>
                </w:r>
                <w:r w:rsidRPr="005D7D7A">
                  <w:rPr>
                    <w:rFonts w:cstheme="minorHAnsi"/>
                    <w:sz w:val="20"/>
                    <w:szCs w:val="20"/>
                  </w:rPr>
                  <w:br/>
                  <w:t>Traffic channel link data rates (bit/s/Hz)</w:t>
                </w:r>
                <w:r w:rsidRPr="005D7D7A">
                  <w:rPr>
                    <w:rFonts w:cstheme="minorHAnsi"/>
                    <w:sz w:val="20"/>
                    <w:szCs w:val="20"/>
                  </w:rPr>
                  <w:br/>
                  <w:t>(4.11)</w:t>
                </w:r>
              </w:p>
            </w:sdtContent>
          </w:sdt>
          <w:sdt>
            <w:sdtPr>
              <w:rPr>
                <w:rFonts w:cstheme="minorHAnsi"/>
                <w:sz w:val="20"/>
                <w:szCs w:val="20"/>
              </w:rPr>
              <w:tag w:val="goog_rdk_448"/>
              <w:id w:val="-1189055533"/>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66"/>
              <w:id w:val="157287712"/>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75"/>
              <w:id w:val="2058346660"/>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84"/>
              <w:id w:val="506413668"/>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93"/>
              <w:id w:val="-679273135"/>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32"/>
              <w:id w:val="-1832359665"/>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33"/>
              <w:id w:val="-1176878631"/>
            </w:sdtPr>
            <w:sdtEndPr/>
            <w:sdtContent>
              <w:p w:rsidR="00EB35F8" w:rsidRPr="005D7D7A" w:rsidRDefault="00EB35F8" w:rsidP="005D7D7A">
                <w:pPr>
                  <w:rPr>
                    <w:rFonts w:cstheme="minorHAnsi"/>
                    <w:sz w:val="20"/>
                    <w:szCs w:val="20"/>
                  </w:rPr>
                </w:pPr>
                <w:r w:rsidRPr="005D7D7A">
                  <w:rPr>
                    <w:rFonts w:cstheme="minorHAnsi"/>
                    <w:sz w:val="20"/>
                    <w:szCs w:val="20"/>
                  </w:rPr>
                  <w:t>Indoor Hotspot – 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34"/>
              <w:id w:val="1710692795"/>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35"/>
              <w:id w:val="1578709439"/>
            </w:sdtPr>
            <w:sdtEndPr/>
            <w:sdtContent>
              <w:p w:rsidR="00EB35F8" w:rsidRPr="005D7D7A" w:rsidRDefault="00EB35F8" w:rsidP="005D7D7A">
                <w:pPr>
                  <w:rPr>
                    <w:rFonts w:cstheme="minorHAnsi"/>
                    <w:sz w:val="20"/>
                    <w:szCs w:val="20"/>
                  </w:rPr>
                </w:pPr>
                <w:r w:rsidRPr="005D7D7A">
                  <w:rPr>
                    <w:rFonts w:cstheme="minorHAnsi"/>
                    <w:sz w:val="20"/>
                    <w:szCs w:val="20"/>
                  </w:rPr>
                  <w:t>1.5 (10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436"/>
              <w:id w:val="-936751847"/>
            </w:sdtPr>
            <w:sdtEndPr/>
            <w:sdtContent>
              <w:p w:rsidR="00EB35F8" w:rsidRPr="005D7D7A" w:rsidRDefault="00EB35F8" w:rsidP="005D7D7A">
                <w:pPr>
                  <w:rPr>
                    <w:rFonts w:cstheme="minorHAnsi"/>
                    <w:sz w:val="20"/>
                    <w:szCs w:val="20"/>
                  </w:rPr>
                </w:pPr>
                <w:r w:rsidRPr="005D7D7A">
                  <w:rPr>
                    <w:rFonts w:cstheme="minorHAnsi"/>
                    <w:sz w:val="20"/>
                    <w:szCs w:val="20"/>
                  </w:rPr>
                  <w:t>2.59</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37"/>
              <w:id w:val="-46064477"/>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38"/>
              <w:id w:val="-199090721"/>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50"/>
              <w:id w:val="-967347845"/>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51"/>
              <w:id w:val="-426973055"/>
            </w:sdtPr>
            <w:sdtEndPr/>
            <w:sdtContent>
              <w:p w:rsidR="00EB35F8" w:rsidRPr="005D7D7A" w:rsidRDefault="00EB35F8" w:rsidP="005D7D7A">
                <w:pPr>
                  <w:rPr>
                    <w:rFonts w:cstheme="minorHAnsi"/>
                    <w:sz w:val="20"/>
                    <w:szCs w:val="20"/>
                  </w:rPr>
                </w:pPr>
                <w:r w:rsidRPr="005D7D7A">
                  <w:rPr>
                    <w:rFonts w:cstheme="minorHAnsi"/>
                    <w:sz w:val="20"/>
                    <w:szCs w:val="20"/>
                  </w:rPr>
                  <w:t>Dense Urban – eMBB</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52"/>
              <w:id w:val="427170390"/>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53"/>
              <w:id w:val="-1485765507"/>
            </w:sdtPr>
            <w:sdtEndPr/>
            <w:sdtContent>
              <w:p w:rsidR="00EB35F8" w:rsidRPr="005D7D7A" w:rsidRDefault="00EB35F8" w:rsidP="005D7D7A">
                <w:pPr>
                  <w:rPr>
                    <w:rFonts w:cstheme="minorHAnsi"/>
                    <w:sz w:val="20"/>
                    <w:szCs w:val="20"/>
                  </w:rPr>
                </w:pPr>
                <w:r w:rsidRPr="005D7D7A">
                  <w:rPr>
                    <w:rFonts w:cstheme="minorHAnsi"/>
                    <w:sz w:val="20"/>
                    <w:szCs w:val="20"/>
                  </w:rPr>
                  <w:t>1.12 (30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454"/>
              <w:id w:val="1726791587"/>
            </w:sdtPr>
            <w:sdtEndPr/>
            <w:sdtContent>
              <w:p w:rsidR="00EB35F8" w:rsidRPr="005D7D7A" w:rsidRDefault="00EB35F8" w:rsidP="005D7D7A">
                <w:pPr>
                  <w:rPr>
                    <w:rFonts w:cstheme="minorHAnsi"/>
                    <w:sz w:val="20"/>
                    <w:szCs w:val="20"/>
                  </w:rPr>
                </w:pPr>
                <w:r w:rsidRPr="005D7D7A">
                  <w:rPr>
                    <w:rFonts w:cstheme="minorHAnsi"/>
                    <w:sz w:val="20"/>
                    <w:szCs w:val="20"/>
                  </w:rPr>
                  <w:t>2.44</w:t>
                </w:r>
                <w:r w:rsidRPr="005D7D7A" w:rsidDel="00B66714">
                  <w:rPr>
                    <w:rFonts w:cstheme="minorHAnsi"/>
                    <w:sz w:val="20"/>
                    <w:szCs w:val="20"/>
                  </w:rPr>
                  <w:t xml:space="preserve"> </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55"/>
              <w:id w:val="1103849849"/>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56"/>
              <w:id w:val="-1679948701"/>
            </w:sdtPr>
            <w:sdtEndPr/>
            <w:sdtContent>
              <w:p w:rsidR="00EB35F8" w:rsidRPr="005D7D7A" w:rsidRDefault="00EB35F8" w:rsidP="005D7D7A">
                <w:pPr>
                  <w:rPr>
                    <w:rFonts w:cstheme="minorHAnsi"/>
                    <w:sz w:val="20"/>
                    <w:szCs w:val="20"/>
                  </w:rPr>
                </w:pPr>
              </w:p>
              <w:p w:rsidR="00EB35F8" w:rsidRPr="005D7D7A" w:rsidRDefault="009F1857" w:rsidP="005D7D7A">
                <w:pPr>
                  <w:rPr>
                    <w:rFonts w:cstheme="minorHAnsi"/>
                    <w:sz w:val="20"/>
                    <w:szCs w:val="20"/>
                  </w:rPr>
                </w:pPr>
              </w:p>
            </w:sdtContent>
          </w:sdt>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468"/>
              <w:id w:val="-473527739"/>
            </w:sdtPr>
            <w:sdtEndPr/>
            <w:sdtContent>
              <w:p w:rsidR="00EB35F8" w:rsidRPr="005D7D7A" w:rsidRDefault="00EB35F8" w:rsidP="005D7D7A">
                <w:pPr>
                  <w:rPr>
                    <w:rFonts w:cstheme="minorHAnsi"/>
                    <w:sz w:val="20"/>
                    <w:szCs w:val="20"/>
                  </w:rPr>
                </w:pPr>
                <w:r w:rsidRPr="005D7D7A">
                  <w:rPr>
                    <w:rFonts w:cstheme="minorHAnsi"/>
                    <w:sz w:val="20"/>
                    <w:szCs w:val="20"/>
                  </w:rPr>
                  <w:t>eMBB</w:t>
                </w:r>
              </w:p>
            </w:sdtContent>
          </w:sdt>
          <w:sdt>
            <w:sdtPr>
              <w:rPr>
                <w:rFonts w:cstheme="minorHAnsi"/>
                <w:sz w:val="20"/>
                <w:szCs w:val="20"/>
              </w:rPr>
              <w:tag w:val="goog_rdk_477"/>
              <w:id w:val="1749378619"/>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86"/>
              <w:id w:val="926000380"/>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95"/>
              <w:id w:val="188653465"/>
            </w:sdtPr>
            <w:sdtEndPr/>
            <w:sdtContent>
              <w:p w:rsidR="00EB35F8"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469"/>
              <w:id w:val="-862596406"/>
            </w:sdtPr>
            <w:sdtEndPr/>
            <w:sdtContent>
              <w:p w:rsidR="00EB35F8" w:rsidRPr="005D7D7A" w:rsidRDefault="00EB35F8" w:rsidP="005D7D7A">
                <w:pPr>
                  <w:rPr>
                    <w:rFonts w:cstheme="minorHAnsi"/>
                    <w:sz w:val="20"/>
                    <w:szCs w:val="20"/>
                  </w:rPr>
                </w:pPr>
                <w:r w:rsidRPr="005D7D7A">
                  <w:rPr>
                    <w:rFonts w:cstheme="minorHAnsi"/>
                    <w:sz w:val="20"/>
                    <w:szCs w:val="20"/>
                  </w:rPr>
                  <w:t>Rural – eMBB</w:t>
                </w:r>
              </w:p>
            </w:sdtContent>
          </w:sdt>
          <w:sdt>
            <w:sdtPr>
              <w:rPr>
                <w:rFonts w:cstheme="minorHAnsi"/>
                <w:sz w:val="20"/>
                <w:szCs w:val="20"/>
              </w:rPr>
              <w:tag w:val="goog_rdk_478"/>
              <w:id w:val="1160976844"/>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87"/>
              <w:id w:val="-1213728955"/>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96"/>
              <w:id w:val="372040154"/>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470"/>
              <w:id w:val="-353565787"/>
            </w:sdtPr>
            <w:sdtEndPr/>
            <w:sdtContent>
              <w:p w:rsidR="00EB35F8" w:rsidRPr="005D7D7A" w:rsidRDefault="00EB35F8" w:rsidP="005D7D7A">
                <w:pPr>
                  <w:rPr>
                    <w:rFonts w:cstheme="minorHAnsi"/>
                    <w:sz w:val="20"/>
                    <w:szCs w:val="20"/>
                  </w:rPr>
                </w:pPr>
                <w:r w:rsidRPr="005D7D7A">
                  <w:rPr>
                    <w:rFonts w:cstheme="minorHAnsi"/>
                    <w:sz w:val="20"/>
                    <w:szCs w:val="20"/>
                  </w:rPr>
                  <w:t>Uplink</w:t>
                </w:r>
              </w:p>
            </w:sdtContent>
          </w:sdt>
          <w:sdt>
            <w:sdtPr>
              <w:rPr>
                <w:rFonts w:cstheme="minorHAnsi"/>
                <w:sz w:val="20"/>
                <w:szCs w:val="20"/>
              </w:rPr>
              <w:tag w:val="goog_rdk_479"/>
              <w:id w:val="16509298"/>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88"/>
              <w:id w:val="-2124602277"/>
            </w:sdtPr>
            <w:sdtEndPr/>
            <w:sdtContent>
              <w:p w:rsidR="00EB35F8" w:rsidRPr="005D7D7A" w:rsidRDefault="009F1857" w:rsidP="005D7D7A">
                <w:pPr>
                  <w:rPr>
                    <w:rFonts w:cstheme="minorHAnsi"/>
                    <w:sz w:val="20"/>
                    <w:szCs w:val="20"/>
                  </w:rPr>
                </w:pPr>
              </w:p>
            </w:sdtContent>
          </w:sdt>
          <w:sdt>
            <w:sdtPr>
              <w:rPr>
                <w:rFonts w:cstheme="minorHAnsi"/>
                <w:sz w:val="20"/>
                <w:szCs w:val="20"/>
              </w:rPr>
              <w:tag w:val="goog_rdk_497"/>
              <w:id w:val="-788822092"/>
            </w:sdtPr>
            <w:sdtEndPr/>
            <w:sdtContent>
              <w:p w:rsidR="00EB35F8"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71"/>
              <w:id w:val="341047950"/>
            </w:sdtPr>
            <w:sdtEndPr/>
            <w:sdtContent>
              <w:p w:rsidR="00EB35F8" w:rsidRPr="005D7D7A" w:rsidRDefault="00EB35F8" w:rsidP="005D7D7A">
                <w:pPr>
                  <w:rPr>
                    <w:rFonts w:cstheme="minorHAnsi"/>
                    <w:sz w:val="20"/>
                    <w:szCs w:val="20"/>
                  </w:rPr>
                </w:pPr>
                <w:r w:rsidRPr="005D7D7A">
                  <w:rPr>
                    <w:rFonts w:cstheme="minorHAnsi"/>
                    <w:sz w:val="20"/>
                    <w:szCs w:val="20"/>
                  </w:rPr>
                  <w:t>0.8 (120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472"/>
              <w:id w:val="2050110190"/>
            </w:sdtPr>
            <w:sdtEndPr/>
            <w:sdtContent>
              <w:p w:rsidR="00EB35F8" w:rsidRPr="005D7D7A" w:rsidRDefault="00EB35F8" w:rsidP="005D7D7A">
                <w:pPr>
                  <w:rPr>
                    <w:rFonts w:cstheme="minorHAnsi"/>
                    <w:sz w:val="20"/>
                    <w:szCs w:val="20"/>
                  </w:rPr>
                </w:pPr>
                <w:r w:rsidRPr="005D7D7A">
                  <w:rPr>
                    <w:rFonts w:cstheme="minorHAnsi"/>
                    <w:sz w:val="20"/>
                    <w:szCs w:val="20"/>
                  </w:rPr>
                  <w:t>2.53</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73"/>
              <w:id w:val="799740050"/>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vMerge w:val="restart"/>
            <w:tcBorders>
              <w:top w:val="single" w:sz="4" w:space="0" w:color="000001"/>
              <w:left w:val="single" w:sz="4" w:space="0" w:color="000001"/>
              <w:right w:val="single" w:sz="4" w:space="0" w:color="000001"/>
            </w:tcBorders>
            <w:shd w:val="clear" w:color="auto" w:fill="FFFFFF"/>
            <w:tcMar>
              <w:left w:w="103" w:type="dxa"/>
            </w:tcMar>
          </w:tcPr>
          <w:p w:rsidR="00EB35F8" w:rsidRPr="005D7D7A" w:rsidRDefault="009F1857" w:rsidP="005D7D7A">
            <w:pPr>
              <w:rPr>
                <w:rFonts w:cstheme="minorHAnsi"/>
                <w:sz w:val="20"/>
                <w:szCs w:val="20"/>
              </w:rPr>
            </w:pPr>
            <w:sdt>
              <w:sdtPr>
                <w:rPr>
                  <w:rFonts w:cstheme="minorHAnsi"/>
                  <w:sz w:val="20"/>
                  <w:szCs w:val="20"/>
                </w:rPr>
                <w:tag w:val="goog_rdk_483"/>
                <w:id w:val="745000180"/>
              </w:sdtPr>
              <w:sdtEndPr/>
              <w:sdtContent>
                <w:r w:rsidR="00EB35F8" w:rsidRPr="005D7D7A">
                  <w:rPr>
                    <w:rFonts w:cstheme="minorHAnsi"/>
                    <w:sz w:val="20"/>
                    <w:szCs w:val="20"/>
                  </w:rPr>
                  <w:t>Configuration A</w:t>
                </w:r>
              </w:sdtContent>
            </w:sdt>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80"/>
              <w:id w:val="409209710"/>
            </w:sdtPr>
            <w:sdtEndPr/>
            <w:sdtContent>
              <w:p w:rsidR="00EB35F8" w:rsidRPr="005D7D7A" w:rsidRDefault="00EB35F8" w:rsidP="005D7D7A">
                <w:pPr>
                  <w:rPr>
                    <w:rFonts w:cstheme="minorHAnsi"/>
                    <w:sz w:val="20"/>
                    <w:szCs w:val="20"/>
                  </w:rPr>
                </w:pPr>
                <w:r w:rsidRPr="005D7D7A">
                  <w:rPr>
                    <w:rFonts w:cstheme="minorHAnsi"/>
                    <w:sz w:val="20"/>
                    <w:szCs w:val="20"/>
                  </w:rPr>
                  <w:t>0.45 (500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EB35F8" w:rsidP="005D7D7A">
            <w:pPr>
              <w:rPr>
                <w:rFonts w:cstheme="minorHAnsi"/>
                <w:sz w:val="20"/>
                <w:szCs w:val="20"/>
              </w:rPr>
            </w:pPr>
            <w:r w:rsidRPr="005D7D7A">
              <w:rPr>
                <w:rFonts w:cstheme="minorHAnsi"/>
                <w:sz w:val="20"/>
                <w:szCs w:val="20"/>
              </w:rPr>
              <w:t>2.12</w:t>
            </w:r>
            <w:sdt>
              <w:sdtPr>
                <w:rPr>
                  <w:rFonts w:cstheme="minorHAnsi"/>
                  <w:sz w:val="20"/>
                  <w:szCs w:val="20"/>
                </w:rPr>
                <w:tag w:val="goog_rdk_481"/>
                <w:id w:val="-1246490751"/>
                <w:showingPlcHdr/>
              </w:sdtPr>
              <w:sdtEndPr/>
              <w:sdtContent>
                <w:r w:rsidRPr="005D7D7A">
                  <w:rPr>
                    <w:rFonts w:cstheme="minorHAnsi"/>
                    <w:sz w:val="20"/>
                    <w:szCs w:val="20"/>
                  </w:rPr>
                  <w:t xml:space="preserve">     </w:t>
                </w:r>
              </w:sdtContent>
            </w:sdt>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82"/>
              <w:id w:val="350699270"/>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r>
      <w:tr w:rsidR="00EB35F8"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89"/>
              <w:id w:val="293801665"/>
            </w:sdtPr>
            <w:sdtEndPr/>
            <w:sdtContent>
              <w:p w:rsidR="00EB35F8" w:rsidRPr="005D7D7A" w:rsidRDefault="00EB35F8" w:rsidP="005D7D7A">
                <w:pPr>
                  <w:rPr>
                    <w:rFonts w:cstheme="minorHAnsi"/>
                    <w:sz w:val="20"/>
                    <w:szCs w:val="20"/>
                  </w:rPr>
                </w:pPr>
                <w:r w:rsidRPr="005D7D7A">
                  <w:rPr>
                    <w:rFonts w:cstheme="minorHAnsi"/>
                    <w:sz w:val="20"/>
                    <w:szCs w:val="20"/>
                  </w:rPr>
                  <w:t>0.8 (120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490"/>
              <w:id w:val="1529139243"/>
            </w:sdtPr>
            <w:sdtEndPr/>
            <w:sdtContent>
              <w:p w:rsidR="00EB35F8" w:rsidRPr="005D7D7A" w:rsidRDefault="00EB35F8" w:rsidP="005D7D7A">
                <w:pPr>
                  <w:rPr>
                    <w:rFonts w:cstheme="minorHAnsi"/>
                    <w:sz w:val="20"/>
                    <w:szCs w:val="20"/>
                  </w:rPr>
                </w:pPr>
                <w:r w:rsidRPr="005D7D7A">
                  <w:rPr>
                    <w:rFonts w:cstheme="minorHAnsi"/>
                    <w:sz w:val="20"/>
                    <w:szCs w:val="20"/>
                  </w:rPr>
                  <w:t>2.80</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91"/>
              <w:id w:val="1670063623"/>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492"/>
              <w:id w:val="679020348"/>
            </w:sdtPr>
            <w:sdtEndPr/>
            <w:sdtContent>
              <w:p w:rsidR="00EB35F8" w:rsidRPr="005D7D7A" w:rsidRDefault="00EB35F8" w:rsidP="005D7D7A">
                <w:pPr>
                  <w:rPr>
                    <w:rFonts w:cstheme="minorHAnsi"/>
                    <w:sz w:val="20"/>
                    <w:szCs w:val="20"/>
                  </w:rPr>
                </w:pPr>
                <w:r w:rsidRPr="005D7D7A">
                  <w:rPr>
                    <w:rFonts w:cstheme="minorHAnsi"/>
                    <w:sz w:val="20"/>
                    <w:szCs w:val="20"/>
                  </w:rPr>
                  <w:t>Configuration B</w:t>
                </w:r>
              </w:p>
            </w:sdtContent>
          </w:sdt>
          <w:p w:rsidR="00EB35F8" w:rsidRPr="005D7D7A" w:rsidRDefault="009F1857" w:rsidP="005D7D7A">
            <w:pPr>
              <w:rPr>
                <w:rFonts w:cstheme="minorHAnsi"/>
                <w:sz w:val="20"/>
                <w:szCs w:val="20"/>
              </w:rPr>
            </w:pPr>
            <w:sdt>
              <w:sdtPr>
                <w:rPr>
                  <w:rFonts w:cstheme="minorHAnsi"/>
                  <w:sz w:val="20"/>
                  <w:szCs w:val="20"/>
                </w:rPr>
                <w:tag w:val="goog_rdk_501"/>
                <w:id w:val="-1433351793"/>
              </w:sdtPr>
              <w:sdtEndPr/>
              <w:sdtContent/>
            </w:sdt>
          </w:p>
        </w:tc>
      </w:tr>
      <w:tr w:rsidR="00EB35F8" w:rsidRPr="00EB35F8" w:rsidTr="00002801">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498"/>
              <w:id w:val="1816994713"/>
            </w:sdtPr>
            <w:sdtEndPr/>
            <w:sdtContent>
              <w:p w:rsidR="00EB35F8" w:rsidRPr="005D7D7A" w:rsidRDefault="00EB35F8" w:rsidP="005D7D7A">
                <w:pPr>
                  <w:rPr>
                    <w:rFonts w:cstheme="minorHAnsi"/>
                    <w:sz w:val="20"/>
                    <w:szCs w:val="20"/>
                  </w:rPr>
                </w:pPr>
                <w:r w:rsidRPr="005D7D7A">
                  <w:rPr>
                    <w:rFonts w:cstheme="minorHAnsi"/>
                    <w:sz w:val="20"/>
                    <w:szCs w:val="20"/>
                  </w:rPr>
                  <w:t>0.45 (500 km/h)</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499"/>
              <w:id w:val="37565421"/>
            </w:sdtPr>
            <w:sdtEndPr/>
            <w:sdtContent>
              <w:p w:rsidR="00EB35F8" w:rsidRPr="005D7D7A" w:rsidRDefault="00EB35F8" w:rsidP="005D7D7A">
                <w:pPr>
                  <w:rPr>
                    <w:rFonts w:cstheme="minorHAnsi"/>
                    <w:sz w:val="20"/>
                    <w:szCs w:val="20"/>
                  </w:rPr>
                </w:pPr>
                <w:r w:rsidRPr="005D7D7A">
                  <w:rPr>
                    <w:rFonts w:cstheme="minorHAnsi"/>
                    <w:sz w:val="20"/>
                    <w:szCs w:val="20"/>
                  </w:rPr>
                  <w:t>2.51</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00"/>
              <w:id w:val="1494525567"/>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r>
      <w:tr w:rsidR="00EB35F8" w:rsidRPr="00EB35F8" w:rsidTr="00002801">
        <w:trPr>
          <w:trHeight w:val="200"/>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02"/>
              <w:id w:val="-848796435"/>
            </w:sdtPr>
            <w:sdtEndPr/>
            <w:sdtContent>
              <w:p w:rsidR="00EB35F8" w:rsidRPr="005D7D7A" w:rsidRDefault="00EB35F8" w:rsidP="005D7D7A">
                <w:pPr>
                  <w:rPr>
                    <w:rFonts w:cstheme="minorHAnsi"/>
                    <w:sz w:val="20"/>
                    <w:szCs w:val="20"/>
                  </w:rPr>
                </w:pPr>
                <w:r w:rsidRPr="005D7D7A">
                  <w:rPr>
                    <w:rFonts w:cstheme="minorHAnsi"/>
                    <w:sz w:val="20"/>
                    <w:szCs w:val="20"/>
                  </w:rPr>
                  <w:t>5.2.4.3.14</w:t>
                </w:r>
                <w:r w:rsidRPr="005D7D7A">
                  <w:rPr>
                    <w:rFonts w:cstheme="minorHAnsi"/>
                    <w:sz w:val="20"/>
                    <w:szCs w:val="20"/>
                  </w:rPr>
                  <w:br/>
                  <w:t xml:space="preserve">Mobility interruption time (ms) </w:t>
                </w:r>
                <w:r w:rsidRPr="005D7D7A">
                  <w:rPr>
                    <w:rFonts w:cstheme="minorHAnsi"/>
                    <w:sz w:val="20"/>
                    <w:szCs w:val="20"/>
                  </w:rPr>
                  <w:br/>
                  <w:t>(4.12)</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04"/>
              <w:id w:val="525064090"/>
            </w:sdtPr>
            <w:sdtEndPr/>
            <w:sdtContent>
              <w:p w:rsidR="00EB35F8" w:rsidRPr="005D7D7A" w:rsidRDefault="00EB35F8" w:rsidP="005D7D7A">
                <w:pPr>
                  <w:rPr>
                    <w:rFonts w:cstheme="minorHAnsi"/>
                    <w:sz w:val="20"/>
                    <w:szCs w:val="20"/>
                  </w:rPr>
                </w:pPr>
                <w:r w:rsidRPr="005D7D7A">
                  <w:rPr>
                    <w:rFonts w:cstheme="minorHAnsi"/>
                    <w:sz w:val="20"/>
                    <w:szCs w:val="20"/>
                  </w:rPr>
                  <w:t>eMBB and URLLC</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05"/>
              <w:id w:val="-1458021685"/>
            </w:sdtPr>
            <w:sdtEndPr/>
            <w:sdtContent>
              <w:p w:rsidR="00EB35F8" w:rsidRPr="005D7D7A" w:rsidRDefault="00EB35F8" w:rsidP="005D7D7A">
                <w:pPr>
                  <w:rPr>
                    <w:rFonts w:cstheme="minorHAnsi"/>
                    <w:sz w:val="20"/>
                    <w:szCs w:val="20"/>
                  </w:rPr>
                </w:pPr>
                <w:r w:rsidRPr="005D7D7A">
                  <w:rPr>
                    <w:rFonts w:cstheme="minorHAnsi"/>
                    <w:sz w:val="20"/>
                    <w:szCs w:val="20"/>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06"/>
              <w:id w:val="2136824973"/>
            </w:sdtPr>
            <w:sdtEndPr/>
            <w:sdtContent>
              <w:p w:rsidR="00EB35F8" w:rsidRPr="005D7D7A" w:rsidRDefault="00EB35F8" w:rsidP="005D7D7A">
                <w:pPr>
                  <w:rPr>
                    <w:rFonts w:cstheme="minorHAnsi"/>
                    <w:sz w:val="20"/>
                    <w:szCs w:val="20"/>
                  </w:rPr>
                </w:pPr>
                <w:r w:rsidRPr="005D7D7A">
                  <w:rPr>
                    <w:rFonts w:cstheme="minorHAnsi"/>
                    <w:sz w:val="20"/>
                    <w:szCs w:val="20"/>
                  </w:rPr>
                  <w:t>Not applicable</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07"/>
              <w:id w:val="-694220554"/>
            </w:sdtPr>
            <w:sdtEndPr/>
            <w:sdtContent>
              <w:p w:rsidR="00EB35F8" w:rsidRPr="005D7D7A" w:rsidRDefault="00EB35F8" w:rsidP="005D7D7A">
                <w:pPr>
                  <w:rPr>
                    <w:rFonts w:cstheme="minorHAnsi"/>
                    <w:sz w:val="20"/>
                    <w:szCs w:val="20"/>
                  </w:rPr>
                </w:pPr>
                <w:r w:rsidRPr="005D7D7A">
                  <w:rPr>
                    <w:rFonts w:cstheme="minorHAnsi"/>
                    <w:sz w:val="20"/>
                    <w:szCs w:val="20"/>
                  </w:rPr>
                  <w:t>0</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p w:rsidR="00EB35F8" w:rsidRPr="005D7D7A" w:rsidRDefault="00796006" w:rsidP="005D7D7A">
            <w:pPr>
              <w:rPr>
                <w:rFonts w:cstheme="minorHAnsi"/>
                <w:sz w:val="20"/>
                <w:szCs w:val="20"/>
              </w:rPr>
            </w:pPr>
            <w:r w:rsidRPr="005D7D7A">
              <w:rPr>
                <w:rFonts w:cstheme="minorHAnsi"/>
                <w:sz w:val="20"/>
                <w:szCs w:val="20"/>
              </w:rPr>
              <w:t>0</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B35F8" w:rsidRPr="005D7D7A" w:rsidRDefault="00796006" w:rsidP="005D7D7A">
            <w:pPr>
              <w:rPr>
                <w:rFonts w:cstheme="minorHAnsi"/>
                <w:sz w:val="20"/>
                <w:szCs w:val="20"/>
              </w:rPr>
            </w:pPr>
            <w:r w:rsidRPr="005D7D7A">
              <w:rPr>
                <w:rFonts w:cstheme="minorHAnsi"/>
                <w:sz w:val="20"/>
                <w:szCs w:val="20"/>
              </w:rPr>
              <w:t>Yes</w:t>
            </w:r>
          </w:p>
        </w:tc>
        <w:tc>
          <w:tcPr>
            <w:tcW w:w="132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10"/>
              <w:id w:val="997697121"/>
              <w:showingPlcHdr/>
            </w:sdtPr>
            <w:sdtEndPr/>
            <w:sdtContent>
              <w:p w:rsidR="00EB35F8" w:rsidRPr="005D7D7A" w:rsidRDefault="002E374A" w:rsidP="005D7D7A">
                <w:pPr>
                  <w:rPr>
                    <w:rFonts w:cstheme="minorHAnsi"/>
                    <w:sz w:val="20"/>
                    <w:szCs w:val="20"/>
                  </w:rPr>
                </w:pPr>
                <w:r w:rsidRPr="005D7D7A">
                  <w:rPr>
                    <w:rFonts w:cstheme="minorHAnsi"/>
                    <w:sz w:val="20"/>
                    <w:szCs w:val="20"/>
                  </w:rPr>
                  <w:t xml:space="preserve">     </w:t>
                </w:r>
              </w:p>
            </w:sdtContent>
          </w:sdt>
        </w:tc>
      </w:tr>
      <w:tr w:rsidR="00002801" w:rsidRPr="00EB35F8" w:rsidTr="00002801">
        <w:trPr>
          <w:trHeight w:val="200"/>
        </w:trPr>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11"/>
              <w:id w:val="879741830"/>
            </w:sdtPr>
            <w:sdtEndPr/>
            <w:sdtContent>
              <w:p w:rsidR="00002801" w:rsidRPr="005D7D7A" w:rsidRDefault="00002801" w:rsidP="005D7D7A">
                <w:pPr>
                  <w:rPr>
                    <w:rFonts w:cstheme="minorHAnsi"/>
                    <w:sz w:val="20"/>
                    <w:szCs w:val="20"/>
                  </w:rPr>
                </w:pPr>
                <w:r w:rsidRPr="005D7D7A">
                  <w:rPr>
                    <w:rFonts w:cstheme="minorHAnsi"/>
                    <w:sz w:val="20"/>
                    <w:szCs w:val="20"/>
                  </w:rPr>
                  <w:t>5.2.4.3.15</w:t>
                </w:r>
                <w:r w:rsidRPr="005D7D7A">
                  <w:rPr>
                    <w:rFonts w:cstheme="minorHAnsi"/>
                    <w:sz w:val="20"/>
                    <w:szCs w:val="20"/>
                  </w:rPr>
                  <w:br/>
                  <w:t>Bandwidth and Scalability</w:t>
                </w:r>
                <w:r w:rsidRPr="005D7D7A">
                  <w:rPr>
                    <w:rFonts w:cstheme="minorHAnsi"/>
                    <w:sz w:val="20"/>
                    <w:szCs w:val="20"/>
                  </w:rPr>
                  <w:br/>
                  <w:t>(4.13)</w:t>
                </w:r>
              </w:p>
            </w:sdtContent>
          </w:sdt>
          <w:sdt>
            <w:sdtPr>
              <w:rPr>
                <w:rFonts w:cstheme="minorHAnsi"/>
                <w:sz w:val="20"/>
                <w:szCs w:val="20"/>
              </w:rPr>
              <w:tag w:val="goog_rdk_520"/>
              <w:id w:val="-1378239996"/>
              <w:showingPlcHdr/>
            </w:sdtPr>
            <w:sdtEndPr/>
            <w:sdtContent>
              <w:p w:rsidR="00002801" w:rsidRPr="005D7D7A" w:rsidRDefault="00002801" w:rsidP="005D7D7A">
                <w:pPr>
                  <w:rPr>
                    <w:rFonts w:cstheme="minorHAnsi"/>
                    <w:sz w:val="20"/>
                    <w:szCs w:val="20"/>
                  </w:rPr>
                </w:pPr>
                <w:r w:rsidRPr="005D7D7A">
                  <w:rPr>
                    <w:rFonts w:cstheme="minorHAnsi"/>
                    <w:sz w:val="20"/>
                    <w:szCs w:val="20"/>
                  </w:rPr>
                  <w:t xml:space="preserve">     </w:t>
                </w:r>
              </w:p>
            </w:sdtContent>
          </w:sdt>
          <w:sdt>
            <w:sdtPr>
              <w:rPr>
                <w:rFonts w:cstheme="minorHAnsi"/>
                <w:sz w:val="20"/>
                <w:szCs w:val="20"/>
              </w:rPr>
              <w:tag w:val="goog_rdk_529"/>
              <w:id w:val="755870286"/>
            </w:sdtPr>
            <w:sdtEndPr/>
            <w:sdtContent>
              <w:p w:rsidR="00002801"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13"/>
              <w:id w:val="991291614"/>
            </w:sdtPr>
            <w:sdtEndPr/>
            <w:sdtContent>
              <w:p w:rsidR="00002801" w:rsidRPr="005D7D7A" w:rsidRDefault="00002801" w:rsidP="005D7D7A">
                <w:pPr>
                  <w:rPr>
                    <w:rFonts w:cstheme="minorHAnsi"/>
                    <w:sz w:val="20"/>
                    <w:szCs w:val="20"/>
                  </w:rPr>
                </w:pPr>
                <w:r w:rsidRPr="005D7D7A">
                  <w:rPr>
                    <w:rFonts w:cstheme="minorHAnsi"/>
                    <w:sz w:val="20"/>
                    <w:szCs w:val="20"/>
                  </w:rPr>
                  <w:t>Not applicable</w:t>
                </w:r>
              </w:p>
            </w:sdtContent>
          </w:sdt>
          <w:sdt>
            <w:sdtPr>
              <w:rPr>
                <w:rFonts w:cstheme="minorHAnsi"/>
                <w:sz w:val="20"/>
                <w:szCs w:val="20"/>
              </w:rPr>
              <w:tag w:val="goog_rdk_522"/>
              <w:id w:val="-2066323369"/>
            </w:sdtPr>
            <w:sdtEndPr/>
            <w:sdtContent>
              <w:p w:rsidR="00002801" w:rsidRPr="005D7D7A" w:rsidRDefault="009F1857" w:rsidP="005D7D7A">
                <w:pPr>
                  <w:rPr>
                    <w:rFonts w:cstheme="minorHAnsi"/>
                    <w:sz w:val="20"/>
                    <w:szCs w:val="20"/>
                  </w:rPr>
                </w:pPr>
              </w:p>
            </w:sdtContent>
          </w:sdt>
          <w:sdt>
            <w:sdtPr>
              <w:rPr>
                <w:rFonts w:cstheme="minorHAnsi"/>
                <w:sz w:val="20"/>
                <w:szCs w:val="20"/>
              </w:rPr>
              <w:tag w:val="goog_rdk_531"/>
              <w:id w:val="-398748794"/>
            </w:sdtPr>
            <w:sdtEndPr/>
            <w:sdtContent>
              <w:p w:rsidR="00002801"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14"/>
              <w:id w:val="-330752462"/>
            </w:sdtPr>
            <w:sdtEndPr/>
            <w:sdtContent>
              <w:p w:rsidR="00002801" w:rsidRPr="005D7D7A" w:rsidRDefault="00002801" w:rsidP="005D7D7A">
                <w:pPr>
                  <w:rPr>
                    <w:rFonts w:cstheme="minorHAnsi"/>
                    <w:sz w:val="20"/>
                    <w:szCs w:val="20"/>
                  </w:rPr>
                </w:pPr>
                <w:r w:rsidRPr="005D7D7A">
                  <w:rPr>
                    <w:rFonts w:cstheme="minorHAnsi"/>
                    <w:sz w:val="20"/>
                    <w:szCs w:val="20"/>
                  </w:rPr>
                  <w:t>Not applicable</w:t>
                </w:r>
              </w:p>
            </w:sdtContent>
          </w:sdt>
          <w:sdt>
            <w:sdtPr>
              <w:rPr>
                <w:rFonts w:cstheme="minorHAnsi"/>
                <w:sz w:val="20"/>
                <w:szCs w:val="20"/>
              </w:rPr>
              <w:tag w:val="goog_rdk_523"/>
              <w:id w:val="473098629"/>
            </w:sdtPr>
            <w:sdtEndPr/>
            <w:sdtContent>
              <w:p w:rsidR="00002801" w:rsidRPr="005D7D7A" w:rsidRDefault="009F1857" w:rsidP="005D7D7A">
                <w:pPr>
                  <w:rPr>
                    <w:rFonts w:cstheme="minorHAnsi"/>
                    <w:sz w:val="20"/>
                    <w:szCs w:val="20"/>
                  </w:rPr>
                </w:pPr>
              </w:p>
            </w:sdtContent>
          </w:sdt>
          <w:sdt>
            <w:sdtPr>
              <w:rPr>
                <w:rFonts w:cstheme="minorHAnsi"/>
                <w:sz w:val="20"/>
                <w:szCs w:val="20"/>
              </w:rPr>
              <w:tag w:val="goog_rdk_532"/>
              <w:id w:val="-535421321"/>
            </w:sdtPr>
            <w:sdtEndPr/>
            <w:sdtContent>
              <w:p w:rsidR="00002801" w:rsidRPr="005D7D7A" w:rsidRDefault="009F1857" w:rsidP="005D7D7A">
                <w:pPr>
                  <w:rPr>
                    <w:rFonts w:cstheme="minorHAnsi"/>
                    <w:sz w:val="20"/>
                    <w:szCs w:val="20"/>
                  </w:rPr>
                </w:pPr>
              </w:p>
            </w:sdtContent>
          </w:sdt>
        </w:tc>
        <w:tc>
          <w:tcPr>
            <w:tcW w:w="0" w:type="auto"/>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15"/>
              <w:id w:val="-1360734726"/>
            </w:sdtPr>
            <w:sdtEndPr/>
            <w:sdtContent>
              <w:p w:rsidR="00002801" w:rsidRPr="005D7D7A" w:rsidRDefault="00002801" w:rsidP="005D7D7A">
                <w:pPr>
                  <w:rPr>
                    <w:rFonts w:cstheme="minorHAnsi"/>
                    <w:sz w:val="20"/>
                    <w:szCs w:val="20"/>
                  </w:rPr>
                </w:pPr>
                <w:r w:rsidRPr="005D7D7A">
                  <w:rPr>
                    <w:rFonts w:cstheme="minorHAnsi"/>
                    <w:sz w:val="20"/>
                    <w:szCs w:val="20"/>
                  </w:rPr>
                  <w:t>Not applicable</w:t>
                </w:r>
              </w:p>
            </w:sdtContent>
          </w:sdt>
          <w:sdt>
            <w:sdtPr>
              <w:rPr>
                <w:rFonts w:cstheme="minorHAnsi"/>
                <w:sz w:val="20"/>
                <w:szCs w:val="20"/>
              </w:rPr>
              <w:tag w:val="goog_rdk_524"/>
              <w:id w:val="-295449581"/>
            </w:sdtPr>
            <w:sdtEndPr/>
            <w:sdtContent>
              <w:p w:rsidR="00002801" w:rsidRPr="005D7D7A" w:rsidRDefault="009F1857" w:rsidP="005D7D7A">
                <w:pPr>
                  <w:rPr>
                    <w:rFonts w:cstheme="minorHAnsi"/>
                    <w:sz w:val="20"/>
                    <w:szCs w:val="20"/>
                  </w:rPr>
                </w:pPr>
              </w:p>
            </w:sdtContent>
          </w:sdt>
          <w:sdt>
            <w:sdtPr>
              <w:rPr>
                <w:rFonts w:cstheme="minorHAnsi"/>
                <w:sz w:val="20"/>
                <w:szCs w:val="20"/>
              </w:rPr>
              <w:tag w:val="goog_rdk_533"/>
              <w:id w:val="115031881"/>
            </w:sdtPr>
            <w:sdtEndPr/>
            <w:sdtContent>
              <w:p w:rsidR="00002801" w:rsidRPr="005D7D7A" w:rsidRDefault="009F1857" w:rsidP="005D7D7A">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16"/>
              <w:id w:val="1285074947"/>
            </w:sdtPr>
            <w:sdtEndPr/>
            <w:sdtContent>
              <w:p w:rsidR="00002801" w:rsidRPr="005D7D7A" w:rsidRDefault="00002801" w:rsidP="005D7D7A">
                <w:pPr>
                  <w:rPr>
                    <w:rFonts w:cstheme="minorHAnsi"/>
                    <w:sz w:val="20"/>
                    <w:szCs w:val="20"/>
                  </w:rPr>
                </w:pPr>
                <w:r w:rsidRPr="005D7D7A">
                  <w:rPr>
                    <w:rFonts w:cstheme="minorHAnsi"/>
                    <w:sz w:val="20"/>
                    <w:szCs w:val="20"/>
                  </w:rPr>
                  <w:t>At least 100 MHz</w:t>
                </w:r>
              </w:p>
            </w:sdtContent>
          </w:sdt>
        </w:tc>
        <w:tc>
          <w:tcPr>
            <w:tcW w:w="0" w:type="auto"/>
            <w:vMerge w:val="restart"/>
            <w:tcBorders>
              <w:top w:val="single" w:sz="4" w:space="0" w:color="000001"/>
              <w:left w:val="single" w:sz="4" w:space="0" w:color="000001"/>
            </w:tcBorders>
            <w:shd w:val="clear" w:color="auto" w:fill="FFFFFF"/>
            <w:tcMar>
              <w:left w:w="103" w:type="dxa"/>
            </w:tcMar>
          </w:tcPr>
          <w:sdt>
            <w:sdtPr>
              <w:rPr>
                <w:rFonts w:cstheme="minorHAnsi"/>
                <w:sz w:val="20"/>
                <w:szCs w:val="20"/>
              </w:rPr>
              <w:tag w:val="goog_rdk_517"/>
              <w:id w:val="-864751080"/>
            </w:sdtPr>
            <w:sdtEndPr/>
            <w:sdtContent>
              <w:p w:rsidR="00002801" w:rsidRPr="005D7D7A" w:rsidRDefault="00002801" w:rsidP="005D7D7A">
                <w:pPr>
                  <w:rPr>
                    <w:rFonts w:cstheme="minorHAnsi"/>
                    <w:sz w:val="20"/>
                    <w:szCs w:val="20"/>
                  </w:rPr>
                </w:pPr>
                <w:r w:rsidRPr="005D7D7A">
                  <w:rPr>
                    <w:rFonts w:cstheme="minorHAnsi"/>
                    <w:sz w:val="20"/>
                    <w:szCs w:val="20"/>
                  </w:rPr>
                  <w:t>800 MHz - 6.4 GHz</w:t>
                </w:r>
              </w:p>
            </w:sdtContent>
          </w:sdt>
          <w:sdt>
            <w:sdtPr>
              <w:rPr>
                <w:rFonts w:cstheme="minorHAnsi"/>
                <w:sz w:val="20"/>
                <w:szCs w:val="20"/>
              </w:rPr>
              <w:tag w:val="goog_rdk_526"/>
              <w:id w:val="269206204"/>
            </w:sdtPr>
            <w:sdtEndPr/>
            <w:sdtContent>
              <w:p w:rsidR="00002801" w:rsidRPr="005D7D7A" w:rsidRDefault="009F1857" w:rsidP="00E816AF">
                <w:pPr>
                  <w:rPr>
                    <w:rFonts w:cstheme="minorHAnsi"/>
                    <w:sz w:val="20"/>
                    <w:szCs w:val="20"/>
                  </w:rPr>
                </w:pP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18"/>
              <w:id w:val="-256983435"/>
            </w:sdtPr>
            <w:sdtEndPr/>
            <w:sdtContent>
              <w:p w:rsidR="00002801" w:rsidRPr="005D7D7A" w:rsidRDefault="00002801" w:rsidP="005D7D7A">
                <w:pPr>
                  <w:rPr>
                    <w:rFonts w:cstheme="minorHAnsi"/>
                    <w:sz w:val="20"/>
                    <w:szCs w:val="20"/>
                  </w:rPr>
                </w:pPr>
                <w:r w:rsidRPr="005D7D7A">
                  <w:rPr>
                    <w:rFonts w:cstheme="minorHAnsi"/>
                    <w:sz w:val="20"/>
                    <w:szCs w:val="20"/>
                  </w:rPr>
                  <w:t>Yes</w:t>
                </w:r>
              </w:p>
            </w:sdtContent>
          </w:sdt>
        </w:tc>
        <w:tc>
          <w:tcPr>
            <w:tcW w:w="1324" w:type="dxa"/>
            <w:vMerge w:val="restart"/>
            <w:tcBorders>
              <w:top w:val="single" w:sz="4" w:space="0" w:color="000001"/>
              <w:left w:val="single" w:sz="4" w:space="0" w:color="000001"/>
              <w:right w:val="single" w:sz="4" w:space="0" w:color="000001"/>
            </w:tcBorders>
            <w:shd w:val="clear" w:color="auto" w:fill="FFFFFF"/>
            <w:tcMar>
              <w:left w:w="103" w:type="dxa"/>
            </w:tcMar>
          </w:tcPr>
          <w:sdt>
            <w:sdtPr>
              <w:rPr>
                <w:rFonts w:cstheme="minorHAnsi"/>
                <w:sz w:val="20"/>
                <w:szCs w:val="20"/>
              </w:rPr>
              <w:tag w:val="goog_rdk_519"/>
              <w:id w:val="-268159383"/>
              <w:showingPlcHdr/>
            </w:sdtPr>
            <w:sdtEndPr/>
            <w:sdtContent>
              <w:p w:rsidR="00002801" w:rsidRPr="005D7D7A" w:rsidRDefault="00002801" w:rsidP="005D7D7A">
                <w:pPr>
                  <w:rPr>
                    <w:rFonts w:cstheme="minorHAnsi"/>
                    <w:sz w:val="20"/>
                    <w:szCs w:val="20"/>
                  </w:rPr>
                </w:pPr>
                <w:r w:rsidRPr="005D7D7A">
                  <w:rPr>
                    <w:rFonts w:cstheme="minorHAnsi"/>
                    <w:sz w:val="20"/>
                    <w:szCs w:val="20"/>
                  </w:rPr>
                  <w:t xml:space="preserve">     </w:t>
                </w:r>
              </w:p>
            </w:sdtContent>
          </w:sdt>
          <w:sdt>
            <w:sdtPr>
              <w:rPr>
                <w:rFonts w:cstheme="minorHAnsi"/>
                <w:sz w:val="20"/>
                <w:szCs w:val="20"/>
              </w:rPr>
              <w:tag w:val="goog_rdk_528"/>
              <w:id w:val="799654409"/>
            </w:sdtPr>
            <w:sdtEndPr/>
            <w:sdtContent>
              <w:p w:rsidR="00002801" w:rsidRPr="005D7D7A" w:rsidRDefault="009F1857" w:rsidP="005D7D7A">
                <w:pPr>
                  <w:rPr>
                    <w:rFonts w:cstheme="minorHAnsi"/>
                    <w:sz w:val="20"/>
                    <w:szCs w:val="20"/>
                  </w:rPr>
                </w:pPr>
              </w:p>
            </w:sdtContent>
          </w:sdt>
          <w:sdt>
            <w:sdtPr>
              <w:rPr>
                <w:rFonts w:cstheme="minorHAnsi"/>
                <w:sz w:val="20"/>
                <w:szCs w:val="20"/>
              </w:rPr>
              <w:tag w:val="goog_rdk_537"/>
              <w:id w:val="18282724"/>
              <w:showingPlcHdr/>
            </w:sdtPr>
            <w:sdtEndPr/>
            <w:sdtContent>
              <w:p w:rsidR="00002801" w:rsidRPr="005D7D7A" w:rsidRDefault="00002801" w:rsidP="005D7D7A">
                <w:pPr>
                  <w:rPr>
                    <w:rFonts w:cstheme="minorHAnsi"/>
                    <w:sz w:val="20"/>
                    <w:szCs w:val="20"/>
                  </w:rPr>
                </w:pPr>
                <w:r w:rsidRPr="005D7D7A">
                  <w:rPr>
                    <w:rFonts w:cstheme="minorHAnsi"/>
                    <w:sz w:val="20"/>
                    <w:szCs w:val="20"/>
                  </w:rPr>
                  <w:t xml:space="preserve">     </w:t>
                </w:r>
              </w:p>
            </w:sdtContent>
          </w:sdt>
        </w:tc>
      </w:tr>
      <w:tr w:rsidR="00002801" w:rsidRPr="00EB35F8" w:rsidTr="00002801">
        <w:trPr>
          <w:trHeight w:val="200"/>
        </w:trPr>
        <w:tc>
          <w:tcPr>
            <w:tcW w:w="0" w:type="auto"/>
            <w:vMerge/>
            <w:tcBorders>
              <w:left w:val="single" w:sz="4" w:space="0" w:color="000001"/>
              <w:right w:val="single" w:sz="4" w:space="0" w:color="000001"/>
            </w:tcBorders>
            <w:shd w:val="clear" w:color="auto" w:fill="FFFFFF"/>
            <w:tcMar>
              <w:left w:w="103" w:type="dxa"/>
            </w:tcMar>
          </w:tcPr>
          <w:p w:rsidR="00002801" w:rsidRPr="005D7D7A" w:rsidRDefault="00002801"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002801" w:rsidRPr="005D7D7A" w:rsidRDefault="00002801"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002801" w:rsidRPr="005D7D7A" w:rsidRDefault="00002801" w:rsidP="005D7D7A">
            <w:pPr>
              <w:rPr>
                <w:rFonts w:cstheme="minorHAnsi"/>
                <w:sz w:val="20"/>
                <w:szCs w:val="20"/>
              </w:rPr>
            </w:pPr>
          </w:p>
        </w:tc>
        <w:tc>
          <w:tcPr>
            <w:tcW w:w="0" w:type="auto"/>
            <w:vMerge/>
            <w:tcBorders>
              <w:left w:val="single" w:sz="4" w:space="0" w:color="000001"/>
              <w:right w:val="single" w:sz="4" w:space="0" w:color="000001"/>
            </w:tcBorders>
            <w:shd w:val="clear" w:color="auto" w:fill="FFFFFF"/>
            <w:tcMar>
              <w:left w:w="103" w:type="dxa"/>
            </w:tcMar>
          </w:tcPr>
          <w:p w:rsidR="00002801" w:rsidRPr="005D7D7A" w:rsidRDefault="00002801"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25"/>
              <w:id w:val="1736281674"/>
            </w:sdtPr>
            <w:sdtEndPr/>
            <w:sdtContent>
              <w:p w:rsidR="00002801" w:rsidRPr="005D7D7A" w:rsidRDefault="00002801" w:rsidP="005D7D7A">
                <w:pPr>
                  <w:rPr>
                    <w:rFonts w:cstheme="minorHAnsi"/>
                    <w:sz w:val="20"/>
                    <w:szCs w:val="20"/>
                  </w:rPr>
                </w:pPr>
                <w:r w:rsidRPr="005D7D7A">
                  <w:rPr>
                    <w:rFonts w:cstheme="minorHAnsi"/>
                    <w:sz w:val="20"/>
                    <w:szCs w:val="20"/>
                  </w:rPr>
                  <w:t>Up to 1 GHz</w:t>
                </w:r>
              </w:p>
            </w:sdtContent>
          </w:sdt>
        </w:tc>
        <w:tc>
          <w:tcPr>
            <w:tcW w:w="0" w:type="auto"/>
            <w:vMerge/>
            <w:tcBorders>
              <w:left w:val="single" w:sz="4" w:space="0" w:color="000001"/>
              <w:bottom w:val="single" w:sz="4" w:space="0" w:color="000001"/>
            </w:tcBorders>
            <w:shd w:val="clear" w:color="auto" w:fill="FFFFFF"/>
            <w:tcMar>
              <w:left w:w="103" w:type="dxa"/>
            </w:tcMar>
          </w:tcPr>
          <w:p w:rsidR="00002801" w:rsidRPr="005D7D7A" w:rsidRDefault="00002801"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27"/>
              <w:id w:val="-49532171"/>
            </w:sdtPr>
            <w:sdtEndPr/>
            <w:sdtContent>
              <w:p w:rsidR="00002801" w:rsidRPr="005D7D7A" w:rsidRDefault="00002801" w:rsidP="005D7D7A">
                <w:pPr>
                  <w:rPr>
                    <w:rFonts w:cstheme="minorHAnsi"/>
                    <w:sz w:val="20"/>
                    <w:szCs w:val="20"/>
                  </w:rPr>
                </w:pPr>
                <w:r w:rsidRPr="005D7D7A">
                  <w:rPr>
                    <w:rFonts w:cstheme="minorHAnsi"/>
                    <w:sz w:val="20"/>
                    <w:szCs w:val="20"/>
                  </w:rPr>
                  <w:t>Yes</w:t>
                </w:r>
              </w:p>
            </w:sdtContent>
          </w:sdt>
        </w:tc>
        <w:tc>
          <w:tcPr>
            <w:tcW w:w="1324" w:type="dxa"/>
            <w:vMerge/>
            <w:tcBorders>
              <w:left w:val="single" w:sz="4" w:space="0" w:color="000001"/>
              <w:right w:val="single" w:sz="4" w:space="0" w:color="000001"/>
            </w:tcBorders>
            <w:shd w:val="clear" w:color="auto" w:fill="FFFFFF"/>
            <w:tcMar>
              <w:left w:w="103" w:type="dxa"/>
            </w:tcMar>
          </w:tcPr>
          <w:p w:rsidR="00002801" w:rsidRPr="005D7D7A" w:rsidRDefault="00002801" w:rsidP="005D7D7A">
            <w:pPr>
              <w:rPr>
                <w:rFonts w:cstheme="minorHAnsi"/>
                <w:sz w:val="20"/>
                <w:szCs w:val="20"/>
              </w:rPr>
            </w:pPr>
          </w:p>
        </w:tc>
      </w:tr>
      <w:tr w:rsidR="00EB35F8" w:rsidRPr="00EB35F8" w:rsidTr="00002801">
        <w:trPr>
          <w:trHeight w:val="200"/>
        </w:trPr>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34"/>
              <w:id w:val="520829029"/>
            </w:sdtPr>
            <w:sdtEndPr/>
            <w:sdtContent>
              <w:p w:rsidR="00EB35F8" w:rsidRPr="005D7D7A" w:rsidRDefault="00EB35F8" w:rsidP="005D7D7A">
                <w:pPr>
                  <w:rPr>
                    <w:rFonts w:cstheme="minorHAnsi"/>
                    <w:sz w:val="20"/>
                    <w:szCs w:val="20"/>
                  </w:rPr>
                </w:pPr>
                <w:r w:rsidRPr="005D7D7A">
                  <w:rPr>
                    <w:rFonts w:cstheme="minorHAnsi"/>
                    <w:sz w:val="20"/>
                    <w:szCs w:val="20"/>
                  </w:rPr>
                  <w:t>Support of multiple different bandwidth values</w:t>
                </w:r>
              </w:p>
            </w:sdtContent>
          </w:sdt>
        </w:tc>
        <w:tc>
          <w:tcPr>
            <w:tcW w:w="0" w:type="auto"/>
            <w:tcBorders>
              <w:top w:val="single" w:sz="4" w:space="0" w:color="000001"/>
              <w:left w:val="single" w:sz="4" w:space="0" w:color="000001"/>
              <w:bottom w:val="single" w:sz="4" w:space="0" w:color="000001"/>
            </w:tcBorders>
            <w:shd w:val="clear" w:color="auto" w:fill="FFFFFF"/>
            <w:tcMar>
              <w:left w:w="103" w:type="dxa"/>
            </w:tcMar>
          </w:tcPr>
          <w:sdt>
            <w:sdtPr>
              <w:rPr>
                <w:rFonts w:cstheme="minorHAnsi"/>
                <w:sz w:val="20"/>
                <w:szCs w:val="20"/>
              </w:rPr>
              <w:tag w:val="goog_rdk_535"/>
              <w:id w:val="-1181348538"/>
            </w:sdtPr>
            <w:sdtEndPr/>
            <w:sdtContent>
              <w:p w:rsidR="00EB35F8" w:rsidRPr="005D7D7A" w:rsidRDefault="00EB35F8" w:rsidP="005D7D7A">
                <w:pPr>
                  <w:rPr>
                    <w:rFonts w:cstheme="minorHAnsi"/>
                    <w:sz w:val="20"/>
                    <w:szCs w:val="20"/>
                  </w:rPr>
                </w:pPr>
                <w:r w:rsidRPr="005D7D7A">
                  <w:rPr>
                    <w:rFonts w:cstheme="minorHAnsi"/>
                    <w:sz w:val="20"/>
                    <w:szCs w:val="20"/>
                  </w:rPr>
                  <w:t>3 - 13 different component carrier bandwidth values</w:t>
                </w:r>
              </w:p>
            </w:sdtContent>
          </w:sdt>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rFonts w:cstheme="minorHAnsi"/>
                <w:sz w:val="20"/>
                <w:szCs w:val="20"/>
              </w:rPr>
              <w:tag w:val="goog_rdk_536"/>
              <w:id w:val="1965626044"/>
            </w:sdtPr>
            <w:sdtEndPr/>
            <w:sdtContent>
              <w:p w:rsidR="00EB35F8" w:rsidRPr="005D7D7A" w:rsidRDefault="00EB35F8" w:rsidP="005D7D7A">
                <w:pPr>
                  <w:rPr>
                    <w:rFonts w:cstheme="minorHAnsi"/>
                    <w:sz w:val="20"/>
                    <w:szCs w:val="20"/>
                  </w:rPr>
                </w:pPr>
                <w:r w:rsidRPr="005D7D7A">
                  <w:rPr>
                    <w:rFonts w:cstheme="minorHAnsi"/>
                    <w:sz w:val="20"/>
                    <w:szCs w:val="20"/>
                  </w:rPr>
                  <w:t>Yes</w:t>
                </w:r>
              </w:p>
            </w:sdtContent>
          </w:sdt>
        </w:tc>
        <w:tc>
          <w:tcPr>
            <w:tcW w:w="1324" w:type="dxa"/>
            <w:vMerge/>
            <w:tcBorders>
              <w:left w:val="single" w:sz="4" w:space="0" w:color="000001"/>
              <w:bottom w:val="single" w:sz="4" w:space="0" w:color="000001"/>
              <w:right w:val="single" w:sz="4" w:space="0" w:color="000001"/>
            </w:tcBorders>
            <w:shd w:val="clear" w:color="auto" w:fill="FFFFFF"/>
            <w:tcMar>
              <w:left w:w="103" w:type="dxa"/>
            </w:tcMar>
          </w:tcPr>
          <w:p w:rsidR="00EB35F8" w:rsidRPr="005D7D7A" w:rsidRDefault="00EB35F8" w:rsidP="005D7D7A">
            <w:pPr>
              <w:rPr>
                <w:rFonts w:cstheme="minorHAnsi"/>
                <w:sz w:val="20"/>
                <w:szCs w:val="20"/>
              </w:rPr>
            </w:pPr>
          </w:p>
        </w:tc>
      </w:tr>
      <w:tr w:rsidR="00EB35F8" w:rsidRPr="00EB35F8" w:rsidTr="00002801">
        <w:tc>
          <w:tcPr>
            <w:tcW w:w="0" w:type="auto"/>
            <w:tcBorders>
              <w:top w:val="single" w:sz="4" w:space="0" w:color="000001"/>
            </w:tcBorders>
            <w:shd w:val="clear" w:color="auto" w:fill="FFFFFF"/>
          </w:tcPr>
          <w:sdt>
            <w:sdtPr>
              <w:rPr>
                <w:rFonts w:cstheme="minorHAnsi"/>
                <w:sz w:val="20"/>
                <w:szCs w:val="20"/>
              </w:rPr>
              <w:tag w:val="goog_rdk_538"/>
              <w:id w:val="-1497800332"/>
              <w:showingPlcHdr/>
            </w:sdtPr>
            <w:sdtEndPr/>
            <w:sdtContent>
              <w:p w:rsidR="00EB35F8" w:rsidRPr="005D7D7A" w:rsidRDefault="00EB35F8" w:rsidP="005D7D7A">
                <w:pPr>
                  <w:rPr>
                    <w:rFonts w:cstheme="minorHAnsi"/>
                    <w:sz w:val="20"/>
                    <w:szCs w:val="20"/>
                  </w:rPr>
                </w:pPr>
                <w:r w:rsidRPr="005D7D7A">
                  <w:rPr>
                    <w:rFonts w:cstheme="minorHAnsi"/>
                    <w:sz w:val="20"/>
                    <w:szCs w:val="20"/>
                  </w:rPr>
                  <w:t xml:space="preserve">     </w:t>
                </w:r>
              </w:p>
            </w:sdtContent>
          </w:sdt>
        </w:tc>
        <w:tc>
          <w:tcPr>
            <w:tcW w:w="8305" w:type="dxa"/>
            <w:gridSpan w:val="7"/>
            <w:tcBorders>
              <w:top w:val="single" w:sz="4" w:space="0" w:color="000001"/>
              <w:left w:val="single" w:sz="4" w:space="0" w:color="000001"/>
            </w:tcBorders>
            <w:shd w:val="clear" w:color="auto" w:fill="FFFFFF"/>
            <w:tcMar>
              <w:left w:w="103" w:type="dxa"/>
            </w:tcMar>
          </w:tcPr>
          <w:sdt>
            <w:sdtPr>
              <w:rPr>
                <w:rFonts w:cstheme="minorHAnsi"/>
                <w:sz w:val="20"/>
                <w:szCs w:val="20"/>
              </w:rPr>
              <w:tag w:val="goog_rdk_539"/>
              <w:id w:val="149643182"/>
            </w:sdtPr>
            <w:sdtEndPr/>
            <w:sdtContent>
              <w:p w:rsidR="00EB35F8" w:rsidRPr="005D7D7A" w:rsidRDefault="00EB35F8" w:rsidP="005D7D7A">
                <w:pPr>
                  <w:rPr>
                    <w:rFonts w:cstheme="minorHAnsi"/>
                    <w:sz w:val="20"/>
                    <w:szCs w:val="20"/>
                  </w:rPr>
                </w:pPr>
                <w:r w:rsidRPr="005D7D7A">
                  <w:rPr>
                    <w:rFonts w:cstheme="minorHAnsi"/>
                    <w:sz w:val="20"/>
                    <w:szCs w:val="20"/>
                  </w:rPr>
                  <w:t xml:space="preserve">(1) </w:t>
                </w:r>
                <w:r w:rsidRPr="005D7D7A">
                  <w:rPr>
                    <w:rFonts w:cstheme="minorHAnsi"/>
                    <w:sz w:val="20"/>
                    <w:szCs w:val="20"/>
                  </w:rPr>
                  <w:tab/>
                  <w:t>As defined in Report ITU-R M.2410-0.</w:t>
                </w:r>
              </w:p>
            </w:sdtContent>
          </w:sdt>
          <w:sdt>
            <w:sdtPr>
              <w:rPr>
                <w:rFonts w:cstheme="minorHAnsi"/>
                <w:sz w:val="20"/>
                <w:szCs w:val="20"/>
              </w:rPr>
              <w:tag w:val="goog_rdk_540"/>
              <w:id w:val="-336619797"/>
            </w:sdtPr>
            <w:sdtEndPr/>
            <w:sdtContent>
              <w:p w:rsidR="00EB35F8" w:rsidRPr="005D7D7A" w:rsidRDefault="00EB35F8" w:rsidP="005D7D7A">
                <w:pPr>
                  <w:rPr>
                    <w:rFonts w:cstheme="minorHAnsi"/>
                    <w:sz w:val="20"/>
                    <w:szCs w:val="20"/>
                  </w:rPr>
                </w:pPr>
                <w:r w:rsidRPr="005D7D7A">
                  <w:rPr>
                    <w:rFonts w:cstheme="minorHAnsi"/>
                    <w:sz w:val="20"/>
                    <w:szCs w:val="20"/>
                  </w:rPr>
                  <w:t xml:space="preserve">(2) </w:t>
                </w:r>
                <w:r w:rsidRPr="005D7D7A">
                  <w:rPr>
                    <w:rFonts w:cstheme="minorHAnsi"/>
                    <w:sz w:val="20"/>
                    <w:szCs w:val="20"/>
                  </w:rPr>
                  <w:tab/>
                  <w:t>According to the evaluation methodology specified in Report ITU-R M.2412-0.</w:t>
                </w:r>
              </w:p>
            </w:sdtContent>
          </w:sdt>
          <w:sdt>
            <w:sdtPr>
              <w:rPr>
                <w:rFonts w:cstheme="minorHAnsi"/>
                <w:sz w:val="20"/>
                <w:szCs w:val="20"/>
              </w:rPr>
              <w:tag w:val="goog_rdk_541"/>
              <w:id w:val="195823820"/>
            </w:sdtPr>
            <w:sdtEndPr/>
            <w:sdtContent>
              <w:p w:rsidR="00EB35F8" w:rsidRPr="005D7D7A" w:rsidRDefault="00EB35F8" w:rsidP="005D7D7A">
                <w:pPr>
                  <w:rPr>
                    <w:rFonts w:cstheme="minorHAnsi"/>
                    <w:sz w:val="20"/>
                    <w:szCs w:val="20"/>
                  </w:rPr>
                </w:pPr>
                <w:r w:rsidRPr="005D7D7A">
                  <w:rPr>
                    <w:rFonts w:cstheme="minorHAnsi"/>
                    <w:sz w:val="20"/>
                    <w:szCs w:val="20"/>
                  </w:rPr>
                  <w:t>(3)</w:t>
                </w:r>
                <w:r w:rsidRPr="005D7D7A">
                  <w:rPr>
                    <w:rFonts w:cstheme="minorHAnsi"/>
                    <w:sz w:val="20"/>
                    <w:szCs w:val="20"/>
                  </w:rPr>
                  <w:tab/>
                  <w:t>Proponents should report their selected evaluation methodology of the Connection density, the channel model variant used, and evaluation configuration(s) with their exact values (e.g. antenna element number, bandwidth, etc.) per test environment, and could provide other relevant information as well. For details, refer to Report ITU-R M.2412-0, in particular, § 7.1.3 for the evaluation methodologies, § 8.4 for the evaluation configurations per each test environment, and Annex 1 on the channel model variants.</w:t>
                </w:r>
              </w:p>
            </w:sdtContent>
          </w:sdt>
          <w:sdt>
            <w:sdtPr>
              <w:rPr>
                <w:rFonts w:cstheme="minorHAnsi"/>
                <w:sz w:val="20"/>
                <w:szCs w:val="20"/>
              </w:rPr>
              <w:tag w:val="goog_rdk_542"/>
              <w:id w:val="-1176561593"/>
            </w:sdtPr>
            <w:sdtEndPr/>
            <w:sdtContent>
              <w:p w:rsidR="00EB35F8" w:rsidRPr="005D7D7A" w:rsidRDefault="00EB35F8" w:rsidP="005D7D7A">
                <w:pPr>
                  <w:rPr>
                    <w:rFonts w:cstheme="minorHAnsi"/>
                    <w:sz w:val="20"/>
                    <w:szCs w:val="20"/>
                  </w:rPr>
                </w:pPr>
                <w:r w:rsidRPr="005D7D7A">
                  <w:rPr>
                    <w:rFonts w:cstheme="minorHAnsi"/>
                    <w:sz w:val="20"/>
                    <w:szCs w:val="20"/>
                  </w:rPr>
                  <w:t>(4)</w:t>
                </w:r>
                <w:r w:rsidRPr="005D7D7A">
                  <w:rPr>
                    <w:rFonts w:cstheme="minorHAnsi"/>
                    <w:sz w:val="20"/>
                    <w:szCs w:val="20"/>
                  </w:rPr>
                  <w:tab/>
                  <w:t>Refer to § 7.3.1 of Report ITU-R M.2412-0.</w:t>
                </w:r>
              </w:p>
            </w:sdtContent>
          </w:sdt>
        </w:tc>
      </w:tr>
    </w:tbl>
    <w:p w:rsidR="005D7D7A" w:rsidRDefault="005D7D7A">
      <w:r>
        <w:br w:type="page"/>
      </w:r>
    </w:p>
    <w:p w:rsidR="003554ED" w:rsidRPr="008244B7" w:rsidRDefault="003554ED" w:rsidP="003554ED">
      <w:pPr>
        <w:pStyle w:val="Heading1"/>
      </w:pPr>
      <w:bookmarkStart w:id="5" w:name="_Toc32422332"/>
      <w:r>
        <w:t>Simulation KPIs</w:t>
      </w:r>
      <w:bookmarkEnd w:id="5"/>
    </w:p>
    <w:p w:rsidR="00761CBE" w:rsidRDefault="00761CBE" w:rsidP="003554ED">
      <w:pPr>
        <w:pStyle w:val="Heading2"/>
      </w:pPr>
      <w:bookmarkStart w:id="6" w:name="_Toc32422333"/>
      <w:r>
        <w:t>Average Spectral Efficiency and 5-percentile Spectral Efficiency</w:t>
      </w:r>
      <w:bookmarkEnd w:id="6"/>
    </w:p>
    <w:p w:rsidR="00A44A30" w:rsidRDefault="00761CBE" w:rsidP="00A44A30">
      <w:r>
        <w:t xml:space="preserve">In this Section, we evaluate the ASE and fifth percentile SE for all the required test environments. </w:t>
      </w:r>
      <w:r w:rsidR="00A44A30">
        <w:t>As required by Report ITU-R M.2412, the average spectral efficiency and the 5</w:t>
      </w:r>
      <w:r w:rsidR="00A44A30" w:rsidRPr="000677BB">
        <w:rPr>
          <w:vertAlign w:val="superscript"/>
        </w:rPr>
        <w:t>th</w:t>
      </w:r>
      <w:r w:rsidR="00A44A30">
        <w:t xml:space="preserve"> percentile user spectral efficiency are assessed jointly using the same simulation.</w:t>
      </w:r>
    </w:p>
    <w:p w:rsidR="00CA570C" w:rsidRPr="008244B7" w:rsidRDefault="00CA570C" w:rsidP="00761CBE"/>
    <w:p w:rsidR="00CA570C" w:rsidRDefault="00CA570C" w:rsidP="003554ED">
      <w:pPr>
        <w:pStyle w:val="Heading3"/>
      </w:pPr>
      <w:bookmarkStart w:id="7" w:name="_Toc32422334"/>
      <w:r w:rsidRPr="008244B7">
        <w:t>Indoor Hotspot (InH)</w:t>
      </w:r>
      <w:r w:rsidR="00AF31B4">
        <w:t xml:space="preserve"> Test Environment</w:t>
      </w:r>
      <w:bookmarkEnd w:id="7"/>
    </w:p>
    <w:p w:rsidR="00D04381" w:rsidRDefault="00D04381" w:rsidP="00D04381"/>
    <w:p w:rsidR="00D04381" w:rsidRDefault="00D04381" w:rsidP="00D04381">
      <w:r>
        <w:t xml:space="preserve">The RIT was evaluated for Configuration A, </w:t>
      </w:r>
      <w:r>
        <w:rPr>
          <w:i/>
          <w:iCs/>
        </w:rPr>
        <w:t xml:space="preserve">i.e., </w:t>
      </w:r>
      <w:r>
        <w:t xml:space="preserve">a carrier frequency of 4 GHz for both FDD and TDD.  </w:t>
      </w:r>
    </w:p>
    <w:p w:rsidR="00D04381" w:rsidRDefault="00D04381" w:rsidP="00D04381"/>
    <w:p w:rsidR="00D04381" w:rsidRPr="00BE1BAD" w:rsidRDefault="00D04381" w:rsidP="003554ED">
      <w:pPr>
        <w:pStyle w:val="Heading4"/>
      </w:pPr>
      <w:r w:rsidRPr="00BE1BAD">
        <w:t>Downlink Simulation Parameters</w:t>
      </w:r>
    </w:p>
    <w:p w:rsidR="00D04381" w:rsidRPr="00D04381" w:rsidRDefault="00D04381" w:rsidP="00D04381"/>
    <w:tbl>
      <w:tblPr>
        <w:tblW w:w="4434" w:type="pct"/>
        <w:tblLook w:val="04A0" w:firstRow="1" w:lastRow="0" w:firstColumn="1" w:lastColumn="0" w:noHBand="0" w:noVBand="1"/>
      </w:tblPr>
      <w:tblGrid>
        <w:gridCol w:w="2691"/>
        <w:gridCol w:w="1414"/>
        <w:gridCol w:w="1202"/>
        <w:gridCol w:w="1854"/>
        <w:gridCol w:w="1854"/>
      </w:tblGrid>
      <w:tr w:rsidR="00D04381" w:rsidRPr="000677BB" w:rsidTr="003F2B02">
        <w:trPr>
          <w:trHeight w:val="255"/>
        </w:trPr>
        <w:tc>
          <w:tcPr>
            <w:tcW w:w="1488"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D04381" w:rsidRPr="000677BB" w:rsidRDefault="00D04381" w:rsidP="003F2B02">
            <w:pPr>
              <w:jc w:val="cente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InH - eMBB</w:t>
            </w:r>
          </w:p>
        </w:tc>
        <w:tc>
          <w:tcPr>
            <w:tcW w:w="1455" w:type="pct"/>
            <w:gridSpan w:val="2"/>
            <w:tcBorders>
              <w:top w:val="nil"/>
              <w:left w:val="nil"/>
              <w:bottom w:val="single" w:sz="4" w:space="0" w:color="auto"/>
              <w:right w:val="nil"/>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nil"/>
              <w:right w:val="nil"/>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p>
        </w:tc>
        <w:tc>
          <w:tcPr>
            <w:tcW w:w="1028" w:type="pct"/>
            <w:tcBorders>
              <w:top w:val="nil"/>
              <w:left w:val="nil"/>
              <w:bottom w:val="nil"/>
              <w:right w:val="nil"/>
            </w:tcBorders>
            <w:shd w:val="clear" w:color="auto" w:fill="auto"/>
            <w:noWrap/>
            <w:vAlign w:val="center"/>
            <w:hideMark/>
          </w:tcPr>
          <w:p w:rsidR="00D04381" w:rsidRPr="000677BB" w:rsidRDefault="00D04381" w:rsidP="003F2B02">
            <w:pPr>
              <w:rPr>
                <w:rFonts w:eastAsia="Times New Roman"/>
                <w:sz w:val="20"/>
                <w:lang w:eastAsia="en-IN"/>
              </w:rPr>
            </w:pPr>
          </w:p>
        </w:tc>
      </w:tr>
      <w:tr w:rsidR="00D04381" w:rsidRPr="000677BB" w:rsidTr="003F2B02">
        <w:trPr>
          <w:trHeight w:val="450"/>
        </w:trPr>
        <w:tc>
          <w:tcPr>
            <w:tcW w:w="1488" w:type="pct"/>
            <w:tcBorders>
              <w:top w:val="nil"/>
              <w:left w:val="single" w:sz="4" w:space="0" w:color="auto"/>
              <w:bottom w:val="single" w:sz="4" w:space="0" w:color="auto"/>
              <w:right w:val="single" w:sz="4" w:space="0" w:color="auto"/>
            </w:tcBorders>
            <w:shd w:val="clear" w:color="D9D9D9" w:fill="D8D8D8"/>
            <w:vAlign w:val="center"/>
            <w:hideMark/>
          </w:tcPr>
          <w:p w:rsidR="00D04381" w:rsidRPr="000677BB" w:rsidRDefault="00D04381" w:rsidP="003F2B02">
            <w:pPr>
              <w:jc w:val="cente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Technical configuration Parameters</w:t>
            </w:r>
          </w:p>
        </w:tc>
        <w:tc>
          <w:tcPr>
            <w:tcW w:w="1455" w:type="pct"/>
            <w:gridSpan w:val="2"/>
            <w:tcBorders>
              <w:top w:val="single" w:sz="4" w:space="0" w:color="auto"/>
              <w:left w:val="nil"/>
              <w:bottom w:val="single" w:sz="4" w:space="0" w:color="auto"/>
              <w:right w:val="single" w:sz="4" w:space="0" w:color="auto"/>
            </w:tcBorders>
            <w:shd w:val="clear" w:color="D9D9D9" w:fill="D8D8D8"/>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Reference value</w:t>
            </w:r>
          </w:p>
        </w:tc>
        <w:tc>
          <w:tcPr>
            <w:tcW w:w="2057" w:type="pct"/>
            <w:gridSpan w:val="2"/>
            <w:tcBorders>
              <w:top w:val="single" w:sz="4" w:space="0" w:color="auto"/>
              <w:left w:val="nil"/>
              <w:bottom w:val="single" w:sz="4" w:space="0" w:color="auto"/>
              <w:right w:val="nil"/>
            </w:tcBorders>
            <w:shd w:val="clear" w:color="D8D8D8" w:fill="D9D9D9"/>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D9D9D9" w:fill="D8D8D8"/>
            <w:vAlign w:val="center"/>
            <w:hideMark/>
          </w:tcPr>
          <w:p w:rsidR="00D04381" w:rsidRPr="000677BB" w:rsidRDefault="00D04381" w:rsidP="003F2B02">
            <w:pPr>
              <w:jc w:val="cente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 </w:t>
            </w:r>
          </w:p>
        </w:tc>
        <w:tc>
          <w:tcPr>
            <w:tcW w:w="787" w:type="pct"/>
            <w:tcBorders>
              <w:top w:val="nil"/>
              <w:left w:val="nil"/>
              <w:bottom w:val="single" w:sz="4" w:space="0" w:color="auto"/>
              <w:right w:val="nil"/>
            </w:tcBorders>
            <w:shd w:val="clear" w:color="D9D9D9" w:fill="D8D8D8"/>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668" w:type="pct"/>
            <w:tcBorders>
              <w:top w:val="nil"/>
              <w:left w:val="nil"/>
              <w:bottom w:val="single" w:sz="4" w:space="0" w:color="auto"/>
              <w:right w:val="single" w:sz="4" w:space="0" w:color="auto"/>
            </w:tcBorders>
            <w:shd w:val="clear" w:color="D9D9D9" w:fill="D8D8D8"/>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nil"/>
              <w:right w:val="nil"/>
            </w:tcBorders>
            <w:shd w:val="clear" w:color="D8D8D8" w:fill="D9D9D9"/>
            <w:vAlign w:val="center"/>
            <w:hideMark/>
          </w:tcPr>
          <w:p w:rsidR="00D04381" w:rsidRPr="000677BB" w:rsidRDefault="00D04381" w:rsidP="003F2B02">
            <w:pP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FDD</w:t>
            </w:r>
          </w:p>
        </w:tc>
        <w:tc>
          <w:tcPr>
            <w:tcW w:w="1028" w:type="pct"/>
            <w:tcBorders>
              <w:top w:val="nil"/>
              <w:left w:val="nil"/>
              <w:bottom w:val="nil"/>
              <w:right w:val="single" w:sz="4" w:space="0" w:color="auto"/>
            </w:tcBorders>
            <w:shd w:val="clear" w:color="D8D8D8" w:fill="D9D9D9"/>
            <w:vAlign w:val="center"/>
            <w:hideMark/>
          </w:tcPr>
          <w:p w:rsidR="00D04381" w:rsidRPr="000677BB" w:rsidRDefault="00D04381" w:rsidP="003F2B02">
            <w:pP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 xml:space="preserve">TDD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Multiple access</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OFDMA</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Duplexing</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FDD</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TDD</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Network synchronization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Synchronized</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Modulation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Up to 256 QAM</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69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Coding on PDSCH</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LDPC</w:t>
            </w:r>
            <w:r w:rsidRPr="000677BB">
              <w:rPr>
                <w:rFonts w:ascii="Arial" w:eastAsia="Times New Roman" w:hAnsi="Arial" w:cs="Arial"/>
                <w:sz w:val="18"/>
                <w:szCs w:val="18"/>
                <w:lang w:eastAsia="en-IN"/>
              </w:rPr>
              <w:br/>
              <w:t xml:space="preserve">Max code-block size=8448bit </w:t>
            </w:r>
            <w:r w:rsidRPr="000677BB">
              <w:rPr>
                <w:rFonts w:ascii="Arial" w:eastAsia="Times New Roman" w:hAnsi="Arial" w:cs="Arial"/>
                <w:sz w:val="18"/>
                <w:szCs w:val="18"/>
                <w:lang w:eastAsia="en-IN"/>
              </w:rPr>
              <w:br/>
              <w:t>[with BP decoding]</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45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Numerology</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15 kHz / 30 kHz,</w:t>
            </w:r>
            <w:r w:rsidRPr="000677BB">
              <w:rPr>
                <w:rFonts w:ascii="Arial" w:eastAsia="Times New Roman" w:hAnsi="Arial" w:cs="Arial"/>
                <w:sz w:val="18"/>
                <w:szCs w:val="18"/>
                <w:lang w:eastAsia="en-IN"/>
              </w:rPr>
              <w:br/>
              <w:t>14 OFDM symbol slot</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15 kHz SCS,</w:t>
            </w:r>
            <w:r w:rsidRPr="000677BB">
              <w:rPr>
                <w:rFonts w:ascii="Arial" w:eastAsia="Times New Roman" w:hAnsi="Arial" w:cs="Arial"/>
                <w:sz w:val="18"/>
                <w:szCs w:val="18"/>
                <w:lang w:eastAsia="en-IN"/>
              </w:rPr>
              <w:br/>
              <w:t>14 OFDM symbol slot</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15 kHz SCS,</w:t>
            </w:r>
            <w:r w:rsidRPr="000677BB">
              <w:rPr>
                <w:rFonts w:ascii="Arial" w:eastAsia="Times New Roman" w:hAnsi="Arial" w:cs="Arial"/>
                <w:sz w:val="18"/>
                <w:szCs w:val="18"/>
                <w:lang w:eastAsia="en-IN"/>
              </w:rPr>
              <w:br/>
              <w:t>14 OFDM symbol slot</w:t>
            </w:r>
          </w:p>
        </w:tc>
      </w:tr>
      <w:tr w:rsidR="00D04381" w:rsidRPr="000677BB" w:rsidTr="003F2B02">
        <w:trPr>
          <w:trHeight w:val="945"/>
        </w:trPr>
        <w:tc>
          <w:tcPr>
            <w:tcW w:w="1488" w:type="pct"/>
            <w:tcBorders>
              <w:top w:val="nil"/>
              <w:left w:val="single" w:sz="4" w:space="0" w:color="auto"/>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Guard band ratio on simulation bandwidth</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color w:val="000000"/>
                <w:sz w:val="18"/>
                <w:szCs w:val="18"/>
                <w:lang w:eastAsia="en-IN"/>
              </w:rPr>
            </w:pPr>
            <w:r w:rsidRPr="000677BB">
              <w:rPr>
                <w:rFonts w:ascii="Arial" w:eastAsia="Times New Roman" w:hAnsi="Arial" w:cs="Arial"/>
                <w:color w:val="000000"/>
                <w:sz w:val="18"/>
                <w:szCs w:val="18"/>
                <w:lang w:eastAsia="en-IN"/>
              </w:rPr>
              <w:t>FDD: 6.4% (for 10 MHz bandwidth)</w:t>
            </w:r>
            <w:r w:rsidRPr="000677BB">
              <w:rPr>
                <w:rFonts w:ascii="Arial" w:eastAsia="Times New Roman" w:hAnsi="Arial" w:cs="Arial"/>
                <w:color w:val="000000"/>
                <w:sz w:val="18"/>
                <w:szCs w:val="18"/>
                <w:lang w:eastAsia="en-IN"/>
              </w:rPr>
              <w:br/>
              <w:t>TDD: 8.2% (51 RB for 30kHz SCS and 20 MHz bandwidth)</w:t>
            </w:r>
            <w:r w:rsidRPr="000677BB">
              <w:rPr>
                <w:rFonts w:ascii="Arial" w:eastAsia="Times New Roman" w:hAnsi="Arial" w:cs="Arial"/>
                <w:color w:val="000000"/>
                <w:sz w:val="18"/>
                <w:szCs w:val="18"/>
                <w:lang w:eastAsia="en-IN"/>
              </w:rPr>
              <w:br/>
              <w:t>TDD: 4.6% (106 RB for 15kHz SCS and 20 MHz bandwidth)</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48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Simulation bandwi</w:t>
            </w:r>
            <w:r>
              <w:rPr>
                <w:rFonts w:ascii="Arial" w:eastAsia="Times New Roman" w:hAnsi="Arial" w:cs="Arial"/>
                <w:sz w:val="18"/>
                <w:szCs w:val="18"/>
                <w:lang w:eastAsia="en-IN"/>
              </w:rPr>
              <w:t>d</w:t>
            </w:r>
            <w:r w:rsidRPr="000677BB">
              <w:rPr>
                <w:rFonts w:ascii="Arial" w:eastAsia="Times New Roman" w:hAnsi="Arial" w:cs="Arial"/>
                <w:sz w:val="18"/>
                <w:szCs w:val="18"/>
                <w:lang w:eastAsia="en-IN"/>
              </w:rPr>
              <w:t>th</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FDD: 10 MHz</w:t>
            </w:r>
            <w:r w:rsidRPr="000677BB">
              <w:rPr>
                <w:rFonts w:ascii="Arial" w:eastAsia="Times New Roman" w:hAnsi="Arial" w:cs="Arial"/>
                <w:sz w:val="18"/>
                <w:szCs w:val="18"/>
                <w:lang w:eastAsia="en-IN"/>
              </w:rPr>
              <w:br/>
              <w:t>TDD: 20 MHz</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10 MHz</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20 MHz</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Frame structure</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FDD: Full downlink</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DSUUD</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Transmission scheme</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closed SU/MU-MIMO adaptation</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closed SU/MU-MIMO adaptation</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closed SU/MU-MIMO adaptation</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DL CSI measurement</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Non-precoded CSI-RS  based</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Non-precoded CSI-RS  based</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DL codebook</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Type I codebook;</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Type I codebook;</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PRB bundling</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4 PRBs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4 PRBs</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MU dimension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Up to 12 layers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Up to 12 layers</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SU dimension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For 4Rx: Up to 4 layers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For 4Rx: Up to 4 layers</w:t>
            </w:r>
          </w:p>
        </w:tc>
      </w:tr>
      <w:tr w:rsidR="00D04381" w:rsidRPr="000677BB" w:rsidTr="003F2B02">
        <w:trPr>
          <w:trHeight w:val="64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Codeword (CW)-to-layer mapping</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For 1~4 layers, CW1;</w:t>
            </w:r>
            <w:r w:rsidRPr="000677BB">
              <w:rPr>
                <w:rFonts w:ascii="Arial" w:eastAsia="Times New Roman" w:hAnsi="Arial" w:cs="Arial"/>
                <w:sz w:val="18"/>
                <w:szCs w:val="18"/>
                <w:lang w:eastAsia="en-IN"/>
              </w:rPr>
              <w:br/>
              <w:t>For 5 layers or more, two CWs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172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SRS transmission</w:t>
            </w:r>
          </w:p>
        </w:tc>
        <w:tc>
          <w:tcPr>
            <w:tcW w:w="1455"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Companies to Report:</w:t>
            </w:r>
            <w:r w:rsidRPr="000677BB">
              <w:rPr>
                <w:rFonts w:ascii="Arial" w:eastAsia="Times New Roman" w:hAnsi="Arial" w:cs="Arial"/>
                <w:sz w:val="18"/>
                <w:szCs w:val="18"/>
                <w:lang w:eastAsia="en-IN"/>
              </w:rPr>
              <w:br/>
              <w:t>• Precoded or non-precoded SRS transmission;</w:t>
            </w:r>
            <w:r w:rsidRPr="000677BB">
              <w:rPr>
                <w:rFonts w:ascii="Arial" w:eastAsia="Times New Roman" w:hAnsi="Arial" w:cs="Arial"/>
                <w:sz w:val="18"/>
                <w:szCs w:val="18"/>
                <w:lang w:eastAsia="en-IN"/>
              </w:rPr>
              <w:br/>
              <w:t>• SRS switch or not for 1T4R/2T4R/1T2R</w:t>
            </w:r>
            <w:r w:rsidRPr="000677BB">
              <w:rPr>
                <w:rFonts w:ascii="Arial" w:eastAsia="Times New Roman" w:hAnsi="Arial" w:cs="Arial"/>
                <w:sz w:val="18"/>
                <w:szCs w:val="18"/>
                <w:lang w:eastAsia="en-IN"/>
              </w:rPr>
              <w:br/>
              <w:t>• SRS bandwidth</w:t>
            </w:r>
            <w:r w:rsidRPr="000677BB">
              <w:rPr>
                <w:rFonts w:ascii="Arial" w:eastAsia="Times New Roman" w:hAnsi="Arial" w:cs="Arial"/>
                <w:sz w:val="18"/>
                <w:szCs w:val="18"/>
                <w:lang w:eastAsia="en-IN"/>
              </w:rPr>
              <w:br/>
              <w:t>• Number of OFDM symbols within 1 slot for SRS transmission per UE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N/A</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NA</w:t>
            </w:r>
          </w:p>
        </w:tc>
      </w:tr>
      <w:tr w:rsidR="00D04381" w:rsidRPr="000677BB" w:rsidTr="003F2B02">
        <w:trPr>
          <w:trHeight w:val="72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CSI feedback</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PMI, CQI: every 5 slot; RI: every 5 slot;</w:t>
            </w:r>
            <w:r w:rsidRPr="000677BB">
              <w:rPr>
                <w:rFonts w:ascii="Arial" w:eastAsia="Times New Roman" w:hAnsi="Arial" w:cs="Arial"/>
                <w:sz w:val="18"/>
                <w:szCs w:val="18"/>
                <w:lang w:eastAsia="en-IN"/>
              </w:rPr>
              <w:br/>
              <w:t xml:space="preserve">Subband based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CQI: every 5 slot; RI: every 5 slot, CRI: every 5 slot</w:t>
            </w:r>
            <w:r w:rsidRPr="000677BB">
              <w:rPr>
                <w:rFonts w:ascii="Arial" w:eastAsia="Times New Roman" w:hAnsi="Arial" w:cs="Arial"/>
                <w:sz w:val="18"/>
                <w:szCs w:val="18"/>
                <w:lang w:eastAsia="en-IN"/>
              </w:rPr>
              <w:br/>
              <w:t xml:space="preserve">Subband based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Interference measurement</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SU-CQI;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SU-CQI;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CBG</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ACK/NACK delay</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4 slots</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The next available UL slot</w:t>
            </w:r>
          </w:p>
        </w:tc>
      </w:tr>
      <w:tr w:rsidR="00D04381" w:rsidRPr="000677BB" w:rsidTr="003F2B02">
        <w:trPr>
          <w:trHeight w:val="480"/>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Re-transmission delay</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The next available DL slot after receiving NACK</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The next available DL slot after receiving NACK</w:t>
            </w:r>
          </w:p>
        </w:tc>
      </w:tr>
      <w:tr w:rsidR="00D04381" w:rsidRPr="000677BB" w:rsidTr="003F2B02">
        <w:trPr>
          <w:trHeight w:val="119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Antenna configuration at TRxP</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 N, P, Mg, Ng; Mp, Np)</w:t>
            </w:r>
            <w:r w:rsidRPr="000677BB">
              <w:rPr>
                <w:rFonts w:ascii="Arial" w:eastAsia="Times New Roman" w:hAnsi="Arial" w:cs="Arial"/>
                <w:sz w:val="18"/>
                <w:szCs w:val="18"/>
                <w:lang w:eastAsia="en-IN"/>
              </w:rPr>
              <w:br/>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12TRxP: For 32T, (M,N,P,Mg,Ng; Mp,Np) = (4,4,2,1,1;4,4)</w:t>
            </w:r>
            <w:r w:rsidRPr="000677BB">
              <w:rPr>
                <w:rFonts w:ascii="Arial" w:eastAsia="Times New Roman" w:hAnsi="Arial" w:cs="Arial"/>
                <w:sz w:val="18"/>
                <w:szCs w:val="18"/>
                <w:lang w:eastAsia="en-IN"/>
              </w:rPr>
              <w:br/>
              <w:t xml:space="preserve"> (dH,dV) = (0.5, 0.5)λ</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12TRxP:For  32T, (M,N,P,Mg,Ng; Mp,Np) = (4,4,2,1,1;4,4)</w:t>
            </w:r>
            <w:r w:rsidRPr="000677BB">
              <w:rPr>
                <w:rFonts w:ascii="Arial" w:eastAsia="Times New Roman" w:hAnsi="Arial" w:cs="Arial"/>
                <w:sz w:val="18"/>
                <w:szCs w:val="18"/>
                <w:lang w:eastAsia="en-IN"/>
              </w:rPr>
              <w:br/>
              <w:t xml:space="preserve"> (dH,dV) = (0.5, 0.5)λ</w:t>
            </w:r>
          </w:p>
        </w:tc>
      </w:tr>
      <w:tr w:rsidR="00D04381" w:rsidRPr="000677BB" w:rsidTr="003F2B02">
        <w:trPr>
          <w:trHeight w:val="142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Antenna configuration at UE</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 N, P, Mg, Ng; Mp, Np)</w:t>
            </w:r>
            <w:r w:rsidRPr="000677BB">
              <w:rPr>
                <w:rFonts w:ascii="Arial" w:eastAsia="Times New Roman" w:hAnsi="Arial" w:cs="Arial"/>
                <w:sz w:val="18"/>
                <w:szCs w:val="18"/>
                <w:lang w:eastAsia="en-IN"/>
              </w:rPr>
              <w:br/>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For 12TRxP: </w:t>
            </w:r>
            <w:r w:rsidRPr="000677BB">
              <w:rPr>
                <w:rFonts w:ascii="Arial" w:eastAsia="Times New Roman" w:hAnsi="Arial" w:cs="Arial"/>
                <w:sz w:val="18"/>
                <w:szCs w:val="18"/>
                <w:lang w:eastAsia="en-IN"/>
              </w:rPr>
              <w:br/>
              <w:t xml:space="preserve">    - For 4R, (M,N,P,Mg,Ng; Mp,Np) = (1,2,2,1,1; 1,2)</w:t>
            </w:r>
            <w:r w:rsidRPr="000677BB">
              <w:rPr>
                <w:rFonts w:ascii="Arial" w:eastAsia="Times New Roman" w:hAnsi="Arial" w:cs="Arial"/>
                <w:sz w:val="18"/>
                <w:szCs w:val="18"/>
                <w:lang w:eastAsia="en-IN"/>
              </w:rPr>
              <w:br/>
              <w:t>(dH,dV) = (0.5, NA )λ</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For 12TRxP: </w:t>
            </w:r>
            <w:r w:rsidRPr="000677BB">
              <w:rPr>
                <w:rFonts w:ascii="Arial" w:eastAsia="Times New Roman" w:hAnsi="Arial" w:cs="Arial"/>
                <w:sz w:val="18"/>
                <w:szCs w:val="18"/>
                <w:lang w:eastAsia="en-IN"/>
              </w:rPr>
              <w:br/>
              <w:t xml:space="preserve">    - For 4R, (M,N,P,Mg,Ng; Mp,Np) =  (1,2,2,1,1; 1,2)</w:t>
            </w:r>
            <w:r w:rsidRPr="000677BB">
              <w:rPr>
                <w:rFonts w:ascii="Arial" w:eastAsia="Times New Roman" w:hAnsi="Arial" w:cs="Arial"/>
                <w:sz w:val="18"/>
                <w:szCs w:val="18"/>
                <w:lang w:eastAsia="en-IN"/>
              </w:rPr>
              <w:br/>
              <w:t>(dH,dV) = (0.5, NA)λ</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Scheduling</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PF</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Receiver</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MMSE-IRC</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Channel estimation</w:t>
            </w: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Non-ideal</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Non-ideal</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Non-ideal</w:t>
            </w:r>
          </w:p>
        </w:tc>
      </w:tr>
      <w:tr w:rsidR="00D04381" w:rsidRPr="000677BB" w:rsidTr="003F2B02">
        <w:trPr>
          <w:trHeight w:val="285"/>
        </w:trPr>
        <w:tc>
          <w:tcPr>
            <w:tcW w:w="1488" w:type="pct"/>
            <w:tcBorders>
              <w:top w:val="nil"/>
              <w:left w:val="nil"/>
              <w:bottom w:val="nil"/>
              <w:right w:val="nil"/>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p>
        </w:tc>
        <w:tc>
          <w:tcPr>
            <w:tcW w:w="14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0677BB" w:rsidRDefault="00D04381" w:rsidP="003F2B02">
            <w:pPr>
              <w:jc w:val="center"/>
              <w:rPr>
                <w:rFonts w:ascii="SimSun" w:eastAsia="SimSun" w:hAnsi="SimSun" w:cs="Arial"/>
                <w:lang w:eastAsia="en-IN"/>
              </w:rPr>
            </w:pPr>
            <w:r w:rsidRPr="000677BB">
              <w:rPr>
                <w:rFonts w:ascii="SimSun" w:eastAsia="SimSun" w:hAnsi="SimSun" w:cs="Arial" w:hint="eastAsia"/>
                <w:lang w:eastAsia="en-IN"/>
              </w:rPr>
              <w:t> </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r>
      <w:tr w:rsidR="00D04381" w:rsidRPr="000677BB" w:rsidTr="003F2B02">
        <w:trPr>
          <w:trHeight w:val="495"/>
        </w:trPr>
        <w:tc>
          <w:tcPr>
            <w:tcW w:w="1488"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D04381" w:rsidRPr="000677BB" w:rsidRDefault="00D04381" w:rsidP="003F2B02">
            <w:pPr>
              <w:jc w:val="center"/>
              <w:rPr>
                <w:rFonts w:ascii="Arial" w:eastAsia="Times New Roman" w:hAnsi="Arial" w:cs="Arial"/>
                <w:b/>
                <w:bCs/>
                <w:color w:val="0000FF"/>
                <w:sz w:val="18"/>
                <w:szCs w:val="18"/>
                <w:lang w:eastAsia="en-IN"/>
              </w:rPr>
            </w:pPr>
            <w:r w:rsidRPr="000677BB">
              <w:rPr>
                <w:rFonts w:ascii="Arial" w:eastAsia="Times New Roman" w:hAnsi="Arial" w:cs="Arial"/>
                <w:b/>
                <w:bCs/>
                <w:sz w:val="18"/>
                <w:szCs w:val="18"/>
                <w:lang w:eastAsia="en-IN"/>
              </w:rPr>
              <w:t>System configuration parameters</w:t>
            </w:r>
          </w:p>
        </w:tc>
        <w:tc>
          <w:tcPr>
            <w:tcW w:w="1455" w:type="pct"/>
            <w:gridSpan w:val="2"/>
            <w:tcBorders>
              <w:top w:val="single" w:sz="4" w:space="0" w:color="auto"/>
              <w:left w:val="nil"/>
              <w:bottom w:val="single" w:sz="4" w:space="0" w:color="auto"/>
              <w:right w:val="single" w:sz="4" w:space="0" w:color="auto"/>
            </w:tcBorders>
            <w:shd w:val="clear" w:color="D9D9D9" w:fill="D8D8D8"/>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Reference Value</w:t>
            </w:r>
          </w:p>
        </w:tc>
        <w:tc>
          <w:tcPr>
            <w:tcW w:w="1028" w:type="pct"/>
            <w:tcBorders>
              <w:top w:val="nil"/>
              <w:left w:val="nil"/>
              <w:bottom w:val="single" w:sz="4" w:space="0" w:color="auto"/>
              <w:right w:val="single" w:sz="4" w:space="0" w:color="auto"/>
            </w:tcBorders>
            <w:shd w:val="clear" w:color="auto" w:fill="auto"/>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TRxP number per site</w:t>
            </w:r>
          </w:p>
        </w:tc>
        <w:tc>
          <w:tcPr>
            <w:tcW w:w="787"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1</w:t>
            </w:r>
          </w:p>
        </w:tc>
        <w:tc>
          <w:tcPr>
            <w:tcW w:w="668" w:type="pct"/>
            <w:tcBorders>
              <w:top w:val="nil"/>
              <w:left w:val="nil"/>
              <w:bottom w:val="single" w:sz="4" w:space="0" w:color="auto"/>
              <w:right w:val="nil"/>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3</w:t>
            </w:r>
          </w:p>
        </w:tc>
        <w:tc>
          <w:tcPr>
            <w:tcW w:w="1028" w:type="pct"/>
            <w:tcBorders>
              <w:top w:val="nil"/>
              <w:left w:val="single" w:sz="4" w:space="0" w:color="auto"/>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noWrap/>
            <w:vAlign w:val="center"/>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555"/>
        </w:trPr>
        <w:tc>
          <w:tcPr>
            <w:tcW w:w="1488" w:type="pct"/>
            <w:tcBorders>
              <w:top w:val="nil"/>
              <w:left w:val="single" w:sz="4" w:space="0" w:color="auto"/>
              <w:bottom w:val="nil"/>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Mechanic tilt </w:t>
            </w:r>
          </w:p>
        </w:tc>
        <w:tc>
          <w:tcPr>
            <w:tcW w:w="787"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180° in GCS (pointing to the ground)</w:t>
            </w:r>
          </w:p>
        </w:tc>
        <w:tc>
          <w:tcPr>
            <w:tcW w:w="668" w:type="pct"/>
            <w:tcBorders>
              <w:top w:val="nil"/>
              <w:left w:val="nil"/>
              <w:bottom w:val="nil"/>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[110°] in GCS</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Electronic tilt</w:t>
            </w:r>
          </w:p>
        </w:tc>
        <w:tc>
          <w:tcPr>
            <w:tcW w:w="787"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90° in LCS</w:t>
            </w:r>
          </w:p>
        </w:tc>
        <w:tc>
          <w:tcPr>
            <w:tcW w:w="668" w:type="pct"/>
            <w:tcBorders>
              <w:top w:val="single" w:sz="4" w:space="0" w:color="auto"/>
              <w:left w:val="nil"/>
              <w:bottom w:val="single" w:sz="4" w:space="0" w:color="auto"/>
              <w:right w:val="nil"/>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90° in LCS</w:t>
            </w:r>
          </w:p>
        </w:tc>
        <w:tc>
          <w:tcPr>
            <w:tcW w:w="102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25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Handover margin (dB)</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b/>
                <w:bCs/>
                <w:sz w:val="18"/>
                <w:szCs w:val="18"/>
                <w:lang w:eastAsia="en-IN"/>
              </w:rPr>
            </w:pPr>
            <w:r w:rsidRPr="000677BB">
              <w:rPr>
                <w:rFonts w:ascii="Arial" w:eastAsia="Times New Roman" w:hAnsi="Arial" w:cs="Arial"/>
                <w:b/>
                <w:bCs/>
                <w:sz w:val="18"/>
                <w:szCs w:val="18"/>
                <w:lang w:eastAsia="en-IN"/>
              </w:rPr>
              <w:t> </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0</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0</w:t>
            </w:r>
          </w:p>
        </w:tc>
      </w:tr>
      <w:tr w:rsidR="00D04381" w:rsidRPr="000677BB" w:rsidTr="003F2B02">
        <w:trPr>
          <w:trHeight w:val="1920"/>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UT attachment</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Based on RSRP (formula as shown in Appendix 3 of RP-180524) from port 0</w:t>
            </w:r>
            <w:r w:rsidRPr="000677BB">
              <w:rPr>
                <w:rFonts w:ascii="Arial" w:eastAsia="Times New Roman" w:hAnsi="Arial" w:cs="Arial"/>
                <w:sz w:val="18"/>
                <w:szCs w:val="18"/>
                <w:lang w:eastAsia="en-IN"/>
              </w:rPr>
              <w:br/>
            </w:r>
            <w:r w:rsidRPr="000677BB">
              <w:rPr>
                <w:rFonts w:ascii="Arial" w:eastAsia="Times New Roman" w:hAnsi="Arial" w:cs="Arial"/>
                <w:sz w:val="18"/>
                <w:szCs w:val="18"/>
                <w:lang w:eastAsia="en-IN"/>
              </w:rPr>
              <w:br/>
              <w:t>The UE panel with the best receive SNR is chosen. i.e. no combining is done between panels.</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300"/>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Wrapping around method</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No wrapping around</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840"/>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Beam set at TRxP</w:t>
            </w:r>
            <w:r w:rsidRPr="000677BB">
              <w:rPr>
                <w:rFonts w:ascii="Arial" w:eastAsia="Times New Roman" w:hAnsi="Arial" w:cs="Arial"/>
                <w:sz w:val="18"/>
                <w:szCs w:val="18"/>
                <w:lang w:eastAsia="en-IN"/>
              </w:rPr>
              <w:br/>
              <w:t>(Constraints for the range of selective analog beams per TRxP)</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r>
      <w:tr w:rsidR="00D04381" w:rsidRPr="000677BB" w:rsidTr="003F2B02">
        <w:trPr>
          <w:trHeight w:val="82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Beam set at UE</w:t>
            </w:r>
            <w:r w:rsidRPr="000677BB">
              <w:rPr>
                <w:rFonts w:ascii="Arial" w:eastAsia="Times New Roman" w:hAnsi="Arial" w:cs="Arial"/>
                <w:sz w:val="18"/>
                <w:szCs w:val="18"/>
                <w:lang w:eastAsia="en-IN"/>
              </w:rPr>
              <w:br/>
              <w:t>(Constraints for the range of selective analog beams for UE)</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r>
      <w:tr w:rsidR="00D04381" w:rsidRPr="000677BB" w:rsidTr="003F2B02">
        <w:trPr>
          <w:trHeight w:val="70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Criteria for selection for serving TRxP</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 xml:space="preserve">Maximizing RSRP where the digital beamforming is not considered </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Aligned with reference</w:t>
            </w:r>
          </w:p>
        </w:tc>
      </w:tr>
      <w:tr w:rsidR="00D04381" w:rsidRPr="000677BB" w:rsidTr="003F2B02">
        <w:trPr>
          <w:trHeight w:val="735"/>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Criteria for analog beam selection for serving TRxP</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r>
      <w:tr w:rsidR="00D04381" w:rsidRPr="000677BB" w:rsidTr="003F2B02">
        <w:trPr>
          <w:trHeight w:val="450"/>
        </w:trPr>
        <w:tc>
          <w:tcPr>
            <w:tcW w:w="1488" w:type="pct"/>
            <w:tcBorders>
              <w:top w:val="nil"/>
              <w:left w:val="single" w:sz="4" w:space="0" w:color="auto"/>
              <w:bottom w:val="single" w:sz="4" w:space="0" w:color="auto"/>
              <w:right w:val="single" w:sz="4" w:space="0" w:color="auto"/>
            </w:tcBorders>
            <w:shd w:val="clear" w:color="auto" w:fill="auto"/>
            <w:vAlign w:val="bottom"/>
            <w:hideMark/>
          </w:tcPr>
          <w:p w:rsidR="00D04381" w:rsidRPr="000677BB" w:rsidRDefault="00D04381" w:rsidP="003F2B02">
            <w:pPr>
              <w:rPr>
                <w:rFonts w:ascii="Arial" w:eastAsia="Times New Roman" w:hAnsi="Arial" w:cs="Arial"/>
                <w:sz w:val="18"/>
                <w:szCs w:val="18"/>
                <w:lang w:eastAsia="en-IN"/>
              </w:rPr>
            </w:pPr>
            <w:r w:rsidRPr="000677BB">
              <w:rPr>
                <w:rFonts w:ascii="Arial" w:eastAsia="Times New Roman" w:hAnsi="Arial" w:cs="Arial"/>
                <w:sz w:val="18"/>
                <w:szCs w:val="18"/>
                <w:lang w:eastAsia="en-IN"/>
              </w:rPr>
              <w:t>Analog beam selection for interfering TRxP</w:t>
            </w:r>
          </w:p>
        </w:tc>
        <w:tc>
          <w:tcPr>
            <w:tcW w:w="1455"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c>
          <w:tcPr>
            <w:tcW w:w="1028" w:type="pct"/>
            <w:tcBorders>
              <w:top w:val="nil"/>
              <w:left w:val="nil"/>
              <w:bottom w:val="single" w:sz="4" w:space="0" w:color="auto"/>
              <w:right w:val="single" w:sz="4" w:space="0" w:color="auto"/>
            </w:tcBorders>
            <w:shd w:val="clear" w:color="auto" w:fill="auto"/>
            <w:vAlign w:val="bottom"/>
            <w:hideMark/>
          </w:tcPr>
          <w:p w:rsidR="00D04381" w:rsidRPr="000677BB" w:rsidRDefault="00D04381" w:rsidP="003F2B02">
            <w:pPr>
              <w:jc w:val="center"/>
              <w:rPr>
                <w:rFonts w:ascii="Arial" w:eastAsia="Times New Roman" w:hAnsi="Arial" w:cs="Arial"/>
                <w:sz w:val="18"/>
                <w:szCs w:val="18"/>
                <w:lang w:eastAsia="en-IN"/>
              </w:rPr>
            </w:pPr>
            <w:r w:rsidRPr="000677BB">
              <w:rPr>
                <w:rFonts w:ascii="Arial" w:eastAsia="Times New Roman" w:hAnsi="Arial" w:cs="Arial"/>
                <w:sz w:val="18"/>
                <w:szCs w:val="18"/>
                <w:lang w:eastAsia="en-IN"/>
              </w:rPr>
              <w:t>-</w:t>
            </w:r>
          </w:p>
        </w:tc>
      </w:tr>
    </w:tbl>
    <w:p w:rsidR="00D04381" w:rsidRDefault="00D04381" w:rsidP="00D04381"/>
    <w:p w:rsidR="00D04381" w:rsidRPr="00D04381" w:rsidRDefault="00D04381" w:rsidP="00D04381"/>
    <w:p w:rsidR="00D04381" w:rsidRDefault="00D04381" w:rsidP="003554ED">
      <w:pPr>
        <w:pStyle w:val="Heading4"/>
      </w:pPr>
      <w:r>
        <w:t>Uplink Simulation Parameters</w:t>
      </w:r>
    </w:p>
    <w:p w:rsidR="00517CF8" w:rsidRPr="00517CF8" w:rsidRDefault="00517CF8" w:rsidP="00517CF8"/>
    <w:tbl>
      <w:tblPr>
        <w:tblW w:w="4429" w:type="pct"/>
        <w:tblLook w:val="04A0" w:firstRow="1" w:lastRow="0" w:firstColumn="1" w:lastColumn="0" w:noHBand="0" w:noVBand="1"/>
      </w:tblPr>
      <w:tblGrid>
        <w:gridCol w:w="2727"/>
        <w:gridCol w:w="1684"/>
        <w:gridCol w:w="1746"/>
        <w:gridCol w:w="1429"/>
        <w:gridCol w:w="1429"/>
      </w:tblGrid>
      <w:tr w:rsidR="00D04381" w:rsidRPr="006F2ED4" w:rsidTr="003F2B02">
        <w:trPr>
          <w:trHeight w:val="255"/>
        </w:trPr>
        <w:tc>
          <w:tcPr>
            <w:tcW w:w="1508"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D04381" w:rsidRPr="006F2ED4" w:rsidRDefault="00D04381" w:rsidP="003F2B02">
            <w:pPr>
              <w:jc w:val="cente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InH - eMBB</w:t>
            </w:r>
          </w:p>
        </w:tc>
        <w:tc>
          <w:tcPr>
            <w:tcW w:w="934" w:type="pct"/>
            <w:tcBorders>
              <w:top w:val="nil"/>
              <w:left w:val="nil"/>
              <w:bottom w:val="nil"/>
              <w:right w:val="nil"/>
            </w:tcBorders>
            <w:shd w:val="clear" w:color="D9D9D9" w:fill="D8D8D8"/>
            <w:vAlign w:val="bottom"/>
            <w:hideMark/>
          </w:tcPr>
          <w:p w:rsidR="00D04381" w:rsidRPr="006F2ED4" w:rsidRDefault="00D04381"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 </w:t>
            </w:r>
          </w:p>
        </w:tc>
        <w:tc>
          <w:tcPr>
            <w:tcW w:w="969" w:type="pct"/>
            <w:tcBorders>
              <w:top w:val="nil"/>
              <w:left w:val="nil"/>
              <w:bottom w:val="nil"/>
              <w:right w:val="nil"/>
            </w:tcBorders>
            <w:shd w:val="clear" w:color="auto" w:fill="auto"/>
            <w:noWrap/>
            <w:vAlign w:val="center"/>
            <w:hideMark/>
          </w:tcPr>
          <w:p w:rsidR="00D04381" w:rsidRPr="006F2ED4" w:rsidRDefault="00D04381" w:rsidP="003F2B02">
            <w:pPr>
              <w:rPr>
                <w:rFonts w:ascii="Arial" w:eastAsia="Times New Roman" w:hAnsi="Arial" w:cs="Arial"/>
                <w:b/>
                <w:bCs/>
                <w:sz w:val="18"/>
                <w:szCs w:val="18"/>
                <w:lang w:eastAsia="en-IN"/>
              </w:rPr>
            </w:pPr>
          </w:p>
        </w:tc>
        <w:tc>
          <w:tcPr>
            <w:tcW w:w="794" w:type="pct"/>
            <w:tcBorders>
              <w:top w:val="nil"/>
              <w:left w:val="nil"/>
              <w:bottom w:val="nil"/>
              <w:right w:val="nil"/>
            </w:tcBorders>
            <w:shd w:val="clear" w:color="auto" w:fill="auto"/>
            <w:vAlign w:val="center"/>
            <w:hideMark/>
          </w:tcPr>
          <w:p w:rsidR="00D04381" w:rsidRPr="006F2ED4" w:rsidRDefault="00D04381" w:rsidP="003F2B02">
            <w:pPr>
              <w:rPr>
                <w:rFonts w:eastAsia="Times New Roman"/>
                <w:sz w:val="20"/>
                <w:lang w:eastAsia="en-IN"/>
              </w:rPr>
            </w:pPr>
          </w:p>
        </w:tc>
        <w:tc>
          <w:tcPr>
            <w:tcW w:w="794" w:type="pct"/>
            <w:tcBorders>
              <w:top w:val="nil"/>
              <w:left w:val="nil"/>
              <w:bottom w:val="nil"/>
              <w:right w:val="nil"/>
            </w:tcBorders>
            <w:shd w:val="clear" w:color="auto" w:fill="auto"/>
            <w:noWrap/>
            <w:vAlign w:val="center"/>
            <w:hideMark/>
          </w:tcPr>
          <w:p w:rsidR="00D04381" w:rsidRPr="006F2ED4" w:rsidRDefault="00D04381" w:rsidP="003F2B02">
            <w:pPr>
              <w:rPr>
                <w:rFonts w:eastAsia="Times New Roman"/>
                <w:sz w:val="20"/>
                <w:lang w:eastAsia="en-IN"/>
              </w:rPr>
            </w:pPr>
          </w:p>
        </w:tc>
      </w:tr>
      <w:tr w:rsidR="00D04381" w:rsidRPr="006F2ED4" w:rsidTr="003F2B02">
        <w:trPr>
          <w:trHeight w:val="450"/>
        </w:trPr>
        <w:tc>
          <w:tcPr>
            <w:tcW w:w="1508" w:type="pct"/>
            <w:tcBorders>
              <w:top w:val="nil"/>
              <w:left w:val="single" w:sz="4" w:space="0" w:color="auto"/>
              <w:bottom w:val="single" w:sz="4" w:space="0" w:color="auto"/>
              <w:right w:val="single" w:sz="4" w:space="0" w:color="auto"/>
            </w:tcBorders>
            <w:shd w:val="clear" w:color="D9D9D9" w:fill="D8D8D8"/>
            <w:vAlign w:val="center"/>
            <w:hideMark/>
          </w:tcPr>
          <w:p w:rsidR="00D04381" w:rsidRPr="006F2ED4" w:rsidRDefault="00D04381" w:rsidP="003F2B02">
            <w:pPr>
              <w:jc w:val="cente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Technical configuration Parameters</w:t>
            </w:r>
          </w:p>
        </w:tc>
        <w:tc>
          <w:tcPr>
            <w:tcW w:w="1903" w:type="pct"/>
            <w:gridSpan w:val="2"/>
            <w:tcBorders>
              <w:top w:val="single" w:sz="4" w:space="0" w:color="auto"/>
              <w:left w:val="nil"/>
              <w:bottom w:val="single" w:sz="4" w:space="0" w:color="auto"/>
              <w:right w:val="single" w:sz="4" w:space="0" w:color="auto"/>
            </w:tcBorders>
            <w:shd w:val="clear" w:color="D9D9D9" w:fill="D8D8D8"/>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Reference value</w:t>
            </w:r>
          </w:p>
        </w:tc>
        <w:tc>
          <w:tcPr>
            <w:tcW w:w="1588" w:type="pct"/>
            <w:gridSpan w:val="2"/>
            <w:tcBorders>
              <w:top w:val="single" w:sz="4" w:space="0" w:color="auto"/>
              <w:left w:val="nil"/>
              <w:bottom w:val="single" w:sz="4" w:space="0" w:color="auto"/>
              <w:right w:val="nil"/>
            </w:tcBorders>
            <w:shd w:val="clear" w:color="D8D8D8" w:fill="D9D9D9"/>
            <w:vAlign w:val="center"/>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D9D9D9" w:fill="D8D8D8"/>
            <w:vAlign w:val="center"/>
            <w:hideMark/>
          </w:tcPr>
          <w:p w:rsidR="00D04381" w:rsidRPr="006F2ED4" w:rsidRDefault="00D04381" w:rsidP="003F2B02">
            <w:pPr>
              <w:jc w:val="cente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 </w:t>
            </w:r>
          </w:p>
        </w:tc>
        <w:tc>
          <w:tcPr>
            <w:tcW w:w="934" w:type="pct"/>
            <w:tcBorders>
              <w:top w:val="nil"/>
              <w:left w:val="nil"/>
              <w:bottom w:val="single" w:sz="4" w:space="0" w:color="auto"/>
              <w:right w:val="nil"/>
            </w:tcBorders>
            <w:shd w:val="clear" w:color="D9D9D9" w:fill="D8D8D8"/>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69" w:type="pct"/>
            <w:tcBorders>
              <w:top w:val="nil"/>
              <w:left w:val="nil"/>
              <w:bottom w:val="single" w:sz="4" w:space="0" w:color="auto"/>
              <w:right w:val="single" w:sz="4" w:space="0" w:color="auto"/>
            </w:tcBorders>
            <w:shd w:val="clear" w:color="D9D9D9" w:fill="D8D8D8"/>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nil"/>
              <w:right w:val="nil"/>
            </w:tcBorders>
            <w:shd w:val="clear" w:color="D8D8D8" w:fill="D9D9D9"/>
            <w:vAlign w:val="center"/>
            <w:hideMark/>
          </w:tcPr>
          <w:p w:rsidR="00D04381" w:rsidRPr="006F2ED4" w:rsidRDefault="00D04381"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NR FDD</w:t>
            </w:r>
          </w:p>
        </w:tc>
        <w:tc>
          <w:tcPr>
            <w:tcW w:w="794" w:type="pct"/>
            <w:tcBorders>
              <w:top w:val="nil"/>
              <w:left w:val="nil"/>
              <w:bottom w:val="nil"/>
              <w:right w:val="single" w:sz="4" w:space="0" w:color="auto"/>
            </w:tcBorders>
            <w:shd w:val="clear" w:color="D8D8D8" w:fill="D9D9D9"/>
            <w:vAlign w:val="center"/>
            <w:hideMark/>
          </w:tcPr>
          <w:p w:rsidR="00D04381" w:rsidRPr="006F2ED4" w:rsidRDefault="00D04381"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NR TDD</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Multiple access</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OFDMA</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Duplexing</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TDD</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Network synchronization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Synchronized</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Modulation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Up to 256QAM</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84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Coding on PUSCH</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LDPC</w:t>
            </w:r>
            <w:r w:rsidRPr="006F2ED4">
              <w:rPr>
                <w:rFonts w:ascii="Arial" w:eastAsia="Times New Roman" w:hAnsi="Arial" w:cs="Arial"/>
                <w:sz w:val="18"/>
                <w:szCs w:val="18"/>
                <w:lang w:eastAsia="en-IN"/>
              </w:rPr>
              <w:br/>
              <w:t xml:space="preserve">Max code-block size=8448bit </w:t>
            </w:r>
            <w:r w:rsidRPr="006F2ED4">
              <w:rPr>
                <w:rFonts w:ascii="Arial" w:eastAsia="Times New Roman" w:hAnsi="Arial" w:cs="Arial"/>
                <w:sz w:val="18"/>
                <w:szCs w:val="18"/>
                <w:lang w:eastAsia="en-IN"/>
              </w:rPr>
              <w:br/>
              <w:t>[with BP decoding]</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45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Numerology</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 kHz / 30 kHz,</w:t>
            </w:r>
            <w:r w:rsidRPr="006F2ED4">
              <w:rPr>
                <w:rFonts w:ascii="Arial" w:eastAsia="Times New Roman" w:hAnsi="Arial" w:cs="Arial"/>
                <w:sz w:val="18"/>
                <w:szCs w:val="18"/>
                <w:lang w:eastAsia="en-IN"/>
              </w:rPr>
              <w:br/>
              <w:t>14 OFDM symbol slot</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 kHz SCS,</w:t>
            </w:r>
            <w:r w:rsidRPr="006F2ED4">
              <w:rPr>
                <w:rFonts w:ascii="Arial" w:eastAsia="Times New Roman" w:hAnsi="Arial" w:cs="Arial"/>
                <w:sz w:val="18"/>
                <w:szCs w:val="18"/>
                <w:lang w:eastAsia="en-IN"/>
              </w:rPr>
              <w:br/>
              <w:t>14 OFDM symbol slot</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 kHz SCS,</w:t>
            </w:r>
            <w:r w:rsidRPr="006F2ED4">
              <w:rPr>
                <w:rFonts w:ascii="Arial" w:eastAsia="Times New Roman" w:hAnsi="Arial" w:cs="Arial"/>
                <w:sz w:val="18"/>
                <w:szCs w:val="18"/>
                <w:lang w:eastAsia="en-IN"/>
              </w:rPr>
              <w:br/>
              <w:t>14 OFDM symbol slot</w:t>
            </w:r>
          </w:p>
        </w:tc>
      </w:tr>
      <w:tr w:rsidR="00D04381" w:rsidRPr="006F2ED4" w:rsidTr="003F2B02">
        <w:trPr>
          <w:trHeight w:val="69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Guard band ratio on simulation bandwidth</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FDD: 6.4% (for 10 MHz bandwidth)</w:t>
            </w:r>
            <w:r w:rsidRPr="006F2ED4">
              <w:rPr>
                <w:rFonts w:ascii="Arial" w:eastAsia="Times New Roman" w:hAnsi="Arial" w:cs="Arial"/>
                <w:color w:val="000000"/>
                <w:sz w:val="18"/>
                <w:szCs w:val="18"/>
                <w:lang w:eastAsia="en-IN"/>
              </w:rPr>
              <w:br/>
              <w:t>TDD: 8.2% (51 RB for 30kHz SCS and  20 MHz bandwidth)</w:t>
            </w:r>
            <w:r w:rsidRPr="006F2ED4">
              <w:rPr>
                <w:rFonts w:ascii="Arial" w:eastAsia="Times New Roman" w:hAnsi="Arial" w:cs="Arial"/>
                <w:color w:val="000000"/>
                <w:sz w:val="18"/>
                <w:szCs w:val="18"/>
                <w:lang w:eastAsia="en-IN"/>
              </w:rPr>
              <w:br/>
              <w:t>TDD: 4.6% (106 RB for 15kHz SCS and  20 MHz bandwidth)</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5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Simulation bandwidth</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 10 MHz</w:t>
            </w:r>
            <w:r w:rsidRPr="006F2ED4">
              <w:rPr>
                <w:rFonts w:ascii="Arial" w:eastAsia="Times New Roman" w:hAnsi="Arial" w:cs="Arial"/>
                <w:sz w:val="18"/>
                <w:szCs w:val="18"/>
                <w:lang w:eastAsia="en-IN"/>
              </w:rPr>
              <w:br/>
              <w:t>TDD: 20 MHz</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10 MHz</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20 MHz</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Frame structure</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Full uplink </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DSUUD</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Transmission scheme</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UL codebook based SU-MIMO / MU-MIMO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UL SU-MIMO with rank adaptation</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UL SU-MIMO with rank adaptation</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codebook</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 4Tx codebook</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 4Tx codebook</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 dimension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N/A</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N/A</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SU dimension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4Tx: Up to 4 layers</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4Tx: Up to 4 layers</w:t>
            </w:r>
          </w:p>
        </w:tc>
      </w:tr>
      <w:tr w:rsidR="00D04381" w:rsidRPr="006F2ED4" w:rsidTr="003F2B02">
        <w:trPr>
          <w:trHeight w:val="48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Codeword (CW)-to-layer mapping</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1~4 layers, CW1;</w:t>
            </w:r>
            <w:r w:rsidRPr="006F2ED4">
              <w:rPr>
                <w:rFonts w:ascii="Arial" w:eastAsia="Times New Roman" w:hAnsi="Arial" w:cs="Arial"/>
                <w:sz w:val="18"/>
                <w:szCs w:val="18"/>
                <w:lang w:eastAsia="en-IN"/>
              </w:rPr>
              <w:br/>
              <w:t>For 5 layers or more, two CWs</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156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SRS transmission</w:t>
            </w:r>
          </w:p>
        </w:tc>
        <w:tc>
          <w:tcPr>
            <w:tcW w:w="1903" w:type="pct"/>
            <w:gridSpan w:val="2"/>
            <w:tcBorders>
              <w:top w:val="single" w:sz="4" w:space="0" w:color="auto"/>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Companies to Report:</w:t>
            </w:r>
            <w:r w:rsidRPr="006F2ED4">
              <w:rPr>
                <w:rFonts w:ascii="Arial" w:eastAsia="Times New Roman" w:hAnsi="Arial" w:cs="Arial"/>
                <w:sz w:val="18"/>
                <w:szCs w:val="18"/>
                <w:lang w:eastAsia="en-IN"/>
              </w:rPr>
              <w:br/>
              <w:t>• Precoded or non-precoded SRS transmission;</w:t>
            </w:r>
            <w:r w:rsidRPr="006F2ED4">
              <w:rPr>
                <w:rFonts w:ascii="Arial" w:eastAsia="Times New Roman" w:hAnsi="Arial" w:cs="Arial"/>
                <w:sz w:val="18"/>
                <w:szCs w:val="18"/>
                <w:lang w:eastAsia="en-IN"/>
              </w:rPr>
              <w:br/>
              <w:t>• SRS switch or not for 1T4R/2T4R/1T2R</w:t>
            </w:r>
            <w:r w:rsidRPr="006F2ED4">
              <w:rPr>
                <w:rFonts w:ascii="Arial" w:eastAsia="Times New Roman" w:hAnsi="Arial" w:cs="Arial"/>
                <w:sz w:val="18"/>
                <w:szCs w:val="18"/>
                <w:lang w:eastAsia="en-IN"/>
              </w:rPr>
              <w:br/>
              <w:t>• SRS bandwidth</w:t>
            </w:r>
            <w:r w:rsidRPr="006F2ED4">
              <w:rPr>
                <w:rFonts w:ascii="Arial" w:eastAsia="Times New Roman" w:hAnsi="Arial" w:cs="Arial"/>
                <w:sz w:val="18"/>
                <w:szCs w:val="18"/>
                <w:lang w:eastAsia="en-IN"/>
              </w:rPr>
              <w:br/>
              <w:t>• Number of OFDM symbols within 1 slot for SRS transmission per UE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Non-precoded SRS, 4 SRS ports (with 4 SRS resources);</w:t>
            </w:r>
            <w:r w:rsidRPr="006F2ED4">
              <w:rPr>
                <w:rFonts w:ascii="Arial" w:eastAsia="Times New Roman" w:hAnsi="Arial" w:cs="Arial"/>
                <w:sz w:val="18"/>
                <w:szCs w:val="18"/>
                <w:lang w:eastAsia="en-IN"/>
              </w:rPr>
              <w:br/>
              <w:t>2 symbols for SRS in every 5 slots,</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Non-precoded SRS, 4 SRS ports (with 4 SRS resources);</w:t>
            </w:r>
            <w:r w:rsidRPr="006F2ED4">
              <w:rPr>
                <w:rFonts w:ascii="Arial" w:eastAsia="Times New Roman" w:hAnsi="Arial" w:cs="Arial"/>
                <w:sz w:val="18"/>
                <w:szCs w:val="18"/>
                <w:lang w:eastAsia="en-IN"/>
              </w:rPr>
              <w:br/>
              <w:t>2 symbols for SRS in every 5 slots,</w:t>
            </w:r>
          </w:p>
        </w:tc>
      </w:tr>
      <w:tr w:rsidR="00D04381" w:rsidRPr="006F2ED4" w:rsidTr="003F2B02">
        <w:trPr>
          <w:trHeight w:val="1482"/>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Antenna configuration at TRxP</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 N, P, Mg, Ng; Mp, Np)</w:t>
            </w:r>
            <w:r w:rsidRPr="006F2ED4">
              <w:rPr>
                <w:rFonts w:ascii="Arial" w:eastAsia="Times New Roman" w:hAnsi="Arial" w:cs="Arial"/>
                <w:sz w:val="18"/>
                <w:szCs w:val="18"/>
                <w:lang w:eastAsia="en-IN"/>
              </w:rPr>
              <w:br/>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12TRxP: For 32R, (M,N,P,Mg,Ng; Mp,Np) = (4,4,2,1,1;4,4)</w:t>
            </w:r>
            <w:r w:rsidRPr="006F2ED4">
              <w:rPr>
                <w:rFonts w:ascii="Arial" w:eastAsia="Times New Roman" w:hAnsi="Arial" w:cs="Arial"/>
                <w:sz w:val="18"/>
                <w:szCs w:val="18"/>
                <w:lang w:eastAsia="en-IN"/>
              </w:rPr>
              <w:br/>
              <w:t xml:space="preserve"> (dH,dV) = (0.5, 0.5)λ</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12TRxP:For  32R, (M,N,P,Mg,Ng; Mp,Np) = (4,4,2,1,1;4,4)</w:t>
            </w:r>
            <w:r w:rsidRPr="006F2ED4">
              <w:rPr>
                <w:rFonts w:ascii="Arial" w:eastAsia="Times New Roman" w:hAnsi="Arial" w:cs="Arial"/>
                <w:sz w:val="18"/>
                <w:szCs w:val="18"/>
                <w:lang w:eastAsia="en-IN"/>
              </w:rPr>
              <w:br/>
              <w:t xml:space="preserve"> (dH,dV) = (0.5, 0.5)λ</w:t>
            </w:r>
          </w:p>
        </w:tc>
      </w:tr>
      <w:tr w:rsidR="00D04381" w:rsidRPr="006F2ED4" w:rsidTr="003F2B02">
        <w:trPr>
          <w:trHeight w:val="1263"/>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Antenna configuration at UE</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 N, P, Mg, Ng; Mp, Np)</w:t>
            </w:r>
            <w:r w:rsidRPr="006F2ED4">
              <w:rPr>
                <w:rFonts w:ascii="Arial" w:eastAsia="Times New Roman" w:hAnsi="Arial" w:cs="Arial"/>
                <w:sz w:val="18"/>
                <w:szCs w:val="18"/>
                <w:lang w:eastAsia="en-IN"/>
              </w:rPr>
              <w:br/>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12TRxP: </w:t>
            </w:r>
            <w:r w:rsidRPr="006F2ED4">
              <w:rPr>
                <w:rFonts w:ascii="Arial" w:eastAsia="Times New Roman" w:hAnsi="Arial" w:cs="Arial"/>
                <w:sz w:val="18"/>
                <w:szCs w:val="18"/>
                <w:lang w:eastAsia="en-IN"/>
              </w:rPr>
              <w:br/>
              <w:t xml:space="preserve"> (M,N,P,Mg,Ng; Mp,Np) = (1,2,2,1,1; 1,2); (dH, dV)=( 0.5, N/A)λ</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12TRxP: </w:t>
            </w:r>
            <w:r w:rsidRPr="006F2ED4">
              <w:rPr>
                <w:rFonts w:ascii="Arial" w:eastAsia="Times New Roman" w:hAnsi="Arial" w:cs="Arial"/>
                <w:sz w:val="18"/>
                <w:szCs w:val="18"/>
                <w:lang w:eastAsia="en-IN"/>
              </w:rPr>
              <w:br/>
              <w:t xml:space="preserve"> (M,N,P,Mg,Ng; Mp,Np) = (1,2,2,1,1; 1,2); (dH, dV)=( 0.5, N/A)λ</w:t>
            </w:r>
          </w:p>
        </w:tc>
      </w:tr>
      <w:tr w:rsidR="00D04381" w:rsidRPr="006F2ED4" w:rsidTr="003F2B02">
        <w:trPr>
          <w:trHeight w:val="48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Max CBG number</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64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re-transmission delay</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Next available UL slot after receiving retransmission indication</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Next available UL slot after receiving retransmission indication</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Scheduling</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PF</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Receiver</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MMSE-IRC</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Channel estimation</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Power control parameter</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P0=-76, alpha = 0.8</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P0=-76, alpha = 0.8</w:t>
            </w:r>
          </w:p>
        </w:tc>
      </w:tr>
      <w:tr w:rsidR="00D04381" w:rsidRPr="006F2ED4" w:rsidTr="003F2B02">
        <w:trPr>
          <w:trHeight w:val="96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Power backoff model</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Continuous RB allocation: follow T3.9038.101 for FR1;</w:t>
            </w:r>
            <w:r w:rsidRPr="006F2ED4">
              <w:rPr>
                <w:rFonts w:ascii="Arial" w:eastAsia="Times New Roman" w:hAnsi="Arial" w:cs="Arial"/>
                <w:sz w:val="18"/>
                <w:szCs w:val="18"/>
                <w:lang w:eastAsia="en-IN"/>
              </w:rPr>
              <w:br/>
              <w:t>Non-continuous RB allocation: additional 2 dB reduction</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Continuous RB allocation: follow T3.9038.101 for FR1;</w:t>
            </w:r>
            <w:r w:rsidRPr="006F2ED4">
              <w:rPr>
                <w:rFonts w:ascii="Arial" w:eastAsia="Times New Roman" w:hAnsi="Arial" w:cs="Arial"/>
                <w:sz w:val="18"/>
                <w:szCs w:val="18"/>
                <w:lang w:eastAsia="en-IN"/>
              </w:rPr>
              <w:br/>
              <w:t>Non-continuous RB allocation: additional 2 dB reduction</w:t>
            </w:r>
          </w:p>
        </w:tc>
      </w:tr>
      <w:tr w:rsidR="00D04381" w:rsidRPr="006F2ED4" w:rsidTr="003F2B02">
        <w:trPr>
          <w:trHeight w:val="285"/>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rsidR="00D04381" w:rsidRPr="006F2ED4" w:rsidRDefault="00D04381" w:rsidP="003F2B02">
            <w:pPr>
              <w:rPr>
                <w:rFonts w:ascii="SimSun" w:eastAsia="SimSun" w:hAnsi="SimSun" w:cs="Arial"/>
                <w:lang w:eastAsia="en-IN"/>
              </w:rPr>
            </w:pPr>
            <w:r w:rsidRPr="006F2ED4">
              <w:rPr>
                <w:rFonts w:ascii="SimSun" w:eastAsia="SimSun" w:hAnsi="SimSun" w:cs="Arial" w:hint="eastAsia"/>
                <w:lang w:eastAsia="en-IN"/>
              </w:rPr>
              <w:t> </w:t>
            </w:r>
          </w:p>
        </w:tc>
        <w:tc>
          <w:tcPr>
            <w:tcW w:w="1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SimSun" w:eastAsia="SimSun" w:hAnsi="SimSun" w:cs="Arial"/>
                <w:lang w:eastAsia="en-IN"/>
              </w:rPr>
            </w:pPr>
            <w:r w:rsidRPr="006F2ED4">
              <w:rPr>
                <w:rFonts w:ascii="SimSun" w:eastAsia="SimSun" w:hAnsi="SimSun" w:cs="Arial" w:hint="eastAsia"/>
                <w:lang w:eastAsia="en-IN"/>
              </w:rPr>
              <w:t> </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D04381" w:rsidRPr="006F2ED4" w:rsidTr="003F2B02">
        <w:trPr>
          <w:trHeight w:val="300"/>
        </w:trPr>
        <w:tc>
          <w:tcPr>
            <w:tcW w:w="1508" w:type="pct"/>
            <w:tcBorders>
              <w:top w:val="nil"/>
              <w:left w:val="single" w:sz="4" w:space="0" w:color="auto"/>
              <w:bottom w:val="single" w:sz="4" w:space="0" w:color="auto"/>
              <w:right w:val="single" w:sz="4" w:space="0" w:color="auto"/>
            </w:tcBorders>
            <w:shd w:val="clear" w:color="D9D9D9" w:fill="D8D8D8"/>
            <w:vAlign w:val="bottom"/>
            <w:hideMark/>
          </w:tcPr>
          <w:p w:rsidR="00D04381" w:rsidRPr="006F2ED4" w:rsidRDefault="00D04381" w:rsidP="003F2B02">
            <w:pPr>
              <w:jc w:val="center"/>
              <w:rPr>
                <w:rFonts w:ascii="Arial" w:eastAsia="Times New Roman" w:hAnsi="Arial" w:cs="Arial"/>
                <w:b/>
                <w:bCs/>
                <w:color w:val="0000FF"/>
                <w:sz w:val="18"/>
                <w:szCs w:val="18"/>
                <w:lang w:eastAsia="en-IN"/>
              </w:rPr>
            </w:pPr>
            <w:r w:rsidRPr="006F2ED4">
              <w:rPr>
                <w:rFonts w:ascii="Arial" w:eastAsia="Times New Roman" w:hAnsi="Arial" w:cs="Arial"/>
                <w:b/>
                <w:bCs/>
                <w:sz w:val="18"/>
                <w:szCs w:val="18"/>
                <w:lang w:eastAsia="en-IN"/>
              </w:rPr>
              <w:t>System configuration parameters</w:t>
            </w:r>
          </w:p>
        </w:tc>
        <w:tc>
          <w:tcPr>
            <w:tcW w:w="1903" w:type="pct"/>
            <w:gridSpan w:val="2"/>
            <w:tcBorders>
              <w:top w:val="single" w:sz="4" w:space="0" w:color="auto"/>
              <w:left w:val="nil"/>
              <w:bottom w:val="single" w:sz="4" w:space="0" w:color="auto"/>
              <w:right w:val="single" w:sz="4" w:space="0" w:color="auto"/>
            </w:tcBorders>
            <w:shd w:val="clear" w:color="D9D9D9" w:fill="D8D8D8"/>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Reference Value</w:t>
            </w:r>
          </w:p>
        </w:tc>
        <w:tc>
          <w:tcPr>
            <w:tcW w:w="794" w:type="pct"/>
            <w:tcBorders>
              <w:top w:val="nil"/>
              <w:left w:val="nil"/>
              <w:bottom w:val="single" w:sz="4" w:space="0" w:color="auto"/>
              <w:right w:val="single" w:sz="4" w:space="0" w:color="auto"/>
            </w:tcBorders>
            <w:shd w:val="clear" w:color="auto" w:fill="auto"/>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794" w:type="pct"/>
            <w:tcBorders>
              <w:top w:val="nil"/>
              <w:left w:val="nil"/>
              <w:bottom w:val="single" w:sz="4" w:space="0" w:color="auto"/>
              <w:right w:val="single" w:sz="4" w:space="0" w:color="auto"/>
            </w:tcBorders>
            <w:shd w:val="clear" w:color="auto" w:fill="auto"/>
            <w:noWrap/>
            <w:vAlign w:val="center"/>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TRxP number per site</w:t>
            </w:r>
          </w:p>
        </w:tc>
        <w:tc>
          <w:tcPr>
            <w:tcW w:w="93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w:t>
            </w:r>
          </w:p>
        </w:tc>
        <w:tc>
          <w:tcPr>
            <w:tcW w:w="969" w:type="pct"/>
            <w:tcBorders>
              <w:top w:val="nil"/>
              <w:left w:val="nil"/>
              <w:bottom w:val="single" w:sz="4" w:space="0" w:color="auto"/>
              <w:right w:val="nil"/>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3</w:t>
            </w:r>
          </w:p>
        </w:tc>
        <w:tc>
          <w:tcPr>
            <w:tcW w:w="794"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480"/>
        </w:trPr>
        <w:tc>
          <w:tcPr>
            <w:tcW w:w="1508" w:type="pct"/>
            <w:tcBorders>
              <w:top w:val="nil"/>
              <w:left w:val="single" w:sz="4" w:space="0" w:color="auto"/>
              <w:bottom w:val="nil"/>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Mechanic tilt </w:t>
            </w:r>
          </w:p>
        </w:tc>
        <w:tc>
          <w:tcPr>
            <w:tcW w:w="93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180° in GCS (pointing to the ground)</w:t>
            </w:r>
          </w:p>
        </w:tc>
        <w:tc>
          <w:tcPr>
            <w:tcW w:w="969" w:type="pct"/>
            <w:tcBorders>
              <w:top w:val="nil"/>
              <w:left w:val="nil"/>
              <w:bottom w:val="nil"/>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[110°] in GCS</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Electronic tilt</w:t>
            </w:r>
          </w:p>
        </w:tc>
        <w:tc>
          <w:tcPr>
            <w:tcW w:w="93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90° in LCS</w:t>
            </w:r>
          </w:p>
        </w:tc>
        <w:tc>
          <w:tcPr>
            <w:tcW w:w="969" w:type="pct"/>
            <w:tcBorders>
              <w:top w:val="single" w:sz="4" w:space="0" w:color="auto"/>
              <w:left w:val="nil"/>
              <w:bottom w:val="single" w:sz="4" w:space="0" w:color="auto"/>
              <w:right w:val="nil"/>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90° in LCS</w:t>
            </w:r>
          </w:p>
        </w:tc>
        <w:tc>
          <w:tcPr>
            <w:tcW w:w="794"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25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Handover margin (dB)</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 </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r>
      <w:tr w:rsidR="00D04381" w:rsidRPr="006F2ED4" w:rsidTr="003F2B02">
        <w:trPr>
          <w:trHeight w:val="192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UT attachment</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Based on RSRP from port 0</w:t>
            </w:r>
            <w:r w:rsidRPr="006F2ED4">
              <w:rPr>
                <w:rFonts w:ascii="Arial" w:eastAsia="Times New Roman" w:hAnsi="Arial" w:cs="Arial"/>
                <w:sz w:val="18"/>
                <w:szCs w:val="18"/>
                <w:lang w:eastAsia="en-IN"/>
              </w:rPr>
              <w:br/>
            </w:r>
            <w:r w:rsidRPr="006F2ED4">
              <w:rPr>
                <w:rFonts w:ascii="Arial" w:eastAsia="Times New Roman" w:hAnsi="Arial" w:cs="Arial"/>
                <w:sz w:val="18"/>
                <w:szCs w:val="18"/>
                <w:lang w:eastAsia="en-IN"/>
              </w:rPr>
              <w:br/>
              <w:t>The UE panel with the best receive SNR is chosen. i.e. no combining is done between panels.</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30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Wrapping around method</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 wrapping around</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84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Beam set at TRxP</w:t>
            </w:r>
            <w:r w:rsidRPr="006F2ED4">
              <w:rPr>
                <w:rFonts w:ascii="Arial" w:eastAsia="Times New Roman" w:hAnsi="Arial" w:cs="Arial"/>
                <w:sz w:val="18"/>
                <w:szCs w:val="18"/>
                <w:lang w:eastAsia="en-IN"/>
              </w:rPr>
              <w:br/>
              <w:t>(Constraints for the range of selective analog beams per TRxP)</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nil"/>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single" w:sz="4" w:space="0" w:color="auto"/>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D04381" w:rsidRPr="006F2ED4" w:rsidTr="003F2B02">
        <w:trPr>
          <w:trHeight w:val="82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Beam set at UE</w:t>
            </w:r>
            <w:r w:rsidRPr="006F2ED4">
              <w:rPr>
                <w:rFonts w:ascii="Arial" w:eastAsia="Times New Roman" w:hAnsi="Arial" w:cs="Arial"/>
                <w:sz w:val="18"/>
                <w:szCs w:val="18"/>
                <w:lang w:eastAsia="en-IN"/>
              </w:rPr>
              <w:br/>
              <w:t>(Constraints for the range of selective analog beams for UE)</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nil"/>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single" w:sz="4" w:space="0" w:color="auto"/>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D04381" w:rsidRPr="006F2ED4" w:rsidTr="003F2B02">
        <w:trPr>
          <w:trHeight w:val="70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Criteria for selection for serving TRxP</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Maximizing RSRP where the digital beamforming is not considered </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794" w:type="pct"/>
            <w:tcBorders>
              <w:top w:val="nil"/>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D04381" w:rsidRPr="006F2ED4" w:rsidTr="003F2B02">
        <w:trPr>
          <w:trHeight w:val="735"/>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Criteria for analog beam selection for serving TRxP</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nil"/>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single" w:sz="4" w:space="0" w:color="auto"/>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D04381" w:rsidRPr="006F2ED4" w:rsidTr="003F2B02">
        <w:trPr>
          <w:trHeight w:val="450"/>
        </w:trPr>
        <w:tc>
          <w:tcPr>
            <w:tcW w:w="1508" w:type="pct"/>
            <w:tcBorders>
              <w:top w:val="nil"/>
              <w:left w:val="single" w:sz="4" w:space="0" w:color="auto"/>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Analog beam selection for interfering TRxP</w:t>
            </w:r>
          </w:p>
        </w:tc>
        <w:tc>
          <w:tcPr>
            <w:tcW w:w="1903" w:type="pct"/>
            <w:gridSpan w:val="2"/>
            <w:tcBorders>
              <w:top w:val="single" w:sz="4" w:space="0" w:color="auto"/>
              <w:left w:val="nil"/>
              <w:bottom w:val="single" w:sz="4" w:space="0" w:color="auto"/>
              <w:right w:val="single" w:sz="4" w:space="0" w:color="auto"/>
            </w:tcBorders>
            <w:shd w:val="clear" w:color="auto" w:fill="auto"/>
            <w:vAlign w:val="bottom"/>
            <w:hideMark/>
          </w:tcPr>
          <w:p w:rsidR="00D04381" w:rsidRPr="006F2ED4" w:rsidRDefault="00D04381"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nil"/>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794" w:type="pct"/>
            <w:tcBorders>
              <w:top w:val="nil"/>
              <w:left w:val="single" w:sz="4" w:space="0" w:color="auto"/>
              <w:bottom w:val="single" w:sz="4" w:space="0" w:color="auto"/>
              <w:right w:val="nil"/>
            </w:tcBorders>
            <w:shd w:val="clear" w:color="auto" w:fill="auto"/>
            <w:vAlign w:val="bottom"/>
            <w:hideMark/>
          </w:tcPr>
          <w:p w:rsidR="00D04381" w:rsidRPr="006F2ED4" w:rsidRDefault="00D04381"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D04381" w:rsidRPr="006F2ED4" w:rsidTr="003F2B02">
        <w:trPr>
          <w:trHeight w:val="285"/>
        </w:trPr>
        <w:tc>
          <w:tcPr>
            <w:tcW w:w="3412" w:type="pct"/>
            <w:gridSpan w:val="3"/>
            <w:tcBorders>
              <w:top w:val="nil"/>
              <w:left w:val="nil"/>
              <w:bottom w:val="nil"/>
              <w:right w:val="nil"/>
            </w:tcBorders>
            <w:shd w:val="clear" w:color="auto" w:fill="auto"/>
            <w:noWrap/>
            <w:vAlign w:val="center"/>
            <w:hideMark/>
          </w:tcPr>
          <w:p w:rsidR="00D04381" w:rsidRPr="006F2ED4" w:rsidRDefault="00D04381" w:rsidP="003F2B02">
            <w:pPr>
              <w:rPr>
                <w:rFonts w:ascii="Arial" w:eastAsia="Times New Roman" w:hAnsi="Arial" w:cs="Arial"/>
                <w:sz w:val="20"/>
                <w:lang w:eastAsia="en-IN"/>
              </w:rPr>
            </w:pPr>
            <w:r w:rsidRPr="006F2ED4">
              <w:rPr>
                <w:rFonts w:ascii="Arial" w:eastAsia="Times New Roman" w:hAnsi="Arial" w:cs="Arial"/>
                <w:sz w:val="20"/>
                <w:lang w:eastAsia="en-IN"/>
              </w:rPr>
              <w:t>Other system configuration parameters align with Report ITU-R M.2412</w:t>
            </w:r>
          </w:p>
        </w:tc>
        <w:tc>
          <w:tcPr>
            <w:tcW w:w="794" w:type="pct"/>
            <w:tcBorders>
              <w:top w:val="nil"/>
              <w:left w:val="nil"/>
              <w:bottom w:val="nil"/>
              <w:right w:val="nil"/>
            </w:tcBorders>
            <w:shd w:val="clear" w:color="auto" w:fill="auto"/>
            <w:vAlign w:val="center"/>
            <w:hideMark/>
          </w:tcPr>
          <w:p w:rsidR="00D04381" w:rsidRPr="006F2ED4" w:rsidRDefault="00D04381" w:rsidP="003F2B02">
            <w:pPr>
              <w:rPr>
                <w:rFonts w:ascii="Arial" w:eastAsia="Times New Roman" w:hAnsi="Arial" w:cs="Arial"/>
                <w:sz w:val="20"/>
                <w:lang w:eastAsia="en-IN"/>
              </w:rPr>
            </w:pPr>
          </w:p>
        </w:tc>
        <w:tc>
          <w:tcPr>
            <w:tcW w:w="794" w:type="pct"/>
            <w:tcBorders>
              <w:top w:val="nil"/>
              <w:left w:val="nil"/>
              <w:bottom w:val="nil"/>
              <w:right w:val="nil"/>
            </w:tcBorders>
            <w:shd w:val="clear" w:color="auto" w:fill="auto"/>
            <w:noWrap/>
            <w:vAlign w:val="center"/>
            <w:hideMark/>
          </w:tcPr>
          <w:p w:rsidR="00D04381" w:rsidRPr="006F2ED4" w:rsidRDefault="00D04381" w:rsidP="003F2B02">
            <w:pPr>
              <w:rPr>
                <w:rFonts w:eastAsia="Times New Roman"/>
                <w:sz w:val="20"/>
                <w:lang w:eastAsia="en-IN"/>
              </w:rPr>
            </w:pPr>
          </w:p>
        </w:tc>
      </w:tr>
    </w:tbl>
    <w:p w:rsidR="00D04381" w:rsidRDefault="00D04381" w:rsidP="00D04381"/>
    <w:p w:rsidR="00CA570C" w:rsidRDefault="00CA570C" w:rsidP="00CA570C"/>
    <w:p w:rsidR="00CA570C" w:rsidRPr="00CA570C" w:rsidRDefault="00CA570C" w:rsidP="00CA570C"/>
    <w:p w:rsidR="00CA570C" w:rsidRDefault="00BE1BAD" w:rsidP="003554ED">
      <w:pPr>
        <w:pStyle w:val="Heading4"/>
      </w:pPr>
      <w:r>
        <w:t xml:space="preserve">Simulation Results </w:t>
      </w:r>
    </w:p>
    <w:p w:rsidR="00CA570C" w:rsidRDefault="00CA570C" w:rsidP="00CA570C"/>
    <w:p w:rsidR="00BE1BAD" w:rsidRPr="00BE1BAD" w:rsidRDefault="00BE1BAD" w:rsidP="00BE1BAD">
      <w:pPr>
        <w:keepNext/>
        <w:spacing w:after="120"/>
        <w:jc w:val="center"/>
        <w:rPr>
          <w:bCs/>
          <w:color w:val="000000"/>
        </w:rPr>
      </w:pPr>
      <w:r w:rsidRPr="00BE1BAD">
        <w:rPr>
          <w:bCs/>
          <w:color w:val="000000"/>
        </w:rPr>
        <w:t>Average spectral efficiency for TDD configuration for the Indoor hotspot test environment</w:t>
      </w:r>
    </w:p>
    <w:tbl>
      <w:tblPr>
        <w:tblW w:w="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2355"/>
        <w:gridCol w:w="2350"/>
      </w:tblGrid>
      <w:tr w:rsidR="00BE1BAD" w:rsidTr="003F2B02">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 xml:space="preserve">ITU Requirement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 xml:space="preserve">  </w:t>
            </w:r>
            <w:r w:rsidR="003766D3">
              <w:t>TCOE INDIA</w:t>
            </w:r>
          </w:p>
        </w:tc>
      </w:tr>
      <w:tr w:rsidR="00BE1BAD" w:rsidTr="003F2B02">
        <w:trPr>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Downlink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9 [bit/s/Hz/TRxP]</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BAD" w:rsidRDefault="00BE1BAD" w:rsidP="003F2B02">
            <w:r>
              <w:rPr>
                <w:rFonts w:ascii="Calibri" w:hAnsi="Calibri" w:cs="Calibri"/>
                <w:sz w:val="22"/>
                <w:szCs w:val="22"/>
              </w:rPr>
              <w:t>9.5</w:t>
            </w:r>
          </w:p>
        </w:tc>
      </w:tr>
      <w:tr w:rsidR="00BE1BAD" w:rsidTr="003F2B02">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Uplink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6.75 [bit/s/Hz/TRxP]</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BAD" w:rsidRDefault="00BE1BAD" w:rsidP="003F2B02">
            <w:r>
              <w:rPr>
                <w:rFonts w:ascii="Calibri" w:hAnsi="Calibri" w:cs="Calibri"/>
                <w:sz w:val="22"/>
                <w:szCs w:val="22"/>
              </w:rPr>
              <w:t>7.01</w:t>
            </w:r>
          </w:p>
        </w:tc>
      </w:tr>
    </w:tbl>
    <w:p w:rsidR="00BE1BAD" w:rsidRDefault="00BE1BAD" w:rsidP="00BE1BAD"/>
    <w:p w:rsidR="00BE1BAD" w:rsidRDefault="00BE1BAD" w:rsidP="00BE1BAD"/>
    <w:p w:rsidR="00BE1BAD" w:rsidRPr="00BE1BAD" w:rsidRDefault="00BE1BAD" w:rsidP="006538AB">
      <w:pPr>
        <w:keepNext/>
        <w:spacing w:after="120"/>
        <w:rPr>
          <w:bCs/>
          <w:color w:val="000000"/>
        </w:rPr>
      </w:pPr>
      <w:r w:rsidRPr="00BE1BAD">
        <w:rPr>
          <w:bCs/>
          <w:color w:val="000000"/>
        </w:rPr>
        <w:t>Average spectral efficiency for FDD configuration for the Indoor hotspot test environment</w:t>
      </w:r>
    </w:p>
    <w:tbl>
      <w:tblPr>
        <w:tblW w:w="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2355"/>
        <w:gridCol w:w="2350"/>
      </w:tblGrid>
      <w:tr w:rsidR="00BE1BAD" w:rsidTr="003F2B02">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 xml:space="preserve">ITU Requirement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 xml:space="preserve">  </w:t>
            </w:r>
            <w:r w:rsidR="003766D3">
              <w:t>TCOE INDIA</w:t>
            </w:r>
          </w:p>
        </w:tc>
      </w:tr>
      <w:tr w:rsidR="00BE1BAD" w:rsidTr="003F2B02">
        <w:trPr>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Downlink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9 [bit/s/Hz/TRxP]</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BAD" w:rsidRDefault="00BE1BAD" w:rsidP="003F2B02">
            <w:r>
              <w:rPr>
                <w:rFonts w:ascii="Calibri" w:hAnsi="Calibri" w:cs="Calibri"/>
                <w:sz w:val="22"/>
                <w:szCs w:val="22"/>
              </w:rPr>
              <w:t>9.8</w:t>
            </w:r>
          </w:p>
        </w:tc>
      </w:tr>
      <w:tr w:rsidR="00BE1BAD" w:rsidTr="003F2B02">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Uplink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BE1BAD" w:rsidRDefault="00BE1BAD" w:rsidP="003F2B02">
            <w:r>
              <w:t>6.75 [bit/s/Hz/TRxP]</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BAD" w:rsidRDefault="00BE1BAD" w:rsidP="003F2B02">
            <w:r>
              <w:rPr>
                <w:rFonts w:ascii="Calibri" w:hAnsi="Calibri" w:cs="Calibri"/>
                <w:sz w:val="22"/>
                <w:szCs w:val="22"/>
              </w:rPr>
              <w:t>8.8</w:t>
            </w:r>
          </w:p>
        </w:tc>
      </w:tr>
      <w:tr w:rsidR="006538AB" w:rsidTr="003F2B02">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3F2B02"/>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3F2B02"/>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3F2B02">
            <w:pPr>
              <w:rPr>
                <w:rFonts w:ascii="Calibri" w:hAnsi="Calibri" w:cs="Calibri"/>
                <w:sz w:val="22"/>
                <w:szCs w:val="22"/>
              </w:rPr>
            </w:pPr>
          </w:p>
        </w:tc>
      </w:tr>
    </w:tbl>
    <w:p w:rsidR="00CA570C" w:rsidRDefault="00CA570C" w:rsidP="00CA570C"/>
    <w:p w:rsidR="006538AB" w:rsidRPr="006538AB" w:rsidRDefault="006538AB" w:rsidP="006538AB">
      <w:r w:rsidRPr="006538AB">
        <w:t>5th-percentile spectral efficiency for TDD configuration for the Indoor hotspot test environment</w:t>
      </w:r>
    </w:p>
    <w:tbl>
      <w:tblPr>
        <w:tblW w:w="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2355"/>
        <w:gridCol w:w="2350"/>
      </w:tblGrid>
      <w:tr w:rsidR="006538AB" w:rsidTr="00DD4F8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ITU Requirement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  </w:t>
            </w:r>
            <w:r w:rsidR="003766D3">
              <w:t>TCOE INDIA</w:t>
            </w:r>
          </w:p>
        </w:tc>
      </w:tr>
      <w:tr w:rsidR="006538AB" w:rsidTr="00DD4F8C">
        <w:trPr>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pPr>
              <w:widowControl w:val="0"/>
              <w:spacing w:line="276" w:lineRule="auto"/>
              <w:rPr>
                <w:highlight w:val="red"/>
              </w:rPr>
            </w:pPr>
            <w:r>
              <w:t>Downlink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0.3 </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DD4F8C">
            <w:r>
              <w:rPr>
                <w:rFonts w:ascii="Calibri" w:hAnsi="Calibri" w:cs="Calibri"/>
                <w:color w:val="000000"/>
                <w:sz w:val="22"/>
                <w:szCs w:val="22"/>
              </w:rPr>
              <w:t>0.</w:t>
            </w:r>
            <w:r w:rsidR="00EF6829">
              <w:rPr>
                <w:rFonts w:ascii="Calibri" w:hAnsi="Calibri" w:cs="Calibri"/>
                <w:color w:val="000000"/>
                <w:sz w:val="22"/>
                <w:szCs w:val="22"/>
              </w:rPr>
              <w:t>34</w:t>
            </w:r>
          </w:p>
        </w:tc>
      </w:tr>
      <w:tr w:rsidR="006538AB" w:rsidTr="00DD4F8C">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pPr>
              <w:widowControl w:val="0"/>
              <w:spacing w:line="276" w:lineRule="auto"/>
              <w:rPr>
                <w:highlight w:val="red"/>
              </w:rPr>
            </w:pPr>
            <w:r>
              <w:t>Uplink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0.21</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DD4F8C">
            <w:r>
              <w:rPr>
                <w:rFonts w:ascii="Calibri" w:hAnsi="Calibri" w:cs="Calibri"/>
                <w:color w:val="000000"/>
                <w:sz w:val="22"/>
                <w:szCs w:val="22"/>
              </w:rPr>
              <w:t>0.</w:t>
            </w:r>
            <w:r w:rsidR="00EF6829">
              <w:rPr>
                <w:rFonts w:ascii="Calibri" w:hAnsi="Calibri" w:cs="Calibri"/>
                <w:color w:val="000000"/>
                <w:sz w:val="22"/>
                <w:szCs w:val="22"/>
              </w:rPr>
              <w:t>35</w:t>
            </w:r>
          </w:p>
        </w:tc>
      </w:tr>
    </w:tbl>
    <w:p w:rsidR="006538AB" w:rsidRDefault="006538AB" w:rsidP="006538AB"/>
    <w:p w:rsidR="006538AB" w:rsidRDefault="006538AB" w:rsidP="006538AB"/>
    <w:p w:rsidR="006538AB" w:rsidRPr="006538AB" w:rsidRDefault="006538AB" w:rsidP="006538AB">
      <w:r w:rsidRPr="006538AB">
        <w:t>5th-percentile spectral efficiency for FDD configuration for the Indoor hotspot test environment</w:t>
      </w:r>
    </w:p>
    <w:tbl>
      <w:tblPr>
        <w:tblW w:w="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2355"/>
        <w:gridCol w:w="2350"/>
      </w:tblGrid>
      <w:tr w:rsidR="006538AB" w:rsidTr="00DD4F8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ITU Requirement </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 xml:space="preserve">  </w:t>
            </w:r>
            <w:r w:rsidR="003766D3">
              <w:t>TCOE INDIA</w:t>
            </w:r>
          </w:p>
        </w:tc>
      </w:tr>
      <w:tr w:rsidR="006538AB" w:rsidTr="00DD4F8C">
        <w:trPr>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pPr>
              <w:widowControl w:val="0"/>
              <w:spacing w:line="276" w:lineRule="auto"/>
              <w:rPr>
                <w:highlight w:val="red"/>
              </w:rPr>
            </w:pPr>
            <w:r>
              <w:t>Downlink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0.3</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DD4F8C">
            <w:r>
              <w:rPr>
                <w:rFonts w:ascii="Calibri" w:hAnsi="Calibri" w:cs="Calibri"/>
                <w:color w:val="000000"/>
                <w:sz w:val="22"/>
                <w:szCs w:val="22"/>
              </w:rPr>
              <w:t>0.</w:t>
            </w:r>
            <w:r w:rsidR="00EF6829">
              <w:rPr>
                <w:rFonts w:ascii="Calibri" w:hAnsi="Calibri" w:cs="Calibri"/>
                <w:color w:val="000000"/>
                <w:sz w:val="22"/>
                <w:szCs w:val="22"/>
              </w:rPr>
              <w:t>3</w:t>
            </w:r>
            <w:r>
              <w:rPr>
                <w:rFonts w:ascii="Calibri" w:hAnsi="Calibri" w:cs="Calibri"/>
                <w:color w:val="000000"/>
                <w:sz w:val="22"/>
                <w:szCs w:val="22"/>
              </w:rPr>
              <w:t>4</w:t>
            </w:r>
          </w:p>
        </w:tc>
      </w:tr>
      <w:tr w:rsidR="006538AB" w:rsidTr="00DD4F8C">
        <w:trPr>
          <w:trHeight w:val="10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pPr>
              <w:widowControl w:val="0"/>
              <w:spacing w:line="276" w:lineRule="auto"/>
              <w:rPr>
                <w:highlight w:val="red"/>
              </w:rPr>
            </w:pPr>
            <w:r>
              <w:t>Uplink</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538AB" w:rsidRDefault="006538AB" w:rsidP="00DD4F8C">
            <w:r>
              <w:t>0.21</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8AB" w:rsidRDefault="006538AB" w:rsidP="00DD4F8C">
            <w:r>
              <w:rPr>
                <w:rFonts w:ascii="Calibri" w:hAnsi="Calibri" w:cs="Calibri"/>
                <w:color w:val="000000"/>
                <w:sz w:val="22"/>
                <w:szCs w:val="22"/>
              </w:rPr>
              <w:t>0.</w:t>
            </w:r>
            <w:r w:rsidR="00EF6829">
              <w:rPr>
                <w:rFonts w:ascii="Calibri" w:hAnsi="Calibri" w:cs="Calibri"/>
                <w:color w:val="000000"/>
                <w:sz w:val="22"/>
                <w:szCs w:val="22"/>
              </w:rPr>
              <w:t>34</w:t>
            </w:r>
          </w:p>
        </w:tc>
      </w:tr>
    </w:tbl>
    <w:p w:rsidR="006538AB" w:rsidRDefault="006538AB" w:rsidP="00CA570C"/>
    <w:p w:rsidR="00BE1BAD" w:rsidRDefault="00BE1BAD" w:rsidP="00CA570C"/>
    <w:p w:rsidR="00BE1BAD" w:rsidRDefault="00BE1BAD" w:rsidP="003554ED">
      <w:pPr>
        <w:pStyle w:val="Heading3"/>
      </w:pPr>
      <w:bookmarkStart w:id="8" w:name="_Toc32422335"/>
      <w:r>
        <w:t>Dense Urban</w:t>
      </w:r>
      <w:r w:rsidR="00AF31B4">
        <w:t xml:space="preserve"> Test Environment</w:t>
      </w:r>
      <w:bookmarkEnd w:id="8"/>
    </w:p>
    <w:p w:rsidR="00BE1BAD" w:rsidRDefault="00BE1BAD" w:rsidP="00BE1BAD"/>
    <w:p w:rsidR="00BE1BAD" w:rsidRDefault="00BE1BAD" w:rsidP="00BE1BAD">
      <w:r>
        <w:t xml:space="preserve">The RIT was evaluated for Configuration A, </w:t>
      </w:r>
      <w:r>
        <w:rPr>
          <w:i/>
          <w:iCs/>
        </w:rPr>
        <w:t>i.e.,</w:t>
      </w:r>
      <w:r>
        <w:t xml:space="preserve"> a carrier frequency of 4 GHz for both FDD and TDD.</w:t>
      </w:r>
    </w:p>
    <w:p w:rsidR="00BE1BAD" w:rsidRDefault="00BE1BAD" w:rsidP="00BE1BAD"/>
    <w:p w:rsidR="0033542D" w:rsidRDefault="0033542D" w:rsidP="003554ED">
      <w:pPr>
        <w:pStyle w:val="Heading4"/>
      </w:pPr>
      <w:r>
        <w:t>Downlink Simulation Parameters</w:t>
      </w:r>
    </w:p>
    <w:p w:rsidR="0033542D" w:rsidRPr="0033542D" w:rsidRDefault="0033542D" w:rsidP="0033542D"/>
    <w:tbl>
      <w:tblPr>
        <w:tblW w:w="5003" w:type="pct"/>
        <w:tblInd w:w="-5" w:type="dxa"/>
        <w:tblLook w:val="04A0" w:firstRow="1" w:lastRow="0" w:firstColumn="1" w:lastColumn="0" w:noHBand="0" w:noVBand="1"/>
      </w:tblPr>
      <w:tblGrid>
        <w:gridCol w:w="2461"/>
        <w:gridCol w:w="4065"/>
        <w:gridCol w:w="433"/>
        <w:gridCol w:w="814"/>
        <w:gridCol w:w="236"/>
        <w:gridCol w:w="1011"/>
      </w:tblGrid>
      <w:tr w:rsidR="0033542D" w:rsidRPr="006F2ED4" w:rsidTr="005D7D7A">
        <w:trPr>
          <w:trHeight w:val="285"/>
        </w:trPr>
        <w:tc>
          <w:tcPr>
            <w:tcW w:w="1375"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Dense Urban - eMBB</w:t>
            </w:r>
          </w:p>
        </w:tc>
        <w:tc>
          <w:tcPr>
            <w:tcW w:w="2272" w:type="pct"/>
            <w:tcBorders>
              <w:top w:val="nil"/>
              <w:left w:val="nil"/>
              <w:bottom w:val="nil"/>
              <w:right w:val="nil"/>
            </w:tcBorders>
            <w:shd w:val="clear" w:color="auto" w:fill="auto"/>
            <w:noWrap/>
            <w:vAlign w:val="center"/>
            <w:hideMark/>
          </w:tcPr>
          <w:p w:rsidR="0033542D" w:rsidRPr="002947D0" w:rsidRDefault="0033542D" w:rsidP="003F2B02">
            <w:pPr>
              <w:jc w:val="center"/>
              <w:rPr>
                <w:rFonts w:ascii="Arial" w:eastAsia="Times New Roman" w:hAnsi="Arial" w:cs="Arial"/>
                <w:b/>
                <w:bCs/>
                <w:sz w:val="18"/>
                <w:szCs w:val="18"/>
                <w:lang w:eastAsia="en-IN"/>
              </w:rPr>
            </w:pPr>
          </w:p>
        </w:tc>
        <w:tc>
          <w:tcPr>
            <w:tcW w:w="675" w:type="pct"/>
            <w:gridSpan w:val="2"/>
            <w:tcBorders>
              <w:top w:val="nil"/>
              <w:left w:val="nil"/>
              <w:bottom w:val="nil"/>
              <w:right w:val="nil"/>
            </w:tcBorders>
            <w:shd w:val="clear" w:color="auto" w:fill="auto"/>
            <w:vAlign w:val="center"/>
            <w:hideMark/>
          </w:tcPr>
          <w:p w:rsidR="0033542D" w:rsidRPr="002947D0" w:rsidRDefault="0033542D" w:rsidP="003F2B02">
            <w:pPr>
              <w:rPr>
                <w:rFonts w:eastAsia="Times New Roman"/>
                <w:sz w:val="20"/>
                <w:lang w:eastAsia="en-IN"/>
              </w:rPr>
            </w:pPr>
          </w:p>
        </w:tc>
        <w:tc>
          <w:tcPr>
            <w:tcW w:w="675" w:type="pct"/>
            <w:gridSpan w:val="2"/>
            <w:tcBorders>
              <w:top w:val="nil"/>
              <w:left w:val="nil"/>
              <w:bottom w:val="nil"/>
              <w:right w:val="nil"/>
            </w:tcBorders>
            <w:shd w:val="clear" w:color="auto" w:fill="auto"/>
            <w:noWrap/>
            <w:vAlign w:val="center"/>
            <w:hideMark/>
          </w:tcPr>
          <w:p w:rsidR="0033542D" w:rsidRPr="002947D0" w:rsidRDefault="0033542D" w:rsidP="003F2B02">
            <w:pPr>
              <w:rPr>
                <w:rFonts w:eastAsia="Times New Roman"/>
                <w:sz w:val="20"/>
                <w:lang w:eastAsia="en-IN"/>
              </w:rPr>
            </w:pPr>
          </w:p>
        </w:tc>
      </w:tr>
      <w:tr w:rsidR="0033542D" w:rsidRPr="006F2ED4" w:rsidTr="005D7D7A">
        <w:trPr>
          <w:trHeight w:val="259"/>
        </w:trPr>
        <w:tc>
          <w:tcPr>
            <w:tcW w:w="1375" w:type="pct"/>
            <w:vMerge w:val="restart"/>
            <w:tcBorders>
              <w:top w:val="nil"/>
              <w:left w:val="single" w:sz="4" w:space="0" w:color="auto"/>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Technical configuration Parameters</w:t>
            </w:r>
          </w:p>
        </w:tc>
        <w:tc>
          <w:tcPr>
            <w:tcW w:w="2272" w:type="pct"/>
            <w:vMerge w:val="restart"/>
            <w:tcBorders>
              <w:top w:val="single" w:sz="4" w:space="0" w:color="auto"/>
              <w:left w:val="single" w:sz="4" w:space="0" w:color="auto"/>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Reference value for NR</w:t>
            </w:r>
          </w:p>
        </w:tc>
        <w:tc>
          <w:tcPr>
            <w:tcW w:w="675" w:type="pct"/>
            <w:gridSpan w:val="2"/>
            <w:tcBorders>
              <w:top w:val="single" w:sz="4" w:space="0" w:color="auto"/>
              <w:left w:val="nil"/>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 </w:t>
            </w:r>
          </w:p>
        </w:tc>
        <w:tc>
          <w:tcPr>
            <w:tcW w:w="675" w:type="pct"/>
            <w:gridSpan w:val="2"/>
            <w:tcBorders>
              <w:top w:val="single" w:sz="4" w:space="0" w:color="auto"/>
              <w:left w:val="nil"/>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 </w:t>
            </w:r>
          </w:p>
        </w:tc>
      </w:tr>
      <w:tr w:rsidR="0033542D" w:rsidRPr="006F2ED4" w:rsidTr="005D7D7A">
        <w:trPr>
          <w:trHeight w:val="255"/>
        </w:trPr>
        <w:tc>
          <w:tcPr>
            <w:tcW w:w="1375" w:type="pct"/>
            <w:vMerge/>
            <w:tcBorders>
              <w:top w:val="nil"/>
              <w:left w:val="single" w:sz="4" w:space="0" w:color="auto"/>
              <w:bottom w:val="single" w:sz="4" w:space="0" w:color="auto"/>
              <w:right w:val="single" w:sz="4" w:space="0" w:color="auto"/>
            </w:tcBorders>
            <w:vAlign w:val="center"/>
            <w:hideMark/>
          </w:tcPr>
          <w:p w:rsidR="0033542D" w:rsidRPr="002947D0" w:rsidRDefault="0033542D" w:rsidP="003F2B02">
            <w:pPr>
              <w:rPr>
                <w:rFonts w:ascii="Arial" w:eastAsia="Times New Roman" w:hAnsi="Arial" w:cs="Arial"/>
                <w:b/>
                <w:bCs/>
                <w:sz w:val="18"/>
                <w:szCs w:val="18"/>
                <w:lang w:eastAsia="en-IN"/>
              </w:rPr>
            </w:pPr>
          </w:p>
        </w:tc>
        <w:tc>
          <w:tcPr>
            <w:tcW w:w="2272" w:type="pct"/>
            <w:vMerge/>
            <w:tcBorders>
              <w:top w:val="single" w:sz="4" w:space="0" w:color="auto"/>
              <w:left w:val="single" w:sz="4" w:space="0" w:color="auto"/>
              <w:bottom w:val="single" w:sz="4" w:space="0" w:color="auto"/>
              <w:right w:val="single" w:sz="4" w:space="0" w:color="auto"/>
            </w:tcBorders>
            <w:vAlign w:val="center"/>
            <w:hideMark/>
          </w:tcPr>
          <w:p w:rsidR="0033542D" w:rsidRPr="002947D0" w:rsidRDefault="0033542D" w:rsidP="003F2B02">
            <w:pPr>
              <w:rPr>
                <w:rFonts w:ascii="Arial" w:eastAsia="Times New Roman" w:hAnsi="Arial" w:cs="Arial"/>
                <w:sz w:val="18"/>
                <w:szCs w:val="18"/>
                <w:lang w:eastAsia="en-IN"/>
              </w:rPr>
            </w:pPr>
          </w:p>
        </w:tc>
        <w:tc>
          <w:tcPr>
            <w:tcW w:w="675" w:type="pct"/>
            <w:gridSpan w:val="2"/>
            <w:tcBorders>
              <w:top w:val="nil"/>
              <w:left w:val="nil"/>
              <w:bottom w:val="nil"/>
              <w:right w:val="nil"/>
            </w:tcBorders>
            <w:shd w:val="clear" w:color="D9D9D9" w:fill="D8D8D8"/>
            <w:vAlign w:val="center"/>
            <w:hideMark/>
          </w:tcPr>
          <w:p w:rsidR="0033542D" w:rsidRPr="002947D0" w:rsidRDefault="0033542D" w:rsidP="003F2B02">
            <w:pP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FDD</w:t>
            </w:r>
          </w:p>
        </w:tc>
        <w:tc>
          <w:tcPr>
            <w:tcW w:w="675" w:type="pct"/>
            <w:gridSpan w:val="2"/>
            <w:tcBorders>
              <w:top w:val="nil"/>
              <w:left w:val="single" w:sz="4" w:space="0" w:color="auto"/>
              <w:bottom w:val="nil"/>
              <w:right w:val="nil"/>
            </w:tcBorders>
            <w:shd w:val="clear" w:color="D9D9D9" w:fill="D8D8D8"/>
            <w:vAlign w:val="center"/>
            <w:hideMark/>
          </w:tcPr>
          <w:p w:rsidR="0033542D" w:rsidRPr="002947D0" w:rsidRDefault="0033542D" w:rsidP="003F2B02">
            <w:pP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TDD</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Multiple access</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OFDMA</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Duplexing</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TDD</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Network synchronization</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Synchronized</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Modulation</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Up to 256 QAM</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720"/>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Coding on PDSCH</w:t>
            </w:r>
          </w:p>
        </w:tc>
        <w:tc>
          <w:tcPr>
            <w:tcW w:w="2272"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LDPC</w:t>
            </w:r>
            <w:r w:rsidRPr="006F2ED4">
              <w:rPr>
                <w:rFonts w:ascii="Arial" w:eastAsia="Times New Roman" w:hAnsi="Arial" w:cs="Arial"/>
                <w:sz w:val="18"/>
                <w:szCs w:val="18"/>
                <w:lang w:eastAsia="en-IN"/>
              </w:rPr>
              <w:br/>
              <w:t xml:space="preserve">Max code-block size=8448bit </w:t>
            </w:r>
            <w:r w:rsidRPr="006F2ED4">
              <w:rPr>
                <w:rFonts w:ascii="Arial" w:eastAsia="Times New Roman" w:hAnsi="Arial" w:cs="Arial"/>
                <w:sz w:val="18"/>
                <w:szCs w:val="18"/>
                <w:lang w:eastAsia="en-IN"/>
              </w:rPr>
              <w:br/>
              <w:t>[with BP decoding]</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480"/>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Numerology</w:t>
            </w:r>
          </w:p>
        </w:tc>
        <w:tc>
          <w:tcPr>
            <w:tcW w:w="2272"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 30kHz,</w:t>
            </w:r>
            <w:r w:rsidRPr="006F2ED4">
              <w:rPr>
                <w:rFonts w:ascii="Arial" w:eastAsia="Times New Roman" w:hAnsi="Arial" w:cs="Arial"/>
                <w:sz w:val="18"/>
                <w:szCs w:val="18"/>
                <w:lang w:eastAsia="en-IN"/>
              </w:rPr>
              <w:br/>
              <w:t>14 OFDM symbol slot</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SCS,</w:t>
            </w:r>
            <w:r w:rsidRPr="006F2ED4">
              <w:rPr>
                <w:rFonts w:ascii="Arial" w:eastAsia="Times New Roman" w:hAnsi="Arial" w:cs="Arial"/>
                <w:sz w:val="18"/>
                <w:szCs w:val="18"/>
                <w:lang w:eastAsia="en-IN"/>
              </w:rPr>
              <w:br/>
              <w:t>14 OFDM symbol slot</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SCS,</w:t>
            </w:r>
            <w:r w:rsidRPr="006F2ED4">
              <w:rPr>
                <w:rFonts w:ascii="Arial" w:eastAsia="Times New Roman" w:hAnsi="Arial" w:cs="Arial"/>
                <w:sz w:val="18"/>
                <w:szCs w:val="18"/>
                <w:lang w:eastAsia="en-IN"/>
              </w:rPr>
              <w:br/>
              <w:t>14 OFDM symbol slot</w:t>
            </w:r>
          </w:p>
        </w:tc>
      </w:tr>
      <w:tr w:rsidR="0033542D" w:rsidRPr="006F2ED4" w:rsidTr="005D7D7A">
        <w:trPr>
          <w:trHeight w:val="720"/>
        </w:trPr>
        <w:tc>
          <w:tcPr>
            <w:tcW w:w="1375" w:type="pct"/>
            <w:tcBorders>
              <w:top w:val="nil"/>
              <w:left w:val="single" w:sz="4" w:space="0" w:color="auto"/>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Guard band ratio on simulation bandwidth</w:t>
            </w:r>
          </w:p>
        </w:tc>
        <w:tc>
          <w:tcPr>
            <w:tcW w:w="2272"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FDD: 6.4% (for 10 MHz)</w:t>
            </w:r>
            <w:r w:rsidRPr="006F2ED4">
              <w:rPr>
                <w:rFonts w:ascii="Arial" w:eastAsia="Times New Roman" w:hAnsi="Arial" w:cs="Arial"/>
                <w:color w:val="000000"/>
                <w:sz w:val="18"/>
                <w:szCs w:val="18"/>
                <w:lang w:eastAsia="en-IN"/>
              </w:rPr>
              <w:br/>
              <w:t>TDD: 8.2% (51 RB for 30kHz SCS and  20 MHz bandwidth)</w:t>
            </w:r>
            <w:r w:rsidRPr="006F2ED4">
              <w:rPr>
                <w:rFonts w:ascii="Arial" w:eastAsia="Times New Roman" w:hAnsi="Arial" w:cs="Arial"/>
                <w:color w:val="000000"/>
                <w:sz w:val="18"/>
                <w:szCs w:val="18"/>
                <w:lang w:eastAsia="en-IN"/>
              </w:rPr>
              <w:br/>
              <w:t>TDD: 4.6% (106 RB for 15kHz SCS and  20 MHz bandwidth)</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480"/>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Simulation bandwi</w:t>
            </w:r>
            <w:r>
              <w:rPr>
                <w:rFonts w:ascii="Arial" w:eastAsia="Times New Roman" w:hAnsi="Arial" w:cs="Arial"/>
                <w:sz w:val="18"/>
                <w:szCs w:val="18"/>
                <w:lang w:eastAsia="en-IN"/>
              </w:rPr>
              <w:t>d</w:t>
            </w:r>
            <w:r w:rsidRPr="006F2ED4">
              <w:rPr>
                <w:rFonts w:ascii="Arial" w:eastAsia="Times New Roman" w:hAnsi="Arial" w:cs="Arial"/>
                <w:sz w:val="18"/>
                <w:szCs w:val="18"/>
                <w:lang w:eastAsia="en-IN"/>
              </w:rPr>
              <w:t>th</w:t>
            </w:r>
          </w:p>
        </w:tc>
        <w:tc>
          <w:tcPr>
            <w:tcW w:w="2272"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 10 MHz</w:t>
            </w:r>
            <w:r w:rsidRPr="006F2ED4">
              <w:rPr>
                <w:rFonts w:ascii="Arial" w:eastAsia="Times New Roman" w:hAnsi="Arial" w:cs="Arial"/>
                <w:sz w:val="18"/>
                <w:szCs w:val="18"/>
                <w:lang w:eastAsia="en-IN"/>
              </w:rPr>
              <w:br/>
              <w:t>TDD: 20 MHz</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Frame structure</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Full downlink</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DSUUD</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Transmission scheme</w:t>
            </w:r>
          </w:p>
        </w:tc>
        <w:tc>
          <w:tcPr>
            <w:tcW w:w="2272"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Closed SU/MU-MIMO adaptation</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DL CSI measurement</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Non-precoded CSI-RS  based</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Non-precoded CSI-RS  based</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DL codebook</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Type I codebook</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Type I codebook</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PRB bundling</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4 PRBs</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4 PRBs</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 dimension</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 Up to 12 layers</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 Up to 12  layers</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SU dimension</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4Rx: Up to 4 layers</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4Rx: Up to 4 layers</w:t>
            </w:r>
          </w:p>
        </w:tc>
      </w:tr>
      <w:tr w:rsidR="0033542D" w:rsidRPr="006F2ED4" w:rsidTr="005D7D7A">
        <w:trPr>
          <w:trHeight w:val="480"/>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Codeword (CW)-to-layer mapping</w:t>
            </w:r>
          </w:p>
        </w:tc>
        <w:tc>
          <w:tcPr>
            <w:tcW w:w="2272"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1~4 layers, CW1;</w:t>
            </w:r>
            <w:r w:rsidRPr="006F2ED4">
              <w:rPr>
                <w:rFonts w:ascii="Arial" w:eastAsia="Times New Roman" w:hAnsi="Arial" w:cs="Arial"/>
                <w:sz w:val="18"/>
                <w:szCs w:val="18"/>
                <w:lang w:eastAsia="en-IN"/>
              </w:rPr>
              <w:br/>
              <w:t>For 5 layers or more, two CWs</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1440"/>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SRS transmission</w:t>
            </w:r>
          </w:p>
        </w:tc>
        <w:tc>
          <w:tcPr>
            <w:tcW w:w="2272"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Companies to Report:</w:t>
            </w:r>
            <w:r w:rsidRPr="006F2ED4">
              <w:rPr>
                <w:rFonts w:ascii="Arial" w:eastAsia="Times New Roman" w:hAnsi="Arial" w:cs="Arial"/>
                <w:color w:val="000000"/>
                <w:sz w:val="18"/>
                <w:szCs w:val="18"/>
                <w:lang w:eastAsia="en-IN"/>
              </w:rPr>
              <w:br/>
              <w:t>• Precoded or non-precoded SRS transmission;</w:t>
            </w:r>
            <w:r w:rsidRPr="006F2ED4">
              <w:rPr>
                <w:rFonts w:ascii="Arial" w:eastAsia="Times New Roman" w:hAnsi="Arial" w:cs="Arial"/>
                <w:color w:val="000000"/>
                <w:sz w:val="18"/>
                <w:szCs w:val="18"/>
                <w:lang w:eastAsia="en-IN"/>
              </w:rPr>
              <w:br/>
              <w:t>• SRS switch or not for 1T4R/2T4R/1T2R</w:t>
            </w:r>
            <w:r w:rsidRPr="006F2ED4">
              <w:rPr>
                <w:rFonts w:ascii="Arial" w:eastAsia="Times New Roman" w:hAnsi="Arial" w:cs="Arial"/>
                <w:color w:val="000000"/>
                <w:sz w:val="18"/>
                <w:szCs w:val="18"/>
                <w:lang w:eastAsia="en-IN"/>
              </w:rPr>
              <w:br/>
              <w:t>• SRS bandwidth</w:t>
            </w:r>
            <w:r w:rsidRPr="006F2ED4">
              <w:rPr>
                <w:rFonts w:ascii="Arial" w:eastAsia="Times New Roman" w:hAnsi="Arial" w:cs="Arial"/>
                <w:color w:val="000000"/>
                <w:sz w:val="18"/>
                <w:szCs w:val="18"/>
                <w:lang w:eastAsia="en-IN"/>
              </w:rPr>
              <w:br/>
              <w:t>• Number of OFDM symbols within 1 slot for SRS transmission per UE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N/A</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N/A</w:t>
            </w:r>
          </w:p>
        </w:tc>
      </w:tr>
      <w:tr w:rsidR="0033542D" w:rsidRPr="006F2ED4" w:rsidTr="005D7D7A">
        <w:trPr>
          <w:trHeight w:val="480"/>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CSI feedback</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PMI, CQI: every 5 slot; RI: every 5 slot;</w:t>
            </w:r>
            <w:r w:rsidRPr="006F2ED4">
              <w:rPr>
                <w:rFonts w:ascii="Arial" w:eastAsia="Times New Roman" w:hAnsi="Arial" w:cs="Arial"/>
                <w:sz w:val="18"/>
                <w:szCs w:val="18"/>
                <w:lang w:eastAsia="en-IN"/>
              </w:rPr>
              <w:br/>
              <w:t xml:space="preserve">Subband based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PMI, CQI: every 5 slot; RI: every 5 slot;</w:t>
            </w:r>
            <w:r w:rsidRPr="006F2ED4">
              <w:rPr>
                <w:rFonts w:ascii="Arial" w:eastAsia="Times New Roman" w:hAnsi="Arial" w:cs="Arial"/>
                <w:sz w:val="18"/>
                <w:szCs w:val="18"/>
                <w:lang w:eastAsia="en-IN"/>
              </w:rPr>
              <w:br/>
              <w:t xml:space="preserve">Subband based </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Interference measurement</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SU-CQI;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SU-CQI; </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Max CBG number</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ACK/NACK delay</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UE capability 1</w:t>
            </w:r>
          </w:p>
        </w:tc>
        <w:tc>
          <w:tcPr>
            <w:tcW w:w="675" w:type="pct"/>
            <w:gridSpan w:val="2"/>
            <w:tcBorders>
              <w:top w:val="nil"/>
              <w:left w:val="nil"/>
              <w:bottom w:val="nil"/>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4 slots</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The next available UL slot</w:t>
            </w:r>
          </w:p>
        </w:tc>
      </w:tr>
      <w:tr w:rsidR="0033542D" w:rsidRPr="006F2ED4" w:rsidTr="005D7D7A">
        <w:trPr>
          <w:trHeight w:val="480"/>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Re-transmission delay</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The next available DL slot after receiving NACK</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The next available DL slot after receiving NACK</w:t>
            </w:r>
          </w:p>
        </w:tc>
      </w:tr>
      <w:tr w:rsidR="0033542D" w:rsidRPr="006F2ED4" w:rsidTr="005D7D7A">
        <w:trPr>
          <w:trHeight w:val="1439"/>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Antenna configuration at TRxP</w:t>
            </w:r>
          </w:p>
        </w:tc>
        <w:tc>
          <w:tcPr>
            <w:tcW w:w="2272"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 N, P, Mg, Ng; Mp, Np)</w:t>
            </w:r>
            <w:r w:rsidRPr="006F2ED4">
              <w:rPr>
                <w:rFonts w:ascii="Arial" w:eastAsia="Times New Roman" w:hAnsi="Arial" w:cs="Arial"/>
                <w:sz w:val="18"/>
                <w:szCs w:val="18"/>
                <w:lang w:eastAsia="en-IN"/>
              </w:rPr>
              <w:br/>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32T: (M,N,P,Mg,Ng; Mp,Np) = (8,8,2,1,1;2,8)</w:t>
            </w:r>
            <w:r w:rsidRPr="006F2ED4">
              <w:rPr>
                <w:rFonts w:ascii="Arial" w:eastAsia="Times New Roman" w:hAnsi="Arial" w:cs="Arial"/>
                <w:sz w:val="18"/>
                <w:szCs w:val="18"/>
                <w:lang w:eastAsia="en-IN"/>
              </w:rPr>
              <w:br/>
              <w:t>(dH, dV)=(0.5, 0.8)λ</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32T: (M,N,P,Mg,Ng; Mp,Np) = (8,8,2,1,1;2,8)</w:t>
            </w:r>
            <w:r w:rsidRPr="006F2ED4">
              <w:rPr>
                <w:rFonts w:ascii="Arial" w:eastAsia="Times New Roman" w:hAnsi="Arial" w:cs="Arial"/>
                <w:sz w:val="18"/>
                <w:szCs w:val="18"/>
                <w:lang w:eastAsia="en-IN"/>
              </w:rPr>
              <w:br/>
              <w:t>(dH, dV)=(0.5, 0.8)λ</w:t>
            </w:r>
          </w:p>
        </w:tc>
      </w:tr>
      <w:tr w:rsidR="0033542D" w:rsidRPr="006F2ED4" w:rsidTr="005D7D7A">
        <w:trPr>
          <w:trHeight w:val="1402"/>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Antenna configuration at UE</w:t>
            </w:r>
          </w:p>
        </w:tc>
        <w:tc>
          <w:tcPr>
            <w:tcW w:w="2272"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 N, P, Mg, Ng; Mp, Np)</w:t>
            </w:r>
            <w:r w:rsidRPr="006F2ED4">
              <w:rPr>
                <w:rFonts w:ascii="Arial" w:eastAsia="Times New Roman" w:hAnsi="Arial" w:cs="Arial"/>
                <w:sz w:val="18"/>
                <w:szCs w:val="18"/>
                <w:lang w:eastAsia="en-IN"/>
              </w:rPr>
              <w:br/>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4R:  (M,N,P,Mg,Ng; Mp,Np)= (1,2,2,1,1; 1,2)</w:t>
            </w:r>
            <w:r w:rsidRPr="006F2ED4">
              <w:rPr>
                <w:rFonts w:ascii="Arial" w:eastAsia="Times New Roman" w:hAnsi="Arial" w:cs="Arial"/>
                <w:sz w:val="18"/>
                <w:szCs w:val="18"/>
                <w:lang w:eastAsia="en-IN"/>
              </w:rPr>
              <w:br/>
              <w:t>(dH, dV)=(0.5, N/A)λ</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4R:  (M,N,P,Mg,Ng; Mp,Np)= (1,2,2,1,1; 1,2)</w:t>
            </w:r>
            <w:r w:rsidRPr="006F2ED4">
              <w:rPr>
                <w:rFonts w:ascii="Arial" w:eastAsia="Times New Roman" w:hAnsi="Arial" w:cs="Arial"/>
                <w:sz w:val="18"/>
                <w:szCs w:val="18"/>
                <w:lang w:eastAsia="en-IN"/>
              </w:rPr>
              <w:br/>
              <w:t>(dH, dV)=(0.5, N/A)λ</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Scheduling</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PF</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Receiver</w:t>
            </w:r>
          </w:p>
        </w:tc>
        <w:tc>
          <w:tcPr>
            <w:tcW w:w="2272"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MMSE-IRC</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Channel estimation</w:t>
            </w:r>
          </w:p>
        </w:tc>
        <w:tc>
          <w:tcPr>
            <w:tcW w:w="2272" w:type="pct"/>
            <w:tcBorders>
              <w:top w:val="nil"/>
              <w:left w:val="nil"/>
              <w:bottom w:val="single" w:sz="4" w:space="0" w:color="auto"/>
              <w:right w:val="single" w:sz="4" w:space="0" w:color="auto"/>
            </w:tcBorders>
            <w:shd w:val="clear" w:color="auto" w:fill="auto"/>
            <w:noWrap/>
            <w:vAlign w:val="center"/>
            <w:hideMark/>
          </w:tcPr>
          <w:p w:rsidR="009A6A22" w:rsidRDefault="0033542D" w:rsidP="009A6A2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p w:rsidR="0033542D" w:rsidRPr="006F2ED4" w:rsidRDefault="0033542D" w:rsidP="009A6A22">
            <w:pPr>
              <w:rPr>
                <w:rFonts w:ascii="Arial" w:eastAsia="Times New Roman" w:hAnsi="Arial" w:cs="Arial"/>
                <w:sz w:val="18"/>
                <w:szCs w:val="18"/>
                <w:lang w:eastAsia="en-IN"/>
              </w:rPr>
            </w:pP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r>
      <w:tr w:rsidR="0033542D" w:rsidRPr="006F2ED4" w:rsidTr="005D7D7A">
        <w:trPr>
          <w:trHeight w:val="285"/>
        </w:trPr>
        <w:tc>
          <w:tcPr>
            <w:tcW w:w="1375" w:type="pct"/>
            <w:tcBorders>
              <w:top w:val="nil"/>
              <w:left w:val="nil"/>
              <w:bottom w:val="nil"/>
              <w:right w:val="nil"/>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p>
        </w:tc>
        <w:tc>
          <w:tcPr>
            <w:tcW w:w="2272" w:type="pct"/>
            <w:tcBorders>
              <w:top w:val="nil"/>
              <w:left w:val="nil"/>
              <w:bottom w:val="nil"/>
              <w:right w:val="nil"/>
            </w:tcBorders>
            <w:shd w:val="clear" w:color="auto" w:fill="auto"/>
            <w:noWrap/>
            <w:vAlign w:val="center"/>
            <w:hideMark/>
          </w:tcPr>
          <w:p w:rsidR="0033542D" w:rsidRPr="006F2ED4" w:rsidRDefault="0033542D" w:rsidP="003F2B02">
            <w:pPr>
              <w:rPr>
                <w:rFonts w:eastAsia="Times New Roman"/>
                <w:sz w:val="20"/>
                <w:lang w:eastAsia="en-IN"/>
              </w:rPr>
            </w:pPr>
          </w:p>
        </w:tc>
        <w:tc>
          <w:tcPr>
            <w:tcW w:w="675" w:type="pct"/>
            <w:gridSpan w:val="2"/>
            <w:tcBorders>
              <w:top w:val="nil"/>
              <w:left w:val="single" w:sz="4" w:space="0" w:color="auto"/>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33542D" w:rsidRPr="006F2ED4" w:rsidTr="005D7D7A">
        <w:trPr>
          <w:trHeight w:val="255"/>
        </w:trPr>
        <w:tc>
          <w:tcPr>
            <w:tcW w:w="1375"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33542D" w:rsidRPr="006F2ED4" w:rsidRDefault="0033542D" w:rsidP="003F2B02">
            <w:pPr>
              <w:jc w:val="center"/>
              <w:rPr>
                <w:rFonts w:ascii="Arial" w:eastAsia="Times New Roman" w:hAnsi="Arial" w:cs="Arial"/>
                <w:b/>
                <w:bCs/>
                <w:color w:val="0000FF"/>
                <w:sz w:val="18"/>
                <w:szCs w:val="18"/>
                <w:lang w:eastAsia="en-IN"/>
              </w:rPr>
            </w:pPr>
            <w:r w:rsidRPr="002947D0">
              <w:rPr>
                <w:rFonts w:ascii="Arial" w:eastAsia="Times New Roman" w:hAnsi="Arial" w:cs="Arial"/>
                <w:b/>
                <w:bCs/>
                <w:sz w:val="18"/>
                <w:szCs w:val="18"/>
                <w:lang w:eastAsia="en-IN"/>
              </w:rPr>
              <w:t>System configuration parameters</w:t>
            </w:r>
          </w:p>
        </w:tc>
        <w:tc>
          <w:tcPr>
            <w:tcW w:w="2272" w:type="pct"/>
            <w:tcBorders>
              <w:top w:val="single" w:sz="4" w:space="0" w:color="auto"/>
              <w:left w:val="nil"/>
              <w:bottom w:val="single" w:sz="4" w:space="0" w:color="auto"/>
              <w:right w:val="single" w:sz="4" w:space="0" w:color="auto"/>
            </w:tcBorders>
            <w:shd w:val="clear" w:color="D9D9D9" w:fill="D8D8D8"/>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Reference Value</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Mechanic tilt </w:t>
            </w:r>
          </w:p>
        </w:tc>
        <w:tc>
          <w:tcPr>
            <w:tcW w:w="2272"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90° in GCS (pointing to horizontal direction)</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Electronic tilt</w:t>
            </w:r>
          </w:p>
        </w:tc>
        <w:tc>
          <w:tcPr>
            <w:tcW w:w="2272"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105 degree</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Handover margin (dB)</w:t>
            </w:r>
          </w:p>
        </w:tc>
        <w:tc>
          <w:tcPr>
            <w:tcW w:w="2272"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b/>
                <w:bCs/>
                <w:sz w:val="18"/>
                <w:szCs w:val="18"/>
                <w:lang w:eastAsia="en-IN"/>
              </w:rPr>
            </w:pPr>
            <w:r w:rsidRPr="006F2ED4">
              <w:rPr>
                <w:rFonts w:ascii="Arial" w:eastAsia="Times New Roman" w:hAnsi="Arial" w:cs="Arial"/>
                <w:b/>
                <w:bCs/>
                <w:sz w:val="18"/>
                <w:szCs w:val="18"/>
                <w:lang w:eastAsia="en-IN"/>
              </w:rPr>
              <w:t> </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UT attachment</w:t>
            </w:r>
          </w:p>
        </w:tc>
        <w:tc>
          <w:tcPr>
            <w:tcW w:w="2272" w:type="pct"/>
            <w:tcBorders>
              <w:top w:val="single" w:sz="4" w:space="0" w:color="auto"/>
              <w:left w:val="nil"/>
              <w:bottom w:val="single" w:sz="4" w:space="0" w:color="auto"/>
              <w:right w:val="single" w:sz="4" w:space="0" w:color="auto"/>
            </w:tcBorders>
            <w:shd w:val="clear" w:color="auto" w:fill="auto"/>
            <w:noWrap/>
            <w:vAlign w:val="bottom"/>
            <w:hideMark/>
          </w:tcPr>
          <w:p w:rsidR="009A6A22" w:rsidRPr="006F2ED4" w:rsidRDefault="009A6A22" w:rsidP="009A6A22">
            <w:pPr>
              <w:rPr>
                <w:rFonts w:ascii="Arial" w:eastAsia="Times New Roman" w:hAnsi="Arial" w:cs="Arial"/>
                <w:sz w:val="18"/>
                <w:szCs w:val="18"/>
                <w:lang w:eastAsia="en-IN"/>
              </w:rPr>
            </w:pPr>
          </w:p>
          <w:p w:rsidR="009A6A22" w:rsidRDefault="009A6A22" w:rsidP="009A6A22">
            <w:pPr>
              <w:rPr>
                <w:rFonts w:ascii="Arial" w:eastAsia="Times New Roman" w:hAnsi="Arial" w:cs="Arial"/>
                <w:sz w:val="18"/>
                <w:szCs w:val="18"/>
                <w:lang w:eastAsia="en-IN"/>
              </w:rPr>
            </w:pPr>
            <w:r w:rsidRPr="006F2ED4">
              <w:rPr>
                <w:rFonts w:ascii="Arial" w:eastAsia="Times New Roman" w:hAnsi="Arial" w:cs="Arial"/>
                <w:sz w:val="18"/>
                <w:szCs w:val="18"/>
                <w:lang w:eastAsia="en-IN"/>
              </w:rPr>
              <w:t>Based on RSRP (formula (8.1-1) in TR36.873) from port 0</w:t>
            </w:r>
          </w:p>
          <w:p w:rsidR="0033542D" w:rsidRPr="006F2ED4" w:rsidRDefault="0033542D" w:rsidP="003F2B02">
            <w:pPr>
              <w:rPr>
                <w:rFonts w:ascii="Arial" w:eastAsia="Times New Roman" w:hAnsi="Arial" w:cs="Arial"/>
                <w:color w:val="000000"/>
                <w:sz w:val="20"/>
                <w:lang w:eastAsia="en-IN"/>
              </w:rPr>
            </w:pPr>
            <w:r w:rsidRPr="006F2ED4">
              <w:rPr>
                <w:rFonts w:ascii="Arial" w:eastAsia="Times New Roman" w:hAnsi="Arial" w:cs="Arial"/>
                <w:noProof/>
                <w:color w:val="000000"/>
                <w:sz w:val="20"/>
                <w:lang w:eastAsia="en-IN"/>
              </w:rPr>
              <w:drawing>
                <wp:anchor distT="0" distB="0" distL="114300" distR="114300" simplePos="0" relativeHeight="251659264" behindDoc="0" locked="0" layoutInCell="1" allowOverlap="1" wp14:anchorId="0D044269" wp14:editId="77747EBF">
                  <wp:simplePos x="0" y="0"/>
                  <wp:positionH relativeFrom="column">
                    <wp:posOffset>38100</wp:posOffset>
                  </wp:positionH>
                  <wp:positionV relativeFrom="paragraph">
                    <wp:posOffset>0</wp:posOffset>
                  </wp:positionV>
                  <wp:extent cx="552450" cy="9525"/>
                  <wp:effectExtent l="0" t="0" r="0" b="0"/>
                  <wp:wrapNone/>
                  <wp:docPr id="194" name="Picture 19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FF2B5EF4-FFF2-40B4-BE49-F238E27FC236}">
                                <a16:creationId xmlns:a16="http://schemas.microsoft.com/office/drawing/2014/main" id="{00000000-0008-0000-0000-000002000000}"/>
                              </a:ext>
                            </a:extLst>
                          </pic:cNvPr>
                          <pic:cNvPicPr/>
                        </pic:nvPicPr>
                        <pic:blipFill>
                          <a:blip r:embed="rId12"/>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6F2ED4">
              <w:rPr>
                <w:rFonts w:ascii="Arial" w:eastAsia="Times New Roman" w:hAnsi="Arial" w:cs="Arial"/>
                <w:noProof/>
                <w:color w:val="000000"/>
                <w:sz w:val="20"/>
                <w:lang w:eastAsia="en-IN"/>
              </w:rPr>
              <w:drawing>
                <wp:anchor distT="0" distB="0" distL="114300" distR="114300" simplePos="0" relativeHeight="251660288" behindDoc="0" locked="0" layoutInCell="1" allowOverlap="1" wp14:anchorId="4B2F65F7" wp14:editId="746782E1">
                  <wp:simplePos x="0" y="0"/>
                  <wp:positionH relativeFrom="column">
                    <wp:posOffset>38100</wp:posOffset>
                  </wp:positionH>
                  <wp:positionV relativeFrom="paragraph">
                    <wp:posOffset>0</wp:posOffset>
                  </wp:positionV>
                  <wp:extent cx="552450" cy="9525"/>
                  <wp:effectExtent l="0" t="0" r="0" b="0"/>
                  <wp:wrapNone/>
                  <wp:docPr id="193" name="Picture 19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ic:nvPicPr>
                        <pic:blipFill>
                          <a:blip r:embed="rId12"/>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6F2ED4">
              <w:rPr>
                <w:rFonts w:ascii="Arial" w:eastAsia="Times New Roman" w:hAnsi="Arial" w:cs="Arial"/>
                <w:noProof/>
                <w:color w:val="000000"/>
                <w:sz w:val="20"/>
                <w:lang w:eastAsia="en-IN"/>
              </w:rPr>
              <w:drawing>
                <wp:anchor distT="0" distB="0" distL="114300" distR="114300" simplePos="0" relativeHeight="251661312" behindDoc="0" locked="0" layoutInCell="1" allowOverlap="1" wp14:anchorId="4214DCE3" wp14:editId="356AC0B7">
                  <wp:simplePos x="0" y="0"/>
                  <wp:positionH relativeFrom="column">
                    <wp:posOffset>38100</wp:posOffset>
                  </wp:positionH>
                  <wp:positionV relativeFrom="paragraph">
                    <wp:posOffset>0</wp:posOffset>
                  </wp:positionV>
                  <wp:extent cx="552450" cy="9525"/>
                  <wp:effectExtent l="0" t="0" r="0" b="0"/>
                  <wp:wrapNone/>
                  <wp:docPr id="192" name="Picture 192">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00000000-0008-0000-0000-000004000000}"/>
                              </a:ext>
                            </a:extLst>
                          </pic:cNvPr>
                          <pic:cNvPicPr/>
                        </pic:nvPicPr>
                        <pic:blipFill>
                          <a:blip r:embed="rId12"/>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p>
          <w:p w:rsidR="0033542D" w:rsidRPr="006F2ED4" w:rsidRDefault="0033542D" w:rsidP="003F2B02">
            <w:pPr>
              <w:rPr>
                <w:rFonts w:ascii="Arial" w:eastAsia="Times New Roman" w:hAnsi="Arial" w:cs="Arial"/>
                <w:color w:val="000000"/>
                <w:sz w:val="20"/>
                <w:lang w:eastAsia="en-IN"/>
              </w:rPr>
            </w:pP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255"/>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Wrapping around method</w:t>
            </w:r>
          </w:p>
        </w:tc>
        <w:tc>
          <w:tcPr>
            <w:tcW w:w="2272" w:type="pct"/>
            <w:tcBorders>
              <w:top w:val="single" w:sz="4" w:space="0" w:color="auto"/>
              <w:left w:val="nil"/>
              <w:bottom w:val="single" w:sz="4" w:space="0" w:color="auto"/>
              <w:right w:val="single" w:sz="4" w:space="0" w:color="auto"/>
            </w:tcBorders>
            <w:shd w:val="clear" w:color="auto" w:fill="auto"/>
            <w:vAlign w:val="bottom"/>
            <w:hideMark/>
          </w:tcPr>
          <w:p w:rsidR="009A6A22" w:rsidRPr="006F2ED4" w:rsidRDefault="009A6A22" w:rsidP="009A6A22">
            <w:pPr>
              <w:rPr>
                <w:rFonts w:ascii="Arial" w:eastAsia="Times New Roman" w:hAnsi="Arial" w:cs="Arial"/>
                <w:sz w:val="18"/>
                <w:szCs w:val="18"/>
                <w:lang w:eastAsia="en-IN"/>
              </w:rPr>
            </w:pPr>
            <w:r w:rsidRPr="006F2ED4">
              <w:rPr>
                <w:rFonts w:ascii="Arial" w:eastAsia="Times New Roman" w:hAnsi="Arial" w:cs="Arial"/>
                <w:sz w:val="18"/>
                <w:szCs w:val="18"/>
                <w:lang w:eastAsia="en-IN"/>
              </w:rPr>
              <w:t>Geographical distance based wrapping</w:t>
            </w:r>
          </w:p>
          <w:p w:rsidR="0033542D" w:rsidRPr="006F2ED4" w:rsidRDefault="0033542D" w:rsidP="003F2B02">
            <w:pPr>
              <w:rPr>
                <w:rFonts w:ascii="Arial" w:eastAsia="Times New Roman" w:hAnsi="Arial" w:cs="Arial"/>
                <w:sz w:val="18"/>
                <w:szCs w:val="18"/>
                <w:lang w:eastAsia="en-IN"/>
              </w:rPr>
            </w:pPr>
          </w:p>
        </w:tc>
        <w:tc>
          <w:tcPr>
            <w:tcW w:w="675" w:type="pct"/>
            <w:gridSpan w:val="2"/>
            <w:tcBorders>
              <w:top w:val="single" w:sz="4" w:space="0" w:color="auto"/>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single" w:sz="4" w:space="0" w:color="auto"/>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720"/>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Beam set at TRxP</w:t>
            </w:r>
            <w:r w:rsidRPr="006F2ED4">
              <w:rPr>
                <w:rFonts w:ascii="Arial" w:eastAsia="Times New Roman" w:hAnsi="Arial" w:cs="Arial"/>
                <w:sz w:val="18"/>
                <w:szCs w:val="18"/>
                <w:lang w:eastAsia="en-IN"/>
              </w:rPr>
              <w:br/>
              <w:t>(Constraints for the range of selective analog beams per TRxP)</w:t>
            </w:r>
          </w:p>
        </w:tc>
        <w:tc>
          <w:tcPr>
            <w:tcW w:w="2272"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5D7D7A">
        <w:trPr>
          <w:trHeight w:val="720"/>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Beam set at UE</w:t>
            </w:r>
            <w:r w:rsidRPr="006F2ED4">
              <w:rPr>
                <w:rFonts w:ascii="Arial" w:eastAsia="Times New Roman" w:hAnsi="Arial" w:cs="Arial"/>
                <w:sz w:val="18"/>
                <w:szCs w:val="18"/>
                <w:lang w:eastAsia="en-IN"/>
              </w:rPr>
              <w:br/>
              <w:t>(Constraints for the range of selective analog beams for UE)</w:t>
            </w:r>
          </w:p>
        </w:tc>
        <w:tc>
          <w:tcPr>
            <w:tcW w:w="2272"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5D7D7A">
        <w:trPr>
          <w:trHeight w:val="480"/>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Criteria for selection for serving TRxP</w:t>
            </w:r>
          </w:p>
        </w:tc>
        <w:tc>
          <w:tcPr>
            <w:tcW w:w="2272"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Maximizing RSRP where the digital beamforming is not considered </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5D7D7A">
        <w:trPr>
          <w:trHeight w:val="480"/>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Criteria for analog beam selection for serving TRxP</w:t>
            </w:r>
          </w:p>
        </w:tc>
        <w:tc>
          <w:tcPr>
            <w:tcW w:w="2272"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5D7D7A">
        <w:trPr>
          <w:trHeight w:val="480"/>
        </w:trPr>
        <w:tc>
          <w:tcPr>
            <w:tcW w:w="1375"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Criteria for analog beam selection for interfering TRxP</w:t>
            </w:r>
          </w:p>
        </w:tc>
        <w:tc>
          <w:tcPr>
            <w:tcW w:w="2272"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675" w:type="pct"/>
            <w:gridSpan w:val="2"/>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5D7D7A">
        <w:trPr>
          <w:trHeight w:val="285"/>
        </w:trPr>
        <w:tc>
          <w:tcPr>
            <w:tcW w:w="3875" w:type="pct"/>
            <w:gridSpan w:val="3"/>
            <w:tcBorders>
              <w:top w:val="nil"/>
              <w:left w:val="nil"/>
              <w:bottom w:val="nil"/>
              <w:right w:val="nil"/>
            </w:tcBorders>
            <w:shd w:val="clear" w:color="auto" w:fill="auto"/>
            <w:noWrap/>
            <w:vAlign w:val="center"/>
          </w:tcPr>
          <w:p w:rsidR="0033542D" w:rsidRPr="0033542D" w:rsidRDefault="0033542D" w:rsidP="003F2B02">
            <w:r w:rsidRPr="0033542D">
              <w:t>Other system configuration parameters align with Report ITU</w:t>
            </w:r>
            <w:r>
              <w:t xml:space="preserve"> </w:t>
            </w:r>
            <w:r w:rsidRPr="0033542D">
              <w:t>M.2412</w:t>
            </w:r>
          </w:p>
        </w:tc>
        <w:tc>
          <w:tcPr>
            <w:tcW w:w="562" w:type="pct"/>
            <w:gridSpan w:val="2"/>
            <w:tcBorders>
              <w:top w:val="nil"/>
              <w:left w:val="nil"/>
              <w:bottom w:val="nil"/>
              <w:right w:val="nil"/>
            </w:tcBorders>
            <w:shd w:val="clear" w:color="auto" w:fill="auto"/>
            <w:vAlign w:val="center"/>
          </w:tcPr>
          <w:p w:rsidR="0033542D" w:rsidRPr="006F2ED4" w:rsidRDefault="0033542D" w:rsidP="003F2B02">
            <w:pPr>
              <w:rPr>
                <w:rFonts w:ascii="Arial" w:eastAsia="Times New Roman" w:hAnsi="Arial" w:cs="Arial"/>
                <w:sz w:val="20"/>
                <w:lang w:eastAsia="en-IN"/>
              </w:rPr>
            </w:pPr>
          </w:p>
        </w:tc>
        <w:tc>
          <w:tcPr>
            <w:tcW w:w="560" w:type="pct"/>
            <w:tcBorders>
              <w:top w:val="nil"/>
              <w:left w:val="nil"/>
              <w:bottom w:val="nil"/>
              <w:right w:val="nil"/>
            </w:tcBorders>
            <w:shd w:val="clear" w:color="auto" w:fill="auto"/>
            <w:noWrap/>
            <w:vAlign w:val="center"/>
          </w:tcPr>
          <w:p w:rsidR="0033542D" w:rsidRPr="006F2ED4" w:rsidRDefault="0033542D" w:rsidP="003F2B02">
            <w:pPr>
              <w:rPr>
                <w:rFonts w:eastAsia="Times New Roman"/>
                <w:sz w:val="20"/>
                <w:lang w:eastAsia="en-IN"/>
              </w:rPr>
            </w:pPr>
          </w:p>
        </w:tc>
      </w:tr>
    </w:tbl>
    <w:p w:rsidR="0033542D" w:rsidRDefault="0033542D" w:rsidP="00BE1BAD"/>
    <w:p w:rsidR="0033542D" w:rsidRDefault="0033542D" w:rsidP="00BE1BAD"/>
    <w:p w:rsidR="0033542D" w:rsidRDefault="0033542D" w:rsidP="003554ED">
      <w:pPr>
        <w:pStyle w:val="Heading4"/>
      </w:pPr>
      <w:r>
        <w:t>Uplink Simulation Parameters</w:t>
      </w:r>
    </w:p>
    <w:p w:rsidR="0033542D" w:rsidRDefault="0033542D" w:rsidP="0033542D">
      <w:pPr>
        <w:rPr>
          <w:lang w:val="fr-FR"/>
        </w:rPr>
      </w:pPr>
    </w:p>
    <w:tbl>
      <w:tblPr>
        <w:tblW w:w="5000" w:type="pct"/>
        <w:tblLook w:val="04A0" w:firstRow="1" w:lastRow="0" w:firstColumn="1" w:lastColumn="0" w:noHBand="0" w:noVBand="1"/>
      </w:tblPr>
      <w:tblGrid>
        <w:gridCol w:w="3220"/>
        <w:gridCol w:w="2488"/>
        <w:gridCol w:w="1650"/>
        <w:gridCol w:w="1657"/>
      </w:tblGrid>
      <w:tr w:rsidR="0033542D" w:rsidRPr="006F2ED4" w:rsidTr="003F2B02">
        <w:trPr>
          <w:trHeight w:val="285"/>
        </w:trPr>
        <w:tc>
          <w:tcPr>
            <w:tcW w:w="1786"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Dense Urban - eMBB</w:t>
            </w:r>
          </w:p>
        </w:tc>
        <w:tc>
          <w:tcPr>
            <w:tcW w:w="1380" w:type="pct"/>
            <w:tcBorders>
              <w:top w:val="nil"/>
              <w:left w:val="nil"/>
              <w:bottom w:val="nil"/>
              <w:right w:val="nil"/>
            </w:tcBorders>
            <w:shd w:val="clear" w:color="auto" w:fill="auto"/>
            <w:noWrap/>
            <w:vAlign w:val="center"/>
            <w:hideMark/>
          </w:tcPr>
          <w:p w:rsidR="0033542D" w:rsidRPr="002947D0" w:rsidRDefault="0033542D" w:rsidP="003F2B02">
            <w:pPr>
              <w:jc w:val="center"/>
              <w:rPr>
                <w:rFonts w:ascii="Arial" w:eastAsia="Times New Roman" w:hAnsi="Arial" w:cs="Arial"/>
                <w:b/>
                <w:bCs/>
                <w:sz w:val="18"/>
                <w:szCs w:val="18"/>
                <w:lang w:eastAsia="en-IN"/>
              </w:rPr>
            </w:pPr>
          </w:p>
        </w:tc>
        <w:tc>
          <w:tcPr>
            <w:tcW w:w="915" w:type="pct"/>
            <w:tcBorders>
              <w:top w:val="nil"/>
              <w:left w:val="nil"/>
              <w:bottom w:val="nil"/>
              <w:right w:val="nil"/>
            </w:tcBorders>
            <w:shd w:val="clear" w:color="auto" w:fill="auto"/>
            <w:vAlign w:val="center"/>
            <w:hideMark/>
          </w:tcPr>
          <w:p w:rsidR="0033542D" w:rsidRPr="002947D0" w:rsidRDefault="0033542D" w:rsidP="003F2B02">
            <w:pPr>
              <w:rPr>
                <w:rFonts w:eastAsia="Times New Roman"/>
                <w:sz w:val="20"/>
                <w:lang w:eastAsia="en-IN"/>
              </w:rPr>
            </w:pPr>
          </w:p>
        </w:tc>
        <w:tc>
          <w:tcPr>
            <w:tcW w:w="919" w:type="pct"/>
            <w:tcBorders>
              <w:top w:val="nil"/>
              <w:left w:val="nil"/>
              <w:bottom w:val="nil"/>
              <w:right w:val="nil"/>
            </w:tcBorders>
            <w:shd w:val="clear" w:color="auto" w:fill="auto"/>
            <w:noWrap/>
            <w:vAlign w:val="center"/>
            <w:hideMark/>
          </w:tcPr>
          <w:p w:rsidR="0033542D" w:rsidRPr="002947D0" w:rsidRDefault="0033542D" w:rsidP="003F2B02">
            <w:pPr>
              <w:rPr>
                <w:rFonts w:eastAsia="Times New Roman"/>
                <w:sz w:val="20"/>
                <w:lang w:eastAsia="en-IN"/>
              </w:rPr>
            </w:pPr>
          </w:p>
        </w:tc>
      </w:tr>
      <w:tr w:rsidR="0033542D" w:rsidRPr="006F2ED4" w:rsidTr="003F2B02">
        <w:trPr>
          <w:trHeight w:val="300"/>
        </w:trPr>
        <w:tc>
          <w:tcPr>
            <w:tcW w:w="1786" w:type="pct"/>
            <w:vMerge w:val="restart"/>
            <w:tcBorders>
              <w:top w:val="nil"/>
              <w:left w:val="single" w:sz="4" w:space="0" w:color="auto"/>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Technical configuration Parameters</w:t>
            </w:r>
          </w:p>
        </w:tc>
        <w:tc>
          <w:tcPr>
            <w:tcW w:w="1380" w:type="pct"/>
            <w:vMerge w:val="restart"/>
            <w:tcBorders>
              <w:top w:val="single" w:sz="4" w:space="0" w:color="auto"/>
              <w:left w:val="single" w:sz="4" w:space="0" w:color="auto"/>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Reference value</w:t>
            </w:r>
          </w:p>
        </w:tc>
        <w:tc>
          <w:tcPr>
            <w:tcW w:w="915" w:type="pct"/>
            <w:tcBorders>
              <w:top w:val="single" w:sz="4" w:space="0" w:color="auto"/>
              <w:left w:val="nil"/>
              <w:bottom w:val="nil"/>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 </w:t>
            </w:r>
          </w:p>
        </w:tc>
        <w:tc>
          <w:tcPr>
            <w:tcW w:w="919" w:type="pct"/>
            <w:tcBorders>
              <w:top w:val="single" w:sz="4" w:space="0" w:color="auto"/>
              <w:left w:val="nil"/>
              <w:bottom w:val="single" w:sz="4" w:space="0" w:color="auto"/>
              <w:right w:val="single" w:sz="4" w:space="0" w:color="auto"/>
            </w:tcBorders>
            <w:shd w:val="clear" w:color="D9D9D9" w:fill="D8D8D8"/>
            <w:vAlign w:val="center"/>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 </w:t>
            </w:r>
          </w:p>
        </w:tc>
      </w:tr>
      <w:tr w:rsidR="0033542D" w:rsidRPr="006F2ED4" w:rsidTr="003F2B02">
        <w:trPr>
          <w:trHeight w:val="285"/>
        </w:trPr>
        <w:tc>
          <w:tcPr>
            <w:tcW w:w="1786" w:type="pct"/>
            <w:vMerge/>
            <w:tcBorders>
              <w:top w:val="nil"/>
              <w:left w:val="single" w:sz="4" w:space="0" w:color="auto"/>
              <w:bottom w:val="single" w:sz="4" w:space="0" w:color="auto"/>
              <w:right w:val="single" w:sz="4" w:space="0" w:color="auto"/>
            </w:tcBorders>
            <w:vAlign w:val="center"/>
            <w:hideMark/>
          </w:tcPr>
          <w:p w:rsidR="0033542D" w:rsidRPr="002947D0" w:rsidRDefault="0033542D" w:rsidP="003F2B02">
            <w:pPr>
              <w:rPr>
                <w:rFonts w:ascii="Arial" w:eastAsia="Times New Roman" w:hAnsi="Arial" w:cs="Arial"/>
                <w:b/>
                <w:bCs/>
                <w:sz w:val="18"/>
                <w:szCs w:val="18"/>
                <w:lang w:eastAsia="en-IN"/>
              </w:rPr>
            </w:pPr>
          </w:p>
        </w:tc>
        <w:tc>
          <w:tcPr>
            <w:tcW w:w="1380" w:type="pct"/>
            <w:vMerge/>
            <w:tcBorders>
              <w:top w:val="single" w:sz="4" w:space="0" w:color="auto"/>
              <w:left w:val="single" w:sz="4" w:space="0" w:color="auto"/>
              <w:bottom w:val="single" w:sz="4" w:space="0" w:color="auto"/>
              <w:right w:val="single" w:sz="4" w:space="0" w:color="auto"/>
            </w:tcBorders>
            <w:vAlign w:val="center"/>
            <w:hideMark/>
          </w:tcPr>
          <w:p w:rsidR="0033542D" w:rsidRPr="002947D0" w:rsidRDefault="0033542D" w:rsidP="003F2B02">
            <w:pPr>
              <w:rPr>
                <w:rFonts w:ascii="Arial" w:eastAsia="Times New Roman" w:hAnsi="Arial" w:cs="Arial"/>
                <w:sz w:val="18"/>
                <w:szCs w:val="18"/>
                <w:lang w:eastAsia="en-IN"/>
              </w:rPr>
            </w:pPr>
          </w:p>
        </w:tc>
        <w:tc>
          <w:tcPr>
            <w:tcW w:w="915" w:type="pct"/>
            <w:tcBorders>
              <w:top w:val="single" w:sz="4" w:space="0" w:color="auto"/>
              <w:left w:val="nil"/>
              <w:bottom w:val="nil"/>
              <w:right w:val="single" w:sz="4" w:space="0" w:color="auto"/>
            </w:tcBorders>
            <w:shd w:val="clear" w:color="D9D9D9" w:fill="D8D8D8"/>
            <w:vAlign w:val="center"/>
            <w:hideMark/>
          </w:tcPr>
          <w:p w:rsidR="0033542D" w:rsidRPr="002947D0" w:rsidRDefault="0033542D" w:rsidP="003F2B02">
            <w:pP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FDD</w:t>
            </w:r>
          </w:p>
        </w:tc>
        <w:tc>
          <w:tcPr>
            <w:tcW w:w="919" w:type="pct"/>
            <w:tcBorders>
              <w:top w:val="nil"/>
              <w:left w:val="nil"/>
              <w:bottom w:val="nil"/>
              <w:right w:val="nil"/>
            </w:tcBorders>
            <w:shd w:val="clear" w:color="D9D9D9" w:fill="D8D8D8"/>
            <w:vAlign w:val="center"/>
            <w:hideMark/>
          </w:tcPr>
          <w:p w:rsidR="0033542D" w:rsidRPr="002947D0" w:rsidRDefault="0033542D" w:rsidP="003F2B02">
            <w:pP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TDD</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Multiple access</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OFDMA</w:t>
            </w:r>
          </w:p>
        </w:tc>
        <w:tc>
          <w:tcPr>
            <w:tcW w:w="915" w:type="pct"/>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Duplexing</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TDD</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Network synchronization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Synchronized</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Modulation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Up to 256QAM</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72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Coding on PUSCH</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LDPC</w:t>
            </w:r>
            <w:r w:rsidRPr="006F2ED4">
              <w:rPr>
                <w:rFonts w:ascii="Arial" w:eastAsia="Times New Roman" w:hAnsi="Arial" w:cs="Arial"/>
                <w:sz w:val="18"/>
                <w:szCs w:val="18"/>
                <w:lang w:eastAsia="en-IN"/>
              </w:rPr>
              <w:br/>
              <w:t xml:space="preserve">Max code-block size=8448bit </w:t>
            </w:r>
            <w:r w:rsidRPr="006F2ED4">
              <w:rPr>
                <w:rFonts w:ascii="Arial" w:eastAsia="Times New Roman" w:hAnsi="Arial" w:cs="Arial"/>
                <w:sz w:val="18"/>
                <w:szCs w:val="18"/>
                <w:lang w:eastAsia="en-IN"/>
              </w:rPr>
              <w:br/>
              <w:t>[with BP decoding]</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Numerology</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 30kHz,</w:t>
            </w:r>
            <w:r w:rsidRPr="006F2ED4">
              <w:rPr>
                <w:rFonts w:ascii="Arial" w:eastAsia="Times New Roman" w:hAnsi="Arial" w:cs="Arial"/>
                <w:sz w:val="18"/>
                <w:szCs w:val="18"/>
                <w:lang w:eastAsia="en-IN"/>
              </w:rPr>
              <w:br/>
              <w:t>14 OFDM symbol slot</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SCS,</w:t>
            </w:r>
            <w:r w:rsidRPr="006F2ED4">
              <w:rPr>
                <w:rFonts w:ascii="Arial" w:eastAsia="Times New Roman" w:hAnsi="Arial" w:cs="Arial"/>
                <w:sz w:val="18"/>
                <w:szCs w:val="18"/>
                <w:lang w:eastAsia="en-IN"/>
              </w:rPr>
              <w:br/>
              <w:t>14 OFDM symbol slot</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15kHz SCS,</w:t>
            </w:r>
            <w:r w:rsidRPr="006F2ED4">
              <w:rPr>
                <w:rFonts w:ascii="Arial" w:eastAsia="Times New Roman" w:hAnsi="Arial" w:cs="Arial"/>
                <w:sz w:val="18"/>
                <w:szCs w:val="18"/>
                <w:lang w:eastAsia="en-IN"/>
              </w:rPr>
              <w:br/>
              <w:t>14 OFDM symbol slot</w:t>
            </w:r>
          </w:p>
        </w:tc>
      </w:tr>
      <w:tr w:rsidR="0033542D" w:rsidRPr="006F2ED4" w:rsidTr="003F2B02">
        <w:trPr>
          <w:trHeight w:val="720"/>
        </w:trPr>
        <w:tc>
          <w:tcPr>
            <w:tcW w:w="1786" w:type="pct"/>
            <w:tcBorders>
              <w:top w:val="nil"/>
              <w:left w:val="single" w:sz="4" w:space="0" w:color="auto"/>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Guard band ratio on simulation bandwidth</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FDD: 6.4% (for 10 MHz)</w:t>
            </w:r>
            <w:r w:rsidRPr="006F2ED4">
              <w:rPr>
                <w:rFonts w:ascii="Arial" w:eastAsia="Times New Roman" w:hAnsi="Arial" w:cs="Arial"/>
                <w:color w:val="000000"/>
                <w:sz w:val="18"/>
                <w:szCs w:val="18"/>
                <w:lang w:eastAsia="en-IN"/>
              </w:rPr>
              <w:br/>
              <w:t>TDD: 8.2% (51 RB for 30 kHz 20 MHz)</w:t>
            </w:r>
            <w:r w:rsidRPr="006F2ED4">
              <w:rPr>
                <w:rFonts w:ascii="Arial" w:eastAsia="Times New Roman" w:hAnsi="Arial" w:cs="Arial"/>
                <w:color w:val="000000"/>
                <w:sz w:val="18"/>
                <w:szCs w:val="18"/>
                <w:lang w:eastAsia="en-IN"/>
              </w:rPr>
              <w:br/>
              <w:t>TDD: 4.6% (106 RB for 15 kHz 20 MHz)</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Simulation bandwi</w:t>
            </w:r>
            <w:r>
              <w:rPr>
                <w:rFonts w:ascii="Arial" w:eastAsia="Times New Roman" w:hAnsi="Arial" w:cs="Arial"/>
                <w:sz w:val="18"/>
                <w:szCs w:val="18"/>
                <w:lang w:eastAsia="en-IN"/>
              </w:rPr>
              <w:t>d</w:t>
            </w:r>
            <w:r w:rsidRPr="006F2ED4">
              <w:rPr>
                <w:rFonts w:ascii="Arial" w:eastAsia="Times New Roman" w:hAnsi="Arial" w:cs="Arial"/>
                <w:sz w:val="18"/>
                <w:szCs w:val="18"/>
                <w:lang w:eastAsia="en-IN"/>
              </w:rPr>
              <w:t>th</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FDD: 10 MHz</w:t>
            </w:r>
            <w:r w:rsidRPr="006F2ED4">
              <w:rPr>
                <w:rFonts w:ascii="Arial" w:eastAsia="Times New Roman" w:hAnsi="Arial" w:cs="Arial"/>
                <w:sz w:val="18"/>
                <w:szCs w:val="18"/>
                <w:lang w:eastAsia="en-IN"/>
              </w:rPr>
              <w:br/>
              <w:t>TDD: 20 MHz</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Frame structure</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Full uplink</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DSUUD</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Transmission scheme</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UL codebook based SU-MIMO / MU-MIMO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SU-MIMO with rank adaptation</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SU-MIMO with rank adaptation</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UL codebook</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br/>
              <w:t>For 4Tx:  4Tx codebook;</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br/>
              <w:t>For 4Tx:  4Tx codebook;</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MU dimension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N/A</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N/A</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SU dimension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4Tx: Up to 4 layers</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4Tx: Up to 4 layers</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Codeword (CW)-to-layer mapping</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1~4 layers, CW1;</w:t>
            </w:r>
            <w:r w:rsidRPr="006F2ED4">
              <w:rPr>
                <w:rFonts w:ascii="Arial" w:eastAsia="Times New Roman" w:hAnsi="Arial" w:cs="Arial"/>
                <w:sz w:val="18"/>
                <w:szCs w:val="18"/>
                <w:lang w:eastAsia="en-IN"/>
              </w:rPr>
              <w:br/>
              <w:t>For 5 layers or more, two CWs</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144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SRS transmission</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Companies to Report:</w:t>
            </w:r>
            <w:r w:rsidRPr="006F2ED4">
              <w:rPr>
                <w:rFonts w:ascii="Arial" w:eastAsia="Times New Roman" w:hAnsi="Arial" w:cs="Arial"/>
                <w:color w:val="000000"/>
                <w:sz w:val="18"/>
                <w:szCs w:val="18"/>
                <w:lang w:eastAsia="en-IN"/>
              </w:rPr>
              <w:br/>
              <w:t>• Precoded or non-precoded SRS transmission;</w:t>
            </w:r>
            <w:r w:rsidRPr="006F2ED4">
              <w:rPr>
                <w:rFonts w:ascii="Arial" w:eastAsia="Times New Roman" w:hAnsi="Arial" w:cs="Arial"/>
                <w:color w:val="000000"/>
                <w:sz w:val="18"/>
                <w:szCs w:val="18"/>
                <w:lang w:eastAsia="en-IN"/>
              </w:rPr>
              <w:br/>
              <w:t>• SRS switch or not for 1T4R/2T4R/1T2R</w:t>
            </w:r>
            <w:r w:rsidRPr="006F2ED4">
              <w:rPr>
                <w:rFonts w:ascii="Arial" w:eastAsia="Times New Roman" w:hAnsi="Arial" w:cs="Arial"/>
                <w:color w:val="000000"/>
                <w:sz w:val="18"/>
                <w:szCs w:val="18"/>
                <w:lang w:eastAsia="en-IN"/>
              </w:rPr>
              <w:br/>
              <w:t>• SRS bandwidth</w:t>
            </w:r>
            <w:r w:rsidRPr="006F2ED4">
              <w:rPr>
                <w:rFonts w:ascii="Arial" w:eastAsia="Times New Roman" w:hAnsi="Arial" w:cs="Arial"/>
                <w:color w:val="000000"/>
                <w:sz w:val="18"/>
                <w:szCs w:val="18"/>
                <w:lang w:eastAsia="en-IN"/>
              </w:rPr>
              <w:br/>
              <w:t>• Number of OFDM symbols within 1 slot for SRS transmission per UE</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br/>
              <w:t>For UE 4 Tx ports: Non-precoded SRS, 4 SRS ports (with 4 SRS resources);</w:t>
            </w:r>
            <w:r w:rsidRPr="006F2ED4">
              <w:rPr>
                <w:rFonts w:ascii="Arial" w:eastAsia="Times New Roman" w:hAnsi="Arial" w:cs="Arial"/>
                <w:sz w:val="18"/>
                <w:szCs w:val="18"/>
                <w:lang w:eastAsia="en-IN"/>
              </w:rPr>
              <w:br/>
              <w:t>2 symbols for SRS in every 5 slots,</w:t>
            </w:r>
            <w:r w:rsidRPr="006F2ED4">
              <w:rPr>
                <w:rFonts w:ascii="Arial" w:eastAsia="Times New Roman" w:hAnsi="Arial" w:cs="Arial"/>
                <w:sz w:val="18"/>
                <w:szCs w:val="18"/>
                <w:lang w:eastAsia="en-IN"/>
              </w:rPr>
              <w:br/>
              <w:t>8 PRBs per symbol</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UE 4 Tx ports: Non-precoded SRS, 4 SRS ports (with 4 SRS resources);</w:t>
            </w:r>
            <w:r w:rsidRPr="006F2ED4">
              <w:rPr>
                <w:rFonts w:ascii="Arial" w:eastAsia="Times New Roman" w:hAnsi="Arial" w:cs="Arial"/>
                <w:sz w:val="18"/>
                <w:szCs w:val="18"/>
                <w:lang w:eastAsia="en-IN"/>
              </w:rPr>
              <w:br/>
              <w:t>2 symbols for SRS in every 5 slots,</w:t>
            </w:r>
            <w:r w:rsidRPr="006F2ED4">
              <w:rPr>
                <w:rFonts w:ascii="Arial" w:eastAsia="Times New Roman" w:hAnsi="Arial" w:cs="Arial"/>
                <w:sz w:val="18"/>
                <w:szCs w:val="18"/>
                <w:lang w:eastAsia="en-IN"/>
              </w:rPr>
              <w:br/>
              <w:t>8 PRBs per symbol</w:t>
            </w:r>
          </w:p>
        </w:tc>
      </w:tr>
      <w:tr w:rsidR="0033542D" w:rsidRPr="006F2ED4" w:rsidTr="003F2B02">
        <w:trPr>
          <w:trHeight w:val="126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Antenna configuration at TRxP</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 N, P, Mg, Ng; Mp, Np)</w:t>
            </w:r>
            <w:r w:rsidRPr="006F2ED4">
              <w:rPr>
                <w:rFonts w:ascii="Arial" w:eastAsia="Times New Roman" w:hAnsi="Arial" w:cs="Arial"/>
                <w:sz w:val="18"/>
                <w:szCs w:val="18"/>
                <w:lang w:eastAsia="en-IN"/>
              </w:rPr>
              <w:br/>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32R:  (M,N,P,Mg,Ng; Mp,Np)= (8,8,2,1,1; 2,8)</w:t>
            </w:r>
            <w:r w:rsidRPr="006F2ED4">
              <w:rPr>
                <w:rFonts w:ascii="Arial" w:eastAsia="Times New Roman" w:hAnsi="Arial" w:cs="Arial"/>
                <w:sz w:val="18"/>
                <w:szCs w:val="18"/>
                <w:lang w:eastAsia="en-IN"/>
              </w:rPr>
              <w:br/>
              <w:t>(dH, dV)=(0.5, 0.8)λ;</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32R:  (M,N,P,Mg,Ng; Mp,Np)= (8,8,2,1,1; 2,8)</w:t>
            </w:r>
            <w:r w:rsidRPr="006F2ED4">
              <w:rPr>
                <w:rFonts w:ascii="Arial" w:eastAsia="Times New Roman" w:hAnsi="Arial" w:cs="Arial"/>
                <w:sz w:val="18"/>
                <w:szCs w:val="18"/>
                <w:lang w:eastAsia="en-IN"/>
              </w:rPr>
              <w:br/>
              <w:t>(dH, dV)=(0.5, 0.8)λ;</w:t>
            </w:r>
          </w:p>
        </w:tc>
      </w:tr>
      <w:tr w:rsidR="0033542D" w:rsidRPr="006F2ED4" w:rsidTr="003F2B02">
        <w:trPr>
          <w:trHeight w:val="53"/>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Antenna configuration at UE</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 N, P, Mg, Ng; Mp, Np)</w:t>
            </w:r>
            <w:r w:rsidRPr="006F2ED4">
              <w:rPr>
                <w:rFonts w:ascii="Arial" w:eastAsia="Times New Roman" w:hAnsi="Arial" w:cs="Arial"/>
                <w:sz w:val="18"/>
                <w:szCs w:val="18"/>
                <w:lang w:eastAsia="en-IN"/>
              </w:rPr>
              <w:br/>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  (M,N,P,Mg,Ng; Mp,Np)= (1,2,2,1,1; 1,2)</w:t>
            </w:r>
            <w:r w:rsidRPr="006F2ED4">
              <w:rPr>
                <w:rFonts w:ascii="Arial" w:eastAsia="Times New Roman" w:hAnsi="Arial" w:cs="Arial"/>
                <w:sz w:val="18"/>
                <w:szCs w:val="18"/>
                <w:lang w:eastAsia="en-IN"/>
              </w:rPr>
              <w:br/>
              <w:t>(dH, dV)=(0.5, N/A)λ</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For 4T:  (M,N,P,Mg,Ng; Mp,Np)= (1,2,2,1,1; 1,2)</w:t>
            </w:r>
            <w:r w:rsidRPr="006F2ED4">
              <w:rPr>
                <w:rFonts w:ascii="Arial" w:eastAsia="Times New Roman" w:hAnsi="Arial" w:cs="Arial"/>
                <w:sz w:val="18"/>
                <w:szCs w:val="18"/>
                <w:lang w:eastAsia="en-IN"/>
              </w:rPr>
              <w:br/>
              <w:t>(dH, dV)=(0.5, N/A)λ</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Max CBG number</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color w:val="000000"/>
                <w:sz w:val="18"/>
                <w:szCs w:val="18"/>
                <w:lang w:eastAsia="en-IN"/>
              </w:rPr>
            </w:pPr>
            <w:r w:rsidRPr="006F2ED4">
              <w:rPr>
                <w:rFonts w:ascii="Arial" w:eastAsia="Times New Roman" w:hAnsi="Arial" w:cs="Arial"/>
                <w:color w:val="000000"/>
                <w:sz w:val="18"/>
                <w:szCs w:val="18"/>
                <w:lang w:eastAsia="en-IN"/>
              </w:rPr>
              <w:t>UL re-transmission delay</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Next available UL slot after reiving retransmission indication</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Next available UL slot after reiving retransmission indication</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Scheduling</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PF</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Receiver</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MMSE-IRC</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Channel estimation</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Non-ideal</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Power control parameter</w:t>
            </w:r>
          </w:p>
        </w:tc>
        <w:tc>
          <w:tcPr>
            <w:tcW w:w="1380" w:type="pct"/>
            <w:tcBorders>
              <w:top w:val="nil"/>
              <w:left w:val="nil"/>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P0=-86, alpha = 0.8</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P0=-86, alpha = 0.8</w:t>
            </w:r>
          </w:p>
        </w:tc>
      </w:tr>
      <w:tr w:rsidR="0033542D" w:rsidRPr="006F2ED4" w:rsidTr="003F2B02">
        <w:trPr>
          <w:trHeight w:val="960"/>
        </w:trPr>
        <w:tc>
          <w:tcPr>
            <w:tcW w:w="1786" w:type="pct"/>
            <w:tcBorders>
              <w:top w:val="nil"/>
              <w:left w:val="single" w:sz="4" w:space="0" w:color="auto"/>
              <w:bottom w:val="single" w:sz="4" w:space="0" w:color="auto"/>
              <w:right w:val="single" w:sz="4" w:space="0" w:color="auto"/>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Power backoff model</w:t>
            </w:r>
          </w:p>
        </w:tc>
        <w:tc>
          <w:tcPr>
            <w:tcW w:w="1380" w:type="pct"/>
            <w:tcBorders>
              <w:top w:val="nil"/>
              <w:left w:val="nil"/>
              <w:bottom w:val="single" w:sz="4" w:space="0" w:color="auto"/>
              <w:right w:val="single" w:sz="4" w:space="0" w:color="auto"/>
            </w:tcBorders>
            <w:shd w:val="clear" w:color="auto" w:fill="auto"/>
            <w:noWrap/>
            <w:vAlign w:val="center"/>
            <w:hideMark/>
          </w:tcPr>
          <w:p w:rsidR="00D304D9" w:rsidRPr="006F2ED4" w:rsidRDefault="0033542D" w:rsidP="00D304D9">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Continuous RB allocation: follow T3.9038.101 for FR1;</w:t>
            </w:r>
            <w:r w:rsidRPr="006F2ED4">
              <w:rPr>
                <w:rFonts w:ascii="Arial" w:eastAsia="Times New Roman" w:hAnsi="Arial" w:cs="Arial"/>
                <w:sz w:val="18"/>
                <w:szCs w:val="18"/>
                <w:lang w:eastAsia="en-IN"/>
              </w:rPr>
              <w:br/>
              <w:t>Non-continuous RB allocation: additional 2 dB reduction</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Continuous RB allocation: follow T3.9038.101 for FR1;</w:t>
            </w:r>
            <w:r w:rsidRPr="006F2ED4">
              <w:rPr>
                <w:rFonts w:ascii="Arial" w:eastAsia="Times New Roman" w:hAnsi="Arial" w:cs="Arial"/>
                <w:sz w:val="18"/>
                <w:szCs w:val="18"/>
                <w:lang w:eastAsia="en-IN"/>
              </w:rPr>
              <w:br/>
              <w:t>Non-continuous RB allocation: additional 2 dB reduction</w:t>
            </w:r>
          </w:p>
        </w:tc>
      </w:tr>
      <w:tr w:rsidR="0033542D" w:rsidRPr="006F2ED4" w:rsidTr="003F2B02">
        <w:trPr>
          <w:trHeight w:val="285"/>
        </w:trPr>
        <w:tc>
          <w:tcPr>
            <w:tcW w:w="1786" w:type="pct"/>
            <w:tcBorders>
              <w:top w:val="nil"/>
              <w:left w:val="nil"/>
              <w:bottom w:val="nil"/>
              <w:right w:val="nil"/>
            </w:tcBorders>
            <w:shd w:val="clear" w:color="auto" w:fill="auto"/>
            <w:noWrap/>
            <w:vAlign w:val="center"/>
            <w:hideMark/>
          </w:tcPr>
          <w:p w:rsidR="0033542D" w:rsidRPr="006F2ED4" w:rsidRDefault="0033542D" w:rsidP="003F2B02">
            <w:pPr>
              <w:rPr>
                <w:rFonts w:ascii="Arial" w:eastAsia="Times New Roman" w:hAnsi="Arial" w:cs="Arial"/>
                <w:sz w:val="18"/>
                <w:szCs w:val="18"/>
                <w:lang w:eastAsia="en-IN"/>
              </w:rPr>
            </w:pPr>
          </w:p>
        </w:tc>
        <w:tc>
          <w:tcPr>
            <w:tcW w:w="1380" w:type="pct"/>
            <w:tcBorders>
              <w:top w:val="nil"/>
              <w:left w:val="nil"/>
              <w:bottom w:val="nil"/>
              <w:right w:val="nil"/>
            </w:tcBorders>
            <w:shd w:val="clear" w:color="auto" w:fill="auto"/>
            <w:noWrap/>
            <w:vAlign w:val="center"/>
            <w:hideMark/>
          </w:tcPr>
          <w:p w:rsidR="0033542D" w:rsidRPr="006F2ED4" w:rsidRDefault="0033542D" w:rsidP="003F2B02">
            <w:pPr>
              <w:rPr>
                <w:rFonts w:eastAsia="Times New Roman"/>
                <w:sz w:val="20"/>
                <w:lang w:eastAsia="en-IN"/>
              </w:rPr>
            </w:pPr>
          </w:p>
        </w:tc>
        <w:tc>
          <w:tcPr>
            <w:tcW w:w="915" w:type="pct"/>
            <w:tcBorders>
              <w:top w:val="nil"/>
              <w:left w:val="single" w:sz="4" w:space="0" w:color="auto"/>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33542D" w:rsidRPr="006F2ED4" w:rsidTr="003F2B02">
        <w:trPr>
          <w:trHeight w:val="285"/>
        </w:trPr>
        <w:tc>
          <w:tcPr>
            <w:tcW w:w="1786"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33542D" w:rsidRPr="002947D0" w:rsidRDefault="0033542D" w:rsidP="003F2B02">
            <w:pPr>
              <w:jc w:val="center"/>
              <w:rPr>
                <w:rFonts w:ascii="Arial" w:eastAsia="Times New Roman" w:hAnsi="Arial" w:cs="Arial"/>
                <w:b/>
                <w:bCs/>
                <w:sz w:val="18"/>
                <w:szCs w:val="18"/>
                <w:lang w:eastAsia="en-IN"/>
              </w:rPr>
            </w:pPr>
            <w:r w:rsidRPr="002947D0">
              <w:rPr>
                <w:rFonts w:ascii="Arial" w:eastAsia="Times New Roman" w:hAnsi="Arial" w:cs="Arial"/>
                <w:b/>
                <w:bCs/>
                <w:sz w:val="18"/>
                <w:szCs w:val="18"/>
                <w:lang w:eastAsia="en-IN"/>
              </w:rPr>
              <w:t>System configuration parameters</w:t>
            </w:r>
          </w:p>
        </w:tc>
        <w:tc>
          <w:tcPr>
            <w:tcW w:w="1380" w:type="pct"/>
            <w:tcBorders>
              <w:top w:val="single" w:sz="4" w:space="0" w:color="auto"/>
              <w:left w:val="nil"/>
              <w:bottom w:val="single" w:sz="4" w:space="0" w:color="auto"/>
              <w:right w:val="single" w:sz="4" w:space="0" w:color="auto"/>
            </w:tcBorders>
            <w:shd w:val="clear" w:color="D9D9D9" w:fill="D8D8D8"/>
            <w:vAlign w:val="bottom"/>
            <w:hideMark/>
          </w:tcPr>
          <w:p w:rsidR="0033542D" w:rsidRPr="002947D0" w:rsidRDefault="0033542D" w:rsidP="003F2B02">
            <w:pPr>
              <w:jc w:val="center"/>
              <w:rPr>
                <w:rFonts w:ascii="Arial" w:eastAsia="Times New Roman" w:hAnsi="Arial" w:cs="Arial"/>
                <w:sz w:val="18"/>
                <w:szCs w:val="18"/>
                <w:lang w:eastAsia="en-IN"/>
              </w:rPr>
            </w:pPr>
            <w:r w:rsidRPr="002947D0">
              <w:rPr>
                <w:rFonts w:ascii="Arial" w:eastAsia="Times New Roman" w:hAnsi="Arial" w:cs="Arial"/>
                <w:sz w:val="18"/>
                <w:szCs w:val="18"/>
                <w:lang w:eastAsia="en-IN"/>
              </w:rPr>
              <w:t>Reference Value</w:t>
            </w:r>
          </w:p>
        </w:tc>
        <w:tc>
          <w:tcPr>
            <w:tcW w:w="915"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9"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Mechanic tilt </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90° in GCS (pointing to horizontal direction)</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Electronic tilt</w:t>
            </w:r>
          </w:p>
        </w:tc>
        <w:tc>
          <w:tcPr>
            <w:tcW w:w="1380" w:type="pct"/>
            <w:tcBorders>
              <w:top w:val="nil"/>
              <w:left w:val="nil"/>
              <w:bottom w:val="single" w:sz="4" w:space="0" w:color="auto"/>
              <w:right w:val="single" w:sz="4" w:space="0" w:color="auto"/>
            </w:tcBorders>
            <w:shd w:val="clear" w:color="auto" w:fill="auto"/>
            <w:vAlign w:val="center"/>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105 degree</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D304D9">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Handover margin (dB)</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0</w:t>
            </w:r>
          </w:p>
        </w:tc>
      </w:tr>
      <w:tr w:rsidR="0033542D" w:rsidRPr="006F2ED4" w:rsidTr="00D304D9">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UT attachment</w:t>
            </w:r>
          </w:p>
        </w:tc>
        <w:tc>
          <w:tcPr>
            <w:tcW w:w="1380" w:type="pct"/>
            <w:tcBorders>
              <w:top w:val="single" w:sz="4" w:space="0" w:color="auto"/>
              <w:left w:val="nil"/>
              <w:bottom w:val="single" w:sz="4" w:space="0" w:color="auto"/>
              <w:right w:val="single" w:sz="4" w:space="0" w:color="auto"/>
            </w:tcBorders>
            <w:shd w:val="clear" w:color="auto" w:fill="auto"/>
            <w:noWrap/>
            <w:vAlign w:val="bottom"/>
            <w:hideMark/>
          </w:tcPr>
          <w:p w:rsidR="00D304D9" w:rsidRDefault="00D304D9" w:rsidP="00D304D9">
            <w:pPr>
              <w:rPr>
                <w:rFonts w:ascii="Arial" w:eastAsia="Times New Roman" w:hAnsi="Arial" w:cs="Arial"/>
                <w:sz w:val="18"/>
                <w:szCs w:val="18"/>
                <w:lang w:eastAsia="en-IN"/>
              </w:rPr>
            </w:pPr>
            <w:r w:rsidRPr="006F2ED4">
              <w:rPr>
                <w:rFonts w:ascii="Arial" w:eastAsia="Times New Roman" w:hAnsi="Arial" w:cs="Arial"/>
                <w:sz w:val="18"/>
                <w:szCs w:val="18"/>
                <w:lang w:eastAsia="en-IN"/>
              </w:rPr>
              <w:t>Based on RSRP from port 0</w:t>
            </w:r>
          </w:p>
          <w:p w:rsidR="0033542D" w:rsidRPr="006F2ED4" w:rsidRDefault="0033542D" w:rsidP="003F2B02">
            <w:pPr>
              <w:rPr>
                <w:rFonts w:ascii="Arial" w:eastAsia="Times New Roman" w:hAnsi="Arial" w:cs="Arial"/>
                <w:color w:val="000000"/>
                <w:sz w:val="20"/>
                <w:lang w:eastAsia="en-IN"/>
              </w:rPr>
            </w:pPr>
            <w:r w:rsidRPr="006F2ED4">
              <w:rPr>
                <w:rFonts w:ascii="Arial" w:eastAsia="Times New Roman" w:hAnsi="Arial" w:cs="Arial"/>
                <w:noProof/>
                <w:color w:val="000000"/>
                <w:sz w:val="20"/>
                <w:lang w:eastAsia="en-IN"/>
              </w:rPr>
              <w:drawing>
                <wp:anchor distT="0" distB="0" distL="114300" distR="114300" simplePos="0" relativeHeight="251663360" behindDoc="0" locked="0" layoutInCell="1" allowOverlap="1" wp14:anchorId="5B6FF48F" wp14:editId="7106081C">
                  <wp:simplePos x="0" y="0"/>
                  <wp:positionH relativeFrom="column">
                    <wp:posOffset>38100</wp:posOffset>
                  </wp:positionH>
                  <wp:positionV relativeFrom="paragraph">
                    <wp:posOffset>0</wp:posOffset>
                  </wp:positionV>
                  <wp:extent cx="552450" cy="9525"/>
                  <wp:effectExtent l="0" t="0" r="0" b="0"/>
                  <wp:wrapNone/>
                  <wp:docPr id="197" name="Picture 19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100-000003000000}"/>
                              </a:ext>
                            </a:extLst>
                          </pic:cNvPr>
                          <pic:cNvPicPr/>
                        </pic:nvPicPr>
                        <pic:blipFill>
                          <a:blip r:embed="rId12"/>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6F2ED4">
              <w:rPr>
                <w:rFonts w:ascii="Arial" w:eastAsia="Times New Roman" w:hAnsi="Arial" w:cs="Arial"/>
                <w:noProof/>
                <w:color w:val="000000"/>
                <w:sz w:val="20"/>
                <w:lang w:eastAsia="en-IN"/>
              </w:rPr>
              <w:drawing>
                <wp:anchor distT="0" distB="0" distL="114300" distR="114300" simplePos="0" relativeHeight="251664384" behindDoc="0" locked="0" layoutInCell="1" allowOverlap="1" wp14:anchorId="0F72052C" wp14:editId="243D2B26">
                  <wp:simplePos x="0" y="0"/>
                  <wp:positionH relativeFrom="column">
                    <wp:posOffset>38100</wp:posOffset>
                  </wp:positionH>
                  <wp:positionV relativeFrom="paragraph">
                    <wp:posOffset>0</wp:posOffset>
                  </wp:positionV>
                  <wp:extent cx="552450" cy="9525"/>
                  <wp:effectExtent l="0" t="0" r="0" b="0"/>
                  <wp:wrapNone/>
                  <wp:docPr id="196" name="Picture 196">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00000000-0008-0000-0100-000004000000}"/>
                              </a:ext>
                            </a:extLst>
                          </pic:cNvPr>
                          <pic:cNvPicPr/>
                        </pic:nvPicPr>
                        <pic:blipFill>
                          <a:blip r:embed="rId12"/>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6F2ED4">
              <w:rPr>
                <w:rFonts w:ascii="Arial" w:eastAsia="Times New Roman" w:hAnsi="Arial" w:cs="Arial"/>
                <w:noProof/>
                <w:color w:val="000000"/>
                <w:sz w:val="20"/>
                <w:lang w:eastAsia="en-IN"/>
              </w:rPr>
              <w:drawing>
                <wp:anchor distT="0" distB="0" distL="114300" distR="114300" simplePos="0" relativeHeight="251665408" behindDoc="0" locked="0" layoutInCell="1" allowOverlap="1" wp14:anchorId="59AD1331" wp14:editId="5FC61617">
                  <wp:simplePos x="0" y="0"/>
                  <wp:positionH relativeFrom="column">
                    <wp:posOffset>38100</wp:posOffset>
                  </wp:positionH>
                  <wp:positionV relativeFrom="paragraph">
                    <wp:posOffset>0</wp:posOffset>
                  </wp:positionV>
                  <wp:extent cx="552450" cy="9525"/>
                  <wp:effectExtent l="0" t="0" r="0" b="0"/>
                  <wp:wrapNone/>
                  <wp:docPr id="195" name="Picture 19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FF2B5EF4-FFF2-40B4-BE49-F238E27FC236}">
                                <a16:creationId xmlns:a16="http://schemas.microsoft.com/office/drawing/2014/main" id="{00000000-0008-0000-0100-000005000000}"/>
                              </a:ext>
                            </a:extLst>
                          </pic:cNvPr>
                          <pic:cNvPicPr/>
                        </pic:nvPicPr>
                        <pic:blipFill>
                          <a:blip r:embed="rId12"/>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p>
          <w:p w:rsidR="0033542D" w:rsidRPr="006F2ED4" w:rsidRDefault="0033542D" w:rsidP="003F2B02">
            <w:pPr>
              <w:rPr>
                <w:rFonts w:ascii="Arial" w:eastAsia="Times New Roman" w:hAnsi="Arial" w:cs="Arial"/>
                <w:color w:val="000000"/>
                <w:sz w:val="20"/>
                <w:lang w:eastAsia="en-IN"/>
              </w:rPr>
            </w:pPr>
          </w:p>
        </w:tc>
        <w:tc>
          <w:tcPr>
            <w:tcW w:w="91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D304D9">
        <w:trPr>
          <w:trHeight w:val="285"/>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Wrapping around method</w:t>
            </w:r>
          </w:p>
        </w:tc>
        <w:tc>
          <w:tcPr>
            <w:tcW w:w="1380" w:type="pct"/>
            <w:tcBorders>
              <w:top w:val="single" w:sz="4" w:space="0" w:color="auto"/>
              <w:left w:val="nil"/>
              <w:bottom w:val="single" w:sz="4" w:space="0" w:color="auto"/>
              <w:right w:val="single" w:sz="4" w:space="0" w:color="auto"/>
            </w:tcBorders>
            <w:shd w:val="clear" w:color="auto" w:fill="auto"/>
            <w:vAlign w:val="bottom"/>
            <w:hideMark/>
          </w:tcPr>
          <w:p w:rsidR="0033542D" w:rsidRPr="006F2ED4" w:rsidRDefault="00D304D9"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Geographical</w:t>
            </w:r>
            <w:r>
              <w:rPr>
                <w:rFonts w:ascii="Arial" w:eastAsia="Times New Roman" w:hAnsi="Arial" w:cs="Arial"/>
                <w:sz w:val="18"/>
                <w:szCs w:val="18"/>
                <w:lang w:eastAsia="en-IN"/>
              </w:rPr>
              <w:t xml:space="preserve"> </w:t>
            </w:r>
            <w:r w:rsidRPr="006F2ED4">
              <w:rPr>
                <w:rFonts w:ascii="Arial" w:eastAsia="Times New Roman" w:hAnsi="Arial" w:cs="Arial"/>
                <w:sz w:val="18"/>
                <w:szCs w:val="18"/>
                <w:lang w:eastAsia="en-IN"/>
              </w:rPr>
              <w:t>distance based wrapping</w:t>
            </w:r>
          </w:p>
        </w:tc>
        <w:tc>
          <w:tcPr>
            <w:tcW w:w="915" w:type="pct"/>
            <w:tcBorders>
              <w:top w:val="single" w:sz="4" w:space="0" w:color="auto"/>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single" w:sz="4" w:space="0" w:color="auto"/>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72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Beam set at TRxP</w:t>
            </w:r>
            <w:r w:rsidRPr="006F2ED4">
              <w:rPr>
                <w:rFonts w:ascii="Arial" w:eastAsia="Times New Roman" w:hAnsi="Arial" w:cs="Arial"/>
                <w:sz w:val="18"/>
                <w:szCs w:val="18"/>
                <w:lang w:eastAsia="en-IN"/>
              </w:rPr>
              <w:br/>
              <w:t>(Constraints for the range of selective analog beams per TRxP)</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F2B02">
        <w:trPr>
          <w:trHeight w:val="72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Beam set at UE</w:t>
            </w:r>
            <w:r w:rsidRPr="006F2ED4">
              <w:rPr>
                <w:rFonts w:ascii="Arial" w:eastAsia="Times New Roman" w:hAnsi="Arial" w:cs="Arial"/>
                <w:sz w:val="18"/>
                <w:szCs w:val="18"/>
                <w:lang w:eastAsia="en-IN"/>
              </w:rPr>
              <w:br/>
              <w:t>(Constraints for the range of selective analog beams for UE)</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Criteria for selection for serving TRxP</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 xml:space="preserve">Maximizing RSRP where the digital beamforming is not considered </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Aligned with reference</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Criteria for analog beam selection for serving TRxP</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r w:rsidR="0033542D" w:rsidRPr="006F2ED4" w:rsidTr="003F2B02">
        <w:trPr>
          <w:trHeight w:val="480"/>
        </w:trPr>
        <w:tc>
          <w:tcPr>
            <w:tcW w:w="1786" w:type="pct"/>
            <w:tcBorders>
              <w:top w:val="nil"/>
              <w:left w:val="single" w:sz="4" w:space="0" w:color="auto"/>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Criteria for analog beam selection for interfering TRxP</w:t>
            </w:r>
          </w:p>
        </w:tc>
        <w:tc>
          <w:tcPr>
            <w:tcW w:w="1380"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jc w:val="cente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5"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c>
          <w:tcPr>
            <w:tcW w:w="919" w:type="pct"/>
            <w:tcBorders>
              <w:top w:val="nil"/>
              <w:left w:val="nil"/>
              <w:bottom w:val="single" w:sz="4" w:space="0" w:color="auto"/>
              <w:right w:val="single" w:sz="4" w:space="0" w:color="auto"/>
            </w:tcBorders>
            <w:shd w:val="clear" w:color="auto" w:fill="auto"/>
            <w:vAlign w:val="bottom"/>
            <w:hideMark/>
          </w:tcPr>
          <w:p w:rsidR="0033542D" w:rsidRPr="006F2ED4" w:rsidRDefault="0033542D" w:rsidP="003F2B02">
            <w:pPr>
              <w:rPr>
                <w:rFonts w:ascii="Arial" w:eastAsia="Times New Roman" w:hAnsi="Arial" w:cs="Arial"/>
                <w:sz w:val="18"/>
                <w:szCs w:val="18"/>
                <w:lang w:eastAsia="en-IN"/>
              </w:rPr>
            </w:pPr>
            <w:r w:rsidRPr="006F2ED4">
              <w:rPr>
                <w:rFonts w:ascii="Arial" w:eastAsia="Times New Roman" w:hAnsi="Arial" w:cs="Arial"/>
                <w:sz w:val="18"/>
                <w:szCs w:val="18"/>
                <w:lang w:eastAsia="en-IN"/>
              </w:rPr>
              <w:t>-</w:t>
            </w:r>
          </w:p>
        </w:tc>
      </w:tr>
    </w:tbl>
    <w:p w:rsidR="0033542D" w:rsidRPr="00015A17" w:rsidRDefault="0033542D" w:rsidP="00015A17"/>
    <w:p w:rsidR="0033542D" w:rsidRDefault="0033542D" w:rsidP="003554ED">
      <w:pPr>
        <w:pStyle w:val="Heading4"/>
      </w:pPr>
      <w:r>
        <w:t>Simulation Results</w:t>
      </w:r>
    </w:p>
    <w:p w:rsidR="00015A17" w:rsidRDefault="00015A17" w:rsidP="00015A17"/>
    <w:p w:rsidR="00015A17" w:rsidRPr="00015A17" w:rsidRDefault="00015A17" w:rsidP="00015A17">
      <w:pPr>
        <w:keepNext/>
        <w:spacing w:after="120"/>
        <w:jc w:val="center"/>
        <w:rPr>
          <w:bCs/>
          <w:color w:val="000000"/>
        </w:rPr>
      </w:pPr>
      <w:r w:rsidRPr="00015A17">
        <w:rPr>
          <w:bCs/>
          <w:color w:val="000000"/>
        </w:rPr>
        <w:t>Average spectral efficiency for TDD configuration for the Dense Urban test environment</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7.8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3F2B02">
            <w:r>
              <w:rPr>
                <w:rFonts w:ascii="Calibri" w:hAnsi="Calibri" w:cs="Calibri"/>
                <w:color w:val="000000"/>
                <w:sz w:val="22"/>
                <w:szCs w:val="22"/>
              </w:rPr>
              <w:t>11.1</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5.4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3F2B02">
            <w:r>
              <w:rPr>
                <w:rFonts w:ascii="Calibri" w:hAnsi="Calibri" w:cs="Calibri"/>
                <w:color w:val="000000"/>
                <w:sz w:val="22"/>
                <w:szCs w:val="22"/>
              </w:rPr>
              <w:t>7.05</w:t>
            </w:r>
          </w:p>
        </w:tc>
      </w:tr>
    </w:tbl>
    <w:p w:rsidR="00015A17" w:rsidRDefault="00015A17" w:rsidP="00015A17"/>
    <w:p w:rsidR="00015A17" w:rsidRDefault="00015A17" w:rsidP="00015A17"/>
    <w:p w:rsidR="00015A17" w:rsidRPr="00015A17" w:rsidRDefault="00015A17" w:rsidP="00015A17">
      <w:pPr>
        <w:keepNext/>
        <w:spacing w:after="120"/>
        <w:jc w:val="center"/>
        <w:rPr>
          <w:bCs/>
          <w:color w:val="000000"/>
        </w:rPr>
      </w:pPr>
      <w:r w:rsidRPr="00015A17">
        <w:rPr>
          <w:bCs/>
          <w:color w:val="000000"/>
        </w:rPr>
        <w:t>Average spectral efficiency for FDD configuration for the Dense Urban test environment</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015A17" w:rsidTr="003F2B02">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 xml:space="preserve">  </w:t>
            </w:r>
            <w:r w:rsidR="003766D3">
              <w:t>TCOE INDIA</w:t>
            </w:r>
          </w:p>
        </w:tc>
      </w:tr>
      <w:tr w:rsidR="00015A17" w:rsidTr="003F2B02">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7.8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A17" w:rsidRDefault="00015A17" w:rsidP="003F2B02">
            <w:r>
              <w:rPr>
                <w:rFonts w:ascii="Calibri" w:hAnsi="Calibri" w:cs="Calibri"/>
                <w:color w:val="000000"/>
                <w:sz w:val="22"/>
                <w:szCs w:val="22"/>
              </w:rPr>
              <w:t>11.5</w:t>
            </w:r>
          </w:p>
        </w:tc>
      </w:tr>
      <w:tr w:rsidR="00015A17" w:rsidTr="003F2B02">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15A17" w:rsidRDefault="00015A17" w:rsidP="003F2B02">
            <w:r>
              <w:t>5.4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A17" w:rsidRDefault="00015A17" w:rsidP="003F2B02">
            <w:r>
              <w:rPr>
                <w:rFonts w:ascii="Calibri" w:hAnsi="Calibri" w:cs="Calibri"/>
                <w:color w:val="000000"/>
                <w:sz w:val="22"/>
                <w:szCs w:val="22"/>
              </w:rPr>
              <w:t>7.88</w:t>
            </w:r>
          </w:p>
        </w:tc>
      </w:tr>
    </w:tbl>
    <w:p w:rsidR="00015A17" w:rsidRDefault="00015A17" w:rsidP="00015A17"/>
    <w:p w:rsidR="0004467A" w:rsidRPr="0004467A" w:rsidRDefault="0004467A" w:rsidP="0004467A">
      <w:r w:rsidRPr="0004467A">
        <w:t>5th-percentile spectral efficiency for TDD configuration for the Dense Urban test environment</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rPr>
                <w:highlight w:val="red"/>
              </w:rPr>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0.225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color w:val="000000"/>
                <w:sz w:val="22"/>
                <w:szCs w:val="22"/>
              </w:rPr>
              <w:t>0.</w:t>
            </w:r>
            <w:r w:rsidR="00EF6829">
              <w:rPr>
                <w:rFonts w:ascii="Calibri" w:hAnsi="Calibri" w:cs="Calibri"/>
                <w:color w:val="000000"/>
                <w:sz w:val="22"/>
                <w:szCs w:val="22"/>
              </w:rPr>
              <w:t>2</w:t>
            </w:r>
            <w:r>
              <w:rPr>
                <w:rFonts w:ascii="Calibri" w:hAnsi="Calibri" w:cs="Calibri"/>
                <w:color w:val="000000"/>
                <w:sz w:val="22"/>
                <w:szCs w:val="22"/>
              </w:rPr>
              <w:t>5</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rPr>
                <w:highlight w:val="red"/>
              </w:rPr>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0.15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color w:val="000000"/>
                <w:sz w:val="22"/>
                <w:szCs w:val="22"/>
              </w:rPr>
              <w:t>0.</w:t>
            </w:r>
            <w:r w:rsidR="00EF6829">
              <w:rPr>
                <w:rFonts w:ascii="Calibri" w:hAnsi="Calibri" w:cs="Calibri"/>
                <w:color w:val="000000"/>
                <w:sz w:val="22"/>
                <w:szCs w:val="22"/>
              </w:rPr>
              <w:t>17</w:t>
            </w:r>
          </w:p>
        </w:tc>
      </w:tr>
    </w:tbl>
    <w:p w:rsidR="0004467A" w:rsidRDefault="0004467A" w:rsidP="0004467A"/>
    <w:p w:rsidR="0004467A" w:rsidRDefault="0004467A" w:rsidP="0004467A"/>
    <w:p w:rsidR="0004467A" w:rsidRPr="0004467A" w:rsidRDefault="0004467A" w:rsidP="0004467A">
      <w:r w:rsidRPr="0004467A">
        <w:t>5th-percentile spectral efficiency for FDD configuration for the Dense Urban test environment</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04467A"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r>
              <w:t xml:space="preserve">  </w:t>
            </w:r>
            <w:r w:rsidR="003766D3">
              <w:t>TCOE INDIA</w:t>
            </w:r>
          </w:p>
        </w:tc>
      </w:tr>
      <w:tr w:rsidR="0004467A"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pPr>
              <w:widowControl w:val="0"/>
              <w:spacing w:line="276" w:lineRule="auto"/>
              <w:rPr>
                <w:highlight w:val="red"/>
              </w:rPr>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r>
              <w:t>0.225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467A" w:rsidRDefault="0004467A" w:rsidP="00DD4F8C">
            <w:r>
              <w:rPr>
                <w:rFonts w:ascii="Calibri" w:hAnsi="Calibri" w:cs="Calibri"/>
                <w:sz w:val="22"/>
                <w:szCs w:val="22"/>
              </w:rPr>
              <w:t>0.</w:t>
            </w:r>
            <w:r w:rsidR="00EF6829">
              <w:rPr>
                <w:rFonts w:ascii="Calibri" w:hAnsi="Calibri" w:cs="Calibri"/>
                <w:sz w:val="22"/>
                <w:szCs w:val="22"/>
              </w:rPr>
              <w:t>2</w:t>
            </w:r>
            <w:r>
              <w:rPr>
                <w:rFonts w:ascii="Calibri" w:hAnsi="Calibri" w:cs="Calibri"/>
                <w:sz w:val="22"/>
                <w:szCs w:val="22"/>
              </w:rPr>
              <w:t>8</w:t>
            </w:r>
          </w:p>
        </w:tc>
      </w:tr>
      <w:tr w:rsidR="0004467A"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pPr>
              <w:widowControl w:val="0"/>
              <w:spacing w:line="276" w:lineRule="auto"/>
              <w:rPr>
                <w:highlight w:val="red"/>
              </w:rPr>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04467A" w:rsidRDefault="0004467A" w:rsidP="00DD4F8C">
            <w:r>
              <w:t>0.15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467A" w:rsidRDefault="0004467A" w:rsidP="00DD4F8C">
            <w:r>
              <w:rPr>
                <w:rFonts w:ascii="Calibri" w:hAnsi="Calibri" w:cs="Calibri"/>
                <w:color w:val="000000"/>
                <w:sz w:val="22"/>
                <w:szCs w:val="22"/>
              </w:rPr>
              <w:t>0.</w:t>
            </w:r>
            <w:r w:rsidR="00EF6829">
              <w:rPr>
                <w:rFonts w:ascii="Calibri" w:hAnsi="Calibri" w:cs="Calibri"/>
                <w:color w:val="000000"/>
                <w:sz w:val="22"/>
                <w:szCs w:val="22"/>
              </w:rPr>
              <w:t>18</w:t>
            </w:r>
          </w:p>
        </w:tc>
      </w:tr>
    </w:tbl>
    <w:p w:rsidR="005D7D7A" w:rsidRDefault="005D7D7A" w:rsidP="00015A17"/>
    <w:p w:rsidR="005D7D7A" w:rsidRDefault="005D7D7A">
      <w:r>
        <w:br w:type="page"/>
      </w:r>
    </w:p>
    <w:p w:rsidR="00015A17" w:rsidRDefault="00AF31B4" w:rsidP="003554ED">
      <w:pPr>
        <w:pStyle w:val="Heading3"/>
      </w:pPr>
      <w:bookmarkStart w:id="9" w:name="_Toc32422336"/>
      <w:r>
        <w:t>Rural  Test Environment</w:t>
      </w:r>
      <w:bookmarkEnd w:id="9"/>
    </w:p>
    <w:p w:rsidR="009937F8" w:rsidRDefault="009937F8" w:rsidP="009937F8"/>
    <w:p w:rsidR="009937F8" w:rsidRDefault="00B769A5" w:rsidP="009937F8">
      <w:r>
        <w:t>The Rural Test Environment was evaluated for all the three configurations</w:t>
      </w:r>
    </w:p>
    <w:p w:rsidR="00B769A5" w:rsidRDefault="00B769A5" w:rsidP="009937F8"/>
    <w:p w:rsidR="00B769A5" w:rsidRDefault="00B769A5" w:rsidP="003554ED">
      <w:pPr>
        <w:pStyle w:val="Heading4"/>
      </w:pPr>
      <w:r>
        <w:t>Config A</w:t>
      </w:r>
    </w:p>
    <w:p w:rsidR="00B769A5" w:rsidRDefault="00B769A5" w:rsidP="00B769A5">
      <w:r>
        <w:t>The RIT was evaluated for Rural e-MBB Configuration A, i.e., a carrier frequency of 700 MHz for both FDD and TDD.</w:t>
      </w:r>
    </w:p>
    <w:p w:rsidR="00B769A5" w:rsidRDefault="00B769A5" w:rsidP="00B769A5"/>
    <w:p w:rsidR="00B769A5" w:rsidRDefault="00B769A5" w:rsidP="003554ED">
      <w:pPr>
        <w:pStyle w:val="Heading5"/>
      </w:pPr>
      <w:r>
        <w:t>Downlink Simulation Parameters</w:t>
      </w:r>
    </w:p>
    <w:tbl>
      <w:tblPr>
        <w:tblW w:w="5000" w:type="pct"/>
        <w:tblLook w:val="04A0" w:firstRow="1" w:lastRow="0" w:firstColumn="1" w:lastColumn="0" w:noHBand="0" w:noVBand="1"/>
      </w:tblPr>
      <w:tblGrid>
        <w:gridCol w:w="2134"/>
        <w:gridCol w:w="2990"/>
        <w:gridCol w:w="1828"/>
        <w:gridCol w:w="2063"/>
      </w:tblGrid>
      <w:tr w:rsidR="00B769A5" w:rsidRPr="000B4F11" w:rsidTr="003F2B02">
        <w:trPr>
          <w:trHeight w:val="285"/>
        </w:trPr>
        <w:tc>
          <w:tcPr>
            <w:tcW w:w="1134"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Rural - eMBB</w:t>
            </w:r>
          </w:p>
        </w:tc>
        <w:tc>
          <w:tcPr>
            <w:tcW w:w="1922" w:type="pct"/>
            <w:tcBorders>
              <w:top w:val="nil"/>
              <w:left w:val="nil"/>
              <w:bottom w:val="nil"/>
              <w:right w:val="nil"/>
            </w:tcBorders>
            <w:shd w:val="clear" w:color="auto" w:fill="auto"/>
            <w:noWrap/>
            <w:vAlign w:val="center"/>
            <w:hideMark/>
          </w:tcPr>
          <w:p w:rsidR="00B769A5" w:rsidRPr="000B4F11" w:rsidRDefault="00B769A5" w:rsidP="003F2B02">
            <w:pPr>
              <w:jc w:val="center"/>
              <w:rPr>
                <w:rFonts w:ascii="Arial" w:eastAsia="Times New Roman" w:hAnsi="Arial" w:cs="Arial"/>
                <w:b/>
                <w:bCs/>
                <w:sz w:val="18"/>
                <w:szCs w:val="18"/>
                <w:lang w:eastAsia="en-IN"/>
              </w:rPr>
            </w:pPr>
          </w:p>
        </w:tc>
        <w:tc>
          <w:tcPr>
            <w:tcW w:w="972" w:type="pct"/>
            <w:tcBorders>
              <w:top w:val="nil"/>
              <w:left w:val="nil"/>
              <w:bottom w:val="nil"/>
              <w:right w:val="nil"/>
            </w:tcBorders>
            <w:shd w:val="clear" w:color="auto" w:fill="auto"/>
            <w:noWrap/>
            <w:vAlign w:val="center"/>
            <w:hideMark/>
          </w:tcPr>
          <w:p w:rsidR="00B769A5" w:rsidRPr="000B4F11" w:rsidRDefault="00B769A5" w:rsidP="003F2B02">
            <w:pPr>
              <w:rPr>
                <w:rFonts w:eastAsia="Times New Roman"/>
                <w:sz w:val="20"/>
                <w:lang w:eastAsia="en-IN"/>
              </w:rPr>
            </w:pPr>
          </w:p>
        </w:tc>
        <w:tc>
          <w:tcPr>
            <w:tcW w:w="972" w:type="pct"/>
            <w:tcBorders>
              <w:top w:val="nil"/>
              <w:left w:val="nil"/>
              <w:bottom w:val="nil"/>
              <w:right w:val="nil"/>
            </w:tcBorders>
            <w:shd w:val="clear" w:color="auto" w:fill="auto"/>
            <w:noWrap/>
            <w:vAlign w:val="center"/>
            <w:hideMark/>
          </w:tcPr>
          <w:p w:rsidR="00B769A5" w:rsidRPr="000B4F11" w:rsidRDefault="00B769A5" w:rsidP="003F2B02">
            <w:pPr>
              <w:rPr>
                <w:rFonts w:eastAsia="Times New Roman"/>
                <w:sz w:val="20"/>
                <w:lang w:eastAsia="en-IN"/>
              </w:rPr>
            </w:pP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EAF1DD" w:fill="D8D8D8"/>
            <w:vAlign w:val="bottom"/>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Technical configuration Parameters</w:t>
            </w:r>
          </w:p>
        </w:tc>
        <w:tc>
          <w:tcPr>
            <w:tcW w:w="1922" w:type="pct"/>
            <w:tcBorders>
              <w:top w:val="single" w:sz="4" w:space="0" w:color="auto"/>
              <w:left w:val="nil"/>
              <w:bottom w:val="single" w:sz="4" w:space="0" w:color="auto"/>
              <w:right w:val="single" w:sz="4" w:space="0" w:color="auto"/>
            </w:tcBorders>
            <w:shd w:val="clear" w:color="EAF1DD" w:fill="D8D8D8"/>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972" w:type="pct"/>
            <w:tcBorders>
              <w:top w:val="single" w:sz="4" w:space="0" w:color="auto"/>
              <w:left w:val="nil"/>
              <w:bottom w:val="single" w:sz="4" w:space="0" w:color="auto"/>
              <w:right w:val="nil"/>
            </w:tcBorders>
            <w:shd w:val="clear" w:color="EAF1DD" w:fill="D8D8D8"/>
            <w:noWrap/>
            <w:vAlign w:val="center"/>
            <w:hideMark/>
          </w:tcPr>
          <w:p w:rsidR="00B769A5" w:rsidRPr="000B4F11" w:rsidRDefault="00B769A5"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single" w:sz="4" w:space="0" w:color="auto"/>
              <w:left w:val="single" w:sz="4" w:space="0" w:color="auto"/>
              <w:bottom w:val="single" w:sz="4" w:space="0" w:color="auto"/>
              <w:right w:val="nil"/>
            </w:tcBorders>
            <w:shd w:val="clear" w:color="EAF1DD" w:fill="D8D8D8"/>
            <w:noWrap/>
            <w:vAlign w:val="center"/>
            <w:hideMark/>
          </w:tcPr>
          <w:p w:rsidR="00B769A5" w:rsidRPr="000B4F11" w:rsidRDefault="00B769A5"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EAF1DD" w:fill="D8D8D8"/>
            <w:vAlign w:val="bottom"/>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922" w:type="pct"/>
            <w:tcBorders>
              <w:top w:val="nil"/>
              <w:left w:val="nil"/>
              <w:bottom w:val="single" w:sz="4" w:space="0" w:color="auto"/>
              <w:right w:val="single" w:sz="4" w:space="0" w:color="auto"/>
            </w:tcBorders>
            <w:shd w:val="clear" w:color="EAF1DD" w:fill="D8D8D8"/>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nil"/>
            </w:tcBorders>
            <w:shd w:val="clear" w:color="EAF1DD" w:fill="D8D8D8"/>
            <w:vAlign w:val="center"/>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xml:space="preserve"> FDD</w:t>
            </w:r>
          </w:p>
        </w:tc>
        <w:tc>
          <w:tcPr>
            <w:tcW w:w="972" w:type="pct"/>
            <w:tcBorders>
              <w:top w:val="nil"/>
              <w:left w:val="single" w:sz="4" w:space="0" w:color="auto"/>
              <w:bottom w:val="single" w:sz="4" w:space="0" w:color="auto"/>
              <w:right w:val="nil"/>
            </w:tcBorders>
            <w:shd w:val="clear" w:color="EAF1DD" w:fill="D8D8D8"/>
            <w:vAlign w:val="center"/>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xml:space="preserve"> TDD</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Multiple access</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OFDMA</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Duplexing</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TDD</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Network synchronization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Modulation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256 QAM</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Coding on PDSCH</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LDPC</w:t>
            </w:r>
            <w:r w:rsidRPr="000B4F11">
              <w:rPr>
                <w:rFonts w:ascii="Arial" w:eastAsia="Times New Roman" w:hAnsi="Arial" w:cs="Arial"/>
                <w:sz w:val="18"/>
                <w:szCs w:val="18"/>
                <w:lang w:eastAsia="en-IN"/>
              </w:rPr>
              <w:br/>
              <w:t xml:space="preserve">Max code-block size=8448bit </w:t>
            </w:r>
            <w:r w:rsidRPr="000B4F11">
              <w:rPr>
                <w:rFonts w:ascii="Arial" w:eastAsia="Times New Roman" w:hAnsi="Arial" w:cs="Arial"/>
                <w:sz w:val="18"/>
                <w:szCs w:val="18"/>
                <w:lang w:eastAsia="en-IN"/>
              </w:rPr>
              <w:br/>
              <w:t>[with BP decoding]</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Numerology</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 30 kHz,</w:t>
            </w:r>
            <w:r w:rsidRPr="000B4F11">
              <w:rPr>
                <w:rFonts w:ascii="Arial" w:eastAsia="Times New Roman" w:hAnsi="Arial" w:cs="Arial"/>
                <w:sz w:val="18"/>
                <w:szCs w:val="18"/>
                <w:lang w:eastAsia="en-IN"/>
              </w:rPr>
              <w:br/>
              <w:t>14 OFDM symbol slot</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SCS,</w:t>
            </w:r>
            <w:r w:rsidRPr="000B4F11">
              <w:rPr>
                <w:rFonts w:ascii="Arial" w:eastAsia="Times New Roman" w:hAnsi="Arial" w:cs="Arial"/>
                <w:sz w:val="18"/>
                <w:szCs w:val="18"/>
                <w:lang w:eastAsia="en-IN"/>
              </w:rPr>
              <w:br/>
              <w:t>14 OFDM symbol slot</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SCS,</w:t>
            </w:r>
            <w:r w:rsidRPr="000B4F11">
              <w:rPr>
                <w:rFonts w:ascii="Arial" w:eastAsia="Times New Roman" w:hAnsi="Arial" w:cs="Arial"/>
                <w:sz w:val="18"/>
                <w:szCs w:val="18"/>
                <w:lang w:eastAsia="en-IN"/>
              </w:rPr>
              <w:br/>
              <w:t>14 OFDM symbol slot</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Guard band ratio on simulation bandwidth</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6.4% (for 10 MHz bandwidth)</w:t>
            </w:r>
            <w:r w:rsidRPr="000B4F11">
              <w:rPr>
                <w:rFonts w:ascii="Arial" w:eastAsia="Times New Roman" w:hAnsi="Arial" w:cs="Arial"/>
                <w:sz w:val="18"/>
                <w:szCs w:val="18"/>
                <w:lang w:eastAsia="en-IN"/>
              </w:rPr>
              <w:br/>
              <w:t>TDD: 8.2% (51 RB for 30kHz SCS and  20 MHz bandwidth)</w:t>
            </w:r>
            <w:r w:rsidRPr="000B4F11">
              <w:rPr>
                <w:rFonts w:ascii="Arial" w:eastAsia="Times New Roman" w:hAnsi="Arial" w:cs="Arial"/>
                <w:sz w:val="18"/>
                <w:szCs w:val="18"/>
                <w:lang w:eastAsia="en-IN"/>
              </w:rPr>
              <w:br/>
              <w:t>TDD: 4.6% (106 RB for 15kHz SCS and  20 MHz bandwidth)</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Simulation bandwidth</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10 MHz</w:t>
            </w:r>
            <w:r w:rsidRPr="000B4F11">
              <w:rPr>
                <w:rFonts w:ascii="Arial" w:eastAsia="Times New Roman" w:hAnsi="Arial" w:cs="Arial"/>
                <w:sz w:val="18"/>
                <w:szCs w:val="18"/>
                <w:lang w:eastAsia="en-IN"/>
              </w:rPr>
              <w:br/>
              <w:t>TDD: 20 MHz</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Frame structure</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Full downlink</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DSUUD</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Transmission scheme</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Closed SU/MU-MIMO adaptation</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closed SU-MIMO adaptation</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closed SU/MU-MIMO adaptation</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DL CSI measurement</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Non-precoded CSI-RS  based</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Non-precoded CSI-RS  based</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DL codebook</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Type I codebook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Type I codebook ;</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PRB bundling</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PRBs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PRBs</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 dimension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8 layers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8 layers</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 dimension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2Rx: Up to 2 layers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2Rx: Up to 2 layers</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Codeword (CW)-to-layer mapping</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1~4 layers, CW1;</w:t>
            </w:r>
            <w:r w:rsidRPr="000B4F11">
              <w:rPr>
                <w:rFonts w:ascii="Arial" w:eastAsia="Times New Roman" w:hAnsi="Arial" w:cs="Arial"/>
                <w:sz w:val="18"/>
                <w:szCs w:val="18"/>
                <w:lang w:eastAsia="en-IN"/>
              </w:rPr>
              <w:br/>
              <w:t>For 5 layers or more, two CWs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144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SRS transmission</w:t>
            </w:r>
          </w:p>
        </w:tc>
        <w:tc>
          <w:tcPr>
            <w:tcW w:w="192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Companies to Report:</w:t>
            </w:r>
            <w:r w:rsidRPr="000B4F11">
              <w:rPr>
                <w:rFonts w:ascii="Arial" w:eastAsia="Times New Roman" w:hAnsi="Arial" w:cs="Arial"/>
                <w:sz w:val="18"/>
                <w:szCs w:val="18"/>
                <w:lang w:eastAsia="en-IN"/>
              </w:rPr>
              <w:br/>
              <w:t>• Precoded or non-precoded SRS transmission;</w:t>
            </w:r>
            <w:r w:rsidRPr="000B4F11">
              <w:rPr>
                <w:rFonts w:ascii="Arial" w:eastAsia="Times New Roman" w:hAnsi="Arial" w:cs="Arial"/>
                <w:sz w:val="18"/>
                <w:szCs w:val="18"/>
                <w:lang w:eastAsia="en-IN"/>
              </w:rPr>
              <w:br/>
              <w:t>• SRS switch or not for 1T4R/2T4R/1T2R</w:t>
            </w:r>
            <w:r w:rsidRPr="000B4F11">
              <w:rPr>
                <w:rFonts w:ascii="Arial" w:eastAsia="Times New Roman" w:hAnsi="Arial" w:cs="Arial"/>
                <w:sz w:val="18"/>
                <w:szCs w:val="18"/>
                <w:lang w:eastAsia="en-IN"/>
              </w:rPr>
              <w:br/>
              <w:t>• SRS bandwidth</w:t>
            </w:r>
            <w:r w:rsidRPr="000B4F11">
              <w:rPr>
                <w:rFonts w:ascii="Arial" w:eastAsia="Times New Roman" w:hAnsi="Arial" w:cs="Arial"/>
                <w:sz w:val="18"/>
                <w:szCs w:val="18"/>
                <w:lang w:eastAsia="en-IN"/>
              </w:rPr>
              <w:br/>
              <w:t>• Number of OFDM symbols within 1 slot for SRS transmission per UE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CSI feedback</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PMI, CQI: every 5 slot; RI: every 5 slot;</w:t>
            </w:r>
            <w:r w:rsidRPr="000B4F11">
              <w:rPr>
                <w:rFonts w:ascii="Arial" w:eastAsia="Times New Roman" w:hAnsi="Arial" w:cs="Arial"/>
                <w:sz w:val="18"/>
                <w:szCs w:val="18"/>
                <w:lang w:eastAsia="en-IN"/>
              </w:rPr>
              <w:br/>
              <w:t xml:space="preserve">Subband based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PMI, CQI: every 5 slot; RI: every 5 slot;</w:t>
            </w:r>
            <w:r w:rsidRPr="000B4F11">
              <w:rPr>
                <w:rFonts w:ascii="Arial" w:eastAsia="Times New Roman" w:hAnsi="Arial" w:cs="Arial"/>
                <w:sz w:val="18"/>
                <w:szCs w:val="18"/>
                <w:lang w:eastAsia="en-IN"/>
              </w:rPr>
              <w:br/>
              <w:t xml:space="preserve">Subband based </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Interference measurement</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SU-CQI</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SU-CQI</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CBG</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ACK/NACK delay</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slots</w:t>
            </w:r>
          </w:p>
        </w:tc>
        <w:tc>
          <w:tcPr>
            <w:tcW w:w="97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UL slot</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Re-transmission delay</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DL slot after receiving NACK</w:t>
            </w:r>
          </w:p>
        </w:tc>
        <w:tc>
          <w:tcPr>
            <w:tcW w:w="972" w:type="pct"/>
            <w:tcBorders>
              <w:top w:val="nil"/>
              <w:left w:val="nil"/>
              <w:bottom w:val="single" w:sz="4" w:space="0" w:color="auto"/>
              <w:right w:val="single" w:sz="4" w:space="0" w:color="auto"/>
            </w:tcBorders>
            <w:shd w:val="clear" w:color="auto" w:fill="auto"/>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DL slot after receiving NACK</w:t>
            </w:r>
          </w:p>
        </w:tc>
      </w:tr>
      <w:tr w:rsidR="00B769A5" w:rsidRPr="000B4F11" w:rsidTr="003F2B02">
        <w:trPr>
          <w:trHeight w:val="1218"/>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Antenna configuration at TRxP</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 N, P, Mg, Ng; Mp, Np)</w:t>
            </w:r>
            <w:r w:rsidRPr="000B4F11">
              <w:rPr>
                <w:rFonts w:ascii="Arial" w:eastAsia="Times New Roman" w:hAnsi="Arial" w:cs="Arial"/>
                <w:sz w:val="18"/>
                <w:szCs w:val="18"/>
                <w:lang w:eastAsia="en-IN"/>
              </w:rPr>
              <w:br/>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8T: (M,N,P,Mg,Ng; Mp,Np) = (8,4,2,1,1;1,4)</w:t>
            </w:r>
            <w:r w:rsidRPr="000B4F11">
              <w:rPr>
                <w:rFonts w:ascii="Arial" w:eastAsia="Times New Roman" w:hAnsi="Arial" w:cs="Arial"/>
                <w:sz w:val="18"/>
                <w:szCs w:val="18"/>
                <w:lang w:eastAsia="en-IN"/>
              </w:rPr>
              <w:br/>
              <w:t>(dH, dV)=(0.5, 0.8)λ</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8T: (M,N,P,Mg,Ng; Mp,Np) = (8,4,2,1,1;1,4)</w:t>
            </w:r>
            <w:r w:rsidRPr="000B4F11">
              <w:rPr>
                <w:rFonts w:ascii="Arial" w:eastAsia="Times New Roman" w:hAnsi="Arial" w:cs="Arial"/>
                <w:sz w:val="18"/>
                <w:szCs w:val="18"/>
                <w:lang w:eastAsia="en-IN"/>
              </w:rPr>
              <w:br/>
              <w:t>(dH, dV)=(0.5, 0.8)λ</w:t>
            </w:r>
          </w:p>
        </w:tc>
      </w:tr>
      <w:tr w:rsidR="00B769A5" w:rsidRPr="000B4F11" w:rsidTr="003F2B02">
        <w:trPr>
          <w:trHeight w:val="1249"/>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Antenna configuration at UE</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 N, P, Mg, Ng; Mp, Np)</w:t>
            </w:r>
            <w:r w:rsidRPr="000B4F11">
              <w:rPr>
                <w:rFonts w:ascii="Arial" w:eastAsia="Times New Roman" w:hAnsi="Arial" w:cs="Arial"/>
                <w:sz w:val="18"/>
                <w:szCs w:val="18"/>
                <w:lang w:eastAsia="en-IN"/>
              </w:rPr>
              <w:br/>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For 2R: (M,N,P,Mg,Ng; Mp,Np) = (1,1,2,1,1; 1,1)  </w:t>
            </w:r>
          </w:p>
        </w:tc>
        <w:tc>
          <w:tcPr>
            <w:tcW w:w="972" w:type="pct"/>
            <w:tcBorders>
              <w:top w:val="nil"/>
              <w:left w:val="nil"/>
              <w:bottom w:val="single" w:sz="4" w:space="0" w:color="auto"/>
              <w:right w:val="single" w:sz="4" w:space="0" w:color="auto"/>
            </w:tcBorders>
            <w:shd w:val="clear" w:color="EBF1DE" w:fill="FFFFFF"/>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2R: (M,N,P,Mg,Ng; Mp,Np) = (1,1,2,1,1; 1,1)</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Scheduling</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PF</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Receiver</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MMSE-IRC</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Channel estimation</w:t>
            </w:r>
          </w:p>
        </w:tc>
        <w:tc>
          <w:tcPr>
            <w:tcW w:w="1922" w:type="pct"/>
            <w:tcBorders>
              <w:top w:val="nil"/>
              <w:left w:val="nil"/>
              <w:bottom w:val="single" w:sz="4" w:space="0" w:color="auto"/>
              <w:right w:val="single" w:sz="4" w:space="0" w:color="auto"/>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r>
      <w:tr w:rsidR="00B769A5" w:rsidRPr="000B4F11" w:rsidTr="003F2B02">
        <w:trPr>
          <w:trHeight w:val="285"/>
        </w:trPr>
        <w:tc>
          <w:tcPr>
            <w:tcW w:w="1134" w:type="pct"/>
            <w:tcBorders>
              <w:top w:val="nil"/>
              <w:left w:val="nil"/>
              <w:bottom w:val="nil"/>
              <w:right w:val="nil"/>
            </w:tcBorders>
            <w:shd w:val="clear" w:color="auto" w:fill="auto"/>
            <w:noWrap/>
            <w:vAlign w:val="center"/>
            <w:hideMark/>
          </w:tcPr>
          <w:p w:rsidR="00B769A5" w:rsidRPr="000B4F11" w:rsidRDefault="00B769A5" w:rsidP="003F2B02">
            <w:pPr>
              <w:rPr>
                <w:rFonts w:ascii="Arial" w:eastAsia="Times New Roman" w:hAnsi="Arial" w:cs="Arial"/>
                <w:sz w:val="18"/>
                <w:szCs w:val="18"/>
                <w:lang w:eastAsia="en-IN"/>
              </w:rPr>
            </w:pPr>
          </w:p>
        </w:tc>
        <w:tc>
          <w:tcPr>
            <w:tcW w:w="1922" w:type="pct"/>
            <w:tcBorders>
              <w:top w:val="nil"/>
              <w:left w:val="nil"/>
              <w:bottom w:val="nil"/>
              <w:right w:val="nil"/>
            </w:tcBorders>
            <w:shd w:val="clear" w:color="auto" w:fill="auto"/>
            <w:noWrap/>
            <w:vAlign w:val="center"/>
            <w:hideMark/>
          </w:tcPr>
          <w:p w:rsidR="00B769A5" w:rsidRPr="000B4F11" w:rsidRDefault="00B769A5" w:rsidP="003F2B02">
            <w:pPr>
              <w:rPr>
                <w:rFonts w:eastAsia="Times New Roman"/>
                <w:sz w:val="20"/>
                <w:lang w:eastAsia="en-IN"/>
              </w:rPr>
            </w:pPr>
          </w:p>
        </w:tc>
        <w:tc>
          <w:tcPr>
            <w:tcW w:w="972" w:type="pct"/>
            <w:tcBorders>
              <w:top w:val="nil"/>
              <w:left w:val="single" w:sz="4" w:space="0" w:color="auto"/>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B769A5" w:rsidRPr="000B4F11" w:rsidTr="003F2B02">
        <w:trPr>
          <w:trHeight w:val="255"/>
        </w:trPr>
        <w:tc>
          <w:tcPr>
            <w:tcW w:w="1134"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B769A5" w:rsidRPr="000B4F11" w:rsidRDefault="00B769A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System configuration parameters</w:t>
            </w:r>
          </w:p>
        </w:tc>
        <w:tc>
          <w:tcPr>
            <w:tcW w:w="1922" w:type="pct"/>
            <w:tcBorders>
              <w:top w:val="single" w:sz="4" w:space="0" w:color="auto"/>
              <w:left w:val="nil"/>
              <w:bottom w:val="single" w:sz="4" w:space="0" w:color="auto"/>
              <w:right w:val="single" w:sz="4" w:space="0" w:color="auto"/>
            </w:tcBorders>
            <w:shd w:val="clear" w:color="EAF1DD" w:fill="D8D8D8"/>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Mechanic tilt </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90° in GCS (pointing to horizontal direction)</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Electronic tilt</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[100°] in LCS</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Handover margin (dB)</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r>
      <w:tr w:rsidR="00B769A5" w:rsidRPr="000B4F11" w:rsidTr="003F2B02">
        <w:trPr>
          <w:trHeight w:val="293"/>
        </w:trPr>
        <w:tc>
          <w:tcPr>
            <w:tcW w:w="1134" w:type="pct"/>
            <w:vMerge w:val="restar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UT attachment</w:t>
            </w:r>
          </w:p>
        </w:tc>
        <w:tc>
          <w:tcPr>
            <w:tcW w:w="1922" w:type="pct"/>
            <w:vMerge w:val="restar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Based on RSRP (formula as shown in Appendix 3 of RP-180524) from port 0</w:t>
            </w:r>
          </w:p>
        </w:tc>
        <w:tc>
          <w:tcPr>
            <w:tcW w:w="972"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293"/>
        </w:trPr>
        <w:tc>
          <w:tcPr>
            <w:tcW w:w="1134" w:type="pct"/>
            <w:vMerge/>
            <w:tcBorders>
              <w:top w:val="nil"/>
              <w:left w:val="single" w:sz="4" w:space="0" w:color="auto"/>
              <w:bottom w:val="single" w:sz="4" w:space="0" w:color="auto"/>
              <w:right w:val="single" w:sz="4" w:space="0" w:color="auto"/>
            </w:tcBorders>
            <w:vAlign w:val="center"/>
            <w:hideMark/>
          </w:tcPr>
          <w:p w:rsidR="00B769A5" w:rsidRPr="000B4F11" w:rsidRDefault="00B769A5" w:rsidP="003F2B02">
            <w:pPr>
              <w:rPr>
                <w:rFonts w:ascii="Arial" w:eastAsia="Times New Roman" w:hAnsi="Arial" w:cs="Arial"/>
                <w:sz w:val="18"/>
                <w:szCs w:val="18"/>
                <w:lang w:eastAsia="en-IN"/>
              </w:rPr>
            </w:pPr>
          </w:p>
        </w:tc>
        <w:tc>
          <w:tcPr>
            <w:tcW w:w="1922" w:type="pct"/>
            <w:vMerge/>
            <w:tcBorders>
              <w:top w:val="nil"/>
              <w:left w:val="single" w:sz="4" w:space="0" w:color="auto"/>
              <w:bottom w:val="single" w:sz="4" w:space="0" w:color="auto"/>
              <w:right w:val="single" w:sz="4" w:space="0" w:color="auto"/>
            </w:tcBorders>
            <w:vAlign w:val="center"/>
            <w:hideMark/>
          </w:tcPr>
          <w:p w:rsidR="00B769A5" w:rsidRPr="000B4F11" w:rsidRDefault="00B769A5" w:rsidP="003F2B02">
            <w:pPr>
              <w:rPr>
                <w:rFonts w:ascii="Arial" w:eastAsia="Times New Roman" w:hAnsi="Arial" w:cs="Arial"/>
                <w:sz w:val="18"/>
                <w:szCs w:val="18"/>
                <w:lang w:eastAsia="en-IN"/>
              </w:rPr>
            </w:pPr>
          </w:p>
        </w:tc>
        <w:tc>
          <w:tcPr>
            <w:tcW w:w="972" w:type="pct"/>
            <w:vMerge/>
            <w:tcBorders>
              <w:top w:val="nil"/>
              <w:left w:val="single" w:sz="4" w:space="0" w:color="auto"/>
              <w:bottom w:val="single" w:sz="4" w:space="0" w:color="auto"/>
              <w:right w:val="single" w:sz="4" w:space="0" w:color="auto"/>
            </w:tcBorders>
            <w:vAlign w:val="center"/>
            <w:hideMark/>
          </w:tcPr>
          <w:p w:rsidR="00B769A5" w:rsidRPr="000B4F11" w:rsidRDefault="00B769A5" w:rsidP="003F2B02">
            <w:pPr>
              <w:rPr>
                <w:rFonts w:ascii="Arial" w:eastAsia="Times New Roman" w:hAnsi="Arial" w:cs="Arial"/>
                <w:sz w:val="18"/>
                <w:szCs w:val="18"/>
                <w:lang w:eastAsia="en-IN"/>
              </w:rPr>
            </w:pPr>
          </w:p>
        </w:tc>
        <w:tc>
          <w:tcPr>
            <w:tcW w:w="972" w:type="pct"/>
            <w:vMerge/>
            <w:tcBorders>
              <w:top w:val="nil"/>
              <w:left w:val="single" w:sz="4" w:space="0" w:color="auto"/>
              <w:bottom w:val="single" w:sz="4" w:space="0" w:color="auto"/>
              <w:right w:val="single" w:sz="4" w:space="0" w:color="auto"/>
            </w:tcBorders>
            <w:vAlign w:val="center"/>
            <w:hideMark/>
          </w:tcPr>
          <w:p w:rsidR="00B769A5" w:rsidRPr="000B4F11" w:rsidRDefault="00B769A5" w:rsidP="003F2B02">
            <w:pPr>
              <w:rPr>
                <w:rFonts w:ascii="Arial" w:eastAsia="Times New Roman" w:hAnsi="Arial" w:cs="Arial"/>
                <w:sz w:val="18"/>
                <w:szCs w:val="18"/>
                <w:lang w:eastAsia="en-IN"/>
              </w:rPr>
            </w:pPr>
          </w:p>
        </w:tc>
      </w:tr>
      <w:tr w:rsidR="00B769A5" w:rsidRPr="000B4F11" w:rsidTr="003F2B02">
        <w:trPr>
          <w:trHeight w:val="255"/>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Wrapping around method</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Geographical distance based wrapping</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center"/>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Beam set at TRxP</w:t>
            </w:r>
            <w:r w:rsidRPr="000B4F11">
              <w:rPr>
                <w:rFonts w:ascii="Arial" w:eastAsia="Times New Roman" w:hAnsi="Arial" w:cs="Arial"/>
                <w:sz w:val="18"/>
                <w:szCs w:val="18"/>
                <w:lang w:eastAsia="en-IN"/>
              </w:rPr>
              <w:br/>
              <w:t>(Constraints for the range of selective analog beams per TRxP)</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B769A5" w:rsidRPr="000B4F11" w:rsidTr="003F2B02">
        <w:trPr>
          <w:trHeight w:val="72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Beam set at UE</w:t>
            </w:r>
            <w:r w:rsidRPr="000B4F11">
              <w:rPr>
                <w:rFonts w:ascii="Arial" w:eastAsia="Times New Roman" w:hAnsi="Arial" w:cs="Arial"/>
                <w:sz w:val="18"/>
                <w:szCs w:val="18"/>
                <w:lang w:eastAsia="en-IN"/>
              </w:rPr>
              <w:br/>
              <w:t>(Constraints for the range of selective analog beams for UE)</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Criteria for selection for serving TRxP</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Maximizing RSRP where the digital beamforming is not considered </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Criteria for analog beam selection for serving TRxP</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B769A5" w:rsidRPr="000B4F11" w:rsidTr="003F2B02">
        <w:trPr>
          <w:trHeight w:val="480"/>
        </w:trPr>
        <w:tc>
          <w:tcPr>
            <w:tcW w:w="1134" w:type="pct"/>
            <w:tcBorders>
              <w:top w:val="nil"/>
              <w:left w:val="single" w:sz="4" w:space="0" w:color="auto"/>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Criteria for analog beam selection for interfering TRxP</w:t>
            </w:r>
          </w:p>
        </w:tc>
        <w:tc>
          <w:tcPr>
            <w:tcW w:w="1922" w:type="pct"/>
            <w:tcBorders>
              <w:top w:val="nil"/>
              <w:left w:val="nil"/>
              <w:bottom w:val="single" w:sz="4" w:space="0" w:color="auto"/>
              <w:right w:val="single" w:sz="4" w:space="0" w:color="auto"/>
            </w:tcBorders>
            <w:shd w:val="clear" w:color="auto" w:fill="auto"/>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972" w:type="pct"/>
            <w:tcBorders>
              <w:top w:val="nil"/>
              <w:left w:val="nil"/>
              <w:bottom w:val="single" w:sz="4" w:space="0" w:color="auto"/>
              <w:right w:val="single" w:sz="4" w:space="0" w:color="auto"/>
            </w:tcBorders>
            <w:shd w:val="clear" w:color="EBF1DE" w:fill="FFFFFF"/>
            <w:noWrap/>
            <w:vAlign w:val="bottom"/>
            <w:hideMark/>
          </w:tcPr>
          <w:p w:rsidR="00B769A5" w:rsidRPr="000B4F11" w:rsidRDefault="00B769A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B769A5" w:rsidRPr="000B4F11" w:rsidTr="003F2B02">
        <w:trPr>
          <w:trHeight w:val="285"/>
        </w:trPr>
        <w:tc>
          <w:tcPr>
            <w:tcW w:w="3056" w:type="pct"/>
            <w:gridSpan w:val="2"/>
            <w:tcBorders>
              <w:top w:val="nil"/>
              <w:left w:val="nil"/>
              <w:bottom w:val="nil"/>
              <w:right w:val="nil"/>
            </w:tcBorders>
            <w:shd w:val="clear" w:color="auto" w:fill="auto"/>
            <w:noWrap/>
            <w:vAlign w:val="center"/>
            <w:hideMark/>
          </w:tcPr>
          <w:p w:rsidR="00B769A5" w:rsidRPr="000B4F11" w:rsidRDefault="00B769A5" w:rsidP="003F2B02">
            <w:pPr>
              <w:rPr>
                <w:rFonts w:ascii="Arial" w:eastAsia="Times New Roman" w:hAnsi="Arial" w:cs="Arial"/>
                <w:sz w:val="20"/>
                <w:lang w:eastAsia="en-IN"/>
              </w:rPr>
            </w:pPr>
            <w:r w:rsidRPr="000B4F11">
              <w:rPr>
                <w:rFonts w:ascii="Arial" w:eastAsia="Times New Roman" w:hAnsi="Arial" w:cs="Arial"/>
                <w:sz w:val="20"/>
                <w:lang w:eastAsia="en-IN"/>
              </w:rPr>
              <w:t>Other system configuration parameters align with Report ITU-R M.2412</w:t>
            </w:r>
          </w:p>
        </w:tc>
        <w:tc>
          <w:tcPr>
            <w:tcW w:w="972" w:type="pct"/>
            <w:tcBorders>
              <w:top w:val="nil"/>
              <w:left w:val="nil"/>
              <w:bottom w:val="nil"/>
              <w:right w:val="nil"/>
            </w:tcBorders>
            <w:shd w:val="clear" w:color="auto" w:fill="auto"/>
            <w:noWrap/>
            <w:vAlign w:val="center"/>
            <w:hideMark/>
          </w:tcPr>
          <w:p w:rsidR="00B769A5" w:rsidRPr="000B4F11" w:rsidRDefault="00B769A5" w:rsidP="003F2B02">
            <w:pPr>
              <w:rPr>
                <w:rFonts w:ascii="Arial" w:eastAsia="Times New Roman" w:hAnsi="Arial" w:cs="Arial"/>
                <w:sz w:val="20"/>
                <w:lang w:eastAsia="en-IN"/>
              </w:rPr>
            </w:pPr>
          </w:p>
        </w:tc>
        <w:tc>
          <w:tcPr>
            <w:tcW w:w="972" w:type="pct"/>
            <w:tcBorders>
              <w:top w:val="nil"/>
              <w:left w:val="nil"/>
              <w:bottom w:val="nil"/>
              <w:right w:val="nil"/>
            </w:tcBorders>
            <w:shd w:val="clear" w:color="auto" w:fill="auto"/>
            <w:noWrap/>
            <w:vAlign w:val="center"/>
            <w:hideMark/>
          </w:tcPr>
          <w:p w:rsidR="00B769A5" w:rsidRPr="000B4F11" w:rsidRDefault="00B769A5" w:rsidP="003F2B02">
            <w:pPr>
              <w:rPr>
                <w:rFonts w:eastAsia="Times New Roman"/>
                <w:sz w:val="20"/>
                <w:lang w:eastAsia="en-IN"/>
              </w:rPr>
            </w:pPr>
          </w:p>
        </w:tc>
      </w:tr>
    </w:tbl>
    <w:p w:rsidR="00B769A5" w:rsidRDefault="00B769A5" w:rsidP="00B769A5"/>
    <w:p w:rsidR="006126C5" w:rsidRDefault="006126C5" w:rsidP="003554ED">
      <w:pPr>
        <w:pStyle w:val="Heading5"/>
      </w:pPr>
      <w:r>
        <w:t>Uplink Simulation Parameters</w:t>
      </w:r>
    </w:p>
    <w:p w:rsidR="006126C5" w:rsidRPr="006126C5" w:rsidRDefault="006126C5" w:rsidP="006126C5"/>
    <w:tbl>
      <w:tblPr>
        <w:tblW w:w="5000" w:type="pct"/>
        <w:tblLook w:val="04A0" w:firstRow="1" w:lastRow="0" w:firstColumn="1" w:lastColumn="0" w:noHBand="0" w:noVBand="1"/>
      </w:tblPr>
      <w:tblGrid>
        <w:gridCol w:w="2187"/>
        <w:gridCol w:w="2794"/>
        <w:gridCol w:w="2017"/>
        <w:gridCol w:w="2017"/>
      </w:tblGrid>
      <w:tr w:rsidR="006126C5" w:rsidRPr="000B4F11" w:rsidTr="00B01B65">
        <w:trPr>
          <w:trHeight w:val="285"/>
        </w:trPr>
        <w:tc>
          <w:tcPr>
            <w:tcW w:w="1195"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Rural - eMBB</w:t>
            </w:r>
          </w:p>
        </w:tc>
        <w:tc>
          <w:tcPr>
            <w:tcW w:w="1600" w:type="pct"/>
            <w:tcBorders>
              <w:top w:val="nil"/>
              <w:left w:val="nil"/>
              <w:bottom w:val="nil"/>
              <w:right w:val="nil"/>
            </w:tcBorders>
            <w:shd w:val="clear" w:color="auto" w:fill="auto"/>
            <w:noWrap/>
            <w:vAlign w:val="center"/>
            <w:hideMark/>
          </w:tcPr>
          <w:p w:rsidR="006126C5" w:rsidRPr="000B4F11" w:rsidRDefault="006126C5" w:rsidP="003F2B02">
            <w:pPr>
              <w:jc w:val="center"/>
              <w:rPr>
                <w:rFonts w:ascii="Arial" w:eastAsia="Times New Roman" w:hAnsi="Arial" w:cs="Arial"/>
                <w:b/>
                <w:bCs/>
                <w:sz w:val="18"/>
                <w:szCs w:val="18"/>
                <w:lang w:eastAsia="en-IN"/>
              </w:rPr>
            </w:pPr>
          </w:p>
        </w:tc>
        <w:tc>
          <w:tcPr>
            <w:tcW w:w="1103" w:type="pct"/>
            <w:tcBorders>
              <w:top w:val="nil"/>
              <w:left w:val="nil"/>
              <w:bottom w:val="nil"/>
              <w:right w:val="nil"/>
            </w:tcBorders>
            <w:shd w:val="clear" w:color="auto" w:fill="auto"/>
            <w:noWrap/>
            <w:vAlign w:val="center"/>
            <w:hideMark/>
          </w:tcPr>
          <w:p w:rsidR="006126C5" w:rsidRPr="000B4F11" w:rsidRDefault="006126C5" w:rsidP="003F2B02">
            <w:pPr>
              <w:rPr>
                <w:rFonts w:eastAsia="Times New Roman"/>
                <w:sz w:val="20"/>
                <w:lang w:eastAsia="en-IN"/>
              </w:rPr>
            </w:pPr>
          </w:p>
        </w:tc>
        <w:tc>
          <w:tcPr>
            <w:tcW w:w="1103" w:type="pct"/>
            <w:tcBorders>
              <w:top w:val="nil"/>
              <w:left w:val="nil"/>
              <w:bottom w:val="nil"/>
              <w:right w:val="nil"/>
            </w:tcBorders>
            <w:shd w:val="clear" w:color="auto" w:fill="auto"/>
            <w:noWrap/>
            <w:vAlign w:val="center"/>
            <w:hideMark/>
          </w:tcPr>
          <w:p w:rsidR="006126C5" w:rsidRPr="000B4F11" w:rsidRDefault="006126C5" w:rsidP="003F2B02">
            <w:pPr>
              <w:rPr>
                <w:rFonts w:eastAsia="Times New Roman"/>
                <w:sz w:val="20"/>
                <w:lang w:eastAsia="en-IN"/>
              </w:rPr>
            </w:pP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EAF1DD" w:fill="D8D8D8"/>
            <w:vAlign w:val="bottom"/>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Technical configuration Parameters</w:t>
            </w:r>
          </w:p>
        </w:tc>
        <w:tc>
          <w:tcPr>
            <w:tcW w:w="1600" w:type="pct"/>
            <w:tcBorders>
              <w:top w:val="single" w:sz="4" w:space="0" w:color="auto"/>
              <w:left w:val="nil"/>
              <w:bottom w:val="single" w:sz="4" w:space="0" w:color="auto"/>
              <w:right w:val="single" w:sz="4" w:space="0" w:color="auto"/>
            </w:tcBorders>
            <w:shd w:val="clear" w:color="EAF1DD" w:fill="D8D8D8"/>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1103" w:type="pct"/>
            <w:tcBorders>
              <w:top w:val="single" w:sz="4" w:space="0" w:color="auto"/>
              <w:left w:val="nil"/>
              <w:bottom w:val="single" w:sz="4" w:space="0" w:color="auto"/>
              <w:right w:val="nil"/>
            </w:tcBorders>
            <w:shd w:val="clear" w:color="EAF1DD" w:fill="D8D8D8"/>
            <w:noWrap/>
            <w:vAlign w:val="center"/>
            <w:hideMark/>
          </w:tcPr>
          <w:p w:rsidR="006126C5" w:rsidRPr="000B4F11" w:rsidRDefault="006126C5"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single" w:sz="4" w:space="0" w:color="auto"/>
              <w:left w:val="single" w:sz="4" w:space="0" w:color="auto"/>
              <w:bottom w:val="single" w:sz="4" w:space="0" w:color="auto"/>
              <w:right w:val="nil"/>
            </w:tcBorders>
            <w:shd w:val="clear" w:color="EAF1DD" w:fill="D8D8D8"/>
            <w:noWrap/>
            <w:vAlign w:val="center"/>
            <w:hideMark/>
          </w:tcPr>
          <w:p w:rsidR="006126C5" w:rsidRPr="000B4F11" w:rsidRDefault="006126C5"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EAF1DD" w:fill="D8D8D8"/>
            <w:vAlign w:val="bottom"/>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600" w:type="pct"/>
            <w:tcBorders>
              <w:top w:val="nil"/>
              <w:left w:val="nil"/>
              <w:bottom w:val="single" w:sz="4" w:space="0" w:color="auto"/>
              <w:right w:val="single" w:sz="4" w:space="0" w:color="auto"/>
            </w:tcBorders>
            <w:shd w:val="clear" w:color="EAF1DD" w:fill="D8D8D8"/>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nil"/>
            </w:tcBorders>
            <w:shd w:val="clear" w:color="EAF1DD" w:fill="D8D8D8"/>
            <w:vAlign w:val="center"/>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FDD</w:t>
            </w:r>
          </w:p>
        </w:tc>
        <w:tc>
          <w:tcPr>
            <w:tcW w:w="1103" w:type="pct"/>
            <w:tcBorders>
              <w:top w:val="nil"/>
              <w:left w:val="single" w:sz="4" w:space="0" w:color="auto"/>
              <w:bottom w:val="single" w:sz="4" w:space="0" w:color="auto"/>
              <w:right w:val="nil"/>
            </w:tcBorders>
            <w:shd w:val="clear" w:color="EAF1DD" w:fill="D8D8D8"/>
            <w:vAlign w:val="center"/>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xml:space="preserve"> TDD</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Multiple access</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OFDMA</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Duplexing</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TDD</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Network synchronization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Modulation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256QAM</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72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Coding on PUSCH</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LDPC</w:t>
            </w:r>
            <w:r w:rsidRPr="000B4F11">
              <w:rPr>
                <w:rFonts w:ascii="Arial" w:eastAsia="Times New Roman" w:hAnsi="Arial" w:cs="Arial"/>
                <w:sz w:val="18"/>
                <w:szCs w:val="18"/>
                <w:lang w:eastAsia="en-IN"/>
              </w:rPr>
              <w:br/>
              <w:t xml:space="preserve">Max code-block size=8448bit </w:t>
            </w:r>
            <w:r w:rsidRPr="000B4F11">
              <w:rPr>
                <w:rFonts w:ascii="Arial" w:eastAsia="Times New Roman" w:hAnsi="Arial" w:cs="Arial"/>
                <w:sz w:val="18"/>
                <w:szCs w:val="18"/>
                <w:lang w:eastAsia="en-IN"/>
              </w:rPr>
              <w:br/>
              <w:t>[with BP decoding]</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Numerology</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 30 kHz,</w:t>
            </w:r>
            <w:r w:rsidRPr="000B4F11">
              <w:rPr>
                <w:rFonts w:ascii="Arial" w:eastAsia="Times New Roman" w:hAnsi="Arial" w:cs="Arial"/>
                <w:sz w:val="18"/>
                <w:szCs w:val="18"/>
                <w:lang w:eastAsia="en-IN"/>
              </w:rPr>
              <w:br/>
              <w:t>14 OFDM symbol slot</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SCS,</w:t>
            </w:r>
            <w:r w:rsidRPr="000B4F11">
              <w:rPr>
                <w:rFonts w:ascii="Arial" w:eastAsia="Times New Roman" w:hAnsi="Arial" w:cs="Arial"/>
                <w:sz w:val="18"/>
                <w:szCs w:val="18"/>
                <w:lang w:eastAsia="en-IN"/>
              </w:rPr>
              <w:br/>
              <w:t>14 OFDM symbol slot</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SCS,</w:t>
            </w:r>
            <w:r w:rsidRPr="000B4F11">
              <w:rPr>
                <w:rFonts w:ascii="Arial" w:eastAsia="Times New Roman" w:hAnsi="Arial" w:cs="Arial"/>
                <w:sz w:val="18"/>
                <w:szCs w:val="18"/>
                <w:lang w:eastAsia="en-IN"/>
              </w:rPr>
              <w:br/>
              <w:t>14 OFDM symbol slot</w:t>
            </w:r>
          </w:p>
        </w:tc>
      </w:tr>
      <w:tr w:rsidR="006126C5" w:rsidRPr="000B4F11" w:rsidTr="00B01B65">
        <w:trPr>
          <w:trHeight w:val="1200"/>
        </w:trPr>
        <w:tc>
          <w:tcPr>
            <w:tcW w:w="1195" w:type="pct"/>
            <w:tcBorders>
              <w:top w:val="nil"/>
              <w:left w:val="single" w:sz="4" w:space="0" w:color="auto"/>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Guard band ratio on simulation bandwidth</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6.4% (for 10 MHz bandwidth)</w:t>
            </w:r>
            <w:r w:rsidRPr="000B4F11">
              <w:rPr>
                <w:rFonts w:ascii="Arial" w:eastAsia="Times New Roman" w:hAnsi="Arial" w:cs="Arial"/>
                <w:sz w:val="18"/>
                <w:szCs w:val="18"/>
                <w:lang w:eastAsia="en-IN"/>
              </w:rPr>
              <w:br/>
              <w:t>TDD: 8.2% (51 RB for 30kHz SCS and  20 MHz bandwidth)</w:t>
            </w:r>
            <w:r w:rsidRPr="000B4F11">
              <w:rPr>
                <w:rFonts w:ascii="Arial" w:eastAsia="Times New Roman" w:hAnsi="Arial" w:cs="Arial"/>
                <w:sz w:val="18"/>
                <w:szCs w:val="18"/>
                <w:lang w:eastAsia="en-IN"/>
              </w:rPr>
              <w:br/>
              <w:t>TDD: 4.6% (106 RB for 15kHz SCS and  20 MHz bandwidth)</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Simulation bandwidth</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10 MHz</w:t>
            </w:r>
            <w:r w:rsidRPr="000B4F11">
              <w:rPr>
                <w:rFonts w:ascii="Arial" w:eastAsia="Times New Roman" w:hAnsi="Arial" w:cs="Arial"/>
                <w:sz w:val="18"/>
                <w:szCs w:val="18"/>
                <w:lang w:eastAsia="en-IN"/>
              </w:rPr>
              <w:br/>
              <w:t>TDD: 20 MHz</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Frame structure</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Full uplink</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DSUUD</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Transmission scheme</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SU-MIMO with rank adaptation</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SU-MIMO with rank adaptation</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UL codebook</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UL 2Tx Codebook</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UL 2Tx Codebook</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 dimension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 dimension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 Tx: Up to 2 layer</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 Tx: Up to 2 layer</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Codeword (CW)-to-layer mapping</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1~4 layers, CW1;</w:t>
            </w:r>
            <w:r w:rsidRPr="000B4F11">
              <w:rPr>
                <w:rFonts w:ascii="Arial" w:eastAsia="Times New Roman" w:hAnsi="Arial" w:cs="Arial"/>
                <w:sz w:val="18"/>
                <w:szCs w:val="18"/>
                <w:lang w:eastAsia="en-IN"/>
              </w:rPr>
              <w:br/>
              <w:t>For 5 layers or more, two CWs</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144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SRS transmission</w:t>
            </w:r>
          </w:p>
        </w:tc>
        <w:tc>
          <w:tcPr>
            <w:tcW w:w="1600"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Companies to Report:</w:t>
            </w:r>
            <w:r w:rsidRPr="000B4F11">
              <w:rPr>
                <w:rFonts w:ascii="Arial" w:eastAsia="Times New Roman" w:hAnsi="Arial" w:cs="Arial"/>
                <w:sz w:val="18"/>
                <w:szCs w:val="18"/>
                <w:lang w:eastAsia="en-IN"/>
              </w:rPr>
              <w:br/>
              <w:t>• Precoded or non-precoded SRS transmission;</w:t>
            </w:r>
            <w:r w:rsidRPr="000B4F11">
              <w:rPr>
                <w:rFonts w:ascii="Arial" w:eastAsia="Times New Roman" w:hAnsi="Arial" w:cs="Arial"/>
                <w:sz w:val="18"/>
                <w:szCs w:val="18"/>
                <w:lang w:eastAsia="en-IN"/>
              </w:rPr>
              <w:br/>
              <w:t>• SRS switch or not for 1T4R/2T4R/1T2R</w:t>
            </w:r>
            <w:r w:rsidRPr="000B4F11">
              <w:rPr>
                <w:rFonts w:ascii="Arial" w:eastAsia="Times New Roman" w:hAnsi="Arial" w:cs="Arial"/>
                <w:sz w:val="18"/>
                <w:szCs w:val="18"/>
                <w:lang w:eastAsia="en-IN"/>
              </w:rPr>
              <w:br/>
              <w:t>• SRS bandwidth</w:t>
            </w:r>
            <w:r w:rsidRPr="000B4F11">
              <w:rPr>
                <w:rFonts w:ascii="Arial" w:eastAsia="Times New Roman" w:hAnsi="Arial" w:cs="Arial"/>
                <w:sz w:val="18"/>
                <w:szCs w:val="18"/>
                <w:lang w:eastAsia="en-IN"/>
              </w:rPr>
              <w:br/>
              <w:t>• Number of OFDM symbols within 1 slot for SRS transmission per UE</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Non-precoded SRS, 2 SRS ports (with 1 SRS resource);</w:t>
            </w:r>
            <w:r w:rsidRPr="000B4F11">
              <w:rPr>
                <w:rFonts w:ascii="Arial" w:eastAsia="Times New Roman" w:hAnsi="Arial" w:cs="Arial"/>
                <w:sz w:val="18"/>
                <w:szCs w:val="18"/>
                <w:lang w:eastAsia="en-IN"/>
              </w:rPr>
              <w:br/>
              <w:t>2 symbols for SRS in every 5 slots.</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Non-precoded SRS, 2 SRS ports (with 1 SRS resource);</w:t>
            </w:r>
            <w:r w:rsidRPr="000B4F11">
              <w:rPr>
                <w:rFonts w:ascii="Arial" w:eastAsia="Times New Roman" w:hAnsi="Arial" w:cs="Arial"/>
                <w:sz w:val="18"/>
                <w:szCs w:val="18"/>
                <w:lang w:eastAsia="en-IN"/>
              </w:rPr>
              <w:br/>
              <w:t>2 symbols for SRS in every 5 slots.</w:t>
            </w:r>
          </w:p>
        </w:tc>
      </w:tr>
      <w:tr w:rsidR="006126C5" w:rsidRPr="000B4F11" w:rsidTr="00B01B65">
        <w:trPr>
          <w:trHeight w:val="140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Antenna configuration at TRxP</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 N, P, Mg, Ng; Mp, Np)</w:t>
            </w:r>
            <w:r w:rsidRPr="000B4F11">
              <w:rPr>
                <w:rFonts w:ascii="Arial" w:eastAsia="Times New Roman" w:hAnsi="Arial" w:cs="Arial"/>
                <w:sz w:val="18"/>
                <w:szCs w:val="18"/>
                <w:lang w:eastAsia="en-IN"/>
              </w:rPr>
              <w:br/>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8R: (M,N,P,Mg,Ng; Mp,Np) = (8,4,2,1,1; 1,4)</w:t>
            </w:r>
            <w:r w:rsidRPr="000B4F11">
              <w:rPr>
                <w:rFonts w:ascii="Arial" w:eastAsia="Times New Roman" w:hAnsi="Arial" w:cs="Arial"/>
                <w:sz w:val="18"/>
                <w:szCs w:val="18"/>
                <w:lang w:eastAsia="en-IN"/>
              </w:rPr>
              <w:br/>
              <w:t>(dH, dV)=(0.5, 0.8)λ</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8R: (M,N,P,Mg,Ng; Mp,Np) = (8,4,2,1,1; 1,4)</w:t>
            </w:r>
            <w:r w:rsidRPr="000B4F11">
              <w:rPr>
                <w:rFonts w:ascii="Arial" w:eastAsia="Times New Roman" w:hAnsi="Arial" w:cs="Arial"/>
                <w:sz w:val="18"/>
                <w:szCs w:val="18"/>
                <w:lang w:eastAsia="en-IN"/>
              </w:rPr>
              <w:br/>
              <w:t>(dH, dV)=(0.5, 0.8)λ</w:t>
            </w:r>
          </w:p>
        </w:tc>
      </w:tr>
      <w:tr w:rsidR="006126C5" w:rsidRPr="000B4F11" w:rsidTr="00B01B65">
        <w:trPr>
          <w:trHeight w:val="126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Antenna configuration at UE</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 N, P, Mg, Ng; Mp, Np)</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2T:  (M,N,P,Mg,Ng; Mp,Np)= (1,1,2,1,1; 1,1)</w:t>
            </w:r>
            <w:r w:rsidRPr="000B4F11">
              <w:rPr>
                <w:rFonts w:ascii="Arial" w:eastAsia="Times New Roman" w:hAnsi="Arial" w:cs="Arial"/>
                <w:sz w:val="18"/>
                <w:szCs w:val="18"/>
                <w:lang w:eastAsia="en-IN"/>
              </w:rPr>
              <w:br/>
              <w:t>(dH, dV)=( N/A, N/A)λ</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2T:  (M,N,P,Mg,Ng; Mp,Np)= (1,1,2,1,1; 1,1)</w:t>
            </w:r>
            <w:r w:rsidRPr="000B4F11">
              <w:rPr>
                <w:rFonts w:ascii="Arial" w:eastAsia="Times New Roman" w:hAnsi="Arial" w:cs="Arial"/>
                <w:sz w:val="18"/>
                <w:szCs w:val="18"/>
                <w:lang w:eastAsia="en-IN"/>
              </w:rPr>
              <w:br/>
              <w:t>(dH, dV)=( N/A, N/A)λ</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Max CBG number</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UL re-transmission delay</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Next available UL slot after reiving retransmission indication</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Next available UL slot after reiving retransmission indication</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Scheduling</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PF</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Receiver</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MMSE-IRC</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Channel estimation</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Power control parameter</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P0=-76, alpha = 0.8</w:t>
            </w:r>
          </w:p>
        </w:tc>
        <w:tc>
          <w:tcPr>
            <w:tcW w:w="1103" w:type="pct"/>
            <w:tcBorders>
              <w:top w:val="nil"/>
              <w:left w:val="nil"/>
              <w:bottom w:val="single" w:sz="4" w:space="0" w:color="auto"/>
              <w:right w:val="single" w:sz="4" w:space="0" w:color="auto"/>
            </w:tcBorders>
            <w:shd w:val="clear" w:color="EBF1DE" w:fill="FFFFFF"/>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P0=-76, alpha = 0.8</w:t>
            </w:r>
          </w:p>
        </w:tc>
      </w:tr>
      <w:tr w:rsidR="006126C5" w:rsidRPr="000B4F11" w:rsidTr="00B01B65">
        <w:trPr>
          <w:trHeight w:val="960"/>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Power backoff model</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Continuous RB allocation: follow T3.9038.101 for FR1;</w:t>
            </w:r>
            <w:r w:rsidRPr="000B4F11">
              <w:rPr>
                <w:rFonts w:ascii="Arial" w:eastAsia="Times New Roman" w:hAnsi="Arial" w:cs="Arial"/>
                <w:sz w:val="18"/>
                <w:szCs w:val="18"/>
                <w:lang w:eastAsia="en-IN"/>
              </w:rPr>
              <w:br/>
              <w:t>Non-continuous RB allocation: additional 2 dB reduction</w:t>
            </w:r>
          </w:p>
        </w:tc>
        <w:tc>
          <w:tcPr>
            <w:tcW w:w="1103" w:type="pct"/>
            <w:tcBorders>
              <w:top w:val="nil"/>
              <w:left w:val="nil"/>
              <w:bottom w:val="single" w:sz="4" w:space="0" w:color="auto"/>
              <w:right w:val="single" w:sz="4" w:space="0" w:color="auto"/>
            </w:tcBorders>
            <w:shd w:val="clear" w:color="auto" w:fill="auto"/>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Continuous RB allocation: follow T3.9038.101 for FR1;</w:t>
            </w:r>
            <w:r w:rsidRPr="000B4F11">
              <w:rPr>
                <w:rFonts w:ascii="Arial" w:eastAsia="Times New Roman" w:hAnsi="Arial" w:cs="Arial"/>
                <w:sz w:val="18"/>
                <w:szCs w:val="18"/>
                <w:lang w:eastAsia="en-IN"/>
              </w:rPr>
              <w:br/>
              <w:t>Non-continuous RB allocation: additional 2 dB reduction</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noWrap/>
            <w:vAlign w:val="center"/>
            <w:hideMark/>
          </w:tcPr>
          <w:p w:rsidR="006126C5" w:rsidRPr="000B4F11" w:rsidRDefault="006126C5" w:rsidP="003F2B02">
            <w:pPr>
              <w:rPr>
                <w:rFonts w:ascii="SimSun" w:eastAsia="SimSun" w:hAnsi="SimSun" w:cs="Arial"/>
                <w:lang w:eastAsia="en-IN"/>
              </w:rPr>
            </w:pPr>
            <w:r w:rsidRPr="000B4F11">
              <w:rPr>
                <w:rFonts w:ascii="SimSun" w:eastAsia="SimSun" w:hAnsi="SimSun" w:cs="Arial" w:hint="eastAsia"/>
                <w:lang w:eastAsia="en-IN"/>
              </w:rPr>
              <w:t> </w:t>
            </w:r>
          </w:p>
        </w:tc>
        <w:tc>
          <w:tcPr>
            <w:tcW w:w="1600" w:type="pct"/>
            <w:tcBorders>
              <w:top w:val="nil"/>
              <w:left w:val="nil"/>
              <w:bottom w:val="single" w:sz="4" w:space="0" w:color="auto"/>
              <w:right w:val="single" w:sz="4" w:space="0" w:color="auto"/>
            </w:tcBorders>
            <w:shd w:val="clear" w:color="auto" w:fill="auto"/>
            <w:noWrap/>
            <w:vAlign w:val="center"/>
            <w:hideMark/>
          </w:tcPr>
          <w:p w:rsidR="006126C5" w:rsidRPr="000B4F11" w:rsidRDefault="006126C5" w:rsidP="003F2B02">
            <w:pPr>
              <w:rPr>
                <w:rFonts w:ascii="SimSun" w:eastAsia="SimSun" w:hAnsi="SimSun" w:cs="Arial"/>
                <w:lang w:eastAsia="en-IN"/>
              </w:rPr>
            </w:pPr>
            <w:r w:rsidRPr="000B4F11">
              <w:rPr>
                <w:rFonts w:ascii="SimSun" w:eastAsia="SimSun" w:hAnsi="SimSun" w:cs="Arial" w:hint="eastAsia"/>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EAF1DD" w:fill="D8D8D8"/>
            <w:vAlign w:val="bottom"/>
            <w:hideMark/>
          </w:tcPr>
          <w:p w:rsidR="006126C5" w:rsidRPr="000B4F11" w:rsidRDefault="006126C5"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System configuration parameters</w:t>
            </w:r>
          </w:p>
        </w:tc>
        <w:tc>
          <w:tcPr>
            <w:tcW w:w="1600" w:type="pct"/>
            <w:tcBorders>
              <w:top w:val="nil"/>
              <w:left w:val="nil"/>
              <w:bottom w:val="single" w:sz="4" w:space="0" w:color="auto"/>
              <w:right w:val="single" w:sz="4" w:space="0" w:color="auto"/>
            </w:tcBorders>
            <w:shd w:val="clear" w:color="EAF1DD" w:fill="D8D8D8"/>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Mechanic tilt </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90° in GCS (pointing to horizontal direction)</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Electronic tilt</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[100°] in LCS</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Handover margin (dB)</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r>
      <w:tr w:rsidR="006126C5" w:rsidRPr="000B4F11" w:rsidTr="00B01B65">
        <w:trPr>
          <w:trHeight w:val="293"/>
        </w:trPr>
        <w:tc>
          <w:tcPr>
            <w:tcW w:w="1195" w:type="pct"/>
            <w:vMerge w:val="restar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UT attachment</w:t>
            </w:r>
          </w:p>
        </w:tc>
        <w:tc>
          <w:tcPr>
            <w:tcW w:w="1600" w:type="pct"/>
            <w:vMerge w:val="restar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Based on RSRP (formula as shown in Appendix 3 of RP-180524) from port 0</w:t>
            </w:r>
          </w:p>
        </w:tc>
        <w:tc>
          <w:tcPr>
            <w:tcW w:w="1103"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vMerge w:val="restart"/>
            <w:tcBorders>
              <w:top w:val="nil"/>
              <w:left w:val="single" w:sz="4" w:space="0" w:color="auto"/>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293"/>
        </w:trPr>
        <w:tc>
          <w:tcPr>
            <w:tcW w:w="1195" w:type="pct"/>
            <w:vMerge/>
            <w:tcBorders>
              <w:top w:val="nil"/>
              <w:left w:val="single" w:sz="4" w:space="0" w:color="auto"/>
              <w:bottom w:val="single" w:sz="4" w:space="0" w:color="auto"/>
              <w:right w:val="single" w:sz="4" w:space="0" w:color="auto"/>
            </w:tcBorders>
            <w:vAlign w:val="center"/>
            <w:hideMark/>
          </w:tcPr>
          <w:p w:rsidR="006126C5" w:rsidRPr="000B4F11" w:rsidRDefault="006126C5" w:rsidP="003F2B02">
            <w:pPr>
              <w:rPr>
                <w:rFonts w:ascii="Arial" w:eastAsia="Times New Roman" w:hAnsi="Arial" w:cs="Arial"/>
                <w:sz w:val="18"/>
                <w:szCs w:val="18"/>
                <w:lang w:eastAsia="en-IN"/>
              </w:rPr>
            </w:pPr>
          </w:p>
        </w:tc>
        <w:tc>
          <w:tcPr>
            <w:tcW w:w="1600" w:type="pct"/>
            <w:vMerge/>
            <w:tcBorders>
              <w:top w:val="nil"/>
              <w:left w:val="single" w:sz="4" w:space="0" w:color="auto"/>
              <w:bottom w:val="single" w:sz="4" w:space="0" w:color="auto"/>
              <w:right w:val="single" w:sz="4" w:space="0" w:color="auto"/>
            </w:tcBorders>
            <w:vAlign w:val="center"/>
            <w:hideMark/>
          </w:tcPr>
          <w:p w:rsidR="006126C5" w:rsidRPr="000B4F11" w:rsidRDefault="006126C5" w:rsidP="003F2B02">
            <w:pPr>
              <w:rPr>
                <w:rFonts w:ascii="Arial" w:eastAsia="Times New Roman" w:hAnsi="Arial" w:cs="Arial"/>
                <w:sz w:val="18"/>
                <w:szCs w:val="18"/>
                <w:lang w:eastAsia="en-IN"/>
              </w:rPr>
            </w:pPr>
          </w:p>
        </w:tc>
        <w:tc>
          <w:tcPr>
            <w:tcW w:w="1103" w:type="pct"/>
            <w:vMerge/>
            <w:tcBorders>
              <w:top w:val="nil"/>
              <w:left w:val="single" w:sz="4" w:space="0" w:color="auto"/>
              <w:bottom w:val="single" w:sz="4" w:space="0" w:color="auto"/>
              <w:right w:val="single" w:sz="4" w:space="0" w:color="auto"/>
            </w:tcBorders>
            <w:vAlign w:val="center"/>
            <w:hideMark/>
          </w:tcPr>
          <w:p w:rsidR="006126C5" w:rsidRPr="000B4F11" w:rsidRDefault="006126C5" w:rsidP="003F2B02">
            <w:pPr>
              <w:rPr>
                <w:rFonts w:ascii="Arial" w:eastAsia="Times New Roman" w:hAnsi="Arial" w:cs="Arial"/>
                <w:sz w:val="18"/>
                <w:szCs w:val="18"/>
                <w:lang w:eastAsia="en-IN"/>
              </w:rPr>
            </w:pPr>
          </w:p>
        </w:tc>
        <w:tc>
          <w:tcPr>
            <w:tcW w:w="1103" w:type="pct"/>
            <w:vMerge/>
            <w:tcBorders>
              <w:top w:val="nil"/>
              <w:left w:val="single" w:sz="4" w:space="0" w:color="auto"/>
              <w:bottom w:val="single" w:sz="4" w:space="0" w:color="auto"/>
              <w:right w:val="single" w:sz="4" w:space="0" w:color="auto"/>
            </w:tcBorders>
            <w:vAlign w:val="center"/>
            <w:hideMark/>
          </w:tcPr>
          <w:p w:rsidR="006126C5" w:rsidRPr="000B4F11" w:rsidRDefault="006126C5" w:rsidP="003F2B02">
            <w:pPr>
              <w:rPr>
                <w:rFonts w:ascii="Arial" w:eastAsia="Times New Roman" w:hAnsi="Arial" w:cs="Arial"/>
                <w:sz w:val="18"/>
                <w:szCs w:val="18"/>
                <w:lang w:eastAsia="en-IN"/>
              </w:rPr>
            </w:pPr>
          </w:p>
        </w:tc>
      </w:tr>
      <w:tr w:rsidR="006126C5" w:rsidRPr="000B4F11" w:rsidTr="00B01B65">
        <w:trPr>
          <w:trHeight w:val="285"/>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Wrapping around method</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Geographical distance based wrapping</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72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Beam set at TRxP</w:t>
            </w:r>
            <w:r w:rsidRPr="000B4F11">
              <w:rPr>
                <w:rFonts w:ascii="Arial" w:eastAsia="Times New Roman" w:hAnsi="Arial" w:cs="Arial"/>
                <w:sz w:val="18"/>
                <w:szCs w:val="18"/>
                <w:lang w:eastAsia="en-IN"/>
              </w:rPr>
              <w:br/>
              <w:t>(Constraints for the range of selective analog beams per TRxP)</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6126C5" w:rsidRPr="000B4F11" w:rsidTr="00B01B65">
        <w:trPr>
          <w:trHeight w:val="72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Beam set at UE</w:t>
            </w:r>
            <w:r w:rsidRPr="000B4F11">
              <w:rPr>
                <w:rFonts w:ascii="Arial" w:eastAsia="Times New Roman" w:hAnsi="Arial" w:cs="Arial"/>
                <w:sz w:val="18"/>
                <w:szCs w:val="18"/>
                <w:lang w:eastAsia="en-IN"/>
              </w:rPr>
              <w:br/>
              <w:t>(Constraints for the range of selective analog beams for UE)</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Criteria for selection for serving TRxP</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Maximizing RSRP where the digital beamforming is not considered </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Criteria for analog beam selection for serving TRxP</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6126C5" w:rsidRPr="000B4F11" w:rsidTr="00B01B65">
        <w:trPr>
          <w:trHeight w:val="480"/>
        </w:trPr>
        <w:tc>
          <w:tcPr>
            <w:tcW w:w="1195" w:type="pct"/>
            <w:tcBorders>
              <w:top w:val="nil"/>
              <w:left w:val="single" w:sz="4" w:space="0" w:color="auto"/>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Criteria for analog beam selection for interfering TRxP</w:t>
            </w:r>
          </w:p>
        </w:tc>
        <w:tc>
          <w:tcPr>
            <w:tcW w:w="1600" w:type="pct"/>
            <w:tcBorders>
              <w:top w:val="nil"/>
              <w:left w:val="nil"/>
              <w:bottom w:val="single" w:sz="4" w:space="0" w:color="auto"/>
              <w:right w:val="single" w:sz="4" w:space="0" w:color="auto"/>
            </w:tcBorders>
            <w:shd w:val="clear" w:color="auto" w:fill="auto"/>
            <w:vAlign w:val="bottom"/>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103" w:type="pct"/>
            <w:tcBorders>
              <w:top w:val="nil"/>
              <w:left w:val="nil"/>
              <w:bottom w:val="single" w:sz="4" w:space="0" w:color="auto"/>
              <w:right w:val="single" w:sz="4" w:space="0" w:color="auto"/>
            </w:tcBorders>
            <w:shd w:val="clear" w:color="EBF1DE" w:fill="FFFFFF"/>
            <w:noWrap/>
            <w:vAlign w:val="center"/>
            <w:hideMark/>
          </w:tcPr>
          <w:p w:rsidR="006126C5" w:rsidRPr="000B4F11" w:rsidRDefault="006126C5"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6126C5" w:rsidRPr="000B4F11" w:rsidTr="00B01B65">
        <w:trPr>
          <w:trHeight w:val="285"/>
        </w:trPr>
        <w:tc>
          <w:tcPr>
            <w:tcW w:w="2795" w:type="pct"/>
            <w:gridSpan w:val="2"/>
            <w:tcBorders>
              <w:top w:val="nil"/>
              <w:left w:val="nil"/>
              <w:bottom w:val="nil"/>
              <w:right w:val="nil"/>
            </w:tcBorders>
            <w:shd w:val="clear" w:color="auto" w:fill="auto"/>
            <w:noWrap/>
            <w:vAlign w:val="center"/>
            <w:hideMark/>
          </w:tcPr>
          <w:p w:rsidR="006126C5" w:rsidRPr="000B4F11" w:rsidRDefault="006126C5" w:rsidP="003F2B02">
            <w:pPr>
              <w:rPr>
                <w:rFonts w:ascii="Arial" w:eastAsia="Times New Roman" w:hAnsi="Arial" w:cs="Arial"/>
                <w:sz w:val="20"/>
                <w:lang w:eastAsia="en-IN"/>
              </w:rPr>
            </w:pPr>
            <w:r w:rsidRPr="000B4F11">
              <w:rPr>
                <w:rFonts w:ascii="Arial" w:eastAsia="Times New Roman" w:hAnsi="Arial" w:cs="Arial"/>
                <w:sz w:val="20"/>
                <w:lang w:eastAsia="en-IN"/>
              </w:rPr>
              <w:t>Other system configuration parameters align with Report ITU-R M.2412</w:t>
            </w:r>
          </w:p>
        </w:tc>
        <w:tc>
          <w:tcPr>
            <w:tcW w:w="1103" w:type="pct"/>
            <w:tcBorders>
              <w:top w:val="nil"/>
              <w:left w:val="nil"/>
              <w:bottom w:val="nil"/>
              <w:right w:val="nil"/>
            </w:tcBorders>
            <w:shd w:val="clear" w:color="auto" w:fill="auto"/>
            <w:noWrap/>
            <w:vAlign w:val="center"/>
            <w:hideMark/>
          </w:tcPr>
          <w:p w:rsidR="006126C5" w:rsidRPr="000B4F11" w:rsidRDefault="006126C5" w:rsidP="003F2B02">
            <w:pPr>
              <w:rPr>
                <w:rFonts w:ascii="Arial" w:eastAsia="Times New Roman" w:hAnsi="Arial" w:cs="Arial"/>
                <w:sz w:val="20"/>
                <w:lang w:eastAsia="en-IN"/>
              </w:rPr>
            </w:pPr>
          </w:p>
        </w:tc>
        <w:tc>
          <w:tcPr>
            <w:tcW w:w="1103" w:type="pct"/>
            <w:tcBorders>
              <w:top w:val="nil"/>
              <w:left w:val="nil"/>
              <w:bottom w:val="nil"/>
              <w:right w:val="nil"/>
            </w:tcBorders>
            <w:shd w:val="clear" w:color="auto" w:fill="auto"/>
            <w:noWrap/>
            <w:vAlign w:val="center"/>
            <w:hideMark/>
          </w:tcPr>
          <w:p w:rsidR="006126C5" w:rsidRPr="000B4F11" w:rsidRDefault="006126C5" w:rsidP="003F2B02">
            <w:pPr>
              <w:rPr>
                <w:rFonts w:eastAsia="Times New Roman"/>
                <w:sz w:val="20"/>
                <w:lang w:eastAsia="en-IN"/>
              </w:rPr>
            </w:pPr>
          </w:p>
        </w:tc>
      </w:tr>
    </w:tbl>
    <w:p w:rsidR="006126C5" w:rsidRDefault="006126C5" w:rsidP="006126C5"/>
    <w:p w:rsidR="005D7D7A" w:rsidRDefault="005D7D7A" w:rsidP="006126C5"/>
    <w:p w:rsidR="005D7D7A" w:rsidRDefault="005D7D7A" w:rsidP="006126C5"/>
    <w:p w:rsidR="005D7D7A" w:rsidRDefault="005D7D7A" w:rsidP="006126C5"/>
    <w:p w:rsidR="005D7D7A" w:rsidRDefault="005D7D7A" w:rsidP="006126C5"/>
    <w:p w:rsidR="00761CBE" w:rsidRDefault="00761CBE" w:rsidP="003554ED">
      <w:pPr>
        <w:pStyle w:val="Heading5"/>
      </w:pPr>
      <w:r>
        <w:t>Simulation Results</w:t>
      </w:r>
    </w:p>
    <w:p w:rsidR="00761CBE" w:rsidRPr="00761CBE" w:rsidRDefault="00761CBE" w:rsidP="00761CBE"/>
    <w:p w:rsidR="00761CBE" w:rsidRPr="00761CBE" w:rsidRDefault="00761CBE" w:rsidP="00761CBE">
      <w:r w:rsidRPr="00761CBE">
        <w:t>Average spectral efficiency for TDD configuration for the Rural-eMBB test environment, Configuration A (700 MHz)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pPr>
              <w:tabs>
                <w:tab w:val="right" w:pos="2135"/>
              </w:tabs>
            </w:pPr>
            <w:r>
              <w:t xml:space="preserve">  TCOE INDIA</w:t>
            </w:r>
            <w:r>
              <w:tab/>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3.3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3F2B02">
            <w:r>
              <w:rPr>
                <w:rFonts w:ascii="Calibri" w:hAnsi="Calibri" w:cs="Calibri"/>
                <w:sz w:val="22"/>
                <w:szCs w:val="22"/>
              </w:rPr>
              <w:t>5.8</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3F2B02">
            <w:r>
              <w:t>1.6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3F2B02">
            <w:r>
              <w:rPr>
                <w:rFonts w:ascii="Calibri" w:hAnsi="Calibri" w:cs="Calibri"/>
                <w:sz w:val="22"/>
                <w:szCs w:val="22"/>
              </w:rPr>
              <w:t>4.05</w:t>
            </w:r>
          </w:p>
        </w:tc>
      </w:tr>
    </w:tbl>
    <w:p w:rsidR="00761CBE" w:rsidRDefault="00761CBE" w:rsidP="00761CBE"/>
    <w:p w:rsidR="00761CBE" w:rsidRDefault="00761CBE" w:rsidP="00761CBE"/>
    <w:p w:rsidR="00761CBE" w:rsidRPr="00761CBE" w:rsidRDefault="00761CBE" w:rsidP="00761CBE">
      <w:r w:rsidRPr="00761CBE">
        <w:t>Average spectral efficiency for FDD configuration for the Rural-eMBB test environment, Configuration A (700 MHz)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761CBE" w:rsidTr="003F2B02">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 xml:space="preserve">  </w:t>
            </w:r>
            <w:r w:rsidR="003766D3">
              <w:t>TCOE INDIA</w:t>
            </w:r>
          </w:p>
        </w:tc>
      </w:tr>
      <w:tr w:rsidR="00761CBE" w:rsidTr="003F2B02">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3.3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1CBE" w:rsidRDefault="00761CBE" w:rsidP="003F2B02">
            <w:r>
              <w:rPr>
                <w:rFonts w:ascii="Calibri" w:hAnsi="Calibri" w:cs="Calibri"/>
                <w:sz w:val="22"/>
                <w:szCs w:val="22"/>
              </w:rPr>
              <w:t>6.3</w:t>
            </w:r>
          </w:p>
        </w:tc>
      </w:tr>
      <w:tr w:rsidR="00761CBE" w:rsidTr="003F2B02">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61CBE" w:rsidRDefault="00761CBE" w:rsidP="003F2B02">
            <w:r>
              <w:t>1.6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1CBE" w:rsidRDefault="00761CBE" w:rsidP="003F2B02">
            <w:r>
              <w:rPr>
                <w:rFonts w:ascii="Calibri" w:hAnsi="Calibri" w:cs="Calibri"/>
                <w:sz w:val="22"/>
                <w:szCs w:val="22"/>
              </w:rPr>
              <w:t>4.7</w:t>
            </w:r>
          </w:p>
        </w:tc>
      </w:tr>
    </w:tbl>
    <w:p w:rsidR="003F2B02" w:rsidRDefault="003F2B02" w:rsidP="00761CBE">
      <w:pPr>
        <w:pStyle w:val="ListParagraph"/>
        <w:ind w:left="1080"/>
        <w:rPr>
          <w:rFonts w:eastAsia="Times New Roman"/>
          <w:b/>
          <w:sz w:val="40"/>
          <w:lang w:eastAsia="en-GB"/>
        </w:rPr>
      </w:pPr>
    </w:p>
    <w:p w:rsidR="007258C8" w:rsidRPr="007258C8" w:rsidRDefault="007258C8" w:rsidP="007258C8">
      <w:r w:rsidRPr="007258C8">
        <w:t>5th-percentile spectral efficiency for TDD configuration for the Rural-eMBB test environment, Configuration A (700 MHz)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pPr>
              <w:tabs>
                <w:tab w:val="center" w:pos="1068"/>
              </w:tabs>
            </w:pPr>
            <w:r>
              <w:rPr>
                <w:rFonts w:ascii="Calibri" w:hAnsi="Calibri" w:cs="Calibri"/>
                <w:sz w:val="22"/>
                <w:szCs w:val="22"/>
              </w:rPr>
              <w:t>0.</w:t>
            </w:r>
            <w:r w:rsidR="00EF6829">
              <w:rPr>
                <w:rFonts w:ascii="Calibri" w:hAnsi="Calibri" w:cs="Calibri"/>
                <w:sz w:val="22"/>
                <w:szCs w:val="22"/>
              </w:rPr>
              <w:t>13</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0.</w:t>
            </w:r>
            <w:r w:rsidR="00EF6829">
              <w:rPr>
                <w:rFonts w:ascii="Calibri" w:hAnsi="Calibri" w:cs="Calibri"/>
                <w:sz w:val="22"/>
                <w:szCs w:val="22"/>
              </w:rPr>
              <w:t>074</w:t>
            </w:r>
          </w:p>
        </w:tc>
      </w:tr>
    </w:tbl>
    <w:p w:rsidR="007258C8" w:rsidRDefault="007258C8" w:rsidP="007258C8"/>
    <w:p w:rsidR="007258C8" w:rsidRDefault="007258C8" w:rsidP="007258C8"/>
    <w:p w:rsidR="007258C8" w:rsidRPr="007258C8" w:rsidRDefault="007258C8" w:rsidP="007258C8">
      <w:r w:rsidRPr="007258C8">
        <w:t>5th-percentile spectral efficiency for FDD configuration for the Rural-eMBB test environment, Configuration A (700 MHz)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7258C8"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r>
              <w:t xml:space="preserve">  </w:t>
            </w:r>
            <w:r w:rsidR="003766D3">
              <w:t>TCOE INDIA</w:t>
            </w:r>
          </w:p>
        </w:tc>
      </w:tr>
      <w:tr w:rsidR="007258C8"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pPr>
              <w:widowControl w:val="0"/>
              <w:spacing w:line="276" w:lineRule="auto"/>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58C8" w:rsidRPr="00EF6829" w:rsidRDefault="007258C8" w:rsidP="00DD4F8C">
            <w:r>
              <w:rPr>
                <w:rFonts w:ascii="Calibri" w:hAnsi="Calibri" w:cs="Calibri"/>
                <w:sz w:val="22"/>
                <w:szCs w:val="22"/>
              </w:rPr>
              <w:t>0.</w:t>
            </w:r>
            <w:r w:rsidR="00EF6829">
              <w:t>14</w:t>
            </w:r>
          </w:p>
        </w:tc>
      </w:tr>
      <w:tr w:rsidR="007258C8"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pPr>
              <w:widowControl w:val="0"/>
              <w:spacing w:line="276" w:lineRule="auto"/>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7258C8" w:rsidRDefault="007258C8"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58C8" w:rsidRDefault="007258C8" w:rsidP="00DD4F8C">
            <w:r>
              <w:rPr>
                <w:rFonts w:ascii="Calibri" w:hAnsi="Calibri" w:cs="Calibri"/>
                <w:sz w:val="22"/>
                <w:szCs w:val="22"/>
              </w:rPr>
              <w:t>0.</w:t>
            </w:r>
            <w:r w:rsidR="00EF6829">
              <w:rPr>
                <w:rFonts w:ascii="Calibri" w:hAnsi="Calibri" w:cs="Calibri"/>
                <w:sz w:val="22"/>
                <w:szCs w:val="22"/>
              </w:rPr>
              <w:t>09</w:t>
            </w:r>
          </w:p>
        </w:tc>
      </w:tr>
    </w:tbl>
    <w:p w:rsidR="007258C8" w:rsidRDefault="007258C8" w:rsidP="007258C8"/>
    <w:p w:rsidR="005D7D7A" w:rsidRDefault="005D7D7A" w:rsidP="007258C8"/>
    <w:p w:rsidR="005D7D7A" w:rsidRDefault="005D7D7A" w:rsidP="007258C8"/>
    <w:p w:rsidR="005D7D7A" w:rsidRDefault="005D7D7A" w:rsidP="007258C8"/>
    <w:p w:rsidR="005D7D7A" w:rsidRPr="007258C8" w:rsidRDefault="005D7D7A" w:rsidP="007258C8"/>
    <w:p w:rsidR="003F2B02" w:rsidRDefault="003F2B02" w:rsidP="003554ED">
      <w:pPr>
        <w:pStyle w:val="Heading4"/>
      </w:pPr>
      <w:r>
        <w:t>Config B</w:t>
      </w:r>
    </w:p>
    <w:p w:rsidR="003F2B02" w:rsidRDefault="003F2B02" w:rsidP="003F2B02">
      <w:r>
        <w:t xml:space="preserve">The RIT was evaluated for Rural e-MBB Configuration B, i.e., a carrier frequency of 4 GHz for both FDD and TDD.  The following simulation parameters were used for the evaluation. </w:t>
      </w:r>
    </w:p>
    <w:p w:rsidR="003F2B02" w:rsidRDefault="003F2B02" w:rsidP="003F2B02"/>
    <w:p w:rsidR="003F2B02" w:rsidRDefault="003F2B02" w:rsidP="003554ED">
      <w:pPr>
        <w:pStyle w:val="Heading5"/>
      </w:pPr>
      <w:r>
        <w:t>Downlink Simulation Parameters</w:t>
      </w:r>
    </w:p>
    <w:p w:rsidR="003F2B02" w:rsidRPr="003F2B02" w:rsidRDefault="003F2B02" w:rsidP="003F2B02"/>
    <w:tbl>
      <w:tblPr>
        <w:tblW w:w="5000" w:type="pct"/>
        <w:tblLook w:val="04A0" w:firstRow="1" w:lastRow="0" w:firstColumn="1" w:lastColumn="0" w:noHBand="0" w:noVBand="1"/>
      </w:tblPr>
      <w:tblGrid>
        <w:gridCol w:w="2779"/>
        <w:gridCol w:w="3538"/>
        <w:gridCol w:w="1349"/>
        <w:gridCol w:w="1349"/>
      </w:tblGrid>
      <w:tr w:rsidR="003F2B02" w:rsidRPr="000B4F11" w:rsidTr="003F2B02">
        <w:trPr>
          <w:trHeight w:val="255"/>
        </w:trPr>
        <w:tc>
          <w:tcPr>
            <w:tcW w:w="1122"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Rural - eMBB</w:t>
            </w:r>
          </w:p>
        </w:tc>
        <w:tc>
          <w:tcPr>
            <w:tcW w:w="1472" w:type="pct"/>
            <w:tcBorders>
              <w:top w:val="nil"/>
              <w:left w:val="nil"/>
              <w:bottom w:val="nil"/>
              <w:right w:val="nil"/>
            </w:tcBorders>
            <w:shd w:val="clear" w:color="auto" w:fill="auto"/>
            <w:noWrap/>
            <w:vAlign w:val="center"/>
            <w:hideMark/>
          </w:tcPr>
          <w:p w:rsidR="003F2B02" w:rsidRPr="000B4F11" w:rsidRDefault="003F2B02" w:rsidP="003F2B02">
            <w:pPr>
              <w:jc w:val="center"/>
              <w:rPr>
                <w:rFonts w:ascii="Arial" w:eastAsia="Times New Roman" w:hAnsi="Arial" w:cs="Arial"/>
                <w:b/>
                <w:bCs/>
                <w:sz w:val="18"/>
                <w:szCs w:val="18"/>
                <w:lang w:eastAsia="en-IN"/>
              </w:rPr>
            </w:pPr>
          </w:p>
        </w:tc>
        <w:tc>
          <w:tcPr>
            <w:tcW w:w="1203" w:type="pct"/>
            <w:tcBorders>
              <w:top w:val="nil"/>
              <w:left w:val="nil"/>
              <w:bottom w:val="nil"/>
              <w:right w:val="nil"/>
            </w:tcBorders>
            <w:shd w:val="clear" w:color="auto" w:fill="auto"/>
            <w:vAlign w:val="center"/>
            <w:hideMark/>
          </w:tcPr>
          <w:p w:rsidR="003F2B02" w:rsidRPr="000B4F11" w:rsidRDefault="003F2B02" w:rsidP="003F2B02">
            <w:pPr>
              <w:rPr>
                <w:rFonts w:eastAsia="Times New Roman"/>
                <w:sz w:val="20"/>
                <w:lang w:eastAsia="en-IN"/>
              </w:rPr>
            </w:pPr>
          </w:p>
        </w:tc>
        <w:tc>
          <w:tcPr>
            <w:tcW w:w="1203" w:type="pct"/>
            <w:tcBorders>
              <w:top w:val="nil"/>
              <w:left w:val="nil"/>
              <w:bottom w:val="nil"/>
              <w:right w:val="nil"/>
            </w:tcBorders>
            <w:shd w:val="clear" w:color="auto" w:fill="auto"/>
            <w:noWrap/>
            <w:vAlign w:val="center"/>
            <w:hideMark/>
          </w:tcPr>
          <w:p w:rsidR="003F2B02" w:rsidRPr="000B4F11" w:rsidRDefault="003F2B02" w:rsidP="003F2B02">
            <w:pPr>
              <w:rPr>
                <w:rFonts w:eastAsia="Times New Roman"/>
                <w:sz w:val="20"/>
                <w:lang w:eastAsia="en-IN"/>
              </w:rPr>
            </w:pP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Technical configuration Parameters</w:t>
            </w:r>
          </w:p>
        </w:tc>
        <w:tc>
          <w:tcPr>
            <w:tcW w:w="1472" w:type="pct"/>
            <w:tcBorders>
              <w:top w:val="single" w:sz="4" w:space="0" w:color="auto"/>
              <w:left w:val="nil"/>
              <w:bottom w:val="single" w:sz="4" w:space="0" w:color="auto"/>
              <w:right w:val="single" w:sz="4" w:space="0" w:color="auto"/>
            </w:tcBorders>
            <w:shd w:val="clear" w:color="EAF1DD" w:fill="D8D8D8"/>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1203" w:type="pct"/>
            <w:tcBorders>
              <w:top w:val="single" w:sz="4" w:space="0" w:color="auto"/>
              <w:left w:val="nil"/>
              <w:bottom w:val="single" w:sz="4" w:space="0" w:color="auto"/>
              <w:right w:val="single" w:sz="4" w:space="0" w:color="auto"/>
            </w:tcBorders>
            <w:shd w:val="clear" w:color="EAF1DD" w:fill="D8D8D8"/>
            <w:vAlign w:val="center"/>
            <w:hideMark/>
          </w:tcPr>
          <w:p w:rsidR="003F2B02" w:rsidRPr="000B4F11" w:rsidRDefault="003F2B02"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single" w:sz="4" w:space="0" w:color="auto"/>
              <w:left w:val="nil"/>
              <w:bottom w:val="single" w:sz="4" w:space="0" w:color="auto"/>
              <w:right w:val="single" w:sz="4" w:space="0" w:color="auto"/>
            </w:tcBorders>
            <w:shd w:val="clear" w:color="EAF1DD" w:fill="D8D8D8"/>
            <w:vAlign w:val="center"/>
            <w:hideMark/>
          </w:tcPr>
          <w:p w:rsidR="003F2B02" w:rsidRPr="000B4F11" w:rsidRDefault="003F2B02"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472" w:type="pct"/>
            <w:tcBorders>
              <w:top w:val="nil"/>
              <w:left w:val="nil"/>
              <w:bottom w:val="single" w:sz="4" w:space="0" w:color="auto"/>
              <w:right w:val="single" w:sz="4" w:space="0" w:color="auto"/>
            </w:tcBorders>
            <w:shd w:val="clear" w:color="EAF1DD" w:fill="D8D8D8"/>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nil"/>
              <w:right w:val="nil"/>
            </w:tcBorders>
            <w:shd w:val="clear" w:color="EAF1DD" w:fill="D8D8D8"/>
            <w:vAlign w:val="center"/>
            <w:hideMark/>
          </w:tcPr>
          <w:p w:rsidR="003F2B02" w:rsidRPr="000B4F11" w:rsidRDefault="003F2B02"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FDD</w:t>
            </w:r>
          </w:p>
        </w:tc>
        <w:tc>
          <w:tcPr>
            <w:tcW w:w="1203" w:type="pct"/>
            <w:tcBorders>
              <w:top w:val="nil"/>
              <w:left w:val="single" w:sz="4" w:space="0" w:color="auto"/>
              <w:bottom w:val="nil"/>
              <w:right w:val="nil"/>
            </w:tcBorders>
            <w:shd w:val="clear" w:color="EAF1DD" w:fill="D8D8D8"/>
            <w:vAlign w:val="center"/>
            <w:hideMark/>
          </w:tcPr>
          <w:p w:rsidR="003F2B02" w:rsidRPr="000B4F11" w:rsidRDefault="003F2B02"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TDD</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Multiple access</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OFDMA</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Duplexing</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TDD</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Network synchronization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Synchronized</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Modulation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Up to 256 QAM</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7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Coding on PDSCH</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LDPC</w:t>
            </w:r>
            <w:r w:rsidRPr="000B4F11">
              <w:rPr>
                <w:rFonts w:ascii="Arial" w:eastAsia="Times New Roman" w:hAnsi="Arial" w:cs="Arial"/>
                <w:sz w:val="18"/>
                <w:szCs w:val="18"/>
                <w:lang w:eastAsia="en-IN"/>
              </w:rPr>
              <w:br/>
              <w:t xml:space="preserve">Max code-block size=8448bit </w:t>
            </w:r>
            <w:r w:rsidRPr="000B4F11">
              <w:rPr>
                <w:rFonts w:ascii="Arial" w:eastAsia="Times New Roman" w:hAnsi="Arial" w:cs="Arial"/>
                <w:sz w:val="18"/>
                <w:szCs w:val="18"/>
                <w:lang w:eastAsia="en-IN"/>
              </w:rPr>
              <w:br/>
              <w:t>[with BP decoding]</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Numerology</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 kHz / 30 kHz,</w:t>
            </w:r>
            <w:r w:rsidRPr="000B4F11">
              <w:rPr>
                <w:rFonts w:ascii="Arial" w:eastAsia="Times New Roman" w:hAnsi="Arial" w:cs="Arial"/>
                <w:sz w:val="18"/>
                <w:szCs w:val="18"/>
                <w:lang w:eastAsia="en-IN"/>
              </w:rPr>
              <w:br/>
              <w:t>14 OFDM symbol slot</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15kHz SCS,</w:t>
            </w:r>
            <w:r w:rsidRPr="000B4F11">
              <w:rPr>
                <w:rFonts w:ascii="Arial" w:eastAsia="Times New Roman" w:hAnsi="Arial" w:cs="Arial"/>
                <w:sz w:val="18"/>
                <w:szCs w:val="18"/>
                <w:lang w:eastAsia="en-IN"/>
              </w:rPr>
              <w:br/>
              <w:t>14 OFDM symbol slot</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15kHz SCS,</w:t>
            </w:r>
            <w:r w:rsidRPr="000B4F11">
              <w:rPr>
                <w:rFonts w:ascii="Arial" w:eastAsia="Times New Roman" w:hAnsi="Arial" w:cs="Arial"/>
                <w:sz w:val="18"/>
                <w:szCs w:val="18"/>
                <w:lang w:eastAsia="en-IN"/>
              </w:rPr>
              <w:br/>
              <w:t>14 OFDM symbol slot</w:t>
            </w:r>
          </w:p>
        </w:tc>
      </w:tr>
      <w:tr w:rsidR="003F2B02" w:rsidRPr="000B4F11" w:rsidTr="003F2B02">
        <w:trPr>
          <w:trHeight w:val="12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Guard band ratio on simulation bandwidth</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6.4% (for 10 MHz bandwidth)</w:t>
            </w:r>
            <w:r w:rsidRPr="000B4F11">
              <w:rPr>
                <w:rFonts w:ascii="Arial" w:eastAsia="Times New Roman" w:hAnsi="Arial" w:cs="Arial"/>
                <w:sz w:val="18"/>
                <w:szCs w:val="18"/>
                <w:lang w:eastAsia="en-IN"/>
              </w:rPr>
              <w:br/>
              <w:t>TDD: 8.2% (51 RB for 30kHz SCS and  20 MHz bandwidth)</w:t>
            </w:r>
            <w:r w:rsidRPr="000B4F11">
              <w:rPr>
                <w:rFonts w:ascii="Arial" w:eastAsia="Times New Roman" w:hAnsi="Arial" w:cs="Arial"/>
                <w:sz w:val="18"/>
                <w:szCs w:val="18"/>
                <w:lang w:eastAsia="en-IN"/>
              </w:rPr>
              <w:br/>
              <w:t>TDD: 4.6% (106 RB for 15kHz SCS and  20 MHz bandwidth)</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Simulation bandwi</w:t>
            </w:r>
            <w:r>
              <w:rPr>
                <w:rFonts w:ascii="Arial" w:eastAsia="Times New Roman" w:hAnsi="Arial" w:cs="Arial"/>
                <w:sz w:val="18"/>
                <w:szCs w:val="18"/>
                <w:lang w:eastAsia="en-IN"/>
              </w:rPr>
              <w:t>d</w:t>
            </w:r>
            <w:r w:rsidRPr="000B4F11">
              <w:rPr>
                <w:rFonts w:ascii="Arial" w:eastAsia="Times New Roman" w:hAnsi="Arial" w:cs="Arial"/>
                <w:sz w:val="18"/>
                <w:szCs w:val="18"/>
                <w:lang w:eastAsia="en-IN"/>
              </w:rPr>
              <w:t>th</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FDD: 10 MHz</w:t>
            </w:r>
            <w:r w:rsidRPr="000B4F11">
              <w:rPr>
                <w:rFonts w:ascii="Arial" w:eastAsia="Times New Roman" w:hAnsi="Arial" w:cs="Arial"/>
                <w:sz w:val="18"/>
                <w:szCs w:val="18"/>
                <w:lang w:eastAsia="en-IN"/>
              </w:rPr>
              <w:br/>
              <w:t>TDD: 20 MHz</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Frame structure</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Full downlink</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DSUUD</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Transmission scheme</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20"/>
                <w:lang w:eastAsia="en-IN"/>
              </w:rPr>
            </w:pPr>
            <w:r w:rsidRPr="000B4F11">
              <w:rPr>
                <w:rFonts w:ascii="Arial" w:eastAsia="Times New Roman" w:hAnsi="Arial" w:cs="Arial"/>
                <w:sz w:val="20"/>
                <w:lang w:eastAsia="en-IN"/>
              </w:rPr>
              <w:t>closed SU/MU-MIMO adaptation</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DL CSI measurement</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Non-precoded CSI-RS  based</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Non-precoded CSI-RS  based</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DL codebook</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Type I codebook</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Type I codebook</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PRB bundling</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PRBs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PRBs</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MU dimension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 Up to 12 layers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 Up to 12  layers</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SU dimension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4Rx: Up to 4 layers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4Rx: Up to 4 layers</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Codeword (CW)-to-layer mapping</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1~4 layers, CW1;</w:t>
            </w:r>
            <w:r w:rsidRPr="000B4F11">
              <w:rPr>
                <w:rFonts w:ascii="Arial" w:eastAsia="Times New Roman" w:hAnsi="Arial" w:cs="Arial"/>
                <w:sz w:val="18"/>
                <w:szCs w:val="18"/>
                <w:lang w:eastAsia="en-IN"/>
              </w:rPr>
              <w:br/>
              <w:t>For 5 layers or more, two CWs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16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SRS transmission</w:t>
            </w:r>
          </w:p>
        </w:tc>
        <w:tc>
          <w:tcPr>
            <w:tcW w:w="1472"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Companies to Report:</w:t>
            </w:r>
            <w:r w:rsidRPr="000B4F11">
              <w:rPr>
                <w:rFonts w:ascii="Arial" w:eastAsia="Times New Roman" w:hAnsi="Arial" w:cs="Arial"/>
                <w:sz w:val="18"/>
                <w:szCs w:val="18"/>
                <w:lang w:eastAsia="en-IN"/>
              </w:rPr>
              <w:br/>
              <w:t>• Precoded or non-precoded SRS transmission;</w:t>
            </w:r>
            <w:r w:rsidRPr="000B4F11">
              <w:rPr>
                <w:rFonts w:ascii="Arial" w:eastAsia="Times New Roman" w:hAnsi="Arial" w:cs="Arial"/>
                <w:sz w:val="18"/>
                <w:szCs w:val="18"/>
                <w:lang w:eastAsia="en-IN"/>
              </w:rPr>
              <w:br/>
              <w:t>• SRS switch or not for 1T4R/2T4R/1T2R</w:t>
            </w:r>
            <w:r w:rsidRPr="000B4F11">
              <w:rPr>
                <w:rFonts w:ascii="Arial" w:eastAsia="Times New Roman" w:hAnsi="Arial" w:cs="Arial"/>
                <w:sz w:val="18"/>
                <w:szCs w:val="18"/>
                <w:lang w:eastAsia="en-IN"/>
              </w:rPr>
              <w:br/>
              <w:t>• SRS bandwidth</w:t>
            </w:r>
            <w:r w:rsidRPr="000B4F11">
              <w:rPr>
                <w:rFonts w:ascii="Arial" w:eastAsia="Times New Roman" w:hAnsi="Arial" w:cs="Arial"/>
                <w:sz w:val="18"/>
                <w:szCs w:val="18"/>
                <w:lang w:eastAsia="en-IN"/>
              </w:rPr>
              <w:br/>
              <w:t>• Number of OFDM symbols within 1 slot for SRS transmission per UE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N/A</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CSI feedback</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PMI, CQI: every 5 slot; RI: every 5 slot;</w:t>
            </w:r>
            <w:r w:rsidRPr="000B4F11">
              <w:rPr>
                <w:rFonts w:ascii="Arial" w:eastAsia="Times New Roman" w:hAnsi="Arial" w:cs="Arial"/>
                <w:sz w:val="18"/>
                <w:szCs w:val="18"/>
                <w:lang w:eastAsia="en-IN"/>
              </w:rPr>
              <w:br/>
              <w:t xml:space="preserve">Subband based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PMI, CQI: every 5 slot; RI: every 5 slot;</w:t>
            </w:r>
            <w:r w:rsidRPr="000B4F11">
              <w:rPr>
                <w:rFonts w:ascii="Arial" w:eastAsia="Times New Roman" w:hAnsi="Arial" w:cs="Arial"/>
                <w:sz w:val="18"/>
                <w:szCs w:val="18"/>
                <w:lang w:eastAsia="en-IN"/>
              </w:rPr>
              <w:br/>
              <w:t xml:space="preserve">Subband based </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Interference measurement</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SU-CQI;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SU-CQI; </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CBG</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ACK/NACK delay</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nil"/>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4 slots</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UL slot</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Re-transmission delay</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DL slot after receiving NACK</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The next available DL slot after receiving NACK</w:t>
            </w:r>
          </w:p>
        </w:tc>
      </w:tr>
      <w:tr w:rsidR="003F2B02" w:rsidRPr="000B4F11" w:rsidTr="003F2B02">
        <w:trPr>
          <w:trHeight w:val="1411"/>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Antenna configuration at TRxP</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 N, P, Mg, Ng; Mp, Np)</w:t>
            </w:r>
            <w:r w:rsidRPr="000B4F11">
              <w:rPr>
                <w:rFonts w:ascii="Arial" w:eastAsia="Times New Roman" w:hAnsi="Arial" w:cs="Arial"/>
                <w:sz w:val="18"/>
                <w:szCs w:val="18"/>
                <w:lang w:eastAsia="en-IN"/>
              </w:rPr>
              <w:br/>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32T: (M,N,P,Mg,Ng; Mp,Np) = (8,8,2,1,1;2,8)</w:t>
            </w:r>
            <w:r w:rsidRPr="000B4F11">
              <w:rPr>
                <w:rFonts w:ascii="Arial" w:eastAsia="Times New Roman" w:hAnsi="Arial" w:cs="Arial"/>
                <w:sz w:val="18"/>
                <w:szCs w:val="18"/>
                <w:lang w:eastAsia="en-IN"/>
              </w:rPr>
              <w:br/>
              <w:t>(dH, dV)=(0.5, 0.8)λ</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32T: (M,N,P,Mg,Ng; Mp,Np) = (8,8,2,1,1;2,8)</w:t>
            </w:r>
            <w:r w:rsidRPr="000B4F11">
              <w:rPr>
                <w:rFonts w:ascii="Arial" w:eastAsia="Times New Roman" w:hAnsi="Arial" w:cs="Arial"/>
                <w:sz w:val="18"/>
                <w:szCs w:val="18"/>
                <w:lang w:eastAsia="en-IN"/>
              </w:rPr>
              <w:br/>
              <w:t>(dH, dV)=(0.5, 0.8)λ</w:t>
            </w:r>
          </w:p>
        </w:tc>
      </w:tr>
      <w:tr w:rsidR="003F2B02" w:rsidRPr="000B4F11" w:rsidTr="003F2B02">
        <w:trPr>
          <w:trHeight w:val="1261"/>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Antenna configuration at UE</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 N, P, Mg, Ng; Mp, Np)</w:t>
            </w:r>
            <w:r w:rsidRPr="000B4F11">
              <w:rPr>
                <w:rFonts w:ascii="Arial" w:eastAsia="Times New Roman" w:hAnsi="Arial" w:cs="Arial"/>
                <w:sz w:val="18"/>
                <w:szCs w:val="18"/>
                <w:lang w:eastAsia="en-IN"/>
              </w:rPr>
              <w:br/>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4R:  (M,N,P,Mg,Ng; Mp,Np)= (1,2,2,1,1; 1,2)</w:t>
            </w:r>
            <w:r w:rsidRPr="000B4F11">
              <w:rPr>
                <w:rFonts w:ascii="Arial" w:eastAsia="Times New Roman" w:hAnsi="Arial" w:cs="Arial"/>
                <w:sz w:val="18"/>
                <w:szCs w:val="18"/>
                <w:lang w:eastAsia="en-IN"/>
              </w:rPr>
              <w:br/>
              <w:t>(dH, dV)=(0.5, N/A)λ</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For 4R:  (M,N,P,Mg,Ng; Mp,Np)= (1,2,2,1,1; 1,2)</w:t>
            </w:r>
            <w:r w:rsidRPr="000B4F11">
              <w:rPr>
                <w:rFonts w:ascii="Arial" w:eastAsia="Times New Roman" w:hAnsi="Arial" w:cs="Arial"/>
                <w:sz w:val="18"/>
                <w:szCs w:val="18"/>
                <w:lang w:eastAsia="en-IN"/>
              </w:rPr>
              <w:br/>
              <w:t>(dH, dV)=(0.5, N/A)λ</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Scheduling</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PF</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Receiver</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MMSE-IRC</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Channel estimation</w:t>
            </w:r>
          </w:p>
        </w:tc>
        <w:tc>
          <w:tcPr>
            <w:tcW w:w="1472" w:type="pct"/>
            <w:tcBorders>
              <w:top w:val="nil"/>
              <w:left w:val="nil"/>
              <w:bottom w:val="single" w:sz="4" w:space="0" w:color="auto"/>
              <w:right w:val="single" w:sz="4" w:space="0" w:color="auto"/>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Non-ideal</w:t>
            </w:r>
          </w:p>
        </w:tc>
      </w:tr>
      <w:tr w:rsidR="003F2B02" w:rsidRPr="000B4F11" w:rsidTr="003F2B02">
        <w:trPr>
          <w:trHeight w:val="285"/>
        </w:trPr>
        <w:tc>
          <w:tcPr>
            <w:tcW w:w="1122" w:type="pct"/>
            <w:tcBorders>
              <w:top w:val="nil"/>
              <w:left w:val="nil"/>
              <w:bottom w:val="nil"/>
              <w:right w:val="nil"/>
            </w:tcBorders>
            <w:shd w:val="clear" w:color="auto" w:fill="auto"/>
            <w:noWrap/>
            <w:vAlign w:val="center"/>
            <w:hideMark/>
          </w:tcPr>
          <w:p w:rsidR="003F2B02" w:rsidRPr="000B4F11" w:rsidRDefault="003F2B02" w:rsidP="003F2B02">
            <w:pPr>
              <w:rPr>
                <w:rFonts w:ascii="Arial" w:eastAsia="Times New Roman" w:hAnsi="Arial" w:cs="Arial"/>
                <w:sz w:val="18"/>
                <w:szCs w:val="18"/>
                <w:lang w:eastAsia="en-IN"/>
              </w:rPr>
            </w:pPr>
          </w:p>
        </w:tc>
        <w:tc>
          <w:tcPr>
            <w:tcW w:w="1472" w:type="pct"/>
            <w:tcBorders>
              <w:top w:val="nil"/>
              <w:left w:val="nil"/>
              <w:bottom w:val="nil"/>
              <w:right w:val="nil"/>
            </w:tcBorders>
            <w:shd w:val="clear" w:color="auto" w:fill="auto"/>
            <w:noWrap/>
            <w:vAlign w:val="center"/>
            <w:hideMark/>
          </w:tcPr>
          <w:p w:rsidR="003F2B02" w:rsidRPr="000B4F11" w:rsidRDefault="003F2B02" w:rsidP="003F2B02">
            <w:pPr>
              <w:rPr>
                <w:rFonts w:eastAsia="Times New Roman"/>
                <w:sz w:val="20"/>
                <w:lang w:eastAsia="en-IN"/>
              </w:rPr>
            </w:pPr>
          </w:p>
        </w:tc>
        <w:tc>
          <w:tcPr>
            <w:tcW w:w="1203" w:type="pct"/>
            <w:tcBorders>
              <w:top w:val="nil"/>
              <w:left w:val="single" w:sz="4" w:space="0" w:color="auto"/>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3F2B02" w:rsidRPr="000B4F11" w:rsidTr="003F2B02">
        <w:trPr>
          <w:trHeight w:val="255"/>
        </w:trPr>
        <w:tc>
          <w:tcPr>
            <w:tcW w:w="1122"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System configuration parameters</w:t>
            </w:r>
          </w:p>
        </w:tc>
        <w:tc>
          <w:tcPr>
            <w:tcW w:w="1472" w:type="pct"/>
            <w:tcBorders>
              <w:top w:val="single" w:sz="4" w:space="0" w:color="auto"/>
              <w:left w:val="nil"/>
              <w:bottom w:val="single" w:sz="4" w:space="0" w:color="auto"/>
              <w:right w:val="single" w:sz="4" w:space="0" w:color="auto"/>
            </w:tcBorders>
            <w:shd w:val="clear" w:color="EAF1DD" w:fill="D8D8D8"/>
            <w:vAlign w:val="bottom"/>
            <w:hideMark/>
          </w:tcPr>
          <w:p w:rsidR="003F2B02" w:rsidRPr="000B4F11" w:rsidRDefault="003F2B02" w:rsidP="003F2B02">
            <w:pPr>
              <w:jc w:val="center"/>
              <w:rPr>
                <w:rFonts w:ascii="Arial" w:eastAsia="Times New Roman" w:hAnsi="Arial" w:cs="Arial"/>
                <w:sz w:val="18"/>
                <w:szCs w:val="18"/>
                <w:lang w:eastAsia="en-IN"/>
              </w:rPr>
            </w:pPr>
            <w:r w:rsidRPr="000B4F11">
              <w:rPr>
                <w:rFonts w:ascii="Arial" w:eastAsia="Times New Roman" w:hAnsi="Arial" w:cs="Arial"/>
                <w:sz w:val="18"/>
                <w:szCs w:val="18"/>
                <w:lang w:eastAsia="en-IN"/>
              </w:rPr>
              <w:t>Reference Value</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c>
          <w:tcPr>
            <w:tcW w:w="1203" w:type="pct"/>
            <w:tcBorders>
              <w:top w:val="nil"/>
              <w:left w:val="nil"/>
              <w:bottom w:val="single" w:sz="4" w:space="0" w:color="auto"/>
              <w:right w:val="single" w:sz="4" w:space="0" w:color="auto"/>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Mechanic tilt </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90° in GCS (pointing to horizontal direction)</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Electronic tilt</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[100°] in LCS</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Handover margin (dB)</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b/>
                <w:bCs/>
                <w:sz w:val="18"/>
                <w:szCs w:val="18"/>
                <w:lang w:eastAsia="en-IN"/>
              </w:rPr>
            </w:pPr>
            <w:r w:rsidRPr="000B4F11">
              <w:rPr>
                <w:rFonts w:ascii="Arial" w:eastAsia="Times New Roman" w:hAnsi="Arial" w:cs="Arial"/>
                <w:b/>
                <w:bCs/>
                <w:sz w:val="18"/>
                <w:szCs w:val="18"/>
                <w:lang w:eastAsia="en-IN"/>
              </w:rPr>
              <w:t> </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0</w:t>
            </w:r>
          </w:p>
        </w:tc>
      </w:tr>
      <w:tr w:rsidR="003F2B02" w:rsidRPr="000B4F11" w:rsidTr="003F2B02">
        <w:trPr>
          <w:trHeight w:val="255"/>
        </w:trPr>
        <w:tc>
          <w:tcPr>
            <w:tcW w:w="1122" w:type="pct"/>
            <w:vMerge w:val="restar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UT attachment</w:t>
            </w:r>
          </w:p>
        </w:tc>
        <w:tc>
          <w:tcPr>
            <w:tcW w:w="1472" w:type="pct"/>
            <w:vMerge w:val="restar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Based on RSRP (formula (8.1-1) in TR36.873) from port 0</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vMerge/>
            <w:tcBorders>
              <w:top w:val="nil"/>
              <w:left w:val="single" w:sz="4" w:space="0" w:color="auto"/>
              <w:bottom w:val="single" w:sz="4" w:space="0" w:color="auto"/>
              <w:right w:val="single" w:sz="4" w:space="0" w:color="auto"/>
            </w:tcBorders>
            <w:vAlign w:val="center"/>
            <w:hideMark/>
          </w:tcPr>
          <w:p w:rsidR="003F2B02" w:rsidRPr="000B4F11" w:rsidRDefault="003F2B02" w:rsidP="003F2B02">
            <w:pPr>
              <w:rPr>
                <w:rFonts w:ascii="Arial" w:eastAsia="Times New Roman" w:hAnsi="Arial" w:cs="Arial"/>
                <w:sz w:val="18"/>
                <w:szCs w:val="18"/>
                <w:lang w:eastAsia="en-IN"/>
              </w:rPr>
            </w:pPr>
          </w:p>
        </w:tc>
        <w:tc>
          <w:tcPr>
            <w:tcW w:w="1472" w:type="pct"/>
            <w:vMerge/>
            <w:tcBorders>
              <w:top w:val="nil"/>
              <w:left w:val="single" w:sz="4" w:space="0" w:color="auto"/>
              <w:bottom w:val="single" w:sz="4" w:space="0" w:color="auto"/>
              <w:right w:val="single" w:sz="4" w:space="0" w:color="auto"/>
            </w:tcBorders>
            <w:vAlign w:val="center"/>
            <w:hideMark/>
          </w:tcPr>
          <w:p w:rsidR="003F2B02" w:rsidRPr="000B4F11" w:rsidRDefault="003F2B02" w:rsidP="003F2B02">
            <w:pPr>
              <w:rPr>
                <w:rFonts w:ascii="Arial" w:eastAsia="Times New Roman" w:hAnsi="Arial" w:cs="Arial"/>
                <w:sz w:val="18"/>
                <w:szCs w:val="18"/>
                <w:lang w:eastAsia="en-IN"/>
              </w:rPr>
            </w:pP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255"/>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Wrapping around method</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Geographical distance based wrapping</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3F2B02" w:rsidRPr="000B4F11" w:rsidTr="003F2B02">
        <w:trPr>
          <w:trHeight w:val="72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Beam set at TRxP</w:t>
            </w:r>
            <w:r w:rsidRPr="000B4F11">
              <w:rPr>
                <w:rFonts w:ascii="Arial" w:eastAsia="Times New Roman" w:hAnsi="Arial" w:cs="Arial"/>
                <w:sz w:val="18"/>
                <w:szCs w:val="18"/>
                <w:lang w:eastAsia="en-IN"/>
              </w:rPr>
              <w:br/>
              <w:t>(Constraints for the range of selective analog beams per TRxP)</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3F2B02" w:rsidRPr="000B4F11" w:rsidTr="003F2B02">
        <w:trPr>
          <w:trHeight w:val="72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Beam set at UE</w:t>
            </w:r>
            <w:r w:rsidRPr="000B4F11">
              <w:rPr>
                <w:rFonts w:ascii="Arial" w:eastAsia="Times New Roman" w:hAnsi="Arial" w:cs="Arial"/>
                <w:sz w:val="18"/>
                <w:szCs w:val="18"/>
                <w:lang w:eastAsia="en-IN"/>
              </w:rPr>
              <w:br/>
              <w:t>(Constraints for the range of selective analog beams for UE)</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Aligned with reference</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Criteria for selection for serving TRxP</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 xml:space="preserve">Maximizing RSRP where the digital beamforming is not considered </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Criteria for analog beam selection for serving TRxP</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r>
      <w:tr w:rsidR="003F2B02" w:rsidRPr="000B4F11" w:rsidTr="003F2B02">
        <w:trPr>
          <w:trHeight w:val="480"/>
        </w:trPr>
        <w:tc>
          <w:tcPr>
            <w:tcW w:w="1122" w:type="pct"/>
            <w:tcBorders>
              <w:top w:val="nil"/>
              <w:left w:val="single" w:sz="4" w:space="0" w:color="auto"/>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Criteria for analog beam selection for interfering TRxP</w:t>
            </w:r>
          </w:p>
        </w:tc>
        <w:tc>
          <w:tcPr>
            <w:tcW w:w="1472" w:type="pct"/>
            <w:tcBorders>
              <w:top w:val="nil"/>
              <w:left w:val="nil"/>
              <w:bottom w:val="single" w:sz="4" w:space="0" w:color="auto"/>
              <w:right w:val="single" w:sz="4" w:space="0" w:color="auto"/>
            </w:tcBorders>
            <w:shd w:val="clear" w:color="auto" w:fill="auto"/>
            <w:vAlign w:val="bottom"/>
            <w:hideMark/>
          </w:tcPr>
          <w:p w:rsidR="003F2B02" w:rsidRPr="000B4F11" w:rsidRDefault="003F2B02" w:rsidP="003F2B02">
            <w:pPr>
              <w:rPr>
                <w:rFonts w:ascii="Arial" w:eastAsia="Times New Roman" w:hAnsi="Arial" w:cs="Arial"/>
                <w:sz w:val="18"/>
                <w:szCs w:val="18"/>
                <w:lang w:eastAsia="en-IN"/>
              </w:rPr>
            </w:pPr>
            <w:r w:rsidRPr="000B4F11">
              <w:rPr>
                <w:rFonts w:ascii="Arial" w:eastAsia="Times New Roman" w:hAnsi="Arial" w:cs="Arial"/>
                <w:sz w:val="18"/>
                <w:szCs w:val="18"/>
                <w:lang w:eastAsia="en-IN"/>
              </w:rPr>
              <w:t>-</w:t>
            </w:r>
          </w:p>
        </w:tc>
        <w:tc>
          <w:tcPr>
            <w:tcW w:w="1203" w:type="pct"/>
            <w:tcBorders>
              <w:top w:val="nil"/>
              <w:left w:val="nil"/>
              <w:bottom w:val="nil"/>
              <w:right w:val="nil"/>
            </w:tcBorders>
            <w:shd w:val="clear" w:color="auto" w:fill="auto"/>
            <w:vAlign w:val="center"/>
            <w:hideMark/>
          </w:tcPr>
          <w:p w:rsidR="003F2B02" w:rsidRPr="000B4F11" w:rsidRDefault="003F2B02" w:rsidP="003F2B02">
            <w:pPr>
              <w:rPr>
                <w:rFonts w:ascii="Arial" w:eastAsia="Times New Roman" w:hAnsi="Arial" w:cs="Arial"/>
                <w:sz w:val="18"/>
                <w:szCs w:val="18"/>
                <w:lang w:eastAsia="en-IN"/>
              </w:rPr>
            </w:pPr>
          </w:p>
        </w:tc>
        <w:tc>
          <w:tcPr>
            <w:tcW w:w="1203" w:type="pct"/>
            <w:tcBorders>
              <w:top w:val="nil"/>
              <w:left w:val="nil"/>
              <w:bottom w:val="nil"/>
              <w:right w:val="nil"/>
            </w:tcBorders>
            <w:shd w:val="clear" w:color="auto" w:fill="auto"/>
            <w:noWrap/>
            <w:vAlign w:val="center"/>
            <w:hideMark/>
          </w:tcPr>
          <w:p w:rsidR="003F2B02" w:rsidRPr="000B4F11" w:rsidRDefault="003F2B02" w:rsidP="003F2B02">
            <w:pPr>
              <w:rPr>
                <w:rFonts w:eastAsia="Times New Roman"/>
                <w:sz w:val="20"/>
                <w:lang w:eastAsia="en-IN"/>
              </w:rPr>
            </w:pPr>
          </w:p>
        </w:tc>
      </w:tr>
      <w:tr w:rsidR="003F2B02" w:rsidRPr="000B4F11" w:rsidTr="003F2B02">
        <w:trPr>
          <w:trHeight w:val="285"/>
        </w:trPr>
        <w:tc>
          <w:tcPr>
            <w:tcW w:w="2595" w:type="pct"/>
            <w:gridSpan w:val="2"/>
            <w:tcBorders>
              <w:top w:val="nil"/>
              <w:left w:val="nil"/>
              <w:bottom w:val="nil"/>
              <w:right w:val="nil"/>
            </w:tcBorders>
            <w:shd w:val="clear" w:color="auto" w:fill="auto"/>
            <w:noWrap/>
            <w:vAlign w:val="center"/>
            <w:hideMark/>
          </w:tcPr>
          <w:p w:rsidR="003F2B02" w:rsidRPr="000B4F11" w:rsidRDefault="003F2B02" w:rsidP="003F2B02">
            <w:pPr>
              <w:rPr>
                <w:rFonts w:ascii="Arial" w:eastAsia="Times New Roman" w:hAnsi="Arial" w:cs="Arial"/>
                <w:sz w:val="20"/>
                <w:lang w:eastAsia="en-IN"/>
              </w:rPr>
            </w:pPr>
            <w:r w:rsidRPr="000B4F11">
              <w:rPr>
                <w:rFonts w:ascii="Arial" w:eastAsia="Times New Roman" w:hAnsi="Arial" w:cs="Arial"/>
                <w:sz w:val="20"/>
                <w:lang w:eastAsia="en-IN"/>
              </w:rPr>
              <w:t>Other system configuration parameters align with Report ITU-R M.2412</w:t>
            </w:r>
          </w:p>
        </w:tc>
        <w:tc>
          <w:tcPr>
            <w:tcW w:w="1203" w:type="pct"/>
            <w:tcBorders>
              <w:top w:val="nil"/>
              <w:left w:val="nil"/>
              <w:bottom w:val="nil"/>
              <w:right w:val="nil"/>
            </w:tcBorders>
            <w:shd w:val="clear" w:color="auto" w:fill="auto"/>
            <w:vAlign w:val="center"/>
            <w:hideMark/>
          </w:tcPr>
          <w:p w:rsidR="003F2B02" w:rsidRPr="000B4F11" w:rsidRDefault="003F2B02" w:rsidP="003F2B02">
            <w:pPr>
              <w:rPr>
                <w:rFonts w:ascii="Arial" w:eastAsia="Times New Roman" w:hAnsi="Arial" w:cs="Arial"/>
                <w:sz w:val="20"/>
                <w:lang w:eastAsia="en-IN"/>
              </w:rPr>
            </w:pPr>
          </w:p>
        </w:tc>
        <w:tc>
          <w:tcPr>
            <w:tcW w:w="1203" w:type="pct"/>
            <w:tcBorders>
              <w:top w:val="nil"/>
              <w:left w:val="nil"/>
              <w:bottom w:val="nil"/>
              <w:right w:val="nil"/>
            </w:tcBorders>
            <w:shd w:val="clear" w:color="auto" w:fill="auto"/>
            <w:noWrap/>
            <w:vAlign w:val="center"/>
            <w:hideMark/>
          </w:tcPr>
          <w:p w:rsidR="003F2B02" w:rsidRPr="000B4F11" w:rsidRDefault="003F2B02" w:rsidP="003F2B02">
            <w:pPr>
              <w:rPr>
                <w:rFonts w:eastAsia="Times New Roman"/>
                <w:sz w:val="20"/>
                <w:lang w:eastAsia="en-IN"/>
              </w:rPr>
            </w:pPr>
          </w:p>
        </w:tc>
      </w:tr>
    </w:tbl>
    <w:p w:rsidR="003F2B02" w:rsidRPr="003F2B02" w:rsidRDefault="003F2B02" w:rsidP="003F2B02"/>
    <w:p w:rsidR="00761CBE" w:rsidRDefault="00761CBE" w:rsidP="006126C5"/>
    <w:p w:rsidR="003F2B02" w:rsidRDefault="003F2B02" w:rsidP="003554ED">
      <w:pPr>
        <w:pStyle w:val="Heading5"/>
      </w:pPr>
      <w:r>
        <w:t>Uplink Simulation Parameters</w:t>
      </w:r>
    </w:p>
    <w:tbl>
      <w:tblPr>
        <w:tblW w:w="5000" w:type="pct"/>
        <w:tblLook w:val="04A0" w:firstRow="1" w:lastRow="0" w:firstColumn="1" w:lastColumn="0" w:noHBand="0" w:noVBand="1"/>
      </w:tblPr>
      <w:tblGrid>
        <w:gridCol w:w="2752"/>
        <w:gridCol w:w="3587"/>
        <w:gridCol w:w="1338"/>
        <w:gridCol w:w="1338"/>
      </w:tblGrid>
      <w:tr w:rsidR="003F2B02" w:rsidRPr="00895748" w:rsidTr="003F2B02">
        <w:trPr>
          <w:trHeight w:val="285"/>
        </w:trPr>
        <w:tc>
          <w:tcPr>
            <w:tcW w:w="1108"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Rural - eMBB</w:t>
            </w:r>
          </w:p>
        </w:tc>
        <w:tc>
          <w:tcPr>
            <w:tcW w:w="1536" w:type="pct"/>
            <w:tcBorders>
              <w:top w:val="nil"/>
              <w:left w:val="nil"/>
              <w:bottom w:val="nil"/>
              <w:right w:val="nil"/>
            </w:tcBorders>
            <w:shd w:val="clear" w:color="auto" w:fill="auto"/>
            <w:noWrap/>
            <w:vAlign w:val="center"/>
            <w:hideMark/>
          </w:tcPr>
          <w:p w:rsidR="003F2B02" w:rsidRPr="00895748" w:rsidRDefault="003F2B02" w:rsidP="003F2B02">
            <w:pPr>
              <w:jc w:val="center"/>
              <w:rPr>
                <w:rFonts w:ascii="Arial" w:eastAsia="Times New Roman" w:hAnsi="Arial" w:cs="Arial"/>
                <w:b/>
                <w:bCs/>
                <w:sz w:val="18"/>
                <w:szCs w:val="18"/>
                <w:lang w:eastAsia="en-IN"/>
              </w:rPr>
            </w:pPr>
          </w:p>
        </w:tc>
        <w:tc>
          <w:tcPr>
            <w:tcW w:w="1176" w:type="pct"/>
            <w:tcBorders>
              <w:top w:val="nil"/>
              <w:left w:val="nil"/>
              <w:bottom w:val="nil"/>
              <w:right w:val="nil"/>
            </w:tcBorders>
            <w:shd w:val="clear" w:color="auto" w:fill="auto"/>
            <w:vAlign w:val="center"/>
            <w:hideMark/>
          </w:tcPr>
          <w:p w:rsidR="003F2B02" w:rsidRPr="00895748" w:rsidRDefault="003F2B02" w:rsidP="003F2B02">
            <w:pPr>
              <w:rPr>
                <w:rFonts w:eastAsia="Times New Roman"/>
                <w:sz w:val="20"/>
                <w:lang w:eastAsia="en-IN"/>
              </w:rPr>
            </w:pPr>
          </w:p>
        </w:tc>
        <w:tc>
          <w:tcPr>
            <w:tcW w:w="1180" w:type="pct"/>
            <w:tcBorders>
              <w:top w:val="nil"/>
              <w:left w:val="nil"/>
              <w:bottom w:val="nil"/>
              <w:right w:val="nil"/>
            </w:tcBorders>
            <w:shd w:val="clear" w:color="auto" w:fill="auto"/>
            <w:noWrap/>
            <w:vAlign w:val="center"/>
            <w:hideMark/>
          </w:tcPr>
          <w:p w:rsidR="003F2B02" w:rsidRPr="00895748" w:rsidRDefault="003F2B02" w:rsidP="003F2B02">
            <w:pPr>
              <w:rPr>
                <w:rFonts w:eastAsia="Times New Roman"/>
                <w:sz w:val="20"/>
                <w:lang w:eastAsia="en-IN"/>
              </w:rPr>
            </w:pP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Technical configuration Parameters</w:t>
            </w:r>
          </w:p>
        </w:tc>
        <w:tc>
          <w:tcPr>
            <w:tcW w:w="1536" w:type="pct"/>
            <w:tcBorders>
              <w:top w:val="single" w:sz="4" w:space="0" w:color="auto"/>
              <w:left w:val="nil"/>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Reference value</w:t>
            </w:r>
          </w:p>
        </w:tc>
        <w:tc>
          <w:tcPr>
            <w:tcW w:w="1176" w:type="pct"/>
            <w:tcBorders>
              <w:top w:val="single" w:sz="4" w:space="0" w:color="auto"/>
              <w:left w:val="nil"/>
              <w:bottom w:val="nil"/>
              <w:right w:val="single" w:sz="4" w:space="0" w:color="auto"/>
            </w:tcBorders>
            <w:shd w:val="clear" w:color="EAF1DD" w:fill="D8D8D8"/>
            <w:vAlign w:val="center"/>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80" w:type="pct"/>
            <w:tcBorders>
              <w:top w:val="single" w:sz="4" w:space="0" w:color="auto"/>
              <w:left w:val="nil"/>
              <w:bottom w:val="single" w:sz="4" w:space="0" w:color="auto"/>
              <w:right w:val="single" w:sz="4" w:space="0" w:color="auto"/>
            </w:tcBorders>
            <w:shd w:val="clear" w:color="EAF1DD" w:fill="D8D8D8"/>
            <w:vAlign w:val="center"/>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 </w:t>
            </w:r>
          </w:p>
        </w:tc>
        <w:tc>
          <w:tcPr>
            <w:tcW w:w="1536" w:type="pct"/>
            <w:tcBorders>
              <w:top w:val="nil"/>
              <w:left w:val="nil"/>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single" w:sz="4" w:space="0" w:color="auto"/>
              <w:left w:val="nil"/>
              <w:bottom w:val="nil"/>
              <w:right w:val="single" w:sz="4" w:space="0" w:color="auto"/>
            </w:tcBorders>
            <w:shd w:val="clear" w:color="EAF1DD" w:fill="D8D8D8"/>
            <w:vAlign w:val="center"/>
            <w:hideMark/>
          </w:tcPr>
          <w:p w:rsidR="003F2B02" w:rsidRPr="00895748" w:rsidRDefault="003F2B02" w:rsidP="003F2B02">
            <w:pP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FDD</w:t>
            </w:r>
          </w:p>
        </w:tc>
        <w:tc>
          <w:tcPr>
            <w:tcW w:w="1180" w:type="pct"/>
            <w:tcBorders>
              <w:top w:val="nil"/>
              <w:left w:val="nil"/>
              <w:bottom w:val="nil"/>
              <w:right w:val="nil"/>
            </w:tcBorders>
            <w:shd w:val="clear" w:color="EAF1DD" w:fill="D8D8D8"/>
            <w:vAlign w:val="center"/>
            <w:hideMark/>
          </w:tcPr>
          <w:p w:rsidR="003F2B02" w:rsidRPr="00895748" w:rsidRDefault="003F2B02" w:rsidP="003F2B02">
            <w:pP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TDD</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Multiple access</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OFDMA</w:t>
            </w:r>
          </w:p>
        </w:tc>
        <w:tc>
          <w:tcPr>
            <w:tcW w:w="1176" w:type="pct"/>
            <w:tcBorders>
              <w:top w:val="single" w:sz="4" w:space="0" w:color="auto"/>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single" w:sz="4" w:space="0" w:color="auto"/>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Duplexing</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FDD</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TDD</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Network synchronization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Synchronized</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Modulation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Up to 256QAM</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72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Coding on PUSCH</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LDPC</w:t>
            </w:r>
            <w:r w:rsidRPr="00895748">
              <w:rPr>
                <w:rFonts w:ascii="Arial" w:eastAsia="Times New Roman" w:hAnsi="Arial" w:cs="Arial"/>
                <w:sz w:val="18"/>
                <w:szCs w:val="18"/>
                <w:lang w:eastAsia="en-IN"/>
              </w:rPr>
              <w:br/>
              <w:t xml:space="preserve">Max code-block size=8448bit </w:t>
            </w:r>
            <w:r w:rsidRPr="00895748">
              <w:rPr>
                <w:rFonts w:ascii="Arial" w:eastAsia="Times New Roman" w:hAnsi="Arial" w:cs="Arial"/>
                <w:sz w:val="18"/>
                <w:szCs w:val="18"/>
                <w:lang w:eastAsia="en-IN"/>
              </w:rPr>
              <w:br/>
              <w:t>[with BP decoding]</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Numerology</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15 kHz / 30 kHz,</w:t>
            </w:r>
            <w:r w:rsidRPr="00895748">
              <w:rPr>
                <w:rFonts w:ascii="Arial" w:eastAsia="Times New Roman" w:hAnsi="Arial" w:cs="Arial"/>
                <w:sz w:val="18"/>
                <w:szCs w:val="18"/>
                <w:lang w:eastAsia="en-IN"/>
              </w:rPr>
              <w:br/>
              <w:t>14 OFDM symbol slot</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15kHz SCS,</w:t>
            </w:r>
            <w:r w:rsidRPr="00895748">
              <w:rPr>
                <w:rFonts w:ascii="Arial" w:eastAsia="Times New Roman" w:hAnsi="Arial" w:cs="Arial"/>
                <w:sz w:val="18"/>
                <w:szCs w:val="18"/>
                <w:lang w:eastAsia="en-IN"/>
              </w:rPr>
              <w:br/>
              <w:t>14 OFDM symbol slot</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15kHz SCS,</w:t>
            </w:r>
            <w:r w:rsidRPr="00895748">
              <w:rPr>
                <w:rFonts w:ascii="Arial" w:eastAsia="Times New Roman" w:hAnsi="Arial" w:cs="Arial"/>
                <w:sz w:val="18"/>
                <w:szCs w:val="18"/>
                <w:lang w:eastAsia="en-IN"/>
              </w:rPr>
              <w:br/>
              <w:t>14 OFDM symbol slot</w:t>
            </w:r>
          </w:p>
        </w:tc>
      </w:tr>
      <w:tr w:rsidR="003F2B02" w:rsidRPr="00895748" w:rsidTr="003F2B02">
        <w:trPr>
          <w:trHeight w:val="1200"/>
        </w:trPr>
        <w:tc>
          <w:tcPr>
            <w:tcW w:w="1108" w:type="pct"/>
            <w:tcBorders>
              <w:top w:val="nil"/>
              <w:left w:val="single" w:sz="4" w:space="0" w:color="auto"/>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Guard band ratio on simulation bandwidth</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FDD: 6.4% (for 10 MHz bandwidth)</w:t>
            </w:r>
            <w:r w:rsidRPr="00895748">
              <w:rPr>
                <w:rFonts w:ascii="Arial" w:eastAsia="Times New Roman" w:hAnsi="Arial" w:cs="Arial"/>
                <w:sz w:val="18"/>
                <w:szCs w:val="18"/>
                <w:lang w:eastAsia="en-IN"/>
              </w:rPr>
              <w:br/>
              <w:t>TDD: 8.2% (51 RB for 30kHz SCS and  20 MHz bandwidth)</w:t>
            </w:r>
            <w:r w:rsidRPr="00895748">
              <w:rPr>
                <w:rFonts w:ascii="Arial" w:eastAsia="Times New Roman" w:hAnsi="Arial" w:cs="Arial"/>
                <w:sz w:val="18"/>
                <w:szCs w:val="18"/>
                <w:lang w:eastAsia="en-IN"/>
              </w:rPr>
              <w:br/>
              <w:t>TDD: 4.6% (106 RB for 15kHz SCS and  20 MHz bandwidth)</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Simulation bandwidth</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FDD: 10 MHz</w:t>
            </w:r>
            <w:r w:rsidRPr="00895748">
              <w:rPr>
                <w:rFonts w:ascii="Arial" w:eastAsia="Times New Roman" w:hAnsi="Arial" w:cs="Arial"/>
                <w:sz w:val="18"/>
                <w:szCs w:val="18"/>
                <w:lang w:eastAsia="en-IN"/>
              </w:rPr>
              <w:br/>
              <w:t>TDD: 20 MHz</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Frame structure</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Full uplink</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DSUUD</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Transmission scheme</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UL SU-MIMO with rank adaptation</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UL SU-MIMO with rank adaptation</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UL codebook</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br/>
              <w:t>For 4Tx:  4Tx codebook;</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br/>
              <w:t>For 4Tx:  4Tx codebook;</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MU dimension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N/A</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N/A</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SU dimension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4Tx: Up to 4 layers</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4Tx: Up to 4 layers</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Codeword (CW)-to-layer mapping</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1~4 layers, CW1;</w:t>
            </w:r>
            <w:r w:rsidRPr="00895748">
              <w:rPr>
                <w:rFonts w:ascii="Arial" w:eastAsia="Times New Roman" w:hAnsi="Arial" w:cs="Arial"/>
                <w:sz w:val="18"/>
                <w:szCs w:val="18"/>
                <w:lang w:eastAsia="en-IN"/>
              </w:rPr>
              <w:br/>
              <w:t>For 5 layers or more, two CWs</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144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SRS transmission</w:t>
            </w:r>
          </w:p>
        </w:tc>
        <w:tc>
          <w:tcPr>
            <w:tcW w:w="153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Companies to Report:</w:t>
            </w:r>
            <w:r w:rsidRPr="00895748">
              <w:rPr>
                <w:rFonts w:ascii="Arial" w:eastAsia="Times New Roman" w:hAnsi="Arial" w:cs="Arial"/>
                <w:sz w:val="18"/>
                <w:szCs w:val="18"/>
                <w:lang w:eastAsia="en-IN"/>
              </w:rPr>
              <w:br/>
              <w:t>• Precoded or non-precoded SRS transmission;</w:t>
            </w:r>
            <w:r w:rsidRPr="00895748">
              <w:rPr>
                <w:rFonts w:ascii="Arial" w:eastAsia="Times New Roman" w:hAnsi="Arial" w:cs="Arial"/>
                <w:sz w:val="18"/>
                <w:szCs w:val="18"/>
                <w:lang w:eastAsia="en-IN"/>
              </w:rPr>
              <w:br/>
              <w:t>• SRS switch or not for 1T4R/2T4R/1T2R</w:t>
            </w:r>
            <w:r w:rsidRPr="00895748">
              <w:rPr>
                <w:rFonts w:ascii="Arial" w:eastAsia="Times New Roman" w:hAnsi="Arial" w:cs="Arial"/>
                <w:sz w:val="18"/>
                <w:szCs w:val="18"/>
                <w:lang w:eastAsia="en-IN"/>
              </w:rPr>
              <w:br/>
              <w:t>• SRS bandwidth</w:t>
            </w:r>
            <w:r w:rsidRPr="00895748">
              <w:rPr>
                <w:rFonts w:ascii="Arial" w:eastAsia="Times New Roman" w:hAnsi="Arial" w:cs="Arial"/>
                <w:sz w:val="18"/>
                <w:szCs w:val="18"/>
                <w:lang w:eastAsia="en-IN"/>
              </w:rPr>
              <w:br/>
              <w:t>• Number of OFDM symbols within 1 slot for SRS transmission per UE</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br/>
              <w:t>For UE 4 Tx ports: Non-precoded SRS, 4 SRS ports (with 4 SRS resources);</w:t>
            </w:r>
            <w:r w:rsidRPr="00895748">
              <w:rPr>
                <w:rFonts w:ascii="Arial" w:eastAsia="Times New Roman" w:hAnsi="Arial" w:cs="Arial"/>
                <w:sz w:val="18"/>
                <w:szCs w:val="18"/>
                <w:lang w:eastAsia="en-IN"/>
              </w:rPr>
              <w:br/>
              <w:t>2 symbols for SRS in every 5 slots,</w:t>
            </w:r>
            <w:r w:rsidRPr="00895748">
              <w:rPr>
                <w:rFonts w:ascii="Arial" w:eastAsia="Times New Roman" w:hAnsi="Arial" w:cs="Arial"/>
                <w:sz w:val="18"/>
                <w:szCs w:val="18"/>
                <w:lang w:eastAsia="en-IN"/>
              </w:rPr>
              <w:br/>
              <w:t>8 PRBs per symbol</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UE 4 Tx ports: Non-precoded SRS, 4 SRS ports (with 4 SRS resources);</w:t>
            </w:r>
            <w:r w:rsidRPr="00895748">
              <w:rPr>
                <w:rFonts w:ascii="Arial" w:eastAsia="Times New Roman" w:hAnsi="Arial" w:cs="Arial"/>
                <w:sz w:val="18"/>
                <w:szCs w:val="18"/>
                <w:lang w:eastAsia="en-IN"/>
              </w:rPr>
              <w:br/>
              <w:t>2 symbols for SRS in every 5 slots,</w:t>
            </w:r>
            <w:r w:rsidRPr="00895748">
              <w:rPr>
                <w:rFonts w:ascii="Arial" w:eastAsia="Times New Roman" w:hAnsi="Arial" w:cs="Arial"/>
                <w:sz w:val="18"/>
                <w:szCs w:val="18"/>
                <w:lang w:eastAsia="en-IN"/>
              </w:rPr>
              <w:br/>
              <w:t>8 PRBs per symbol</w:t>
            </w:r>
          </w:p>
        </w:tc>
      </w:tr>
      <w:tr w:rsidR="003F2B02" w:rsidRPr="00895748" w:rsidTr="003F2B02">
        <w:trPr>
          <w:trHeight w:val="126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Antenna configuration at TRxP</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 N, P, Mg, Ng; Mp, Np)</w:t>
            </w:r>
            <w:r w:rsidRPr="00895748">
              <w:rPr>
                <w:rFonts w:ascii="Arial" w:eastAsia="Times New Roman" w:hAnsi="Arial" w:cs="Arial"/>
                <w:sz w:val="18"/>
                <w:szCs w:val="18"/>
                <w:lang w:eastAsia="en-IN"/>
              </w:rPr>
              <w:br/>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32R:  (M,N,P,Mg,Ng; Mp,Np)= (8,8,2,1,1; 2,8)</w:t>
            </w:r>
            <w:r w:rsidRPr="00895748">
              <w:rPr>
                <w:rFonts w:ascii="Arial" w:eastAsia="Times New Roman" w:hAnsi="Arial" w:cs="Arial"/>
                <w:sz w:val="18"/>
                <w:szCs w:val="18"/>
                <w:lang w:eastAsia="en-IN"/>
              </w:rPr>
              <w:br/>
              <w:t>(dH, dV)=(0.5, 0.8)λ;</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32R:  (M,N,P,Mg,Ng; Mp,Np)= (8,8,2,1,1; 2,8)</w:t>
            </w:r>
            <w:r w:rsidRPr="00895748">
              <w:rPr>
                <w:rFonts w:ascii="Arial" w:eastAsia="Times New Roman" w:hAnsi="Arial" w:cs="Arial"/>
                <w:sz w:val="18"/>
                <w:szCs w:val="18"/>
                <w:lang w:eastAsia="en-IN"/>
              </w:rPr>
              <w:br/>
              <w:t>(dH, dV)=(0.5, 0.8)λ;</w:t>
            </w:r>
          </w:p>
        </w:tc>
      </w:tr>
      <w:tr w:rsidR="003F2B02" w:rsidRPr="00895748" w:rsidTr="003F2B02">
        <w:trPr>
          <w:trHeight w:val="126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Antenna configuration at UE</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 N, P, Mg, Ng; Mp, Np)</w:t>
            </w:r>
            <w:r w:rsidRPr="00895748">
              <w:rPr>
                <w:rFonts w:ascii="Arial" w:eastAsia="Times New Roman" w:hAnsi="Arial" w:cs="Arial"/>
                <w:sz w:val="18"/>
                <w:szCs w:val="18"/>
                <w:lang w:eastAsia="en-IN"/>
              </w:rPr>
              <w:br/>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4T:  (M,N,P,Mg,Ng; Mp,Np)= (1,2,2,1,1; 1,2)</w:t>
            </w:r>
            <w:r w:rsidRPr="00895748">
              <w:rPr>
                <w:rFonts w:ascii="Arial" w:eastAsia="Times New Roman" w:hAnsi="Arial" w:cs="Arial"/>
                <w:sz w:val="18"/>
                <w:szCs w:val="18"/>
                <w:lang w:eastAsia="en-IN"/>
              </w:rPr>
              <w:br/>
              <w:t>(dH, dV)=(0.5, N/A)λ</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For 4T:  (M,N,P,Mg,Ng; Mp,Np)= (1,2,2,1,1; 1,2)</w:t>
            </w:r>
            <w:r w:rsidRPr="00895748">
              <w:rPr>
                <w:rFonts w:ascii="Arial" w:eastAsia="Times New Roman" w:hAnsi="Arial" w:cs="Arial"/>
                <w:sz w:val="18"/>
                <w:szCs w:val="18"/>
                <w:lang w:eastAsia="en-IN"/>
              </w:rPr>
              <w:br/>
              <w:t>(dH, dV)=(0.5, N/A)λ</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Max CBG number</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UL re-transmission delay</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Next available UL slot after reiving retransmission indication</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Next available UL slot after reiving retransmission indication</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Scheduling</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PF</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Receiver</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MMSE-IRC</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Channel estimation</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Non-ideal</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Non-ideal</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Power control parameter</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P0=-76, alpha = 0.8</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P0=-76, alpha = 0.8</w:t>
            </w:r>
          </w:p>
        </w:tc>
      </w:tr>
      <w:tr w:rsidR="003F2B02" w:rsidRPr="00895748" w:rsidTr="003F2B02">
        <w:trPr>
          <w:trHeight w:val="96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Power backoff model</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Continuous RB allocation: follow T3.9038.101 for FR1;</w:t>
            </w:r>
            <w:r w:rsidRPr="00895748">
              <w:rPr>
                <w:rFonts w:ascii="Arial" w:eastAsia="Times New Roman" w:hAnsi="Arial" w:cs="Arial"/>
                <w:sz w:val="18"/>
                <w:szCs w:val="18"/>
                <w:lang w:eastAsia="en-IN"/>
              </w:rPr>
              <w:br/>
              <w:t>Non-continuous RB allocation: additional 2 dB reduction</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Continuous RB allocation: follow T3.9038.101 for FR1;</w:t>
            </w:r>
            <w:r w:rsidRPr="00895748">
              <w:rPr>
                <w:rFonts w:ascii="Arial" w:eastAsia="Times New Roman" w:hAnsi="Arial" w:cs="Arial"/>
                <w:sz w:val="18"/>
                <w:szCs w:val="18"/>
                <w:lang w:eastAsia="en-IN"/>
              </w:rPr>
              <w:br/>
              <w:t>Non-continuous RB allocation: additional 2 dB reduction</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rsidR="003F2B02" w:rsidRPr="00895748" w:rsidRDefault="003F2B02" w:rsidP="003F2B02">
            <w:pPr>
              <w:rPr>
                <w:rFonts w:ascii="SimSun" w:eastAsia="SimSun" w:hAnsi="SimSun" w:cs="Arial"/>
                <w:lang w:eastAsia="en-IN"/>
              </w:rPr>
            </w:pPr>
            <w:r w:rsidRPr="00895748">
              <w:rPr>
                <w:rFonts w:ascii="SimSun" w:eastAsia="SimSun" w:hAnsi="SimSun" w:cs="Arial" w:hint="eastAsia"/>
                <w:lang w:eastAsia="en-IN"/>
              </w:rPr>
              <w:t> </w:t>
            </w:r>
          </w:p>
        </w:tc>
        <w:tc>
          <w:tcPr>
            <w:tcW w:w="1536" w:type="pct"/>
            <w:tcBorders>
              <w:top w:val="nil"/>
              <w:left w:val="nil"/>
              <w:bottom w:val="single" w:sz="4" w:space="0" w:color="auto"/>
              <w:right w:val="single" w:sz="4" w:space="0" w:color="auto"/>
            </w:tcBorders>
            <w:shd w:val="clear" w:color="auto" w:fill="auto"/>
            <w:noWrap/>
            <w:vAlign w:val="center"/>
            <w:hideMark/>
          </w:tcPr>
          <w:p w:rsidR="003F2B02" w:rsidRPr="00895748" w:rsidRDefault="003F2B02" w:rsidP="003F2B02">
            <w:pPr>
              <w:rPr>
                <w:rFonts w:ascii="SimSun" w:eastAsia="SimSun" w:hAnsi="SimSun" w:cs="Arial"/>
                <w:lang w:eastAsia="en-IN"/>
              </w:rPr>
            </w:pPr>
            <w:r w:rsidRPr="00895748">
              <w:rPr>
                <w:rFonts w:ascii="SimSun" w:eastAsia="SimSun" w:hAnsi="SimSun" w:cs="Arial" w:hint="eastAsia"/>
                <w:lang w:eastAsia="en-IN"/>
              </w:rPr>
              <w:t> </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System configuration parameters</w:t>
            </w:r>
          </w:p>
        </w:tc>
        <w:tc>
          <w:tcPr>
            <w:tcW w:w="1536" w:type="pct"/>
            <w:tcBorders>
              <w:top w:val="nil"/>
              <w:left w:val="nil"/>
              <w:bottom w:val="single" w:sz="4" w:space="0" w:color="auto"/>
              <w:right w:val="single" w:sz="4" w:space="0" w:color="auto"/>
            </w:tcBorders>
            <w:shd w:val="clear" w:color="EAF1DD" w:fill="D8D8D8"/>
            <w:vAlign w:val="bottom"/>
            <w:hideMark/>
          </w:tcPr>
          <w:p w:rsidR="003F2B02" w:rsidRPr="00895748" w:rsidRDefault="003F2B02" w:rsidP="003F2B02">
            <w:pPr>
              <w:jc w:val="center"/>
              <w:rPr>
                <w:rFonts w:ascii="Arial" w:eastAsia="Times New Roman" w:hAnsi="Arial" w:cs="Arial"/>
                <w:sz w:val="18"/>
                <w:szCs w:val="18"/>
                <w:lang w:eastAsia="en-IN"/>
              </w:rPr>
            </w:pPr>
            <w:r w:rsidRPr="00895748">
              <w:rPr>
                <w:rFonts w:ascii="Arial" w:eastAsia="Times New Roman" w:hAnsi="Arial" w:cs="Arial"/>
                <w:sz w:val="18"/>
                <w:szCs w:val="18"/>
                <w:lang w:eastAsia="en-IN"/>
              </w:rPr>
              <w:t>Reference Value</w:t>
            </w:r>
          </w:p>
        </w:tc>
        <w:tc>
          <w:tcPr>
            <w:tcW w:w="1176"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c>
          <w:tcPr>
            <w:tcW w:w="1180" w:type="pct"/>
            <w:tcBorders>
              <w:top w:val="nil"/>
              <w:left w:val="nil"/>
              <w:bottom w:val="single" w:sz="4" w:space="0" w:color="auto"/>
              <w:right w:val="single" w:sz="4" w:space="0" w:color="auto"/>
            </w:tcBorders>
            <w:shd w:val="clear" w:color="auto" w:fill="auto"/>
            <w:vAlign w:val="center"/>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Mechanic tilt </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90° in GCS (pointing to horizontal direction)</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Electronic tilt</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[100°] in LCS</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F760BC">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Handover margin (dB)</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b/>
                <w:bCs/>
                <w:sz w:val="18"/>
                <w:szCs w:val="18"/>
                <w:lang w:eastAsia="en-IN"/>
              </w:rPr>
            </w:pPr>
            <w:r w:rsidRPr="00895748">
              <w:rPr>
                <w:rFonts w:ascii="Arial" w:eastAsia="Times New Roman" w:hAnsi="Arial" w:cs="Arial"/>
                <w:b/>
                <w:bCs/>
                <w:sz w:val="18"/>
                <w:szCs w:val="18"/>
                <w:lang w:eastAsia="en-IN"/>
              </w:rPr>
              <w:t> </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0</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0</w:t>
            </w:r>
          </w:p>
        </w:tc>
      </w:tr>
      <w:tr w:rsidR="003F2B02" w:rsidRPr="00895748" w:rsidTr="00F760BC">
        <w:trPr>
          <w:trHeight w:val="300"/>
        </w:trPr>
        <w:tc>
          <w:tcPr>
            <w:tcW w:w="1108" w:type="pct"/>
            <w:vMerge w:val="restar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UT attachment</w:t>
            </w:r>
          </w:p>
        </w:tc>
        <w:tc>
          <w:tcPr>
            <w:tcW w:w="1536" w:type="pct"/>
            <w:vMerge w:val="restart"/>
            <w:tcBorders>
              <w:top w:val="single" w:sz="4" w:space="0" w:color="auto"/>
              <w:left w:val="nil"/>
              <w:bottom w:val="single" w:sz="4" w:space="0" w:color="auto"/>
              <w:right w:val="single" w:sz="4" w:space="0" w:color="auto"/>
            </w:tcBorders>
            <w:shd w:val="clear" w:color="auto" w:fill="auto"/>
            <w:noWrap/>
            <w:vAlign w:val="bottom"/>
          </w:tcPr>
          <w:p w:rsidR="003F2B02" w:rsidRPr="00895748" w:rsidRDefault="00F760BC" w:rsidP="003F2B02">
            <w:pPr>
              <w:rPr>
                <w:rFonts w:ascii="Arial" w:eastAsia="Times New Roman" w:hAnsi="Arial" w:cs="Arial"/>
                <w:sz w:val="20"/>
                <w:lang w:eastAsia="en-IN"/>
              </w:rPr>
            </w:pPr>
            <w:r>
              <w:rPr>
                <w:rFonts w:ascii="Arial" w:eastAsia="Times New Roman" w:hAnsi="Arial" w:cs="Arial"/>
                <w:sz w:val="20"/>
                <w:lang w:eastAsia="en-IN"/>
              </w:rPr>
              <w:t>Based on RSRP</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F760BC">
        <w:trPr>
          <w:trHeight w:val="285"/>
        </w:trPr>
        <w:tc>
          <w:tcPr>
            <w:tcW w:w="1108" w:type="pct"/>
            <w:vMerge/>
            <w:tcBorders>
              <w:top w:val="nil"/>
              <w:left w:val="single" w:sz="4" w:space="0" w:color="auto"/>
              <w:bottom w:val="single" w:sz="4" w:space="0" w:color="auto"/>
              <w:right w:val="single" w:sz="4" w:space="0" w:color="auto"/>
            </w:tcBorders>
            <w:vAlign w:val="center"/>
            <w:hideMark/>
          </w:tcPr>
          <w:p w:rsidR="003F2B02" w:rsidRPr="00895748" w:rsidRDefault="003F2B02" w:rsidP="003F2B02">
            <w:pPr>
              <w:rPr>
                <w:rFonts w:ascii="Arial" w:eastAsia="Times New Roman" w:hAnsi="Arial" w:cs="Arial"/>
                <w:sz w:val="18"/>
                <w:szCs w:val="18"/>
                <w:lang w:eastAsia="en-IN"/>
              </w:rPr>
            </w:pPr>
          </w:p>
        </w:tc>
        <w:tc>
          <w:tcPr>
            <w:tcW w:w="1536" w:type="pct"/>
            <w:vMerge/>
            <w:tcBorders>
              <w:top w:val="single" w:sz="4" w:space="0" w:color="auto"/>
              <w:left w:val="nil"/>
              <w:bottom w:val="single" w:sz="4" w:space="0" w:color="auto"/>
              <w:right w:val="single" w:sz="4" w:space="0" w:color="auto"/>
            </w:tcBorders>
            <w:vAlign w:val="center"/>
            <w:hideMark/>
          </w:tcPr>
          <w:p w:rsidR="003F2B02" w:rsidRPr="00895748" w:rsidRDefault="003F2B02" w:rsidP="003F2B02">
            <w:pPr>
              <w:rPr>
                <w:rFonts w:ascii="Arial" w:eastAsia="Times New Roman" w:hAnsi="Arial" w:cs="Arial"/>
                <w:sz w:val="20"/>
                <w:lang w:eastAsia="en-IN"/>
              </w:rPr>
            </w:pP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F760BC">
        <w:trPr>
          <w:trHeight w:val="285"/>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Wrapping around method</w:t>
            </w:r>
          </w:p>
        </w:tc>
        <w:tc>
          <w:tcPr>
            <w:tcW w:w="1536" w:type="pct"/>
            <w:tcBorders>
              <w:top w:val="single" w:sz="4" w:space="0" w:color="auto"/>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Geographical distance based wrapping</w:t>
            </w:r>
          </w:p>
        </w:tc>
        <w:tc>
          <w:tcPr>
            <w:tcW w:w="1176" w:type="pct"/>
            <w:tcBorders>
              <w:top w:val="single" w:sz="4" w:space="0" w:color="auto"/>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80" w:type="pct"/>
            <w:tcBorders>
              <w:top w:val="single" w:sz="4" w:space="0" w:color="auto"/>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r>
      <w:tr w:rsidR="003F2B02" w:rsidRPr="00895748" w:rsidTr="003F2B02">
        <w:trPr>
          <w:trHeight w:val="72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Beam set at TRxP</w:t>
            </w:r>
            <w:r w:rsidRPr="00895748">
              <w:rPr>
                <w:rFonts w:ascii="Arial" w:eastAsia="Times New Roman" w:hAnsi="Arial" w:cs="Arial"/>
                <w:sz w:val="18"/>
                <w:szCs w:val="18"/>
                <w:lang w:eastAsia="en-IN"/>
              </w:rPr>
              <w:br/>
              <w:t>(Constraints for the range of selective analog beams per TRxP)</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r>
      <w:tr w:rsidR="003F2B02" w:rsidRPr="00895748" w:rsidTr="003F2B02">
        <w:trPr>
          <w:trHeight w:val="72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Beam set at UE</w:t>
            </w:r>
            <w:r w:rsidRPr="00895748">
              <w:rPr>
                <w:rFonts w:ascii="Arial" w:eastAsia="Times New Roman" w:hAnsi="Arial" w:cs="Arial"/>
                <w:sz w:val="18"/>
                <w:szCs w:val="18"/>
                <w:lang w:eastAsia="en-IN"/>
              </w:rPr>
              <w:br/>
              <w:t>(Constraints for the range of selective analog beams for UE)</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Aligned with reference</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Criteria for selection for serving TRxP</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 xml:space="preserve">Maximizing RSRP where the digital beamforming is not considered </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Criteria for analog beam selection for serving TRxP</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7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80"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r>
      <w:tr w:rsidR="003F2B02" w:rsidRPr="00895748" w:rsidTr="003F2B02">
        <w:trPr>
          <w:trHeight w:val="480"/>
        </w:trPr>
        <w:tc>
          <w:tcPr>
            <w:tcW w:w="1108" w:type="pct"/>
            <w:tcBorders>
              <w:top w:val="nil"/>
              <w:left w:val="single" w:sz="4" w:space="0" w:color="auto"/>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Criteria for analog beam selection for interfering TRxP</w:t>
            </w:r>
          </w:p>
        </w:tc>
        <w:tc>
          <w:tcPr>
            <w:tcW w:w="1536" w:type="pct"/>
            <w:tcBorders>
              <w:top w:val="nil"/>
              <w:left w:val="nil"/>
              <w:bottom w:val="single" w:sz="4" w:space="0" w:color="auto"/>
              <w:right w:val="single" w:sz="4" w:space="0" w:color="auto"/>
            </w:tcBorders>
            <w:shd w:val="clear" w:color="auto" w:fill="auto"/>
            <w:vAlign w:val="bottom"/>
            <w:hideMark/>
          </w:tcPr>
          <w:p w:rsidR="003F2B02" w:rsidRPr="00895748" w:rsidRDefault="003F2B02" w:rsidP="003F2B02">
            <w:pPr>
              <w:rPr>
                <w:rFonts w:ascii="Arial" w:eastAsia="Times New Roman" w:hAnsi="Arial" w:cs="Arial"/>
                <w:sz w:val="18"/>
                <w:szCs w:val="18"/>
                <w:lang w:eastAsia="en-IN"/>
              </w:rPr>
            </w:pPr>
            <w:r w:rsidRPr="00895748">
              <w:rPr>
                <w:rFonts w:ascii="Arial" w:eastAsia="Times New Roman" w:hAnsi="Arial" w:cs="Arial"/>
                <w:sz w:val="18"/>
                <w:szCs w:val="18"/>
                <w:lang w:eastAsia="en-IN"/>
              </w:rPr>
              <w:t>-</w:t>
            </w:r>
          </w:p>
        </w:tc>
        <w:tc>
          <w:tcPr>
            <w:tcW w:w="1176" w:type="pct"/>
            <w:tcBorders>
              <w:top w:val="nil"/>
              <w:left w:val="nil"/>
              <w:bottom w:val="nil"/>
              <w:right w:val="nil"/>
            </w:tcBorders>
            <w:shd w:val="clear" w:color="auto" w:fill="auto"/>
            <w:noWrap/>
            <w:vAlign w:val="center"/>
            <w:hideMark/>
          </w:tcPr>
          <w:p w:rsidR="003F2B02" w:rsidRPr="00895748" w:rsidRDefault="003F2B02" w:rsidP="003F2B02">
            <w:pPr>
              <w:rPr>
                <w:rFonts w:ascii="Arial" w:eastAsia="Times New Roman" w:hAnsi="Arial" w:cs="Arial"/>
                <w:sz w:val="18"/>
                <w:szCs w:val="18"/>
                <w:lang w:eastAsia="en-IN"/>
              </w:rPr>
            </w:pPr>
          </w:p>
        </w:tc>
        <w:tc>
          <w:tcPr>
            <w:tcW w:w="1180" w:type="pct"/>
            <w:tcBorders>
              <w:top w:val="nil"/>
              <w:left w:val="nil"/>
              <w:bottom w:val="nil"/>
              <w:right w:val="nil"/>
            </w:tcBorders>
            <w:shd w:val="clear" w:color="auto" w:fill="auto"/>
            <w:vAlign w:val="center"/>
            <w:hideMark/>
          </w:tcPr>
          <w:p w:rsidR="003F2B02" w:rsidRPr="00895748" w:rsidRDefault="003F2B02" w:rsidP="003F2B02">
            <w:pPr>
              <w:rPr>
                <w:rFonts w:eastAsia="Times New Roman"/>
                <w:sz w:val="20"/>
                <w:lang w:eastAsia="en-IN"/>
              </w:rPr>
            </w:pPr>
          </w:p>
        </w:tc>
      </w:tr>
      <w:tr w:rsidR="003F2B02" w:rsidRPr="00895748" w:rsidTr="003F2B02">
        <w:trPr>
          <w:trHeight w:val="285"/>
        </w:trPr>
        <w:tc>
          <w:tcPr>
            <w:tcW w:w="2644" w:type="pct"/>
            <w:gridSpan w:val="2"/>
            <w:tcBorders>
              <w:top w:val="nil"/>
              <w:left w:val="nil"/>
              <w:bottom w:val="nil"/>
              <w:right w:val="nil"/>
            </w:tcBorders>
            <w:shd w:val="clear" w:color="auto" w:fill="auto"/>
            <w:noWrap/>
            <w:vAlign w:val="center"/>
            <w:hideMark/>
          </w:tcPr>
          <w:p w:rsidR="003F2B02" w:rsidRPr="00895748" w:rsidRDefault="003F2B02" w:rsidP="003F2B02">
            <w:pPr>
              <w:rPr>
                <w:rFonts w:ascii="Arial" w:eastAsia="Times New Roman" w:hAnsi="Arial" w:cs="Arial"/>
                <w:sz w:val="20"/>
                <w:lang w:eastAsia="en-IN"/>
              </w:rPr>
            </w:pPr>
            <w:r w:rsidRPr="00895748">
              <w:rPr>
                <w:rFonts w:ascii="Arial" w:eastAsia="Times New Roman" w:hAnsi="Arial" w:cs="Arial"/>
                <w:sz w:val="20"/>
                <w:lang w:eastAsia="en-IN"/>
              </w:rPr>
              <w:t>Other system configuration parameters align with Report ITU-R M.2412</w:t>
            </w:r>
          </w:p>
        </w:tc>
        <w:tc>
          <w:tcPr>
            <w:tcW w:w="1176" w:type="pct"/>
            <w:tcBorders>
              <w:top w:val="nil"/>
              <w:left w:val="nil"/>
              <w:bottom w:val="nil"/>
              <w:right w:val="nil"/>
            </w:tcBorders>
            <w:shd w:val="clear" w:color="auto" w:fill="auto"/>
            <w:noWrap/>
            <w:vAlign w:val="center"/>
            <w:hideMark/>
          </w:tcPr>
          <w:p w:rsidR="003F2B02" w:rsidRPr="00895748" w:rsidRDefault="003F2B02" w:rsidP="003F2B02">
            <w:pPr>
              <w:rPr>
                <w:rFonts w:ascii="Arial" w:eastAsia="Times New Roman" w:hAnsi="Arial" w:cs="Arial"/>
                <w:sz w:val="20"/>
                <w:lang w:eastAsia="en-IN"/>
              </w:rPr>
            </w:pPr>
          </w:p>
        </w:tc>
        <w:tc>
          <w:tcPr>
            <w:tcW w:w="1180" w:type="pct"/>
            <w:tcBorders>
              <w:top w:val="nil"/>
              <w:left w:val="nil"/>
              <w:bottom w:val="nil"/>
              <w:right w:val="nil"/>
            </w:tcBorders>
            <w:shd w:val="clear" w:color="auto" w:fill="auto"/>
            <w:vAlign w:val="center"/>
            <w:hideMark/>
          </w:tcPr>
          <w:p w:rsidR="003F2B02" w:rsidRPr="00895748" w:rsidRDefault="003F2B02" w:rsidP="003F2B02">
            <w:pPr>
              <w:rPr>
                <w:rFonts w:eastAsia="Times New Roman"/>
                <w:sz w:val="20"/>
                <w:lang w:eastAsia="en-IN"/>
              </w:rPr>
            </w:pPr>
          </w:p>
        </w:tc>
      </w:tr>
    </w:tbl>
    <w:p w:rsidR="003F2B02" w:rsidRDefault="003F2B02" w:rsidP="003F2B02"/>
    <w:p w:rsidR="006126C5" w:rsidRDefault="00DF1DB1" w:rsidP="003554ED">
      <w:pPr>
        <w:pStyle w:val="Heading5"/>
      </w:pPr>
      <w:r>
        <w:t>Simulation</w:t>
      </w:r>
      <w:r w:rsidR="003F2B02">
        <w:t xml:space="preserve"> Results</w:t>
      </w:r>
    </w:p>
    <w:p w:rsidR="00DF1DB1" w:rsidRDefault="00DF1DB1" w:rsidP="00B769A5"/>
    <w:p w:rsidR="00DF1DB1" w:rsidRPr="00DF1DB1" w:rsidRDefault="00DF1DB1" w:rsidP="00DF1DB1">
      <w:r w:rsidRPr="00DF1DB1">
        <w:t>Average spectral efficiency for TDD configuration for the Rural-eMBB test environment, Configuration B (4 GHz)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3.3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8.01</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1.6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3.51</w:t>
            </w:r>
          </w:p>
        </w:tc>
      </w:tr>
    </w:tbl>
    <w:p w:rsidR="00DF1DB1" w:rsidRDefault="00DF1DB1" w:rsidP="00DF1DB1"/>
    <w:p w:rsidR="00DF1DB1" w:rsidRPr="00DF1DB1" w:rsidRDefault="00DF1DB1" w:rsidP="00DF1DB1">
      <w:r w:rsidRPr="00DF1DB1">
        <w:t>Average spectral efficiency for FDD configuration for the Rural-eMBB test environment, Configuration B (4 GHz)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DF1DB1"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 xml:space="preserve">  </w:t>
            </w:r>
            <w:r w:rsidR="003766D3">
              <w:t>TCOE INDIA</w:t>
            </w:r>
          </w:p>
        </w:tc>
      </w:tr>
      <w:tr w:rsidR="00DF1DB1"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3.3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1DB1" w:rsidRDefault="00DF1DB1" w:rsidP="00DD4F8C">
            <w:r>
              <w:rPr>
                <w:rFonts w:ascii="Calibri" w:hAnsi="Calibri" w:cs="Calibri"/>
                <w:color w:val="000000"/>
                <w:sz w:val="22"/>
                <w:szCs w:val="22"/>
              </w:rPr>
              <w:t>8.24</w:t>
            </w:r>
          </w:p>
        </w:tc>
      </w:tr>
      <w:tr w:rsidR="00DF1DB1"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DF1DB1" w:rsidRDefault="00DF1DB1" w:rsidP="00DD4F8C">
            <w:r>
              <w:t>1.6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1DB1" w:rsidRDefault="00DF1DB1" w:rsidP="00DD4F8C">
            <w:r>
              <w:rPr>
                <w:rFonts w:ascii="Calibri" w:hAnsi="Calibri" w:cs="Calibri"/>
                <w:color w:val="000000"/>
                <w:sz w:val="22"/>
                <w:szCs w:val="22"/>
              </w:rPr>
              <w:t>3.72</w:t>
            </w:r>
          </w:p>
        </w:tc>
      </w:tr>
    </w:tbl>
    <w:p w:rsidR="00DF1DB1" w:rsidRDefault="00DF1DB1" w:rsidP="00DF1DB1"/>
    <w:p w:rsidR="00337141" w:rsidRPr="00337141" w:rsidRDefault="00337141" w:rsidP="00337141">
      <w:r w:rsidRPr="00337141">
        <w:t>5th-percentile spectral efficiency for TDD configuration for the Rural-eMBB test environment, Configuration B (4 GHz)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EF6829" w:rsidP="00DD4F8C">
            <w:pPr>
              <w:tabs>
                <w:tab w:val="center" w:pos="1068"/>
              </w:tabs>
            </w:pPr>
            <w:r>
              <w:t>0.25</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0.</w:t>
            </w:r>
            <w:r w:rsidR="00EF6829">
              <w:rPr>
                <w:rFonts w:ascii="Calibri" w:hAnsi="Calibri" w:cs="Calibri"/>
                <w:sz w:val="22"/>
                <w:szCs w:val="22"/>
              </w:rPr>
              <w:t>061</w:t>
            </w:r>
          </w:p>
        </w:tc>
      </w:tr>
    </w:tbl>
    <w:p w:rsidR="00337141" w:rsidRDefault="00337141" w:rsidP="00337141"/>
    <w:p w:rsidR="00337141" w:rsidRPr="00337141" w:rsidRDefault="00337141" w:rsidP="00337141">
      <w:r w:rsidRPr="00337141">
        <w:t>5th-percentile spectral efficiency for FDD configuration for the Rural-eMBB test environment, Configuration B (4 GHz)</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37141"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r>
              <w:t xml:space="preserve">  </w:t>
            </w:r>
            <w:r w:rsidR="003766D3">
              <w:t>TCOE INDIA</w:t>
            </w:r>
          </w:p>
        </w:tc>
      </w:tr>
      <w:tr w:rsidR="00337141"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pPr>
              <w:widowControl w:val="0"/>
              <w:spacing w:line="276" w:lineRule="auto"/>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7141" w:rsidRDefault="00EF6829" w:rsidP="00DD4F8C">
            <w:r>
              <w:t>0.22</w:t>
            </w:r>
          </w:p>
        </w:tc>
      </w:tr>
      <w:tr w:rsidR="00337141"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pPr>
              <w:widowControl w:val="0"/>
              <w:spacing w:line="276" w:lineRule="auto"/>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37141" w:rsidRDefault="00337141"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7141" w:rsidRDefault="00337141" w:rsidP="00DD4F8C">
            <w:r>
              <w:rPr>
                <w:rFonts w:ascii="Calibri" w:hAnsi="Calibri" w:cs="Calibri"/>
                <w:sz w:val="22"/>
                <w:szCs w:val="22"/>
              </w:rPr>
              <w:t>0.</w:t>
            </w:r>
            <w:r w:rsidR="00EF6829">
              <w:rPr>
                <w:rFonts w:ascii="Calibri" w:hAnsi="Calibri" w:cs="Calibri"/>
                <w:sz w:val="22"/>
                <w:szCs w:val="22"/>
              </w:rPr>
              <w:t>062</w:t>
            </w:r>
          </w:p>
        </w:tc>
      </w:tr>
    </w:tbl>
    <w:p w:rsidR="00337141" w:rsidRDefault="00337141" w:rsidP="00337141"/>
    <w:p w:rsidR="00337141" w:rsidRDefault="00337141" w:rsidP="00DF1DB1"/>
    <w:p w:rsidR="00710746" w:rsidRDefault="00710746" w:rsidP="00DF1DB1"/>
    <w:p w:rsidR="00DF1DB1" w:rsidRDefault="00DF1DB1" w:rsidP="00B769A5"/>
    <w:p w:rsidR="00E21DEF" w:rsidRDefault="00E21DEF" w:rsidP="003554ED">
      <w:pPr>
        <w:pStyle w:val="Heading4"/>
      </w:pPr>
      <w:r>
        <w:t>Config C (LMLC)</w:t>
      </w:r>
    </w:p>
    <w:p w:rsidR="00E21DEF" w:rsidRDefault="00E21DEF" w:rsidP="00E21DEF"/>
    <w:p w:rsidR="00E21DEF" w:rsidRDefault="00E21DEF" w:rsidP="00E21DEF">
      <w:r>
        <w:t>The RIT was evaluated for Rural e-MBB  LMLC configuration for both FDD and TDD.</w:t>
      </w:r>
    </w:p>
    <w:p w:rsidR="00E21DEF" w:rsidRDefault="00E21DEF" w:rsidP="003554ED">
      <w:pPr>
        <w:pStyle w:val="Heading5"/>
      </w:pPr>
      <w:r>
        <w:t>Downlink Simulation Parameters</w:t>
      </w:r>
    </w:p>
    <w:tbl>
      <w:tblPr>
        <w:tblW w:w="5000" w:type="pct"/>
        <w:tblLook w:val="04A0" w:firstRow="1" w:lastRow="0" w:firstColumn="1" w:lastColumn="0" w:noHBand="0" w:noVBand="1"/>
      </w:tblPr>
      <w:tblGrid>
        <w:gridCol w:w="2712"/>
        <w:gridCol w:w="3661"/>
        <w:gridCol w:w="1321"/>
        <w:gridCol w:w="1321"/>
      </w:tblGrid>
      <w:tr w:rsidR="00E21DEF" w:rsidRPr="00503719" w:rsidTr="00DD4F8C">
        <w:trPr>
          <w:trHeight w:val="255"/>
        </w:trPr>
        <w:tc>
          <w:tcPr>
            <w:tcW w:w="1091"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Rural - eMBB</w:t>
            </w:r>
          </w:p>
        </w:tc>
        <w:tc>
          <w:tcPr>
            <w:tcW w:w="1650" w:type="pct"/>
            <w:tcBorders>
              <w:top w:val="nil"/>
              <w:left w:val="nil"/>
              <w:bottom w:val="nil"/>
              <w:right w:val="nil"/>
            </w:tcBorders>
            <w:shd w:val="clear" w:color="auto" w:fill="auto"/>
            <w:noWrap/>
            <w:vAlign w:val="center"/>
            <w:hideMark/>
          </w:tcPr>
          <w:p w:rsidR="00E21DEF" w:rsidRPr="00503719" w:rsidRDefault="00E21DEF" w:rsidP="00DD4F8C">
            <w:pPr>
              <w:jc w:val="center"/>
              <w:rPr>
                <w:rFonts w:ascii="Arial" w:eastAsia="Times New Roman" w:hAnsi="Arial" w:cs="Arial"/>
                <w:b/>
                <w:bCs/>
                <w:sz w:val="18"/>
                <w:szCs w:val="18"/>
                <w:lang w:eastAsia="en-IN"/>
              </w:rPr>
            </w:pPr>
          </w:p>
        </w:tc>
        <w:tc>
          <w:tcPr>
            <w:tcW w:w="1169" w:type="pct"/>
            <w:tcBorders>
              <w:top w:val="nil"/>
              <w:left w:val="nil"/>
              <w:bottom w:val="nil"/>
              <w:right w:val="nil"/>
            </w:tcBorders>
            <w:shd w:val="clear" w:color="auto" w:fill="auto"/>
            <w:vAlign w:val="center"/>
            <w:hideMark/>
          </w:tcPr>
          <w:p w:rsidR="00E21DEF" w:rsidRPr="00503719" w:rsidRDefault="00E21DEF" w:rsidP="00DD4F8C">
            <w:pPr>
              <w:rPr>
                <w:rFonts w:eastAsia="Times New Roman"/>
                <w:sz w:val="20"/>
                <w:lang w:eastAsia="en-IN"/>
              </w:rPr>
            </w:pPr>
          </w:p>
        </w:tc>
        <w:tc>
          <w:tcPr>
            <w:tcW w:w="1091" w:type="pct"/>
            <w:tcBorders>
              <w:top w:val="nil"/>
              <w:left w:val="nil"/>
              <w:bottom w:val="nil"/>
              <w:right w:val="nil"/>
            </w:tcBorders>
            <w:shd w:val="clear" w:color="auto" w:fill="auto"/>
            <w:noWrap/>
            <w:vAlign w:val="bottom"/>
            <w:hideMark/>
          </w:tcPr>
          <w:p w:rsidR="00E21DEF" w:rsidRPr="00503719" w:rsidRDefault="00E21DEF" w:rsidP="00DD4F8C">
            <w:pPr>
              <w:rPr>
                <w:rFonts w:eastAsia="Times New Roman"/>
                <w:sz w:val="20"/>
                <w:lang w:eastAsia="en-IN"/>
              </w:rPr>
            </w:pP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Technical configuration Parameters</w:t>
            </w:r>
          </w:p>
        </w:tc>
        <w:tc>
          <w:tcPr>
            <w:tcW w:w="1650" w:type="pct"/>
            <w:tcBorders>
              <w:top w:val="single" w:sz="4" w:space="0" w:color="auto"/>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Reference value</w:t>
            </w:r>
          </w:p>
        </w:tc>
        <w:tc>
          <w:tcPr>
            <w:tcW w:w="1169" w:type="pct"/>
            <w:tcBorders>
              <w:top w:val="single" w:sz="4" w:space="0" w:color="auto"/>
              <w:left w:val="nil"/>
              <w:bottom w:val="single" w:sz="4" w:space="0" w:color="auto"/>
              <w:right w:val="single" w:sz="4" w:space="0" w:color="auto"/>
            </w:tcBorders>
            <w:shd w:val="clear" w:color="EAF1DD" w:fill="D8D8D8"/>
            <w:vAlign w:val="center"/>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091" w:type="pct"/>
            <w:tcBorders>
              <w:top w:val="single" w:sz="4" w:space="0" w:color="auto"/>
              <w:left w:val="nil"/>
              <w:bottom w:val="single" w:sz="4" w:space="0" w:color="auto"/>
              <w:right w:val="single" w:sz="4" w:space="0" w:color="auto"/>
            </w:tcBorders>
            <w:shd w:val="clear" w:color="EAF1DD" w:fill="D8D8D8"/>
            <w:vAlign w:val="center"/>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w:t>
            </w:r>
          </w:p>
        </w:tc>
        <w:tc>
          <w:tcPr>
            <w:tcW w:w="1650" w:type="pct"/>
            <w:tcBorders>
              <w:top w:val="nil"/>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 FDD</w:t>
            </w:r>
          </w:p>
        </w:tc>
        <w:tc>
          <w:tcPr>
            <w:tcW w:w="1091" w:type="pct"/>
            <w:tcBorders>
              <w:top w:val="nil"/>
              <w:left w:val="single" w:sz="4" w:space="0" w:color="auto"/>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 TDD</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Multiple access</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OFDMA</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Duplexing</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TDD</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Network synchronization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Modulation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Up to 256 QAM</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72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Coding on PDSCH</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LDPC</w:t>
            </w:r>
            <w:r w:rsidRPr="00503719">
              <w:rPr>
                <w:rFonts w:ascii="Arial" w:eastAsia="Times New Roman" w:hAnsi="Arial" w:cs="Arial"/>
                <w:sz w:val="18"/>
                <w:szCs w:val="18"/>
                <w:lang w:eastAsia="en-IN"/>
              </w:rPr>
              <w:br/>
              <w:t xml:space="preserve">Max code-block size=8448bit </w:t>
            </w:r>
            <w:r w:rsidRPr="00503719">
              <w:rPr>
                <w:rFonts w:ascii="Arial" w:eastAsia="Times New Roman" w:hAnsi="Arial" w:cs="Arial"/>
                <w:sz w:val="18"/>
                <w:szCs w:val="18"/>
                <w:lang w:eastAsia="en-IN"/>
              </w:rPr>
              <w:br/>
              <w:t>[with BP decoding]</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Numerology</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 30 kHz,</w:t>
            </w:r>
            <w:r w:rsidRPr="00503719">
              <w:rPr>
                <w:rFonts w:ascii="Arial" w:eastAsia="Times New Roman" w:hAnsi="Arial" w:cs="Arial"/>
                <w:sz w:val="18"/>
                <w:szCs w:val="18"/>
                <w:lang w:eastAsia="en-IN"/>
              </w:rPr>
              <w:br/>
              <w:t>14 OFDM symbol slot</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SCS,</w:t>
            </w:r>
            <w:r w:rsidRPr="00503719">
              <w:rPr>
                <w:rFonts w:ascii="Arial" w:eastAsia="Times New Roman" w:hAnsi="Arial" w:cs="Arial"/>
                <w:sz w:val="18"/>
                <w:szCs w:val="18"/>
                <w:lang w:eastAsia="en-IN"/>
              </w:rPr>
              <w:br/>
              <w:t>14 OFDM symbol slot</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SCS,</w:t>
            </w:r>
            <w:r w:rsidRPr="00503719">
              <w:rPr>
                <w:rFonts w:ascii="Arial" w:eastAsia="Times New Roman" w:hAnsi="Arial" w:cs="Arial"/>
                <w:sz w:val="18"/>
                <w:szCs w:val="18"/>
                <w:lang w:eastAsia="en-IN"/>
              </w:rPr>
              <w:br/>
              <w:t>14 OFDM symbol slot</w:t>
            </w:r>
          </w:p>
        </w:tc>
      </w:tr>
      <w:tr w:rsidR="00E21DEF" w:rsidRPr="00503719" w:rsidTr="00DD4F8C">
        <w:trPr>
          <w:trHeight w:val="1200"/>
        </w:trPr>
        <w:tc>
          <w:tcPr>
            <w:tcW w:w="1091" w:type="pct"/>
            <w:tcBorders>
              <w:top w:val="nil"/>
              <w:left w:val="single" w:sz="4" w:space="0" w:color="auto"/>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Guard band ratio on simulation bandwidth</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 6.4% (for 10 MHz bandwidth)</w:t>
            </w:r>
            <w:r w:rsidRPr="00503719">
              <w:rPr>
                <w:rFonts w:ascii="Arial" w:eastAsia="Times New Roman" w:hAnsi="Arial" w:cs="Arial"/>
                <w:sz w:val="18"/>
                <w:szCs w:val="18"/>
                <w:lang w:eastAsia="en-IN"/>
              </w:rPr>
              <w:br/>
              <w:t>TDD: 8.2% (51 RB for 30kHz SCS and  20 MHz bandwidth)</w:t>
            </w:r>
            <w:r w:rsidRPr="00503719">
              <w:rPr>
                <w:rFonts w:ascii="Arial" w:eastAsia="Times New Roman" w:hAnsi="Arial" w:cs="Arial"/>
                <w:sz w:val="18"/>
                <w:szCs w:val="18"/>
                <w:lang w:eastAsia="en-IN"/>
              </w:rPr>
              <w:br/>
              <w:t>TDD: 4.6% (106 RB for 15kHz SCS and  20 MHz bandwidth)</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Simulation bandwidth</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 10 MHz</w:t>
            </w:r>
            <w:r w:rsidRPr="00503719">
              <w:rPr>
                <w:rFonts w:ascii="Arial" w:eastAsia="Times New Roman" w:hAnsi="Arial" w:cs="Arial"/>
                <w:sz w:val="18"/>
                <w:szCs w:val="18"/>
                <w:lang w:eastAsia="en-IN"/>
              </w:rPr>
              <w:br/>
              <w:t>TDD: 20 MHz</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10 MHz</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20 MHz</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Frame structure</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Full downlink</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DSUUD</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Transmission scheme</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closed SU/MU-MIMO adaptation</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closed SU/MU-MIMO adaptation</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closed SU/MU-MIMO adaptation</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DL CSI measurement</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Non-precoded CSI-RS  based</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Non-precoded CSI-RS  based</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DL codebook</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Type I codebook</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Type 1 codebook</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PRB bundling</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4 PRBs</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4 PRBs</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MU dimension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 Up to 8 layers</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 Up to 8 layers</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SU dimension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4Rx: Up to 4 layers</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4Rx: Up to 4 layers</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Codeword (CW)-to-layer mapping</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1~4 layers, CW1;</w:t>
            </w:r>
            <w:r w:rsidRPr="00503719">
              <w:rPr>
                <w:rFonts w:ascii="Arial" w:eastAsia="Times New Roman" w:hAnsi="Arial" w:cs="Arial"/>
                <w:sz w:val="18"/>
                <w:szCs w:val="18"/>
                <w:lang w:eastAsia="en-IN"/>
              </w:rPr>
              <w:br/>
              <w:t>For 5 layers or more, two CWs</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144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SRS transmission</w:t>
            </w:r>
          </w:p>
        </w:tc>
        <w:tc>
          <w:tcPr>
            <w:tcW w:w="165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Companies to Report:</w:t>
            </w:r>
            <w:r w:rsidRPr="00503719">
              <w:rPr>
                <w:rFonts w:ascii="Arial" w:eastAsia="Times New Roman" w:hAnsi="Arial" w:cs="Arial"/>
                <w:sz w:val="18"/>
                <w:szCs w:val="18"/>
                <w:lang w:eastAsia="en-IN"/>
              </w:rPr>
              <w:br/>
              <w:t>• Precoded or non-precoded SRS transmission;</w:t>
            </w:r>
            <w:r w:rsidRPr="00503719">
              <w:rPr>
                <w:rFonts w:ascii="Arial" w:eastAsia="Times New Roman" w:hAnsi="Arial" w:cs="Arial"/>
                <w:sz w:val="18"/>
                <w:szCs w:val="18"/>
                <w:lang w:eastAsia="en-IN"/>
              </w:rPr>
              <w:br/>
              <w:t>• SRS switch or not for 1T4R/2T4R/1T2R</w:t>
            </w:r>
            <w:r w:rsidRPr="00503719">
              <w:rPr>
                <w:rFonts w:ascii="Arial" w:eastAsia="Times New Roman" w:hAnsi="Arial" w:cs="Arial"/>
                <w:sz w:val="18"/>
                <w:szCs w:val="18"/>
                <w:lang w:eastAsia="en-IN"/>
              </w:rPr>
              <w:br/>
              <w:t>• SRS bandwidth</w:t>
            </w:r>
            <w:r w:rsidRPr="00503719">
              <w:rPr>
                <w:rFonts w:ascii="Arial" w:eastAsia="Times New Roman" w:hAnsi="Arial" w:cs="Arial"/>
                <w:sz w:val="18"/>
                <w:szCs w:val="18"/>
                <w:lang w:eastAsia="en-IN"/>
              </w:rPr>
              <w:br/>
              <w:t>• Number of OFDM symbols within 1 slot for SRS transmission per UE</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N/A</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N/A</w:t>
            </w:r>
          </w:p>
        </w:tc>
      </w:tr>
      <w:tr w:rsidR="00E21DEF" w:rsidRPr="00503719" w:rsidTr="00DD4F8C">
        <w:trPr>
          <w:trHeight w:val="76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CSI feedback</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PMI, CQI: every 5 slot; RI: every 5 slot;</w:t>
            </w:r>
            <w:r w:rsidRPr="00503719">
              <w:rPr>
                <w:rFonts w:ascii="Arial" w:eastAsia="Times New Roman" w:hAnsi="Arial" w:cs="Arial"/>
                <w:sz w:val="20"/>
                <w:lang w:eastAsia="en-IN"/>
              </w:rPr>
              <w:br/>
              <w:t xml:space="preserve">Subband based </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PMI, CQI: every 5 slot; RI: every 5 slot;</w:t>
            </w:r>
            <w:r w:rsidRPr="00503719">
              <w:rPr>
                <w:rFonts w:ascii="Arial" w:eastAsia="Times New Roman" w:hAnsi="Arial" w:cs="Arial"/>
                <w:sz w:val="20"/>
                <w:lang w:eastAsia="en-IN"/>
              </w:rPr>
              <w:br/>
              <w:t xml:space="preserve">Subband based </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Interference measurement</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SU-CQI; </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SU-CQI; </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CBG</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ACK/NACK delay</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4 slots later</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The next available UL slot</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Re-transmission delay</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The next available DL slot after receiving NACK</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The next available DL slot after receiving NACK</w:t>
            </w:r>
          </w:p>
        </w:tc>
      </w:tr>
      <w:tr w:rsidR="00E21DEF" w:rsidRPr="00503719" w:rsidTr="00DD4F8C">
        <w:trPr>
          <w:trHeight w:val="1519"/>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Antenna configuration at TRxP</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 N, P, Mg, Ng; Mp, Np)</w:t>
            </w:r>
            <w:r w:rsidRPr="00503719">
              <w:rPr>
                <w:rFonts w:ascii="Arial" w:eastAsia="Times New Roman" w:hAnsi="Arial" w:cs="Arial"/>
                <w:sz w:val="18"/>
                <w:szCs w:val="18"/>
                <w:lang w:eastAsia="en-IN"/>
              </w:rPr>
              <w:br/>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8T: (M,N,P,Mg,Ng; Mp,Np) = (8,4,2,1,1;1,4);</w:t>
            </w:r>
            <w:r w:rsidRPr="00503719">
              <w:rPr>
                <w:rFonts w:ascii="Arial" w:eastAsia="Times New Roman" w:hAnsi="Arial" w:cs="Arial"/>
                <w:sz w:val="18"/>
                <w:szCs w:val="18"/>
                <w:lang w:eastAsia="en-IN"/>
              </w:rPr>
              <w:br/>
            </w:r>
            <w:r w:rsidRPr="00503719">
              <w:rPr>
                <w:rFonts w:ascii="Arial" w:eastAsia="Times New Roman" w:hAnsi="Arial" w:cs="Arial"/>
                <w:sz w:val="18"/>
                <w:szCs w:val="18"/>
                <w:lang w:eastAsia="en-IN"/>
              </w:rPr>
              <w:br/>
              <w:t>(dH, dV)=(0.5, 0.8)λ</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8T: (M,N,P,Mg,Ng; Mp,Np) = (8,4,2,1,1;1,4);</w:t>
            </w:r>
            <w:r w:rsidRPr="00503719">
              <w:rPr>
                <w:rFonts w:ascii="Arial" w:eastAsia="Times New Roman" w:hAnsi="Arial" w:cs="Arial"/>
                <w:sz w:val="18"/>
                <w:szCs w:val="18"/>
                <w:lang w:eastAsia="en-IN"/>
              </w:rPr>
              <w:br/>
            </w:r>
            <w:r w:rsidRPr="00503719">
              <w:rPr>
                <w:rFonts w:ascii="Arial" w:eastAsia="Times New Roman" w:hAnsi="Arial" w:cs="Arial"/>
                <w:sz w:val="18"/>
                <w:szCs w:val="18"/>
                <w:lang w:eastAsia="en-IN"/>
              </w:rPr>
              <w:br/>
              <w:t>(dH, dV)=(0.5, 0.8)λ</w:t>
            </w:r>
          </w:p>
        </w:tc>
      </w:tr>
      <w:tr w:rsidR="00E21DEF" w:rsidRPr="00503719" w:rsidTr="00DD4F8C">
        <w:trPr>
          <w:trHeight w:val="274"/>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Antenna configuration at UE</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 N, P, Mg, Ng; Mp, Np)</w:t>
            </w:r>
            <w:r w:rsidRPr="00503719">
              <w:rPr>
                <w:rFonts w:ascii="Arial" w:eastAsia="Times New Roman" w:hAnsi="Arial" w:cs="Arial"/>
                <w:sz w:val="18"/>
                <w:szCs w:val="18"/>
                <w:lang w:eastAsia="en-IN"/>
              </w:rPr>
              <w:br/>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6"/>
                <w:szCs w:val="16"/>
                <w:lang w:eastAsia="en-IN"/>
              </w:rPr>
            </w:pPr>
            <w:r w:rsidRPr="00503719">
              <w:rPr>
                <w:rFonts w:ascii="Arial" w:eastAsia="Times New Roman" w:hAnsi="Arial" w:cs="Arial"/>
                <w:sz w:val="16"/>
                <w:szCs w:val="16"/>
                <w:lang w:eastAsia="en-IN"/>
              </w:rPr>
              <w:t>For 4R, (M,N,P,Mg,Ng; Mp,Np) = (1,2,2,1,1; 1,2)</w:t>
            </w:r>
            <w:r w:rsidRPr="00503719">
              <w:rPr>
                <w:rFonts w:ascii="Arial" w:eastAsia="Times New Roman" w:hAnsi="Arial" w:cs="Arial"/>
                <w:sz w:val="16"/>
                <w:szCs w:val="16"/>
                <w:lang w:eastAsia="en-IN"/>
              </w:rPr>
              <w:br/>
              <w:t>(dH, dV)=(0.5, N/A)λ</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6"/>
                <w:szCs w:val="16"/>
                <w:lang w:eastAsia="en-IN"/>
              </w:rPr>
            </w:pPr>
            <w:r w:rsidRPr="00503719">
              <w:rPr>
                <w:rFonts w:ascii="Arial" w:eastAsia="Times New Roman" w:hAnsi="Arial" w:cs="Arial"/>
                <w:sz w:val="16"/>
                <w:szCs w:val="16"/>
                <w:lang w:eastAsia="en-IN"/>
              </w:rPr>
              <w:t>For 4R, (M,N,P,Mg,Ng; Mp,Np) = (1,2,2,1,1; 1,2)</w:t>
            </w:r>
            <w:r w:rsidRPr="00503719">
              <w:rPr>
                <w:rFonts w:ascii="Arial" w:eastAsia="Times New Roman" w:hAnsi="Arial" w:cs="Arial"/>
                <w:sz w:val="16"/>
                <w:szCs w:val="16"/>
                <w:lang w:eastAsia="en-IN"/>
              </w:rPr>
              <w:br/>
              <w:t>(dH, dV)=(0.5, N/A)λ</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Scheduling</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PF</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Receiver</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MMSE-IRC</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Channel estimation</w:t>
            </w:r>
          </w:p>
        </w:tc>
        <w:tc>
          <w:tcPr>
            <w:tcW w:w="1650"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Non-ideal</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Non-ideal</w:t>
            </w:r>
          </w:p>
        </w:tc>
      </w:tr>
      <w:tr w:rsidR="00E21DEF" w:rsidRPr="00503719" w:rsidTr="00DD4F8C">
        <w:trPr>
          <w:trHeight w:val="285"/>
        </w:trPr>
        <w:tc>
          <w:tcPr>
            <w:tcW w:w="1091" w:type="pct"/>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p>
        </w:tc>
        <w:tc>
          <w:tcPr>
            <w:tcW w:w="1650"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c>
          <w:tcPr>
            <w:tcW w:w="1169" w:type="pct"/>
            <w:tcBorders>
              <w:top w:val="nil"/>
              <w:left w:val="single" w:sz="4" w:space="0" w:color="auto"/>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55"/>
        </w:trPr>
        <w:tc>
          <w:tcPr>
            <w:tcW w:w="1091"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System configuration parameters</w:t>
            </w:r>
          </w:p>
        </w:tc>
        <w:tc>
          <w:tcPr>
            <w:tcW w:w="1650" w:type="pct"/>
            <w:tcBorders>
              <w:top w:val="single" w:sz="4" w:space="0" w:color="auto"/>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Reference Value</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Mechanic tilt </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90° in GCS (pointing to horizontal direction)</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Electronic tilt</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[96°] in LCS</w:t>
            </w:r>
          </w:p>
        </w:tc>
        <w:tc>
          <w:tcPr>
            <w:tcW w:w="1169"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96 degree</w:t>
            </w:r>
          </w:p>
        </w:tc>
        <w:tc>
          <w:tcPr>
            <w:tcW w:w="1091"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96 degree</w:t>
            </w: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Handover margin (dB)</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0</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0</w:t>
            </w:r>
          </w:p>
        </w:tc>
      </w:tr>
      <w:tr w:rsidR="00E21DEF" w:rsidRPr="00503719" w:rsidTr="00DD4F8C">
        <w:trPr>
          <w:trHeight w:val="293"/>
        </w:trPr>
        <w:tc>
          <w:tcPr>
            <w:tcW w:w="1091"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UT attachment</w:t>
            </w:r>
          </w:p>
        </w:tc>
        <w:tc>
          <w:tcPr>
            <w:tcW w:w="1650"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Based on RSRP (formula (8.1-1) in TR36.873) from port 0</w:t>
            </w:r>
          </w:p>
        </w:tc>
        <w:tc>
          <w:tcPr>
            <w:tcW w:w="1169"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93"/>
        </w:trPr>
        <w:tc>
          <w:tcPr>
            <w:tcW w:w="1091"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650"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169"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091"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r>
      <w:tr w:rsidR="00E21DEF" w:rsidRPr="00503719" w:rsidTr="00DD4F8C">
        <w:trPr>
          <w:trHeight w:val="255"/>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Wrapping around method</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Geographical distance based wrapping</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72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Beam set at TRxP</w:t>
            </w:r>
            <w:r w:rsidRPr="00503719">
              <w:rPr>
                <w:rFonts w:ascii="Arial" w:eastAsia="Times New Roman" w:hAnsi="Arial" w:cs="Arial"/>
                <w:sz w:val="18"/>
                <w:szCs w:val="18"/>
                <w:lang w:eastAsia="en-IN"/>
              </w:rPr>
              <w:br/>
              <w:t>(Constraints for the range of selective analog beams per TRxP)</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72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Beam set at UE</w:t>
            </w:r>
            <w:r w:rsidRPr="00503719">
              <w:rPr>
                <w:rFonts w:ascii="Arial" w:eastAsia="Times New Roman" w:hAnsi="Arial" w:cs="Arial"/>
                <w:sz w:val="18"/>
                <w:szCs w:val="18"/>
                <w:lang w:eastAsia="en-IN"/>
              </w:rPr>
              <w:br/>
              <w:t>(Constraints for the range of selective analog beams for UE)</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Criteria for selection for serving TRxP</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Maximizing RSRP where the digital beamforming is not considered </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Criteria for analog beam selection for serving TRxP</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480"/>
        </w:trPr>
        <w:tc>
          <w:tcPr>
            <w:tcW w:w="1091"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Criteria for analog beam selection for interfering TRxP</w:t>
            </w:r>
          </w:p>
        </w:tc>
        <w:tc>
          <w:tcPr>
            <w:tcW w:w="1650"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69"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091"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285"/>
        </w:trPr>
        <w:tc>
          <w:tcPr>
            <w:tcW w:w="2741" w:type="pct"/>
            <w:gridSpan w:val="2"/>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Other system configuration parameters align with Report ITU-R M.2412</w:t>
            </w:r>
          </w:p>
        </w:tc>
        <w:tc>
          <w:tcPr>
            <w:tcW w:w="1169" w:type="pct"/>
            <w:tcBorders>
              <w:top w:val="nil"/>
              <w:left w:val="nil"/>
              <w:bottom w:val="nil"/>
              <w:right w:val="nil"/>
            </w:tcBorders>
            <w:shd w:val="clear" w:color="auto" w:fill="auto"/>
            <w:vAlign w:val="center"/>
            <w:hideMark/>
          </w:tcPr>
          <w:p w:rsidR="00E21DEF" w:rsidRPr="00503719" w:rsidRDefault="00E21DEF" w:rsidP="00DD4F8C">
            <w:pPr>
              <w:rPr>
                <w:rFonts w:ascii="Arial" w:eastAsia="Times New Roman" w:hAnsi="Arial" w:cs="Arial"/>
                <w:sz w:val="20"/>
                <w:lang w:eastAsia="en-IN"/>
              </w:rPr>
            </w:pPr>
          </w:p>
        </w:tc>
        <w:tc>
          <w:tcPr>
            <w:tcW w:w="1091" w:type="pct"/>
            <w:tcBorders>
              <w:top w:val="nil"/>
              <w:left w:val="nil"/>
              <w:bottom w:val="nil"/>
              <w:right w:val="nil"/>
            </w:tcBorders>
            <w:shd w:val="clear" w:color="auto" w:fill="auto"/>
            <w:noWrap/>
            <w:vAlign w:val="bottom"/>
            <w:hideMark/>
          </w:tcPr>
          <w:p w:rsidR="00E21DEF" w:rsidRPr="00503719" w:rsidRDefault="00E21DEF" w:rsidP="00DD4F8C">
            <w:pPr>
              <w:rPr>
                <w:rFonts w:eastAsia="Times New Roman"/>
                <w:sz w:val="20"/>
                <w:lang w:eastAsia="en-IN"/>
              </w:rPr>
            </w:pPr>
          </w:p>
        </w:tc>
      </w:tr>
    </w:tbl>
    <w:p w:rsidR="00E21DEF" w:rsidRDefault="00E21DEF" w:rsidP="00E21DEF"/>
    <w:p w:rsidR="00710746" w:rsidRDefault="00710746" w:rsidP="00E21DEF"/>
    <w:p w:rsidR="00E21DEF" w:rsidRDefault="00E21DEF" w:rsidP="003554ED">
      <w:pPr>
        <w:pStyle w:val="Heading5"/>
      </w:pPr>
      <w:r>
        <w:t>Uplink Simulation Parameters</w:t>
      </w:r>
    </w:p>
    <w:tbl>
      <w:tblPr>
        <w:tblW w:w="5000" w:type="pct"/>
        <w:tblLook w:val="04A0" w:firstRow="1" w:lastRow="0" w:firstColumn="1" w:lastColumn="0" w:noHBand="0" w:noVBand="1"/>
      </w:tblPr>
      <w:tblGrid>
        <w:gridCol w:w="2185"/>
        <w:gridCol w:w="2800"/>
        <w:gridCol w:w="2015"/>
        <w:gridCol w:w="2015"/>
      </w:tblGrid>
      <w:tr w:rsidR="00E21DEF" w:rsidRPr="00503719" w:rsidTr="00DD4F8C">
        <w:trPr>
          <w:trHeight w:val="285"/>
        </w:trPr>
        <w:tc>
          <w:tcPr>
            <w:tcW w:w="1192"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Rural - eMBB</w:t>
            </w:r>
          </w:p>
        </w:tc>
        <w:tc>
          <w:tcPr>
            <w:tcW w:w="1608" w:type="pct"/>
            <w:tcBorders>
              <w:top w:val="nil"/>
              <w:left w:val="nil"/>
              <w:bottom w:val="nil"/>
              <w:right w:val="nil"/>
            </w:tcBorders>
            <w:shd w:val="clear" w:color="auto" w:fill="auto"/>
            <w:noWrap/>
            <w:vAlign w:val="center"/>
            <w:hideMark/>
          </w:tcPr>
          <w:p w:rsidR="00E21DEF" w:rsidRPr="00503719" w:rsidRDefault="00E21DEF" w:rsidP="00DD4F8C">
            <w:pPr>
              <w:jc w:val="center"/>
              <w:rPr>
                <w:rFonts w:ascii="Arial" w:eastAsia="Times New Roman" w:hAnsi="Arial" w:cs="Arial"/>
                <w:b/>
                <w:bCs/>
                <w:sz w:val="18"/>
                <w:szCs w:val="18"/>
                <w:lang w:eastAsia="en-IN"/>
              </w:rPr>
            </w:pPr>
          </w:p>
        </w:tc>
        <w:tc>
          <w:tcPr>
            <w:tcW w:w="1100"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c>
          <w:tcPr>
            <w:tcW w:w="1100"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Technical configuration Parameters</w:t>
            </w:r>
          </w:p>
        </w:tc>
        <w:tc>
          <w:tcPr>
            <w:tcW w:w="1608" w:type="pct"/>
            <w:tcBorders>
              <w:top w:val="single" w:sz="4" w:space="0" w:color="auto"/>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Reference value</w:t>
            </w:r>
          </w:p>
        </w:tc>
        <w:tc>
          <w:tcPr>
            <w:tcW w:w="1100" w:type="pct"/>
            <w:tcBorders>
              <w:top w:val="single" w:sz="4" w:space="0" w:color="auto"/>
              <w:left w:val="nil"/>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single" w:sz="4" w:space="0" w:color="auto"/>
              <w:left w:val="single" w:sz="4" w:space="0" w:color="auto"/>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w:t>
            </w:r>
          </w:p>
        </w:tc>
        <w:tc>
          <w:tcPr>
            <w:tcW w:w="1608" w:type="pct"/>
            <w:tcBorders>
              <w:top w:val="nil"/>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 FDD</w:t>
            </w:r>
          </w:p>
        </w:tc>
        <w:tc>
          <w:tcPr>
            <w:tcW w:w="1100" w:type="pct"/>
            <w:tcBorders>
              <w:top w:val="nil"/>
              <w:left w:val="single" w:sz="4" w:space="0" w:color="auto"/>
              <w:bottom w:val="single" w:sz="4" w:space="0" w:color="auto"/>
              <w:right w:val="nil"/>
            </w:tcBorders>
            <w:shd w:val="clear" w:color="EAF1DD" w:fill="D8D8D8"/>
            <w:vAlign w:val="center"/>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xml:space="preserve"> TDD</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Multiple access</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OFDMA</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Duplexing</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TDD</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Network synchronization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Modulation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Up to 256QAM</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72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Coding on PUSCH</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LDPC</w:t>
            </w:r>
            <w:r w:rsidRPr="00503719">
              <w:rPr>
                <w:rFonts w:ascii="Arial" w:eastAsia="Times New Roman" w:hAnsi="Arial" w:cs="Arial"/>
                <w:sz w:val="18"/>
                <w:szCs w:val="18"/>
                <w:lang w:eastAsia="en-IN"/>
              </w:rPr>
              <w:br/>
              <w:t xml:space="preserve">Max code-block size=8448bit </w:t>
            </w:r>
            <w:r w:rsidRPr="00503719">
              <w:rPr>
                <w:rFonts w:ascii="Arial" w:eastAsia="Times New Roman" w:hAnsi="Arial" w:cs="Arial"/>
                <w:sz w:val="18"/>
                <w:szCs w:val="18"/>
                <w:lang w:eastAsia="en-IN"/>
              </w:rPr>
              <w:br/>
              <w:t>[with BP decoding]</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Numerology</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 30 kHz,</w:t>
            </w:r>
            <w:r w:rsidRPr="00503719">
              <w:rPr>
                <w:rFonts w:ascii="Arial" w:eastAsia="Times New Roman" w:hAnsi="Arial" w:cs="Arial"/>
                <w:sz w:val="18"/>
                <w:szCs w:val="18"/>
                <w:lang w:eastAsia="en-IN"/>
              </w:rPr>
              <w:br/>
              <w:t>14 OFDM symbol slot</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SCS,</w:t>
            </w:r>
            <w:r w:rsidRPr="00503719">
              <w:rPr>
                <w:rFonts w:ascii="Arial" w:eastAsia="Times New Roman" w:hAnsi="Arial" w:cs="Arial"/>
                <w:sz w:val="18"/>
                <w:szCs w:val="18"/>
                <w:lang w:eastAsia="en-IN"/>
              </w:rPr>
              <w:br/>
              <w:t>14 OFDM symbol slot</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15 kHz SCS,</w:t>
            </w:r>
            <w:r w:rsidRPr="00503719">
              <w:rPr>
                <w:rFonts w:ascii="Arial" w:eastAsia="Times New Roman" w:hAnsi="Arial" w:cs="Arial"/>
                <w:sz w:val="18"/>
                <w:szCs w:val="18"/>
                <w:lang w:eastAsia="en-IN"/>
              </w:rPr>
              <w:br/>
              <w:t>14 OFDM symbol slot</w:t>
            </w:r>
          </w:p>
        </w:tc>
      </w:tr>
      <w:tr w:rsidR="00E21DEF" w:rsidRPr="00503719" w:rsidTr="00DD4F8C">
        <w:trPr>
          <w:trHeight w:val="1200"/>
        </w:trPr>
        <w:tc>
          <w:tcPr>
            <w:tcW w:w="1192" w:type="pct"/>
            <w:tcBorders>
              <w:top w:val="nil"/>
              <w:left w:val="single" w:sz="4" w:space="0" w:color="auto"/>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Guard band ratio on simulation bandwidth</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 6.4% (for 10 MHz bandwidth)</w:t>
            </w:r>
            <w:r w:rsidRPr="00503719">
              <w:rPr>
                <w:rFonts w:ascii="Arial" w:eastAsia="Times New Roman" w:hAnsi="Arial" w:cs="Arial"/>
                <w:sz w:val="18"/>
                <w:szCs w:val="18"/>
                <w:lang w:eastAsia="en-IN"/>
              </w:rPr>
              <w:br/>
              <w:t>TDD: 8.2% (51 RB for 30kHz SCS and  20 MHz bandwidth)</w:t>
            </w:r>
            <w:r w:rsidRPr="00503719">
              <w:rPr>
                <w:rFonts w:ascii="Arial" w:eastAsia="Times New Roman" w:hAnsi="Arial" w:cs="Arial"/>
                <w:sz w:val="18"/>
                <w:szCs w:val="18"/>
                <w:lang w:eastAsia="en-IN"/>
              </w:rPr>
              <w:br/>
              <w:t>TDD: 4.6% (106 RB for 15kHz SCS and  20 MHz bandwidth)</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Simulation bandwidth</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FDD: 10 MHz</w:t>
            </w:r>
            <w:r w:rsidRPr="00503719">
              <w:rPr>
                <w:rFonts w:ascii="Arial" w:eastAsia="Times New Roman" w:hAnsi="Arial" w:cs="Arial"/>
                <w:sz w:val="18"/>
                <w:szCs w:val="18"/>
                <w:lang w:eastAsia="en-IN"/>
              </w:rPr>
              <w:br/>
              <w:t>TDD: 20 MHz</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Frame structure</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Full uplink</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DSUUD</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Transmission scheme</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SU-MIMO with rank adaptation</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SU-MIMO with rank adaptation</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UL codebook</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4Tx:  4Tx codebook</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4Tx:  4Tx codebook</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MU dimension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N/A</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N/A</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SU dimension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4Tx: Up to 4 layers</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4Tx: Up to 4 layers</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Codeword (CW)-to-layer mapping</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1~4 layers, CW1;</w:t>
            </w:r>
            <w:r w:rsidRPr="00503719">
              <w:rPr>
                <w:rFonts w:ascii="Arial" w:eastAsia="Times New Roman" w:hAnsi="Arial" w:cs="Arial"/>
                <w:sz w:val="18"/>
                <w:szCs w:val="18"/>
                <w:lang w:eastAsia="en-IN"/>
              </w:rPr>
              <w:br/>
              <w:t>For 5 layers or more, two CWs</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144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SRS transmission</w:t>
            </w:r>
          </w:p>
        </w:tc>
        <w:tc>
          <w:tcPr>
            <w:tcW w:w="1608"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Companies to Report:</w:t>
            </w:r>
            <w:r w:rsidRPr="00503719">
              <w:rPr>
                <w:rFonts w:ascii="Arial" w:eastAsia="Times New Roman" w:hAnsi="Arial" w:cs="Arial"/>
                <w:sz w:val="18"/>
                <w:szCs w:val="18"/>
                <w:lang w:eastAsia="en-IN"/>
              </w:rPr>
              <w:br/>
              <w:t>• Precoded or non-precoded SRS transmission;</w:t>
            </w:r>
            <w:r w:rsidRPr="00503719">
              <w:rPr>
                <w:rFonts w:ascii="Arial" w:eastAsia="Times New Roman" w:hAnsi="Arial" w:cs="Arial"/>
                <w:sz w:val="18"/>
                <w:szCs w:val="18"/>
                <w:lang w:eastAsia="en-IN"/>
              </w:rPr>
              <w:br/>
              <w:t>• SRS switch or not for 1T4R/2T4R/1T2R</w:t>
            </w:r>
            <w:r w:rsidRPr="00503719">
              <w:rPr>
                <w:rFonts w:ascii="Arial" w:eastAsia="Times New Roman" w:hAnsi="Arial" w:cs="Arial"/>
                <w:sz w:val="18"/>
                <w:szCs w:val="18"/>
                <w:lang w:eastAsia="en-IN"/>
              </w:rPr>
              <w:br/>
              <w:t>• SRS bandwidth</w:t>
            </w:r>
            <w:r w:rsidRPr="00503719">
              <w:rPr>
                <w:rFonts w:ascii="Arial" w:eastAsia="Times New Roman" w:hAnsi="Arial" w:cs="Arial"/>
                <w:sz w:val="18"/>
                <w:szCs w:val="18"/>
                <w:lang w:eastAsia="en-IN"/>
              </w:rPr>
              <w:br/>
              <w:t>• Number of OFDM symbols within 1 slot for SRS transmission per UE</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Non-precoded SRS, 2 SRS ports (with 1 SRS resource);</w:t>
            </w:r>
            <w:r w:rsidRPr="00503719">
              <w:rPr>
                <w:rFonts w:ascii="Arial" w:eastAsia="Times New Roman" w:hAnsi="Arial" w:cs="Arial"/>
                <w:sz w:val="18"/>
                <w:szCs w:val="18"/>
                <w:lang w:eastAsia="en-IN"/>
              </w:rPr>
              <w:br/>
              <w:t>2 symbols for SRS in every 5 slots.</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Non-precoded SRS, 2 SRS ports (with 1 SRS resource);</w:t>
            </w:r>
            <w:r w:rsidRPr="00503719">
              <w:rPr>
                <w:rFonts w:ascii="Arial" w:eastAsia="Times New Roman" w:hAnsi="Arial" w:cs="Arial"/>
                <w:sz w:val="18"/>
                <w:szCs w:val="18"/>
                <w:lang w:eastAsia="en-IN"/>
              </w:rPr>
              <w:br/>
              <w:t>2 symbols for SRS in every 5 slots.</w:t>
            </w:r>
          </w:p>
        </w:tc>
      </w:tr>
      <w:tr w:rsidR="00E21DEF" w:rsidRPr="00503719" w:rsidTr="00DD4F8C">
        <w:trPr>
          <w:trHeight w:val="964"/>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Antenna configuration at TRxP</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 N, P, Mg, Ng; Mp, Np)</w:t>
            </w:r>
            <w:r w:rsidRPr="00503719">
              <w:rPr>
                <w:rFonts w:ascii="Arial" w:eastAsia="Times New Roman" w:hAnsi="Arial" w:cs="Arial"/>
                <w:sz w:val="18"/>
                <w:szCs w:val="18"/>
                <w:lang w:eastAsia="en-IN"/>
              </w:rPr>
              <w:br/>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8R: (M,N,P,Mg,Ng; Mp,Np) = (8,4,2,1,1; 1,4)</w:t>
            </w:r>
            <w:r w:rsidRPr="00503719">
              <w:rPr>
                <w:rFonts w:ascii="Arial" w:eastAsia="Times New Roman" w:hAnsi="Arial" w:cs="Arial"/>
                <w:sz w:val="18"/>
                <w:szCs w:val="18"/>
                <w:lang w:eastAsia="en-IN"/>
              </w:rPr>
              <w:br/>
              <w:t>(dH, dV)=(0.5, 0.8)λ</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8R: (M,N,P,Mg,Ng; Mp,Np) = (8,4,2,1,1; 1,4)</w:t>
            </w:r>
            <w:r w:rsidRPr="00503719">
              <w:rPr>
                <w:rFonts w:ascii="Arial" w:eastAsia="Times New Roman" w:hAnsi="Arial" w:cs="Arial"/>
                <w:sz w:val="18"/>
                <w:szCs w:val="18"/>
                <w:lang w:eastAsia="en-IN"/>
              </w:rPr>
              <w:br/>
              <w:t>(dH, dV)=(0.5, 0.8)λ</w:t>
            </w:r>
          </w:p>
        </w:tc>
      </w:tr>
      <w:tr w:rsidR="00E21DEF" w:rsidRPr="00503719" w:rsidTr="00DD4F8C">
        <w:trPr>
          <w:trHeight w:val="977"/>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Antenna configuration at UE</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 N, P, Mg, Ng; Mp, Np)</w:t>
            </w:r>
            <w:r w:rsidRPr="00503719">
              <w:rPr>
                <w:rFonts w:ascii="Arial" w:eastAsia="Times New Roman" w:hAnsi="Arial" w:cs="Arial"/>
                <w:sz w:val="18"/>
                <w:szCs w:val="18"/>
                <w:lang w:eastAsia="en-IN"/>
              </w:rPr>
              <w:br/>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  (M,N,P,Mg,Ng; Mp,Np)= (1,2,2,1,1; 1,2)</w:t>
            </w:r>
            <w:r w:rsidRPr="00503719">
              <w:rPr>
                <w:rFonts w:ascii="Arial" w:eastAsia="Times New Roman" w:hAnsi="Arial" w:cs="Arial"/>
                <w:sz w:val="18"/>
                <w:szCs w:val="18"/>
                <w:lang w:eastAsia="en-IN"/>
              </w:rPr>
              <w:br/>
              <w:t>(dH, dV)=( 0.5, N/A)λ</w:t>
            </w:r>
          </w:p>
        </w:tc>
        <w:tc>
          <w:tcPr>
            <w:tcW w:w="1100" w:type="pct"/>
            <w:tcBorders>
              <w:top w:val="nil"/>
              <w:left w:val="nil"/>
              <w:bottom w:val="single" w:sz="4" w:space="0" w:color="auto"/>
              <w:right w:val="single" w:sz="4" w:space="0" w:color="auto"/>
            </w:tcBorders>
            <w:shd w:val="clear" w:color="EBF1DE" w:fill="FFFFFF"/>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  (M,N,P,Mg,Ng; Mp,Np)= (1,2,2,1,1; 1,2)</w:t>
            </w:r>
            <w:r w:rsidRPr="00503719">
              <w:rPr>
                <w:rFonts w:ascii="Arial" w:eastAsia="Times New Roman" w:hAnsi="Arial" w:cs="Arial"/>
                <w:sz w:val="18"/>
                <w:szCs w:val="18"/>
                <w:lang w:eastAsia="en-IN"/>
              </w:rPr>
              <w:br/>
              <w:t>(dH, dV)=( 0.5, N/A)λ</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Max CBG number</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UL re-transmission delay</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Scheduling</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PF</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Receiver</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MMSE-IRC</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Channel estimation</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Ideal</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Ideal</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Power control parameter</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P0=-76, alpha = 0.8</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P0=-76, alpha = 0.8</w:t>
            </w:r>
          </w:p>
        </w:tc>
      </w:tr>
      <w:tr w:rsidR="00E21DEF" w:rsidRPr="00503719" w:rsidTr="00DD4F8C">
        <w:trPr>
          <w:trHeight w:val="960"/>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Power backoff model</w:t>
            </w:r>
          </w:p>
        </w:tc>
        <w:tc>
          <w:tcPr>
            <w:tcW w:w="1608" w:type="pct"/>
            <w:tcBorders>
              <w:top w:val="nil"/>
              <w:left w:val="nil"/>
              <w:bottom w:val="single" w:sz="4" w:space="0" w:color="auto"/>
              <w:right w:val="single" w:sz="4" w:space="0" w:color="auto"/>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For 4Tx: Up t layers</w:t>
            </w:r>
          </w:p>
        </w:tc>
        <w:tc>
          <w:tcPr>
            <w:tcW w:w="1100" w:type="pct"/>
            <w:tcBorders>
              <w:top w:val="nil"/>
              <w:left w:val="nil"/>
              <w:bottom w:val="single" w:sz="4" w:space="0" w:color="auto"/>
              <w:right w:val="single" w:sz="4" w:space="0" w:color="auto"/>
            </w:tcBorders>
            <w:shd w:val="clear" w:color="auto" w:fill="auto"/>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Continuous RB allocation: follow T3.9038.101 for FR1;</w:t>
            </w:r>
            <w:r w:rsidRPr="00503719">
              <w:rPr>
                <w:rFonts w:ascii="Arial" w:eastAsia="Times New Roman" w:hAnsi="Arial" w:cs="Arial"/>
                <w:sz w:val="18"/>
                <w:szCs w:val="18"/>
                <w:lang w:eastAsia="en-IN"/>
              </w:rPr>
              <w:br/>
              <w:t>Non-continuous RB allocation: additional 2 dB reduction</w:t>
            </w:r>
          </w:p>
        </w:tc>
      </w:tr>
      <w:tr w:rsidR="00E21DEF" w:rsidRPr="00503719" w:rsidTr="00DD4F8C">
        <w:trPr>
          <w:trHeight w:val="285"/>
        </w:trPr>
        <w:tc>
          <w:tcPr>
            <w:tcW w:w="1192" w:type="pct"/>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18"/>
                <w:szCs w:val="18"/>
                <w:lang w:eastAsia="en-IN"/>
              </w:rPr>
            </w:pPr>
          </w:p>
        </w:tc>
        <w:tc>
          <w:tcPr>
            <w:tcW w:w="1608"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c>
          <w:tcPr>
            <w:tcW w:w="1100" w:type="pct"/>
            <w:tcBorders>
              <w:top w:val="nil"/>
              <w:left w:val="single" w:sz="4" w:space="0" w:color="auto"/>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85"/>
        </w:trPr>
        <w:tc>
          <w:tcPr>
            <w:tcW w:w="1192" w:type="pct"/>
            <w:tcBorders>
              <w:top w:val="single" w:sz="4" w:space="0" w:color="auto"/>
              <w:left w:val="single" w:sz="4" w:space="0" w:color="auto"/>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System configuration parameters</w:t>
            </w:r>
          </w:p>
        </w:tc>
        <w:tc>
          <w:tcPr>
            <w:tcW w:w="1608" w:type="pct"/>
            <w:tcBorders>
              <w:top w:val="single" w:sz="4" w:space="0" w:color="auto"/>
              <w:left w:val="nil"/>
              <w:bottom w:val="single" w:sz="4" w:space="0" w:color="auto"/>
              <w:right w:val="single" w:sz="4" w:space="0" w:color="auto"/>
            </w:tcBorders>
            <w:shd w:val="clear" w:color="EAF1DD" w:fill="D8D8D8"/>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Reference Value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Mechanic tilt </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90° in GCS (pointing to horizontal direction)</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Electronic tilt</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jc w:val="center"/>
              <w:rPr>
                <w:rFonts w:ascii="Arial" w:eastAsia="Times New Roman" w:hAnsi="Arial" w:cs="Arial"/>
                <w:sz w:val="18"/>
                <w:szCs w:val="18"/>
                <w:lang w:eastAsia="en-IN"/>
              </w:rPr>
            </w:pPr>
            <w:r w:rsidRPr="00503719">
              <w:rPr>
                <w:rFonts w:ascii="Arial" w:eastAsia="Times New Roman" w:hAnsi="Arial" w:cs="Arial"/>
                <w:sz w:val="18"/>
                <w:szCs w:val="18"/>
                <w:lang w:eastAsia="en-IN"/>
              </w:rPr>
              <w:t>[96°] in LCS</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96 degree</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96 degree</w:t>
            </w:r>
          </w:p>
        </w:tc>
      </w:tr>
      <w:tr w:rsidR="00E21DEF" w:rsidRPr="00503719" w:rsidTr="005460A7">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Handover margin (dB)</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b/>
                <w:bCs/>
                <w:sz w:val="18"/>
                <w:szCs w:val="18"/>
                <w:lang w:eastAsia="en-IN"/>
              </w:rPr>
            </w:pPr>
            <w:r w:rsidRPr="00503719">
              <w:rPr>
                <w:rFonts w:ascii="Arial" w:eastAsia="Times New Roman" w:hAnsi="Arial" w:cs="Arial"/>
                <w:b/>
                <w:bCs/>
                <w:sz w:val="18"/>
                <w:szCs w:val="18"/>
                <w:lang w:eastAsia="en-IN"/>
              </w:rPr>
              <w:t> </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1</w:t>
            </w:r>
          </w:p>
        </w:tc>
        <w:tc>
          <w:tcPr>
            <w:tcW w:w="1100" w:type="pct"/>
            <w:tcBorders>
              <w:top w:val="nil"/>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0</w:t>
            </w:r>
          </w:p>
        </w:tc>
      </w:tr>
      <w:tr w:rsidR="00E21DEF" w:rsidRPr="00503719" w:rsidTr="005460A7">
        <w:trPr>
          <w:trHeight w:val="300"/>
        </w:trPr>
        <w:tc>
          <w:tcPr>
            <w:tcW w:w="1192" w:type="pct"/>
            <w:vMerge w:val="restar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UT attachment</w:t>
            </w:r>
          </w:p>
        </w:tc>
        <w:tc>
          <w:tcPr>
            <w:tcW w:w="1608" w:type="pct"/>
            <w:vMerge w:val="restart"/>
            <w:tcBorders>
              <w:top w:val="single" w:sz="4" w:space="0" w:color="auto"/>
              <w:left w:val="nil"/>
              <w:bottom w:val="single" w:sz="4" w:space="0" w:color="auto"/>
              <w:right w:val="nil"/>
            </w:tcBorders>
            <w:shd w:val="clear" w:color="auto" w:fill="auto"/>
            <w:noWrap/>
            <w:vAlign w:val="bottom"/>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noProof/>
                <w:sz w:val="20"/>
                <w:lang w:eastAsia="en-IN"/>
              </w:rPr>
              <w:drawing>
                <wp:anchor distT="0" distB="0" distL="114300" distR="114300" simplePos="0" relativeHeight="251671552" behindDoc="0" locked="0" layoutInCell="1" allowOverlap="1" wp14:anchorId="4D4A61A6" wp14:editId="3990E95C">
                  <wp:simplePos x="0" y="0"/>
                  <wp:positionH relativeFrom="column">
                    <wp:posOffset>38100</wp:posOffset>
                  </wp:positionH>
                  <wp:positionV relativeFrom="paragraph">
                    <wp:posOffset>0</wp:posOffset>
                  </wp:positionV>
                  <wp:extent cx="552450" cy="9525"/>
                  <wp:effectExtent l="0" t="0" r="0" b="0"/>
                  <wp:wrapNone/>
                  <wp:docPr id="20" name="Picture 20">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500-000003000000}"/>
                              </a:ext>
                            </a:extLst>
                          </pic:cNvPr>
                          <pic:cNvPicPr/>
                        </pic:nvPicPr>
                        <pic:blipFill>
                          <a:blip r:embed="rId12"/>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503719">
              <w:rPr>
                <w:rFonts w:ascii="Arial" w:eastAsia="Times New Roman" w:hAnsi="Arial" w:cs="Arial"/>
                <w:noProof/>
                <w:sz w:val="20"/>
                <w:lang w:eastAsia="en-IN"/>
              </w:rPr>
              <w:drawing>
                <wp:anchor distT="0" distB="0" distL="114300" distR="114300" simplePos="0" relativeHeight="251672576" behindDoc="0" locked="0" layoutInCell="1" allowOverlap="1" wp14:anchorId="07552FEA" wp14:editId="6A1BCE0A">
                  <wp:simplePos x="0" y="0"/>
                  <wp:positionH relativeFrom="column">
                    <wp:posOffset>38100</wp:posOffset>
                  </wp:positionH>
                  <wp:positionV relativeFrom="paragraph">
                    <wp:posOffset>0</wp:posOffset>
                  </wp:positionV>
                  <wp:extent cx="552450" cy="9525"/>
                  <wp:effectExtent l="0" t="0" r="0" b="0"/>
                  <wp:wrapNone/>
                  <wp:docPr id="19" name="Picture 19">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00000000-0008-0000-0500-000004000000}"/>
                              </a:ext>
                            </a:extLst>
                          </pic:cNvPr>
                          <pic:cNvPicPr/>
                        </pic:nvPicPr>
                        <pic:blipFill>
                          <a:blip r:embed="rId12"/>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Pr="00503719">
              <w:rPr>
                <w:rFonts w:ascii="Arial" w:eastAsia="Times New Roman" w:hAnsi="Arial" w:cs="Arial"/>
                <w:noProof/>
                <w:sz w:val="20"/>
                <w:lang w:eastAsia="en-IN"/>
              </w:rPr>
              <w:drawing>
                <wp:anchor distT="0" distB="0" distL="114300" distR="114300" simplePos="0" relativeHeight="251673600" behindDoc="0" locked="0" layoutInCell="1" allowOverlap="1" wp14:anchorId="47BC5203" wp14:editId="1EA32B03">
                  <wp:simplePos x="0" y="0"/>
                  <wp:positionH relativeFrom="column">
                    <wp:posOffset>38100</wp:posOffset>
                  </wp:positionH>
                  <wp:positionV relativeFrom="paragraph">
                    <wp:posOffset>0</wp:posOffset>
                  </wp:positionV>
                  <wp:extent cx="552450" cy="9525"/>
                  <wp:effectExtent l="0" t="0" r="0" b="0"/>
                  <wp:wrapNone/>
                  <wp:docPr id="15" name="Picture 15">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FF2B5EF4-FFF2-40B4-BE49-F238E27FC236}">
                                <a16:creationId xmlns:a16="http://schemas.microsoft.com/office/drawing/2014/main" id="{00000000-0008-0000-0500-000005000000}"/>
                              </a:ext>
                            </a:extLst>
                          </pic:cNvPr>
                          <pic:cNvPicPr/>
                        </pic:nvPicPr>
                        <pic:blipFill>
                          <a:blip r:embed="rId12"/>
                          <a:stretch/>
                        </pic:blipFill>
                        <pic:spPr>
                          <a:xfrm>
                            <a:off x="0" y="0"/>
                            <a:ext cx="551880" cy="8640"/>
                          </a:xfrm>
                          <a:prstGeom prst="rect">
                            <a:avLst/>
                          </a:prstGeom>
                          <a:ln>
                            <a:noFill/>
                          </a:ln>
                        </pic:spPr>
                      </pic:pic>
                    </a:graphicData>
                  </a:graphic>
                  <wp14:sizeRelH relativeFrom="page">
                    <wp14:pctWidth>0</wp14:pctWidth>
                  </wp14:sizeRelH>
                  <wp14:sizeRelV relativeFrom="page">
                    <wp14:pctHeight>0</wp14:pctHeight>
                  </wp14:sizeRelV>
                </wp:anchor>
              </w:drawing>
            </w:r>
            <w:r w:rsidR="005460A7">
              <w:rPr>
                <w:rFonts w:ascii="Arial" w:eastAsia="Times New Roman" w:hAnsi="Arial" w:cs="Arial"/>
                <w:sz w:val="20"/>
                <w:lang w:eastAsia="en-IN"/>
              </w:rPr>
              <w:t>Based on RSRP from port 0</w:t>
            </w:r>
          </w:p>
          <w:p w:rsidR="00E21DEF" w:rsidRPr="00503719" w:rsidRDefault="00E21DEF" w:rsidP="00DD4F8C">
            <w:pPr>
              <w:rPr>
                <w:rFonts w:ascii="Arial" w:eastAsia="Times New Roman" w:hAnsi="Arial" w:cs="Arial"/>
                <w:sz w:val="20"/>
                <w:lang w:eastAsia="en-IN"/>
              </w:rPr>
            </w:pPr>
          </w:p>
        </w:tc>
        <w:tc>
          <w:tcPr>
            <w:tcW w:w="1100" w:type="pct"/>
            <w:vMerge w:val="restart"/>
            <w:tcBorders>
              <w:top w:val="single" w:sz="4" w:space="0" w:color="auto"/>
              <w:left w:val="single" w:sz="4" w:space="0" w:color="auto"/>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vMerge w:val="restart"/>
            <w:tcBorders>
              <w:top w:val="single" w:sz="4" w:space="0" w:color="auto"/>
              <w:left w:val="single" w:sz="4" w:space="0" w:color="auto"/>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5460A7">
        <w:trPr>
          <w:trHeight w:val="293"/>
        </w:trPr>
        <w:tc>
          <w:tcPr>
            <w:tcW w:w="1192" w:type="pct"/>
            <w:vMerge/>
            <w:tcBorders>
              <w:top w:val="nil"/>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608" w:type="pct"/>
            <w:vMerge/>
            <w:tcBorders>
              <w:top w:val="single" w:sz="4" w:space="0" w:color="auto"/>
              <w:left w:val="nil"/>
              <w:bottom w:val="single" w:sz="4" w:space="0" w:color="auto"/>
              <w:right w:val="nil"/>
            </w:tcBorders>
            <w:vAlign w:val="center"/>
            <w:hideMark/>
          </w:tcPr>
          <w:p w:rsidR="00E21DEF" w:rsidRPr="00503719" w:rsidRDefault="00E21DEF" w:rsidP="00DD4F8C">
            <w:pPr>
              <w:rPr>
                <w:rFonts w:ascii="Arial" w:eastAsia="Times New Roman" w:hAnsi="Arial" w:cs="Arial"/>
                <w:sz w:val="20"/>
                <w:lang w:eastAsia="en-IN"/>
              </w:rPr>
            </w:pP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E21DEF" w:rsidRPr="00503719" w:rsidRDefault="00E21DEF" w:rsidP="00DD4F8C">
            <w:pPr>
              <w:rPr>
                <w:rFonts w:ascii="Arial" w:eastAsia="Times New Roman" w:hAnsi="Arial" w:cs="Arial"/>
                <w:sz w:val="18"/>
                <w:szCs w:val="18"/>
                <w:lang w:eastAsia="en-IN"/>
              </w:rPr>
            </w:pPr>
          </w:p>
        </w:tc>
      </w:tr>
      <w:tr w:rsidR="00E21DEF" w:rsidRPr="00503719" w:rsidTr="005460A7">
        <w:trPr>
          <w:trHeight w:val="285"/>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Wrapping around method</w:t>
            </w:r>
          </w:p>
        </w:tc>
        <w:tc>
          <w:tcPr>
            <w:tcW w:w="1608" w:type="pct"/>
            <w:tcBorders>
              <w:top w:val="single" w:sz="4" w:space="0" w:color="auto"/>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Geographical distance based wrapping</w:t>
            </w:r>
          </w:p>
        </w:tc>
        <w:tc>
          <w:tcPr>
            <w:tcW w:w="1100" w:type="pct"/>
            <w:tcBorders>
              <w:top w:val="single" w:sz="4" w:space="0" w:color="auto"/>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single" w:sz="4" w:space="0" w:color="auto"/>
              <w:left w:val="nil"/>
              <w:bottom w:val="single" w:sz="4" w:space="0" w:color="auto"/>
              <w:right w:val="single" w:sz="4" w:space="0" w:color="auto"/>
            </w:tcBorders>
            <w:shd w:val="clear" w:color="EBF1DE" w:fill="FFFFFF"/>
            <w:noWrap/>
            <w:vAlign w:val="center"/>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72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Beam set at TRxP</w:t>
            </w:r>
            <w:r w:rsidRPr="00503719">
              <w:rPr>
                <w:rFonts w:ascii="Arial" w:eastAsia="Times New Roman" w:hAnsi="Arial" w:cs="Arial"/>
                <w:sz w:val="18"/>
                <w:szCs w:val="18"/>
                <w:lang w:eastAsia="en-IN"/>
              </w:rPr>
              <w:br/>
              <w:t>(Constraints for the range of selective analog beams per TRxP)</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72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Beam set at UE</w:t>
            </w:r>
            <w:r w:rsidRPr="00503719">
              <w:rPr>
                <w:rFonts w:ascii="Arial" w:eastAsia="Times New Roman" w:hAnsi="Arial" w:cs="Arial"/>
                <w:sz w:val="18"/>
                <w:szCs w:val="18"/>
                <w:lang w:eastAsia="en-IN"/>
              </w:rPr>
              <w:br/>
              <w:t>(Constraints for the range of selective analog beams for UE)</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Criteria for selection for serving TRxP</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 xml:space="preserve">Maximizing RSRP where the digital beamforming is not considered </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Aligned with reference</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Criteria for analog beam selection for serving TRxP</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480"/>
        </w:trPr>
        <w:tc>
          <w:tcPr>
            <w:tcW w:w="1192" w:type="pct"/>
            <w:tcBorders>
              <w:top w:val="nil"/>
              <w:left w:val="single" w:sz="4" w:space="0" w:color="auto"/>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Criteria for analog beam selection for interfering TRxP</w:t>
            </w:r>
          </w:p>
        </w:tc>
        <w:tc>
          <w:tcPr>
            <w:tcW w:w="1608" w:type="pct"/>
            <w:tcBorders>
              <w:top w:val="nil"/>
              <w:left w:val="nil"/>
              <w:bottom w:val="single" w:sz="4" w:space="0" w:color="auto"/>
              <w:right w:val="single" w:sz="4" w:space="0" w:color="auto"/>
            </w:tcBorders>
            <w:shd w:val="clear" w:color="auto" w:fill="auto"/>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c>
          <w:tcPr>
            <w:tcW w:w="1100" w:type="pct"/>
            <w:tcBorders>
              <w:top w:val="nil"/>
              <w:left w:val="nil"/>
              <w:bottom w:val="single" w:sz="4" w:space="0" w:color="auto"/>
              <w:right w:val="single" w:sz="4" w:space="0" w:color="auto"/>
            </w:tcBorders>
            <w:shd w:val="clear" w:color="EBF1DE" w:fill="FFFFFF"/>
            <w:vAlign w:val="bottom"/>
            <w:hideMark/>
          </w:tcPr>
          <w:p w:rsidR="00E21DEF" w:rsidRPr="00503719" w:rsidRDefault="00E21DEF" w:rsidP="00DD4F8C">
            <w:pPr>
              <w:rPr>
                <w:rFonts w:ascii="Arial" w:eastAsia="Times New Roman" w:hAnsi="Arial" w:cs="Arial"/>
                <w:sz w:val="18"/>
                <w:szCs w:val="18"/>
                <w:lang w:eastAsia="en-IN"/>
              </w:rPr>
            </w:pPr>
            <w:r w:rsidRPr="00503719">
              <w:rPr>
                <w:rFonts w:ascii="Arial" w:eastAsia="Times New Roman" w:hAnsi="Arial" w:cs="Arial"/>
                <w:sz w:val="18"/>
                <w:szCs w:val="18"/>
                <w:lang w:eastAsia="en-IN"/>
              </w:rPr>
              <w:t>-</w:t>
            </w:r>
          </w:p>
        </w:tc>
      </w:tr>
      <w:tr w:rsidR="00E21DEF" w:rsidRPr="00503719" w:rsidTr="00DD4F8C">
        <w:trPr>
          <w:trHeight w:val="285"/>
        </w:trPr>
        <w:tc>
          <w:tcPr>
            <w:tcW w:w="2800" w:type="pct"/>
            <w:gridSpan w:val="2"/>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20"/>
                <w:lang w:eastAsia="en-IN"/>
              </w:rPr>
            </w:pPr>
            <w:r w:rsidRPr="00503719">
              <w:rPr>
                <w:rFonts w:ascii="Arial" w:eastAsia="Times New Roman" w:hAnsi="Arial" w:cs="Arial"/>
                <w:sz w:val="20"/>
                <w:lang w:eastAsia="en-IN"/>
              </w:rPr>
              <w:t>Other system configuration parameters align with Report ITU-R M.2412</w:t>
            </w:r>
          </w:p>
        </w:tc>
        <w:tc>
          <w:tcPr>
            <w:tcW w:w="1100" w:type="pct"/>
            <w:tcBorders>
              <w:top w:val="nil"/>
              <w:left w:val="nil"/>
              <w:bottom w:val="nil"/>
              <w:right w:val="nil"/>
            </w:tcBorders>
            <w:shd w:val="clear" w:color="auto" w:fill="auto"/>
            <w:noWrap/>
            <w:vAlign w:val="center"/>
            <w:hideMark/>
          </w:tcPr>
          <w:p w:rsidR="00E21DEF" w:rsidRPr="00503719" w:rsidRDefault="00E21DEF" w:rsidP="00DD4F8C">
            <w:pPr>
              <w:rPr>
                <w:rFonts w:ascii="Arial" w:eastAsia="Times New Roman" w:hAnsi="Arial" w:cs="Arial"/>
                <w:sz w:val="20"/>
                <w:lang w:eastAsia="en-IN"/>
              </w:rPr>
            </w:pPr>
          </w:p>
        </w:tc>
        <w:tc>
          <w:tcPr>
            <w:tcW w:w="1100" w:type="pct"/>
            <w:tcBorders>
              <w:top w:val="nil"/>
              <w:left w:val="nil"/>
              <w:bottom w:val="nil"/>
              <w:right w:val="nil"/>
            </w:tcBorders>
            <w:shd w:val="clear" w:color="auto" w:fill="auto"/>
            <w:noWrap/>
            <w:vAlign w:val="center"/>
            <w:hideMark/>
          </w:tcPr>
          <w:p w:rsidR="00E21DEF" w:rsidRPr="00503719" w:rsidRDefault="00E21DEF" w:rsidP="00DD4F8C">
            <w:pPr>
              <w:rPr>
                <w:rFonts w:eastAsia="Times New Roman"/>
                <w:sz w:val="20"/>
                <w:lang w:eastAsia="en-IN"/>
              </w:rPr>
            </w:pPr>
          </w:p>
        </w:tc>
      </w:tr>
    </w:tbl>
    <w:p w:rsidR="00E21DEF" w:rsidRDefault="00E21DEF" w:rsidP="00E21DEF"/>
    <w:p w:rsidR="005D7D7A" w:rsidRDefault="005D7D7A" w:rsidP="00E21DEF"/>
    <w:p w:rsidR="005D7D7A" w:rsidRDefault="005D7D7A" w:rsidP="00E21DEF"/>
    <w:p w:rsidR="005D7D7A" w:rsidRDefault="005D7D7A" w:rsidP="00E21DEF"/>
    <w:p w:rsidR="005D7D7A" w:rsidRDefault="005D7D7A" w:rsidP="00E21DEF"/>
    <w:p w:rsidR="005D7D7A" w:rsidRDefault="005D7D7A" w:rsidP="00E21DEF"/>
    <w:p w:rsidR="005D7D7A" w:rsidRDefault="005D7D7A" w:rsidP="00E21DEF"/>
    <w:p w:rsidR="00234357" w:rsidRDefault="00234357" w:rsidP="003554ED">
      <w:pPr>
        <w:pStyle w:val="Heading5"/>
      </w:pPr>
      <w:r>
        <w:t>Simulation Results</w:t>
      </w:r>
    </w:p>
    <w:p w:rsidR="00234357" w:rsidRDefault="00234357" w:rsidP="00234357"/>
    <w:p w:rsidR="00234357" w:rsidRPr="00234357" w:rsidRDefault="00234357" w:rsidP="00234357">
      <w:r w:rsidRPr="00234357">
        <w:t>Average spectral efficiency for TDD configuration for the Rural-eMBB test environment, LMLC Configuration</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3.3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7.47</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1.6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color w:val="000000"/>
                <w:sz w:val="22"/>
                <w:szCs w:val="22"/>
              </w:rPr>
              <w:t>3.166</w:t>
            </w:r>
          </w:p>
        </w:tc>
      </w:tr>
    </w:tbl>
    <w:p w:rsidR="00234357" w:rsidRDefault="00234357" w:rsidP="00234357"/>
    <w:p w:rsidR="00234357" w:rsidRDefault="00234357" w:rsidP="00234357"/>
    <w:p w:rsidR="00234357" w:rsidRPr="00234357" w:rsidRDefault="00234357" w:rsidP="00234357">
      <w:r w:rsidRPr="00234357">
        <w:t>Average spectral efficiency for FDD configuration for the Rural-eMBB test environment, LMLC Configuration</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234357"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 xml:space="preserve">  </w:t>
            </w:r>
            <w:r w:rsidR="003766D3">
              <w:t>TCOE INDIA</w:t>
            </w:r>
          </w:p>
        </w:tc>
      </w:tr>
      <w:tr w:rsidR="00234357"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3.3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57" w:rsidRDefault="00234357" w:rsidP="00DD4F8C">
            <w:r>
              <w:rPr>
                <w:rFonts w:ascii="Calibri" w:hAnsi="Calibri" w:cs="Calibri"/>
                <w:color w:val="000000"/>
                <w:sz w:val="22"/>
                <w:szCs w:val="22"/>
              </w:rPr>
              <w:t>6.3</w:t>
            </w:r>
          </w:p>
        </w:tc>
      </w:tr>
      <w:tr w:rsidR="00234357"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234357" w:rsidRDefault="00234357" w:rsidP="00DD4F8C">
            <w:r>
              <w:t>1.6 [bit/s/Hz/TRxP]</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57" w:rsidRDefault="00234357" w:rsidP="00DD4F8C">
            <w:pPr>
              <w:tabs>
                <w:tab w:val="center" w:pos="1068"/>
              </w:tabs>
            </w:pPr>
            <w:r>
              <w:rPr>
                <w:rFonts w:ascii="Calibri" w:hAnsi="Calibri" w:cs="Calibri"/>
                <w:color w:val="000000"/>
                <w:sz w:val="22"/>
                <w:szCs w:val="22"/>
              </w:rPr>
              <w:t>4.13</w:t>
            </w:r>
          </w:p>
        </w:tc>
      </w:tr>
    </w:tbl>
    <w:p w:rsidR="00234357" w:rsidRDefault="00234357" w:rsidP="00234357"/>
    <w:p w:rsidR="00C72305" w:rsidRPr="00C72305" w:rsidRDefault="00C72305" w:rsidP="00C72305">
      <w:r w:rsidRPr="00C72305">
        <w:t>5th-percentile spectral efficiency for TDD configuration for the Rural-eMBB test environment, LMLC Configuration</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3766D3" w:rsidTr="003766D3">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 xml:space="preserve">  TCOE INDIA</w:t>
            </w:r>
          </w:p>
        </w:tc>
      </w:tr>
      <w:tr w:rsidR="003766D3" w:rsidTr="003766D3">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rPr>
                <w:highlight w:val="red"/>
              </w:rPr>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D21105" w:rsidP="00DD4F8C">
            <w:pPr>
              <w:tabs>
                <w:tab w:val="center" w:pos="1068"/>
              </w:tabs>
            </w:pPr>
            <w:r>
              <w:t>0.26</w:t>
            </w:r>
          </w:p>
        </w:tc>
      </w:tr>
      <w:tr w:rsidR="003766D3" w:rsidTr="003766D3">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pPr>
              <w:widowControl w:val="0"/>
              <w:spacing w:line="276" w:lineRule="auto"/>
              <w:rPr>
                <w:highlight w:val="red"/>
              </w:rPr>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3766D3" w:rsidRDefault="003766D3"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66D3" w:rsidRDefault="003766D3" w:rsidP="00DD4F8C">
            <w:r>
              <w:rPr>
                <w:rFonts w:ascii="Calibri" w:hAnsi="Calibri" w:cs="Calibri"/>
                <w:sz w:val="22"/>
                <w:szCs w:val="22"/>
              </w:rPr>
              <w:t>0.</w:t>
            </w:r>
            <w:r w:rsidR="00D21105">
              <w:rPr>
                <w:rFonts w:ascii="Calibri" w:hAnsi="Calibri" w:cs="Calibri"/>
                <w:sz w:val="22"/>
                <w:szCs w:val="22"/>
              </w:rPr>
              <w:t>06</w:t>
            </w:r>
          </w:p>
        </w:tc>
      </w:tr>
    </w:tbl>
    <w:p w:rsidR="00C72305" w:rsidRDefault="00C72305" w:rsidP="00C72305"/>
    <w:p w:rsidR="00C72305" w:rsidRDefault="00C72305" w:rsidP="00C72305"/>
    <w:p w:rsidR="00C72305" w:rsidRPr="00C72305" w:rsidRDefault="00C72305" w:rsidP="00C72305">
      <w:r w:rsidRPr="00C72305">
        <w:t>5th-percentile spectral efficiency for FDD configuration for the Rural-eMBB test environment, LMLC Configuration</w:t>
      </w:r>
    </w:p>
    <w:tbl>
      <w:tblPr>
        <w:tblW w:w="7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0"/>
        <w:gridCol w:w="2354"/>
        <w:gridCol w:w="2351"/>
      </w:tblGrid>
      <w:tr w:rsidR="00C72305" w:rsidTr="00DD4F8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r>
              <w:t xml:space="preserve">ITU Requirement </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r>
              <w:t xml:space="preserve">  </w:t>
            </w:r>
            <w:r w:rsidR="003766D3">
              <w:t>TCOE INDIA</w:t>
            </w:r>
          </w:p>
        </w:tc>
      </w:tr>
      <w:tr w:rsidR="00C72305" w:rsidTr="00DD4F8C">
        <w:trPr>
          <w:trHeight w:val="24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pPr>
              <w:widowControl w:val="0"/>
              <w:spacing w:line="276" w:lineRule="auto"/>
              <w:rPr>
                <w:highlight w:val="red"/>
              </w:rPr>
            </w:pPr>
            <w:r>
              <w:t>Downlink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r>
              <w:t>0.12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2305" w:rsidRDefault="00C72305" w:rsidP="00DD4F8C">
            <w:r>
              <w:rPr>
                <w:rFonts w:ascii="Calibri" w:hAnsi="Calibri" w:cs="Calibri"/>
                <w:sz w:val="22"/>
                <w:szCs w:val="22"/>
              </w:rPr>
              <w:t>0.</w:t>
            </w:r>
            <w:r w:rsidR="00D21105">
              <w:rPr>
                <w:rFonts w:ascii="Calibri" w:hAnsi="Calibri" w:cs="Calibri"/>
                <w:sz w:val="22"/>
                <w:szCs w:val="22"/>
              </w:rPr>
              <w:t>22</w:t>
            </w:r>
          </w:p>
        </w:tc>
      </w:tr>
      <w:tr w:rsidR="00C72305" w:rsidTr="00DD4F8C">
        <w:trPr>
          <w:trHeight w:val="100"/>
        </w:trPr>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pPr>
              <w:widowControl w:val="0"/>
              <w:spacing w:line="276" w:lineRule="auto"/>
              <w:rPr>
                <w:highlight w:val="red"/>
              </w:rPr>
            </w:pPr>
            <w:r>
              <w:t>Uplink</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C72305" w:rsidRDefault="00C72305" w:rsidP="00DD4F8C">
            <w:r>
              <w:t>0.045</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2305" w:rsidRDefault="00C72305" w:rsidP="00DD4F8C">
            <w:r>
              <w:rPr>
                <w:rFonts w:ascii="Calibri" w:hAnsi="Calibri" w:cs="Calibri"/>
                <w:sz w:val="22"/>
                <w:szCs w:val="22"/>
              </w:rPr>
              <w:t>0.</w:t>
            </w:r>
            <w:r w:rsidR="00016EDD">
              <w:rPr>
                <w:rFonts w:ascii="Calibri" w:hAnsi="Calibri" w:cs="Calibri"/>
                <w:sz w:val="22"/>
                <w:szCs w:val="22"/>
              </w:rPr>
              <w:t>055</w:t>
            </w:r>
          </w:p>
        </w:tc>
      </w:tr>
    </w:tbl>
    <w:p w:rsidR="00C72305" w:rsidRDefault="00C72305" w:rsidP="005D7D7A">
      <w:pPr>
        <w:rPr>
          <w:rFonts w:eastAsia="Times New Roman"/>
          <w:b/>
          <w:sz w:val="40"/>
          <w:lang w:eastAsia="en-GB"/>
        </w:rPr>
      </w:pPr>
    </w:p>
    <w:p w:rsidR="005D7D7A" w:rsidRDefault="005D7D7A">
      <w:pPr>
        <w:rPr>
          <w:rFonts w:eastAsia="Times New Roman"/>
          <w:b/>
          <w:sz w:val="40"/>
          <w:lang w:eastAsia="en-GB"/>
        </w:rPr>
      </w:pPr>
      <w:r>
        <w:rPr>
          <w:rFonts w:eastAsia="Times New Roman"/>
          <w:b/>
          <w:sz w:val="40"/>
          <w:lang w:eastAsia="en-GB"/>
        </w:rPr>
        <w:br w:type="page"/>
      </w:r>
    </w:p>
    <w:p w:rsidR="00C72305" w:rsidRDefault="00472619" w:rsidP="003554ED">
      <w:pPr>
        <w:pStyle w:val="Heading2"/>
      </w:pPr>
      <w:bookmarkStart w:id="10" w:name="_Toc32422337"/>
      <w:r>
        <w:t>Mobility</w:t>
      </w:r>
      <w:bookmarkEnd w:id="10"/>
    </w:p>
    <w:p w:rsidR="00472619" w:rsidRDefault="00472619" w:rsidP="00472619">
      <w:pPr>
        <w:rPr>
          <w:color w:val="000000"/>
        </w:rPr>
      </w:pPr>
      <w:r>
        <w:rPr>
          <w:color w:val="000000"/>
        </w:rPr>
        <w:t>Mobility is the maximum mobile station speed at which a defined QoS can be achieved (in km/h). The QoS is defined as normalized traffic channel link data rate. Channel model B is used for all the Mobility evaluations.</w:t>
      </w:r>
    </w:p>
    <w:p w:rsidR="00472619" w:rsidRPr="00C535D7" w:rsidRDefault="00472619" w:rsidP="00C535D7"/>
    <w:p w:rsidR="00C535D7" w:rsidRDefault="00C535D7" w:rsidP="003554ED">
      <w:pPr>
        <w:pStyle w:val="Heading3"/>
      </w:pPr>
      <w:bookmarkStart w:id="11" w:name="_Toc32422338"/>
      <w:r>
        <w:t>Indoor Hotspot (InH) Test Environment</w:t>
      </w:r>
      <w:bookmarkEnd w:id="11"/>
    </w:p>
    <w:p w:rsidR="004C31BA" w:rsidRDefault="004C31BA" w:rsidP="004C31BA">
      <w:r>
        <w:t>Evaluation configuration A (carrier frequency = 4 GHz) are applied for the evaluations of Indoor Hotspot – eMBB test environment.</w:t>
      </w:r>
    </w:p>
    <w:p w:rsidR="004C31BA" w:rsidRDefault="004C31BA" w:rsidP="004C31BA"/>
    <w:p w:rsidR="004C31BA" w:rsidRDefault="004C31BA" w:rsidP="003554ED">
      <w:pPr>
        <w:pStyle w:val="Heading4"/>
      </w:pPr>
      <w:r>
        <w:t>System Level Simulation Parameters</w:t>
      </w:r>
    </w:p>
    <w:tbl>
      <w:tblPr>
        <w:tblW w:w="5000" w:type="pct"/>
        <w:tblLook w:val="04A0" w:firstRow="1" w:lastRow="0" w:firstColumn="1" w:lastColumn="0" w:noHBand="0" w:noVBand="1"/>
      </w:tblPr>
      <w:tblGrid>
        <w:gridCol w:w="2188"/>
        <w:gridCol w:w="2033"/>
        <w:gridCol w:w="2791"/>
        <w:gridCol w:w="1998"/>
      </w:tblGrid>
      <w:tr w:rsidR="004C31BA" w:rsidRPr="00675C70" w:rsidTr="004C31BA">
        <w:trPr>
          <w:trHeight w:val="390"/>
        </w:trPr>
        <w:tc>
          <w:tcPr>
            <w:tcW w:w="1214" w:type="pct"/>
            <w:tcBorders>
              <w:top w:val="single" w:sz="8" w:space="0" w:color="auto"/>
              <w:left w:val="single" w:sz="8" w:space="0" w:color="auto"/>
              <w:bottom w:val="nil"/>
              <w:right w:val="single" w:sz="8" w:space="0" w:color="auto"/>
            </w:tcBorders>
            <w:shd w:val="clear" w:color="D9D9D9" w:fill="D8D8D8"/>
            <w:vAlign w:val="center"/>
            <w:hideMark/>
          </w:tcPr>
          <w:p w:rsidR="004C31BA" w:rsidRPr="00675C70" w:rsidRDefault="004C31BA" w:rsidP="00DD4F8C">
            <w:pPr>
              <w:jc w:val="cente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Indoor Hotspot - eMBB</w:t>
            </w:r>
          </w:p>
        </w:tc>
        <w:tc>
          <w:tcPr>
            <w:tcW w:w="1128" w:type="pct"/>
            <w:tcBorders>
              <w:top w:val="nil"/>
              <w:left w:val="nil"/>
              <w:bottom w:val="nil"/>
              <w:right w:val="nil"/>
            </w:tcBorders>
            <w:shd w:val="clear" w:color="auto" w:fill="auto"/>
            <w:noWrap/>
            <w:vAlign w:val="center"/>
            <w:hideMark/>
          </w:tcPr>
          <w:p w:rsidR="004C31BA" w:rsidRPr="00675C70" w:rsidRDefault="004C31BA" w:rsidP="00DD4F8C">
            <w:pPr>
              <w:jc w:val="center"/>
              <w:rPr>
                <w:rFonts w:ascii="Arial" w:eastAsia="Times New Roman" w:hAnsi="Arial" w:cs="Arial"/>
                <w:b/>
                <w:bCs/>
                <w:sz w:val="18"/>
                <w:szCs w:val="18"/>
                <w:lang w:eastAsia="en-IN"/>
              </w:rPr>
            </w:pPr>
          </w:p>
        </w:tc>
        <w:tc>
          <w:tcPr>
            <w:tcW w:w="1549" w:type="pct"/>
            <w:tcBorders>
              <w:top w:val="nil"/>
              <w:left w:val="nil"/>
              <w:bottom w:val="nil"/>
              <w:right w:val="nil"/>
            </w:tcBorders>
            <w:shd w:val="clear" w:color="auto" w:fill="auto"/>
            <w:noWrap/>
            <w:vAlign w:val="center"/>
            <w:hideMark/>
          </w:tcPr>
          <w:p w:rsidR="004C31BA" w:rsidRPr="00675C70" w:rsidRDefault="004C31BA" w:rsidP="00DD4F8C">
            <w:pPr>
              <w:jc w:val="center"/>
              <w:rPr>
                <w:rFonts w:eastAsia="Times New Roman"/>
                <w:sz w:val="20"/>
                <w:lang w:eastAsia="en-IN"/>
              </w:rPr>
            </w:pPr>
          </w:p>
        </w:tc>
        <w:tc>
          <w:tcPr>
            <w:tcW w:w="1109" w:type="pct"/>
            <w:tcBorders>
              <w:top w:val="nil"/>
              <w:left w:val="nil"/>
              <w:bottom w:val="nil"/>
              <w:right w:val="nil"/>
            </w:tcBorders>
            <w:shd w:val="clear" w:color="auto" w:fill="auto"/>
            <w:noWrap/>
            <w:vAlign w:val="center"/>
            <w:hideMark/>
          </w:tcPr>
          <w:p w:rsidR="004C31BA" w:rsidRPr="00675C70" w:rsidRDefault="004C31BA" w:rsidP="00DD4F8C">
            <w:pPr>
              <w:jc w:val="center"/>
              <w:rPr>
                <w:rFonts w:eastAsia="Times New Roman"/>
                <w:sz w:val="20"/>
                <w:lang w:eastAsia="en-IN"/>
              </w:rPr>
            </w:pPr>
          </w:p>
        </w:tc>
      </w:tr>
      <w:tr w:rsidR="004C31BA" w:rsidRPr="00675C70" w:rsidTr="004C31BA">
        <w:trPr>
          <w:trHeight w:val="634"/>
        </w:trPr>
        <w:tc>
          <w:tcPr>
            <w:tcW w:w="1214"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4C31BA" w:rsidRPr="00675C70" w:rsidRDefault="004C31BA" w:rsidP="00DD4F8C">
            <w:pPr>
              <w:jc w:val="cente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Technical configuration Parameters</w:t>
            </w:r>
          </w:p>
        </w:tc>
        <w:tc>
          <w:tcPr>
            <w:tcW w:w="2677" w:type="pct"/>
            <w:gridSpan w:val="2"/>
            <w:tcBorders>
              <w:top w:val="single" w:sz="4" w:space="0" w:color="auto"/>
              <w:left w:val="nil"/>
              <w:bottom w:val="single" w:sz="4" w:space="0" w:color="auto"/>
              <w:right w:val="single" w:sz="4" w:space="0" w:color="auto"/>
            </w:tcBorders>
            <w:shd w:val="clear" w:color="D9D9D9" w:fill="D8D8D8"/>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Reference value</w:t>
            </w:r>
          </w:p>
        </w:tc>
        <w:tc>
          <w:tcPr>
            <w:tcW w:w="1109" w:type="pct"/>
            <w:tcBorders>
              <w:top w:val="single" w:sz="4" w:space="0" w:color="auto"/>
              <w:left w:val="nil"/>
              <w:bottom w:val="single" w:sz="4" w:space="0" w:color="auto"/>
              <w:right w:val="nil"/>
            </w:tcBorders>
            <w:shd w:val="clear" w:color="D8D8D8" w:fill="D9D9D9"/>
            <w:vAlign w:val="center"/>
            <w:hideMark/>
          </w:tcPr>
          <w:p w:rsidR="004C31BA" w:rsidRPr="00675C70" w:rsidRDefault="004C31BA" w:rsidP="00DD4F8C">
            <w:pPr>
              <w:jc w:val="center"/>
              <w:rPr>
                <w:rFonts w:ascii="Arial" w:eastAsia="Times New Roman" w:hAnsi="Arial" w:cs="Arial"/>
                <w:sz w:val="18"/>
                <w:szCs w:val="18"/>
                <w:lang w:eastAsia="en-IN"/>
              </w:rPr>
            </w:pP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Multiple access</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OFDMA</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Duplexing</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FDD/TDD</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FDD</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Modulation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Up to 256QAM</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450"/>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Numerology</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15 kHz / 30 kHz,</w:t>
            </w:r>
            <w:r w:rsidRPr="00675C70">
              <w:rPr>
                <w:rFonts w:ascii="Arial" w:eastAsia="Times New Roman" w:hAnsi="Arial" w:cs="Arial"/>
                <w:sz w:val="18"/>
                <w:szCs w:val="18"/>
                <w:lang w:eastAsia="en-IN"/>
              </w:rPr>
              <w:br/>
              <w:t>14 OFDM symbol slot</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15 kHz SCS,</w:t>
            </w:r>
            <w:r w:rsidRPr="00675C70">
              <w:rPr>
                <w:rFonts w:ascii="Arial" w:eastAsia="Times New Roman" w:hAnsi="Arial" w:cs="Arial"/>
                <w:sz w:val="18"/>
                <w:szCs w:val="18"/>
                <w:lang w:eastAsia="en-IN"/>
              </w:rPr>
              <w:br/>
              <w:t>14 OFDM symbol slot</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Simulation bandwidth</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10MHz</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Transmission scheme</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UL MIMO</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UL codebook</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4Tx codebook</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MU dimension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20"/>
                <w:lang w:eastAsia="en-IN"/>
              </w:rPr>
            </w:pPr>
            <w:r w:rsidRPr="00675C70">
              <w:rPr>
                <w:rFonts w:ascii="Arial" w:eastAsia="Times New Roman" w:hAnsi="Arial" w:cs="Arial"/>
                <w:sz w:val="20"/>
                <w:lang w:eastAsia="en-IN"/>
              </w:rPr>
              <w:t>N/A</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SU dimension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20"/>
                <w:lang w:eastAsia="en-IN"/>
              </w:rPr>
            </w:pPr>
            <w:r w:rsidRPr="00675C70">
              <w:rPr>
                <w:rFonts w:ascii="Arial" w:eastAsia="Times New Roman" w:hAnsi="Arial" w:cs="Arial"/>
                <w:sz w:val="20"/>
                <w:lang w:eastAsia="en-IN"/>
              </w:rPr>
              <w:t>Up to 4 layers</w:t>
            </w:r>
          </w:p>
        </w:tc>
      </w:tr>
      <w:tr w:rsidR="004C31BA" w:rsidRPr="00675C70" w:rsidTr="004C31BA">
        <w:trPr>
          <w:trHeight w:val="960"/>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SRS transmission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Non-precoded SRS, 4 SRS ports (with 4 SRS resources);</w:t>
            </w:r>
            <w:r w:rsidRPr="00675C70">
              <w:rPr>
                <w:rFonts w:ascii="Arial" w:eastAsia="Times New Roman" w:hAnsi="Arial" w:cs="Arial"/>
                <w:sz w:val="18"/>
                <w:szCs w:val="18"/>
                <w:lang w:eastAsia="en-IN"/>
              </w:rPr>
              <w:br/>
              <w:t>2 symbols for SRS in every 5 slots,</w:t>
            </w:r>
            <w:r w:rsidRPr="00675C70">
              <w:rPr>
                <w:rFonts w:ascii="Arial" w:eastAsia="Times New Roman" w:hAnsi="Arial" w:cs="Arial"/>
                <w:sz w:val="18"/>
                <w:szCs w:val="18"/>
                <w:lang w:eastAsia="en-IN"/>
              </w:rPr>
              <w:br/>
              <w:t>8 PRBs per symbol</w:t>
            </w:r>
          </w:p>
        </w:tc>
      </w:tr>
      <w:tr w:rsidR="004C31BA" w:rsidRPr="00675C70" w:rsidTr="004C31BA">
        <w:trPr>
          <w:trHeight w:val="1005"/>
        </w:trPr>
        <w:tc>
          <w:tcPr>
            <w:tcW w:w="1214" w:type="pct"/>
            <w:tcBorders>
              <w:top w:val="nil"/>
              <w:left w:val="single" w:sz="4" w:space="0" w:color="auto"/>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Antenna configuration at TRxP</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 N, P, Mg, Ng; Mp, Np)</w:t>
            </w:r>
            <w:r w:rsidRPr="00675C70">
              <w:rPr>
                <w:rFonts w:ascii="Arial" w:eastAsia="Times New Roman" w:hAnsi="Arial" w:cs="Arial"/>
                <w:sz w:val="18"/>
                <w:szCs w:val="18"/>
                <w:lang w:eastAsia="en-IN"/>
              </w:rPr>
              <w:br/>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32R (M,N,P,Mg,Ng; Mp,Np)= (8,8,2,1,1; 2,8)</w:t>
            </w:r>
            <w:r w:rsidRPr="00675C70">
              <w:rPr>
                <w:rFonts w:ascii="Arial" w:eastAsia="Times New Roman" w:hAnsi="Arial" w:cs="Arial"/>
                <w:sz w:val="18"/>
                <w:szCs w:val="18"/>
                <w:lang w:eastAsia="en-IN"/>
              </w:rPr>
              <w:br/>
              <w:t>(dH, dV)=(0.5, 0.8)λ;</w:t>
            </w:r>
          </w:p>
        </w:tc>
      </w:tr>
      <w:tr w:rsidR="004C31BA" w:rsidRPr="00675C70" w:rsidTr="004C31BA">
        <w:trPr>
          <w:trHeight w:val="1118"/>
        </w:trPr>
        <w:tc>
          <w:tcPr>
            <w:tcW w:w="1214" w:type="pct"/>
            <w:tcBorders>
              <w:top w:val="nil"/>
              <w:left w:val="single" w:sz="4" w:space="0" w:color="auto"/>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Antenna configuration at UE</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 N, P, Mg, Ng; Mp, Np)</w:t>
            </w:r>
            <w:r w:rsidRPr="00675C70">
              <w:rPr>
                <w:rFonts w:ascii="Arial" w:eastAsia="Times New Roman" w:hAnsi="Arial" w:cs="Arial"/>
                <w:sz w:val="18"/>
                <w:szCs w:val="18"/>
                <w:lang w:eastAsia="en-IN"/>
              </w:rPr>
              <w:br/>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4T (M,P,Mg,Ng; Mp,Np)= (1,2,2,1,1; 1,2)</w:t>
            </w:r>
            <w:r w:rsidRPr="00675C70">
              <w:rPr>
                <w:rFonts w:ascii="Arial" w:eastAsia="Times New Roman" w:hAnsi="Arial" w:cs="Arial"/>
                <w:sz w:val="18"/>
                <w:szCs w:val="18"/>
                <w:lang w:eastAsia="en-IN"/>
              </w:rPr>
              <w:br/>
              <w:t>(dH, dV)=(0.5, N/A)λ</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Scheduling</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PF</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Receiver</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MMSE-IRC</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Power control parameter</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P0=-76, alpha = 0.8</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 xml:space="preserve">SINR </w:t>
            </w:r>
          </w:p>
        </w:tc>
        <w:tc>
          <w:tcPr>
            <w:tcW w:w="2677" w:type="pct"/>
            <w:gridSpan w:val="2"/>
            <w:tcBorders>
              <w:top w:val="single" w:sz="4" w:space="0" w:color="auto"/>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Pre-processing</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40"/>
        </w:trPr>
        <w:tc>
          <w:tcPr>
            <w:tcW w:w="1214" w:type="pct"/>
            <w:tcBorders>
              <w:top w:val="nil"/>
              <w:left w:val="nil"/>
              <w:bottom w:val="nil"/>
              <w:right w:val="nil"/>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p>
        </w:tc>
        <w:tc>
          <w:tcPr>
            <w:tcW w:w="1128"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549"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109"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r>
      <w:tr w:rsidR="004C31BA" w:rsidRPr="00675C70" w:rsidTr="004C31BA">
        <w:trPr>
          <w:trHeight w:val="255"/>
        </w:trPr>
        <w:tc>
          <w:tcPr>
            <w:tcW w:w="1214"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128"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549"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c>
          <w:tcPr>
            <w:tcW w:w="1109" w:type="pct"/>
            <w:tcBorders>
              <w:top w:val="nil"/>
              <w:left w:val="nil"/>
              <w:bottom w:val="nil"/>
              <w:right w:val="nil"/>
            </w:tcBorders>
            <w:shd w:val="clear" w:color="auto" w:fill="auto"/>
            <w:noWrap/>
            <w:vAlign w:val="center"/>
            <w:hideMark/>
          </w:tcPr>
          <w:p w:rsidR="004C31BA" w:rsidRPr="00675C70" w:rsidRDefault="004C31BA" w:rsidP="00DD4F8C">
            <w:pPr>
              <w:rPr>
                <w:rFonts w:eastAsia="Times New Roman"/>
                <w:sz w:val="20"/>
                <w:lang w:eastAsia="en-IN"/>
              </w:rPr>
            </w:pPr>
          </w:p>
        </w:tc>
      </w:tr>
      <w:tr w:rsidR="004C31BA" w:rsidRPr="00675C70" w:rsidTr="004C31BA">
        <w:trPr>
          <w:trHeight w:val="447"/>
        </w:trPr>
        <w:tc>
          <w:tcPr>
            <w:tcW w:w="1214"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System configuration parameters</w:t>
            </w:r>
          </w:p>
        </w:tc>
        <w:tc>
          <w:tcPr>
            <w:tcW w:w="2677" w:type="pct"/>
            <w:gridSpan w:val="2"/>
            <w:tcBorders>
              <w:top w:val="single" w:sz="4" w:space="0" w:color="auto"/>
              <w:left w:val="nil"/>
              <w:bottom w:val="single" w:sz="4" w:space="0" w:color="auto"/>
              <w:right w:val="single" w:sz="4" w:space="0" w:color="auto"/>
            </w:tcBorders>
            <w:shd w:val="clear" w:color="D9D9D9" w:fill="D8D8D8"/>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Reference Value</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Carrier frequency for evaluation</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4 GHz</w:t>
            </w:r>
          </w:p>
        </w:tc>
      </w:tr>
      <w:tr w:rsidR="004C31BA" w:rsidRPr="00675C70" w:rsidTr="004C31BA">
        <w:trPr>
          <w:trHeight w:val="255"/>
        </w:trPr>
        <w:tc>
          <w:tcPr>
            <w:tcW w:w="1214" w:type="pct"/>
            <w:tcBorders>
              <w:top w:val="nil"/>
              <w:left w:val="single" w:sz="4" w:space="0" w:color="auto"/>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UE speeds of interest</w:t>
            </w:r>
          </w:p>
        </w:tc>
        <w:tc>
          <w:tcPr>
            <w:tcW w:w="2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10km/h</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TRxP number per site</w:t>
            </w:r>
          </w:p>
        </w:tc>
        <w:tc>
          <w:tcPr>
            <w:tcW w:w="1128"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w:t>
            </w:r>
          </w:p>
        </w:tc>
        <w:tc>
          <w:tcPr>
            <w:tcW w:w="1549" w:type="pct"/>
            <w:tcBorders>
              <w:top w:val="nil"/>
              <w:left w:val="nil"/>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3</w:t>
            </w:r>
          </w:p>
        </w:tc>
        <w:tc>
          <w:tcPr>
            <w:tcW w:w="1109" w:type="pct"/>
            <w:tcBorders>
              <w:top w:val="nil"/>
              <w:left w:val="single" w:sz="4" w:space="0" w:color="auto"/>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480"/>
        </w:trPr>
        <w:tc>
          <w:tcPr>
            <w:tcW w:w="1214" w:type="pct"/>
            <w:tcBorders>
              <w:top w:val="nil"/>
              <w:left w:val="single" w:sz="4" w:space="0" w:color="auto"/>
              <w:bottom w:val="nil"/>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Mechanic tilt </w:t>
            </w:r>
          </w:p>
        </w:tc>
        <w:tc>
          <w:tcPr>
            <w:tcW w:w="1128"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180° in GCS (pointing to the ground)</w:t>
            </w:r>
          </w:p>
        </w:tc>
        <w:tc>
          <w:tcPr>
            <w:tcW w:w="1549" w:type="pct"/>
            <w:tcBorders>
              <w:top w:val="nil"/>
              <w:left w:val="nil"/>
              <w:bottom w:val="nil"/>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[110°] in GCS</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Electronic tilt</w:t>
            </w:r>
          </w:p>
        </w:tc>
        <w:tc>
          <w:tcPr>
            <w:tcW w:w="1128"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90° in LCS</w:t>
            </w:r>
          </w:p>
        </w:tc>
        <w:tc>
          <w:tcPr>
            <w:tcW w:w="1549" w:type="pct"/>
            <w:tcBorders>
              <w:top w:val="single" w:sz="4" w:space="0" w:color="auto"/>
              <w:left w:val="nil"/>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90° in LCS</w:t>
            </w:r>
          </w:p>
        </w:tc>
        <w:tc>
          <w:tcPr>
            <w:tcW w:w="1109"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Handover margin (dB)</w:t>
            </w:r>
          </w:p>
        </w:tc>
        <w:tc>
          <w:tcPr>
            <w:tcW w:w="1128"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 </w:t>
            </w:r>
          </w:p>
        </w:tc>
        <w:tc>
          <w:tcPr>
            <w:tcW w:w="1549" w:type="pct"/>
            <w:tcBorders>
              <w:top w:val="nil"/>
              <w:left w:val="nil"/>
              <w:bottom w:val="single" w:sz="4" w:space="0" w:color="auto"/>
              <w:right w:val="nil"/>
            </w:tcBorders>
            <w:shd w:val="clear" w:color="auto" w:fill="auto"/>
            <w:vAlign w:val="center"/>
            <w:hideMark/>
          </w:tcPr>
          <w:p w:rsidR="004C31BA" w:rsidRPr="00675C70" w:rsidRDefault="004C31BA" w:rsidP="00DD4F8C">
            <w:pPr>
              <w:rPr>
                <w:rFonts w:ascii="Arial" w:eastAsia="Times New Roman" w:hAnsi="Arial" w:cs="Arial"/>
                <w:b/>
                <w:bCs/>
                <w:sz w:val="18"/>
                <w:szCs w:val="18"/>
                <w:lang w:eastAsia="en-IN"/>
              </w:rPr>
            </w:pPr>
            <w:r w:rsidRPr="00675C70">
              <w:rPr>
                <w:rFonts w:ascii="Arial" w:eastAsia="Times New Roman" w:hAnsi="Arial" w:cs="Arial"/>
                <w:b/>
                <w:bCs/>
                <w:sz w:val="18"/>
                <w:szCs w:val="18"/>
                <w:lang w:eastAsia="en-IN"/>
              </w:rPr>
              <w:t> </w:t>
            </w:r>
          </w:p>
        </w:tc>
        <w:tc>
          <w:tcPr>
            <w:tcW w:w="1109"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1</w:t>
            </w:r>
          </w:p>
        </w:tc>
      </w:tr>
      <w:tr w:rsidR="004C31BA" w:rsidRPr="00675C70" w:rsidTr="004C31BA">
        <w:trPr>
          <w:trHeight w:val="1077"/>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UT attachment</w:t>
            </w:r>
          </w:p>
        </w:tc>
        <w:tc>
          <w:tcPr>
            <w:tcW w:w="2677" w:type="pct"/>
            <w:gridSpan w:val="2"/>
            <w:tcBorders>
              <w:top w:val="single" w:sz="4" w:space="0" w:color="auto"/>
              <w:left w:val="nil"/>
              <w:bottom w:val="single" w:sz="4" w:space="0" w:color="auto"/>
              <w:right w:val="single" w:sz="4" w:space="0" w:color="auto"/>
            </w:tcBorders>
            <w:shd w:val="clear" w:color="auto" w:fill="auto"/>
            <w:vAlign w:val="bottom"/>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Based on RSRP from port 0</w:t>
            </w:r>
            <w:r w:rsidRPr="00675C70">
              <w:rPr>
                <w:rFonts w:ascii="Arial" w:eastAsia="Times New Roman" w:hAnsi="Arial" w:cs="Arial"/>
                <w:sz w:val="18"/>
                <w:szCs w:val="18"/>
                <w:lang w:eastAsia="en-IN"/>
              </w:rPr>
              <w:br/>
            </w:r>
            <w:r w:rsidRPr="00675C70">
              <w:rPr>
                <w:rFonts w:ascii="Arial" w:eastAsia="Times New Roman" w:hAnsi="Arial" w:cs="Arial"/>
                <w:sz w:val="18"/>
                <w:szCs w:val="18"/>
                <w:lang w:eastAsia="en-IN"/>
              </w:rPr>
              <w:br/>
              <w:t>The UE panel with the best receive SNR is chosen. i.e. no combining is done between panels.</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Wrapping around method</w:t>
            </w:r>
          </w:p>
        </w:tc>
        <w:tc>
          <w:tcPr>
            <w:tcW w:w="2677" w:type="pct"/>
            <w:gridSpan w:val="2"/>
            <w:tcBorders>
              <w:top w:val="single" w:sz="4" w:space="0" w:color="auto"/>
              <w:left w:val="nil"/>
              <w:bottom w:val="single" w:sz="4" w:space="0" w:color="auto"/>
              <w:right w:val="single" w:sz="4" w:space="0" w:color="auto"/>
            </w:tcBorders>
            <w:shd w:val="clear" w:color="auto" w:fill="auto"/>
            <w:vAlign w:val="bottom"/>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No wrapping around</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255"/>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Polarized antenna model</w:t>
            </w:r>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Model-2 in 3GPP document TR36.873</w:t>
            </w:r>
          </w:p>
        </w:tc>
        <w:tc>
          <w:tcPr>
            <w:tcW w:w="1109" w:type="pct"/>
            <w:tcBorders>
              <w:top w:val="nil"/>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66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Beam set at TRxP</w:t>
            </w:r>
            <w:r w:rsidRPr="00675C70">
              <w:rPr>
                <w:rFonts w:ascii="Arial" w:eastAsia="Times New Roman" w:hAnsi="Arial" w:cs="Arial"/>
                <w:sz w:val="18"/>
                <w:szCs w:val="18"/>
                <w:lang w:eastAsia="en-IN"/>
              </w:rPr>
              <w:br/>
              <w:t>(Constraints for the range of selective analog beams per TRxP)</w:t>
            </w:r>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r>
      <w:tr w:rsidR="004C31BA" w:rsidRPr="00675C70" w:rsidTr="004C31BA">
        <w:trPr>
          <w:trHeight w:val="66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Beam set at UE</w:t>
            </w:r>
            <w:r w:rsidRPr="00675C70">
              <w:rPr>
                <w:rFonts w:ascii="Arial" w:eastAsia="Times New Roman" w:hAnsi="Arial" w:cs="Arial"/>
                <w:sz w:val="18"/>
                <w:szCs w:val="18"/>
                <w:lang w:eastAsia="en-IN"/>
              </w:rPr>
              <w:br/>
              <w:t>(Constraints for the range of selective analog beams for UE)</w:t>
            </w:r>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r>
      <w:tr w:rsidR="004C31BA" w:rsidRPr="00675C70" w:rsidTr="004C31BA">
        <w:trPr>
          <w:trHeight w:val="72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Criteria for selection for serving TRxP</w:t>
            </w:r>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Maximizing RSRP where the digital beamforming is not considered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Aligned with reference</w:t>
            </w:r>
          </w:p>
        </w:tc>
      </w:tr>
      <w:tr w:rsidR="004C31BA" w:rsidRPr="00675C70" w:rsidTr="004C31BA">
        <w:trPr>
          <w:trHeight w:val="45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Criteria for analog beam selection for serving TRxP</w:t>
            </w:r>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r>
      <w:tr w:rsidR="004C31BA" w:rsidRPr="00675C70" w:rsidTr="004C31BA">
        <w:trPr>
          <w:trHeight w:val="450"/>
        </w:trPr>
        <w:tc>
          <w:tcPr>
            <w:tcW w:w="1214" w:type="pct"/>
            <w:tcBorders>
              <w:top w:val="nil"/>
              <w:left w:val="single" w:sz="4" w:space="0" w:color="auto"/>
              <w:bottom w:val="single" w:sz="4" w:space="0" w:color="auto"/>
              <w:right w:val="single" w:sz="4" w:space="0" w:color="auto"/>
            </w:tcBorders>
            <w:shd w:val="clear" w:color="auto" w:fill="auto"/>
            <w:vAlign w:val="center"/>
            <w:hideMark/>
          </w:tcPr>
          <w:p w:rsidR="004C31BA" w:rsidRPr="00675C70" w:rsidRDefault="004C31BA" w:rsidP="00DD4F8C">
            <w:pPr>
              <w:rPr>
                <w:rFonts w:ascii="Arial" w:eastAsia="Times New Roman" w:hAnsi="Arial" w:cs="Arial"/>
                <w:sz w:val="18"/>
                <w:szCs w:val="18"/>
                <w:lang w:eastAsia="en-IN"/>
              </w:rPr>
            </w:pPr>
            <w:r w:rsidRPr="00675C70">
              <w:rPr>
                <w:rFonts w:ascii="Arial" w:eastAsia="Times New Roman" w:hAnsi="Arial" w:cs="Arial"/>
                <w:sz w:val="18"/>
                <w:szCs w:val="18"/>
                <w:lang w:eastAsia="en-IN"/>
              </w:rPr>
              <w:t>Analog beam selection for interfering TRxP</w:t>
            </w:r>
          </w:p>
        </w:tc>
        <w:tc>
          <w:tcPr>
            <w:tcW w:w="2677" w:type="pct"/>
            <w:gridSpan w:val="2"/>
            <w:tcBorders>
              <w:top w:val="single" w:sz="4" w:space="0" w:color="auto"/>
              <w:left w:val="nil"/>
              <w:bottom w:val="single" w:sz="4" w:space="0" w:color="auto"/>
              <w:right w:val="single" w:sz="4" w:space="0" w:color="auto"/>
            </w:tcBorders>
            <w:shd w:val="clear" w:color="auto" w:fill="auto"/>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4C31BA" w:rsidRPr="00675C70" w:rsidRDefault="004C31BA" w:rsidP="00DD4F8C">
            <w:pPr>
              <w:jc w:val="center"/>
              <w:rPr>
                <w:rFonts w:ascii="Arial" w:eastAsia="Times New Roman" w:hAnsi="Arial" w:cs="Arial"/>
                <w:sz w:val="18"/>
                <w:szCs w:val="18"/>
                <w:lang w:eastAsia="en-IN"/>
              </w:rPr>
            </w:pPr>
            <w:r w:rsidRPr="00675C70">
              <w:rPr>
                <w:rFonts w:ascii="Arial" w:eastAsia="Times New Roman" w:hAnsi="Arial" w:cs="Arial"/>
                <w:sz w:val="18"/>
                <w:szCs w:val="18"/>
                <w:lang w:eastAsia="en-IN"/>
              </w:rPr>
              <w:t>-</w:t>
            </w:r>
          </w:p>
        </w:tc>
      </w:tr>
      <w:tr w:rsidR="004C31BA" w:rsidRPr="00675C70" w:rsidTr="004C31BA">
        <w:trPr>
          <w:trHeight w:val="255"/>
        </w:trPr>
        <w:tc>
          <w:tcPr>
            <w:tcW w:w="3891" w:type="pct"/>
            <w:gridSpan w:val="3"/>
            <w:tcBorders>
              <w:top w:val="nil"/>
              <w:left w:val="nil"/>
              <w:bottom w:val="nil"/>
              <w:right w:val="nil"/>
            </w:tcBorders>
            <w:shd w:val="clear" w:color="auto" w:fill="auto"/>
            <w:noWrap/>
            <w:vAlign w:val="center"/>
            <w:hideMark/>
          </w:tcPr>
          <w:p w:rsidR="004C31BA" w:rsidRPr="00675C70" w:rsidRDefault="004C31BA" w:rsidP="00DD4F8C">
            <w:pPr>
              <w:rPr>
                <w:rFonts w:ascii="Arial" w:eastAsia="Times New Roman" w:hAnsi="Arial" w:cs="Arial"/>
                <w:sz w:val="20"/>
                <w:lang w:eastAsia="en-IN"/>
              </w:rPr>
            </w:pPr>
            <w:r w:rsidRPr="00675C70">
              <w:rPr>
                <w:rFonts w:ascii="Arial" w:eastAsia="Times New Roman" w:hAnsi="Arial" w:cs="Arial"/>
                <w:sz w:val="20"/>
                <w:lang w:eastAsia="en-IN"/>
              </w:rPr>
              <w:t>Other system configuration parameters align with Report ITU-R M.2412</w:t>
            </w:r>
          </w:p>
        </w:tc>
        <w:tc>
          <w:tcPr>
            <w:tcW w:w="1109" w:type="pct"/>
            <w:tcBorders>
              <w:top w:val="nil"/>
              <w:left w:val="nil"/>
              <w:bottom w:val="nil"/>
              <w:right w:val="nil"/>
            </w:tcBorders>
            <w:shd w:val="clear" w:color="auto" w:fill="auto"/>
            <w:noWrap/>
            <w:vAlign w:val="center"/>
            <w:hideMark/>
          </w:tcPr>
          <w:p w:rsidR="004C31BA" w:rsidRPr="00675C70" w:rsidRDefault="004C31BA" w:rsidP="00DD4F8C">
            <w:pPr>
              <w:rPr>
                <w:rFonts w:ascii="Arial" w:eastAsia="Times New Roman" w:hAnsi="Arial" w:cs="Arial"/>
                <w:sz w:val="20"/>
                <w:lang w:eastAsia="en-IN"/>
              </w:rPr>
            </w:pPr>
          </w:p>
        </w:tc>
      </w:tr>
    </w:tbl>
    <w:p w:rsidR="004C31BA" w:rsidRDefault="004C31BA" w:rsidP="004C31BA">
      <w:pPr>
        <w:rPr>
          <w:b/>
          <w:color w:val="000000"/>
        </w:rPr>
      </w:pPr>
    </w:p>
    <w:p w:rsidR="00016EDD" w:rsidRDefault="00016EDD" w:rsidP="004C31BA">
      <w:pPr>
        <w:rPr>
          <w:b/>
          <w:color w:val="000000"/>
        </w:rPr>
      </w:pPr>
    </w:p>
    <w:p w:rsidR="00016EDD" w:rsidRDefault="00016EDD" w:rsidP="004C31BA">
      <w:pPr>
        <w:rPr>
          <w:b/>
          <w:color w:val="000000"/>
        </w:rPr>
      </w:pPr>
    </w:p>
    <w:p w:rsidR="00016EDD" w:rsidRDefault="00016EDD" w:rsidP="004C31BA">
      <w:pPr>
        <w:rPr>
          <w:b/>
          <w:color w:val="000000"/>
        </w:rPr>
      </w:pPr>
    </w:p>
    <w:p w:rsidR="004C31BA" w:rsidRDefault="004C31BA" w:rsidP="003554ED">
      <w:pPr>
        <w:pStyle w:val="Heading4"/>
      </w:pPr>
      <w:r>
        <w:t>Link  Level Simulation Parameters</w:t>
      </w:r>
    </w:p>
    <w:p w:rsidR="004C31BA" w:rsidRPr="004C31BA" w:rsidRDefault="004C31BA" w:rsidP="004C31BA"/>
    <w:tbl>
      <w:tblPr>
        <w:tblW w:w="5000" w:type="pct"/>
        <w:tblLook w:val="04A0" w:firstRow="1" w:lastRow="0" w:firstColumn="1" w:lastColumn="0" w:noHBand="0" w:noVBand="1"/>
      </w:tblPr>
      <w:tblGrid>
        <w:gridCol w:w="2905"/>
        <w:gridCol w:w="2519"/>
        <w:gridCol w:w="3586"/>
      </w:tblGrid>
      <w:tr w:rsidR="004C31BA" w:rsidRPr="003E75CF" w:rsidTr="00B01B65">
        <w:trPr>
          <w:trHeight w:val="255"/>
        </w:trPr>
        <w:tc>
          <w:tcPr>
            <w:tcW w:w="1612"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4C31BA" w:rsidRPr="003E75CF" w:rsidRDefault="004C31BA" w:rsidP="00DD4F8C">
            <w:pPr>
              <w:jc w:val="center"/>
              <w:rPr>
                <w:rFonts w:ascii="Arial" w:eastAsia="Times New Roman" w:hAnsi="Arial" w:cs="Arial"/>
                <w:b/>
                <w:bCs/>
                <w:color w:val="000000"/>
                <w:sz w:val="18"/>
                <w:szCs w:val="18"/>
                <w:lang w:eastAsia="en-IN"/>
              </w:rPr>
            </w:pPr>
            <w:r w:rsidRPr="003E75CF">
              <w:rPr>
                <w:rFonts w:ascii="Arial" w:eastAsia="Times New Roman" w:hAnsi="Arial" w:cs="Arial"/>
                <w:b/>
                <w:bCs/>
                <w:color w:val="000000"/>
                <w:sz w:val="18"/>
                <w:szCs w:val="18"/>
                <w:lang w:eastAsia="en-IN"/>
              </w:rPr>
              <w:t>Parameters</w:t>
            </w:r>
          </w:p>
        </w:tc>
        <w:tc>
          <w:tcPr>
            <w:tcW w:w="1398"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4C31BA" w:rsidRPr="003E75CF" w:rsidRDefault="004C31BA" w:rsidP="00DD4F8C">
            <w:pPr>
              <w:jc w:val="center"/>
              <w:rPr>
                <w:rFonts w:ascii="Arial" w:eastAsia="Times New Roman" w:hAnsi="Arial" w:cs="Arial"/>
                <w:b/>
                <w:bCs/>
                <w:color w:val="000000"/>
                <w:sz w:val="18"/>
                <w:szCs w:val="18"/>
                <w:lang w:eastAsia="en-IN"/>
              </w:rPr>
            </w:pPr>
            <w:r w:rsidRPr="003E75CF">
              <w:rPr>
                <w:rFonts w:ascii="Arial" w:eastAsia="Times New Roman" w:hAnsi="Arial" w:cs="Arial"/>
                <w:b/>
                <w:bCs/>
                <w:color w:val="000000"/>
                <w:sz w:val="18"/>
                <w:szCs w:val="18"/>
                <w:lang w:eastAsia="en-IN"/>
              </w:rPr>
              <w:t>Reference value</w:t>
            </w:r>
          </w:p>
        </w:tc>
        <w:tc>
          <w:tcPr>
            <w:tcW w:w="1990" w:type="pct"/>
            <w:tcBorders>
              <w:top w:val="single" w:sz="4" w:space="0" w:color="auto"/>
              <w:left w:val="nil"/>
              <w:bottom w:val="single" w:sz="4" w:space="0" w:color="auto"/>
              <w:right w:val="single" w:sz="4" w:space="0" w:color="auto"/>
            </w:tcBorders>
            <w:shd w:val="clear" w:color="D8D8D8" w:fill="D9D9D9"/>
            <w:vAlign w:val="center"/>
            <w:hideMark/>
          </w:tcPr>
          <w:p w:rsidR="004C31BA" w:rsidRPr="003E75CF" w:rsidRDefault="004C31BA" w:rsidP="00DD4F8C">
            <w:pPr>
              <w:jc w:val="center"/>
              <w:rPr>
                <w:rFonts w:ascii="Arial" w:eastAsia="Times New Roman" w:hAnsi="Arial" w:cs="Arial"/>
                <w:b/>
                <w:bCs/>
                <w:color w:val="000000"/>
                <w:sz w:val="18"/>
                <w:szCs w:val="18"/>
                <w:lang w:eastAsia="en-IN"/>
              </w:rPr>
            </w:pPr>
          </w:p>
        </w:tc>
      </w:tr>
      <w:tr w:rsidR="004C31BA" w:rsidRPr="003E75CF" w:rsidTr="00B01B65">
        <w:trPr>
          <w:trHeight w:val="255"/>
        </w:trPr>
        <w:tc>
          <w:tcPr>
            <w:tcW w:w="1612" w:type="pct"/>
            <w:vMerge/>
            <w:tcBorders>
              <w:top w:val="single" w:sz="4" w:space="0" w:color="auto"/>
              <w:left w:val="single" w:sz="4" w:space="0" w:color="auto"/>
              <w:bottom w:val="single" w:sz="4" w:space="0" w:color="auto"/>
              <w:right w:val="single" w:sz="4" w:space="0" w:color="auto"/>
            </w:tcBorders>
            <w:vAlign w:val="center"/>
            <w:hideMark/>
          </w:tcPr>
          <w:p w:rsidR="004C31BA" w:rsidRPr="003E75CF" w:rsidRDefault="004C31BA" w:rsidP="00DD4F8C">
            <w:pPr>
              <w:rPr>
                <w:rFonts w:ascii="Arial" w:eastAsia="Times New Roman" w:hAnsi="Arial" w:cs="Arial"/>
                <w:b/>
                <w:bCs/>
                <w:color w:val="000000"/>
                <w:sz w:val="18"/>
                <w:szCs w:val="18"/>
                <w:lang w:eastAsia="en-IN"/>
              </w:rPr>
            </w:pPr>
          </w:p>
        </w:tc>
        <w:tc>
          <w:tcPr>
            <w:tcW w:w="1398" w:type="pct"/>
            <w:vMerge/>
            <w:tcBorders>
              <w:top w:val="single" w:sz="4" w:space="0" w:color="auto"/>
              <w:left w:val="single" w:sz="4" w:space="0" w:color="auto"/>
              <w:bottom w:val="single" w:sz="4" w:space="0" w:color="auto"/>
              <w:right w:val="single" w:sz="4" w:space="0" w:color="auto"/>
            </w:tcBorders>
            <w:vAlign w:val="center"/>
            <w:hideMark/>
          </w:tcPr>
          <w:p w:rsidR="004C31BA" w:rsidRPr="003E75CF" w:rsidRDefault="004C31BA" w:rsidP="00DD4F8C">
            <w:pPr>
              <w:rPr>
                <w:rFonts w:ascii="Arial" w:eastAsia="Times New Roman" w:hAnsi="Arial" w:cs="Arial"/>
                <w:b/>
                <w:bCs/>
                <w:color w:val="000000"/>
                <w:sz w:val="18"/>
                <w:szCs w:val="18"/>
                <w:lang w:eastAsia="en-IN"/>
              </w:rPr>
            </w:pPr>
          </w:p>
        </w:tc>
        <w:tc>
          <w:tcPr>
            <w:tcW w:w="1990" w:type="pct"/>
            <w:tcBorders>
              <w:top w:val="nil"/>
              <w:left w:val="nil"/>
              <w:bottom w:val="single" w:sz="4" w:space="0" w:color="auto"/>
              <w:right w:val="single" w:sz="4" w:space="0" w:color="auto"/>
            </w:tcBorders>
            <w:shd w:val="clear" w:color="D8D8D8" w:fill="D9D9D9"/>
            <w:vAlign w:val="center"/>
            <w:hideMark/>
          </w:tcPr>
          <w:p w:rsidR="004C31BA" w:rsidRPr="003E75CF" w:rsidRDefault="004C31BA" w:rsidP="00DD4F8C">
            <w:pPr>
              <w:jc w:val="center"/>
              <w:rPr>
                <w:rFonts w:ascii="Arial" w:eastAsia="Times New Roman" w:hAnsi="Arial" w:cs="Arial"/>
                <w:b/>
                <w:bCs/>
                <w:color w:val="000000"/>
                <w:sz w:val="18"/>
                <w:szCs w:val="18"/>
                <w:lang w:eastAsia="en-IN"/>
              </w:rPr>
            </w:pPr>
            <w:r w:rsidRPr="003E75CF">
              <w:rPr>
                <w:rFonts w:ascii="Arial" w:eastAsia="Times New Roman" w:hAnsi="Arial" w:cs="Arial"/>
                <w:b/>
                <w:bCs/>
                <w:color w:val="000000"/>
                <w:sz w:val="18"/>
                <w:szCs w:val="18"/>
                <w:lang w:eastAsia="en-IN"/>
              </w:rPr>
              <w:t>4 GHz (FDD)</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Carrier frequency</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4GHz</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Waveform</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CP-OFDM</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Duplexing</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FDD</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TDD frame structure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Evaluated service profiles</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Full buffer best effort</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Simulation bandwidth</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10 MHz</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Number of users in simulation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vMerge w:val="restar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Link-level Channel model</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NLOS: CDL/ TDL-i</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NLOS: TDL-i</w:t>
            </w:r>
          </w:p>
        </w:tc>
      </w:tr>
      <w:tr w:rsidR="004C31BA" w:rsidRPr="003E75CF" w:rsidTr="00B01B65">
        <w:trPr>
          <w:trHeight w:val="255"/>
        </w:trPr>
        <w:tc>
          <w:tcPr>
            <w:tcW w:w="1612" w:type="pct"/>
            <w:vMerge/>
            <w:tcBorders>
              <w:top w:val="nil"/>
              <w:left w:val="single" w:sz="4" w:space="0" w:color="auto"/>
              <w:bottom w:val="single" w:sz="4" w:space="0" w:color="auto"/>
              <w:right w:val="single" w:sz="4" w:space="0" w:color="auto"/>
            </w:tcBorders>
            <w:vAlign w:val="center"/>
            <w:hideMark/>
          </w:tcPr>
          <w:p w:rsidR="004C31BA" w:rsidRPr="003E75CF" w:rsidRDefault="004C31BA" w:rsidP="00DD4F8C">
            <w:pPr>
              <w:rPr>
                <w:rFonts w:ascii="Arial" w:eastAsia="Times New Roman" w:hAnsi="Arial" w:cs="Arial"/>
                <w:color w:val="000000"/>
                <w:sz w:val="18"/>
                <w:szCs w:val="18"/>
                <w:lang w:eastAsia="en-IN"/>
              </w:rPr>
            </w:pP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LOS: CDL/TDL-iv</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UE speed</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10 km/h</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Subcarrier spacing</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15 kHz</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Symbols number per slot</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14</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480"/>
        </w:trPr>
        <w:tc>
          <w:tcPr>
            <w:tcW w:w="1612" w:type="pct"/>
            <w:tcBorders>
              <w:top w:val="nil"/>
              <w:left w:val="single" w:sz="4" w:space="0" w:color="auto"/>
              <w:bottom w:val="single" w:sz="4" w:space="0" w:color="auto"/>
              <w:right w:val="nil"/>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Antenna configuration at TRxP</w:t>
            </w:r>
          </w:p>
        </w:tc>
        <w:tc>
          <w:tcPr>
            <w:tcW w:w="1398"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32R</w:t>
            </w:r>
          </w:p>
        </w:tc>
      </w:tr>
      <w:tr w:rsidR="004C31BA" w:rsidRPr="003E75CF" w:rsidTr="00B01B65">
        <w:trPr>
          <w:trHeight w:val="255"/>
        </w:trPr>
        <w:tc>
          <w:tcPr>
            <w:tcW w:w="1612" w:type="pct"/>
            <w:tcBorders>
              <w:top w:val="nil"/>
              <w:left w:val="single" w:sz="4" w:space="0" w:color="auto"/>
              <w:bottom w:val="single" w:sz="4" w:space="0" w:color="auto"/>
              <w:right w:val="nil"/>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Antenna configuration at UE</w:t>
            </w:r>
          </w:p>
        </w:tc>
        <w:tc>
          <w:tcPr>
            <w:tcW w:w="1398"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1T</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TXRU pattern at TRxP</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Option 1: 0dBi Omni-directional</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TXRU pattern at UE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Option 1: 0dBi Omni-directional</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Transmission mode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SIMO</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Transmission rank</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Rank 1</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UL precoder</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TRxP receiver type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MMSE-IRC</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Channel estimation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LMMSE</w:t>
            </w:r>
          </w:p>
        </w:tc>
      </w:tr>
      <w:tr w:rsidR="004C31BA" w:rsidRPr="003E75CF" w:rsidTr="00B01B65">
        <w:trPr>
          <w:trHeight w:val="31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Number of subcarriers per PRB</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12</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48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Data allocation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14 symbol slots, with 25 RB allocated</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Channel coding scheme</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LDPC</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Aligned with reference</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Link adaptation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Yes</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HARQ</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Max 4 HARQ t</w:t>
            </w:r>
            <w:r w:rsidR="00162A20">
              <w:rPr>
                <w:rFonts w:ascii="Arial" w:eastAsia="Times New Roman" w:hAnsi="Arial" w:cs="Arial"/>
                <w:color w:val="000000"/>
                <w:sz w:val="18"/>
                <w:szCs w:val="18"/>
                <w:lang w:eastAsia="en-IN"/>
              </w:rPr>
              <w:t>r</w:t>
            </w:r>
            <w:r w:rsidRPr="003E75CF">
              <w:rPr>
                <w:rFonts w:ascii="Arial" w:eastAsia="Times New Roman" w:hAnsi="Arial" w:cs="Arial"/>
                <w:color w:val="000000"/>
                <w:sz w:val="18"/>
                <w:szCs w:val="18"/>
                <w:lang w:eastAsia="en-IN"/>
              </w:rPr>
              <w:t>ansmissions</w:t>
            </w:r>
          </w:p>
        </w:tc>
      </w:tr>
      <w:tr w:rsidR="004C31BA" w:rsidRPr="003E75CF" w:rsidTr="00B01B65">
        <w:trPr>
          <w:trHeight w:val="255"/>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DMRS configuration</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2 symbols DMRS</w:t>
            </w:r>
          </w:p>
        </w:tc>
      </w:tr>
      <w:tr w:rsidR="004C31BA" w:rsidRPr="003E75CF" w:rsidTr="00B01B65">
        <w:trPr>
          <w:trHeight w:val="48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Other overhead</w:t>
            </w:r>
          </w:p>
        </w:tc>
        <w:tc>
          <w:tcPr>
            <w:tcW w:w="1398"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color w:val="000000"/>
                <w:sz w:val="18"/>
                <w:szCs w:val="18"/>
                <w:lang w:eastAsia="en-IN"/>
              </w:rPr>
            </w:pPr>
            <w:r w:rsidRPr="003E75CF">
              <w:rPr>
                <w:rFonts w:ascii="Arial" w:eastAsia="Times New Roman" w:hAnsi="Arial" w:cs="Arial"/>
                <w:color w:val="000000"/>
                <w:sz w:val="18"/>
                <w:szCs w:val="18"/>
                <w:lang w:eastAsia="en-IN"/>
              </w:rPr>
              <w:t> </w:t>
            </w:r>
          </w:p>
        </w:tc>
        <w:tc>
          <w:tcPr>
            <w:tcW w:w="1990" w:type="pct"/>
            <w:tcBorders>
              <w:top w:val="nil"/>
              <w:left w:val="nil"/>
              <w:bottom w:val="single" w:sz="4" w:space="0" w:color="auto"/>
              <w:right w:val="single" w:sz="4" w:space="0" w:color="auto"/>
            </w:tcBorders>
            <w:shd w:val="clear" w:color="auto" w:fill="auto"/>
            <w:vAlign w:val="center"/>
            <w:hideMark/>
          </w:tcPr>
          <w:p w:rsidR="004C31BA" w:rsidRPr="003E75CF" w:rsidRDefault="004C31BA" w:rsidP="00DD4F8C">
            <w:pPr>
              <w:rPr>
                <w:rFonts w:ascii="Arial" w:eastAsia="Times New Roman" w:hAnsi="Arial" w:cs="Arial"/>
                <w:sz w:val="18"/>
                <w:szCs w:val="18"/>
                <w:lang w:eastAsia="en-IN"/>
              </w:rPr>
            </w:pPr>
            <w:r w:rsidRPr="003E75CF">
              <w:rPr>
                <w:rFonts w:ascii="Arial" w:eastAsia="Times New Roman" w:hAnsi="Arial" w:cs="Arial"/>
                <w:sz w:val="18"/>
                <w:szCs w:val="18"/>
                <w:lang w:eastAsia="en-IN"/>
              </w:rPr>
              <w:t>No SRS</w:t>
            </w:r>
            <w:r w:rsidRPr="003E75CF">
              <w:rPr>
                <w:rFonts w:ascii="Arial" w:eastAsia="Times New Roman" w:hAnsi="Arial" w:cs="Arial"/>
                <w:sz w:val="18"/>
                <w:szCs w:val="18"/>
                <w:lang w:eastAsia="en-IN"/>
              </w:rPr>
              <w:br/>
              <w:t>No PUCCH</w:t>
            </w:r>
          </w:p>
        </w:tc>
      </w:tr>
    </w:tbl>
    <w:p w:rsidR="004C31BA" w:rsidRDefault="004C31BA" w:rsidP="004C31BA"/>
    <w:p w:rsidR="004C31BA" w:rsidRDefault="004C31BA" w:rsidP="004C31BA"/>
    <w:p w:rsidR="00FC56B2" w:rsidRDefault="00FC56B2" w:rsidP="003554ED">
      <w:pPr>
        <w:pStyle w:val="Heading4"/>
      </w:pPr>
      <w:r>
        <w:t>Simulation Results</w:t>
      </w:r>
    </w:p>
    <w:p w:rsidR="00FC56B2" w:rsidRPr="00FC56B2" w:rsidRDefault="00FC56B2" w:rsidP="00FC56B2"/>
    <w:p w:rsidR="00FC56B2" w:rsidRPr="00FC56B2" w:rsidRDefault="00FC56B2" w:rsidP="00FC56B2">
      <w:r w:rsidRPr="00FC56B2">
        <w:t>Mobility in Indoor Hotspot– eMBB for Configuration A with 12 TRXP</w:t>
      </w:r>
    </w:p>
    <w:tbl>
      <w:tblPr>
        <w:tblW w:w="8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1"/>
        <w:gridCol w:w="1189"/>
        <w:gridCol w:w="1113"/>
        <w:gridCol w:w="1050"/>
        <w:gridCol w:w="1099"/>
        <w:gridCol w:w="1494"/>
        <w:gridCol w:w="1084"/>
      </w:tblGrid>
      <w:tr w:rsidR="00FC56B2" w:rsidTr="00DD4F8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Schema</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 xml:space="preserve">Duplexing </w:t>
            </w:r>
          </w:p>
          <w:p w:rsidR="00FC56B2" w:rsidRDefault="00FC56B2" w:rsidP="00DD4F8C">
            <w:r>
              <w:t>Scheme</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Mobility</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Sub-carrier spacing (kHz)</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Channel</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ITU Requirement</w:t>
            </w:r>
          </w:p>
          <w:p w:rsidR="00FC56B2" w:rsidRDefault="00FC56B2" w:rsidP="00DD4F8C">
            <w:r>
              <w:t>Bits/Hz</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3766D3" w:rsidP="00DD4F8C">
            <w:r>
              <w:t>TCOE INDIA</w:t>
            </w:r>
          </w:p>
        </w:tc>
      </w:tr>
      <w:tr w:rsidR="00FC56B2" w:rsidTr="00DD4F8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1x32 SIMO, OFDMA</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FDD</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10Km/h</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15 KHz SCS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NLOS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1.5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FC56B2" w:rsidRDefault="00FC56B2" w:rsidP="00DD4F8C">
            <w:r>
              <w:t>2.59</w:t>
            </w:r>
          </w:p>
        </w:tc>
      </w:tr>
    </w:tbl>
    <w:p w:rsidR="00FC56B2" w:rsidRDefault="00FC56B2" w:rsidP="00FC56B2"/>
    <w:p w:rsidR="004C31BA" w:rsidRPr="000312C1" w:rsidRDefault="004C31BA" w:rsidP="000312C1"/>
    <w:p w:rsidR="000312C1" w:rsidRDefault="000312C1" w:rsidP="003554ED">
      <w:pPr>
        <w:pStyle w:val="Heading3"/>
      </w:pPr>
      <w:bookmarkStart w:id="12" w:name="_Toc32422339"/>
      <w:r>
        <w:t>Dense Urban Test Environment</w:t>
      </w:r>
      <w:bookmarkEnd w:id="12"/>
    </w:p>
    <w:p w:rsidR="00F46965" w:rsidRDefault="00F46965" w:rsidP="00F46965">
      <w:r>
        <w:t>Evaluation configuration A (carrier frequency = 4 GHz) are applied for the evaluations of Dense Urban – eMBB test environment.</w:t>
      </w:r>
    </w:p>
    <w:p w:rsidR="000312C1" w:rsidRDefault="000312C1" w:rsidP="000312C1"/>
    <w:p w:rsidR="00F46965" w:rsidRDefault="00431651" w:rsidP="003554ED">
      <w:pPr>
        <w:pStyle w:val="Heading4"/>
      </w:pPr>
      <w:r>
        <w:t>System</w:t>
      </w:r>
      <w:r w:rsidR="00F46965">
        <w:t xml:space="preserve"> Level Simulat</w:t>
      </w:r>
      <w:r w:rsidR="00EC6EA6">
        <w:t xml:space="preserve">ion </w:t>
      </w:r>
      <w:r w:rsidR="00F46965">
        <w:t>Parameters</w:t>
      </w:r>
    </w:p>
    <w:p w:rsidR="00EC6EA6" w:rsidRPr="00EC6EA6" w:rsidRDefault="00EC6EA6" w:rsidP="00EC6EA6"/>
    <w:tbl>
      <w:tblPr>
        <w:tblW w:w="4997" w:type="pct"/>
        <w:tblInd w:w="5" w:type="dxa"/>
        <w:tblLook w:val="04A0" w:firstRow="1" w:lastRow="0" w:firstColumn="1" w:lastColumn="0" w:noHBand="0" w:noVBand="1"/>
      </w:tblPr>
      <w:tblGrid>
        <w:gridCol w:w="1937"/>
        <w:gridCol w:w="5301"/>
        <w:gridCol w:w="1772"/>
      </w:tblGrid>
      <w:tr w:rsidR="00F46965" w:rsidRPr="001E5DDD" w:rsidTr="00EC6EA6">
        <w:trPr>
          <w:trHeight w:val="480"/>
        </w:trPr>
        <w:tc>
          <w:tcPr>
            <w:tcW w:w="1075"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F46965" w:rsidRPr="001E5DDD" w:rsidRDefault="00F46965" w:rsidP="00DD4F8C">
            <w:pPr>
              <w:jc w:val="cente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Technical configuration Parameters</w:t>
            </w:r>
          </w:p>
        </w:tc>
        <w:tc>
          <w:tcPr>
            <w:tcW w:w="2942" w:type="pct"/>
            <w:tcBorders>
              <w:top w:val="single" w:sz="4" w:space="0" w:color="auto"/>
              <w:left w:val="nil"/>
              <w:bottom w:val="single" w:sz="4" w:space="0" w:color="auto"/>
              <w:right w:val="single" w:sz="4" w:space="0" w:color="auto"/>
            </w:tcBorders>
            <w:shd w:val="clear" w:color="D9D9D9" w:fill="D8D8D8"/>
            <w:vAlign w:val="center"/>
            <w:hideMark/>
          </w:tcPr>
          <w:p w:rsidR="00F46965" w:rsidRPr="001E5DDD" w:rsidRDefault="00F46965" w:rsidP="00DD4F8C">
            <w:pPr>
              <w:jc w:val="center"/>
              <w:rPr>
                <w:rFonts w:ascii="Arial" w:eastAsia="Times New Roman" w:hAnsi="Arial" w:cs="Arial"/>
                <w:sz w:val="18"/>
                <w:szCs w:val="18"/>
                <w:lang w:eastAsia="en-IN"/>
              </w:rPr>
            </w:pPr>
            <w:r w:rsidRPr="001E5DDD">
              <w:rPr>
                <w:rFonts w:ascii="Arial" w:eastAsia="Times New Roman" w:hAnsi="Arial" w:cs="Arial"/>
                <w:sz w:val="18"/>
                <w:szCs w:val="18"/>
                <w:lang w:eastAsia="en-IN"/>
              </w:rPr>
              <w:t>Reference value</w:t>
            </w:r>
          </w:p>
        </w:tc>
        <w:tc>
          <w:tcPr>
            <w:tcW w:w="983" w:type="pct"/>
            <w:tcBorders>
              <w:top w:val="single" w:sz="4" w:space="0" w:color="auto"/>
              <w:left w:val="nil"/>
              <w:bottom w:val="single" w:sz="4" w:space="0" w:color="auto"/>
              <w:right w:val="nil"/>
            </w:tcBorders>
            <w:shd w:val="clear" w:color="D8D8D8" w:fill="D9D9D9"/>
            <w:vAlign w:val="center"/>
            <w:hideMark/>
          </w:tcPr>
          <w:p w:rsidR="00F46965" w:rsidRPr="001E5DDD" w:rsidRDefault="00F46965" w:rsidP="00DD4F8C">
            <w:pPr>
              <w:jc w:val="center"/>
              <w:rPr>
                <w:rFonts w:ascii="Arial" w:eastAsia="Times New Roman" w:hAnsi="Arial" w:cs="Arial"/>
                <w:sz w:val="18"/>
                <w:szCs w:val="18"/>
                <w:lang w:eastAsia="en-IN"/>
              </w:rPr>
            </w:pPr>
            <w:r w:rsidRPr="001E5DDD">
              <w:rPr>
                <w:rFonts w:ascii="Arial" w:eastAsia="Times New Roman" w:hAnsi="Arial" w:cs="Arial"/>
                <w:sz w:val="18"/>
                <w:szCs w:val="18"/>
                <w:lang w:eastAsia="en-IN"/>
              </w:rPr>
              <w:t>4 GHz</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Multiple access</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OFDMA</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Duplexing</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FDD</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Modulation</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Up to 256QAM</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480"/>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Numerology</w:t>
            </w:r>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15KHz / 30kHz,</w:t>
            </w:r>
            <w:r w:rsidRPr="001E5DDD">
              <w:rPr>
                <w:rFonts w:ascii="Arial" w:eastAsia="Times New Roman" w:hAnsi="Arial" w:cs="Arial"/>
                <w:sz w:val="18"/>
                <w:szCs w:val="18"/>
                <w:lang w:eastAsia="en-IN"/>
              </w:rPr>
              <w:br/>
              <w:t>14 OFDM symbol slot</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15kHz SCS,</w:t>
            </w:r>
            <w:r w:rsidRPr="001E5DDD">
              <w:rPr>
                <w:rFonts w:ascii="Arial" w:eastAsia="Times New Roman" w:hAnsi="Arial" w:cs="Arial"/>
                <w:sz w:val="18"/>
                <w:szCs w:val="18"/>
                <w:lang w:eastAsia="en-IN"/>
              </w:rPr>
              <w:br/>
              <w:t>14 OFDM symbol slot</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Simulation bandwi</w:t>
            </w:r>
            <w:r w:rsidR="005B7E6D">
              <w:rPr>
                <w:rFonts w:ascii="Arial" w:eastAsia="Times New Roman" w:hAnsi="Arial" w:cs="Arial"/>
                <w:sz w:val="18"/>
                <w:szCs w:val="18"/>
                <w:lang w:eastAsia="en-IN"/>
              </w:rPr>
              <w:t>d</w:t>
            </w:r>
            <w:r w:rsidRPr="001E5DDD">
              <w:rPr>
                <w:rFonts w:ascii="Arial" w:eastAsia="Times New Roman" w:hAnsi="Arial" w:cs="Arial"/>
                <w:sz w:val="18"/>
                <w:szCs w:val="18"/>
                <w:lang w:eastAsia="en-IN"/>
              </w:rPr>
              <w:t>th</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10MHz</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Transmission scheme</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UL MIMO</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UL codebook</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4Tx codebook</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MU dimension</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20"/>
                <w:lang w:eastAsia="en-IN"/>
              </w:rPr>
            </w:pPr>
            <w:r w:rsidRPr="001E5DDD">
              <w:rPr>
                <w:rFonts w:ascii="Arial" w:eastAsia="Times New Roman" w:hAnsi="Arial" w:cs="Arial"/>
                <w:sz w:val="20"/>
                <w:lang w:eastAsia="en-IN"/>
              </w:rPr>
              <w:t>N/A</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SU dimension</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20"/>
                <w:lang w:eastAsia="en-IN"/>
              </w:rPr>
            </w:pPr>
            <w:r w:rsidRPr="001E5DDD">
              <w:rPr>
                <w:rFonts w:ascii="Arial" w:eastAsia="Times New Roman" w:hAnsi="Arial" w:cs="Arial"/>
                <w:sz w:val="20"/>
                <w:lang w:eastAsia="en-IN"/>
              </w:rPr>
              <w:t>Up to 4 layers</w:t>
            </w:r>
          </w:p>
        </w:tc>
      </w:tr>
      <w:tr w:rsidR="00F46965" w:rsidRPr="001E5DDD" w:rsidTr="00EC6EA6">
        <w:trPr>
          <w:trHeight w:val="960"/>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SRS transmission</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Non-precoded SRS, 4 SRS ports (with 4 SRS resources);</w:t>
            </w:r>
            <w:r w:rsidRPr="001E5DDD">
              <w:rPr>
                <w:rFonts w:ascii="Arial" w:eastAsia="Times New Roman" w:hAnsi="Arial" w:cs="Arial"/>
                <w:sz w:val="18"/>
                <w:szCs w:val="18"/>
                <w:lang w:eastAsia="en-IN"/>
              </w:rPr>
              <w:br/>
              <w:t>2 symbols for SRS in every 5 slots,</w:t>
            </w:r>
            <w:r w:rsidRPr="001E5DDD">
              <w:rPr>
                <w:rFonts w:ascii="Arial" w:eastAsia="Times New Roman" w:hAnsi="Arial" w:cs="Arial"/>
                <w:sz w:val="18"/>
                <w:szCs w:val="18"/>
                <w:lang w:eastAsia="en-IN"/>
              </w:rPr>
              <w:br/>
              <w:t>8 PRBs per symbol</w:t>
            </w:r>
          </w:p>
        </w:tc>
      </w:tr>
      <w:tr w:rsidR="00F46965" w:rsidRPr="001E5DDD" w:rsidTr="00EC6EA6">
        <w:trPr>
          <w:trHeight w:val="1183"/>
        </w:trPr>
        <w:tc>
          <w:tcPr>
            <w:tcW w:w="1075" w:type="pct"/>
            <w:tcBorders>
              <w:top w:val="nil"/>
              <w:left w:val="single" w:sz="4" w:space="0" w:color="auto"/>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Antenna configuration at TRxP</w:t>
            </w:r>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 N, P, Mg, Ng; Mp, Np)</w:t>
            </w:r>
            <w:r w:rsidRPr="001E5DDD">
              <w:rPr>
                <w:rFonts w:ascii="Arial" w:eastAsia="Times New Roman" w:hAnsi="Arial" w:cs="Arial"/>
                <w:sz w:val="18"/>
                <w:szCs w:val="18"/>
                <w:lang w:eastAsia="en-IN"/>
              </w:rPr>
              <w:br/>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32R (M,N,P,Mg,Ng; Mp,Np)= (8,8,2,1,1; 2,8)</w:t>
            </w:r>
            <w:r w:rsidRPr="001E5DDD">
              <w:rPr>
                <w:rFonts w:ascii="Arial" w:eastAsia="Times New Roman" w:hAnsi="Arial" w:cs="Arial"/>
                <w:sz w:val="18"/>
                <w:szCs w:val="18"/>
                <w:lang w:eastAsia="en-IN"/>
              </w:rPr>
              <w:br/>
              <w:t>(dH, dV)=(0.5, 0.8)λ;</w:t>
            </w:r>
          </w:p>
        </w:tc>
      </w:tr>
      <w:tr w:rsidR="00F46965" w:rsidRPr="001E5DDD" w:rsidTr="00EC6EA6">
        <w:trPr>
          <w:trHeight w:val="1087"/>
        </w:trPr>
        <w:tc>
          <w:tcPr>
            <w:tcW w:w="1075" w:type="pct"/>
            <w:tcBorders>
              <w:top w:val="nil"/>
              <w:left w:val="single" w:sz="4" w:space="0" w:color="auto"/>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Antenna configuration at UE</w:t>
            </w:r>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 N, P, Mg, Ng; Mp, Np)</w:t>
            </w:r>
            <w:r w:rsidRPr="001E5DDD">
              <w:rPr>
                <w:rFonts w:ascii="Arial" w:eastAsia="Times New Roman" w:hAnsi="Arial" w:cs="Arial"/>
                <w:sz w:val="18"/>
                <w:szCs w:val="18"/>
                <w:lang w:eastAsia="en-IN"/>
              </w:rPr>
              <w:br/>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4T (M,P,Mg,Ng; Mp,Np)= (1,2,2,1,1; 1,2)</w:t>
            </w:r>
            <w:r w:rsidRPr="001E5DDD">
              <w:rPr>
                <w:rFonts w:ascii="Arial" w:eastAsia="Times New Roman" w:hAnsi="Arial" w:cs="Arial"/>
                <w:sz w:val="18"/>
                <w:szCs w:val="18"/>
                <w:lang w:eastAsia="en-IN"/>
              </w:rPr>
              <w:br/>
              <w:t>(dH, dV)=(0.5, N/A)λ</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Scheduling</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PF</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Receiver</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MMSE-IRC</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Power control parameter</w:t>
            </w:r>
          </w:p>
        </w:tc>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P0=-86, alpha = 0.8</w:t>
            </w:r>
          </w:p>
        </w:tc>
      </w:tr>
      <w:tr w:rsidR="00F46965" w:rsidRPr="001E5DDD" w:rsidTr="00EC6EA6">
        <w:trPr>
          <w:trHeight w:val="405"/>
        </w:trPr>
        <w:tc>
          <w:tcPr>
            <w:tcW w:w="1075" w:type="pct"/>
            <w:tcBorders>
              <w:top w:val="nil"/>
              <w:left w:val="single" w:sz="4" w:space="0" w:color="auto"/>
              <w:bottom w:val="single" w:sz="4" w:space="0" w:color="auto"/>
              <w:right w:val="single" w:sz="4" w:space="0" w:color="auto"/>
            </w:tcBorders>
            <w:shd w:val="clear" w:color="D9D9D9" w:fill="D8D8D8"/>
            <w:vAlign w:val="center"/>
            <w:hideMark/>
          </w:tcPr>
          <w:p w:rsidR="00F46965" w:rsidRPr="001E5DDD" w:rsidRDefault="00F46965" w:rsidP="00DD4F8C">
            <w:pP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 xml:space="preserve">SINR </w:t>
            </w:r>
          </w:p>
        </w:tc>
        <w:tc>
          <w:tcPr>
            <w:tcW w:w="2942"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Pre-processing SINR as in Section 2.1.1 in 3GPP document R1-1805643</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nil"/>
              <w:bottom w:val="nil"/>
              <w:right w:val="nil"/>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p>
        </w:tc>
        <w:tc>
          <w:tcPr>
            <w:tcW w:w="2942"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c>
          <w:tcPr>
            <w:tcW w:w="983"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r>
      <w:tr w:rsidR="00F46965" w:rsidRPr="001E5DDD" w:rsidTr="00EC6EA6">
        <w:trPr>
          <w:trHeight w:val="255"/>
        </w:trPr>
        <w:tc>
          <w:tcPr>
            <w:tcW w:w="1075"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c>
          <w:tcPr>
            <w:tcW w:w="2942"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c>
          <w:tcPr>
            <w:tcW w:w="983" w:type="pct"/>
            <w:tcBorders>
              <w:top w:val="nil"/>
              <w:left w:val="nil"/>
              <w:bottom w:val="nil"/>
              <w:right w:val="nil"/>
            </w:tcBorders>
            <w:shd w:val="clear" w:color="auto" w:fill="auto"/>
            <w:noWrap/>
            <w:vAlign w:val="center"/>
            <w:hideMark/>
          </w:tcPr>
          <w:p w:rsidR="00F46965" w:rsidRPr="001E5DDD" w:rsidRDefault="00F46965" w:rsidP="00DD4F8C">
            <w:pPr>
              <w:rPr>
                <w:rFonts w:eastAsia="Times New Roman"/>
                <w:sz w:val="20"/>
                <w:lang w:eastAsia="en-IN"/>
              </w:rPr>
            </w:pPr>
          </w:p>
        </w:tc>
      </w:tr>
      <w:tr w:rsidR="00F46965" w:rsidRPr="001E5DDD" w:rsidTr="00EC6EA6">
        <w:trPr>
          <w:trHeight w:val="255"/>
        </w:trPr>
        <w:tc>
          <w:tcPr>
            <w:tcW w:w="1075"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F46965" w:rsidRPr="001E5DDD" w:rsidRDefault="00F46965" w:rsidP="00DD4F8C">
            <w:pP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System configuration parameters</w:t>
            </w:r>
          </w:p>
        </w:tc>
        <w:tc>
          <w:tcPr>
            <w:tcW w:w="2942" w:type="pct"/>
            <w:tcBorders>
              <w:top w:val="single" w:sz="4" w:space="0" w:color="auto"/>
              <w:left w:val="nil"/>
              <w:bottom w:val="single" w:sz="4" w:space="0" w:color="auto"/>
              <w:right w:val="single" w:sz="4" w:space="0" w:color="auto"/>
            </w:tcBorders>
            <w:shd w:val="clear" w:color="D9D9D9" w:fill="D8D8D8"/>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Reference Value</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Carrier frequency for evaluation</w:t>
            </w:r>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4 GHz</w:t>
            </w:r>
          </w:p>
        </w:tc>
      </w:tr>
      <w:tr w:rsidR="00F46965" w:rsidRPr="001E5DDD" w:rsidTr="00EC6EA6">
        <w:trPr>
          <w:trHeight w:val="255"/>
        </w:trPr>
        <w:tc>
          <w:tcPr>
            <w:tcW w:w="1075" w:type="pct"/>
            <w:tcBorders>
              <w:top w:val="nil"/>
              <w:left w:val="single" w:sz="4" w:space="0" w:color="auto"/>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UE speeds of interest</w:t>
            </w:r>
          </w:p>
        </w:tc>
        <w:tc>
          <w:tcPr>
            <w:tcW w:w="2942"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30km/h</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TRxP number per site</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3</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nil"/>
              <w:left w:val="single" w:sz="4" w:space="0" w:color="auto"/>
              <w:bottom w:val="nil"/>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Mechanic tilt </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90° in GCS (pointing to horizontal direction)</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255"/>
        </w:trPr>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Electronic tilt</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105 degree</w:t>
            </w:r>
          </w:p>
        </w:tc>
      </w:tr>
      <w:tr w:rsidR="00F46965" w:rsidRPr="001E5DDD" w:rsidTr="00EC6EA6">
        <w:trPr>
          <w:trHeight w:val="255"/>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Handover margin (dB)</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b/>
                <w:bCs/>
                <w:sz w:val="18"/>
                <w:szCs w:val="18"/>
                <w:lang w:eastAsia="en-IN"/>
              </w:rPr>
            </w:pPr>
            <w:r w:rsidRPr="001E5DDD">
              <w:rPr>
                <w:rFonts w:ascii="Arial" w:eastAsia="Times New Roman" w:hAnsi="Arial" w:cs="Arial"/>
                <w:b/>
                <w:bCs/>
                <w:sz w:val="18"/>
                <w:szCs w:val="18"/>
                <w:lang w:eastAsia="en-IN"/>
              </w:rPr>
              <w:t> </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0</w:t>
            </w:r>
          </w:p>
        </w:tc>
      </w:tr>
      <w:tr w:rsidR="00F46965" w:rsidRPr="001E5DDD" w:rsidTr="00EC6EA6">
        <w:trPr>
          <w:trHeight w:val="45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UT attachment</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Based on RSRP (formula as shown in Appendix 3 of 3GPP document  RP-180524) from port 0</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345"/>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Wrapping around method</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Geographical distance based wrapping</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30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Polarized antenna model</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Model-2 in 3GPP document TR36.873</w:t>
            </w:r>
          </w:p>
        </w:tc>
        <w:tc>
          <w:tcPr>
            <w:tcW w:w="983"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72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Beam set at TRxP</w:t>
            </w:r>
            <w:r w:rsidRPr="001E5DDD">
              <w:rPr>
                <w:rFonts w:ascii="Arial" w:eastAsia="Times New Roman" w:hAnsi="Arial" w:cs="Arial"/>
                <w:sz w:val="18"/>
                <w:szCs w:val="18"/>
                <w:lang w:eastAsia="en-IN"/>
              </w:rPr>
              <w:br/>
              <w:t>(Constraints for the range of selective analog beams per TRxP)</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F46965" w:rsidRPr="001E5DDD" w:rsidTr="00EC6EA6">
        <w:trPr>
          <w:trHeight w:val="72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Beam set at UE</w:t>
            </w:r>
            <w:r w:rsidRPr="001E5DDD">
              <w:rPr>
                <w:rFonts w:ascii="Arial" w:eastAsia="Times New Roman" w:hAnsi="Arial" w:cs="Arial"/>
                <w:sz w:val="18"/>
                <w:szCs w:val="18"/>
                <w:lang w:eastAsia="en-IN"/>
              </w:rPr>
              <w:br/>
              <w:t>(Constraints for the range of selective analog beams for UE)</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F46965" w:rsidRPr="001E5DDD" w:rsidTr="00EC6EA6">
        <w:trPr>
          <w:trHeight w:val="435"/>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Criteria for selection for serving TRxP</w:t>
            </w:r>
          </w:p>
        </w:tc>
        <w:tc>
          <w:tcPr>
            <w:tcW w:w="2942" w:type="pct"/>
            <w:tcBorders>
              <w:top w:val="nil"/>
              <w:left w:val="nil"/>
              <w:bottom w:val="nil"/>
              <w:right w:val="nil"/>
            </w:tcBorders>
            <w:shd w:val="clear" w:color="auto" w:fill="auto"/>
            <w:noWrap/>
            <w:vAlign w:val="bottom"/>
            <w:hideMark/>
          </w:tcPr>
          <w:p w:rsidR="00F46965" w:rsidRPr="001E5DDD" w:rsidRDefault="00F46965" w:rsidP="00DD4F8C">
            <w:pPr>
              <w:rPr>
                <w:rFonts w:ascii="Arial" w:eastAsia="Times New Roman" w:hAnsi="Arial" w:cs="Arial"/>
                <w:sz w:val="20"/>
                <w:lang w:eastAsia="en-IN"/>
              </w:rPr>
            </w:pPr>
            <w:r w:rsidRPr="001E5DDD">
              <w:rPr>
                <w:rFonts w:ascii="Arial" w:eastAsia="Times New Roman" w:hAnsi="Arial" w:cs="Arial"/>
                <w:noProof/>
                <w:sz w:val="20"/>
                <w:lang w:eastAsia="en-IN"/>
              </w:rPr>
              <w:drawing>
                <wp:anchor distT="0" distB="0" distL="114300" distR="114300" simplePos="0" relativeHeight="251675648" behindDoc="0" locked="0" layoutInCell="1" allowOverlap="1" wp14:anchorId="74B5D778" wp14:editId="7F181E6F">
                  <wp:simplePos x="0" y="0"/>
                  <wp:positionH relativeFrom="column">
                    <wp:posOffset>38100</wp:posOffset>
                  </wp:positionH>
                  <wp:positionV relativeFrom="paragraph">
                    <wp:posOffset>0</wp:posOffset>
                  </wp:positionV>
                  <wp:extent cx="552450" cy="9525"/>
                  <wp:effectExtent l="0" t="0" r="0" b="0"/>
                  <wp:wrapNone/>
                  <wp:docPr id="23" name="Picture 2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FF2B5EF4-FFF2-40B4-BE49-F238E27FC236}">
                                <a16:creationId xmlns:a16="http://schemas.microsoft.com/office/drawing/2014/main" id="{00000000-0008-0000-0000-000002000000}"/>
                              </a:ext>
                            </a:extLst>
                          </pic:cNvPr>
                          <pic:cNvPicPr/>
                        </pic:nvPicPr>
                        <pic:blipFill>
                          <a:blip r:embed="rId12"/>
                          <a:stretch/>
                        </pic:blipFill>
                        <pic:spPr>
                          <a:xfrm>
                            <a:off x="0" y="0"/>
                            <a:ext cx="551160" cy="7920"/>
                          </a:xfrm>
                          <a:prstGeom prst="rect">
                            <a:avLst/>
                          </a:prstGeom>
                          <a:ln>
                            <a:noFill/>
                          </a:ln>
                        </pic:spPr>
                      </pic:pic>
                    </a:graphicData>
                  </a:graphic>
                  <wp14:sizeRelH relativeFrom="page">
                    <wp14:pctWidth>0</wp14:pctWidth>
                  </wp14:sizeRelH>
                  <wp14:sizeRelV relativeFrom="page">
                    <wp14:pctHeight>0</wp14:pctHeight>
                  </wp14:sizeRelV>
                </wp:anchor>
              </w:drawing>
            </w:r>
            <w:r w:rsidRPr="001E5DDD">
              <w:rPr>
                <w:rFonts w:ascii="Arial" w:eastAsia="Times New Roman" w:hAnsi="Arial" w:cs="Arial"/>
                <w:noProof/>
                <w:sz w:val="20"/>
                <w:lang w:eastAsia="en-IN"/>
              </w:rPr>
              <w:drawing>
                <wp:anchor distT="0" distB="0" distL="114300" distR="114300" simplePos="0" relativeHeight="251676672" behindDoc="0" locked="0" layoutInCell="1" allowOverlap="1" wp14:anchorId="5B5494AA" wp14:editId="56D81FD6">
                  <wp:simplePos x="0" y="0"/>
                  <wp:positionH relativeFrom="column">
                    <wp:posOffset>38100</wp:posOffset>
                  </wp:positionH>
                  <wp:positionV relativeFrom="paragraph">
                    <wp:posOffset>0</wp:posOffset>
                  </wp:positionV>
                  <wp:extent cx="552450" cy="9525"/>
                  <wp:effectExtent l="0" t="0" r="0" b="0"/>
                  <wp:wrapNone/>
                  <wp:docPr id="22" name="Picture 2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ic:nvPicPr>
                        <pic:blipFill>
                          <a:blip r:embed="rId12"/>
                          <a:stretch/>
                        </pic:blipFill>
                        <pic:spPr>
                          <a:xfrm>
                            <a:off x="0" y="0"/>
                            <a:ext cx="551160" cy="7920"/>
                          </a:xfrm>
                          <a:prstGeom prst="rect">
                            <a:avLst/>
                          </a:prstGeom>
                          <a:ln>
                            <a:noFill/>
                          </a:ln>
                        </pic:spPr>
                      </pic:pic>
                    </a:graphicData>
                  </a:graphic>
                  <wp14:sizeRelH relativeFrom="page">
                    <wp14:pctWidth>0</wp14:pctWidth>
                  </wp14:sizeRelH>
                  <wp14:sizeRelV relativeFrom="page">
                    <wp14:pctHeight>0</wp14:pctHeight>
                  </wp14:sizeRelV>
                </wp:anchor>
              </w:drawing>
            </w:r>
            <w:r w:rsidRPr="001E5DDD">
              <w:rPr>
                <w:rFonts w:ascii="Arial" w:eastAsia="Times New Roman" w:hAnsi="Arial" w:cs="Arial"/>
                <w:noProof/>
                <w:sz w:val="20"/>
                <w:lang w:eastAsia="en-IN"/>
              </w:rPr>
              <w:drawing>
                <wp:anchor distT="0" distB="0" distL="114300" distR="114300" simplePos="0" relativeHeight="251677696" behindDoc="0" locked="0" layoutInCell="1" allowOverlap="1" wp14:anchorId="3C4A4C07" wp14:editId="095388FB">
                  <wp:simplePos x="0" y="0"/>
                  <wp:positionH relativeFrom="column">
                    <wp:posOffset>38100</wp:posOffset>
                  </wp:positionH>
                  <wp:positionV relativeFrom="paragraph">
                    <wp:posOffset>0</wp:posOffset>
                  </wp:positionV>
                  <wp:extent cx="552450" cy="9525"/>
                  <wp:effectExtent l="0" t="0" r="0" b="0"/>
                  <wp:wrapNone/>
                  <wp:docPr id="21" name="Picture 2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00000000-0008-0000-0000-000004000000}"/>
                              </a:ext>
                            </a:extLst>
                          </pic:cNvPr>
                          <pic:cNvPicPr/>
                        </pic:nvPicPr>
                        <pic:blipFill>
                          <a:blip r:embed="rId12"/>
                          <a:stretch/>
                        </pic:blipFill>
                        <pic:spPr>
                          <a:xfrm>
                            <a:off x="0" y="0"/>
                            <a:ext cx="551160" cy="792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085"/>
            </w:tblGrid>
            <w:tr w:rsidR="00F46965" w:rsidRPr="001E5DDD" w:rsidTr="00DD4F8C">
              <w:trPr>
                <w:trHeight w:val="435"/>
                <w:tblCellSpacing w:w="0" w:type="dxa"/>
              </w:trPr>
              <w:tc>
                <w:tcPr>
                  <w:tcW w:w="5800" w:type="dxa"/>
                  <w:tcBorders>
                    <w:top w:val="nil"/>
                    <w:left w:val="nil"/>
                    <w:bottom w:val="single" w:sz="4" w:space="0" w:color="auto"/>
                    <w:right w:val="nil"/>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 xml:space="preserve">Maximizing RSRP where the digital beamforming is not considered </w:t>
                  </w:r>
                </w:p>
              </w:tc>
            </w:tr>
          </w:tbl>
          <w:p w:rsidR="00F46965" w:rsidRPr="001E5DDD" w:rsidRDefault="00F46965" w:rsidP="00DD4F8C">
            <w:pPr>
              <w:rPr>
                <w:rFonts w:ascii="Arial" w:eastAsia="Times New Roman" w:hAnsi="Arial" w:cs="Arial"/>
                <w:sz w:val="20"/>
                <w:lang w:eastAsia="en-IN"/>
              </w:rPr>
            </w:pPr>
          </w:p>
        </w:tc>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F46965" w:rsidRPr="001E5DDD" w:rsidTr="00EC6EA6">
        <w:trPr>
          <w:trHeight w:val="48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Criteria for analog beam selection for serving TRxP</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F46965" w:rsidRPr="001E5DDD" w:rsidTr="00EC6EA6">
        <w:trPr>
          <w:trHeight w:val="480"/>
        </w:trPr>
        <w:tc>
          <w:tcPr>
            <w:tcW w:w="1075" w:type="pct"/>
            <w:tcBorders>
              <w:top w:val="nil"/>
              <w:left w:val="single" w:sz="4" w:space="0" w:color="auto"/>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Analog beam selection for interfering TRxP</w:t>
            </w:r>
          </w:p>
        </w:tc>
        <w:tc>
          <w:tcPr>
            <w:tcW w:w="2942" w:type="pct"/>
            <w:tcBorders>
              <w:top w:val="nil"/>
              <w:left w:val="nil"/>
              <w:bottom w:val="single" w:sz="4" w:space="0" w:color="auto"/>
              <w:right w:val="single" w:sz="4" w:space="0" w:color="auto"/>
            </w:tcBorders>
            <w:shd w:val="clear" w:color="auto" w:fill="auto"/>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c>
          <w:tcPr>
            <w:tcW w:w="983" w:type="pct"/>
            <w:tcBorders>
              <w:top w:val="nil"/>
              <w:left w:val="nil"/>
              <w:bottom w:val="single" w:sz="4" w:space="0" w:color="auto"/>
              <w:right w:val="single" w:sz="4" w:space="0" w:color="auto"/>
            </w:tcBorders>
            <w:shd w:val="clear" w:color="auto" w:fill="auto"/>
            <w:noWrap/>
            <w:vAlign w:val="center"/>
            <w:hideMark/>
          </w:tcPr>
          <w:p w:rsidR="00F46965" w:rsidRPr="001E5DDD" w:rsidRDefault="00F46965"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bl>
    <w:p w:rsidR="0089599B" w:rsidRDefault="0089599B" w:rsidP="003554ED">
      <w:pPr>
        <w:pStyle w:val="Heading4"/>
      </w:pPr>
      <w:r>
        <w:t>Link  Level Simulation Parameters</w:t>
      </w:r>
    </w:p>
    <w:p w:rsidR="004D0110" w:rsidRPr="004D0110" w:rsidRDefault="004D0110" w:rsidP="004D0110"/>
    <w:tbl>
      <w:tblPr>
        <w:tblW w:w="8100" w:type="dxa"/>
        <w:tblLook w:val="04A0" w:firstRow="1" w:lastRow="0" w:firstColumn="1" w:lastColumn="0" w:noHBand="0" w:noVBand="1"/>
      </w:tblPr>
      <w:tblGrid>
        <w:gridCol w:w="2640"/>
        <w:gridCol w:w="2420"/>
        <w:gridCol w:w="3040"/>
      </w:tblGrid>
      <w:tr w:rsidR="0089599B" w:rsidRPr="001E5DDD" w:rsidTr="00DD4F8C">
        <w:trPr>
          <w:trHeight w:val="255"/>
        </w:trPr>
        <w:tc>
          <w:tcPr>
            <w:tcW w:w="2640" w:type="dxa"/>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89599B" w:rsidRPr="001E5DDD" w:rsidRDefault="0089599B" w:rsidP="00DD4F8C">
            <w:pPr>
              <w:jc w:val="center"/>
              <w:rPr>
                <w:rFonts w:ascii="Arial" w:eastAsia="Times New Roman" w:hAnsi="Arial" w:cs="Arial"/>
                <w:b/>
                <w:bCs/>
                <w:color w:val="000000"/>
                <w:sz w:val="18"/>
                <w:szCs w:val="18"/>
                <w:lang w:eastAsia="en-IN"/>
              </w:rPr>
            </w:pPr>
            <w:r w:rsidRPr="001E5DDD">
              <w:rPr>
                <w:rFonts w:ascii="Arial" w:eastAsia="Times New Roman" w:hAnsi="Arial" w:cs="Arial"/>
                <w:b/>
                <w:bCs/>
                <w:color w:val="000000"/>
                <w:sz w:val="18"/>
                <w:szCs w:val="18"/>
                <w:lang w:eastAsia="en-IN"/>
              </w:rPr>
              <w:t>Parameters</w:t>
            </w:r>
          </w:p>
        </w:tc>
        <w:tc>
          <w:tcPr>
            <w:tcW w:w="2420" w:type="dxa"/>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89599B" w:rsidRPr="001E5DDD" w:rsidRDefault="0089599B" w:rsidP="00DD4F8C">
            <w:pPr>
              <w:jc w:val="center"/>
              <w:rPr>
                <w:rFonts w:ascii="Arial" w:eastAsia="Times New Roman" w:hAnsi="Arial" w:cs="Arial"/>
                <w:b/>
                <w:bCs/>
                <w:color w:val="000000"/>
                <w:sz w:val="18"/>
                <w:szCs w:val="18"/>
                <w:lang w:eastAsia="en-IN"/>
              </w:rPr>
            </w:pPr>
            <w:r w:rsidRPr="001E5DDD">
              <w:rPr>
                <w:rFonts w:ascii="Arial" w:eastAsia="Times New Roman" w:hAnsi="Arial" w:cs="Arial"/>
                <w:b/>
                <w:bCs/>
                <w:color w:val="000000"/>
                <w:sz w:val="18"/>
                <w:szCs w:val="18"/>
                <w:lang w:eastAsia="en-IN"/>
              </w:rPr>
              <w:t>Reference value</w:t>
            </w:r>
          </w:p>
        </w:tc>
        <w:tc>
          <w:tcPr>
            <w:tcW w:w="3040" w:type="dxa"/>
            <w:tcBorders>
              <w:top w:val="single" w:sz="4" w:space="0" w:color="auto"/>
              <w:left w:val="nil"/>
              <w:bottom w:val="single" w:sz="4" w:space="0" w:color="auto"/>
              <w:right w:val="single" w:sz="4" w:space="0" w:color="auto"/>
            </w:tcBorders>
            <w:shd w:val="clear" w:color="D8D8D8" w:fill="D9D9D9"/>
            <w:noWrap/>
            <w:vAlign w:val="center"/>
            <w:hideMark/>
          </w:tcPr>
          <w:p w:rsidR="0089599B" w:rsidRPr="001E5DDD" w:rsidRDefault="0089599B" w:rsidP="00DD4F8C">
            <w:pPr>
              <w:jc w:val="center"/>
              <w:rPr>
                <w:rFonts w:ascii="Arial" w:eastAsia="Times New Roman" w:hAnsi="Arial" w:cs="Arial"/>
                <w:b/>
                <w:bCs/>
                <w:sz w:val="18"/>
                <w:szCs w:val="18"/>
                <w:lang w:eastAsia="en-IN"/>
              </w:rPr>
            </w:pPr>
          </w:p>
        </w:tc>
      </w:tr>
      <w:tr w:rsidR="0089599B" w:rsidRPr="001E5DDD" w:rsidTr="00DD4F8C">
        <w:trPr>
          <w:trHeight w:val="255"/>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89599B" w:rsidRPr="001E5DDD" w:rsidRDefault="0089599B" w:rsidP="00DD4F8C">
            <w:pPr>
              <w:rPr>
                <w:rFonts w:ascii="Arial" w:eastAsia="Times New Roman" w:hAnsi="Arial" w:cs="Arial"/>
                <w:b/>
                <w:bCs/>
                <w:color w:val="000000"/>
                <w:sz w:val="18"/>
                <w:szCs w:val="18"/>
                <w:lang w:eastAsia="en-IN"/>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89599B" w:rsidRPr="001E5DDD" w:rsidRDefault="0089599B" w:rsidP="00DD4F8C">
            <w:pPr>
              <w:rPr>
                <w:rFonts w:ascii="Arial" w:eastAsia="Times New Roman" w:hAnsi="Arial" w:cs="Arial"/>
                <w:b/>
                <w:bCs/>
                <w:color w:val="000000"/>
                <w:sz w:val="18"/>
                <w:szCs w:val="18"/>
                <w:lang w:eastAsia="en-IN"/>
              </w:rPr>
            </w:pPr>
          </w:p>
        </w:tc>
        <w:tc>
          <w:tcPr>
            <w:tcW w:w="3040" w:type="dxa"/>
            <w:tcBorders>
              <w:top w:val="nil"/>
              <w:left w:val="nil"/>
              <w:bottom w:val="single" w:sz="4" w:space="0" w:color="auto"/>
              <w:right w:val="single" w:sz="4" w:space="0" w:color="auto"/>
            </w:tcBorders>
            <w:shd w:val="clear" w:color="D8D8D8" w:fill="D9D9D9"/>
            <w:vAlign w:val="center"/>
            <w:hideMark/>
          </w:tcPr>
          <w:p w:rsidR="0089599B" w:rsidRPr="001E5DDD" w:rsidRDefault="0089599B" w:rsidP="00DD4F8C">
            <w:pPr>
              <w:jc w:val="center"/>
              <w:rPr>
                <w:rFonts w:ascii="Arial" w:eastAsia="Times New Roman" w:hAnsi="Arial" w:cs="Arial"/>
                <w:b/>
                <w:bCs/>
                <w:color w:val="000000"/>
                <w:sz w:val="18"/>
                <w:szCs w:val="18"/>
                <w:lang w:eastAsia="en-IN"/>
              </w:rPr>
            </w:pPr>
            <w:r w:rsidRPr="001E5DDD">
              <w:rPr>
                <w:rFonts w:ascii="Arial" w:eastAsia="Times New Roman" w:hAnsi="Arial" w:cs="Arial"/>
                <w:b/>
                <w:bCs/>
                <w:color w:val="000000"/>
                <w:sz w:val="18"/>
                <w:szCs w:val="18"/>
                <w:lang w:eastAsia="en-IN"/>
              </w:rPr>
              <w:t>4 GHz (FDD)</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Carrier frequency</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4GHz</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Waveform</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CP-OFDM</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Duplexing</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FDD</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TDD frame structure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Evaluated service profiles</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Full buffer best effort</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Simulation bandwidth</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10 MHz</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Number of users in simulation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4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Link-level Channel model</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NLOS: CDL/ TDL-iii</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TDL-iii</w:t>
            </w:r>
          </w:p>
        </w:tc>
      </w:tr>
      <w:tr w:rsidR="0089599B" w:rsidRPr="001E5DDD" w:rsidTr="00DD4F8C">
        <w:trPr>
          <w:trHeight w:val="255"/>
        </w:trPr>
        <w:tc>
          <w:tcPr>
            <w:tcW w:w="2640" w:type="dxa"/>
            <w:vMerge/>
            <w:tcBorders>
              <w:top w:val="nil"/>
              <w:left w:val="single" w:sz="4" w:space="0" w:color="auto"/>
              <w:bottom w:val="single" w:sz="4" w:space="0" w:color="auto"/>
              <w:right w:val="single" w:sz="4" w:space="0" w:color="auto"/>
            </w:tcBorders>
            <w:vAlign w:val="center"/>
            <w:hideMark/>
          </w:tcPr>
          <w:p w:rsidR="0089599B" w:rsidRPr="001E5DDD" w:rsidRDefault="0089599B" w:rsidP="00DD4F8C">
            <w:pPr>
              <w:rPr>
                <w:rFonts w:ascii="Arial" w:eastAsia="Times New Roman" w:hAnsi="Arial" w:cs="Arial"/>
                <w:color w:val="000000"/>
                <w:sz w:val="18"/>
                <w:szCs w:val="18"/>
                <w:lang w:eastAsia="en-IN"/>
              </w:rPr>
            </w:pP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LOS: CDL/TDL-v</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UE speed</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30 km/h</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Subcarrier spacing</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15 kHz</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Symbols number per slot</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14</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nil"/>
            </w:tcBorders>
            <w:shd w:val="clear" w:color="auto" w:fill="auto"/>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Antenna configuration at TRxP</w:t>
            </w:r>
          </w:p>
        </w:tc>
        <w:tc>
          <w:tcPr>
            <w:tcW w:w="242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8R</w:t>
            </w:r>
          </w:p>
        </w:tc>
      </w:tr>
      <w:tr w:rsidR="0089599B" w:rsidRPr="001E5DDD" w:rsidTr="00DD4F8C">
        <w:trPr>
          <w:trHeight w:val="255"/>
        </w:trPr>
        <w:tc>
          <w:tcPr>
            <w:tcW w:w="2640" w:type="dxa"/>
            <w:tcBorders>
              <w:top w:val="nil"/>
              <w:left w:val="single" w:sz="4" w:space="0" w:color="auto"/>
              <w:bottom w:val="single" w:sz="4" w:space="0" w:color="auto"/>
              <w:right w:val="nil"/>
            </w:tcBorders>
            <w:shd w:val="clear" w:color="auto" w:fill="auto"/>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Antenna configuration at UE</w:t>
            </w:r>
          </w:p>
        </w:tc>
        <w:tc>
          <w:tcPr>
            <w:tcW w:w="242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1T</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TXRU pattern at TRxP</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0dBi Omni</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TXRU pattern at UE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0dBi Omni</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Transmission mode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SIMO</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Transmission rank</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Rank 1</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UL precoder</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N/A</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TRxP receiver type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MMSE-IRC</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Channel estimation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MMSE</w:t>
            </w:r>
          </w:p>
        </w:tc>
      </w:tr>
      <w:tr w:rsidR="0089599B" w:rsidRPr="001E5DDD" w:rsidTr="00DD4F8C">
        <w:trPr>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Number of subcarriers per PRB</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12</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Aligned with reference</w:t>
            </w:r>
          </w:p>
        </w:tc>
      </w:tr>
      <w:tr w:rsidR="0089599B" w:rsidRPr="001E5DDD" w:rsidTr="00DD4F8C">
        <w:trPr>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Data allocation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14 symbol slots, with 25 RB allocated</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Channel coding scheme</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LDPC</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Aligned with reference</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Link adaptation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noWrap/>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Yes</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HARQ</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max. 4 HARQ t</w:t>
            </w:r>
            <w:r w:rsidR="005B7E6D">
              <w:rPr>
                <w:rFonts w:ascii="Arial" w:eastAsia="Times New Roman" w:hAnsi="Arial" w:cs="Arial"/>
                <w:color w:val="000000"/>
                <w:sz w:val="18"/>
                <w:szCs w:val="18"/>
                <w:lang w:eastAsia="en-IN"/>
              </w:rPr>
              <w:t>r</w:t>
            </w:r>
            <w:r w:rsidRPr="001E5DDD">
              <w:rPr>
                <w:rFonts w:ascii="Arial" w:eastAsia="Times New Roman" w:hAnsi="Arial" w:cs="Arial"/>
                <w:color w:val="000000"/>
                <w:sz w:val="18"/>
                <w:szCs w:val="18"/>
                <w:lang w:eastAsia="en-IN"/>
              </w:rPr>
              <w:t>ansmissions</w:t>
            </w:r>
          </w:p>
        </w:tc>
      </w:tr>
      <w:tr w:rsidR="0089599B" w:rsidRPr="001E5DDD" w:rsidTr="00DD4F8C">
        <w:trPr>
          <w:trHeight w:val="2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DMRS configuration</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2 symbols DMRS</w:t>
            </w:r>
          </w:p>
        </w:tc>
      </w:tr>
      <w:tr w:rsidR="0089599B" w:rsidRPr="001E5DDD" w:rsidTr="00DD4F8C">
        <w:trPr>
          <w:trHeight w:val="48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Other overhead</w:t>
            </w:r>
          </w:p>
        </w:tc>
        <w:tc>
          <w:tcPr>
            <w:tcW w:w="242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color w:val="000000"/>
                <w:sz w:val="18"/>
                <w:szCs w:val="18"/>
                <w:lang w:eastAsia="en-IN"/>
              </w:rPr>
            </w:pPr>
            <w:r w:rsidRPr="001E5DDD">
              <w:rPr>
                <w:rFonts w:ascii="Arial" w:eastAsia="Times New Roman" w:hAnsi="Arial" w:cs="Arial"/>
                <w:color w:val="000000"/>
                <w:sz w:val="18"/>
                <w:szCs w:val="18"/>
                <w:lang w:eastAsia="en-IN"/>
              </w:rPr>
              <w:t> </w:t>
            </w:r>
          </w:p>
        </w:tc>
        <w:tc>
          <w:tcPr>
            <w:tcW w:w="3040" w:type="dxa"/>
            <w:tcBorders>
              <w:top w:val="nil"/>
              <w:left w:val="nil"/>
              <w:bottom w:val="single" w:sz="4" w:space="0" w:color="auto"/>
              <w:right w:val="single" w:sz="4" w:space="0" w:color="auto"/>
            </w:tcBorders>
            <w:shd w:val="clear" w:color="auto" w:fill="auto"/>
            <w:vAlign w:val="center"/>
            <w:hideMark/>
          </w:tcPr>
          <w:p w:rsidR="0089599B" w:rsidRPr="001E5DDD" w:rsidRDefault="0089599B" w:rsidP="00DD4F8C">
            <w:pPr>
              <w:rPr>
                <w:rFonts w:ascii="Arial" w:eastAsia="Times New Roman" w:hAnsi="Arial" w:cs="Arial"/>
                <w:sz w:val="18"/>
                <w:szCs w:val="18"/>
                <w:lang w:eastAsia="en-IN"/>
              </w:rPr>
            </w:pPr>
            <w:r w:rsidRPr="001E5DDD">
              <w:rPr>
                <w:rFonts w:ascii="Arial" w:eastAsia="Times New Roman" w:hAnsi="Arial" w:cs="Arial"/>
                <w:sz w:val="18"/>
                <w:szCs w:val="18"/>
                <w:lang w:eastAsia="en-IN"/>
              </w:rPr>
              <w:t>No SRS</w:t>
            </w:r>
            <w:r w:rsidRPr="001E5DDD">
              <w:rPr>
                <w:rFonts w:ascii="Arial" w:eastAsia="Times New Roman" w:hAnsi="Arial" w:cs="Arial"/>
                <w:sz w:val="18"/>
                <w:szCs w:val="18"/>
                <w:lang w:eastAsia="en-IN"/>
              </w:rPr>
              <w:br/>
              <w:t>No PUCCH</w:t>
            </w:r>
          </w:p>
        </w:tc>
      </w:tr>
    </w:tbl>
    <w:p w:rsidR="0089599B" w:rsidRDefault="0089599B" w:rsidP="0089599B"/>
    <w:p w:rsidR="005D7D7A" w:rsidRDefault="005D7D7A" w:rsidP="0089599B"/>
    <w:p w:rsidR="005D7D7A" w:rsidRDefault="005D7D7A" w:rsidP="0089599B"/>
    <w:p w:rsidR="00F46965" w:rsidRDefault="000F5145" w:rsidP="003554ED">
      <w:pPr>
        <w:pStyle w:val="Heading4"/>
      </w:pPr>
      <w:r>
        <w:t>Simulation Results</w:t>
      </w:r>
    </w:p>
    <w:p w:rsidR="000F5145" w:rsidRDefault="000F5145" w:rsidP="000F5145"/>
    <w:tbl>
      <w:tblPr>
        <w:tblW w:w="8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4"/>
        <w:gridCol w:w="1189"/>
        <w:gridCol w:w="1029"/>
        <w:gridCol w:w="1063"/>
        <w:gridCol w:w="1110"/>
        <w:gridCol w:w="1494"/>
        <w:gridCol w:w="1121"/>
      </w:tblGrid>
      <w:tr w:rsidR="000F5145" w:rsidTr="00DD4F8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Schema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 xml:space="preserve">Duplexing </w:t>
            </w:r>
          </w:p>
          <w:p w:rsidR="000F5145" w:rsidRDefault="000F5145" w:rsidP="00DD4F8C">
            <w:r>
              <w:t>Scheme</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Mobility</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Sub-carrier spacing (kHz)</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Channel</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ITU Requirement</w:t>
            </w:r>
          </w:p>
          <w:p w:rsidR="000F5145" w:rsidRDefault="000F5145" w:rsidP="00DD4F8C">
            <w:r>
              <w:t>Bits/Hz</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3766D3" w:rsidP="00DD4F8C">
            <w:r>
              <w:t>TCOE INDIA</w:t>
            </w:r>
          </w:p>
        </w:tc>
      </w:tr>
      <w:tr w:rsidR="000F5145" w:rsidTr="00DD4F8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1x8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FDD</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30Km/h</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15 KHz SCS</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NLOS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1.2</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0F5145" w:rsidRDefault="000F5145" w:rsidP="00DD4F8C">
            <w:r>
              <w:t>2.44</w:t>
            </w:r>
          </w:p>
        </w:tc>
      </w:tr>
    </w:tbl>
    <w:p w:rsidR="000F5145" w:rsidRPr="003722FC" w:rsidRDefault="000F5145" w:rsidP="003722FC"/>
    <w:p w:rsidR="000F5145" w:rsidRDefault="003722FC" w:rsidP="003554ED">
      <w:pPr>
        <w:pStyle w:val="Heading3"/>
        <w:rPr>
          <w:rFonts w:eastAsia="Times New Roman"/>
          <w:lang w:eastAsia="en-GB"/>
        </w:rPr>
      </w:pPr>
      <w:bookmarkStart w:id="13" w:name="_Toc32422340"/>
      <w:r w:rsidRPr="003722FC">
        <w:rPr>
          <w:rFonts w:eastAsia="Times New Roman"/>
          <w:lang w:eastAsia="en-GB"/>
        </w:rPr>
        <w:t>Rural Test Environment</w:t>
      </w:r>
      <w:bookmarkEnd w:id="13"/>
    </w:p>
    <w:p w:rsidR="003722FC" w:rsidRDefault="003722FC" w:rsidP="003722FC">
      <w:pPr>
        <w:rPr>
          <w:lang w:eastAsia="en-GB"/>
        </w:rPr>
      </w:pPr>
    </w:p>
    <w:p w:rsidR="003722FC" w:rsidRPr="003722FC" w:rsidRDefault="00167D95" w:rsidP="003554ED">
      <w:pPr>
        <w:pStyle w:val="Heading4"/>
        <w:rPr>
          <w:lang w:eastAsia="en-GB"/>
        </w:rPr>
      </w:pPr>
      <w:r>
        <w:rPr>
          <w:lang w:eastAsia="en-GB"/>
        </w:rPr>
        <w:t>Config A</w:t>
      </w:r>
    </w:p>
    <w:p w:rsidR="00167D95" w:rsidRDefault="00167D95" w:rsidP="00167D95">
      <w:r>
        <w:t xml:space="preserve">The evaluation results of mobility for FDD for evaluation configuration A for mobility class of 120 Kmph  and 500 Kmph are provided in </w:t>
      </w:r>
      <w:r w:rsidR="005B7E6D">
        <w:t>Section</w:t>
      </w:r>
      <w:r>
        <w:t xml:space="preserve"> </w:t>
      </w:r>
      <w:r w:rsidR="005B7E6D">
        <w:t>3</w:t>
      </w:r>
      <w:r>
        <w:t>.</w:t>
      </w:r>
      <w:r w:rsidR="005B7E6D">
        <w:t>2</w:t>
      </w:r>
      <w:r>
        <w:t>.3.</w:t>
      </w:r>
      <w:r w:rsidR="005B7E6D">
        <w:t>1</w:t>
      </w:r>
      <w:r>
        <w:t>.</w:t>
      </w:r>
      <w:r w:rsidR="005B7E6D">
        <w:t>3</w:t>
      </w:r>
      <w:r>
        <w:t xml:space="preserve"> for Configuration A of  Rural Scenario</w:t>
      </w:r>
    </w:p>
    <w:p w:rsidR="000F5145" w:rsidRDefault="000F5145" w:rsidP="00167D95"/>
    <w:p w:rsidR="00167D95" w:rsidRDefault="00167D95" w:rsidP="003554ED">
      <w:pPr>
        <w:pStyle w:val="Heading5"/>
      </w:pPr>
      <w:r>
        <w:t>System Level Simulation Parameters</w:t>
      </w:r>
    </w:p>
    <w:tbl>
      <w:tblPr>
        <w:tblW w:w="4971" w:type="pct"/>
        <w:tblInd w:w="5" w:type="dxa"/>
        <w:tblLook w:val="04A0" w:firstRow="1" w:lastRow="0" w:firstColumn="1" w:lastColumn="0" w:noHBand="0" w:noVBand="1"/>
      </w:tblPr>
      <w:tblGrid>
        <w:gridCol w:w="2188"/>
        <w:gridCol w:w="4772"/>
        <w:gridCol w:w="1998"/>
      </w:tblGrid>
      <w:tr w:rsidR="00167D95" w:rsidRPr="00210C81" w:rsidTr="00167D95">
        <w:trPr>
          <w:trHeight w:val="480"/>
        </w:trPr>
        <w:tc>
          <w:tcPr>
            <w:tcW w:w="1221"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Technical configuration Parameters</w:t>
            </w:r>
          </w:p>
        </w:tc>
        <w:tc>
          <w:tcPr>
            <w:tcW w:w="2663" w:type="pct"/>
            <w:tcBorders>
              <w:top w:val="single" w:sz="4" w:space="0" w:color="auto"/>
              <w:left w:val="nil"/>
              <w:bottom w:val="single" w:sz="4" w:space="0" w:color="auto"/>
              <w:right w:val="single" w:sz="4" w:space="0" w:color="auto"/>
            </w:tcBorders>
            <w:shd w:val="clear" w:color="D9D9D9" w:fill="D8D8D8"/>
            <w:vAlign w:val="center"/>
            <w:hideMark/>
          </w:tcPr>
          <w:p w:rsidR="00167D95" w:rsidRPr="00210C81" w:rsidRDefault="00167D95" w:rsidP="00DD4F8C">
            <w:pPr>
              <w:jc w:val="center"/>
              <w:rPr>
                <w:rFonts w:ascii="Arial" w:eastAsia="Times New Roman" w:hAnsi="Arial" w:cs="Arial"/>
                <w:sz w:val="18"/>
                <w:szCs w:val="18"/>
                <w:lang w:eastAsia="en-IN"/>
              </w:rPr>
            </w:pPr>
            <w:r w:rsidRPr="00210C81">
              <w:rPr>
                <w:rFonts w:ascii="Arial" w:eastAsia="Times New Roman" w:hAnsi="Arial" w:cs="Arial"/>
                <w:sz w:val="18"/>
                <w:szCs w:val="18"/>
                <w:lang w:eastAsia="en-IN"/>
              </w:rPr>
              <w:t>Reference value</w:t>
            </w:r>
          </w:p>
        </w:tc>
        <w:tc>
          <w:tcPr>
            <w:tcW w:w="1115" w:type="pct"/>
            <w:tcBorders>
              <w:top w:val="single" w:sz="4" w:space="0" w:color="auto"/>
              <w:left w:val="nil"/>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sz w:val="18"/>
                <w:szCs w:val="18"/>
                <w:lang w:eastAsia="en-IN"/>
              </w:rPr>
            </w:pP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Multiple access</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OFDMA</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Duplexing</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Modulation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Up to 256QAM</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480"/>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Numerology</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 SCS,</w:t>
            </w:r>
            <w:r w:rsidRPr="00210C81">
              <w:rPr>
                <w:rFonts w:ascii="Arial" w:eastAsia="Times New Roman" w:hAnsi="Arial" w:cs="Arial"/>
                <w:sz w:val="18"/>
                <w:szCs w:val="18"/>
                <w:lang w:eastAsia="en-IN"/>
              </w:rPr>
              <w:br/>
              <w:t>14 OFDM symbol slot</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Simulation bandwdith</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10MHz</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scheme</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MIMO</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codebook</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2Tx Codebook</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MU dimension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20"/>
                <w:lang w:eastAsia="en-IN"/>
              </w:rPr>
            </w:pPr>
            <w:r w:rsidRPr="00210C81">
              <w:rPr>
                <w:rFonts w:ascii="Arial" w:eastAsia="Times New Roman" w:hAnsi="Arial" w:cs="Arial"/>
                <w:sz w:val="20"/>
                <w:lang w:eastAsia="en-IN"/>
              </w:rPr>
              <w:t>N/A</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SU dimension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20"/>
                <w:lang w:eastAsia="en-IN"/>
              </w:rPr>
            </w:pPr>
            <w:r w:rsidRPr="00210C81">
              <w:rPr>
                <w:rFonts w:ascii="Arial" w:eastAsia="Times New Roman" w:hAnsi="Arial" w:cs="Arial"/>
                <w:sz w:val="20"/>
                <w:lang w:eastAsia="en-IN"/>
              </w:rPr>
              <w:t>2 layer max</w:t>
            </w:r>
          </w:p>
        </w:tc>
      </w:tr>
      <w:tr w:rsidR="00167D95" w:rsidRPr="00210C81" w:rsidTr="00167D95">
        <w:trPr>
          <w:trHeight w:val="1109"/>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SRS transmission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Non-precoded SRS, 2 SRS ports (with 1 SRS resource);</w:t>
            </w:r>
            <w:r w:rsidRPr="00210C81">
              <w:rPr>
                <w:rFonts w:ascii="Arial" w:eastAsia="Times New Roman" w:hAnsi="Arial" w:cs="Arial"/>
                <w:sz w:val="18"/>
                <w:szCs w:val="18"/>
                <w:lang w:eastAsia="en-IN"/>
              </w:rPr>
              <w:br/>
              <w:t>2 symbols for SRS in every 5 slots.</w:t>
            </w:r>
          </w:p>
        </w:tc>
      </w:tr>
      <w:tr w:rsidR="00167D95" w:rsidRPr="00210C81" w:rsidTr="00167D95">
        <w:trPr>
          <w:trHeight w:val="1260"/>
        </w:trPr>
        <w:tc>
          <w:tcPr>
            <w:tcW w:w="1221"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TRxP</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 N, P, Mg, Ng; Mp, Np)</w:t>
            </w:r>
            <w:r w:rsidRPr="00210C81">
              <w:rPr>
                <w:rFonts w:ascii="Arial" w:eastAsia="Times New Roman" w:hAnsi="Arial" w:cs="Arial"/>
                <w:sz w:val="18"/>
                <w:szCs w:val="18"/>
                <w:lang w:eastAsia="en-IN"/>
              </w:rPr>
              <w:br/>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8R (M,N,P,Mg,Ng; Mp,Np) = (8,4,2,1,1; 1,4)</w:t>
            </w:r>
            <w:r w:rsidRPr="00210C81">
              <w:rPr>
                <w:rFonts w:ascii="Arial" w:eastAsia="Times New Roman" w:hAnsi="Arial" w:cs="Arial"/>
                <w:sz w:val="18"/>
                <w:szCs w:val="18"/>
                <w:lang w:eastAsia="en-IN"/>
              </w:rPr>
              <w:br/>
              <w:t>(dH, dV)=(0.5, 0.8)λ</w:t>
            </w:r>
          </w:p>
        </w:tc>
      </w:tr>
      <w:tr w:rsidR="00167D95" w:rsidRPr="00210C81" w:rsidTr="00167D95">
        <w:trPr>
          <w:trHeight w:val="410"/>
        </w:trPr>
        <w:tc>
          <w:tcPr>
            <w:tcW w:w="1221"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UE</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 N, P, Mg, Ng; Mp, Np)</w:t>
            </w:r>
            <w:r w:rsidRPr="00210C81">
              <w:rPr>
                <w:rFonts w:ascii="Arial" w:eastAsia="Times New Roman" w:hAnsi="Arial" w:cs="Arial"/>
                <w:sz w:val="18"/>
                <w:szCs w:val="18"/>
                <w:lang w:eastAsia="en-IN"/>
              </w:rPr>
              <w:br/>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2T  (M,N,P,Mg,Ng; Mp,Np)= (1,1,2,1,1; 1,1)</w:t>
            </w:r>
            <w:r w:rsidRPr="00210C81">
              <w:rPr>
                <w:rFonts w:ascii="Arial" w:eastAsia="Times New Roman" w:hAnsi="Arial" w:cs="Arial"/>
                <w:sz w:val="18"/>
                <w:szCs w:val="18"/>
                <w:lang w:eastAsia="en-IN"/>
              </w:rPr>
              <w:br/>
              <w:t>(dH, dV)=( N/A, N/A)λ</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Scheduling</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PF</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Receiver</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MMSE-IRC</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Power control parameter</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P0=-76, alpha = 0.8</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 xml:space="preserve">SINR </w:t>
            </w:r>
          </w:p>
        </w:tc>
        <w:tc>
          <w:tcPr>
            <w:tcW w:w="2663"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Pre-processing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nil"/>
              <w:bottom w:val="nil"/>
              <w:right w:val="nil"/>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p>
        </w:tc>
        <w:tc>
          <w:tcPr>
            <w:tcW w:w="2663"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c>
          <w:tcPr>
            <w:tcW w:w="1115"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r>
      <w:tr w:rsidR="00167D95" w:rsidRPr="00210C81" w:rsidTr="00167D95">
        <w:trPr>
          <w:trHeight w:val="255"/>
        </w:trPr>
        <w:tc>
          <w:tcPr>
            <w:tcW w:w="1221"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c>
          <w:tcPr>
            <w:tcW w:w="2663"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c>
          <w:tcPr>
            <w:tcW w:w="1115" w:type="pct"/>
            <w:tcBorders>
              <w:top w:val="nil"/>
              <w:left w:val="nil"/>
              <w:bottom w:val="nil"/>
              <w:right w:val="nil"/>
            </w:tcBorders>
            <w:shd w:val="clear" w:color="auto" w:fill="auto"/>
            <w:noWrap/>
            <w:vAlign w:val="center"/>
            <w:hideMark/>
          </w:tcPr>
          <w:p w:rsidR="00167D95" w:rsidRPr="00210C81" w:rsidRDefault="00167D95" w:rsidP="00DD4F8C">
            <w:pPr>
              <w:rPr>
                <w:rFonts w:eastAsia="Times New Roman"/>
                <w:sz w:val="20"/>
                <w:lang w:eastAsia="en-IN"/>
              </w:rPr>
            </w:pPr>
          </w:p>
        </w:tc>
      </w:tr>
      <w:tr w:rsidR="00167D95" w:rsidRPr="00210C81" w:rsidTr="00167D95">
        <w:trPr>
          <w:trHeight w:val="480"/>
        </w:trPr>
        <w:tc>
          <w:tcPr>
            <w:tcW w:w="1221"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167D95" w:rsidRPr="00210C81" w:rsidRDefault="00167D9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System configuration parameters</w:t>
            </w:r>
          </w:p>
        </w:tc>
        <w:tc>
          <w:tcPr>
            <w:tcW w:w="2663" w:type="pct"/>
            <w:tcBorders>
              <w:top w:val="single" w:sz="4" w:space="0" w:color="auto"/>
              <w:left w:val="nil"/>
              <w:bottom w:val="single" w:sz="4" w:space="0" w:color="auto"/>
              <w:right w:val="single" w:sz="4" w:space="0" w:color="auto"/>
            </w:tcBorders>
            <w:shd w:val="clear" w:color="D9D9D9" w:fill="D8D8D8"/>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Reference Value</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r>
      <w:tr w:rsidR="00167D95" w:rsidRPr="00210C81" w:rsidTr="00167D95">
        <w:trPr>
          <w:trHeight w:val="480"/>
        </w:trPr>
        <w:tc>
          <w:tcPr>
            <w:tcW w:w="1221"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Carrier frequency for evaluation</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700MHz</w:t>
            </w:r>
          </w:p>
        </w:tc>
      </w:tr>
      <w:tr w:rsidR="00167D95" w:rsidRPr="00210C81" w:rsidTr="00167D95">
        <w:trPr>
          <w:trHeight w:val="255"/>
        </w:trPr>
        <w:tc>
          <w:tcPr>
            <w:tcW w:w="1221"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UE speeds of interest</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120km/h, 500km/h</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TRxP number per site</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3</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330"/>
        </w:trPr>
        <w:tc>
          <w:tcPr>
            <w:tcW w:w="1221" w:type="pct"/>
            <w:tcBorders>
              <w:top w:val="nil"/>
              <w:left w:val="single" w:sz="4" w:space="0" w:color="auto"/>
              <w:bottom w:val="nil"/>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Mechanic tilt </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90° in GCS (pointing to horizontal direction)</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Electronic tilt</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96 degree</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Handover margin (dB)</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w:t>
            </w:r>
          </w:p>
        </w:tc>
      </w:tr>
      <w:tr w:rsidR="00167D95" w:rsidRPr="00210C81" w:rsidTr="00167D95">
        <w:trPr>
          <w:trHeight w:val="72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UT attachment</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Based on RSRP (formula (8.1-1) in TR36.873) from port 0</w:t>
            </w:r>
          </w:p>
        </w:tc>
        <w:tc>
          <w:tcPr>
            <w:tcW w:w="111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Wrapping around method</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Geographical distance based wrapping</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Polarized antenna model</w:t>
            </w:r>
          </w:p>
        </w:tc>
        <w:tc>
          <w:tcPr>
            <w:tcW w:w="2663"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Model-2 in 3GPP document TR36.873</w:t>
            </w:r>
          </w:p>
        </w:tc>
        <w:tc>
          <w:tcPr>
            <w:tcW w:w="111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72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Criteria for selection for serving TRxP</w:t>
            </w:r>
          </w:p>
        </w:tc>
        <w:tc>
          <w:tcPr>
            <w:tcW w:w="2663" w:type="pct"/>
            <w:tcBorders>
              <w:top w:val="nil"/>
              <w:left w:val="nil"/>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Maximizing RSRP where the digital beamforming is not considered </w:t>
            </w:r>
          </w:p>
        </w:tc>
        <w:tc>
          <w:tcPr>
            <w:tcW w:w="1115" w:type="pct"/>
            <w:tcBorders>
              <w:top w:val="nil"/>
              <w:left w:val="single" w:sz="4" w:space="0" w:color="auto"/>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167D95">
        <w:trPr>
          <w:trHeight w:val="255"/>
        </w:trPr>
        <w:tc>
          <w:tcPr>
            <w:tcW w:w="3885" w:type="pct"/>
            <w:gridSpan w:val="2"/>
            <w:tcBorders>
              <w:top w:val="nil"/>
              <w:left w:val="nil"/>
              <w:bottom w:val="nil"/>
              <w:right w:val="nil"/>
            </w:tcBorders>
            <w:shd w:val="clear" w:color="auto" w:fill="auto"/>
            <w:noWrap/>
            <w:vAlign w:val="center"/>
            <w:hideMark/>
          </w:tcPr>
          <w:p w:rsidR="00167D95" w:rsidRPr="00210C81" w:rsidRDefault="00167D95" w:rsidP="00DD4F8C">
            <w:pPr>
              <w:rPr>
                <w:rFonts w:ascii="Arial" w:eastAsia="Times New Roman" w:hAnsi="Arial" w:cs="Arial"/>
                <w:sz w:val="20"/>
                <w:lang w:eastAsia="en-IN"/>
              </w:rPr>
            </w:pPr>
            <w:r w:rsidRPr="00210C81">
              <w:rPr>
                <w:rFonts w:ascii="Arial" w:eastAsia="Times New Roman" w:hAnsi="Arial" w:cs="Arial"/>
                <w:sz w:val="20"/>
                <w:lang w:eastAsia="en-IN"/>
              </w:rPr>
              <w:t>Other system configuration parameters align with Report ITU-R M.2412</w:t>
            </w:r>
          </w:p>
        </w:tc>
        <w:tc>
          <w:tcPr>
            <w:tcW w:w="1115" w:type="pct"/>
            <w:tcBorders>
              <w:top w:val="nil"/>
              <w:left w:val="nil"/>
              <w:bottom w:val="nil"/>
              <w:right w:val="nil"/>
            </w:tcBorders>
            <w:shd w:val="clear" w:color="auto" w:fill="auto"/>
            <w:noWrap/>
            <w:vAlign w:val="center"/>
            <w:hideMark/>
          </w:tcPr>
          <w:p w:rsidR="00167D95" w:rsidRPr="00210C81" w:rsidRDefault="00167D95" w:rsidP="00DD4F8C">
            <w:pPr>
              <w:rPr>
                <w:rFonts w:ascii="Arial" w:eastAsia="Times New Roman" w:hAnsi="Arial" w:cs="Arial"/>
                <w:sz w:val="20"/>
                <w:lang w:eastAsia="en-IN"/>
              </w:rPr>
            </w:pPr>
          </w:p>
        </w:tc>
      </w:tr>
    </w:tbl>
    <w:p w:rsidR="00167D95" w:rsidRDefault="00167D95" w:rsidP="00167D95">
      <w:pPr>
        <w:rPr>
          <w:b/>
          <w:color w:val="000000"/>
        </w:rPr>
      </w:pPr>
    </w:p>
    <w:p w:rsidR="00167D95" w:rsidRDefault="00167D95" w:rsidP="00167D95"/>
    <w:p w:rsidR="00167D95" w:rsidRDefault="00167D95" w:rsidP="003554ED">
      <w:pPr>
        <w:pStyle w:val="Heading5"/>
      </w:pPr>
      <w:r>
        <w:t>Link Level Simulation Parameters</w:t>
      </w:r>
    </w:p>
    <w:tbl>
      <w:tblPr>
        <w:tblW w:w="5000" w:type="pct"/>
        <w:tblLook w:val="04A0" w:firstRow="1" w:lastRow="0" w:firstColumn="1" w:lastColumn="0" w:noHBand="0" w:noVBand="1"/>
      </w:tblPr>
      <w:tblGrid>
        <w:gridCol w:w="2758"/>
        <w:gridCol w:w="1794"/>
        <w:gridCol w:w="2281"/>
        <w:gridCol w:w="2182"/>
      </w:tblGrid>
      <w:tr w:rsidR="00167D95" w:rsidRPr="00210C81" w:rsidTr="00DD4F8C">
        <w:trPr>
          <w:trHeight w:val="255"/>
        </w:trPr>
        <w:tc>
          <w:tcPr>
            <w:tcW w:w="1530"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Parameters</w:t>
            </w:r>
          </w:p>
        </w:tc>
        <w:tc>
          <w:tcPr>
            <w:tcW w:w="995"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Reference value</w:t>
            </w:r>
          </w:p>
        </w:tc>
        <w:tc>
          <w:tcPr>
            <w:tcW w:w="1265" w:type="pct"/>
            <w:tcBorders>
              <w:top w:val="single" w:sz="4" w:space="0" w:color="auto"/>
              <w:left w:val="nil"/>
              <w:bottom w:val="single" w:sz="4" w:space="0" w:color="auto"/>
              <w:right w:val="nil"/>
            </w:tcBorders>
            <w:shd w:val="clear" w:color="D8D8D8" w:fill="D9D9D9"/>
            <w:vAlign w:val="center"/>
            <w:hideMark/>
          </w:tcPr>
          <w:p w:rsidR="00167D95" w:rsidRPr="00210C81" w:rsidRDefault="00167D95" w:rsidP="00DD4F8C">
            <w:pPr>
              <w:rPr>
                <w:rFonts w:ascii="Arial" w:eastAsia="Times New Roman" w:hAnsi="Arial" w:cs="Arial"/>
                <w:b/>
                <w:bCs/>
                <w:sz w:val="18"/>
                <w:szCs w:val="18"/>
                <w:lang w:eastAsia="en-IN"/>
              </w:rPr>
            </w:pPr>
          </w:p>
        </w:tc>
        <w:tc>
          <w:tcPr>
            <w:tcW w:w="1211" w:type="pct"/>
            <w:tcBorders>
              <w:top w:val="single" w:sz="4" w:space="0" w:color="auto"/>
              <w:left w:val="single" w:sz="4" w:space="0" w:color="auto"/>
              <w:bottom w:val="single" w:sz="4" w:space="0" w:color="auto"/>
              <w:right w:val="nil"/>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p>
        </w:tc>
      </w:tr>
      <w:tr w:rsidR="00167D95" w:rsidRPr="00210C81" w:rsidTr="00DD4F8C">
        <w:trPr>
          <w:trHeight w:val="255"/>
        </w:trPr>
        <w:tc>
          <w:tcPr>
            <w:tcW w:w="1530" w:type="pct"/>
            <w:vMerge/>
            <w:tcBorders>
              <w:top w:val="single" w:sz="4" w:space="0" w:color="auto"/>
              <w:left w:val="single" w:sz="4" w:space="0" w:color="auto"/>
              <w:bottom w:val="single" w:sz="4" w:space="0" w:color="auto"/>
              <w:right w:val="single" w:sz="4" w:space="0" w:color="auto"/>
            </w:tcBorders>
            <w:vAlign w:val="center"/>
            <w:hideMark/>
          </w:tcPr>
          <w:p w:rsidR="00167D95" w:rsidRPr="00210C81" w:rsidRDefault="00167D95" w:rsidP="00DD4F8C">
            <w:pPr>
              <w:rPr>
                <w:rFonts w:ascii="Arial" w:eastAsia="Times New Roman" w:hAnsi="Arial" w:cs="Arial"/>
                <w:b/>
                <w:bCs/>
                <w:sz w:val="18"/>
                <w:szCs w:val="18"/>
                <w:lang w:eastAsia="en-IN"/>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167D95" w:rsidRPr="00210C81" w:rsidRDefault="00167D95" w:rsidP="00DD4F8C">
            <w:pPr>
              <w:rPr>
                <w:rFonts w:ascii="Arial" w:eastAsia="Times New Roman" w:hAnsi="Arial" w:cs="Arial"/>
                <w:b/>
                <w:bCs/>
                <w:sz w:val="18"/>
                <w:szCs w:val="18"/>
                <w:lang w:eastAsia="en-IN"/>
              </w:rPr>
            </w:pPr>
          </w:p>
        </w:tc>
        <w:tc>
          <w:tcPr>
            <w:tcW w:w="1265" w:type="pct"/>
            <w:tcBorders>
              <w:top w:val="nil"/>
              <w:left w:val="nil"/>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700 MHz, 120km/h</w:t>
            </w:r>
          </w:p>
        </w:tc>
        <w:tc>
          <w:tcPr>
            <w:tcW w:w="1211" w:type="pct"/>
            <w:tcBorders>
              <w:top w:val="nil"/>
              <w:left w:val="nil"/>
              <w:bottom w:val="single" w:sz="4" w:space="0" w:color="auto"/>
              <w:right w:val="single" w:sz="4" w:space="0" w:color="auto"/>
            </w:tcBorders>
            <w:shd w:val="clear" w:color="D8D8D8" w:fill="D9D9D9"/>
            <w:vAlign w:val="center"/>
            <w:hideMark/>
          </w:tcPr>
          <w:p w:rsidR="00167D95" w:rsidRPr="00210C81" w:rsidRDefault="00167D9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700 MHz, 500km/h</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Carrier frequency</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700 MHz</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700 MHz</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Waveform</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CP-OFDM</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Duplexing</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Evaluated service profiles</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Full buffer best effort</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Simulation bandwidth</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 MHz</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Number of users in simulation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vMerge w:val="restar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Link-level Channel model</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CDL/ TDL-iii</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TDL-iii</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TDL-iii</w:t>
            </w:r>
          </w:p>
        </w:tc>
      </w:tr>
      <w:tr w:rsidR="00167D95" w:rsidRPr="00210C81" w:rsidTr="00DD4F8C">
        <w:trPr>
          <w:trHeight w:val="255"/>
        </w:trPr>
        <w:tc>
          <w:tcPr>
            <w:tcW w:w="1530" w:type="pct"/>
            <w:vMerge/>
            <w:tcBorders>
              <w:top w:val="nil"/>
              <w:left w:val="single" w:sz="4" w:space="0" w:color="auto"/>
              <w:bottom w:val="single" w:sz="4" w:space="0" w:color="auto"/>
              <w:right w:val="single" w:sz="4" w:space="0" w:color="auto"/>
            </w:tcBorders>
            <w:vAlign w:val="center"/>
            <w:hideMark/>
          </w:tcPr>
          <w:p w:rsidR="00167D95" w:rsidRPr="00210C81" w:rsidRDefault="00167D95" w:rsidP="00DD4F8C">
            <w:pPr>
              <w:rPr>
                <w:rFonts w:ascii="Arial" w:eastAsia="Times New Roman" w:hAnsi="Arial" w:cs="Arial"/>
                <w:sz w:val="18"/>
                <w:szCs w:val="18"/>
                <w:lang w:eastAsia="en-IN"/>
              </w:rPr>
            </w:pP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LOS: CDL/TDL-v</w:t>
            </w:r>
          </w:p>
        </w:tc>
        <w:tc>
          <w:tcPr>
            <w:tcW w:w="126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c>
          <w:tcPr>
            <w:tcW w:w="1211"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UE speed</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120km/h, 500km/h</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120 km/h</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500 km/h</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Subcarrier spacing</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Symbols number per slot</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TRxP</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4R</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4R</w:t>
            </w:r>
          </w:p>
        </w:tc>
      </w:tr>
      <w:tr w:rsidR="00167D95" w:rsidRPr="00210C81" w:rsidTr="00DD4F8C">
        <w:trPr>
          <w:trHeight w:val="255"/>
        </w:trPr>
        <w:tc>
          <w:tcPr>
            <w:tcW w:w="1530" w:type="pct"/>
            <w:tcBorders>
              <w:top w:val="nil"/>
              <w:left w:val="single" w:sz="4" w:space="0" w:color="auto"/>
              <w:bottom w:val="single" w:sz="4" w:space="0" w:color="auto"/>
              <w:right w:val="nil"/>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UE</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1T</w:t>
            </w:r>
          </w:p>
        </w:tc>
        <w:tc>
          <w:tcPr>
            <w:tcW w:w="1211"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1T</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TXRU pattern at TRxP</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c>
          <w:tcPr>
            <w:tcW w:w="1211"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TXRU pattern at UE</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c>
          <w:tcPr>
            <w:tcW w:w="1211" w:type="pct"/>
            <w:tcBorders>
              <w:top w:val="nil"/>
              <w:left w:val="nil"/>
              <w:bottom w:val="single" w:sz="4" w:space="0" w:color="auto"/>
              <w:right w:val="single" w:sz="4" w:space="0" w:color="auto"/>
            </w:tcBorders>
            <w:shd w:val="clear" w:color="auto" w:fill="auto"/>
            <w:noWrap/>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mode</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SIMO</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SIMO</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rank</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Rank 1</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Rank 1</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precoder</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TRxP receiver type</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MMSE-IRC</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Channel estimation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Number of subcarriers per PRB</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167D95" w:rsidRPr="00210C81" w:rsidTr="00DD4F8C">
        <w:trPr>
          <w:trHeight w:val="480"/>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Data allocation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 symbol slots, with 25 RB allocated</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 symbol slots, with 25 RB allocated</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Channel coding scheme</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Link adaptation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Yes</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Yes</w:t>
            </w:r>
          </w:p>
        </w:tc>
      </w:tr>
      <w:tr w:rsidR="00167D95" w:rsidRPr="00210C81" w:rsidTr="00DD4F8C">
        <w:trPr>
          <w:trHeight w:val="480"/>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HARQ</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Max 4 HARQ transmissions</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Max 4 HARQ transmissions</w:t>
            </w:r>
          </w:p>
        </w:tc>
      </w:tr>
      <w:tr w:rsidR="00167D95" w:rsidRPr="00210C81" w:rsidTr="00DD4F8C">
        <w:trPr>
          <w:trHeight w:val="255"/>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DMRS configuration</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 symbol DMRS</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 symbol DMRS</w:t>
            </w:r>
          </w:p>
        </w:tc>
      </w:tr>
      <w:tr w:rsidR="00167D95" w:rsidRPr="00210C81" w:rsidTr="00DD4F8C">
        <w:trPr>
          <w:trHeight w:val="480"/>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Other overhead</w:t>
            </w:r>
          </w:p>
        </w:tc>
        <w:tc>
          <w:tcPr>
            <w:tcW w:w="99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5"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 SRS</w:t>
            </w:r>
            <w:r w:rsidRPr="00210C81">
              <w:rPr>
                <w:rFonts w:ascii="Arial" w:eastAsia="Times New Roman" w:hAnsi="Arial" w:cs="Arial"/>
                <w:sz w:val="18"/>
                <w:szCs w:val="18"/>
                <w:lang w:eastAsia="en-IN"/>
              </w:rPr>
              <w:br/>
              <w:t>No PUCCH</w:t>
            </w:r>
          </w:p>
        </w:tc>
        <w:tc>
          <w:tcPr>
            <w:tcW w:w="1211" w:type="pct"/>
            <w:tcBorders>
              <w:top w:val="nil"/>
              <w:left w:val="nil"/>
              <w:bottom w:val="single" w:sz="4" w:space="0" w:color="auto"/>
              <w:right w:val="single" w:sz="4" w:space="0" w:color="auto"/>
            </w:tcBorders>
            <w:shd w:val="clear" w:color="auto" w:fill="auto"/>
            <w:vAlign w:val="center"/>
            <w:hideMark/>
          </w:tcPr>
          <w:p w:rsidR="00167D95" w:rsidRPr="00210C81" w:rsidRDefault="00167D9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 SRS</w:t>
            </w:r>
            <w:r w:rsidRPr="00210C81">
              <w:rPr>
                <w:rFonts w:ascii="Arial" w:eastAsia="Times New Roman" w:hAnsi="Arial" w:cs="Arial"/>
                <w:sz w:val="18"/>
                <w:szCs w:val="18"/>
                <w:lang w:eastAsia="en-IN"/>
              </w:rPr>
              <w:br/>
              <w:t>No PUCCH</w:t>
            </w:r>
          </w:p>
        </w:tc>
      </w:tr>
    </w:tbl>
    <w:p w:rsidR="00167D95" w:rsidRDefault="00167D95" w:rsidP="00167D95">
      <w:pPr>
        <w:rPr>
          <w:b/>
          <w:color w:val="000000"/>
        </w:rPr>
      </w:pPr>
    </w:p>
    <w:p w:rsidR="00167D95" w:rsidRDefault="00167D95" w:rsidP="00167D95"/>
    <w:p w:rsidR="005D7D7A" w:rsidRDefault="005D7D7A" w:rsidP="00167D95"/>
    <w:p w:rsidR="005D7D7A" w:rsidRDefault="005D7D7A" w:rsidP="00167D95"/>
    <w:p w:rsidR="005D7D7A" w:rsidRDefault="005D7D7A" w:rsidP="00167D95"/>
    <w:p w:rsidR="005D7D7A" w:rsidRDefault="005D7D7A" w:rsidP="00167D95"/>
    <w:p w:rsidR="005D7D7A" w:rsidRDefault="005D7D7A" w:rsidP="00167D95"/>
    <w:p w:rsidR="005D7D7A" w:rsidRPr="00167D95" w:rsidRDefault="005D7D7A" w:rsidP="00167D95"/>
    <w:p w:rsidR="00167D95" w:rsidRDefault="00167D95" w:rsidP="003554ED">
      <w:pPr>
        <w:pStyle w:val="Heading5"/>
      </w:pPr>
      <w:r>
        <w:t>Simulation Results</w:t>
      </w:r>
    </w:p>
    <w:p w:rsidR="00167D95" w:rsidRDefault="00167D95" w:rsidP="00167D95"/>
    <w:p w:rsidR="00167D95" w:rsidRPr="00167D95" w:rsidRDefault="00167D95" w:rsidP="00167D95">
      <w:r w:rsidRPr="00167D95">
        <w:t>Mobility in Rural – eMBB for Configuration A (700 MHz)</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4"/>
        <w:gridCol w:w="1189"/>
        <w:gridCol w:w="1206"/>
        <w:gridCol w:w="947"/>
        <w:gridCol w:w="1120"/>
        <w:gridCol w:w="1668"/>
        <w:gridCol w:w="1440"/>
      </w:tblGrid>
      <w:tr w:rsidR="00167D9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Schema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 xml:space="preserve">Duplexing </w:t>
            </w:r>
          </w:p>
          <w:p w:rsidR="00167D95" w:rsidRDefault="00167D95" w:rsidP="00DD4F8C">
            <w:r>
              <w:t>Scheme</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Mobility</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Sub-carrier spacing (kHz)</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Channel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ITU Requirement</w:t>
            </w:r>
          </w:p>
          <w:p w:rsidR="00167D95" w:rsidRDefault="00167D95" w:rsidP="00DD4F8C">
            <w:r>
              <w:t>Bits/Hz</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3766D3" w:rsidP="00DD4F8C">
            <w:r>
              <w:t>TCOE INDIA</w:t>
            </w:r>
          </w:p>
        </w:tc>
      </w:tr>
      <w:tr w:rsidR="00167D9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1x4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FDD</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120Km/h</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15 KHz SCS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NLOS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0.8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2.53</w:t>
            </w:r>
          </w:p>
        </w:tc>
      </w:tr>
      <w:tr w:rsidR="00167D9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1x4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FDD</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500Km/h</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15 KHz SCS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NLOS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0.45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67D95" w:rsidRDefault="00167D95" w:rsidP="00DD4F8C">
            <w:r>
              <w:t>2.12</w:t>
            </w:r>
          </w:p>
        </w:tc>
      </w:tr>
    </w:tbl>
    <w:p w:rsidR="00167D95" w:rsidRDefault="00167D95" w:rsidP="00167D95"/>
    <w:p w:rsidR="00F45715" w:rsidRPr="00087A94" w:rsidRDefault="00F45715" w:rsidP="003554ED">
      <w:pPr>
        <w:pStyle w:val="Heading4"/>
      </w:pPr>
      <w:r w:rsidRPr="00087A94">
        <w:t>Config B</w:t>
      </w:r>
    </w:p>
    <w:p w:rsidR="00F45715" w:rsidRDefault="00F45715" w:rsidP="00F45715">
      <w:pPr>
        <w:pStyle w:val="ListParagraph"/>
        <w:ind w:left="1080"/>
        <w:rPr>
          <w:rFonts w:eastAsia="Times New Roman"/>
          <w:b/>
          <w:sz w:val="28"/>
          <w:szCs w:val="28"/>
          <w:lang w:eastAsia="en-GB"/>
        </w:rPr>
      </w:pPr>
    </w:p>
    <w:p w:rsidR="00F45715" w:rsidRDefault="00F45715" w:rsidP="00F45715">
      <w:r>
        <w:t xml:space="preserve">The evaluation results of mobility for FDD for evaluation configuration </w:t>
      </w:r>
      <w:r w:rsidR="00016EDD">
        <w:t>B</w:t>
      </w:r>
      <w:r>
        <w:t xml:space="preserve"> for mobility class of 120 Kmph and 500 Kmph are provided in Table </w:t>
      </w:r>
      <w:r w:rsidR="005B7E6D">
        <w:t>3</w:t>
      </w:r>
      <w:r>
        <w:t>.</w:t>
      </w:r>
      <w:r w:rsidR="005B7E6D">
        <w:t>2</w:t>
      </w:r>
      <w:r>
        <w:t>.3.2.3 for Configuration B of Rural Scenario</w:t>
      </w:r>
    </w:p>
    <w:p w:rsidR="00F45715" w:rsidRDefault="00F45715" w:rsidP="00F45715"/>
    <w:p w:rsidR="00F45715" w:rsidRDefault="00F45715" w:rsidP="00F45715"/>
    <w:p w:rsidR="00F45715" w:rsidRDefault="00F45715" w:rsidP="003554ED">
      <w:pPr>
        <w:pStyle w:val="Heading5"/>
      </w:pPr>
      <w:r>
        <w:t>System Level Simulator Parameters</w:t>
      </w:r>
    </w:p>
    <w:tbl>
      <w:tblPr>
        <w:tblW w:w="4971" w:type="pct"/>
        <w:tblInd w:w="5" w:type="dxa"/>
        <w:tblLook w:val="04A0" w:firstRow="1" w:lastRow="0" w:firstColumn="1" w:lastColumn="0" w:noHBand="0" w:noVBand="1"/>
      </w:tblPr>
      <w:tblGrid>
        <w:gridCol w:w="2188"/>
        <w:gridCol w:w="4772"/>
        <w:gridCol w:w="1998"/>
      </w:tblGrid>
      <w:tr w:rsidR="00F45715" w:rsidRPr="00210C81" w:rsidTr="00087A94">
        <w:trPr>
          <w:trHeight w:val="480"/>
        </w:trPr>
        <w:tc>
          <w:tcPr>
            <w:tcW w:w="1221"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Technical configuration Parameters</w:t>
            </w:r>
          </w:p>
        </w:tc>
        <w:tc>
          <w:tcPr>
            <w:tcW w:w="2663" w:type="pct"/>
            <w:tcBorders>
              <w:top w:val="single" w:sz="4" w:space="0" w:color="auto"/>
              <w:left w:val="nil"/>
              <w:bottom w:val="single" w:sz="4" w:space="0" w:color="auto"/>
              <w:right w:val="single" w:sz="4" w:space="0" w:color="auto"/>
            </w:tcBorders>
            <w:shd w:val="clear" w:color="D9D9D9" w:fill="D8D8D8"/>
            <w:vAlign w:val="center"/>
            <w:hideMark/>
          </w:tcPr>
          <w:p w:rsidR="00F45715" w:rsidRPr="00210C81" w:rsidRDefault="00F45715" w:rsidP="00DD4F8C">
            <w:pPr>
              <w:jc w:val="center"/>
              <w:rPr>
                <w:rFonts w:ascii="Arial" w:eastAsia="Times New Roman" w:hAnsi="Arial" w:cs="Arial"/>
                <w:sz w:val="18"/>
                <w:szCs w:val="18"/>
                <w:lang w:eastAsia="en-IN"/>
              </w:rPr>
            </w:pPr>
            <w:r w:rsidRPr="00210C81">
              <w:rPr>
                <w:rFonts w:ascii="Arial" w:eastAsia="Times New Roman" w:hAnsi="Arial" w:cs="Arial"/>
                <w:sz w:val="18"/>
                <w:szCs w:val="18"/>
                <w:lang w:eastAsia="en-IN"/>
              </w:rPr>
              <w:t>Reference value</w:t>
            </w:r>
          </w:p>
        </w:tc>
        <w:tc>
          <w:tcPr>
            <w:tcW w:w="1115" w:type="pct"/>
            <w:tcBorders>
              <w:top w:val="single" w:sz="4" w:space="0" w:color="auto"/>
              <w:left w:val="nil"/>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sz w:val="18"/>
                <w:szCs w:val="18"/>
                <w:lang w:eastAsia="en-IN"/>
              </w:rPr>
            </w:pPr>
            <w:r w:rsidRPr="00210C81">
              <w:rPr>
                <w:rFonts w:ascii="Arial" w:eastAsia="Times New Roman" w:hAnsi="Arial" w:cs="Arial"/>
                <w:sz w:val="18"/>
                <w:szCs w:val="18"/>
                <w:lang w:eastAsia="en-IN"/>
              </w:rPr>
              <w:br/>
              <w:t>4GHz</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Multiple access</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OFDMA</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Duplexing</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Modulation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Up to 256QAM</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480"/>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Numerology</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 SCS,</w:t>
            </w:r>
            <w:r w:rsidRPr="00210C81">
              <w:rPr>
                <w:rFonts w:ascii="Arial" w:eastAsia="Times New Roman" w:hAnsi="Arial" w:cs="Arial"/>
                <w:sz w:val="18"/>
                <w:szCs w:val="18"/>
                <w:lang w:eastAsia="en-IN"/>
              </w:rPr>
              <w:br/>
              <w:t>14 OFDM symbol slot</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Simulation bandwdith</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10MHz</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scheme</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MIMO</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codebook</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4Tx Codebook</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MU dimension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20"/>
                <w:lang w:eastAsia="en-IN"/>
              </w:rPr>
            </w:pPr>
            <w:r w:rsidRPr="00210C81">
              <w:rPr>
                <w:rFonts w:ascii="Arial" w:eastAsia="Times New Roman" w:hAnsi="Arial" w:cs="Arial"/>
                <w:sz w:val="20"/>
                <w:lang w:eastAsia="en-IN"/>
              </w:rPr>
              <w:t>N/A</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SU dimension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20"/>
                <w:lang w:eastAsia="en-IN"/>
              </w:rPr>
            </w:pPr>
            <w:r w:rsidRPr="00210C81">
              <w:rPr>
                <w:rFonts w:ascii="Arial" w:eastAsia="Times New Roman" w:hAnsi="Arial" w:cs="Arial"/>
                <w:sz w:val="20"/>
                <w:lang w:eastAsia="en-IN"/>
              </w:rPr>
              <w:t>4 layer max</w:t>
            </w:r>
          </w:p>
        </w:tc>
      </w:tr>
      <w:tr w:rsidR="00F45715" w:rsidRPr="00210C81" w:rsidTr="00087A94">
        <w:trPr>
          <w:trHeight w:val="1109"/>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SRS transmission</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Non-precoded SRS, 4 SRS ports (with 1 SRS resource);</w:t>
            </w:r>
            <w:r w:rsidRPr="00210C81">
              <w:rPr>
                <w:rFonts w:ascii="Arial" w:eastAsia="Times New Roman" w:hAnsi="Arial" w:cs="Arial"/>
                <w:sz w:val="18"/>
                <w:szCs w:val="18"/>
                <w:lang w:eastAsia="en-IN"/>
              </w:rPr>
              <w:br/>
              <w:t>2 symbols for SRS in every 5 slots.</w:t>
            </w:r>
          </w:p>
        </w:tc>
      </w:tr>
      <w:tr w:rsidR="00F45715" w:rsidRPr="00210C81" w:rsidTr="00087A94">
        <w:trPr>
          <w:trHeight w:val="1260"/>
        </w:trPr>
        <w:tc>
          <w:tcPr>
            <w:tcW w:w="1221"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TRxP</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 N, P, Mg, Ng; Mp, Np)</w:t>
            </w:r>
            <w:r w:rsidRPr="00210C81">
              <w:rPr>
                <w:rFonts w:ascii="Arial" w:eastAsia="Times New Roman" w:hAnsi="Arial" w:cs="Arial"/>
                <w:sz w:val="18"/>
                <w:szCs w:val="18"/>
                <w:lang w:eastAsia="en-IN"/>
              </w:rPr>
              <w:br/>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32R  (M,N,P,Mg,Ng; Mp,Np)= (8,8,2,1,1; 2,8)</w:t>
            </w:r>
            <w:r w:rsidRPr="00210C81">
              <w:rPr>
                <w:rFonts w:ascii="Arial" w:eastAsia="Times New Roman" w:hAnsi="Arial" w:cs="Arial"/>
                <w:sz w:val="18"/>
                <w:szCs w:val="18"/>
                <w:lang w:eastAsia="en-IN"/>
              </w:rPr>
              <w:br/>
              <w:t>(dH, dV)=(0.5, 0.8)λ;</w:t>
            </w:r>
          </w:p>
        </w:tc>
      </w:tr>
      <w:tr w:rsidR="00F45715" w:rsidRPr="00210C81" w:rsidTr="00087A94">
        <w:trPr>
          <w:trHeight w:val="410"/>
        </w:trPr>
        <w:tc>
          <w:tcPr>
            <w:tcW w:w="1221"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UE</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 N, P, Mg, Ng; Mp, Np)</w:t>
            </w:r>
            <w:r w:rsidRPr="00210C81">
              <w:rPr>
                <w:rFonts w:ascii="Arial" w:eastAsia="Times New Roman" w:hAnsi="Arial" w:cs="Arial"/>
                <w:sz w:val="18"/>
                <w:szCs w:val="18"/>
                <w:lang w:eastAsia="en-IN"/>
              </w:rPr>
              <w:br/>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4T (M,N,P,Mg,Ng; Mp,Np)= (1,2,2,1,1; 1,2)</w:t>
            </w:r>
            <w:r w:rsidRPr="00210C81">
              <w:rPr>
                <w:rFonts w:ascii="Arial" w:eastAsia="Times New Roman" w:hAnsi="Arial" w:cs="Arial"/>
                <w:sz w:val="18"/>
                <w:szCs w:val="18"/>
                <w:lang w:eastAsia="en-IN"/>
              </w:rPr>
              <w:br/>
              <w:t>(dH, dV)=(0.5, N/A)λ</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Scheduling</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PF</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Receiver</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MMSE-IRC</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Power control parameter</w:t>
            </w:r>
          </w:p>
        </w:tc>
        <w:tc>
          <w:tcPr>
            <w:tcW w:w="2663" w:type="pct"/>
            <w:tcBorders>
              <w:top w:val="nil"/>
              <w:left w:val="single" w:sz="4" w:space="0" w:color="auto"/>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FFFFCC" w:fill="FFFFFF"/>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P0=-76, alpha = 0.8</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 xml:space="preserve">SINR </w:t>
            </w:r>
          </w:p>
        </w:tc>
        <w:tc>
          <w:tcPr>
            <w:tcW w:w="2663"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Pre-processing </w:t>
            </w:r>
            <w:r>
              <w:rPr>
                <w:rFonts w:ascii="Arial" w:eastAsia="Times New Roman" w:hAnsi="Arial" w:cs="Arial"/>
                <w:sz w:val="18"/>
                <w:szCs w:val="18"/>
                <w:lang w:eastAsia="en-IN"/>
              </w:rPr>
              <w:t>SINR</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nil"/>
              <w:bottom w:val="nil"/>
              <w:right w:val="nil"/>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p>
        </w:tc>
        <w:tc>
          <w:tcPr>
            <w:tcW w:w="2663"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c>
          <w:tcPr>
            <w:tcW w:w="1115"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r>
      <w:tr w:rsidR="00F45715" w:rsidRPr="00210C81" w:rsidTr="00087A94">
        <w:trPr>
          <w:trHeight w:val="255"/>
        </w:trPr>
        <w:tc>
          <w:tcPr>
            <w:tcW w:w="1221"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c>
          <w:tcPr>
            <w:tcW w:w="2663"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c>
          <w:tcPr>
            <w:tcW w:w="1115"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r>
      <w:tr w:rsidR="00F45715" w:rsidRPr="00210C81" w:rsidTr="00087A94">
        <w:trPr>
          <w:trHeight w:val="480"/>
        </w:trPr>
        <w:tc>
          <w:tcPr>
            <w:tcW w:w="1221"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F45715" w:rsidRPr="00210C81" w:rsidRDefault="00F4571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System configuration parameters</w:t>
            </w:r>
          </w:p>
        </w:tc>
        <w:tc>
          <w:tcPr>
            <w:tcW w:w="2663" w:type="pct"/>
            <w:tcBorders>
              <w:top w:val="single" w:sz="4" w:space="0" w:color="auto"/>
              <w:left w:val="nil"/>
              <w:bottom w:val="single" w:sz="4" w:space="0" w:color="auto"/>
              <w:right w:val="single" w:sz="4" w:space="0" w:color="auto"/>
            </w:tcBorders>
            <w:shd w:val="clear" w:color="D9D9D9" w:fill="D8D8D8"/>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Reference Value</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r>
      <w:tr w:rsidR="00F45715" w:rsidRPr="00210C81" w:rsidTr="00087A94">
        <w:trPr>
          <w:trHeight w:val="480"/>
        </w:trPr>
        <w:tc>
          <w:tcPr>
            <w:tcW w:w="1221"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Carrier frequency for evaluation</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 GHz</w:t>
            </w:r>
          </w:p>
        </w:tc>
      </w:tr>
      <w:tr w:rsidR="00F45715" w:rsidRPr="00210C81" w:rsidTr="00087A94">
        <w:trPr>
          <w:trHeight w:val="255"/>
        </w:trPr>
        <w:tc>
          <w:tcPr>
            <w:tcW w:w="1221"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UE speeds of interest</w:t>
            </w:r>
          </w:p>
        </w:tc>
        <w:tc>
          <w:tcPr>
            <w:tcW w:w="2663"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120km/h, 500km/h</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TRxP number per site</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3</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330"/>
        </w:trPr>
        <w:tc>
          <w:tcPr>
            <w:tcW w:w="1221" w:type="pct"/>
            <w:tcBorders>
              <w:top w:val="nil"/>
              <w:left w:val="single" w:sz="4" w:space="0" w:color="auto"/>
              <w:bottom w:val="nil"/>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Mechanic tilt </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90° in GCS (pointing to horizontal direction)</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Electronic tilt</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100 degree</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Handover margin (dB)</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 </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w:t>
            </w:r>
          </w:p>
        </w:tc>
      </w:tr>
      <w:tr w:rsidR="00F45715" w:rsidRPr="00210C81" w:rsidTr="00087A94">
        <w:trPr>
          <w:trHeight w:val="72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UT attachment</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Based on RSRP (formula (8.1-1) in TR36.873) from port 0</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Wrapping around method</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Geographical distance based wrapping</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Polarized antenna model</w:t>
            </w:r>
          </w:p>
        </w:tc>
        <w:tc>
          <w:tcPr>
            <w:tcW w:w="2663"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Model-2 in 3GPP document TR36.873</w:t>
            </w:r>
          </w:p>
        </w:tc>
        <w:tc>
          <w:tcPr>
            <w:tcW w:w="1115"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720"/>
        </w:trPr>
        <w:tc>
          <w:tcPr>
            <w:tcW w:w="1221"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Criteria for selection for serving TRxP</w:t>
            </w:r>
          </w:p>
        </w:tc>
        <w:tc>
          <w:tcPr>
            <w:tcW w:w="2663" w:type="pct"/>
            <w:tcBorders>
              <w:top w:val="nil"/>
              <w:left w:val="nil"/>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xml:space="preserve">Maximizing RSRP where the digital beamforming is not considered </w:t>
            </w:r>
          </w:p>
        </w:tc>
        <w:tc>
          <w:tcPr>
            <w:tcW w:w="1115"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087A94">
        <w:trPr>
          <w:trHeight w:val="255"/>
        </w:trPr>
        <w:tc>
          <w:tcPr>
            <w:tcW w:w="3885" w:type="pct"/>
            <w:gridSpan w:val="2"/>
            <w:tcBorders>
              <w:top w:val="nil"/>
              <w:left w:val="nil"/>
              <w:bottom w:val="nil"/>
              <w:right w:val="nil"/>
            </w:tcBorders>
            <w:shd w:val="clear" w:color="auto" w:fill="auto"/>
            <w:noWrap/>
            <w:vAlign w:val="center"/>
            <w:hideMark/>
          </w:tcPr>
          <w:p w:rsidR="00F45715" w:rsidRPr="00210C81" w:rsidRDefault="00F45715" w:rsidP="00DD4F8C">
            <w:pPr>
              <w:rPr>
                <w:rFonts w:ascii="Arial" w:eastAsia="Times New Roman" w:hAnsi="Arial" w:cs="Arial"/>
                <w:sz w:val="20"/>
                <w:lang w:eastAsia="en-IN"/>
              </w:rPr>
            </w:pPr>
            <w:r w:rsidRPr="00210C81">
              <w:rPr>
                <w:rFonts w:ascii="Arial" w:eastAsia="Times New Roman" w:hAnsi="Arial" w:cs="Arial"/>
                <w:sz w:val="20"/>
                <w:lang w:eastAsia="en-IN"/>
              </w:rPr>
              <w:t>Other system configuration parameters align with Report ITU-R M.2412</w:t>
            </w:r>
          </w:p>
        </w:tc>
        <w:tc>
          <w:tcPr>
            <w:tcW w:w="1115" w:type="pct"/>
            <w:tcBorders>
              <w:top w:val="nil"/>
              <w:left w:val="nil"/>
              <w:bottom w:val="nil"/>
              <w:right w:val="nil"/>
            </w:tcBorders>
            <w:shd w:val="clear" w:color="auto" w:fill="auto"/>
            <w:noWrap/>
            <w:vAlign w:val="center"/>
            <w:hideMark/>
          </w:tcPr>
          <w:p w:rsidR="00F45715" w:rsidRPr="00210C81" w:rsidRDefault="00F45715" w:rsidP="00DD4F8C">
            <w:pPr>
              <w:rPr>
                <w:rFonts w:eastAsia="Times New Roman"/>
                <w:sz w:val="20"/>
                <w:lang w:eastAsia="en-IN"/>
              </w:rPr>
            </w:pPr>
          </w:p>
        </w:tc>
      </w:tr>
    </w:tbl>
    <w:p w:rsidR="00F45715" w:rsidRDefault="00F45715" w:rsidP="00F45715">
      <w:pPr>
        <w:rPr>
          <w:b/>
          <w:color w:val="000000"/>
        </w:rPr>
      </w:pPr>
    </w:p>
    <w:p w:rsidR="00F45715" w:rsidRDefault="00F45715" w:rsidP="00F45715"/>
    <w:p w:rsidR="00F45715" w:rsidRDefault="00F45715" w:rsidP="003554ED">
      <w:pPr>
        <w:pStyle w:val="Heading5"/>
      </w:pPr>
      <w:r>
        <w:t>Link Level Simulator Parameters</w:t>
      </w:r>
    </w:p>
    <w:tbl>
      <w:tblPr>
        <w:tblW w:w="5000" w:type="pct"/>
        <w:tblLook w:val="04A0" w:firstRow="1" w:lastRow="0" w:firstColumn="1" w:lastColumn="0" w:noHBand="0" w:noVBand="1"/>
      </w:tblPr>
      <w:tblGrid>
        <w:gridCol w:w="2722"/>
        <w:gridCol w:w="1767"/>
        <w:gridCol w:w="2274"/>
        <w:gridCol w:w="2252"/>
      </w:tblGrid>
      <w:tr w:rsidR="00F45715" w:rsidRPr="00210C81" w:rsidTr="00DD4F8C">
        <w:trPr>
          <w:trHeight w:val="255"/>
        </w:trPr>
        <w:tc>
          <w:tcPr>
            <w:tcW w:w="1510"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Parameters</w:t>
            </w:r>
          </w:p>
        </w:tc>
        <w:tc>
          <w:tcPr>
            <w:tcW w:w="980" w:type="pct"/>
            <w:vMerge w:val="restart"/>
            <w:tcBorders>
              <w:top w:val="single" w:sz="4" w:space="0" w:color="auto"/>
              <w:left w:val="single" w:sz="4" w:space="0" w:color="auto"/>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Reference value</w:t>
            </w:r>
          </w:p>
        </w:tc>
        <w:tc>
          <w:tcPr>
            <w:tcW w:w="1261" w:type="pct"/>
            <w:tcBorders>
              <w:top w:val="single" w:sz="4" w:space="0" w:color="auto"/>
              <w:left w:val="single" w:sz="4" w:space="0" w:color="auto"/>
              <w:bottom w:val="single" w:sz="4" w:space="0" w:color="auto"/>
              <w:right w:val="nil"/>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p>
        </w:tc>
        <w:tc>
          <w:tcPr>
            <w:tcW w:w="1249" w:type="pct"/>
            <w:tcBorders>
              <w:top w:val="single" w:sz="4" w:space="0" w:color="auto"/>
              <w:left w:val="single" w:sz="4" w:space="0" w:color="auto"/>
              <w:bottom w:val="single" w:sz="4" w:space="0" w:color="auto"/>
              <w:right w:val="nil"/>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p>
        </w:tc>
      </w:tr>
      <w:tr w:rsidR="00F45715" w:rsidRPr="00210C81" w:rsidTr="00DD4F8C">
        <w:trPr>
          <w:trHeight w:val="255"/>
        </w:trPr>
        <w:tc>
          <w:tcPr>
            <w:tcW w:w="1510" w:type="pct"/>
            <w:vMerge/>
            <w:tcBorders>
              <w:top w:val="single" w:sz="4" w:space="0" w:color="auto"/>
              <w:left w:val="single" w:sz="4" w:space="0" w:color="auto"/>
              <w:bottom w:val="single" w:sz="4" w:space="0" w:color="auto"/>
              <w:right w:val="single" w:sz="4" w:space="0" w:color="auto"/>
            </w:tcBorders>
            <w:vAlign w:val="center"/>
            <w:hideMark/>
          </w:tcPr>
          <w:p w:rsidR="00F45715" w:rsidRPr="00210C81" w:rsidRDefault="00F45715" w:rsidP="00DD4F8C">
            <w:pPr>
              <w:rPr>
                <w:rFonts w:ascii="Arial" w:eastAsia="Times New Roman" w:hAnsi="Arial" w:cs="Arial"/>
                <w:b/>
                <w:bCs/>
                <w:sz w:val="18"/>
                <w:szCs w:val="18"/>
                <w:lang w:eastAsia="en-IN"/>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rsidR="00F45715" w:rsidRPr="00210C81" w:rsidRDefault="00F45715" w:rsidP="00DD4F8C">
            <w:pPr>
              <w:rPr>
                <w:rFonts w:ascii="Arial" w:eastAsia="Times New Roman" w:hAnsi="Arial" w:cs="Arial"/>
                <w:b/>
                <w:bCs/>
                <w:sz w:val="18"/>
                <w:szCs w:val="18"/>
                <w:lang w:eastAsia="en-IN"/>
              </w:rPr>
            </w:pPr>
          </w:p>
        </w:tc>
        <w:tc>
          <w:tcPr>
            <w:tcW w:w="1261" w:type="pct"/>
            <w:tcBorders>
              <w:top w:val="nil"/>
              <w:left w:val="nil"/>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4GHz, 120km/h</w:t>
            </w:r>
          </w:p>
        </w:tc>
        <w:tc>
          <w:tcPr>
            <w:tcW w:w="1249" w:type="pct"/>
            <w:tcBorders>
              <w:top w:val="nil"/>
              <w:left w:val="nil"/>
              <w:bottom w:val="single" w:sz="4" w:space="0" w:color="auto"/>
              <w:right w:val="single" w:sz="4" w:space="0" w:color="auto"/>
            </w:tcBorders>
            <w:shd w:val="clear" w:color="D8D8D8" w:fill="D9D9D9"/>
            <w:vAlign w:val="center"/>
            <w:hideMark/>
          </w:tcPr>
          <w:p w:rsidR="00F45715" w:rsidRPr="00210C81" w:rsidRDefault="00F45715" w:rsidP="00DD4F8C">
            <w:pPr>
              <w:jc w:val="center"/>
              <w:rPr>
                <w:rFonts w:ascii="Arial" w:eastAsia="Times New Roman" w:hAnsi="Arial" w:cs="Arial"/>
                <w:b/>
                <w:bCs/>
                <w:sz w:val="18"/>
                <w:szCs w:val="18"/>
                <w:lang w:eastAsia="en-IN"/>
              </w:rPr>
            </w:pPr>
            <w:r w:rsidRPr="00210C81">
              <w:rPr>
                <w:rFonts w:ascii="Arial" w:eastAsia="Times New Roman" w:hAnsi="Arial" w:cs="Arial"/>
                <w:b/>
                <w:bCs/>
                <w:sz w:val="18"/>
                <w:szCs w:val="18"/>
                <w:lang w:eastAsia="en-IN"/>
              </w:rPr>
              <w:t>4GHz, 500km/h</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Carrier frequency</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 GHz</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4 GHz</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Waveform</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CP-OFDM</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Duplexing</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FDD</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Evaluated service profiles</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Full buffer best effort</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Simulation bandwidth</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10 MHz</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Number of users in simulation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vMerge w:val="restar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Link-level Channel model</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CDL/ TDL-iii</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TDL-iii</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NLOS: TDL-iii</w:t>
            </w:r>
          </w:p>
        </w:tc>
      </w:tr>
      <w:tr w:rsidR="00F45715" w:rsidRPr="00210C81" w:rsidTr="00DD4F8C">
        <w:trPr>
          <w:trHeight w:val="255"/>
        </w:trPr>
        <w:tc>
          <w:tcPr>
            <w:tcW w:w="1510" w:type="pct"/>
            <w:vMerge/>
            <w:tcBorders>
              <w:top w:val="nil"/>
              <w:left w:val="single" w:sz="4" w:space="0" w:color="auto"/>
              <w:bottom w:val="single" w:sz="4" w:space="0" w:color="auto"/>
              <w:right w:val="single" w:sz="4" w:space="0" w:color="auto"/>
            </w:tcBorders>
            <w:vAlign w:val="center"/>
            <w:hideMark/>
          </w:tcPr>
          <w:p w:rsidR="00F45715" w:rsidRPr="00210C81" w:rsidRDefault="00F45715" w:rsidP="00DD4F8C">
            <w:pPr>
              <w:rPr>
                <w:rFonts w:ascii="Arial" w:eastAsia="Times New Roman" w:hAnsi="Arial" w:cs="Arial"/>
                <w:sz w:val="18"/>
                <w:szCs w:val="18"/>
                <w:lang w:eastAsia="en-IN"/>
              </w:rPr>
            </w:pP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LOS: CDL/TDL-v</w:t>
            </w:r>
          </w:p>
        </w:tc>
        <w:tc>
          <w:tcPr>
            <w:tcW w:w="1261"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c>
          <w:tcPr>
            <w:tcW w:w="1249"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UE speed</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120km/h, 500km/h</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120 km/h</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500 km/h</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Subcarrier spacing</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15 kHz</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Symbols number per slot</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TRxP</w:t>
            </w:r>
          </w:p>
        </w:tc>
        <w:tc>
          <w:tcPr>
            <w:tcW w:w="98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8R</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8R</w:t>
            </w:r>
          </w:p>
        </w:tc>
      </w:tr>
      <w:tr w:rsidR="00F45715" w:rsidRPr="00210C81" w:rsidTr="00DD4F8C">
        <w:trPr>
          <w:trHeight w:val="255"/>
        </w:trPr>
        <w:tc>
          <w:tcPr>
            <w:tcW w:w="1510" w:type="pct"/>
            <w:tcBorders>
              <w:top w:val="nil"/>
              <w:left w:val="single" w:sz="4" w:space="0" w:color="auto"/>
              <w:bottom w:val="single" w:sz="4" w:space="0" w:color="auto"/>
              <w:right w:val="nil"/>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Antenna configuration at UE</w:t>
            </w:r>
          </w:p>
        </w:tc>
        <w:tc>
          <w:tcPr>
            <w:tcW w:w="98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1T</w:t>
            </w:r>
          </w:p>
        </w:tc>
        <w:tc>
          <w:tcPr>
            <w:tcW w:w="1249"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1T</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TXRU pattern at TRxP</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c>
          <w:tcPr>
            <w:tcW w:w="1249"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TXRU pattern at UE</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c>
          <w:tcPr>
            <w:tcW w:w="1249" w:type="pct"/>
            <w:tcBorders>
              <w:top w:val="nil"/>
              <w:left w:val="nil"/>
              <w:bottom w:val="single" w:sz="4" w:space="0" w:color="auto"/>
              <w:right w:val="single" w:sz="4" w:space="0" w:color="auto"/>
            </w:tcBorders>
            <w:shd w:val="clear" w:color="auto" w:fill="auto"/>
            <w:noWrap/>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0dBi Omni</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mode</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SIMO</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SIMO</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Transmission rank</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Rank 1</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Rank 1</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UL precoder</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TRxP receiver type</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MMSE-IRC</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Channel estimation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MMSE</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Number of subcarriers per PRB</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12</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Aligned with reference</w:t>
            </w:r>
          </w:p>
        </w:tc>
      </w:tr>
      <w:tr w:rsidR="00F45715" w:rsidRPr="00210C81" w:rsidTr="00DD4F8C">
        <w:trPr>
          <w:trHeight w:val="480"/>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Data allocation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 symbol slots, with 25 RB allocated</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14 symbol slots, with 25 RB allocated</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Channel coding scheme</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LDPC</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Link adaptation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Yes</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Yes</w:t>
            </w:r>
          </w:p>
        </w:tc>
      </w:tr>
      <w:tr w:rsidR="00F45715" w:rsidRPr="00210C81" w:rsidTr="00DD4F8C">
        <w:trPr>
          <w:trHeight w:val="480"/>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HARQ</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Max 4 HARQ transmissions</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Max 4 HARQ transmissions</w:t>
            </w:r>
          </w:p>
        </w:tc>
      </w:tr>
      <w:tr w:rsidR="00F45715" w:rsidRPr="00210C81" w:rsidTr="00DD4F8C">
        <w:trPr>
          <w:trHeight w:val="255"/>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DMRS configuration</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 symbol DMRS</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2 symbol DMRS</w:t>
            </w:r>
          </w:p>
        </w:tc>
      </w:tr>
      <w:tr w:rsidR="00F45715" w:rsidRPr="00210C81" w:rsidTr="00DD4F8C">
        <w:trPr>
          <w:trHeight w:val="480"/>
        </w:trPr>
        <w:tc>
          <w:tcPr>
            <w:tcW w:w="1510" w:type="pct"/>
            <w:tcBorders>
              <w:top w:val="nil"/>
              <w:left w:val="single" w:sz="4" w:space="0" w:color="auto"/>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Other overhead</w:t>
            </w:r>
          </w:p>
        </w:tc>
        <w:tc>
          <w:tcPr>
            <w:tcW w:w="980"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 </w:t>
            </w:r>
          </w:p>
        </w:tc>
        <w:tc>
          <w:tcPr>
            <w:tcW w:w="1261"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 SRS</w:t>
            </w:r>
            <w:r w:rsidRPr="00210C81">
              <w:rPr>
                <w:rFonts w:ascii="Arial" w:eastAsia="Times New Roman" w:hAnsi="Arial" w:cs="Arial"/>
                <w:sz w:val="18"/>
                <w:szCs w:val="18"/>
                <w:lang w:eastAsia="en-IN"/>
              </w:rPr>
              <w:br/>
              <w:t>No PUCCH</w:t>
            </w:r>
          </w:p>
        </w:tc>
        <w:tc>
          <w:tcPr>
            <w:tcW w:w="1249" w:type="pct"/>
            <w:tcBorders>
              <w:top w:val="nil"/>
              <w:left w:val="nil"/>
              <w:bottom w:val="single" w:sz="4" w:space="0" w:color="auto"/>
              <w:right w:val="single" w:sz="4" w:space="0" w:color="auto"/>
            </w:tcBorders>
            <w:shd w:val="clear" w:color="auto" w:fill="auto"/>
            <w:vAlign w:val="center"/>
            <w:hideMark/>
          </w:tcPr>
          <w:p w:rsidR="00F45715" w:rsidRPr="00210C81" w:rsidRDefault="00F45715" w:rsidP="00DD4F8C">
            <w:pPr>
              <w:rPr>
                <w:rFonts w:ascii="Arial" w:eastAsia="Times New Roman" w:hAnsi="Arial" w:cs="Arial"/>
                <w:sz w:val="18"/>
                <w:szCs w:val="18"/>
                <w:lang w:eastAsia="en-IN"/>
              </w:rPr>
            </w:pPr>
            <w:r w:rsidRPr="00210C81">
              <w:rPr>
                <w:rFonts w:ascii="Arial" w:eastAsia="Times New Roman" w:hAnsi="Arial" w:cs="Arial"/>
                <w:sz w:val="18"/>
                <w:szCs w:val="18"/>
                <w:lang w:eastAsia="en-IN"/>
              </w:rPr>
              <w:t>No SRS</w:t>
            </w:r>
            <w:r w:rsidRPr="00210C81">
              <w:rPr>
                <w:rFonts w:ascii="Arial" w:eastAsia="Times New Roman" w:hAnsi="Arial" w:cs="Arial"/>
                <w:sz w:val="18"/>
                <w:szCs w:val="18"/>
                <w:lang w:eastAsia="en-IN"/>
              </w:rPr>
              <w:br/>
              <w:t>No PUCCH</w:t>
            </w:r>
          </w:p>
        </w:tc>
      </w:tr>
    </w:tbl>
    <w:p w:rsidR="00F45715" w:rsidRDefault="00F45715" w:rsidP="00F45715">
      <w:pPr>
        <w:pStyle w:val="ListParagraph"/>
        <w:ind w:left="1080"/>
        <w:rPr>
          <w:rFonts w:eastAsia="Times New Roman"/>
          <w:b/>
          <w:sz w:val="28"/>
          <w:szCs w:val="28"/>
          <w:lang w:eastAsia="en-GB"/>
        </w:rPr>
      </w:pPr>
    </w:p>
    <w:p w:rsidR="00087A94" w:rsidRDefault="00087A94" w:rsidP="00F45715">
      <w:pPr>
        <w:pStyle w:val="ListParagraph"/>
        <w:ind w:left="1080"/>
        <w:rPr>
          <w:rFonts w:eastAsia="Times New Roman"/>
          <w:b/>
          <w:sz w:val="28"/>
          <w:szCs w:val="28"/>
          <w:lang w:eastAsia="en-GB"/>
        </w:rPr>
      </w:pPr>
    </w:p>
    <w:p w:rsidR="00087A94" w:rsidRPr="00210C81" w:rsidRDefault="00087A94" w:rsidP="003554ED">
      <w:pPr>
        <w:pStyle w:val="Heading5"/>
        <w:rPr>
          <w:rFonts w:eastAsia="Times New Roman"/>
          <w:lang w:eastAsia="en-GB"/>
        </w:rPr>
      </w:pPr>
      <w:r>
        <w:rPr>
          <w:rFonts w:eastAsia="Times New Roman"/>
          <w:lang w:eastAsia="en-GB"/>
        </w:rPr>
        <w:t>Simulation Results</w:t>
      </w:r>
    </w:p>
    <w:p w:rsidR="00F45715" w:rsidRPr="00087A94" w:rsidRDefault="00F45715" w:rsidP="00087A94">
      <w:r w:rsidRPr="00087A94">
        <w:t>Mobility in Rural – eMBB for Configuration B (4GHz)</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7"/>
        <w:gridCol w:w="1189"/>
        <w:gridCol w:w="1117"/>
        <w:gridCol w:w="1070"/>
        <w:gridCol w:w="1117"/>
        <w:gridCol w:w="1664"/>
        <w:gridCol w:w="1420"/>
      </w:tblGrid>
      <w:tr w:rsidR="00F4571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Schema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 xml:space="preserve">Duplexing </w:t>
            </w:r>
          </w:p>
          <w:p w:rsidR="00F45715" w:rsidRDefault="00F45715" w:rsidP="00DD4F8C">
            <w:r>
              <w:t>Scheme</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Mobility</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Sub-carrier spacing (kHz)</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Channel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ITU Requirement</w:t>
            </w:r>
          </w:p>
          <w:p w:rsidR="00F45715" w:rsidRDefault="00F45715" w:rsidP="00DD4F8C">
            <w:r>
              <w:t>Bits/Hz</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3766D3" w:rsidP="00DD4F8C">
            <w:r>
              <w:t>TCOE INDIA</w:t>
            </w:r>
          </w:p>
        </w:tc>
      </w:tr>
      <w:tr w:rsidR="00F4571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1x8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FDD</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120Km/h</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15 KHz SCS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NLOS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0.8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2.80</w:t>
            </w:r>
          </w:p>
        </w:tc>
      </w:tr>
      <w:tr w:rsidR="00F45715" w:rsidTr="00DD4F8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1x8 SIMO, OFDMA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FDD</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500Km/h</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15 KHz SCS</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NLOS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0.45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45715" w:rsidRDefault="00F45715" w:rsidP="00DD4F8C">
            <w:r>
              <w:t>2.51</w:t>
            </w:r>
          </w:p>
        </w:tc>
      </w:tr>
    </w:tbl>
    <w:p w:rsidR="00125E76" w:rsidRDefault="00125E76" w:rsidP="00167D95"/>
    <w:p w:rsidR="00125E76" w:rsidRDefault="00125E76">
      <w:r>
        <w:br w:type="page"/>
      </w:r>
    </w:p>
    <w:p w:rsidR="000F5145" w:rsidRDefault="005660FB" w:rsidP="003554ED">
      <w:pPr>
        <w:pStyle w:val="Heading2"/>
      </w:pPr>
      <w:bookmarkStart w:id="14" w:name="_Toc32422341"/>
      <w:r>
        <w:t>Reliability</w:t>
      </w:r>
      <w:bookmarkEnd w:id="14"/>
    </w:p>
    <w:p w:rsidR="006B5EE2" w:rsidRDefault="006B5EE2" w:rsidP="006B5EE2">
      <w:r>
        <w:t xml:space="preserve">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Reliability is evaluated under Urban Macro – URLLC test environment. </w:t>
      </w:r>
    </w:p>
    <w:p w:rsidR="006B5EE2" w:rsidRDefault="006B5EE2" w:rsidP="006B5EE2">
      <w:pPr>
        <w:pStyle w:val="ListParagraph"/>
        <w:ind w:left="0"/>
        <w:rPr>
          <w:rFonts w:eastAsia="Times New Roman"/>
          <w:b/>
          <w:sz w:val="28"/>
          <w:szCs w:val="28"/>
          <w:lang w:eastAsia="en-GB"/>
        </w:rPr>
      </w:pPr>
    </w:p>
    <w:p w:rsidR="00251D05" w:rsidRPr="00B35DA0" w:rsidRDefault="00251D05" w:rsidP="003554ED">
      <w:pPr>
        <w:pStyle w:val="Heading3"/>
        <w:rPr>
          <w:rFonts w:eastAsia="Times New Roman"/>
          <w:lang w:eastAsia="en-GB"/>
        </w:rPr>
      </w:pPr>
      <w:bookmarkStart w:id="15" w:name="_Toc32422342"/>
      <w:r>
        <w:rPr>
          <w:rFonts w:eastAsia="Times New Roman"/>
          <w:lang w:eastAsia="en-GB"/>
        </w:rPr>
        <w:t>Configuration A</w:t>
      </w:r>
      <w:bookmarkEnd w:id="15"/>
    </w:p>
    <w:p w:rsidR="00251D05" w:rsidRDefault="00251D05" w:rsidP="00251D05">
      <w:r>
        <w:t>In configuration A (carrier frequency = 4 GHz), both UL and DL are evaluated. Channel Model B is considered.</w:t>
      </w:r>
    </w:p>
    <w:p w:rsidR="00251D05" w:rsidRDefault="00251D05" w:rsidP="00251D05"/>
    <w:p w:rsidR="00251D05" w:rsidRDefault="00251D05" w:rsidP="003554ED">
      <w:pPr>
        <w:pStyle w:val="Heading4"/>
        <w:rPr>
          <w:rFonts w:eastAsia="Arial"/>
        </w:rPr>
      </w:pPr>
      <w:r>
        <w:rPr>
          <w:rFonts w:eastAsia="Arial"/>
        </w:rPr>
        <w:t>System Level Simulations Parameters for DL</w:t>
      </w:r>
    </w:p>
    <w:tbl>
      <w:tblPr>
        <w:tblW w:w="5000" w:type="pct"/>
        <w:tblLook w:val="04A0" w:firstRow="1" w:lastRow="0" w:firstColumn="1" w:lastColumn="0" w:noHBand="0" w:noVBand="1"/>
      </w:tblPr>
      <w:tblGrid>
        <w:gridCol w:w="2871"/>
        <w:gridCol w:w="3062"/>
        <w:gridCol w:w="3082"/>
      </w:tblGrid>
      <w:tr w:rsidR="00251D05" w:rsidRPr="00490BE0" w:rsidTr="00B01B65">
        <w:trPr>
          <w:trHeight w:val="480"/>
        </w:trPr>
        <w:tc>
          <w:tcPr>
            <w:tcW w:w="1592"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251D05" w:rsidRPr="00490BE0" w:rsidRDefault="00251D05" w:rsidP="00DD4F8C">
            <w:pPr>
              <w:jc w:val="cente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Urban Macro - URLLC</w:t>
            </w:r>
            <w:r w:rsidRPr="00490BE0">
              <w:rPr>
                <w:rFonts w:ascii="Arial" w:eastAsia="Times New Roman" w:hAnsi="Arial" w:cs="Arial"/>
                <w:b/>
                <w:bCs/>
                <w:sz w:val="18"/>
                <w:szCs w:val="18"/>
                <w:lang w:eastAsia="en-IN"/>
              </w:rPr>
              <w:br/>
              <w:t>DL</w:t>
            </w:r>
          </w:p>
        </w:tc>
        <w:tc>
          <w:tcPr>
            <w:tcW w:w="1698" w:type="pct"/>
            <w:tcBorders>
              <w:top w:val="nil"/>
              <w:left w:val="nil"/>
              <w:bottom w:val="nil"/>
              <w:right w:val="nil"/>
            </w:tcBorders>
            <w:shd w:val="clear" w:color="auto" w:fill="auto"/>
            <w:vAlign w:val="center"/>
            <w:hideMark/>
          </w:tcPr>
          <w:p w:rsidR="00251D05" w:rsidRPr="00490BE0" w:rsidRDefault="00251D05" w:rsidP="00DD4F8C">
            <w:pPr>
              <w:jc w:val="center"/>
              <w:rPr>
                <w:rFonts w:ascii="Arial" w:eastAsia="Times New Roman" w:hAnsi="Arial" w:cs="Arial"/>
                <w:b/>
                <w:bCs/>
                <w:sz w:val="18"/>
                <w:szCs w:val="18"/>
                <w:lang w:eastAsia="en-IN"/>
              </w:rPr>
            </w:pPr>
          </w:p>
        </w:tc>
        <w:tc>
          <w:tcPr>
            <w:tcW w:w="1709" w:type="pct"/>
            <w:tcBorders>
              <w:top w:val="nil"/>
              <w:left w:val="nil"/>
              <w:bottom w:val="nil"/>
              <w:right w:val="nil"/>
            </w:tcBorders>
            <w:shd w:val="clear" w:color="auto" w:fill="auto"/>
            <w:noWrap/>
            <w:vAlign w:val="center"/>
            <w:hideMark/>
          </w:tcPr>
          <w:p w:rsidR="00251D05" w:rsidRPr="00490BE0" w:rsidRDefault="00251D05" w:rsidP="00DD4F8C">
            <w:pPr>
              <w:jc w:val="center"/>
              <w:rPr>
                <w:rFonts w:eastAsia="Times New Roman"/>
                <w:sz w:val="20"/>
                <w:lang w:eastAsia="en-IN"/>
              </w:rPr>
            </w:pP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D9D9D9" w:fill="D8D8D8"/>
            <w:vAlign w:val="center"/>
            <w:hideMark/>
          </w:tcPr>
          <w:p w:rsidR="00251D05" w:rsidRPr="00490BE0" w:rsidRDefault="00251D05" w:rsidP="00DD4F8C">
            <w:pPr>
              <w:jc w:val="cente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Technical configuration Parameters</w:t>
            </w:r>
          </w:p>
        </w:tc>
        <w:tc>
          <w:tcPr>
            <w:tcW w:w="1698" w:type="pct"/>
            <w:tcBorders>
              <w:top w:val="single" w:sz="4" w:space="0" w:color="auto"/>
              <w:left w:val="nil"/>
              <w:bottom w:val="single" w:sz="4" w:space="0" w:color="auto"/>
              <w:right w:val="single" w:sz="4" w:space="0" w:color="auto"/>
            </w:tcBorders>
            <w:shd w:val="clear" w:color="D9D9D9" w:fill="D8D8D8"/>
            <w:vAlign w:val="center"/>
            <w:hideMark/>
          </w:tcPr>
          <w:p w:rsidR="00251D05" w:rsidRPr="00490BE0" w:rsidRDefault="00251D05" w:rsidP="00DD4F8C">
            <w:pPr>
              <w:jc w:val="center"/>
              <w:rPr>
                <w:rFonts w:ascii="Arial" w:eastAsia="Times New Roman" w:hAnsi="Arial" w:cs="Arial"/>
                <w:sz w:val="18"/>
                <w:szCs w:val="18"/>
                <w:lang w:eastAsia="en-IN"/>
              </w:rPr>
            </w:pPr>
            <w:r w:rsidRPr="00490BE0">
              <w:rPr>
                <w:rFonts w:ascii="Arial" w:eastAsia="Times New Roman" w:hAnsi="Arial" w:cs="Arial"/>
                <w:sz w:val="18"/>
                <w:szCs w:val="18"/>
                <w:lang w:eastAsia="en-IN"/>
              </w:rPr>
              <w:t>Reference value</w:t>
            </w:r>
          </w:p>
        </w:tc>
        <w:tc>
          <w:tcPr>
            <w:tcW w:w="1709" w:type="pct"/>
            <w:tcBorders>
              <w:top w:val="single" w:sz="4" w:space="0" w:color="auto"/>
              <w:left w:val="nil"/>
              <w:bottom w:val="single" w:sz="4" w:space="0" w:color="auto"/>
              <w:right w:val="single" w:sz="4" w:space="0" w:color="auto"/>
            </w:tcBorders>
            <w:shd w:val="clear" w:color="D8D8D8" w:fill="D9D9D9"/>
            <w:vAlign w:val="center"/>
            <w:hideMark/>
          </w:tcPr>
          <w:p w:rsidR="00251D05" w:rsidRPr="00490BE0" w:rsidRDefault="00251D05" w:rsidP="00DD4F8C">
            <w:pPr>
              <w:jc w:val="center"/>
              <w:rPr>
                <w:rFonts w:ascii="Arial" w:eastAsia="Times New Roman" w:hAnsi="Arial" w:cs="Arial"/>
                <w:sz w:val="18"/>
                <w:szCs w:val="18"/>
                <w:lang w:eastAsia="en-IN"/>
              </w:rPr>
            </w:pPr>
            <w:r w:rsidRPr="00490BE0">
              <w:rPr>
                <w:rFonts w:ascii="Arial" w:eastAsia="Times New Roman" w:hAnsi="Arial" w:cs="Arial"/>
                <w:sz w:val="18"/>
                <w:szCs w:val="18"/>
                <w:lang w:eastAsia="en-IN"/>
              </w:rPr>
              <w:t>4 GHz</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Multiple access</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OFDMA</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Duplexing</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FDD</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Modulation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Up to 256QAM</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Numerology</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30 kHz SCS,</w:t>
            </w:r>
            <w:r w:rsidRPr="00490BE0">
              <w:rPr>
                <w:rFonts w:ascii="Arial" w:eastAsia="Times New Roman" w:hAnsi="Arial" w:cs="Arial"/>
                <w:sz w:val="18"/>
                <w:szCs w:val="18"/>
                <w:lang w:eastAsia="en-IN"/>
              </w:rPr>
              <w:br/>
              <w:t>14 OFDM symbol slot</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Simulation bandwdith</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10 MHz</w:t>
            </w:r>
          </w:p>
        </w:tc>
      </w:tr>
      <w:tr w:rsidR="00251D05" w:rsidRPr="00490BE0" w:rsidTr="00B01B65">
        <w:trPr>
          <w:trHeight w:val="51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DLTransmission scheme</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sz w:val="20"/>
                <w:lang w:eastAsia="en-IN"/>
              </w:rPr>
              <w:t>DL SU-MIMO with rank adaptation</w:t>
            </w:r>
          </w:p>
        </w:tc>
      </w:tr>
      <w:tr w:rsidR="00251D05" w:rsidRPr="00490BE0" w:rsidTr="00B01B65">
        <w:trPr>
          <w:trHeight w:val="30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codebook</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Type I Codebook</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MU dimension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sz w:val="20"/>
                <w:lang w:eastAsia="en-IN"/>
              </w:rPr>
              <w:t>N/A</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SU dimension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sz w:val="20"/>
                <w:lang w:eastAsia="en-IN"/>
              </w:rPr>
              <w:t>Up to 2 layers</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SRS transmission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sz w:val="20"/>
                <w:lang w:eastAsia="en-IN"/>
              </w:rPr>
              <w:t>-</w:t>
            </w:r>
          </w:p>
        </w:tc>
      </w:tr>
      <w:tr w:rsidR="00251D05" w:rsidRPr="00490BE0" w:rsidTr="00B01B65">
        <w:trPr>
          <w:trHeight w:val="526"/>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Antenna configuration at TRxP</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 N, P, Mg, Ng; Mp, Np)</w:t>
            </w:r>
            <w:r w:rsidRPr="00490BE0">
              <w:rPr>
                <w:rFonts w:ascii="Arial" w:eastAsia="Times New Roman" w:hAnsi="Arial" w:cs="Arial"/>
                <w:sz w:val="18"/>
                <w:szCs w:val="18"/>
                <w:lang w:eastAsia="en-IN"/>
              </w:rPr>
              <w:br/>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2Tx, (8,1,2,1,1; 1,1)</w:t>
            </w:r>
          </w:p>
        </w:tc>
      </w:tr>
      <w:tr w:rsidR="00251D05" w:rsidRPr="00490BE0" w:rsidTr="00B01B65">
        <w:trPr>
          <w:trHeight w:val="563"/>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Antenna configuration at UE</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 N, P, Mg, Ng; Mp, Np)</w:t>
            </w:r>
            <w:r w:rsidRPr="00490BE0">
              <w:rPr>
                <w:rFonts w:ascii="Arial" w:eastAsia="Times New Roman" w:hAnsi="Arial" w:cs="Arial"/>
                <w:sz w:val="18"/>
                <w:szCs w:val="18"/>
                <w:lang w:eastAsia="en-IN"/>
              </w:rPr>
              <w:br/>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2Rx, (1,1,2,1,1; 1,1)</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Scheduling</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PF</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Receiver</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MMSE-IRC</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 xml:space="preserve">SINR </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Pre-processing SINR as in Section 2.1.1 in R1-1805643</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255"/>
        </w:trPr>
        <w:tc>
          <w:tcPr>
            <w:tcW w:w="1592" w:type="pct"/>
            <w:tcBorders>
              <w:top w:val="nil"/>
              <w:left w:val="nil"/>
              <w:bottom w:val="nil"/>
              <w:right w:val="nil"/>
            </w:tcBorders>
            <w:shd w:val="clear" w:color="auto" w:fill="auto"/>
            <w:noWrap/>
            <w:vAlign w:val="center"/>
            <w:hideMark/>
          </w:tcPr>
          <w:p w:rsidR="00251D05" w:rsidRPr="00490BE0" w:rsidRDefault="00251D05" w:rsidP="00DD4F8C">
            <w:pPr>
              <w:rPr>
                <w:rFonts w:ascii="Arial" w:eastAsia="Times New Roman" w:hAnsi="Arial" w:cs="Arial"/>
                <w:sz w:val="18"/>
                <w:szCs w:val="18"/>
                <w:lang w:eastAsia="en-IN"/>
              </w:rPr>
            </w:pPr>
          </w:p>
        </w:tc>
        <w:tc>
          <w:tcPr>
            <w:tcW w:w="1698" w:type="pct"/>
            <w:tcBorders>
              <w:top w:val="nil"/>
              <w:left w:val="nil"/>
              <w:bottom w:val="nil"/>
              <w:right w:val="nil"/>
            </w:tcBorders>
            <w:shd w:val="clear" w:color="auto" w:fill="auto"/>
            <w:noWrap/>
            <w:vAlign w:val="center"/>
            <w:hideMark/>
          </w:tcPr>
          <w:p w:rsidR="00251D05" w:rsidRPr="00490BE0" w:rsidRDefault="00251D05" w:rsidP="00DD4F8C">
            <w:pPr>
              <w:rPr>
                <w:rFonts w:eastAsia="Times New Roman"/>
                <w:sz w:val="20"/>
                <w:lang w:eastAsia="en-IN"/>
              </w:rPr>
            </w:pP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r>
      <w:tr w:rsidR="00251D05" w:rsidRPr="00490BE0" w:rsidTr="00B01B65">
        <w:trPr>
          <w:trHeight w:val="480"/>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System configuration parameters</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Reference Value</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Carrier frequency for evaluation</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4GHz</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TRxP number per site</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3</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Mechanic tilt </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90° in GCS (pointing to horizontal direction)</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Electronic tilt</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99 degree</w:t>
            </w:r>
          </w:p>
        </w:tc>
      </w:tr>
      <w:tr w:rsidR="00251D05" w:rsidRPr="00490BE0" w:rsidTr="008A7DF7">
        <w:trPr>
          <w:trHeight w:val="255"/>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Handover margin (dB)</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0</w:t>
            </w:r>
          </w:p>
        </w:tc>
      </w:tr>
      <w:tr w:rsidR="00251D05" w:rsidRPr="00490BE0" w:rsidTr="008A7DF7">
        <w:trPr>
          <w:trHeight w:val="72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UT attachment</w:t>
            </w:r>
          </w:p>
        </w:tc>
        <w:tc>
          <w:tcPr>
            <w:tcW w:w="1698" w:type="pct"/>
            <w:tcBorders>
              <w:top w:val="single" w:sz="4" w:space="0" w:color="auto"/>
              <w:left w:val="nil"/>
              <w:bottom w:val="single" w:sz="4" w:space="0" w:color="auto"/>
              <w:right w:val="single" w:sz="4" w:space="0" w:color="auto"/>
            </w:tcBorders>
            <w:shd w:val="clear" w:color="auto" w:fill="auto"/>
            <w:noWrap/>
            <w:vAlign w:val="bottom"/>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noProof/>
                <w:sz w:val="20"/>
                <w:lang w:eastAsia="en-IN"/>
              </w:rPr>
              <w:drawing>
                <wp:anchor distT="0" distB="0" distL="114300" distR="114300" simplePos="0" relativeHeight="251680768" behindDoc="0" locked="0" layoutInCell="1" allowOverlap="1" wp14:anchorId="64BAAFE4" wp14:editId="68FAAC32">
                  <wp:simplePos x="0" y="0"/>
                  <wp:positionH relativeFrom="column">
                    <wp:posOffset>38100</wp:posOffset>
                  </wp:positionH>
                  <wp:positionV relativeFrom="paragraph">
                    <wp:posOffset>95250</wp:posOffset>
                  </wp:positionV>
                  <wp:extent cx="561975" cy="9525"/>
                  <wp:effectExtent l="0" t="0" r="0" b="0"/>
                  <wp:wrapNone/>
                  <wp:docPr id="25" name="Picture 2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pic:nvPicPr>
                        <pic:blipFill>
                          <a:blip r:embed="rId13"/>
                          <a:stretch/>
                        </pic:blipFill>
                        <pic:spPr>
                          <a:xfrm>
                            <a:off x="0" y="0"/>
                            <a:ext cx="559440" cy="16560"/>
                          </a:xfrm>
                          <a:prstGeom prst="rect">
                            <a:avLst/>
                          </a:prstGeom>
                          <a:ln>
                            <a:noFill/>
                          </a:ln>
                        </pic:spPr>
                      </pic:pic>
                    </a:graphicData>
                  </a:graphic>
                  <wp14:sizeRelH relativeFrom="page">
                    <wp14:pctWidth>0</wp14:pctWidth>
                  </wp14:sizeRelH>
                  <wp14:sizeRelV relativeFrom="page">
                    <wp14:pctHeight>0</wp14:pctHeight>
                  </wp14:sizeRelV>
                </wp:anchor>
              </w:drawing>
            </w:r>
            <w:r w:rsidR="008A7DF7">
              <w:rPr>
                <w:rFonts w:ascii="Arial" w:eastAsia="Times New Roman" w:hAnsi="Arial" w:cs="Arial"/>
                <w:sz w:val="20"/>
                <w:lang w:eastAsia="en-IN"/>
              </w:rPr>
              <w:t>Based on RSRP from port 0</w:t>
            </w:r>
          </w:p>
          <w:p w:rsidR="00251D05" w:rsidRPr="00490BE0" w:rsidRDefault="00251D05" w:rsidP="00DD4F8C">
            <w:pPr>
              <w:rPr>
                <w:rFonts w:ascii="Arial" w:eastAsia="Times New Roman" w:hAnsi="Arial" w:cs="Arial"/>
                <w:sz w:val="20"/>
                <w:lang w:eastAsia="en-IN"/>
              </w:rPr>
            </w:pP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8A7DF7">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Wrapping around method</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Geographical distance based wrapping</w:t>
            </w:r>
          </w:p>
        </w:tc>
        <w:tc>
          <w:tcPr>
            <w:tcW w:w="1709" w:type="pct"/>
            <w:tcBorders>
              <w:top w:val="single" w:sz="4" w:space="0" w:color="auto"/>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Polarized antenna model</w:t>
            </w:r>
          </w:p>
        </w:tc>
        <w:tc>
          <w:tcPr>
            <w:tcW w:w="1698" w:type="pct"/>
            <w:tcBorders>
              <w:top w:val="nil"/>
              <w:left w:val="nil"/>
              <w:bottom w:val="nil"/>
              <w:right w:val="nil"/>
            </w:tcBorders>
            <w:shd w:val="clear" w:color="auto" w:fill="auto"/>
            <w:noWrap/>
            <w:vAlign w:val="bottom"/>
            <w:hideMark/>
          </w:tcPr>
          <w:p w:rsidR="00251D05" w:rsidRPr="00490BE0" w:rsidRDefault="00251D05" w:rsidP="00DD4F8C">
            <w:pPr>
              <w:rPr>
                <w:rFonts w:ascii="Arial" w:eastAsia="Times New Roman" w:hAnsi="Arial" w:cs="Arial"/>
                <w:sz w:val="20"/>
                <w:lang w:eastAsia="en-IN"/>
              </w:rPr>
            </w:pPr>
            <w:r w:rsidRPr="00490BE0">
              <w:rPr>
                <w:rFonts w:ascii="Arial" w:eastAsia="Times New Roman" w:hAnsi="Arial" w:cs="Arial"/>
                <w:noProof/>
                <w:sz w:val="20"/>
                <w:lang w:eastAsia="en-IN"/>
              </w:rPr>
              <w:drawing>
                <wp:anchor distT="0" distB="0" distL="114300" distR="114300" simplePos="0" relativeHeight="251681792" behindDoc="0" locked="0" layoutInCell="1" allowOverlap="1" wp14:anchorId="73ACE95B" wp14:editId="4B81372D">
                  <wp:simplePos x="0" y="0"/>
                  <wp:positionH relativeFrom="column">
                    <wp:posOffset>38100</wp:posOffset>
                  </wp:positionH>
                  <wp:positionV relativeFrom="paragraph">
                    <wp:posOffset>114300</wp:posOffset>
                  </wp:positionV>
                  <wp:extent cx="561975" cy="19050"/>
                  <wp:effectExtent l="0" t="0" r="0" b="0"/>
                  <wp:wrapNone/>
                  <wp:docPr id="24" name="Picture 2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3"/>
                          <a:stretch/>
                        </pic:blipFill>
                        <pic:spPr>
                          <a:xfrm>
                            <a:off x="0" y="0"/>
                            <a:ext cx="559440" cy="16560"/>
                          </a:xfrm>
                          <a:prstGeom prst="rect">
                            <a:avLst/>
                          </a:prstGeom>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41"/>
            </w:tblGrid>
            <w:tr w:rsidR="00251D05" w:rsidRPr="00490BE0" w:rsidTr="00DD4F8C">
              <w:trPr>
                <w:trHeight w:val="480"/>
                <w:tblCellSpacing w:w="0" w:type="dxa"/>
              </w:trPr>
              <w:tc>
                <w:tcPr>
                  <w:tcW w:w="3080" w:type="dxa"/>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Model-2 in 3GPP document  TR36.873</w:t>
                  </w:r>
                </w:p>
              </w:tc>
            </w:tr>
          </w:tbl>
          <w:p w:rsidR="00251D05" w:rsidRPr="00490BE0" w:rsidRDefault="00251D05" w:rsidP="00DD4F8C">
            <w:pPr>
              <w:rPr>
                <w:rFonts w:ascii="Arial" w:eastAsia="Times New Roman" w:hAnsi="Arial" w:cs="Arial"/>
                <w:sz w:val="20"/>
                <w:lang w:eastAsia="en-IN"/>
              </w:rPr>
            </w:pP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96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Beam set at TRxP</w:t>
            </w:r>
            <w:r w:rsidRPr="00490BE0">
              <w:rPr>
                <w:rFonts w:ascii="Arial" w:eastAsia="Times New Roman" w:hAnsi="Arial" w:cs="Arial"/>
                <w:sz w:val="18"/>
                <w:szCs w:val="18"/>
                <w:lang w:eastAsia="en-IN"/>
              </w:rPr>
              <w:br/>
              <w:t>(Constraints for the range of selective analog beams per TRxP)</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251D05" w:rsidRPr="00490BE0" w:rsidTr="00B01B65">
        <w:trPr>
          <w:trHeight w:val="72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Beam set at UE</w:t>
            </w:r>
            <w:r w:rsidRPr="00490BE0">
              <w:rPr>
                <w:rFonts w:ascii="Arial" w:eastAsia="Times New Roman" w:hAnsi="Arial" w:cs="Arial"/>
                <w:sz w:val="18"/>
                <w:szCs w:val="18"/>
                <w:lang w:eastAsia="en-IN"/>
              </w:rPr>
              <w:br/>
              <w:t>(Constraints for the range of selective analog beams for UE)</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Criteria for selection for serving TRxP</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Maximizing RSRP where the digital beamforming is not considered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Criteria for analog beam selection for serving TRxP</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251D05" w:rsidRPr="00490BE0" w:rsidTr="00B01B65">
        <w:trPr>
          <w:trHeight w:val="480"/>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Criteria for analog beam selection for interfering TRxP</w:t>
            </w:r>
          </w:p>
        </w:tc>
        <w:tc>
          <w:tcPr>
            <w:tcW w:w="1698"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709" w:type="pct"/>
            <w:tcBorders>
              <w:top w:val="nil"/>
              <w:left w:val="nil"/>
              <w:bottom w:val="single" w:sz="4" w:space="0" w:color="auto"/>
              <w:right w:val="single" w:sz="4" w:space="0" w:color="auto"/>
            </w:tcBorders>
            <w:shd w:val="clear" w:color="auto" w:fill="auto"/>
            <w:vAlign w:val="center"/>
            <w:hideMark/>
          </w:tcPr>
          <w:p w:rsidR="00251D05" w:rsidRPr="00490BE0" w:rsidRDefault="00251D0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bl>
    <w:p w:rsidR="00251D05" w:rsidRDefault="00251D05" w:rsidP="00251D05">
      <w:pPr>
        <w:rPr>
          <w:rFonts w:ascii="Arial" w:eastAsia="Arial" w:hAnsi="Arial" w:cs="Arial"/>
          <w:b/>
          <w:color w:val="000000"/>
        </w:rPr>
      </w:pPr>
    </w:p>
    <w:p w:rsidR="00016EDD" w:rsidRDefault="00016EDD" w:rsidP="00251D05">
      <w:pPr>
        <w:rPr>
          <w:rFonts w:ascii="Arial" w:eastAsia="Arial" w:hAnsi="Arial" w:cs="Arial"/>
          <w:b/>
          <w:color w:val="000000"/>
        </w:rPr>
      </w:pPr>
    </w:p>
    <w:p w:rsidR="00251D05" w:rsidRDefault="00251D05" w:rsidP="003554ED">
      <w:pPr>
        <w:pStyle w:val="Heading4"/>
        <w:rPr>
          <w:rFonts w:eastAsia="Arial"/>
        </w:rPr>
      </w:pPr>
      <w:r>
        <w:rPr>
          <w:rFonts w:eastAsia="Arial"/>
        </w:rPr>
        <w:t>Link Level Simulations Parameters for DL</w:t>
      </w:r>
    </w:p>
    <w:tbl>
      <w:tblPr>
        <w:tblW w:w="5000" w:type="pct"/>
        <w:tblLook w:val="04A0" w:firstRow="1" w:lastRow="0" w:firstColumn="1" w:lastColumn="0" w:noHBand="0" w:noVBand="1"/>
      </w:tblPr>
      <w:tblGrid>
        <w:gridCol w:w="3613"/>
        <w:gridCol w:w="3157"/>
        <w:gridCol w:w="2245"/>
      </w:tblGrid>
      <w:tr w:rsidR="00251D05" w:rsidRPr="005B1C81" w:rsidTr="00B01B65">
        <w:trPr>
          <w:trHeight w:val="480"/>
        </w:trPr>
        <w:tc>
          <w:tcPr>
            <w:tcW w:w="2004"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DL</w:t>
            </w:r>
          </w:p>
        </w:tc>
        <w:tc>
          <w:tcPr>
            <w:tcW w:w="1751" w:type="pct"/>
            <w:tcBorders>
              <w:top w:val="nil"/>
              <w:left w:val="nil"/>
              <w:bottom w:val="nil"/>
              <w:right w:val="nil"/>
            </w:tcBorders>
            <w:shd w:val="clear" w:color="auto" w:fill="auto"/>
            <w:noWrap/>
            <w:vAlign w:val="bottom"/>
            <w:hideMark/>
          </w:tcPr>
          <w:p w:rsidR="00251D05" w:rsidRPr="005B1C81" w:rsidRDefault="00251D05" w:rsidP="00DD4F8C">
            <w:pPr>
              <w:jc w:val="center"/>
              <w:rPr>
                <w:rFonts w:ascii="Arial" w:eastAsia="Times New Roman" w:hAnsi="Arial" w:cs="Arial"/>
                <w:b/>
                <w:bCs/>
                <w:sz w:val="18"/>
                <w:szCs w:val="18"/>
                <w:lang w:eastAsia="en-IN"/>
              </w:rPr>
            </w:pPr>
          </w:p>
        </w:tc>
        <w:tc>
          <w:tcPr>
            <w:tcW w:w="1245" w:type="pct"/>
            <w:tcBorders>
              <w:top w:val="nil"/>
              <w:left w:val="nil"/>
              <w:bottom w:val="nil"/>
              <w:right w:val="nil"/>
            </w:tcBorders>
            <w:shd w:val="clear" w:color="auto" w:fill="auto"/>
            <w:vAlign w:val="center"/>
            <w:hideMark/>
          </w:tcPr>
          <w:p w:rsidR="00251D05" w:rsidRPr="005B1C81" w:rsidRDefault="00251D05" w:rsidP="00DD4F8C">
            <w:pPr>
              <w:rPr>
                <w:rFonts w:eastAsia="Times New Roman"/>
                <w:sz w:val="20"/>
                <w:lang w:eastAsia="en-IN"/>
              </w:rPr>
            </w:pPr>
          </w:p>
        </w:tc>
      </w:tr>
      <w:tr w:rsidR="00251D05" w:rsidRPr="005B1C81" w:rsidTr="00B01B65">
        <w:trPr>
          <w:trHeight w:val="480"/>
        </w:trPr>
        <w:tc>
          <w:tcPr>
            <w:tcW w:w="2004" w:type="pct"/>
            <w:tcBorders>
              <w:top w:val="nil"/>
              <w:left w:val="single" w:sz="4" w:space="0" w:color="auto"/>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751" w:type="pct"/>
            <w:tcBorders>
              <w:top w:val="single" w:sz="4" w:space="0" w:color="auto"/>
              <w:left w:val="nil"/>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245" w:type="pct"/>
            <w:tcBorders>
              <w:top w:val="single" w:sz="4" w:space="0" w:color="auto"/>
              <w:left w:val="nil"/>
              <w:bottom w:val="single" w:sz="4" w:space="0" w:color="auto"/>
              <w:right w:val="single" w:sz="4" w:space="0" w:color="auto"/>
            </w:tcBorders>
            <w:shd w:val="clear" w:color="D8D8D8" w:fill="D9D9D9"/>
            <w:vAlign w:val="center"/>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4 GHz</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4 GHz</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Waveform</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CP-OFDM</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Simulation bandwdith</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model</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TDL-iii(NLOS),TDL-v(LOS)</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Scaled delay spread</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363ns(NLOS),93 ns(LOS)</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UE Speed</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3km/h</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Number of symbols per slot</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14</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TRxP</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2Tx</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2Rx</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TRxP</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UE</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PDSCH Transmission mode</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DL SU-MIMO with rank 1</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estimation</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Non-ideal</w:t>
            </w:r>
          </w:p>
        </w:tc>
      </w:tr>
      <w:tr w:rsidR="00251D05" w:rsidRPr="005B1C81" w:rsidTr="00B01B65">
        <w:trPr>
          <w:trHeight w:val="72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PDCCH transmission scheme</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DCI format 1-0. 64bit payload includes CRC. Aggregation level = 16</w:t>
            </w:r>
          </w:p>
        </w:tc>
      </w:tr>
      <w:tr w:rsidR="00251D05" w:rsidRPr="005B1C81" w:rsidTr="00B01B65">
        <w:trPr>
          <w:trHeight w:val="72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PDSCH Modulation and coding</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LDPC</w:t>
            </w:r>
            <w:r w:rsidRPr="005B1C81">
              <w:rPr>
                <w:rFonts w:ascii="Arial" w:eastAsia="Times New Roman" w:hAnsi="Arial" w:cs="Arial"/>
                <w:sz w:val="18"/>
                <w:szCs w:val="18"/>
                <w:lang w:eastAsia="en-IN"/>
              </w:rPr>
              <w:br/>
              <w:t>MCS #0 from 64 QAM table</w:t>
            </w:r>
            <w:r w:rsidRPr="005B1C81">
              <w:rPr>
                <w:rFonts w:ascii="Arial" w:eastAsia="Times New Roman" w:hAnsi="Arial" w:cs="Arial"/>
                <w:sz w:val="18"/>
                <w:szCs w:val="18"/>
                <w:lang w:eastAsia="en-IN"/>
              </w:rPr>
              <w:br/>
              <w:t>(QPSK, CR = 120/1024)</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Packet size </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256bit</w:t>
            </w:r>
          </w:p>
        </w:tc>
      </w:tr>
      <w:tr w:rsidR="00251D05" w:rsidRPr="005B1C81" w:rsidTr="00B01B65">
        <w:trPr>
          <w:trHeight w:val="255"/>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DMRS configuration</w:t>
            </w:r>
          </w:p>
        </w:tc>
        <w:tc>
          <w:tcPr>
            <w:tcW w:w="1751"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245"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Type 1 ,2 symbol DMRS</w:t>
            </w:r>
          </w:p>
        </w:tc>
      </w:tr>
    </w:tbl>
    <w:p w:rsidR="00125E76" w:rsidRDefault="00125E76" w:rsidP="005B7E6D">
      <w:pPr>
        <w:jc w:val="center"/>
      </w:pPr>
    </w:p>
    <w:p w:rsidR="005B7E6D" w:rsidRDefault="005B7E6D" w:rsidP="005B7E6D">
      <w:pPr>
        <w:jc w:val="center"/>
      </w:pPr>
    </w:p>
    <w:p w:rsidR="005B7E6D" w:rsidRDefault="005B7E6D" w:rsidP="005B7E6D">
      <w:pPr>
        <w:jc w:val="center"/>
      </w:pPr>
    </w:p>
    <w:p w:rsidR="005B7E6D" w:rsidRDefault="005B7E6D" w:rsidP="005B7E6D">
      <w:pPr>
        <w:jc w:val="center"/>
      </w:pPr>
    </w:p>
    <w:p w:rsidR="005B7E6D" w:rsidRDefault="005B7E6D" w:rsidP="005B7E6D">
      <w:pPr>
        <w:jc w:val="center"/>
      </w:pPr>
    </w:p>
    <w:p w:rsidR="005B7E6D" w:rsidRDefault="005B7E6D" w:rsidP="005B7E6D">
      <w:pPr>
        <w:jc w:val="center"/>
      </w:pPr>
    </w:p>
    <w:p w:rsidR="00251D05" w:rsidRDefault="00251D05" w:rsidP="003554ED">
      <w:pPr>
        <w:pStyle w:val="Heading4"/>
        <w:rPr>
          <w:rFonts w:eastAsia="Arial"/>
        </w:rPr>
      </w:pPr>
      <w:r>
        <w:rPr>
          <w:rFonts w:eastAsia="Arial"/>
        </w:rPr>
        <w:t>System Level Simulations Parameters for UL</w:t>
      </w:r>
    </w:p>
    <w:tbl>
      <w:tblPr>
        <w:tblW w:w="5108" w:type="pct"/>
        <w:tblLook w:val="04A0" w:firstRow="1" w:lastRow="0" w:firstColumn="1" w:lastColumn="0" w:noHBand="0" w:noVBand="1"/>
      </w:tblPr>
      <w:tblGrid>
        <w:gridCol w:w="2726"/>
        <w:gridCol w:w="2958"/>
        <w:gridCol w:w="3526"/>
      </w:tblGrid>
      <w:tr w:rsidR="00251D05" w:rsidRPr="005B1C81" w:rsidTr="001429F9">
        <w:trPr>
          <w:trHeight w:val="480"/>
        </w:trPr>
        <w:tc>
          <w:tcPr>
            <w:tcW w:w="1480"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UL</w:t>
            </w:r>
          </w:p>
        </w:tc>
        <w:tc>
          <w:tcPr>
            <w:tcW w:w="1606" w:type="pct"/>
            <w:tcBorders>
              <w:top w:val="nil"/>
              <w:left w:val="nil"/>
              <w:bottom w:val="nil"/>
              <w:right w:val="nil"/>
            </w:tcBorders>
            <w:shd w:val="clear" w:color="auto" w:fill="auto"/>
            <w:noWrap/>
            <w:vAlign w:val="center"/>
            <w:hideMark/>
          </w:tcPr>
          <w:p w:rsidR="00251D05" w:rsidRPr="005B1C81" w:rsidRDefault="00251D05" w:rsidP="00DD4F8C">
            <w:pPr>
              <w:jc w:val="center"/>
              <w:rPr>
                <w:rFonts w:ascii="Arial" w:eastAsia="Times New Roman" w:hAnsi="Arial" w:cs="Arial"/>
                <w:b/>
                <w:bCs/>
                <w:sz w:val="18"/>
                <w:szCs w:val="18"/>
                <w:lang w:eastAsia="en-IN"/>
              </w:rPr>
            </w:pPr>
          </w:p>
        </w:tc>
        <w:tc>
          <w:tcPr>
            <w:tcW w:w="1914" w:type="pct"/>
            <w:tcBorders>
              <w:top w:val="nil"/>
              <w:left w:val="nil"/>
              <w:bottom w:val="nil"/>
              <w:right w:val="nil"/>
            </w:tcBorders>
            <w:shd w:val="clear" w:color="auto" w:fill="auto"/>
            <w:noWrap/>
            <w:vAlign w:val="center"/>
            <w:hideMark/>
          </w:tcPr>
          <w:p w:rsidR="00251D05" w:rsidRPr="005B1C81" w:rsidRDefault="00251D05" w:rsidP="00DD4F8C">
            <w:pPr>
              <w:jc w:val="center"/>
              <w:rPr>
                <w:rFonts w:eastAsia="Times New Roman"/>
                <w:sz w:val="20"/>
                <w:lang w:eastAsia="en-IN"/>
              </w:rPr>
            </w:pPr>
          </w:p>
        </w:tc>
      </w:tr>
      <w:tr w:rsidR="00251D05" w:rsidRPr="005B1C81" w:rsidTr="001429F9">
        <w:trPr>
          <w:trHeight w:val="480"/>
        </w:trPr>
        <w:tc>
          <w:tcPr>
            <w:tcW w:w="1480" w:type="pct"/>
            <w:tcBorders>
              <w:top w:val="nil"/>
              <w:left w:val="single" w:sz="4" w:space="0" w:color="auto"/>
              <w:bottom w:val="single" w:sz="4" w:space="0" w:color="auto"/>
              <w:right w:val="single" w:sz="4" w:space="0" w:color="auto"/>
            </w:tcBorders>
            <w:shd w:val="clear" w:color="D9D9D9" w:fill="D8D8D8"/>
            <w:vAlign w:val="center"/>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606" w:type="pct"/>
            <w:tcBorders>
              <w:top w:val="single" w:sz="4" w:space="0" w:color="auto"/>
              <w:left w:val="nil"/>
              <w:bottom w:val="single" w:sz="4" w:space="0" w:color="auto"/>
              <w:right w:val="single" w:sz="4" w:space="0" w:color="auto"/>
            </w:tcBorders>
            <w:shd w:val="clear" w:color="D9D9D9" w:fill="D8D8D8"/>
            <w:vAlign w:val="center"/>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914" w:type="pct"/>
            <w:tcBorders>
              <w:top w:val="single" w:sz="4" w:space="0" w:color="auto"/>
              <w:left w:val="nil"/>
              <w:bottom w:val="single" w:sz="4" w:space="0" w:color="auto"/>
              <w:right w:val="single" w:sz="4" w:space="0" w:color="auto"/>
            </w:tcBorders>
            <w:shd w:val="clear" w:color="D8D8D8" w:fill="D9D9D9"/>
            <w:vAlign w:val="center"/>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br/>
              <w:t>4GHz</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Multiple access</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OFDMA</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Duplexing</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FDD</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Modulation</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Up to 256QAM</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30kHz SCS</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Simulation bandwdith</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Transmission scheme</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UL MIMO with rank adaptation</w:t>
            </w:r>
          </w:p>
        </w:tc>
      </w:tr>
      <w:tr w:rsidR="00251D05" w:rsidRPr="005B1C81" w:rsidTr="001429F9">
        <w:trPr>
          <w:trHeight w:val="330"/>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codebook</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2 port UL codebook</w:t>
            </w:r>
          </w:p>
        </w:tc>
      </w:tr>
      <w:tr w:rsidR="00251D05" w:rsidRPr="005B1C81" w:rsidTr="001429F9">
        <w:trPr>
          <w:trHeight w:val="34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MU dimension</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N/A</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SU dimension</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Up to 2 layers</w:t>
            </w:r>
          </w:p>
        </w:tc>
      </w:tr>
      <w:tr w:rsidR="00251D05" w:rsidRPr="005B1C81" w:rsidTr="001429F9">
        <w:trPr>
          <w:trHeight w:val="960"/>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SRS transmission</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Non-precoded SRS, 2 SRS ports (with 2 SRS resources);</w:t>
            </w:r>
            <w:r w:rsidRPr="005B1C81">
              <w:rPr>
                <w:rFonts w:ascii="Arial" w:eastAsia="Times New Roman" w:hAnsi="Arial" w:cs="Arial"/>
                <w:sz w:val="18"/>
                <w:szCs w:val="18"/>
                <w:lang w:eastAsia="en-IN"/>
              </w:rPr>
              <w:br/>
              <w:t>2 symbols for SRS in every 5 slots,</w:t>
            </w:r>
            <w:r w:rsidRPr="005B1C81">
              <w:rPr>
                <w:rFonts w:ascii="Arial" w:eastAsia="Times New Roman" w:hAnsi="Arial" w:cs="Arial"/>
                <w:sz w:val="18"/>
                <w:szCs w:val="18"/>
                <w:lang w:eastAsia="en-IN"/>
              </w:rPr>
              <w:br/>
              <w:t>8 PRBs per symbol</w:t>
            </w:r>
          </w:p>
        </w:tc>
      </w:tr>
      <w:tr w:rsidR="00251D05" w:rsidRPr="005B1C81" w:rsidTr="001429F9">
        <w:trPr>
          <w:trHeight w:val="440"/>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TRxP</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 N, P, Mg, Ng; Mp, Np)</w:t>
            </w:r>
            <w:r w:rsidRPr="005B1C81">
              <w:rPr>
                <w:rFonts w:ascii="Arial" w:eastAsia="Times New Roman" w:hAnsi="Arial" w:cs="Arial"/>
                <w:sz w:val="18"/>
                <w:szCs w:val="18"/>
                <w:lang w:eastAsia="en-IN"/>
              </w:rPr>
              <w:br/>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16Rx, (8,8,2,1,1; 1,4)</w:t>
            </w:r>
          </w:p>
        </w:tc>
      </w:tr>
      <w:tr w:rsidR="00251D05" w:rsidRPr="005B1C81" w:rsidTr="001429F9">
        <w:trPr>
          <w:trHeight w:val="420"/>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 N, P, Mg, Ng; Mp, Np)</w:t>
            </w:r>
            <w:r w:rsidRPr="005B1C81">
              <w:rPr>
                <w:rFonts w:ascii="Arial" w:eastAsia="Times New Roman" w:hAnsi="Arial" w:cs="Arial"/>
                <w:sz w:val="18"/>
                <w:szCs w:val="18"/>
                <w:lang w:eastAsia="en-IN"/>
              </w:rPr>
              <w:br/>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20"/>
                <w:lang w:eastAsia="en-IN"/>
              </w:rPr>
            </w:pPr>
            <w:r w:rsidRPr="005B1C81">
              <w:rPr>
                <w:rFonts w:ascii="Arial" w:eastAsia="Times New Roman" w:hAnsi="Arial" w:cs="Arial"/>
                <w:sz w:val="20"/>
                <w:lang w:eastAsia="en-IN"/>
              </w:rPr>
              <w:t>2Tx, (1,1,1,1,2; 1,1)</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Scheduling</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PF</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51D05" w:rsidRPr="00DC2DC9" w:rsidRDefault="00251D05" w:rsidP="00DD4F8C">
            <w:pPr>
              <w:rPr>
                <w:rFonts w:ascii="Arial" w:eastAsia="Times New Roman" w:hAnsi="Arial" w:cs="Arial"/>
                <w:sz w:val="18"/>
                <w:szCs w:val="18"/>
                <w:lang w:eastAsia="en-IN"/>
              </w:rPr>
            </w:pPr>
            <w:r w:rsidRPr="00DC2DC9">
              <w:rPr>
                <w:rFonts w:ascii="Arial" w:eastAsia="Times New Roman" w:hAnsi="Arial" w:cs="Arial"/>
                <w:sz w:val="18"/>
                <w:szCs w:val="18"/>
                <w:lang w:eastAsia="en-IN"/>
              </w:rPr>
              <w:t>Receiver</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MMSE-IRC</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power control parameter</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P0=-86, alpha = 0.8</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D9D9D9" w:fill="D8D8D8"/>
            <w:vAlign w:val="center"/>
            <w:hideMark/>
          </w:tcPr>
          <w:p w:rsidR="00251D05" w:rsidRPr="005B1C81" w:rsidRDefault="00251D0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 xml:space="preserve">SINR </w:t>
            </w:r>
          </w:p>
        </w:tc>
        <w:tc>
          <w:tcPr>
            <w:tcW w:w="1606" w:type="pct"/>
            <w:tcBorders>
              <w:top w:val="nil"/>
              <w:left w:val="nil"/>
              <w:bottom w:val="single" w:sz="4" w:space="0" w:color="auto"/>
              <w:right w:val="single" w:sz="4" w:space="0" w:color="auto"/>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Pre-processing </w:t>
            </w:r>
            <w:r>
              <w:rPr>
                <w:rFonts w:ascii="Arial" w:eastAsia="Times New Roman" w:hAnsi="Arial" w:cs="Arial"/>
                <w:sz w:val="18"/>
                <w:szCs w:val="18"/>
                <w:lang w:eastAsia="en-IN"/>
              </w:rPr>
              <w:t>SINR</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255"/>
        </w:trPr>
        <w:tc>
          <w:tcPr>
            <w:tcW w:w="1480" w:type="pct"/>
            <w:tcBorders>
              <w:top w:val="nil"/>
              <w:left w:val="nil"/>
              <w:bottom w:val="nil"/>
              <w:right w:val="nil"/>
            </w:tcBorders>
            <w:shd w:val="clear" w:color="auto" w:fill="auto"/>
            <w:noWrap/>
            <w:vAlign w:val="center"/>
            <w:hideMark/>
          </w:tcPr>
          <w:p w:rsidR="00251D05" w:rsidRPr="005B1C81" w:rsidRDefault="00251D05" w:rsidP="00DD4F8C">
            <w:pPr>
              <w:rPr>
                <w:rFonts w:ascii="Arial" w:eastAsia="Times New Roman" w:hAnsi="Arial" w:cs="Arial"/>
                <w:sz w:val="18"/>
                <w:szCs w:val="18"/>
                <w:lang w:eastAsia="en-IN"/>
              </w:rPr>
            </w:pPr>
          </w:p>
        </w:tc>
        <w:tc>
          <w:tcPr>
            <w:tcW w:w="1606" w:type="pct"/>
            <w:tcBorders>
              <w:top w:val="nil"/>
              <w:left w:val="nil"/>
              <w:bottom w:val="nil"/>
              <w:right w:val="nil"/>
            </w:tcBorders>
            <w:shd w:val="clear" w:color="auto" w:fill="auto"/>
            <w:noWrap/>
            <w:vAlign w:val="center"/>
            <w:hideMark/>
          </w:tcPr>
          <w:p w:rsidR="00251D05" w:rsidRPr="005B1C81" w:rsidRDefault="00251D05" w:rsidP="00DD4F8C">
            <w:pPr>
              <w:rPr>
                <w:rFonts w:eastAsia="Times New Roman"/>
                <w:sz w:val="20"/>
                <w:lang w:eastAsia="en-IN"/>
              </w:rPr>
            </w:pP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r>
      <w:tr w:rsidR="00251D05" w:rsidRPr="005B1C81" w:rsidTr="001429F9">
        <w:trPr>
          <w:trHeight w:val="480"/>
        </w:trPr>
        <w:tc>
          <w:tcPr>
            <w:tcW w:w="1480"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251D05" w:rsidRPr="005B1C81" w:rsidRDefault="00251D0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System configuration parameters</w:t>
            </w:r>
          </w:p>
        </w:tc>
        <w:tc>
          <w:tcPr>
            <w:tcW w:w="1606" w:type="pct"/>
            <w:tcBorders>
              <w:top w:val="single" w:sz="4" w:space="0" w:color="auto"/>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4 GHz</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TRxP number per site</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Mechanic tilt </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90° in GCS (pointing to horizontal direction)</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Electronic tilt</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100 degree</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Handover margin (dB)</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w:t>
            </w:r>
          </w:p>
        </w:tc>
      </w:tr>
      <w:tr w:rsidR="00251D05" w:rsidRPr="005B1C81" w:rsidTr="001429F9">
        <w:trPr>
          <w:trHeight w:val="906"/>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UT attachment</w:t>
            </w:r>
          </w:p>
        </w:tc>
        <w:tc>
          <w:tcPr>
            <w:tcW w:w="1606" w:type="pct"/>
            <w:tcBorders>
              <w:top w:val="single" w:sz="4" w:space="0" w:color="auto"/>
              <w:left w:val="nil"/>
              <w:bottom w:val="single" w:sz="4" w:space="0" w:color="auto"/>
              <w:right w:val="single" w:sz="4" w:space="0" w:color="auto"/>
            </w:tcBorders>
            <w:shd w:val="clear" w:color="auto" w:fill="auto"/>
            <w:noWrap/>
            <w:vAlign w:val="bottom"/>
            <w:hideMark/>
          </w:tcPr>
          <w:p w:rsidR="00751BDA" w:rsidRDefault="001429F9" w:rsidP="00751BDA">
            <w:pPr>
              <w:rPr>
                <w:rFonts w:ascii="Arial" w:eastAsia="Times New Roman" w:hAnsi="Arial" w:cs="Arial"/>
                <w:sz w:val="18"/>
                <w:szCs w:val="18"/>
                <w:lang w:eastAsia="en-IN"/>
              </w:rPr>
            </w:pPr>
            <w:r>
              <w:rPr>
                <w:rFonts w:ascii="Arial" w:eastAsia="Times New Roman" w:hAnsi="Arial" w:cs="Arial"/>
                <w:sz w:val="18"/>
                <w:szCs w:val="18"/>
                <w:lang w:eastAsia="en-IN"/>
              </w:rPr>
              <w:t>B</w:t>
            </w:r>
            <w:r w:rsidR="00751BDA" w:rsidRPr="005B1C81">
              <w:rPr>
                <w:rFonts w:ascii="Arial" w:eastAsia="Times New Roman" w:hAnsi="Arial" w:cs="Arial"/>
                <w:sz w:val="18"/>
                <w:szCs w:val="18"/>
                <w:lang w:eastAsia="en-IN"/>
              </w:rPr>
              <w:t xml:space="preserve">ased on RSRP </w:t>
            </w:r>
          </w:p>
          <w:p w:rsidR="00751BDA" w:rsidRDefault="00751BDA" w:rsidP="00751BDA">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(formula as shown in Appendix </w:t>
            </w:r>
          </w:p>
          <w:p w:rsidR="00751BDA" w:rsidRDefault="00751BDA" w:rsidP="00751BDA">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3 of 3GPP document  RP-180524) </w:t>
            </w:r>
          </w:p>
          <w:p w:rsidR="00251D05" w:rsidRPr="001429F9" w:rsidRDefault="00751BDA" w:rsidP="00DD4F8C">
            <w:r w:rsidRPr="005B1C81">
              <w:rPr>
                <w:rFonts w:ascii="Arial" w:eastAsia="Times New Roman" w:hAnsi="Arial" w:cs="Arial"/>
                <w:sz w:val="18"/>
                <w:szCs w:val="18"/>
                <w:lang w:eastAsia="en-IN"/>
              </w:rPr>
              <w:t>from port 0</w:t>
            </w:r>
          </w:p>
          <w:p w:rsidR="00251D05" w:rsidRPr="005B1C81" w:rsidRDefault="00251D05" w:rsidP="00DD4F8C">
            <w:pPr>
              <w:rPr>
                <w:rFonts w:ascii="Arial" w:eastAsia="Times New Roman" w:hAnsi="Arial" w:cs="Arial"/>
                <w:sz w:val="20"/>
                <w:lang w:eastAsia="en-IN"/>
              </w:rPr>
            </w:pPr>
          </w:p>
        </w:tc>
        <w:tc>
          <w:tcPr>
            <w:tcW w:w="19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Wrapping around method</w:t>
            </w:r>
          </w:p>
        </w:tc>
        <w:tc>
          <w:tcPr>
            <w:tcW w:w="1606" w:type="pct"/>
            <w:tcBorders>
              <w:top w:val="single" w:sz="4" w:space="0" w:color="auto"/>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Geographical distance based wrapping</w:t>
            </w:r>
          </w:p>
        </w:tc>
        <w:tc>
          <w:tcPr>
            <w:tcW w:w="1914" w:type="pct"/>
            <w:tcBorders>
              <w:top w:val="single" w:sz="4" w:space="0" w:color="auto"/>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480"/>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Minimum distance of TRxP and UE</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w:t>
            </w:r>
            <w:r w:rsidRPr="005B1C81">
              <w:rPr>
                <w:rFonts w:ascii="Arial" w:eastAsia="Times New Roman" w:hAnsi="Arial" w:cs="Arial"/>
                <w:sz w:val="18"/>
                <w:szCs w:val="18"/>
                <w:vertAlign w:val="subscript"/>
                <w:lang w:eastAsia="en-IN"/>
              </w:rPr>
              <w:t>2D_min</w:t>
            </w:r>
            <w:r w:rsidRPr="005B1C81">
              <w:rPr>
                <w:rFonts w:ascii="Arial" w:eastAsia="Times New Roman" w:hAnsi="Arial" w:cs="Arial"/>
                <w:sz w:val="18"/>
                <w:szCs w:val="18"/>
                <w:lang w:eastAsia="en-IN"/>
              </w:rPr>
              <w:t xml:space="preserve">=10m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255"/>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Polarized antenna model</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Model-2 in 3GPP document TR36.873</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960"/>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Beam set at TRxP</w:t>
            </w:r>
            <w:r w:rsidRPr="005B1C81">
              <w:rPr>
                <w:rFonts w:ascii="Arial" w:eastAsia="Times New Roman" w:hAnsi="Arial" w:cs="Arial"/>
                <w:sz w:val="18"/>
                <w:szCs w:val="18"/>
                <w:lang w:eastAsia="en-IN"/>
              </w:rPr>
              <w:br/>
              <w:t>(Constraints for the range of selective analog beams per TRxP)</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251D05" w:rsidRPr="005B1C81" w:rsidTr="001429F9">
        <w:trPr>
          <w:trHeight w:val="720"/>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Beam set at UE</w:t>
            </w:r>
            <w:r w:rsidRPr="005B1C81">
              <w:rPr>
                <w:rFonts w:ascii="Arial" w:eastAsia="Times New Roman" w:hAnsi="Arial" w:cs="Arial"/>
                <w:sz w:val="18"/>
                <w:szCs w:val="18"/>
                <w:lang w:eastAsia="en-IN"/>
              </w:rPr>
              <w:br/>
              <w:t>(Constraints for the range of selective analog beams for UE)</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251D05" w:rsidRPr="005B1C81" w:rsidTr="001429F9">
        <w:trPr>
          <w:trHeight w:val="480"/>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Criteria for selection for serving TRxP</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Maximizing RSRP where the digital beamforming is not considered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1429F9">
        <w:trPr>
          <w:trHeight w:val="480"/>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Criteria for analog beam selection for serving TRxP</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251D05" w:rsidRPr="005B1C81" w:rsidTr="001429F9">
        <w:trPr>
          <w:trHeight w:val="480"/>
        </w:trPr>
        <w:tc>
          <w:tcPr>
            <w:tcW w:w="1480" w:type="pct"/>
            <w:tcBorders>
              <w:top w:val="nil"/>
              <w:left w:val="single" w:sz="4" w:space="0" w:color="auto"/>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Criteria for analog beam selection for interfering TRxP</w:t>
            </w:r>
          </w:p>
        </w:tc>
        <w:tc>
          <w:tcPr>
            <w:tcW w:w="160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914"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bl>
    <w:p w:rsidR="00251D05" w:rsidRDefault="00251D05" w:rsidP="00251D05">
      <w:pPr>
        <w:rPr>
          <w:rFonts w:ascii="Arial" w:eastAsia="Arial" w:hAnsi="Arial" w:cs="Arial"/>
          <w:b/>
          <w:color w:val="000000"/>
        </w:rPr>
      </w:pPr>
    </w:p>
    <w:p w:rsidR="00016EDD" w:rsidRDefault="00016EDD" w:rsidP="00251D05">
      <w:pPr>
        <w:rPr>
          <w:rFonts w:ascii="Arial" w:eastAsia="Arial" w:hAnsi="Arial" w:cs="Arial"/>
          <w:b/>
          <w:color w:val="000000"/>
        </w:rPr>
      </w:pPr>
    </w:p>
    <w:p w:rsidR="00251D05" w:rsidRDefault="00251D05" w:rsidP="003554ED">
      <w:pPr>
        <w:pStyle w:val="Heading4"/>
        <w:rPr>
          <w:rFonts w:eastAsia="Arial"/>
        </w:rPr>
      </w:pPr>
      <w:r>
        <w:rPr>
          <w:rFonts w:eastAsia="Arial"/>
        </w:rPr>
        <w:t>Link Level Simulations Parameters for UL</w:t>
      </w:r>
    </w:p>
    <w:tbl>
      <w:tblPr>
        <w:tblW w:w="5000" w:type="pct"/>
        <w:tblLook w:val="04A0" w:firstRow="1" w:lastRow="0" w:firstColumn="1" w:lastColumn="0" w:noHBand="0" w:noVBand="1"/>
      </w:tblPr>
      <w:tblGrid>
        <w:gridCol w:w="3372"/>
        <w:gridCol w:w="2946"/>
        <w:gridCol w:w="2697"/>
      </w:tblGrid>
      <w:tr w:rsidR="00251D05" w:rsidRPr="005B1C81" w:rsidTr="00B01B65">
        <w:trPr>
          <w:trHeight w:val="480"/>
        </w:trPr>
        <w:tc>
          <w:tcPr>
            <w:tcW w:w="1870"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UL</w:t>
            </w:r>
          </w:p>
        </w:tc>
        <w:tc>
          <w:tcPr>
            <w:tcW w:w="1634" w:type="pct"/>
            <w:tcBorders>
              <w:top w:val="nil"/>
              <w:left w:val="nil"/>
              <w:bottom w:val="nil"/>
              <w:right w:val="nil"/>
            </w:tcBorders>
            <w:shd w:val="clear" w:color="auto" w:fill="auto"/>
            <w:noWrap/>
            <w:vAlign w:val="bottom"/>
            <w:hideMark/>
          </w:tcPr>
          <w:p w:rsidR="00251D05" w:rsidRPr="005B1C81" w:rsidRDefault="00251D05" w:rsidP="00DD4F8C">
            <w:pPr>
              <w:jc w:val="center"/>
              <w:rPr>
                <w:rFonts w:ascii="Arial" w:eastAsia="Times New Roman" w:hAnsi="Arial" w:cs="Arial"/>
                <w:b/>
                <w:bCs/>
                <w:sz w:val="18"/>
                <w:szCs w:val="18"/>
                <w:lang w:eastAsia="en-IN"/>
              </w:rPr>
            </w:pPr>
          </w:p>
        </w:tc>
        <w:tc>
          <w:tcPr>
            <w:tcW w:w="1496" w:type="pct"/>
            <w:tcBorders>
              <w:top w:val="nil"/>
              <w:left w:val="nil"/>
              <w:bottom w:val="nil"/>
              <w:right w:val="nil"/>
            </w:tcBorders>
            <w:shd w:val="clear" w:color="auto" w:fill="auto"/>
            <w:vAlign w:val="center"/>
            <w:hideMark/>
          </w:tcPr>
          <w:p w:rsidR="00251D05" w:rsidRPr="005B1C81" w:rsidRDefault="00251D05" w:rsidP="00DD4F8C">
            <w:pPr>
              <w:rPr>
                <w:rFonts w:eastAsia="Times New Roman"/>
                <w:sz w:val="20"/>
                <w:lang w:eastAsia="en-IN"/>
              </w:rPr>
            </w:pPr>
          </w:p>
        </w:tc>
      </w:tr>
      <w:tr w:rsidR="00251D05" w:rsidRPr="005B1C81" w:rsidTr="00B01B65">
        <w:trPr>
          <w:trHeight w:val="480"/>
        </w:trPr>
        <w:tc>
          <w:tcPr>
            <w:tcW w:w="1870" w:type="pct"/>
            <w:tcBorders>
              <w:top w:val="nil"/>
              <w:left w:val="single" w:sz="4" w:space="0" w:color="auto"/>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634" w:type="pct"/>
            <w:tcBorders>
              <w:top w:val="single" w:sz="4" w:space="0" w:color="auto"/>
              <w:left w:val="nil"/>
              <w:bottom w:val="single" w:sz="4" w:space="0" w:color="auto"/>
              <w:right w:val="single" w:sz="4" w:space="0" w:color="auto"/>
            </w:tcBorders>
            <w:shd w:val="clear" w:color="D9D9D9" w:fill="D8D8D8"/>
            <w:vAlign w:val="bottom"/>
            <w:hideMark/>
          </w:tcPr>
          <w:p w:rsidR="00251D05" w:rsidRPr="005B1C81" w:rsidRDefault="00251D0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496" w:type="pct"/>
            <w:tcBorders>
              <w:top w:val="single" w:sz="4" w:space="0" w:color="auto"/>
              <w:left w:val="nil"/>
              <w:bottom w:val="single" w:sz="4" w:space="0" w:color="auto"/>
              <w:right w:val="single" w:sz="4" w:space="0" w:color="auto"/>
            </w:tcBorders>
            <w:shd w:val="clear" w:color="D8D8D8" w:fill="D9D9D9"/>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br/>
              <w:t>4 GHz</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4 GHz</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Waveform</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CP-OFDM</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Simulation bandwdith</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model</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TDL-iii(NLOS),TDL-v(LOS)</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Scaled delay spread</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363ns(NLOS),93 ns(LOS)</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UE Speed</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3km/h</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Number of symbols per slot</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14</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TRxP</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16 Rx</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 Tx</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TRxP</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UE</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Data Transmission mode</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SIMO</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estimation</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Non-ideal</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PUCCH transmission scheme</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251D05" w:rsidRPr="005B1C81" w:rsidTr="00B01B65">
        <w:trPr>
          <w:trHeight w:val="720"/>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PUSCH modulation and coding</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LDPC</w:t>
            </w:r>
            <w:r w:rsidRPr="005B1C81">
              <w:rPr>
                <w:rFonts w:ascii="Arial" w:eastAsia="Times New Roman" w:hAnsi="Arial" w:cs="Arial"/>
                <w:sz w:val="18"/>
                <w:szCs w:val="18"/>
                <w:lang w:eastAsia="en-IN"/>
              </w:rPr>
              <w:br/>
              <w:t>MCS #0 from 64 QAM table</w:t>
            </w:r>
            <w:r w:rsidRPr="005B1C81">
              <w:rPr>
                <w:rFonts w:ascii="Arial" w:eastAsia="Times New Roman" w:hAnsi="Arial" w:cs="Arial"/>
                <w:sz w:val="18"/>
                <w:szCs w:val="18"/>
                <w:lang w:eastAsia="en-IN"/>
              </w:rPr>
              <w:br/>
              <w:t>(QPSK, CR = 120/1024)</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Packet size </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256bit</w:t>
            </w:r>
          </w:p>
        </w:tc>
      </w:tr>
      <w:tr w:rsidR="00251D0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DMRS configuration</w:t>
            </w:r>
          </w:p>
        </w:tc>
        <w:tc>
          <w:tcPr>
            <w:tcW w:w="1634"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251D05" w:rsidRPr="005B1C81" w:rsidRDefault="00251D0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Type 1, 2 symbol DMRS</w:t>
            </w:r>
          </w:p>
        </w:tc>
      </w:tr>
    </w:tbl>
    <w:p w:rsidR="00251D05" w:rsidRDefault="00251D05" w:rsidP="00251D05"/>
    <w:p w:rsidR="00016EDD" w:rsidRPr="00016EDD" w:rsidRDefault="00251D05" w:rsidP="00016EDD">
      <w:pPr>
        <w:pStyle w:val="Heading4"/>
      </w:pPr>
      <w:r>
        <w:t>Simulation Results</w:t>
      </w:r>
    </w:p>
    <w:p w:rsidR="00251D05" w:rsidRPr="00251D05" w:rsidRDefault="00251D05" w:rsidP="00251D05">
      <w:r w:rsidRPr="00251D05">
        <w:t>Reliability evaluation for configuration A in Downlink</w:t>
      </w:r>
    </w:p>
    <w:tbl>
      <w:tblPr>
        <w:tblW w:w="6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1493"/>
        <w:gridCol w:w="971"/>
        <w:gridCol w:w="1438"/>
        <w:gridCol w:w="1115"/>
        <w:gridCol w:w="1016"/>
        <w:gridCol w:w="1160"/>
      </w:tblGrid>
      <w:tr w:rsidR="00251D05" w:rsidRPr="00016EDD" w:rsidTr="00016EDD">
        <w:trPr>
          <w:gridAfter w:val="2"/>
          <w:wAfter w:w="2605" w:type="dxa"/>
          <w:trHeight w:val="230"/>
        </w:trPr>
        <w:tc>
          <w:tcPr>
            <w:tcW w:w="1239"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Scheme and antenna configuration</w:t>
            </w:r>
          </w:p>
        </w:tc>
        <w:tc>
          <w:tcPr>
            <w:tcW w:w="820"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Sub-carrier spacing [kHz]</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ITU</w:t>
            </w:r>
          </w:p>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 xml:space="preserve">Requirement </w:t>
            </w:r>
          </w:p>
        </w:tc>
        <w:tc>
          <w:tcPr>
            <w:tcW w:w="937"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Channel condition</w:t>
            </w:r>
          </w:p>
        </w:tc>
      </w:tr>
      <w:tr w:rsidR="00251D05" w:rsidTr="005B7E6D">
        <w:trPr>
          <w:trHeight w:val="434"/>
        </w:trPr>
        <w:tc>
          <w:tcPr>
            <w:tcW w:w="1239"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widowControl w:val="0"/>
              <w:spacing w:line="276" w:lineRule="auto"/>
              <w:rPr>
                <w:rFonts w:ascii="Arial" w:eastAsia="Arial" w:hAnsi="Arial" w:cs="Arial"/>
                <w:b/>
                <w:color w:val="000000"/>
                <w:sz w:val="20"/>
                <w:szCs w:val="20"/>
              </w:rPr>
            </w:pPr>
          </w:p>
        </w:tc>
        <w:tc>
          <w:tcPr>
            <w:tcW w:w="820"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widowControl w:val="0"/>
              <w:spacing w:line="276" w:lineRule="auto"/>
              <w:rPr>
                <w:rFonts w:ascii="Arial" w:eastAsia="Arial" w:hAnsi="Arial" w:cs="Arial"/>
                <w:b/>
                <w:color w:val="000000"/>
                <w:sz w:val="20"/>
                <w:szCs w:val="20"/>
              </w:rPr>
            </w:pPr>
          </w:p>
        </w:tc>
        <w:tc>
          <w:tcPr>
            <w:tcW w:w="1194"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widowControl w:val="0"/>
              <w:spacing w:line="276" w:lineRule="auto"/>
              <w:rPr>
                <w:rFonts w:ascii="Arial" w:eastAsia="Arial" w:hAnsi="Arial" w:cs="Arial"/>
                <w:b/>
                <w:color w:val="000000"/>
                <w:sz w:val="20"/>
                <w:szCs w:val="20"/>
              </w:rPr>
            </w:pPr>
          </w:p>
        </w:tc>
        <w:tc>
          <w:tcPr>
            <w:tcW w:w="937"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widowControl w:val="0"/>
              <w:spacing w:line="276" w:lineRule="auto"/>
              <w:rPr>
                <w:rFonts w:ascii="Arial" w:eastAsia="Arial" w:hAnsi="Arial" w:cs="Arial"/>
                <w:b/>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Number of samples</w:t>
            </w:r>
          </w:p>
        </w:tc>
        <w:tc>
          <w:tcPr>
            <w:tcW w:w="1471"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Reliability</w:t>
            </w:r>
          </w:p>
        </w:tc>
      </w:tr>
      <w:tr w:rsidR="00251D05" w:rsidTr="00251D05">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 xml:space="preserve">2x2 SU-MIMO </w:t>
            </w:r>
          </w:p>
        </w:tc>
        <w:tc>
          <w:tcPr>
            <w:tcW w:w="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 xml:space="preserve">30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99.999%</w:t>
            </w:r>
          </w:p>
        </w:tc>
        <w:tc>
          <w:tcPr>
            <w:tcW w:w="9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NLOS</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1</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hAnsi="Arial" w:cs="Arial"/>
                <w:color w:val="000000"/>
                <w:sz w:val="20"/>
                <w:szCs w:val="20"/>
              </w:rPr>
              <w:t>&gt; 99.9995%</w:t>
            </w:r>
          </w:p>
        </w:tc>
      </w:tr>
    </w:tbl>
    <w:p w:rsidR="00251D05" w:rsidRDefault="00251D05" w:rsidP="00251D05"/>
    <w:p w:rsidR="00251D05" w:rsidRPr="00251D05" w:rsidRDefault="00251D05" w:rsidP="00251D05">
      <w:r w:rsidRPr="00251D05">
        <w:t xml:space="preserve">Reliability evaluation for configuration </w:t>
      </w:r>
      <w:r>
        <w:t>A</w:t>
      </w:r>
      <w:r w:rsidRPr="00251D05">
        <w:t xml:space="preserve"> in Uplink</w:t>
      </w:r>
    </w:p>
    <w:tbl>
      <w:tblPr>
        <w:tblW w:w="65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1493"/>
        <w:gridCol w:w="971"/>
        <w:gridCol w:w="1438"/>
        <w:gridCol w:w="1115"/>
        <w:gridCol w:w="1016"/>
        <w:gridCol w:w="1344"/>
      </w:tblGrid>
      <w:tr w:rsidR="00251D05" w:rsidRPr="00016EDD" w:rsidTr="00016EDD">
        <w:trPr>
          <w:gridAfter w:val="3"/>
          <w:wAfter w:w="3264" w:type="dxa"/>
          <w:trHeight w:val="230"/>
        </w:trPr>
        <w:tc>
          <w:tcPr>
            <w:tcW w:w="1239"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Scheme and antenna configuration</w:t>
            </w:r>
          </w:p>
        </w:tc>
        <w:tc>
          <w:tcPr>
            <w:tcW w:w="821"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Sub-carrier spacing [kHz]</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ITU</w:t>
            </w:r>
          </w:p>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 xml:space="preserve">Requirement </w:t>
            </w:r>
          </w:p>
        </w:tc>
      </w:tr>
      <w:tr w:rsidR="00251D05" w:rsidTr="00016EDD">
        <w:trPr>
          <w:trHeight w:val="240"/>
        </w:trPr>
        <w:tc>
          <w:tcPr>
            <w:tcW w:w="1239"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widowControl w:val="0"/>
              <w:spacing w:line="276" w:lineRule="auto"/>
              <w:rPr>
                <w:rFonts w:ascii="Arial" w:eastAsia="Arial" w:hAnsi="Arial" w:cs="Arial"/>
                <w:b/>
                <w:color w:val="000000"/>
                <w:sz w:val="20"/>
                <w:szCs w:val="20"/>
              </w:rPr>
            </w:pPr>
          </w:p>
        </w:tc>
        <w:tc>
          <w:tcPr>
            <w:tcW w:w="821"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widowControl w:val="0"/>
              <w:spacing w:line="276" w:lineRule="auto"/>
              <w:rPr>
                <w:rFonts w:ascii="Arial" w:eastAsia="Arial" w:hAnsi="Arial" w:cs="Arial"/>
                <w:b/>
                <w:color w:val="000000"/>
                <w:sz w:val="20"/>
                <w:szCs w:val="20"/>
              </w:rPr>
            </w:pPr>
          </w:p>
        </w:tc>
        <w:tc>
          <w:tcPr>
            <w:tcW w:w="1194"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widowControl w:val="0"/>
              <w:spacing w:line="276" w:lineRule="auto"/>
              <w:rPr>
                <w:rFonts w:ascii="Arial" w:eastAsia="Arial" w:hAnsi="Arial" w:cs="Arial"/>
                <w:b/>
                <w:color w:val="000000"/>
                <w:sz w:val="20"/>
                <w:szCs w:val="20"/>
              </w:rPr>
            </w:pPr>
          </w:p>
        </w:tc>
        <w:tc>
          <w:tcPr>
            <w:tcW w:w="9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Channel condition</w:t>
            </w:r>
          </w:p>
        </w:tc>
        <w:tc>
          <w:tcPr>
            <w:tcW w:w="1048"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Number of samples</w:t>
            </w:r>
          </w:p>
        </w:tc>
        <w:tc>
          <w:tcPr>
            <w:tcW w:w="128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51D05" w:rsidRPr="00016EDD" w:rsidRDefault="00251D05" w:rsidP="00DD4F8C">
            <w:pPr>
              <w:keepNext/>
              <w:keepLines/>
              <w:jc w:val="center"/>
              <w:rPr>
                <w:rFonts w:ascii="Arial" w:eastAsia="Arial" w:hAnsi="Arial" w:cs="Arial"/>
                <w:b/>
                <w:color w:val="000000"/>
                <w:sz w:val="20"/>
                <w:szCs w:val="20"/>
              </w:rPr>
            </w:pPr>
            <w:r w:rsidRPr="00016EDD">
              <w:rPr>
                <w:rFonts w:ascii="Arial" w:eastAsia="Arial" w:hAnsi="Arial" w:cs="Arial"/>
                <w:b/>
                <w:color w:val="000000"/>
                <w:sz w:val="20"/>
                <w:szCs w:val="20"/>
              </w:rPr>
              <w:t>Reliability</w:t>
            </w:r>
          </w:p>
        </w:tc>
      </w:tr>
      <w:tr w:rsidR="00251D05" w:rsidTr="00251D05">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2x16 SIMO, OFDMA</w:t>
            </w:r>
          </w:p>
          <w:p w:rsidR="00251D05" w:rsidRPr="00016EDD" w:rsidRDefault="00251D05" w:rsidP="00DD4F8C">
            <w:pPr>
              <w:keepNext/>
              <w:keepLines/>
              <w:jc w:val="center"/>
              <w:rPr>
                <w:rFonts w:ascii="Arial" w:eastAsia="Arial" w:hAnsi="Arial" w:cs="Arial"/>
                <w:color w:val="000000"/>
                <w:sz w:val="20"/>
                <w:szCs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 xml:space="preserve">30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99.999%</w:t>
            </w: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NLOS</w:t>
            </w:r>
          </w:p>
        </w:tc>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keepNext/>
              <w:keepLines/>
              <w:jc w:val="center"/>
              <w:rPr>
                <w:rFonts w:ascii="Arial" w:eastAsia="Arial" w:hAnsi="Arial" w:cs="Arial"/>
                <w:color w:val="000000"/>
                <w:sz w:val="20"/>
                <w:szCs w:val="20"/>
              </w:rPr>
            </w:pPr>
            <w:r w:rsidRPr="00016EDD">
              <w:rPr>
                <w:rFonts w:ascii="Arial" w:eastAsia="Arial" w:hAnsi="Arial" w:cs="Arial"/>
                <w:color w:val="000000"/>
                <w:sz w:val="20"/>
                <w:szCs w:val="20"/>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51D05" w:rsidRPr="00016EDD" w:rsidRDefault="00251D05" w:rsidP="00DD4F8C">
            <w:pPr>
              <w:jc w:val="center"/>
              <w:rPr>
                <w:b/>
                <w:sz w:val="20"/>
                <w:szCs w:val="20"/>
              </w:rPr>
            </w:pPr>
            <w:r w:rsidRPr="00016EDD">
              <w:rPr>
                <w:rFonts w:ascii="Arial" w:hAnsi="Arial" w:cs="Arial"/>
                <w:color w:val="000000"/>
                <w:sz w:val="20"/>
                <w:szCs w:val="20"/>
              </w:rPr>
              <w:t>&gt;99.99998%</w:t>
            </w:r>
          </w:p>
        </w:tc>
      </w:tr>
    </w:tbl>
    <w:p w:rsidR="00251D05" w:rsidRDefault="00251D05" w:rsidP="00251D05"/>
    <w:p w:rsidR="006B5EE2" w:rsidRDefault="006B5EE2" w:rsidP="006B5EE2"/>
    <w:p w:rsidR="00016EDD" w:rsidRDefault="00016EDD" w:rsidP="006B5EE2"/>
    <w:p w:rsidR="00016EDD" w:rsidRDefault="00016EDD" w:rsidP="006B5EE2"/>
    <w:p w:rsidR="007646F5" w:rsidRDefault="007646F5" w:rsidP="003554ED">
      <w:pPr>
        <w:pStyle w:val="Heading3"/>
      </w:pPr>
      <w:bookmarkStart w:id="16" w:name="_Toc32422343"/>
      <w:r>
        <w:t>Configuration B</w:t>
      </w:r>
      <w:bookmarkEnd w:id="16"/>
    </w:p>
    <w:p w:rsidR="007646F5" w:rsidRDefault="007646F5" w:rsidP="007646F5"/>
    <w:p w:rsidR="007646F5" w:rsidRDefault="007646F5" w:rsidP="007646F5">
      <w:r>
        <w:t xml:space="preserve">For reliability with configuration B (carrier frequency = 700 MHz), uplink and downlink are evaluated. </w:t>
      </w:r>
    </w:p>
    <w:p w:rsidR="007646F5" w:rsidRDefault="007646F5" w:rsidP="007646F5"/>
    <w:p w:rsidR="007646F5" w:rsidRDefault="007646F5" w:rsidP="003554ED">
      <w:pPr>
        <w:pStyle w:val="Heading4"/>
        <w:rPr>
          <w:rFonts w:eastAsia="Arial"/>
        </w:rPr>
      </w:pPr>
      <w:r>
        <w:rPr>
          <w:rFonts w:eastAsia="Arial"/>
        </w:rPr>
        <w:t>System Level Simulations Parameters for DL</w:t>
      </w:r>
    </w:p>
    <w:tbl>
      <w:tblPr>
        <w:tblW w:w="5089" w:type="pct"/>
        <w:tblLook w:val="04A0" w:firstRow="1" w:lastRow="0" w:firstColumn="1" w:lastColumn="0" w:noHBand="0" w:noVBand="1"/>
      </w:tblPr>
      <w:tblGrid>
        <w:gridCol w:w="2754"/>
        <w:gridCol w:w="3452"/>
        <w:gridCol w:w="2969"/>
      </w:tblGrid>
      <w:tr w:rsidR="007646F5" w:rsidRPr="00490BE0" w:rsidTr="002107A6">
        <w:trPr>
          <w:trHeight w:val="480"/>
        </w:trPr>
        <w:tc>
          <w:tcPr>
            <w:tcW w:w="1501"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7646F5" w:rsidRPr="00490BE0" w:rsidRDefault="007646F5" w:rsidP="00DD4F8C">
            <w:pPr>
              <w:jc w:val="cente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Urban Macro - URLLC</w:t>
            </w:r>
            <w:r w:rsidRPr="00490BE0">
              <w:rPr>
                <w:rFonts w:ascii="Arial" w:eastAsia="Times New Roman" w:hAnsi="Arial" w:cs="Arial"/>
                <w:b/>
                <w:bCs/>
                <w:sz w:val="18"/>
                <w:szCs w:val="18"/>
                <w:lang w:eastAsia="en-IN"/>
              </w:rPr>
              <w:br/>
              <w:t>DL</w:t>
            </w:r>
          </w:p>
        </w:tc>
        <w:tc>
          <w:tcPr>
            <w:tcW w:w="1881" w:type="pct"/>
            <w:tcBorders>
              <w:top w:val="nil"/>
              <w:left w:val="nil"/>
              <w:bottom w:val="nil"/>
              <w:right w:val="nil"/>
            </w:tcBorders>
            <w:shd w:val="clear" w:color="auto" w:fill="auto"/>
            <w:vAlign w:val="center"/>
            <w:hideMark/>
          </w:tcPr>
          <w:p w:rsidR="007646F5" w:rsidRPr="00490BE0" w:rsidRDefault="007646F5" w:rsidP="00DD4F8C">
            <w:pPr>
              <w:jc w:val="center"/>
              <w:rPr>
                <w:rFonts w:ascii="Arial" w:eastAsia="Times New Roman" w:hAnsi="Arial" w:cs="Arial"/>
                <w:b/>
                <w:bCs/>
                <w:sz w:val="18"/>
                <w:szCs w:val="18"/>
                <w:lang w:eastAsia="en-IN"/>
              </w:rPr>
            </w:pPr>
          </w:p>
        </w:tc>
        <w:tc>
          <w:tcPr>
            <w:tcW w:w="1618" w:type="pct"/>
            <w:tcBorders>
              <w:top w:val="nil"/>
              <w:left w:val="nil"/>
              <w:bottom w:val="nil"/>
              <w:right w:val="nil"/>
            </w:tcBorders>
            <w:shd w:val="clear" w:color="auto" w:fill="auto"/>
            <w:noWrap/>
            <w:vAlign w:val="center"/>
            <w:hideMark/>
          </w:tcPr>
          <w:p w:rsidR="007646F5" w:rsidRPr="00490BE0" w:rsidRDefault="007646F5" w:rsidP="00DD4F8C">
            <w:pPr>
              <w:jc w:val="center"/>
              <w:rPr>
                <w:rFonts w:eastAsia="Times New Roman"/>
                <w:sz w:val="20"/>
                <w:lang w:eastAsia="en-IN"/>
              </w:rPr>
            </w:pPr>
          </w:p>
        </w:tc>
      </w:tr>
      <w:tr w:rsidR="007646F5" w:rsidRPr="00490BE0" w:rsidTr="002107A6">
        <w:trPr>
          <w:trHeight w:val="480"/>
        </w:trPr>
        <w:tc>
          <w:tcPr>
            <w:tcW w:w="1501" w:type="pct"/>
            <w:tcBorders>
              <w:top w:val="nil"/>
              <w:left w:val="single" w:sz="4" w:space="0" w:color="auto"/>
              <w:bottom w:val="single" w:sz="4" w:space="0" w:color="auto"/>
              <w:right w:val="single" w:sz="4" w:space="0" w:color="auto"/>
            </w:tcBorders>
            <w:shd w:val="clear" w:color="D9D9D9" w:fill="D8D8D8"/>
            <w:vAlign w:val="center"/>
            <w:hideMark/>
          </w:tcPr>
          <w:p w:rsidR="007646F5" w:rsidRPr="00490BE0" w:rsidRDefault="007646F5" w:rsidP="00DD4F8C">
            <w:pPr>
              <w:jc w:val="cente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Technical configuration Parameters</w:t>
            </w:r>
          </w:p>
        </w:tc>
        <w:tc>
          <w:tcPr>
            <w:tcW w:w="1881" w:type="pct"/>
            <w:tcBorders>
              <w:top w:val="single" w:sz="4" w:space="0" w:color="auto"/>
              <w:left w:val="nil"/>
              <w:bottom w:val="single" w:sz="4" w:space="0" w:color="auto"/>
              <w:right w:val="single" w:sz="4" w:space="0" w:color="auto"/>
            </w:tcBorders>
            <w:shd w:val="clear" w:color="D9D9D9" w:fill="D8D8D8"/>
            <w:vAlign w:val="center"/>
            <w:hideMark/>
          </w:tcPr>
          <w:p w:rsidR="007646F5" w:rsidRPr="00490BE0" w:rsidRDefault="007646F5" w:rsidP="00DD4F8C">
            <w:pPr>
              <w:jc w:val="center"/>
              <w:rPr>
                <w:rFonts w:ascii="Arial" w:eastAsia="Times New Roman" w:hAnsi="Arial" w:cs="Arial"/>
                <w:sz w:val="18"/>
                <w:szCs w:val="18"/>
                <w:lang w:eastAsia="en-IN"/>
              </w:rPr>
            </w:pPr>
            <w:r w:rsidRPr="00490BE0">
              <w:rPr>
                <w:rFonts w:ascii="Arial" w:eastAsia="Times New Roman" w:hAnsi="Arial" w:cs="Arial"/>
                <w:sz w:val="18"/>
                <w:szCs w:val="18"/>
                <w:lang w:eastAsia="en-IN"/>
              </w:rPr>
              <w:t>Reference value</w:t>
            </w:r>
          </w:p>
        </w:tc>
        <w:tc>
          <w:tcPr>
            <w:tcW w:w="1618" w:type="pct"/>
            <w:tcBorders>
              <w:top w:val="single" w:sz="4" w:space="0" w:color="auto"/>
              <w:left w:val="nil"/>
              <w:bottom w:val="single" w:sz="4" w:space="0" w:color="auto"/>
              <w:right w:val="single" w:sz="4" w:space="0" w:color="auto"/>
            </w:tcBorders>
            <w:shd w:val="clear" w:color="D8D8D8" w:fill="D9D9D9"/>
            <w:vAlign w:val="center"/>
            <w:hideMark/>
          </w:tcPr>
          <w:p w:rsidR="007646F5" w:rsidRPr="00490BE0" w:rsidRDefault="007646F5" w:rsidP="00DD4F8C">
            <w:pPr>
              <w:jc w:val="center"/>
              <w:rPr>
                <w:rFonts w:ascii="Arial" w:eastAsia="Times New Roman" w:hAnsi="Arial" w:cs="Arial"/>
                <w:sz w:val="18"/>
                <w:szCs w:val="18"/>
                <w:lang w:eastAsia="en-IN"/>
              </w:rPr>
            </w:pPr>
            <w:r w:rsidRPr="00490BE0">
              <w:rPr>
                <w:rFonts w:ascii="Arial" w:eastAsia="Times New Roman" w:hAnsi="Arial" w:cs="Arial"/>
                <w:sz w:val="18"/>
                <w:szCs w:val="18"/>
                <w:lang w:eastAsia="en-IN"/>
              </w:rPr>
              <w:br/>
              <w:t>700 MHz</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Multiple access</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OFDMA</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Duplexing</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FDD</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Modulation</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Up to 256QAM</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480"/>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Numerology</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30 kHz SCS,</w:t>
            </w:r>
            <w:r w:rsidRPr="00490BE0">
              <w:rPr>
                <w:rFonts w:ascii="Arial" w:eastAsia="Times New Roman" w:hAnsi="Arial" w:cs="Arial"/>
                <w:sz w:val="18"/>
                <w:szCs w:val="18"/>
                <w:lang w:eastAsia="en-IN"/>
              </w:rPr>
              <w:br/>
              <w:t>14 OFDM symbol slot</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Simulation bandwdith</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10 MHz</w:t>
            </w:r>
          </w:p>
        </w:tc>
      </w:tr>
      <w:tr w:rsidR="007646F5" w:rsidRPr="00490BE0" w:rsidTr="002107A6">
        <w:trPr>
          <w:trHeight w:val="510"/>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DLTransmission scheme</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sz w:val="20"/>
                <w:lang w:eastAsia="en-IN"/>
              </w:rPr>
              <w:t>DL SU-MIMO with rank adaptation</w:t>
            </w:r>
          </w:p>
        </w:tc>
      </w:tr>
      <w:tr w:rsidR="007646F5" w:rsidRPr="00490BE0" w:rsidTr="002107A6">
        <w:trPr>
          <w:trHeight w:val="300"/>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codebook</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Type I Codebook</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MU dimension</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sz w:val="20"/>
                <w:lang w:eastAsia="en-IN"/>
              </w:rPr>
              <w:t>N/A</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DL SU dimension</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sz w:val="20"/>
                <w:lang w:eastAsia="en-IN"/>
              </w:rPr>
              <w:t>Up to 2 layers</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SRS transmission</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20"/>
                <w:lang w:eastAsia="en-IN"/>
              </w:rPr>
            </w:pPr>
            <w:r w:rsidRPr="00490BE0">
              <w:rPr>
                <w:rFonts w:ascii="Arial" w:eastAsia="Times New Roman" w:hAnsi="Arial" w:cs="Arial"/>
                <w:sz w:val="20"/>
                <w:lang w:eastAsia="en-IN"/>
              </w:rPr>
              <w:t>-</w:t>
            </w:r>
          </w:p>
        </w:tc>
      </w:tr>
      <w:tr w:rsidR="007646F5" w:rsidRPr="00490BE0" w:rsidTr="002107A6">
        <w:trPr>
          <w:trHeight w:val="526"/>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Antenna configuration at TRxP</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 N, P, Mg, Ng; Mp, Np)</w:t>
            </w:r>
            <w:r w:rsidRPr="00490BE0">
              <w:rPr>
                <w:rFonts w:ascii="Arial" w:eastAsia="Times New Roman" w:hAnsi="Arial" w:cs="Arial"/>
                <w:sz w:val="18"/>
                <w:szCs w:val="18"/>
                <w:lang w:eastAsia="en-IN"/>
              </w:rPr>
              <w:br/>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2Tx, (8,1,2,1,1; 1,1)</w:t>
            </w:r>
          </w:p>
        </w:tc>
      </w:tr>
      <w:tr w:rsidR="007646F5" w:rsidRPr="00490BE0" w:rsidTr="002107A6">
        <w:trPr>
          <w:trHeight w:val="563"/>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Antenna configuration at UE</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 N, P, Mg, Ng; Mp, Np)</w:t>
            </w:r>
            <w:r w:rsidRPr="00490BE0">
              <w:rPr>
                <w:rFonts w:ascii="Arial" w:eastAsia="Times New Roman" w:hAnsi="Arial" w:cs="Arial"/>
                <w:sz w:val="18"/>
                <w:szCs w:val="18"/>
                <w:lang w:eastAsia="en-IN"/>
              </w:rPr>
              <w:br/>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2Rx, (1,1,2,1,1; 1,1)</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Scheduling</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PF</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Receiver</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MMSE-IRC</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480"/>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 xml:space="preserve">SINR </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Pre-processing SINR as in Section 2.1.1 in R1-1805643</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255"/>
        </w:trPr>
        <w:tc>
          <w:tcPr>
            <w:tcW w:w="1501" w:type="pct"/>
            <w:tcBorders>
              <w:top w:val="nil"/>
              <w:left w:val="nil"/>
              <w:bottom w:val="nil"/>
              <w:right w:val="nil"/>
            </w:tcBorders>
            <w:shd w:val="clear" w:color="auto" w:fill="auto"/>
            <w:noWrap/>
            <w:vAlign w:val="center"/>
            <w:hideMark/>
          </w:tcPr>
          <w:p w:rsidR="007646F5" w:rsidRPr="00490BE0" w:rsidRDefault="007646F5" w:rsidP="00DD4F8C">
            <w:pPr>
              <w:rPr>
                <w:rFonts w:ascii="Arial" w:eastAsia="Times New Roman" w:hAnsi="Arial" w:cs="Arial"/>
                <w:sz w:val="18"/>
                <w:szCs w:val="18"/>
                <w:lang w:eastAsia="en-IN"/>
              </w:rPr>
            </w:pPr>
          </w:p>
        </w:tc>
        <w:tc>
          <w:tcPr>
            <w:tcW w:w="1881" w:type="pct"/>
            <w:tcBorders>
              <w:top w:val="nil"/>
              <w:left w:val="nil"/>
              <w:bottom w:val="nil"/>
              <w:right w:val="nil"/>
            </w:tcBorders>
            <w:shd w:val="clear" w:color="auto" w:fill="auto"/>
            <w:noWrap/>
            <w:vAlign w:val="center"/>
            <w:hideMark/>
          </w:tcPr>
          <w:p w:rsidR="007646F5" w:rsidRPr="00490BE0" w:rsidRDefault="007646F5" w:rsidP="00DD4F8C">
            <w:pPr>
              <w:rPr>
                <w:rFonts w:eastAsia="Times New Roman"/>
                <w:sz w:val="20"/>
                <w:lang w:eastAsia="en-IN"/>
              </w:rPr>
            </w:pPr>
          </w:p>
        </w:tc>
        <w:tc>
          <w:tcPr>
            <w:tcW w:w="1618"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r>
      <w:tr w:rsidR="007646F5" w:rsidRPr="00490BE0" w:rsidTr="002107A6">
        <w:trPr>
          <w:trHeight w:val="480"/>
        </w:trPr>
        <w:tc>
          <w:tcPr>
            <w:tcW w:w="150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646F5" w:rsidRPr="00490BE0" w:rsidRDefault="007646F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System configuration parameters</w:t>
            </w:r>
          </w:p>
        </w:tc>
        <w:tc>
          <w:tcPr>
            <w:tcW w:w="1881" w:type="pct"/>
            <w:tcBorders>
              <w:top w:val="single" w:sz="4" w:space="0" w:color="auto"/>
              <w:left w:val="nil"/>
              <w:bottom w:val="single" w:sz="4" w:space="0" w:color="auto"/>
              <w:right w:val="single" w:sz="4" w:space="0" w:color="auto"/>
            </w:tcBorders>
            <w:shd w:val="clear" w:color="auto" w:fill="E7E6E6" w:themeFill="background2"/>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Reference Value</w:t>
            </w:r>
          </w:p>
        </w:tc>
        <w:tc>
          <w:tcPr>
            <w:tcW w:w="1618" w:type="pct"/>
            <w:tcBorders>
              <w:top w:val="nil"/>
              <w:left w:val="nil"/>
              <w:bottom w:val="single" w:sz="4" w:space="0" w:color="auto"/>
              <w:right w:val="single" w:sz="4" w:space="0" w:color="auto"/>
            </w:tcBorders>
            <w:shd w:val="clear" w:color="auto" w:fill="E7E6E6" w:themeFill="background2"/>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Carrier frequency for evaluation</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700 MHz</w:t>
            </w:r>
          </w:p>
        </w:tc>
      </w:tr>
      <w:tr w:rsidR="007646F5" w:rsidRPr="00490BE0" w:rsidTr="002107A6">
        <w:trPr>
          <w:trHeight w:val="255"/>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TRxP number per site</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3</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480"/>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Mechanic tilt </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90° in GCS (pointing to horizontal direction)</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255"/>
        </w:trPr>
        <w:tc>
          <w:tcPr>
            <w:tcW w:w="1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Electronic tilt</w:t>
            </w:r>
          </w:p>
        </w:tc>
        <w:tc>
          <w:tcPr>
            <w:tcW w:w="1881"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100 degree</w:t>
            </w:r>
          </w:p>
        </w:tc>
      </w:tr>
      <w:tr w:rsidR="007646F5" w:rsidRPr="00490BE0" w:rsidTr="002107A6">
        <w:trPr>
          <w:trHeight w:val="255"/>
        </w:trPr>
        <w:tc>
          <w:tcPr>
            <w:tcW w:w="1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Handover margin (dB)</w:t>
            </w:r>
          </w:p>
        </w:tc>
        <w:tc>
          <w:tcPr>
            <w:tcW w:w="1881"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b/>
                <w:bCs/>
                <w:sz w:val="18"/>
                <w:szCs w:val="18"/>
                <w:lang w:eastAsia="en-IN"/>
              </w:rPr>
            </w:pPr>
            <w:r w:rsidRPr="00490BE0">
              <w:rPr>
                <w:rFonts w:ascii="Arial" w:eastAsia="Times New Roman" w:hAnsi="Arial" w:cs="Arial"/>
                <w:b/>
                <w:bCs/>
                <w:sz w:val="18"/>
                <w:szCs w:val="18"/>
                <w:lang w:eastAsia="en-IN"/>
              </w:rPr>
              <w:t> </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0</w:t>
            </w:r>
          </w:p>
        </w:tc>
      </w:tr>
      <w:tr w:rsidR="007646F5" w:rsidRPr="00490BE0" w:rsidTr="002107A6">
        <w:trPr>
          <w:trHeight w:val="776"/>
        </w:trPr>
        <w:tc>
          <w:tcPr>
            <w:tcW w:w="1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UT attachment</w:t>
            </w:r>
          </w:p>
        </w:tc>
        <w:tc>
          <w:tcPr>
            <w:tcW w:w="1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6F5" w:rsidRPr="00016EDD" w:rsidRDefault="002107A6"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Based on RSRP from port 0</w:t>
            </w:r>
          </w:p>
          <w:p w:rsidR="007646F5" w:rsidRPr="00016EDD" w:rsidRDefault="007646F5" w:rsidP="00DD4F8C">
            <w:pPr>
              <w:rPr>
                <w:rFonts w:ascii="Arial" w:eastAsia="Times New Roman" w:hAnsi="Arial" w:cs="Arial"/>
                <w:sz w:val="18"/>
                <w:szCs w:val="18"/>
                <w:lang w:eastAsia="en-IN"/>
              </w:rPr>
            </w:pP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480"/>
        </w:trPr>
        <w:tc>
          <w:tcPr>
            <w:tcW w:w="1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Wrapping around method</w:t>
            </w:r>
          </w:p>
        </w:tc>
        <w:tc>
          <w:tcPr>
            <w:tcW w:w="1881"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Geographical distance based wrapping</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480"/>
        </w:trPr>
        <w:tc>
          <w:tcPr>
            <w:tcW w:w="1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Polarized antenna model</w:t>
            </w:r>
          </w:p>
        </w:tc>
        <w:tc>
          <w:tcPr>
            <w:tcW w:w="1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6F5" w:rsidRPr="00016EDD" w:rsidRDefault="007646F5" w:rsidP="00DD4F8C">
            <w:pPr>
              <w:rPr>
                <w:rFonts w:ascii="Arial" w:eastAsia="Times New Roman" w:hAnsi="Arial" w:cs="Arial"/>
                <w:sz w:val="18"/>
                <w:szCs w:val="18"/>
                <w:lang w:eastAsia="en-IN"/>
              </w:rPr>
            </w:pPr>
          </w:p>
          <w:p w:rsidR="007646F5" w:rsidRPr="00016EDD" w:rsidRDefault="002107A6"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Model-2 in 3GPP document TR36.873</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960"/>
        </w:trPr>
        <w:tc>
          <w:tcPr>
            <w:tcW w:w="1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Beam set at TRxP</w:t>
            </w:r>
            <w:r w:rsidRPr="00490BE0">
              <w:rPr>
                <w:rFonts w:ascii="Arial" w:eastAsia="Times New Roman" w:hAnsi="Arial" w:cs="Arial"/>
                <w:sz w:val="18"/>
                <w:szCs w:val="18"/>
                <w:lang w:eastAsia="en-IN"/>
              </w:rPr>
              <w:br/>
              <w:t>(Constraints for the range of selective analog beams per TRxP)</w:t>
            </w:r>
          </w:p>
        </w:tc>
        <w:tc>
          <w:tcPr>
            <w:tcW w:w="1881"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7646F5" w:rsidRPr="00490BE0" w:rsidTr="002107A6">
        <w:trPr>
          <w:trHeight w:val="720"/>
        </w:trPr>
        <w:tc>
          <w:tcPr>
            <w:tcW w:w="1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Beam set at UE</w:t>
            </w:r>
            <w:r w:rsidRPr="00490BE0">
              <w:rPr>
                <w:rFonts w:ascii="Arial" w:eastAsia="Times New Roman" w:hAnsi="Arial" w:cs="Arial"/>
                <w:sz w:val="18"/>
                <w:szCs w:val="18"/>
                <w:lang w:eastAsia="en-IN"/>
              </w:rPr>
              <w:br/>
              <w:t>(Constraints for the range of selective analog beams for UE)</w:t>
            </w:r>
          </w:p>
        </w:tc>
        <w:tc>
          <w:tcPr>
            <w:tcW w:w="1881"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7646F5" w:rsidRPr="00490BE0" w:rsidTr="002107A6">
        <w:trPr>
          <w:trHeight w:val="480"/>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Criteria for selection for serving TRxP</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xml:space="preserve">Maximizing RSRP where the digital beamforming is not considered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Aligned with reference</w:t>
            </w:r>
          </w:p>
        </w:tc>
      </w:tr>
      <w:tr w:rsidR="007646F5" w:rsidRPr="00490BE0" w:rsidTr="002107A6">
        <w:trPr>
          <w:trHeight w:val="480"/>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Criteria for analog beam selection for serving TRxP</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r w:rsidR="007646F5" w:rsidRPr="00490BE0" w:rsidTr="002107A6">
        <w:trPr>
          <w:trHeight w:val="480"/>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Criteria for analog beam selection for interfering TRxP</w:t>
            </w:r>
          </w:p>
        </w:tc>
        <w:tc>
          <w:tcPr>
            <w:tcW w:w="1881"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 </w:t>
            </w:r>
          </w:p>
        </w:tc>
        <w:tc>
          <w:tcPr>
            <w:tcW w:w="1618" w:type="pct"/>
            <w:tcBorders>
              <w:top w:val="nil"/>
              <w:left w:val="nil"/>
              <w:bottom w:val="single" w:sz="4" w:space="0" w:color="auto"/>
              <w:right w:val="single" w:sz="4" w:space="0" w:color="auto"/>
            </w:tcBorders>
            <w:shd w:val="clear" w:color="auto" w:fill="auto"/>
            <w:vAlign w:val="center"/>
            <w:hideMark/>
          </w:tcPr>
          <w:p w:rsidR="007646F5" w:rsidRPr="00490BE0" w:rsidRDefault="007646F5" w:rsidP="00DD4F8C">
            <w:pPr>
              <w:rPr>
                <w:rFonts w:ascii="Arial" w:eastAsia="Times New Roman" w:hAnsi="Arial" w:cs="Arial"/>
                <w:sz w:val="18"/>
                <w:szCs w:val="18"/>
                <w:lang w:eastAsia="en-IN"/>
              </w:rPr>
            </w:pPr>
            <w:r w:rsidRPr="00490BE0">
              <w:rPr>
                <w:rFonts w:ascii="Arial" w:eastAsia="Times New Roman" w:hAnsi="Arial" w:cs="Arial"/>
                <w:sz w:val="18"/>
                <w:szCs w:val="18"/>
                <w:lang w:eastAsia="en-IN"/>
              </w:rPr>
              <w:t>-</w:t>
            </w:r>
          </w:p>
        </w:tc>
      </w:tr>
    </w:tbl>
    <w:p w:rsidR="007646F5" w:rsidRDefault="007646F5" w:rsidP="007646F5">
      <w:pPr>
        <w:rPr>
          <w:rFonts w:ascii="Arial" w:eastAsia="Arial" w:hAnsi="Arial" w:cs="Arial"/>
          <w:b/>
          <w:color w:val="000000"/>
        </w:rPr>
      </w:pPr>
    </w:p>
    <w:p w:rsidR="007646F5" w:rsidRDefault="007646F5" w:rsidP="003554ED">
      <w:pPr>
        <w:pStyle w:val="Heading4"/>
        <w:rPr>
          <w:rFonts w:eastAsia="Arial"/>
        </w:rPr>
      </w:pPr>
      <w:r>
        <w:rPr>
          <w:rFonts w:eastAsia="Arial"/>
        </w:rPr>
        <w:t>Link Level Simulations Parameters for DL</w:t>
      </w:r>
    </w:p>
    <w:tbl>
      <w:tblPr>
        <w:tblW w:w="5000" w:type="pct"/>
        <w:tblLook w:val="04A0" w:firstRow="1" w:lastRow="0" w:firstColumn="1" w:lastColumn="0" w:noHBand="0" w:noVBand="1"/>
      </w:tblPr>
      <w:tblGrid>
        <w:gridCol w:w="3484"/>
        <w:gridCol w:w="3045"/>
        <w:gridCol w:w="2486"/>
      </w:tblGrid>
      <w:tr w:rsidR="007646F5" w:rsidRPr="005B1C81" w:rsidTr="00B01B65">
        <w:trPr>
          <w:trHeight w:val="480"/>
        </w:trPr>
        <w:tc>
          <w:tcPr>
            <w:tcW w:w="1932"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DL</w:t>
            </w:r>
          </w:p>
        </w:tc>
        <w:tc>
          <w:tcPr>
            <w:tcW w:w="1689" w:type="pct"/>
            <w:tcBorders>
              <w:top w:val="nil"/>
              <w:left w:val="nil"/>
              <w:bottom w:val="nil"/>
              <w:right w:val="nil"/>
            </w:tcBorders>
            <w:shd w:val="clear" w:color="auto" w:fill="auto"/>
            <w:noWrap/>
            <w:vAlign w:val="bottom"/>
            <w:hideMark/>
          </w:tcPr>
          <w:p w:rsidR="007646F5" w:rsidRPr="005B1C81" w:rsidRDefault="007646F5" w:rsidP="00DD4F8C">
            <w:pPr>
              <w:jc w:val="center"/>
              <w:rPr>
                <w:rFonts w:ascii="Arial" w:eastAsia="Times New Roman" w:hAnsi="Arial" w:cs="Arial"/>
                <w:b/>
                <w:bCs/>
                <w:sz w:val="18"/>
                <w:szCs w:val="18"/>
                <w:lang w:eastAsia="en-IN"/>
              </w:rPr>
            </w:pPr>
          </w:p>
        </w:tc>
        <w:tc>
          <w:tcPr>
            <w:tcW w:w="1379" w:type="pct"/>
            <w:tcBorders>
              <w:top w:val="nil"/>
              <w:left w:val="nil"/>
              <w:bottom w:val="nil"/>
              <w:right w:val="nil"/>
            </w:tcBorders>
            <w:shd w:val="clear" w:color="auto" w:fill="auto"/>
            <w:vAlign w:val="center"/>
            <w:hideMark/>
          </w:tcPr>
          <w:p w:rsidR="007646F5" w:rsidRPr="005B1C81" w:rsidRDefault="007646F5" w:rsidP="00DD4F8C">
            <w:pPr>
              <w:rPr>
                <w:rFonts w:eastAsia="Times New Roman"/>
                <w:sz w:val="20"/>
                <w:lang w:eastAsia="en-IN"/>
              </w:rPr>
            </w:pPr>
          </w:p>
        </w:tc>
      </w:tr>
      <w:tr w:rsidR="007646F5" w:rsidRPr="005B1C81" w:rsidTr="00B01B65">
        <w:trPr>
          <w:trHeight w:val="480"/>
        </w:trPr>
        <w:tc>
          <w:tcPr>
            <w:tcW w:w="1932" w:type="pct"/>
            <w:tcBorders>
              <w:top w:val="nil"/>
              <w:left w:val="single" w:sz="4" w:space="0" w:color="auto"/>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689" w:type="pct"/>
            <w:tcBorders>
              <w:top w:val="single" w:sz="4" w:space="0" w:color="auto"/>
              <w:left w:val="nil"/>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379" w:type="pct"/>
            <w:tcBorders>
              <w:top w:val="single" w:sz="4" w:space="0" w:color="auto"/>
              <w:left w:val="nil"/>
              <w:bottom w:val="single" w:sz="4" w:space="0" w:color="auto"/>
              <w:right w:val="single" w:sz="4" w:space="0" w:color="auto"/>
            </w:tcBorders>
            <w:shd w:val="clear" w:color="D8D8D8" w:fill="D9D9D9"/>
            <w:vAlign w:val="center"/>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br/>
              <w:t>700 MHz</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700 MHz</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Waveform</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CP-OFDM</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Simulation bandwdith</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model</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TDL-iii(NLOS),TDL-v(LOS)</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Scaled delay spread</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363ns(NLOS),93 ns(LOS)</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UE Speed</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3km/h</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Number of symbols per slot</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14</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TRxP</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 Tx</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 Rx</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TRxP</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UE</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PDSCH Transmission mode</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DL SU-MIMO with rank 1</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estimation</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Non-ideal</w:t>
            </w:r>
          </w:p>
        </w:tc>
      </w:tr>
      <w:tr w:rsidR="007646F5" w:rsidRPr="005B1C81" w:rsidTr="00B01B65">
        <w:trPr>
          <w:trHeight w:val="720"/>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PDCCH transmission scheme</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DCI format 1-0. 64bit payload includes CRC. Aggregation level = 8</w:t>
            </w:r>
          </w:p>
        </w:tc>
      </w:tr>
      <w:tr w:rsidR="007646F5" w:rsidRPr="005B1C81" w:rsidTr="00B01B65">
        <w:trPr>
          <w:trHeight w:val="720"/>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PDSCH Modulation and coding</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LDPC</w:t>
            </w:r>
            <w:r w:rsidRPr="005B1C81">
              <w:rPr>
                <w:rFonts w:ascii="Arial" w:eastAsia="Times New Roman" w:hAnsi="Arial" w:cs="Arial"/>
                <w:sz w:val="18"/>
                <w:szCs w:val="18"/>
                <w:lang w:eastAsia="en-IN"/>
              </w:rPr>
              <w:br/>
              <w:t>MCS #0 from 64 QAM table</w:t>
            </w:r>
            <w:r w:rsidRPr="005B1C81">
              <w:rPr>
                <w:rFonts w:ascii="Arial" w:eastAsia="Times New Roman" w:hAnsi="Arial" w:cs="Arial"/>
                <w:sz w:val="18"/>
                <w:szCs w:val="18"/>
                <w:lang w:eastAsia="en-IN"/>
              </w:rPr>
              <w:br/>
              <w:t>(QPSK, CR = 120/1024)</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Packet size </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256bit</w:t>
            </w:r>
          </w:p>
        </w:tc>
      </w:tr>
      <w:tr w:rsidR="007646F5" w:rsidRPr="005B1C81" w:rsidTr="00B01B65">
        <w:trPr>
          <w:trHeight w:val="255"/>
        </w:trPr>
        <w:tc>
          <w:tcPr>
            <w:tcW w:w="1932"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DMRS configuration</w:t>
            </w:r>
          </w:p>
        </w:tc>
        <w:tc>
          <w:tcPr>
            <w:tcW w:w="1689"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379"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Type 1 ,2 symbol DMRS</w:t>
            </w:r>
          </w:p>
        </w:tc>
      </w:tr>
    </w:tbl>
    <w:p w:rsidR="007646F5" w:rsidRDefault="007646F5" w:rsidP="007646F5"/>
    <w:p w:rsidR="007646F5" w:rsidRDefault="007646F5" w:rsidP="003554ED">
      <w:pPr>
        <w:pStyle w:val="Heading4"/>
        <w:rPr>
          <w:rFonts w:eastAsia="Arial"/>
        </w:rPr>
      </w:pPr>
      <w:r>
        <w:rPr>
          <w:rFonts w:eastAsia="Arial"/>
        </w:rPr>
        <w:t>System Level Simulations Parameters for UL</w:t>
      </w:r>
    </w:p>
    <w:tbl>
      <w:tblPr>
        <w:tblW w:w="5000" w:type="pct"/>
        <w:tblLook w:val="04A0" w:firstRow="1" w:lastRow="0" w:firstColumn="1" w:lastColumn="0" w:noHBand="0" w:noVBand="1"/>
      </w:tblPr>
      <w:tblGrid>
        <w:gridCol w:w="2744"/>
        <w:gridCol w:w="4980"/>
        <w:gridCol w:w="1291"/>
      </w:tblGrid>
      <w:tr w:rsidR="007646F5" w:rsidRPr="005B1C81" w:rsidTr="00B01B65">
        <w:trPr>
          <w:trHeight w:val="480"/>
        </w:trPr>
        <w:tc>
          <w:tcPr>
            <w:tcW w:w="1522"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UL</w:t>
            </w:r>
          </w:p>
        </w:tc>
        <w:tc>
          <w:tcPr>
            <w:tcW w:w="2762" w:type="pct"/>
            <w:tcBorders>
              <w:top w:val="nil"/>
              <w:left w:val="nil"/>
              <w:bottom w:val="nil"/>
              <w:right w:val="nil"/>
            </w:tcBorders>
            <w:shd w:val="clear" w:color="auto" w:fill="auto"/>
            <w:noWrap/>
            <w:vAlign w:val="center"/>
            <w:hideMark/>
          </w:tcPr>
          <w:p w:rsidR="007646F5" w:rsidRPr="005B1C81" w:rsidRDefault="007646F5" w:rsidP="00DD4F8C">
            <w:pPr>
              <w:jc w:val="center"/>
              <w:rPr>
                <w:rFonts w:ascii="Arial" w:eastAsia="Times New Roman" w:hAnsi="Arial" w:cs="Arial"/>
                <w:b/>
                <w:bCs/>
                <w:sz w:val="18"/>
                <w:szCs w:val="18"/>
                <w:lang w:eastAsia="en-IN"/>
              </w:rPr>
            </w:pPr>
          </w:p>
        </w:tc>
        <w:tc>
          <w:tcPr>
            <w:tcW w:w="716" w:type="pct"/>
            <w:tcBorders>
              <w:top w:val="nil"/>
              <w:left w:val="nil"/>
              <w:bottom w:val="nil"/>
              <w:right w:val="nil"/>
            </w:tcBorders>
            <w:shd w:val="clear" w:color="auto" w:fill="auto"/>
            <w:noWrap/>
            <w:vAlign w:val="center"/>
            <w:hideMark/>
          </w:tcPr>
          <w:p w:rsidR="007646F5" w:rsidRPr="005B1C81" w:rsidRDefault="007646F5" w:rsidP="00DD4F8C">
            <w:pPr>
              <w:jc w:val="center"/>
              <w:rPr>
                <w:rFonts w:eastAsia="Times New Roman"/>
                <w:sz w:val="20"/>
                <w:lang w:eastAsia="en-IN"/>
              </w:rPr>
            </w:pPr>
          </w:p>
        </w:tc>
      </w:tr>
      <w:tr w:rsidR="007646F5" w:rsidRPr="005B1C81" w:rsidTr="00B01B65">
        <w:trPr>
          <w:trHeight w:val="480"/>
        </w:trPr>
        <w:tc>
          <w:tcPr>
            <w:tcW w:w="1522" w:type="pct"/>
            <w:tcBorders>
              <w:top w:val="nil"/>
              <w:left w:val="single" w:sz="4" w:space="0" w:color="auto"/>
              <w:bottom w:val="single" w:sz="4" w:space="0" w:color="auto"/>
              <w:right w:val="single" w:sz="4" w:space="0" w:color="auto"/>
            </w:tcBorders>
            <w:shd w:val="clear" w:color="D9D9D9" w:fill="D8D8D8"/>
            <w:vAlign w:val="center"/>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2762" w:type="pct"/>
            <w:tcBorders>
              <w:top w:val="single" w:sz="4" w:space="0" w:color="auto"/>
              <w:left w:val="nil"/>
              <w:bottom w:val="single" w:sz="4" w:space="0" w:color="auto"/>
              <w:right w:val="single" w:sz="4" w:space="0" w:color="auto"/>
            </w:tcBorders>
            <w:shd w:val="clear" w:color="D9D9D9" w:fill="D8D8D8"/>
            <w:vAlign w:val="center"/>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716" w:type="pct"/>
            <w:tcBorders>
              <w:top w:val="single" w:sz="4" w:space="0" w:color="auto"/>
              <w:left w:val="nil"/>
              <w:bottom w:val="single" w:sz="4" w:space="0" w:color="auto"/>
              <w:right w:val="single" w:sz="4" w:space="0" w:color="auto"/>
            </w:tcBorders>
            <w:shd w:val="clear" w:color="D8D8D8" w:fill="D9D9D9"/>
            <w:vAlign w:val="center"/>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br/>
              <w:t>700 MHz</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Multiple access</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OFDMA</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Duplexing</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FDD</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Modulation</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Up to 256QAM</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Simulation bandwdith</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Transmission scheme</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UL MIMO with rank adaptation</w:t>
            </w:r>
          </w:p>
        </w:tc>
      </w:tr>
      <w:tr w:rsidR="007646F5" w:rsidRPr="005B1C81" w:rsidTr="00B01B65">
        <w:trPr>
          <w:trHeight w:val="330"/>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codebook</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2 port UL codebook</w:t>
            </w:r>
          </w:p>
        </w:tc>
      </w:tr>
      <w:tr w:rsidR="007646F5" w:rsidRPr="005B1C81" w:rsidTr="00B01B65">
        <w:trPr>
          <w:trHeight w:val="34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MU dimension</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N/A</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SU dimension</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Up to 2 layers</w:t>
            </w:r>
          </w:p>
        </w:tc>
      </w:tr>
      <w:tr w:rsidR="007646F5" w:rsidRPr="005B1C81" w:rsidTr="00B01B65">
        <w:trPr>
          <w:trHeight w:val="960"/>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SRS transmission</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Non-precoded SRS, 2 SRS ports (with 2 SRS resources);</w:t>
            </w:r>
            <w:r w:rsidRPr="005B1C81">
              <w:rPr>
                <w:rFonts w:ascii="Arial" w:eastAsia="Times New Roman" w:hAnsi="Arial" w:cs="Arial"/>
                <w:sz w:val="18"/>
                <w:szCs w:val="18"/>
                <w:lang w:eastAsia="en-IN"/>
              </w:rPr>
              <w:br/>
              <w:t>2 symbols for SRS in every 5 slots,</w:t>
            </w:r>
            <w:r w:rsidRPr="005B1C81">
              <w:rPr>
                <w:rFonts w:ascii="Arial" w:eastAsia="Times New Roman" w:hAnsi="Arial" w:cs="Arial"/>
                <w:sz w:val="18"/>
                <w:szCs w:val="18"/>
                <w:lang w:eastAsia="en-IN"/>
              </w:rPr>
              <w:br/>
              <w:t>8 PRBs per symbol</w:t>
            </w:r>
          </w:p>
        </w:tc>
      </w:tr>
      <w:tr w:rsidR="007646F5" w:rsidRPr="005B1C81" w:rsidTr="00B01B65">
        <w:trPr>
          <w:trHeight w:val="95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TRxP</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 N, P, Mg, Ng; Mp, Np)</w:t>
            </w:r>
            <w:r w:rsidRPr="005B1C81">
              <w:rPr>
                <w:rFonts w:ascii="Arial" w:eastAsia="Times New Roman" w:hAnsi="Arial" w:cs="Arial"/>
                <w:sz w:val="18"/>
                <w:szCs w:val="18"/>
                <w:lang w:eastAsia="en-IN"/>
              </w:rPr>
              <w:br/>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8Rx, (8,4,2,1,1; 1,4)</w:t>
            </w:r>
          </w:p>
        </w:tc>
      </w:tr>
      <w:tr w:rsidR="007646F5" w:rsidRPr="005B1C81" w:rsidTr="00B01B65">
        <w:trPr>
          <w:trHeight w:val="991"/>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 N, P, Mg, Ng; Mp, Np)</w:t>
            </w:r>
            <w:r w:rsidRPr="005B1C81">
              <w:rPr>
                <w:rFonts w:ascii="Arial" w:eastAsia="Times New Roman" w:hAnsi="Arial" w:cs="Arial"/>
                <w:sz w:val="18"/>
                <w:szCs w:val="18"/>
                <w:lang w:eastAsia="en-IN"/>
              </w:rPr>
              <w:br/>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20"/>
                <w:lang w:eastAsia="en-IN"/>
              </w:rPr>
            </w:pPr>
            <w:r w:rsidRPr="005B1C81">
              <w:rPr>
                <w:rFonts w:ascii="Arial" w:eastAsia="Times New Roman" w:hAnsi="Arial" w:cs="Arial"/>
                <w:sz w:val="20"/>
                <w:lang w:eastAsia="en-IN"/>
              </w:rPr>
              <w:t>2Tx, (1,1,1,1,2; 1,1)</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Scheduling</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PF</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B35DA0"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Receiver</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MMSE-IRC</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UL power control parameter</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P0=-86, alpha = 0.8</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D9D9D9" w:fill="D8D8D8"/>
            <w:vAlign w:val="center"/>
            <w:hideMark/>
          </w:tcPr>
          <w:p w:rsidR="007646F5" w:rsidRPr="005B1C81" w:rsidRDefault="007646F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 xml:space="preserve">SINR </w:t>
            </w:r>
          </w:p>
        </w:tc>
        <w:tc>
          <w:tcPr>
            <w:tcW w:w="2762" w:type="pct"/>
            <w:tcBorders>
              <w:top w:val="nil"/>
              <w:left w:val="nil"/>
              <w:bottom w:val="single" w:sz="4" w:space="0" w:color="auto"/>
              <w:right w:val="single" w:sz="4" w:space="0" w:color="auto"/>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Pre-processing SINR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522" w:type="pct"/>
            <w:tcBorders>
              <w:top w:val="nil"/>
              <w:left w:val="nil"/>
              <w:bottom w:val="nil"/>
              <w:right w:val="nil"/>
            </w:tcBorders>
            <w:shd w:val="clear" w:color="auto" w:fill="auto"/>
            <w:noWrap/>
            <w:vAlign w:val="center"/>
            <w:hideMark/>
          </w:tcPr>
          <w:p w:rsidR="007646F5" w:rsidRPr="005B1C81" w:rsidRDefault="007646F5" w:rsidP="00DD4F8C">
            <w:pPr>
              <w:rPr>
                <w:rFonts w:ascii="Arial" w:eastAsia="Times New Roman" w:hAnsi="Arial" w:cs="Arial"/>
                <w:sz w:val="18"/>
                <w:szCs w:val="18"/>
                <w:lang w:eastAsia="en-IN"/>
              </w:rPr>
            </w:pPr>
          </w:p>
        </w:tc>
        <w:tc>
          <w:tcPr>
            <w:tcW w:w="2762" w:type="pct"/>
            <w:tcBorders>
              <w:top w:val="nil"/>
              <w:left w:val="nil"/>
              <w:bottom w:val="nil"/>
              <w:right w:val="nil"/>
            </w:tcBorders>
            <w:shd w:val="clear" w:color="auto" w:fill="auto"/>
            <w:noWrap/>
            <w:vAlign w:val="center"/>
            <w:hideMark/>
          </w:tcPr>
          <w:p w:rsidR="007646F5" w:rsidRPr="005B1C81" w:rsidRDefault="007646F5" w:rsidP="00DD4F8C">
            <w:pPr>
              <w:rPr>
                <w:rFonts w:eastAsia="Times New Roman"/>
                <w:sz w:val="20"/>
                <w:lang w:eastAsia="en-IN"/>
              </w:rPr>
            </w:pPr>
          </w:p>
        </w:tc>
        <w:tc>
          <w:tcPr>
            <w:tcW w:w="716"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r>
      <w:tr w:rsidR="007646F5" w:rsidRPr="005B1C81" w:rsidTr="00B01B65">
        <w:trPr>
          <w:trHeight w:val="480"/>
        </w:trPr>
        <w:tc>
          <w:tcPr>
            <w:tcW w:w="1522" w:type="pct"/>
            <w:tcBorders>
              <w:top w:val="single" w:sz="4" w:space="0" w:color="auto"/>
              <w:left w:val="single" w:sz="4" w:space="0" w:color="auto"/>
              <w:bottom w:val="single" w:sz="4" w:space="0" w:color="auto"/>
              <w:right w:val="single" w:sz="4" w:space="0" w:color="auto"/>
            </w:tcBorders>
            <w:shd w:val="clear" w:color="D9D9D9" w:fill="D8D8D8"/>
            <w:vAlign w:val="center"/>
            <w:hideMark/>
          </w:tcPr>
          <w:p w:rsidR="007646F5" w:rsidRPr="005B1C81" w:rsidRDefault="007646F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System configuration parameters</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700 MHz</w:t>
            </w:r>
          </w:p>
        </w:tc>
      </w:tr>
      <w:tr w:rsidR="007646F5" w:rsidRPr="005B1C81" w:rsidTr="00B01B65">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TRxP number per site</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2107A6">
        <w:trPr>
          <w:trHeight w:val="255"/>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Mechanic tilt </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90° in GCS (pointing to horizontal direction)</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2107A6">
        <w:trPr>
          <w:trHeight w:val="255"/>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Electronic tilt</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100 degree</w:t>
            </w:r>
          </w:p>
        </w:tc>
      </w:tr>
      <w:tr w:rsidR="007646F5" w:rsidRPr="005B1C81" w:rsidTr="002107A6">
        <w:trPr>
          <w:trHeight w:val="255"/>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Handover margin (dB)</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w:t>
            </w:r>
          </w:p>
        </w:tc>
      </w:tr>
      <w:tr w:rsidR="007646F5" w:rsidRPr="005B1C81" w:rsidTr="002107A6">
        <w:trPr>
          <w:trHeight w:val="600"/>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UT attachment</w:t>
            </w:r>
          </w:p>
        </w:tc>
        <w:tc>
          <w:tcPr>
            <w:tcW w:w="27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20"/>
                <w:lang w:eastAsia="en-IN"/>
              </w:rPr>
            </w:pPr>
          </w:p>
          <w:p w:rsidR="007646F5" w:rsidRPr="005B1C81" w:rsidRDefault="002107A6" w:rsidP="00DD4F8C">
            <w:pPr>
              <w:rPr>
                <w:rFonts w:ascii="Arial" w:eastAsia="Times New Roman" w:hAnsi="Arial" w:cs="Arial"/>
                <w:sz w:val="20"/>
                <w:lang w:eastAsia="en-IN"/>
              </w:rPr>
            </w:pPr>
            <w:r w:rsidRPr="005B1C81">
              <w:rPr>
                <w:rFonts w:ascii="Arial" w:eastAsia="Times New Roman" w:hAnsi="Arial" w:cs="Arial"/>
                <w:sz w:val="18"/>
                <w:szCs w:val="18"/>
                <w:lang w:eastAsia="en-IN"/>
              </w:rPr>
              <w:t>Based on RSRP from port 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2107A6">
        <w:trPr>
          <w:trHeight w:val="255"/>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Wrapping around method</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Geographical distance based wrapping</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2107A6">
        <w:trPr>
          <w:trHeight w:val="480"/>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Minimum distance of TRxP and UE</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w:t>
            </w:r>
            <w:r w:rsidRPr="005B1C81">
              <w:rPr>
                <w:rFonts w:ascii="Arial" w:eastAsia="Times New Roman" w:hAnsi="Arial" w:cs="Arial"/>
                <w:sz w:val="18"/>
                <w:szCs w:val="18"/>
                <w:vertAlign w:val="subscript"/>
                <w:lang w:eastAsia="en-IN"/>
              </w:rPr>
              <w:t>2D_min</w:t>
            </w:r>
            <w:r w:rsidRPr="005B1C81">
              <w:rPr>
                <w:rFonts w:ascii="Arial" w:eastAsia="Times New Roman" w:hAnsi="Arial" w:cs="Arial"/>
                <w:sz w:val="18"/>
                <w:szCs w:val="18"/>
                <w:lang w:eastAsia="en-IN"/>
              </w:rPr>
              <w:t xml:space="preserve">=10m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2107A6">
        <w:trPr>
          <w:trHeight w:val="255"/>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Polarized antenna model</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Model-2 in 3GPP document TR36.873</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2107A6">
        <w:trPr>
          <w:trHeight w:val="960"/>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Beam set at TRxP</w:t>
            </w:r>
            <w:r w:rsidRPr="005B1C81">
              <w:rPr>
                <w:rFonts w:ascii="Arial" w:eastAsia="Times New Roman" w:hAnsi="Arial" w:cs="Arial"/>
                <w:sz w:val="18"/>
                <w:szCs w:val="18"/>
                <w:lang w:eastAsia="en-IN"/>
              </w:rPr>
              <w:br/>
              <w:t>(Constraints for the range of selective analog beams per TRxP)</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7646F5" w:rsidRPr="005B1C81" w:rsidTr="002107A6">
        <w:trPr>
          <w:trHeight w:val="720"/>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Beam set at UE</w:t>
            </w:r>
            <w:r w:rsidRPr="005B1C81">
              <w:rPr>
                <w:rFonts w:ascii="Arial" w:eastAsia="Times New Roman" w:hAnsi="Arial" w:cs="Arial"/>
                <w:sz w:val="18"/>
                <w:szCs w:val="18"/>
                <w:lang w:eastAsia="en-IN"/>
              </w:rPr>
              <w:br/>
              <w:t>(Constraints for the range of selective analog beams for UE)</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7646F5" w:rsidRPr="005B1C81" w:rsidTr="002107A6">
        <w:trPr>
          <w:trHeight w:val="480"/>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Criteria for selection for serving TRxP</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Maximizing RSRP where the digital beamforming is not considered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2107A6">
        <w:trPr>
          <w:trHeight w:val="480"/>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Criteria for analog beam selection for serving TRxP</w:t>
            </w:r>
          </w:p>
        </w:tc>
        <w:tc>
          <w:tcPr>
            <w:tcW w:w="2762"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7646F5" w:rsidRPr="005B1C81" w:rsidTr="00B01B65">
        <w:trPr>
          <w:trHeight w:val="48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Criteria for analog beam selection for interfering TRxP</w:t>
            </w:r>
          </w:p>
        </w:tc>
        <w:tc>
          <w:tcPr>
            <w:tcW w:w="2762"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71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bl>
    <w:p w:rsidR="007646F5" w:rsidRDefault="007646F5" w:rsidP="007646F5">
      <w:pPr>
        <w:rPr>
          <w:rFonts w:ascii="Arial" w:eastAsia="Arial" w:hAnsi="Arial" w:cs="Arial"/>
          <w:b/>
          <w:color w:val="000000"/>
        </w:rPr>
      </w:pPr>
    </w:p>
    <w:p w:rsidR="007646F5" w:rsidRDefault="007646F5" w:rsidP="003554ED">
      <w:pPr>
        <w:pStyle w:val="Heading4"/>
        <w:rPr>
          <w:rFonts w:eastAsia="Arial"/>
        </w:rPr>
      </w:pPr>
      <w:r>
        <w:rPr>
          <w:rFonts w:eastAsia="Arial"/>
        </w:rPr>
        <w:t>Link Level Simulations Parameters for UL</w:t>
      </w:r>
    </w:p>
    <w:tbl>
      <w:tblPr>
        <w:tblW w:w="5000" w:type="pct"/>
        <w:tblLook w:val="04A0" w:firstRow="1" w:lastRow="0" w:firstColumn="1" w:lastColumn="0" w:noHBand="0" w:noVBand="1"/>
      </w:tblPr>
      <w:tblGrid>
        <w:gridCol w:w="3372"/>
        <w:gridCol w:w="2946"/>
        <w:gridCol w:w="2697"/>
      </w:tblGrid>
      <w:tr w:rsidR="007646F5" w:rsidRPr="005B1C81" w:rsidTr="00B01B65">
        <w:trPr>
          <w:trHeight w:val="480"/>
        </w:trPr>
        <w:tc>
          <w:tcPr>
            <w:tcW w:w="1870" w:type="pct"/>
            <w:tcBorders>
              <w:top w:val="single" w:sz="4" w:space="0" w:color="auto"/>
              <w:left w:val="single" w:sz="4" w:space="0" w:color="auto"/>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Urban Macro - URLLC</w:t>
            </w:r>
            <w:r w:rsidRPr="005B1C81">
              <w:rPr>
                <w:rFonts w:ascii="Arial" w:eastAsia="Times New Roman" w:hAnsi="Arial" w:cs="Arial"/>
                <w:b/>
                <w:bCs/>
                <w:sz w:val="18"/>
                <w:szCs w:val="18"/>
                <w:lang w:eastAsia="en-IN"/>
              </w:rPr>
              <w:br/>
              <w:t>UL</w:t>
            </w:r>
          </w:p>
        </w:tc>
        <w:tc>
          <w:tcPr>
            <w:tcW w:w="1634" w:type="pct"/>
            <w:tcBorders>
              <w:top w:val="nil"/>
              <w:left w:val="nil"/>
              <w:bottom w:val="nil"/>
              <w:right w:val="nil"/>
            </w:tcBorders>
            <w:shd w:val="clear" w:color="auto" w:fill="auto"/>
            <w:noWrap/>
            <w:vAlign w:val="bottom"/>
            <w:hideMark/>
          </w:tcPr>
          <w:p w:rsidR="007646F5" w:rsidRPr="005B1C81" w:rsidRDefault="007646F5" w:rsidP="00DD4F8C">
            <w:pPr>
              <w:jc w:val="center"/>
              <w:rPr>
                <w:rFonts w:ascii="Arial" w:eastAsia="Times New Roman" w:hAnsi="Arial" w:cs="Arial"/>
                <w:b/>
                <w:bCs/>
                <w:sz w:val="18"/>
                <w:szCs w:val="18"/>
                <w:lang w:eastAsia="en-IN"/>
              </w:rPr>
            </w:pPr>
          </w:p>
        </w:tc>
        <w:tc>
          <w:tcPr>
            <w:tcW w:w="1496" w:type="pct"/>
            <w:tcBorders>
              <w:top w:val="nil"/>
              <w:left w:val="nil"/>
              <w:bottom w:val="nil"/>
              <w:right w:val="nil"/>
            </w:tcBorders>
            <w:shd w:val="clear" w:color="auto" w:fill="auto"/>
            <w:vAlign w:val="center"/>
            <w:hideMark/>
          </w:tcPr>
          <w:p w:rsidR="007646F5" w:rsidRPr="005B1C81" w:rsidRDefault="007646F5" w:rsidP="00DD4F8C">
            <w:pPr>
              <w:rPr>
                <w:rFonts w:eastAsia="Times New Roman"/>
                <w:sz w:val="20"/>
                <w:lang w:eastAsia="en-IN"/>
              </w:rPr>
            </w:pPr>
          </w:p>
        </w:tc>
      </w:tr>
      <w:tr w:rsidR="007646F5" w:rsidRPr="005B1C81" w:rsidTr="00B01B65">
        <w:trPr>
          <w:trHeight w:val="480"/>
        </w:trPr>
        <w:tc>
          <w:tcPr>
            <w:tcW w:w="1870" w:type="pct"/>
            <w:tcBorders>
              <w:top w:val="nil"/>
              <w:left w:val="single" w:sz="4" w:space="0" w:color="auto"/>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b/>
                <w:bCs/>
                <w:sz w:val="18"/>
                <w:szCs w:val="18"/>
                <w:lang w:eastAsia="en-IN"/>
              </w:rPr>
            </w:pPr>
            <w:r w:rsidRPr="005B1C81">
              <w:rPr>
                <w:rFonts w:ascii="Arial" w:eastAsia="Times New Roman" w:hAnsi="Arial" w:cs="Arial"/>
                <w:b/>
                <w:bCs/>
                <w:sz w:val="18"/>
                <w:szCs w:val="18"/>
                <w:lang w:eastAsia="en-IN"/>
              </w:rPr>
              <w:t>Technical configuration Parameters</w:t>
            </w:r>
          </w:p>
        </w:tc>
        <w:tc>
          <w:tcPr>
            <w:tcW w:w="1634" w:type="pct"/>
            <w:tcBorders>
              <w:top w:val="single" w:sz="4" w:space="0" w:color="auto"/>
              <w:left w:val="nil"/>
              <w:bottom w:val="single" w:sz="4" w:space="0" w:color="auto"/>
              <w:right w:val="single" w:sz="4" w:space="0" w:color="auto"/>
            </w:tcBorders>
            <w:shd w:val="clear" w:color="D9D9D9" w:fill="D8D8D8"/>
            <w:vAlign w:val="bottom"/>
            <w:hideMark/>
          </w:tcPr>
          <w:p w:rsidR="007646F5" w:rsidRPr="005B1C81" w:rsidRDefault="007646F5" w:rsidP="00DD4F8C">
            <w:pPr>
              <w:jc w:val="center"/>
              <w:rPr>
                <w:rFonts w:ascii="Arial" w:eastAsia="Times New Roman" w:hAnsi="Arial" w:cs="Arial"/>
                <w:sz w:val="18"/>
                <w:szCs w:val="18"/>
                <w:lang w:eastAsia="en-IN"/>
              </w:rPr>
            </w:pPr>
            <w:r w:rsidRPr="005B1C81">
              <w:rPr>
                <w:rFonts w:ascii="Arial" w:eastAsia="Times New Roman" w:hAnsi="Arial" w:cs="Arial"/>
                <w:sz w:val="18"/>
                <w:szCs w:val="18"/>
                <w:lang w:eastAsia="en-IN"/>
              </w:rPr>
              <w:t>Reference value</w:t>
            </w:r>
          </w:p>
        </w:tc>
        <w:tc>
          <w:tcPr>
            <w:tcW w:w="1496" w:type="pct"/>
            <w:tcBorders>
              <w:top w:val="single" w:sz="4" w:space="0" w:color="auto"/>
              <w:left w:val="nil"/>
              <w:bottom w:val="single" w:sz="4" w:space="0" w:color="auto"/>
              <w:right w:val="single" w:sz="4" w:space="0" w:color="auto"/>
            </w:tcBorders>
            <w:shd w:val="clear" w:color="D8D8D8" w:fill="D9D9D9"/>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br/>
              <w:t>700 MHz</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Carrier frequency for evaluation</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700 MHz</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Waveform</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CP-OFDM</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Numerology</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30 kHz SCS</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Simulation bandwdith</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10 MHz</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model</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TDL-iii(NLOS),TDL-v(LOS)</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Scaled delay spread</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363ns(NLOS),93 ns(LOS)</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Aligned with reference</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UE Speed</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3km/h</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Number of symbols per slot</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14</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TRxP</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8 RX</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Antenna configuration at UE</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1 Tx</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TRxP</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TXRU pattern at UE</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0dBi Omni-directional</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CCFFFF" w:fill="FFFFFF"/>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Data Transmission mode</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SIMO</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Channel estimation</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Non-ideal</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PUCCH transmission scheme</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w:t>
            </w:r>
          </w:p>
        </w:tc>
      </w:tr>
      <w:tr w:rsidR="007646F5" w:rsidRPr="005B1C81" w:rsidTr="00B01B65">
        <w:trPr>
          <w:trHeight w:val="720"/>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PUSCH modulation and coding</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vAlign w:val="center"/>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LDPC</w:t>
            </w:r>
            <w:r w:rsidRPr="005B1C81">
              <w:rPr>
                <w:rFonts w:ascii="Arial" w:eastAsia="Times New Roman" w:hAnsi="Arial" w:cs="Arial"/>
                <w:sz w:val="18"/>
                <w:szCs w:val="18"/>
                <w:lang w:eastAsia="en-IN"/>
              </w:rPr>
              <w:br/>
              <w:t>MCS #0 from 64 QAM table</w:t>
            </w:r>
            <w:r w:rsidRPr="005B1C81">
              <w:rPr>
                <w:rFonts w:ascii="Arial" w:eastAsia="Times New Roman" w:hAnsi="Arial" w:cs="Arial"/>
                <w:sz w:val="18"/>
                <w:szCs w:val="18"/>
                <w:lang w:eastAsia="en-IN"/>
              </w:rPr>
              <w:br/>
              <w:t>(QPSK, CR = 120/1024)</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xml:space="preserve">Packet size </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256bit</w:t>
            </w:r>
          </w:p>
        </w:tc>
      </w:tr>
      <w:tr w:rsidR="007646F5" w:rsidRPr="005B1C81" w:rsidTr="00B01B65">
        <w:trPr>
          <w:trHeight w:val="255"/>
        </w:trPr>
        <w:tc>
          <w:tcPr>
            <w:tcW w:w="1870" w:type="pct"/>
            <w:tcBorders>
              <w:top w:val="nil"/>
              <w:left w:val="single" w:sz="4" w:space="0" w:color="auto"/>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DMRS configuration</w:t>
            </w:r>
          </w:p>
        </w:tc>
        <w:tc>
          <w:tcPr>
            <w:tcW w:w="1634"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 </w:t>
            </w:r>
          </w:p>
        </w:tc>
        <w:tc>
          <w:tcPr>
            <w:tcW w:w="1496" w:type="pct"/>
            <w:tcBorders>
              <w:top w:val="nil"/>
              <w:left w:val="nil"/>
              <w:bottom w:val="single" w:sz="4" w:space="0" w:color="auto"/>
              <w:right w:val="single" w:sz="4" w:space="0" w:color="auto"/>
            </w:tcBorders>
            <w:shd w:val="clear" w:color="auto" w:fill="auto"/>
            <w:noWrap/>
            <w:vAlign w:val="bottom"/>
            <w:hideMark/>
          </w:tcPr>
          <w:p w:rsidR="007646F5" w:rsidRPr="005B1C81" w:rsidRDefault="007646F5" w:rsidP="00DD4F8C">
            <w:pPr>
              <w:rPr>
                <w:rFonts w:ascii="Arial" w:eastAsia="Times New Roman" w:hAnsi="Arial" w:cs="Arial"/>
                <w:sz w:val="18"/>
                <w:szCs w:val="18"/>
                <w:lang w:eastAsia="en-IN"/>
              </w:rPr>
            </w:pPr>
            <w:r w:rsidRPr="005B1C81">
              <w:rPr>
                <w:rFonts w:ascii="Arial" w:eastAsia="Times New Roman" w:hAnsi="Arial" w:cs="Arial"/>
                <w:sz w:val="18"/>
                <w:szCs w:val="18"/>
                <w:lang w:eastAsia="en-IN"/>
              </w:rPr>
              <w:t>Type 1, 2 symbol DMRS</w:t>
            </w:r>
          </w:p>
        </w:tc>
      </w:tr>
    </w:tbl>
    <w:p w:rsidR="007646F5" w:rsidRDefault="007646F5" w:rsidP="007646F5"/>
    <w:p w:rsidR="007646F5" w:rsidRDefault="007646F5" w:rsidP="007646F5"/>
    <w:p w:rsidR="007646F5" w:rsidRDefault="007646F5" w:rsidP="003554ED">
      <w:pPr>
        <w:pStyle w:val="Heading4"/>
      </w:pPr>
      <w:r>
        <w:t>Simulation Results</w:t>
      </w:r>
    </w:p>
    <w:p w:rsidR="007646F5" w:rsidRDefault="007646F5" w:rsidP="007646F5"/>
    <w:p w:rsidR="007646F5" w:rsidRPr="007646F5" w:rsidRDefault="007646F5" w:rsidP="007646F5">
      <w:r w:rsidRPr="007646F5">
        <w:t>Reliability evaluation for configuration B in Downlink</w:t>
      </w:r>
    </w:p>
    <w:tbl>
      <w:tblPr>
        <w:tblW w:w="65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1493"/>
        <w:gridCol w:w="971"/>
        <w:gridCol w:w="1438"/>
        <w:gridCol w:w="1115"/>
        <w:gridCol w:w="1016"/>
        <w:gridCol w:w="1233"/>
      </w:tblGrid>
      <w:tr w:rsidR="007646F5" w:rsidRPr="002107A6" w:rsidTr="002107A6">
        <w:trPr>
          <w:gridAfter w:val="2"/>
          <w:wAfter w:w="2329" w:type="dxa"/>
          <w:trHeight w:val="300"/>
        </w:trPr>
        <w:tc>
          <w:tcPr>
            <w:tcW w:w="1239"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7646F5">
            <w:pPr>
              <w:keepNext/>
              <w:keepLines/>
              <w:rPr>
                <w:rFonts w:ascii="Arial" w:eastAsia="Arial" w:hAnsi="Arial" w:cs="Arial"/>
                <w:color w:val="000000"/>
                <w:sz w:val="20"/>
                <w:szCs w:val="20"/>
              </w:rPr>
            </w:pPr>
            <w:r w:rsidRPr="002107A6">
              <w:rPr>
                <w:rFonts w:ascii="Arial" w:eastAsia="Arial" w:hAnsi="Arial" w:cs="Arial"/>
                <w:b/>
                <w:color w:val="000000"/>
                <w:sz w:val="20"/>
                <w:szCs w:val="20"/>
              </w:rPr>
              <w:t>Scheme and antenna configuration</w:t>
            </w:r>
          </w:p>
        </w:tc>
        <w:tc>
          <w:tcPr>
            <w:tcW w:w="821"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b/>
                <w:color w:val="000000"/>
                <w:sz w:val="20"/>
                <w:szCs w:val="20"/>
              </w:rPr>
              <w:t>Sub-carrier spacing [kHz]</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b/>
                <w:color w:val="000000"/>
                <w:sz w:val="20"/>
                <w:szCs w:val="20"/>
              </w:rPr>
            </w:pPr>
            <w:r w:rsidRPr="002107A6">
              <w:rPr>
                <w:rFonts w:ascii="Arial" w:eastAsia="Arial" w:hAnsi="Arial" w:cs="Arial"/>
                <w:b/>
                <w:color w:val="000000"/>
                <w:sz w:val="20"/>
                <w:szCs w:val="20"/>
              </w:rPr>
              <w:t>ITU</w:t>
            </w:r>
          </w:p>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b/>
                <w:color w:val="000000"/>
                <w:sz w:val="20"/>
                <w:szCs w:val="20"/>
              </w:rPr>
              <w:t xml:space="preserve">Requirement </w:t>
            </w:r>
          </w:p>
        </w:tc>
        <w:tc>
          <w:tcPr>
            <w:tcW w:w="936"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b/>
                <w:color w:val="000000"/>
                <w:sz w:val="20"/>
                <w:szCs w:val="20"/>
              </w:rPr>
              <w:t>Channel condition</w:t>
            </w:r>
          </w:p>
        </w:tc>
      </w:tr>
      <w:tr w:rsidR="007646F5" w:rsidTr="002107A6">
        <w:trPr>
          <w:trHeight w:val="300"/>
        </w:trPr>
        <w:tc>
          <w:tcPr>
            <w:tcW w:w="1239"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widowControl w:val="0"/>
              <w:spacing w:line="276" w:lineRule="auto"/>
              <w:rPr>
                <w:rFonts w:ascii="Arial" w:eastAsia="Arial" w:hAnsi="Arial" w:cs="Arial"/>
                <w:b/>
                <w:color w:val="000000"/>
                <w:sz w:val="20"/>
                <w:szCs w:val="20"/>
              </w:rPr>
            </w:pPr>
          </w:p>
        </w:tc>
        <w:tc>
          <w:tcPr>
            <w:tcW w:w="821"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widowControl w:val="0"/>
              <w:spacing w:line="276" w:lineRule="auto"/>
              <w:rPr>
                <w:rFonts w:ascii="Arial" w:eastAsia="Arial" w:hAnsi="Arial" w:cs="Arial"/>
                <w:b/>
                <w:color w:val="000000"/>
                <w:sz w:val="20"/>
                <w:szCs w:val="20"/>
              </w:rPr>
            </w:pPr>
          </w:p>
        </w:tc>
        <w:tc>
          <w:tcPr>
            <w:tcW w:w="1194"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widowControl w:val="0"/>
              <w:spacing w:line="276" w:lineRule="auto"/>
              <w:rPr>
                <w:rFonts w:ascii="Arial" w:eastAsia="Arial" w:hAnsi="Arial" w:cs="Arial"/>
                <w:b/>
                <w:color w:val="000000"/>
                <w:sz w:val="20"/>
                <w:szCs w:val="20"/>
              </w:rPr>
            </w:pPr>
          </w:p>
        </w:tc>
        <w:tc>
          <w:tcPr>
            <w:tcW w:w="936"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widowControl w:val="0"/>
              <w:spacing w:line="276" w:lineRule="auto"/>
              <w:rPr>
                <w:rFonts w:ascii="Arial" w:eastAsia="Arial" w:hAnsi="Arial" w:cs="Arial"/>
                <w:b/>
                <w:color w:val="000000"/>
                <w:sz w:val="20"/>
                <w:szCs w:val="20"/>
              </w:rPr>
            </w:pPr>
          </w:p>
        </w:tc>
        <w:tc>
          <w:tcPr>
            <w:tcW w:w="904"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b/>
                <w:color w:val="000000"/>
                <w:sz w:val="20"/>
                <w:szCs w:val="20"/>
              </w:rPr>
              <w:t>Number of samples</w:t>
            </w:r>
          </w:p>
        </w:tc>
        <w:tc>
          <w:tcPr>
            <w:tcW w:w="1425"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b/>
                <w:color w:val="000000"/>
                <w:sz w:val="20"/>
                <w:szCs w:val="20"/>
              </w:rPr>
            </w:pPr>
            <w:r w:rsidRPr="002107A6">
              <w:rPr>
                <w:rFonts w:ascii="Arial" w:eastAsia="Arial" w:hAnsi="Arial" w:cs="Arial"/>
                <w:b/>
                <w:color w:val="000000"/>
                <w:sz w:val="20"/>
                <w:szCs w:val="20"/>
              </w:rPr>
              <w:t>Reliability</w:t>
            </w:r>
          </w:p>
        </w:tc>
      </w:tr>
      <w:tr w:rsidR="007646F5" w:rsidTr="007646F5">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color w:val="000000"/>
                <w:sz w:val="20"/>
                <w:szCs w:val="20"/>
              </w:rPr>
              <w:t xml:space="preserve">2x2 SU-MIMO </w:t>
            </w:r>
            <w:r w:rsidRPr="002107A6">
              <w:rPr>
                <w:rFonts w:ascii="Arial" w:eastAsia="Arial" w:hAnsi="Arial" w:cs="Arial"/>
                <w:color w:val="000000"/>
                <w:sz w:val="20"/>
                <w:szCs w:val="20"/>
              </w:rPr>
              <w:br/>
            </w:r>
          </w:p>
        </w:tc>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color w:val="000000"/>
                <w:sz w:val="20"/>
                <w:szCs w:val="20"/>
              </w:rPr>
              <w:t xml:space="preserve">30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color w:val="000000"/>
                <w:sz w:val="20"/>
                <w:szCs w:val="20"/>
              </w:rPr>
              <w:t>99.999%</w:t>
            </w: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color w:val="000000"/>
                <w:sz w:val="20"/>
                <w:szCs w:val="20"/>
              </w:rPr>
              <w:t>NLOS</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jc w:val="center"/>
              <w:rPr>
                <w:rFonts w:ascii="Arial" w:eastAsia="Arial" w:hAnsi="Arial" w:cs="Arial"/>
                <w:sz w:val="20"/>
                <w:szCs w:val="20"/>
              </w:rPr>
            </w:pPr>
            <w:r w:rsidRPr="002107A6">
              <w:rPr>
                <w:rFonts w:ascii="Arial" w:eastAsia="Arial" w:hAnsi="Arial" w:cs="Arial"/>
                <w:sz w:val="20"/>
                <w:szCs w:val="20"/>
              </w:rPr>
              <w:t>1</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jc w:val="center"/>
              <w:rPr>
                <w:rFonts w:ascii="Arial" w:eastAsia="Arial" w:hAnsi="Arial" w:cs="Arial"/>
                <w:sz w:val="20"/>
                <w:szCs w:val="20"/>
              </w:rPr>
            </w:pPr>
            <w:r w:rsidRPr="002107A6">
              <w:rPr>
                <w:rFonts w:ascii="Arial" w:hAnsi="Arial" w:cs="Arial"/>
                <w:color w:val="000000"/>
                <w:sz w:val="20"/>
                <w:szCs w:val="20"/>
              </w:rPr>
              <w:t>&gt;99.9994%</w:t>
            </w:r>
          </w:p>
        </w:tc>
      </w:tr>
    </w:tbl>
    <w:p w:rsidR="007646F5" w:rsidRDefault="007646F5" w:rsidP="007646F5"/>
    <w:p w:rsidR="007646F5" w:rsidRPr="007646F5" w:rsidRDefault="007646F5" w:rsidP="007646F5">
      <w:r w:rsidRPr="007646F5">
        <w:t>Reliability evaluation for configuration B in Uplink</w:t>
      </w:r>
    </w:p>
    <w:tbl>
      <w:tblPr>
        <w:tblW w:w="65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1493"/>
        <w:gridCol w:w="971"/>
        <w:gridCol w:w="1438"/>
        <w:gridCol w:w="1115"/>
        <w:gridCol w:w="1016"/>
        <w:gridCol w:w="1344"/>
      </w:tblGrid>
      <w:tr w:rsidR="007646F5" w:rsidRPr="002107A6" w:rsidTr="002107A6">
        <w:trPr>
          <w:gridAfter w:val="3"/>
          <w:wAfter w:w="3264" w:type="dxa"/>
          <w:trHeight w:val="240"/>
        </w:trPr>
        <w:tc>
          <w:tcPr>
            <w:tcW w:w="1239"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b/>
                <w:color w:val="000000"/>
                <w:sz w:val="20"/>
                <w:szCs w:val="20"/>
              </w:rPr>
            </w:pPr>
            <w:r w:rsidRPr="002107A6">
              <w:rPr>
                <w:rFonts w:ascii="Arial" w:eastAsia="Arial" w:hAnsi="Arial" w:cs="Arial"/>
                <w:b/>
                <w:color w:val="000000"/>
                <w:sz w:val="20"/>
                <w:szCs w:val="20"/>
              </w:rPr>
              <w:t>Scheme and antenna configuration</w:t>
            </w:r>
          </w:p>
        </w:tc>
        <w:tc>
          <w:tcPr>
            <w:tcW w:w="821"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b/>
                <w:color w:val="000000"/>
                <w:sz w:val="20"/>
                <w:szCs w:val="20"/>
              </w:rPr>
            </w:pPr>
            <w:r w:rsidRPr="002107A6">
              <w:rPr>
                <w:rFonts w:ascii="Arial" w:eastAsia="Arial" w:hAnsi="Arial" w:cs="Arial"/>
                <w:b/>
                <w:color w:val="000000"/>
                <w:sz w:val="20"/>
                <w:szCs w:val="20"/>
              </w:rPr>
              <w:t>Sub-carrier spacing [kHz]</w:t>
            </w:r>
          </w:p>
        </w:tc>
        <w:tc>
          <w:tcPr>
            <w:tcW w:w="1194"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b/>
                <w:color w:val="000000"/>
                <w:sz w:val="20"/>
                <w:szCs w:val="20"/>
              </w:rPr>
            </w:pPr>
            <w:r w:rsidRPr="002107A6">
              <w:rPr>
                <w:rFonts w:ascii="Arial" w:eastAsia="Arial" w:hAnsi="Arial" w:cs="Arial"/>
                <w:b/>
                <w:color w:val="000000"/>
                <w:sz w:val="20"/>
                <w:szCs w:val="20"/>
              </w:rPr>
              <w:t>ITU</w:t>
            </w:r>
          </w:p>
          <w:p w:rsidR="007646F5" w:rsidRPr="002107A6" w:rsidRDefault="007646F5" w:rsidP="00DD4F8C">
            <w:pPr>
              <w:keepNext/>
              <w:keepLines/>
              <w:jc w:val="center"/>
              <w:rPr>
                <w:rFonts w:ascii="Arial" w:eastAsia="Arial" w:hAnsi="Arial" w:cs="Arial"/>
                <w:b/>
                <w:color w:val="000000"/>
                <w:sz w:val="20"/>
                <w:szCs w:val="20"/>
              </w:rPr>
            </w:pPr>
            <w:r w:rsidRPr="002107A6">
              <w:rPr>
                <w:rFonts w:ascii="Arial" w:eastAsia="Arial" w:hAnsi="Arial" w:cs="Arial"/>
                <w:b/>
                <w:color w:val="000000"/>
                <w:sz w:val="20"/>
                <w:szCs w:val="20"/>
              </w:rPr>
              <w:t xml:space="preserve">Requirement </w:t>
            </w:r>
          </w:p>
        </w:tc>
      </w:tr>
      <w:tr w:rsidR="007646F5" w:rsidTr="002107A6">
        <w:trPr>
          <w:trHeight w:val="240"/>
        </w:trPr>
        <w:tc>
          <w:tcPr>
            <w:tcW w:w="1239"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widowControl w:val="0"/>
              <w:spacing w:line="276" w:lineRule="auto"/>
              <w:rPr>
                <w:rFonts w:ascii="Arial" w:eastAsia="Arial" w:hAnsi="Arial" w:cs="Arial"/>
                <w:b/>
                <w:color w:val="000000"/>
                <w:sz w:val="20"/>
                <w:szCs w:val="20"/>
              </w:rPr>
            </w:pPr>
          </w:p>
        </w:tc>
        <w:tc>
          <w:tcPr>
            <w:tcW w:w="821"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widowControl w:val="0"/>
              <w:spacing w:line="276" w:lineRule="auto"/>
              <w:rPr>
                <w:rFonts w:ascii="Arial" w:eastAsia="Arial" w:hAnsi="Arial" w:cs="Arial"/>
                <w:b/>
                <w:color w:val="000000"/>
                <w:sz w:val="20"/>
                <w:szCs w:val="20"/>
              </w:rPr>
            </w:pPr>
          </w:p>
        </w:tc>
        <w:tc>
          <w:tcPr>
            <w:tcW w:w="1194"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widowControl w:val="0"/>
              <w:spacing w:line="276" w:lineRule="auto"/>
              <w:rPr>
                <w:rFonts w:ascii="Arial" w:eastAsia="Arial" w:hAnsi="Arial" w:cs="Arial"/>
                <w:b/>
                <w:color w:val="000000"/>
                <w:sz w:val="20"/>
                <w:szCs w:val="20"/>
              </w:rPr>
            </w:pPr>
          </w:p>
        </w:tc>
        <w:tc>
          <w:tcPr>
            <w:tcW w:w="9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b/>
                <w:color w:val="000000"/>
                <w:sz w:val="20"/>
                <w:szCs w:val="20"/>
              </w:rPr>
            </w:pPr>
            <w:r w:rsidRPr="002107A6">
              <w:rPr>
                <w:rFonts w:ascii="Arial" w:eastAsia="Arial" w:hAnsi="Arial" w:cs="Arial"/>
                <w:b/>
                <w:color w:val="000000"/>
                <w:sz w:val="20"/>
                <w:szCs w:val="20"/>
              </w:rPr>
              <w:t>Channel condition</w:t>
            </w:r>
          </w:p>
        </w:tc>
        <w:tc>
          <w:tcPr>
            <w:tcW w:w="85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b/>
                <w:color w:val="000000"/>
                <w:sz w:val="20"/>
                <w:szCs w:val="20"/>
              </w:rPr>
            </w:pPr>
            <w:r w:rsidRPr="002107A6">
              <w:rPr>
                <w:rFonts w:ascii="Arial" w:eastAsia="Arial" w:hAnsi="Arial" w:cs="Arial"/>
                <w:b/>
                <w:color w:val="000000"/>
                <w:sz w:val="20"/>
                <w:szCs w:val="20"/>
              </w:rPr>
              <w:t>Number of samples</w:t>
            </w:r>
          </w:p>
        </w:tc>
        <w:tc>
          <w:tcPr>
            <w:tcW w:w="1471"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7646F5" w:rsidRPr="002107A6" w:rsidRDefault="007646F5" w:rsidP="00DD4F8C">
            <w:pPr>
              <w:keepNext/>
              <w:keepLines/>
              <w:jc w:val="center"/>
              <w:rPr>
                <w:rFonts w:ascii="Arial" w:eastAsia="Arial" w:hAnsi="Arial" w:cs="Arial"/>
                <w:b/>
                <w:color w:val="000000"/>
                <w:sz w:val="20"/>
                <w:szCs w:val="20"/>
              </w:rPr>
            </w:pPr>
            <w:r w:rsidRPr="002107A6">
              <w:rPr>
                <w:rFonts w:ascii="Arial" w:eastAsia="Arial" w:hAnsi="Arial" w:cs="Arial"/>
                <w:b/>
                <w:color w:val="000000"/>
                <w:sz w:val="20"/>
                <w:szCs w:val="20"/>
              </w:rPr>
              <w:t>Reliability</w:t>
            </w:r>
          </w:p>
        </w:tc>
      </w:tr>
      <w:tr w:rsidR="007646F5" w:rsidTr="007646F5">
        <w:trPr>
          <w:trHeight w:val="300"/>
        </w:trPr>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color w:val="000000"/>
                <w:sz w:val="20"/>
                <w:szCs w:val="20"/>
              </w:rPr>
              <w:t>2x8 SIMO, OFDMA</w:t>
            </w:r>
          </w:p>
        </w:tc>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color w:val="000000"/>
                <w:sz w:val="20"/>
                <w:szCs w:val="20"/>
              </w:rPr>
              <w:t xml:space="preserve">30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color w:val="000000"/>
                <w:sz w:val="20"/>
                <w:szCs w:val="20"/>
              </w:rPr>
              <w:t>99.999%</w:t>
            </w:r>
          </w:p>
        </w:tc>
        <w:tc>
          <w:tcPr>
            <w:tcW w:w="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color w:val="000000"/>
                <w:sz w:val="20"/>
                <w:szCs w:val="20"/>
              </w:rPr>
              <w:t>NLOS</w:t>
            </w:r>
          </w:p>
        </w:tc>
        <w:tc>
          <w:tcPr>
            <w:tcW w:w="8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eastAsia="Arial" w:hAnsi="Arial" w:cs="Arial"/>
                <w:color w:val="000000"/>
                <w:sz w:val="20"/>
                <w:szCs w:val="20"/>
              </w:rPr>
              <w:t>1</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46F5" w:rsidRPr="002107A6" w:rsidRDefault="007646F5" w:rsidP="00DD4F8C">
            <w:pPr>
              <w:keepNext/>
              <w:keepLines/>
              <w:jc w:val="center"/>
              <w:rPr>
                <w:rFonts w:ascii="Arial" w:eastAsia="Arial" w:hAnsi="Arial" w:cs="Arial"/>
                <w:color w:val="000000"/>
                <w:sz w:val="20"/>
                <w:szCs w:val="20"/>
              </w:rPr>
            </w:pPr>
            <w:r w:rsidRPr="002107A6">
              <w:rPr>
                <w:rFonts w:ascii="Arial" w:hAnsi="Arial" w:cs="Arial"/>
                <w:color w:val="000000"/>
                <w:sz w:val="20"/>
                <w:szCs w:val="20"/>
              </w:rPr>
              <w:t>&gt;99.99999%</w:t>
            </w:r>
          </w:p>
        </w:tc>
      </w:tr>
    </w:tbl>
    <w:p w:rsidR="00125E76" w:rsidRDefault="00125E76" w:rsidP="007646F5">
      <w:pPr>
        <w:rPr>
          <w:rFonts w:eastAsia="Times New Roman"/>
          <w:b/>
          <w:sz w:val="40"/>
          <w:lang w:eastAsia="en-GB"/>
        </w:rPr>
      </w:pPr>
    </w:p>
    <w:p w:rsidR="00125E76" w:rsidRDefault="00125E76">
      <w:pPr>
        <w:rPr>
          <w:rFonts w:eastAsia="Times New Roman"/>
          <w:b/>
          <w:sz w:val="40"/>
          <w:lang w:eastAsia="en-GB"/>
        </w:rPr>
      </w:pPr>
      <w:r>
        <w:rPr>
          <w:rFonts w:eastAsia="Times New Roman"/>
          <w:b/>
          <w:sz w:val="40"/>
          <w:lang w:eastAsia="en-GB"/>
        </w:rPr>
        <w:br w:type="page"/>
      </w:r>
    </w:p>
    <w:p w:rsidR="0001559B" w:rsidRDefault="0001559B" w:rsidP="0001559B">
      <w:pPr>
        <w:pStyle w:val="Heading2"/>
        <w:rPr>
          <w:rFonts w:eastAsia="Times New Roman"/>
          <w:lang w:eastAsia="en-GB"/>
        </w:rPr>
      </w:pPr>
      <w:bookmarkStart w:id="17" w:name="_Toc32422344"/>
      <w:r>
        <w:rPr>
          <w:rFonts w:eastAsia="Times New Roman"/>
          <w:lang w:eastAsia="en-GB"/>
        </w:rPr>
        <w:t>Connection Density</w:t>
      </w:r>
      <w:bookmarkEnd w:id="17"/>
    </w:p>
    <w:p w:rsidR="0001559B" w:rsidRDefault="0001559B" w:rsidP="0001559B">
      <w:pPr>
        <w:rPr>
          <w:lang w:eastAsia="en-GB"/>
        </w:rPr>
      </w:pPr>
    </w:p>
    <w:p w:rsidR="0001559B" w:rsidRDefault="0001559B" w:rsidP="0001559B">
      <w:r>
        <w:t>As specified in Report ITU-R M.2410, connection density is the system capacity metric defined as the total number of devices fulfilling a specific quality of service (QoS) per unit area (per km</w:t>
      </w:r>
      <w:r>
        <w:rPr>
          <w:vertAlign w:val="superscript"/>
        </w:rPr>
        <w:t>2</w:t>
      </w:r>
      <w:r>
        <w:t xml:space="preserve">) with 99% grade of service (GoS). In Report ITU-R M.2412, the required QoS is that a 32-byte packet is successfully received within 10s. </w:t>
      </w:r>
    </w:p>
    <w:p w:rsidR="0001559B" w:rsidRDefault="0001559B" w:rsidP="0001559B"/>
    <w:p w:rsidR="0001559B" w:rsidRDefault="0001559B" w:rsidP="0001559B">
      <w:r>
        <w:t xml:space="preserve">The connection density of NB-IoT are evaluated using the full buffer level simulation as defined in Report ITU-R M.2412. As indicated in Section 7.1.1, the full buffer system level simulation method targets to evaluate the connection density in terms of the capability of uplink data transmission. It does also not model synchronization and system information acquisition, control channel and downlink data channel performance. It assumes ideal resource allocation among the multiple uplink packets and users (e.g., there is no collision on resource allocation), and the delays introduced by access procedure are not considered. </w:t>
      </w:r>
    </w:p>
    <w:p w:rsidR="0001559B" w:rsidRDefault="0001559B" w:rsidP="0001559B"/>
    <w:p w:rsidR="0001559B" w:rsidRDefault="0001559B" w:rsidP="0001559B">
      <w:r>
        <w:t>For evaluation, the Urban Macro – mMTC test environment is used. Both evaluation configuration A (ISD=500 m) and evaluation configuration B (ISD=1732 m) are considered.</w:t>
      </w:r>
    </w:p>
    <w:p w:rsidR="0001559B" w:rsidRDefault="0001559B" w:rsidP="0001559B">
      <w:r>
        <w:t xml:space="preserve">The evaluation results of NB-IoT are shown in Table </w:t>
      </w:r>
      <w:r w:rsidR="00164AC6">
        <w:t>3.4.1</w:t>
      </w:r>
      <w:r>
        <w:t xml:space="preserve"> for full buffer system level simulation.</w:t>
      </w:r>
    </w:p>
    <w:p w:rsidR="0001559B" w:rsidRDefault="0001559B" w:rsidP="0001559B"/>
    <w:p w:rsidR="0001559B" w:rsidRDefault="0001559B" w:rsidP="0001559B">
      <w:r>
        <w:t xml:space="preserve">For NB-IoT a reasonable assumption is that the overhead from NPSS, NSSS, NPBCH and SIB1-NB transmissions constitutes ~30% of one downlink PRB. </w:t>
      </w:r>
    </w:p>
    <w:p w:rsidR="00164AC6" w:rsidRDefault="00164AC6" w:rsidP="0001559B"/>
    <w:p w:rsidR="00164AC6" w:rsidRPr="00164AC6" w:rsidRDefault="00164AC6" w:rsidP="00164AC6">
      <w:pPr>
        <w:jc w:val="center"/>
        <w:rPr>
          <w:b/>
          <w:bCs/>
        </w:rPr>
      </w:pPr>
      <w:r w:rsidRPr="00164AC6">
        <w:rPr>
          <w:b/>
          <w:bCs/>
        </w:rPr>
        <w:t>Figure 3.4.1 SINR CDF for Configurations A and B</w:t>
      </w:r>
    </w:p>
    <w:p w:rsidR="00164AC6" w:rsidRDefault="00164AC6" w:rsidP="0001559B">
      <w:r>
        <w:rPr>
          <w:b/>
          <w:bCs/>
          <w:noProof/>
        </w:rPr>
        <w:drawing>
          <wp:inline distT="0" distB="0" distL="0" distR="0" wp14:anchorId="3D71748C" wp14:editId="4490F3AE">
            <wp:extent cx="5334000" cy="400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164AC6" w:rsidRDefault="00164AC6" w:rsidP="0001559B">
      <w:r>
        <w:rPr>
          <w:noProof/>
        </w:rPr>
        <w:drawing>
          <wp:inline distT="0" distB="0" distL="0" distR="0" wp14:anchorId="771051F8" wp14:editId="48259B7E">
            <wp:extent cx="5334000" cy="400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125E76" w:rsidRDefault="00125E76" w:rsidP="0001559B"/>
    <w:p w:rsidR="00125E76" w:rsidRDefault="00125E76" w:rsidP="0001559B"/>
    <w:p w:rsidR="0001559B" w:rsidRDefault="0001559B" w:rsidP="0001559B">
      <w:pPr>
        <w:keepNext/>
        <w:keepLines/>
        <w:pBdr>
          <w:top w:val="nil"/>
          <w:left w:val="nil"/>
          <w:bottom w:val="nil"/>
          <w:right w:val="nil"/>
          <w:between w:val="nil"/>
        </w:pBdr>
        <w:spacing w:before="60" w:after="180"/>
        <w:jc w:val="center"/>
        <w:rPr>
          <w:rFonts w:ascii="Arial" w:eastAsia="Arial" w:hAnsi="Arial" w:cs="Arial"/>
          <w:b/>
          <w:color w:val="000000"/>
        </w:rPr>
      </w:pPr>
      <w:r>
        <w:rPr>
          <w:rFonts w:ascii="Arial" w:eastAsia="Arial" w:hAnsi="Arial" w:cs="Arial"/>
          <w:b/>
          <w:color w:val="000000"/>
        </w:rPr>
        <w:t xml:space="preserve">Table </w:t>
      </w:r>
      <w:r w:rsidR="00164AC6">
        <w:rPr>
          <w:rFonts w:ascii="Arial" w:eastAsia="Arial" w:hAnsi="Arial" w:cs="Arial"/>
          <w:b/>
          <w:color w:val="000000"/>
        </w:rPr>
        <w:t xml:space="preserve">3.4.1 </w:t>
      </w:r>
      <w:r>
        <w:rPr>
          <w:rFonts w:ascii="Arial" w:eastAsia="Arial" w:hAnsi="Arial" w:cs="Arial"/>
          <w:b/>
          <w:color w:val="000000"/>
        </w:rPr>
        <w:t xml:space="preserve">Evaluation results of connection density for NB-IoT </w:t>
      </w:r>
      <w:r>
        <w:rPr>
          <w:rFonts w:ascii="Arial" w:eastAsia="Arial" w:hAnsi="Arial" w:cs="Arial"/>
          <w:b/>
          <w:color w:val="000000"/>
        </w:rPr>
        <w:br/>
        <w:t xml:space="preserve">(Full buffer </w:t>
      </w:r>
      <w:r w:rsidR="00125E76">
        <w:rPr>
          <w:rFonts w:ascii="Arial" w:eastAsia="Arial" w:hAnsi="Arial" w:cs="Arial"/>
          <w:b/>
          <w:color w:val="000000"/>
        </w:rPr>
        <w:t>SLS</w:t>
      </w:r>
      <w:r>
        <w:rPr>
          <w:rFonts w:ascii="Arial" w:eastAsia="Arial" w:hAnsi="Arial" w:cs="Arial"/>
          <w:b/>
          <w:color w:val="000000"/>
        </w:rPr>
        <w:t xml:space="preserve"> followed by </w:t>
      </w:r>
      <w:r w:rsidR="00125E76">
        <w:rPr>
          <w:rFonts w:ascii="Arial" w:eastAsia="Arial" w:hAnsi="Arial" w:cs="Arial"/>
          <w:b/>
          <w:color w:val="000000"/>
        </w:rPr>
        <w:t xml:space="preserve">LLS </w:t>
      </w:r>
      <w:r>
        <w:rPr>
          <w:rFonts w:ascii="Arial" w:eastAsia="Arial" w:hAnsi="Arial" w:cs="Arial"/>
          <w:b/>
          <w:color w:val="000000"/>
        </w:rPr>
        <w:t>packet arrival rate: 1 packet / 2 hour / device)</w:t>
      </w:r>
    </w:p>
    <w:p w:rsidR="0001559B" w:rsidRDefault="0001559B" w:rsidP="0001559B">
      <w:pPr>
        <w:keepNext/>
        <w:keepLines/>
        <w:pBdr>
          <w:top w:val="nil"/>
          <w:left w:val="nil"/>
          <w:bottom w:val="nil"/>
          <w:right w:val="nil"/>
          <w:between w:val="nil"/>
        </w:pBdr>
        <w:spacing w:before="60" w:after="180"/>
        <w:jc w:val="center"/>
        <w:rPr>
          <w:rFonts w:ascii="Arial" w:eastAsia="Arial" w:hAnsi="Arial" w:cs="Arial"/>
          <w:b/>
          <w:color w:val="000000"/>
        </w:rPr>
      </w:pPr>
      <w:r>
        <w:rPr>
          <w:rFonts w:ascii="Arial" w:eastAsia="Arial" w:hAnsi="Arial" w:cs="Arial"/>
          <w:b/>
          <w:color w:val="000000"/>
        </w:rPr>
        <w:t>(a) Evaluation configuration A (ISD=500 m)</w:t>
      </w:r>
    </w:p>
    <w:tbl>
      <w:tblPr>
        <w:tblW w:w="6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6"/>
        <w:gridCol w:w="1116"/>
        <w:gridCol w:w="810"/>
        <w:gridCol w:w="1149"/>
        <w:gridCol w:w="851"/>
        <w:gridCol w:w="1134"/>
        <w:gridCol w:w="992"/>
      </w:tblGrid>
      <w:tr w:rsidR="0001559B" w:rsidTr="00EA1D68">
        <w:trPr>
          <w:trHeight w:val="240"/>
          <w:jc w:val="center"/>
        </w:trPr>
        <w:tc>
          <w:tcPr>
            <w:tcW w:w="886" w:type="dxa"/>
            <w:vMerge w:val="restart"/>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Technical feature</w:t>
            </w:r>
          </w:p>
        </w:tc>
        <w:tc>
          <w:tcPr>
            <w:tcW w:w="1116" w:type="dxa"/>
            <w:vMerge w:val="restart"/>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Scheme and antenna configuration</w:t>
            </w:r>
          </w:p>
        </w:tc>
        <w:tc>
          <w:tcPr>
            <w:tcW w:w="810" w:type="dxa"/>
            <w:vMerge w:val="restart"/>
            <w:vAlign w:val="center"/>
          </w:tcPr>
          <w:p w:rsidR="0001559B" w:rsidRDefault="0001559B" w:rsidP="00EA1D68">
            <w:pPr>
              <w:keepNext/>
              <w:keepLines/>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Sub-carrier spacing</w:t>
            </w:r>
          </w:p>
        </w:tc>
        <w:tc>
          <w:tcPr>
            <w:tcW w:w="1149" w:type="dxa"/>
            <w:vMerge w:val="restart"/>
            <w:vAlign w:val="center"/>
          </w:tcPr>
          <w:p w:rsidR="0001559B" w:rsidRDefault="0001559B" w:rsidP="00EA1D68">
            <w:pPr>
              <w:keepNext/>
              <w:keepLines/>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ITU</w:t>
            </w:r>
          </w:p>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Requirement (device/km</w:t>
            </w:r>
            <w:r>
              <w:rPr>
                <w:rFonts w:ascii="Arial" w:eastAsia="Arial" w:hAnsi="Arial" w:cs="Arial"/>
                <w:b/>
                <w:color w:val="000000"/>
                <w:sz w:val="16"/>
                <w:szCs w:val="16"/>
                <w:vertAlign w:val="superscript"/>
              </w:rPr>
              <w:t>2</w:t>
            </w:r>
            <w:r>
              <w:rPr>
                <w:rFonts w:ascii="Arial" w:eastAsia="Arial" w:hAnsi="Arial" w:cs="Arial"/>
                <w:b/>
                <w:color w:val="000000"/>
                <w:sz w:val="16"/>
                <w:szCs w:val="16"/>
              </w:rPr>
              <w:t>)</w:t>
            </w:r>
          </w:p>
        </w:tc>
        <w:tc>
          <w:tcPr>
            <w:tcW w:w="2977" w:type="dxa"/>
            <w:gridSpan w:val="3"/>
            <w:vAlign w:val="center"/>
          </w:tcPr>
          <w:p w:rsidR="0001559B" w:rsidRDefault="0001559B" w:rsidP="00EA1D68">
            <w:pPr>
              <w:keepNext/>
              <w:keepLines/>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Channel model B</w:t>
            </w:r>
          </w:p>
        </w:tc>
      </w:tr>
      <w:tr w:rsidR="0001559B" w:rsidTr="00EA1D68">
        <w:trPr>
          <w:trHeight w:val="240"/>
          <w:jc w:val="center"/>
        </w:trPr>
        <w:tc>
          <w:tcPr>
            <w:tcW w:w="886" w:type="dxa"/>
            <w:vMerge/>
          </w:tcPr>
          <w:p w:rsidR="0001559B" w:rsidRDefault="0001559B" w:rsidP="00EA1D68">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116" w:type="dxa"/>
            <w:vMerge/>
            <w:vAlign w:val="center"/>
          </w:tcPr>
          <w:p w:rsidR="0001559B" w:rsidRDefault="0001559B" w:rsidP="00EA1D68">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810" w:type="dxa"/>
            <w:vMerge/>
            <w:vAlign w:val="center"/>
          </w:tcPr>
          <w:p w:rsidR="0001559B" w:rsidRDefault="0001559B" w:rsidP="00EA1D68">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149" w:type="dxa"/>
            <w:vMerge/>
            <w:vAlign w:val="center"/>
          </w:tcPr>
          <w:p w:rsidR="0001559B" w:rsidRDefault="0001559B" w:rsidP="00EA1D68">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851"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Number of samples</w:t>
            </w:r>
          </w:p>
        </w:tc>
        <w:tc>
          <w:tcPr>
            <w:tcW w:w="1134"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Connection density (device/km</w:t>
            </w:r>
            <w:r>
              <w:rPr>
                <w:rFonts w:ascii="Arial" w:eastAsia="Arial" w:hAnsi="Arial" w:cs="Arial"/>
                <w:color w:val="000000"/>
                <w:sz w:val="16"/>
                <w:szCs w:val="16"/>
                <w:vertAlign w:val="superscript"/>
              </w:rPr>
              <w:t>2</w:t>
            </w:r>
            <w:r>
              <w:rPr>
                <w:rFonts w:ascii="Arial" w:eastAsia="Arial" w:hAnsi="Arial" w:cs="Arial"/>
                <w:color w:val="000000"/>
                <w:sz w:val="16"/>
                <w:szCs w:val="16"/>
              </w:rPr>
              <w:t>)</w:t>
            </w:r>
          </w:p>
        </w:tc>
        <w:tc>
          <w:tcPr>
            <w:tcW w:w="992" w:type="dxa"/>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Required bandwidth (kHz)</w:t>
            </w:r>
          </w:p>
        </w:tc>
      </w:tr>
      <w:tr w:rsidR="0001559B" w:rsidTr="00EA1D68">
        <w:trPr>
          <w:trHeight w:val="300"/>
          <w:jc w:val="center"/>
        </w:trPr>
        <w:tc>
          <w:tcPr>
            <w:tcW w:w="886" w:type="dxa"/>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NB-IoT</w:t>
            </w:r>
          </w:p>
        </w:tc>
        <w:tc>
          <w:tcPr>
            <w:tcW w:w="1116"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1x2 SIMO </w:t>
            </w:r>
          </w:p>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(Single tone)</w:t>
            </w:r>
          </w:p>
        </w:tc>
        <w:tc>
          <w:tcPr>
            <w:tcW w:w="810"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15 kHz</w:t>
            </w:r>
          </w:p>
        </w:tc>
        <w:tc>
          <w:tcPr>
            <w:tcW w:w="1149"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1,000,000</w:t>
            </w:r>
          </w:p>
        </w:tc>
        <w:tc>
          <w:tcPr>
            <w:tcW w:w="851"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134" w:type="dxa"/>
            <w:vAlign w:val="center"/>
          </w:tcPr>
          <w:p w:rsidR="0001559B" w:rsidRDefault="00164AC6" w:rsidP="00164AC6">
            <w:pPr>
              <w:keepNext/>
              <w:keepLines/>
              <w:jc w:val="center"/>
              <w:rPr>
                <w:rFonts w:ascii="Arial" w:eastAsia="Arial" w:hAnsi="Arial" w:cs="Arial"/>
                <w:sz w:val="16"/>
                <w:szCs w:val="16"/>
              </w:rPr>
            </w:pPr>
            <w:r w:rsidRPr="00164AC6">
              <w:rPr>
                <w:rFonts w:ascii="Arial" w:eastAsia="Arial" w:hAnsi="Arial" w:cs="Arial"/>
                <w:color w:val="000000"/>
                <w:sz w:val="16"/>
                <w:szCs w:val="16"/>
              </w:rPr>
              <w:t>38</w:t>
            </w:r>
            <w:r>
              <w:rPr>
                <w:rFonts w:ascii="Arial" w:eastAsia="Arial" w:hAnsi="Arial" w:cs="Arial"/>
                <w:color w:val="000000"/>
                <w:sz w:val="16"/>
                <w:szCs w:val="16"/>
              </w:rPr>
              <w:t>,</w:t>
            </w:r>
            <w:r w:rsidRPr="00164AC6">
              <w:rPr>
                <w:rFonts w:ascii="Arial" w:eastAsia="Arial" w:hAnsi="Arial" w:cs="Arial"/>
                <w:color w:val="000000"/>
                <w:sz w:val="16"/>
                <w:szCs w:val="16"/>
              </w:rPr>
              <w:t>841</w:t>
            </w:r>
            <w:r>
              <w:rPr>
                <w:rFonts w:ascii="Arial" w:eastAsia="Arial" w:hAnsi="Arial" w:cs="Arial"/>
                <w:color w:val="000000"/>
                <w:sz w:val="16"/>
                <w:szCs w:val="16"/>
              </w:rPr>
              <w:t>,</w:t>
            </w:r>
            <w:r w:rsidRPr="00164AC6">
              <w:rPr>
                <w:rFonts w:ascii="Arial" w:eastAsia="Arial" w:hAnsi="Arial" w:cs="Arial"/>
                <w:color w:val="000000"/>
                <w:sz w:val="16"/>
                <w:szCs w:val="16"/>
              </w:rPr>
              <w:t>650</w:t>
            </w:r>
          </w:p>
        </w:tc>
        <w:tc>
          <w:tcPr>
            <w:tcW w:w="992"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180</w:t>
            </w:r>
          </w:p>
        </w:tc>
      </w:tr>
    </w:tbl>
    <w:p w:rsidR="0001559B" w:rsidRDefault="0001559B" w:rsidP="0001559B">
      <w:pPr>
        <w:keepNext/>
        <w:keepLines/>
        <w:pBdr>
          <w:top w:val="nil"/>
          <w:left w:val="nil"/>
          <w:bottom w:val="nil"/>
          <w:right w:val="nil"/>
          <w:between w:val="nil"/>
        </w:pBdr>
        <w:spacing w:before="60" w:after="180"/>
        <w:jc w:val="center"/>
        <w:rPr>
          <w:rFonts w:ascii="Arial" w:eastAsia="Arial" w:hAnsi="Arial" w:cs="Arial"/>
          <w:b/>
          <w:color w:val="000000"/>
        </w:rPr>
      </w:pPr>
    </w:p>
    <w:p w:rsidR="0001559B" w:rsidRDefault="0001559B" w:rsidP="0001559B">
      <w:pPr>
        <w:keepNext/>
        <w:keepLines/>
        <w:pBdr>
          <w:top w:val="nil"/>
          <w:left w:val="nil"/>
          <w:bottom w:val="nil"/>
          <w:right w:val="nil"/>
          <w:between w:val="nil"/>
        </w:pBdr>
        <w:spacing w:before="60" w:after="180"/>
        <w:jc w:val="center"/>
        <w:rPr>
          <w:rFonts w:ascii="Arial" w:eastAsia="Arial" w:hAnsi="Arial" w:cs="Arial"/>
          <w:b/>
          <w:color w:val="000000"/>
        </w:rPr>
      </w:pPr>
      <w:r>
        <w:rPr>
          <w:rFonts w:ascii="Arial" w:eastAsia="Arial" w:hAnsi="Arial" w:cs="Arial"/>
          <w:b/>
          <w:color w:val="000000"/>
        </w:rPr>
        <w:t>(b) Evaluation configuration B (ISD=1732 m)</w:t>
      </w:r>
    </w:p>
    <w:tbl>
      <w:tblPr>
        <w:tblW w:w="6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6"/>
        <w:gridCol w:w="1116"/>
        <w:gridCol w:w="810"/>
        <w:gridCol w:w="1149"/>
        <w:gridCol w:w="851"/>
        <w:gridCol w:w="1134"/>
        <w:gridCol w:w="992"/>
      </w:tblGrid>
      <w:tr w:rsidR="0001559B" w:rsidTr="00EA1D68">
        <w:trPr>
          <w:trHeight w:val="240"/>
          <w:jc w:val="center"/>
        </w:trPr>
        <w:tc>
          <w:tcPr>
            <w:tcW w:w="886" w:type="dxa"/>
            <w:vMerge w:val="restart"/>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Technical feature</w:t>
            </w:r>
          </w:p>
        </w:tc>
        <w:tc>
          <w:tcPr>
            <w:tcW w:w="1116" w:type="dxa"/>
            <w:vMerge w:val="restart"/>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Scheme and antenna configuration</w:t>
            </w:r>
          </w:p>
        </w:tc>
        <w:tc>
          <w:tcPr>
            <w:tcW w:w="810" w:type="dxa"/>
            <w:vMerge w:val="restart"/>
            <w:vAlign w:val="center"/>
          </w:tcPr>
          <w:p w:rsidR="0001559B" w:rsidRDefault="0001559B" w:rsidP="00EA1D68">
            <w:pPr>
              <w:keepNext/>
              <w:keepLines/>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Sub-carrier spacing</w:t>
            </w:r>
          </w:p>
        </w:tc>
        <w:tc>
          <w:tcPr>
            <w:tcW w:w="1149" w:type="dxa"/>
            <w:vMerge w:val="restart"/>
            <w:vAlign w:val="center"/>
          </w:tcPr>
          <w:p w:rsidR="0001559B" w:rsidRDefault="0001559B" w:rsidP="00EA1D68">
            <w:pPr>
              <w:keepNext/>
              <w:keepLines/>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ITU</w:t>
            </w:r>
          </w:p>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Requirement (device/km</w:t>
            </w:r>
            <w:r>
              <w:rPr>
                <w:rFonts w:ascii="Arial" w:eastAsia="Arial" w:hAnsi="Arial" w:cs="Arial"/>
                <w:b/>
                <w:color w:val="000000"/>
                <w:sz w:val="16"/>
                <w:szCs w:val="16"/>
                <w:vertAlign w:val="superscript"/>
              </w:rPr>
              <w:t>2</w:t>
            </w:r>
            <w:r>
              <w:rPr>
                <w:rFonts w:ascii="Arial" w:eastAsia="Arial" w:hAnsi="Arial" w:cs="Arial"/>
                <w:b/>
                <w:color w:val="000000"/>
                <w:sz w:val="16"/>
                <w:szCs w:val="16"/>
              </w:rPr>
              <w:t>)</w:t>
            </w:r>
          </w:p>
        </w:tc>
        <w:tc>
          <w:tcPr>
            <w:tcW w:w="2977" w:type="dxa"/>
            <w:gridSpan w:val="3"/>
            <w:vAlign w:val="center"/>
          </w:tcPr>
          <w:p w:rsidR="0001559B" w:rsidRDefault="0001559B" w:rsidP="00EA1D68">
            <w:pPr>
              <w:keepNext/>
              <w:keepLines/>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Channel model B</w:t>
            </w:r>
          </w:p>
        </w:tc>
      </w:tr>
      <w:tr w:rsidR="0001559B" w:rsidTr="00EA1D68">
        <w:trPr>
          <w:trHeight w:val="240"/>
          <w:jc w:val="center"/>
        </w:trPr>
        <w:tc>
          <w:tcPr>
            <w:tcW w:w="886" w:type="dxa"/>
            <w:vMerge/>
          </w:tcPr>
          <w:p w:rsidR="0001559B" w:rsidRDefault="0001559B" w:rsidP="00EA1D68">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116" w:type="dxa"/>
            <w:vMerge/>
            <w:vAlign w:val="center"/>
          </w:tcPr>
          <w:p w:rsidR="0001559B" w:rsidRDefault="0001559B" w:rsidP="00EA1D68">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810" w:type="dxa"/>
            <w:vMerge/>
            <w:vAlign w:val="center"/>
          </w:tcPr>
          <w:p w:rsidR="0001559B" w:rsidRDefault="0001559B" w:rsidP="00EA1D68">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149" w:type="dxa"/>
            <w:vMerge/>
            <w:vAlign w:val="center"/>
          </w:tcPr>
          <w:p w:rsidR="0001559B" w:rsidRDefault="0001559B" w:rsidP="00EA1D68">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851"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Number of samples</w:t>
            </w:r>
          </w:p>
        </w:tc>
        <w:tc>
          <w:tcPr>
            <w:tcW w:w="1134"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Connection density (device/km</w:t>
            </w:r>
            <w:r>
              <w:rPr>
                <w:rFonts w:ascii="Arial" w:eastAsia="Arial" w:hAnsi="Arial" w:cs="Arial"/>
                <w:color w:val="000000"/>
                <w:sz w:val="16"/>
                <w:szCs w:val="16"/>
                <w:vertAlign w:val="superscript"/>
              </w:rPr>
              <w:t>2</w:t>
            </w:r>
            <w:r>
              <w:rPr>
                <w:rFonts w:ascii="Arial" w:eastAsia="Arial" w:hAnsi="Arial" w:cs="Arial"/>
                <w:color w:val="000000"/>
                <w:sz w:val="16"/>
                <w:szCs w:val="16"/>
              </w:rPr>
              <w:t>)</w:t>
            </w:r>
          </w:p>
        </w:tc>
        <w:tc>
          <w:tcPr>
            <w:tcW w:w="992" w:type="dxa"/>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Required bandwidth (kHz)</w:t>
            </w:r>
          </w:p>
        </w:tc>
      </w:tr>
      <w:tr w:rsidR="0001559B" w:rsidTr="00EA1D68">
        <w:trPr>
          <w:trHeight w:val="300"/>
          <w:jc w:val="center"/>
        </w:trPr>
        <w:tc>
          <w:tcPr>
            <w:tcW w:w="886" w:type="dxa"/>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NB-IoT</w:t>
            </w:r>
          </w:p>
        </w:tc>
        <w:tc>
          <w:tcPr>
            <w:tcW w:w="1116"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1x2 SIMO (Single Tone)</w:t>
            </w:r>
          </w:p>
        </w:tc>
        <w:tc>
          <w:tcPr>
            <w:tcW w:w="810"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15 kHz</w:t>
            </w:r>
          </w:p>
        </w:tc>
        <w:tc>
          <w:tcPr>
            <w:tcW w:w="1149"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1,000,000</w:t>
            </w:r>
          </w:p>
        </w:tc>
        <w:tc>
          <w:tcPr>
            <w:tcW w:w="851"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134" w:type="dxa"/>
            <w:vAlign w:val="center"/>
          </w:tcPr>
          <w:p w:rsidR="0001559B" w:rsidRDefault="00164AC6" w:rsidP="007F44EA">
            <w:pPr>
              <w:keepNext/>
              <w:keepLines/>
              <w:jc w:val="center"/>
              <w:rPr>
                <w:rFonts w:ascii="Arial" w:eastAsia="Arial" w:hAnsi="Arial" w:cs="Arial"/>
                <w:sz w:val="16"/>
                <w:szCs w:val="16"/>
              </w:rPr>
            </w:pPr>
            <w:r w:rsidRPr="007F44EA">
              <w:rPr>
                <w:rFonts w:ascii="Arial" w:eastAsia="Arial" w:hAnsi="Arial" w:cs="Arial"/>
                <w:color w:val="000000"/>
                <w:sz w:val="16"/>
                <w:szCs w:val="16"/>
              </w:rPr>
              <w:t>2</w:t>
            </w:r>
            <w:r w:rsidR="007F44EA">
              <w:rPr>
                <w:rFonts w:ascii="Arial" w:eastAsia="Arial" w:hAnsi="Arial" w:cs="Arial"/>
                <w:color w:val="000000"/>
                <w:sz w:val="16"/>
                <w:szCs w:val="16"/>
              </w:rPr>
              <w:t>,</w:t>
            </w:r>
            <w:r w:rsidRPr="007F44EA">
              <w:rPr>
                <w:rFonts w:ascii="Arial" w:eastAsia="Arial" w:hAnsi="Arial" w:cs="Arial"/>
                <w:color w:val="000000"/>
                <w:sz w:val="16"/>
                <w:szCs w:val="16"/>
              </w:rPr>
              <w:t>167</w:t>
            </w:r>
            <w:r w:rsidR="007F44EA">
              <w:rPr>
                <w:rFonts w:ascii="Arial" w:eastAsia="Arial" w:hAnsi="Arial" w:cs="Arial"/>
                <w:color w:val="000000"/>
                <w:sz w:val="16"/>
                <w:szCs w:val="16"/>
              </w:rPr>
              <w:t>,</w:t>
            </w:r>
            <w:r w:rsidRPr="007F44EA">
              <w:rPr>
                <w:rFonts w:ascii="Arial" w:eastAsia="Arial" w:hAnsi="Arial" w:cs="Arial"/>
                <w:color w:val="000000"/>
                <w:sz w:val="16"/>
                <w:szCs w:val="16"/>
              </w:rPr>
              <w:t>241</w:t>
            </w:r>
          </w:p>
        </w:tc>
        <w:tc>
          <w:tcPr>
            <w:tcW w:w="992" w:type="dxa"/>
            <w:vAlign w:val="center"/>
          </w:tcPr>
          <w:p w:rsidR="0001559B" w:rsidRDefault="0001559B" w:rsidP="00EA1D68">
            <w:pPr>
              <w:keepNext/>
              <w:keepLines/>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180</w:t>
            </w:r>
          </w:p>
        </w:tc>
      </w:tr>
    </w:tbl>
    <w:p w:rsidR="0001559B" w:rsidRDefault="0001559B" w:rsidP="0001559B">
      <w:pPr>
        <w:keepNext/>
        <w:keepLines/>
        <w:pBdr>
          <w:top w:val="nil"/>
          <w:left w:val="nil"/>
          <w:bottom w:val="nil"/>
          <w:right w:val="nil"/>
          <w:between w:val="nil"/>
        </w:pBdr>
        <w:spacing w:before="60" w:after="180"/>
        <w:jc w:val="center"/>
        <w:rPr>
          <w:rFonts w:ascii="Arial" w:eastAsia="Arial" w:hAnsi="Arial" w:cs="Arial"/>
          <w:b/>
          <w:color w:val="000000"/>
        </w:rPr>
      </w:pPr>
    </w:p>
    <w:p w:rsidR="00125E76" w:rsidRDefault="0001559B" w:rsidP="0001559B">
      <w:pPr>
        <w:rPr>
          <w:u w:val="single"/>
        </w:rPr>
      </w:pPr>
      <w:r w:rsidRPr="00A72B0C">
        <w:rPr>
          <w:u w:val="single"/>
        </w:rPr>
        <w:t xml:space="preserve">It is observed that </w:t>
      </w:r>
      <w:r>
        <w:rPr>
          <w:u w:val="single"/>
        </w:rPr>
        <w:t>the proposed RIT</w:t>
      </w:r>
      <w:r w:rsidRPr="00A72B0C">
        <w:rPr>
          <w:u w:val="single"/>
        </w:rPr>
        <w:t xml:space="preserve"> fulfils the connection density requirement under full-buffer simulations.</w:t>
      </w:r>
    </w:p>
    <w:p w:rsidR="00125E76" w:rsidRDefault="00125E76">
      <w:pPr>
        <w:rPr>
          <w:u w:val="single"/>
        </w:rPr>
      </w:pPr>
      <w:r>
        <w:rPr>
          <w:u w:val="single"/>
        </w:rPr>
        <w:br w:type="page"/>
      </w:r>
    </w:p>
    <w:p w:rsidR="00DF4262" w:rsidRDefault="00DF4262" w:rsidP="00181CCD">
      <w:pPr>
        <w:pStyle w:val="Heading1"/>
        <w:rPr>
          <w:rFonts w:eastAsia="Times New Roman"/>
          <w:lang w:eastAsia="en-GB"/>
        </w:rPr>
      </w:pPr>
      <w:bookmarkStart w:id="18" w:name="_Toc32422345"/>
      <w:r w:rsidRPr="00CB1606">
        <w:rPr>
          <w:rFonts w:eastAsia="Times New Roman"/>
          <w:lang w:eastAsia="en-GB"/>
        </w:rPr>
        <w:t>Analytical KPIs</w:t>
      </w:r>
      <w:bookmarkEnd w:id="18"/>
    </w:p>
    <w:p w:rsidR="00DF4262" w:rsidRPr="00CB1606" w:rsidRDefault="00DF4262" w:rsidP="00DF4262">
      <w:pPr>
        <w:pStyle w:val="ListParagraph"/>
        <w:ind w:left="375"/>
        <w:rPr>
          <w:rFonts w:eastAsia="Times New Roman"/>
          <w:b/>
          <w:sz w:val="32"/>
          <w:szCs w:val="32"/>
          <w:lang w:eastAsia="en-GB"/>
        </w:rPr>
      </w:pPr>
    </w:p>
    <w:p w:rsidR="00DF4262" w:rsidRPr="00CB1606" w:rsidRDefault="00DF4262" w:rsidP="00181CCD">
      <w:pPr>
        <w:pStyle w:val="Heading2"/>
        <w:rPr>
          <w:rFonts w:eastAsia="Times New Roman"/>
          <w:lang w:eastAsia="en-GB"/>
        </w:rPr>
      </w:pPr>
      <w:bookmarkStart w:id="19" w:name="_Toc32422346"/>
      <w:r w:rsidRPr="00CB1606">
        <w:rPr>
          <w:rFonts w:eastAsia="Times New Roman"/>
          <w:lang w:eastAsia="en-GB"/>
        </w:rPr>
        <w:t>User experienced data rate</w:t>
      </w:r>
      <w:bookmarkEnd w:id="19"/>
    </w:p>
    <w:p w:rsidR="00DF4262" w:rsidRDefault="00DF4262" w:rsidP="00DF4262">
      <w:r>
        <w:t xml:space="preserve">User experienced data rate is the 5% point of the cumulative distribution function (CDF) of the user throughput. User throughput (during active time) is defined as the number of correctly received bits, i.e. the number of bits contained in the service data units (SDUs) delivered to Layer 3, over a certain period of time. </w:t>
      </w:r>
    </w:p>
    <w:p w:rsidR="00DF4262" w:rsidRDefault="00DF4262" w:rsidP="00DF4262"/>
    <w:p w:rsidR="00DF4262" w:rsidRDefault="00DF4262" w:rsidP="00DF4262">
      <w:r>
        <w:t>The user experienced data rate, R</w:t>
      </w:r>
      <w:r>
        <w:rPr>
          <w:vertAlign w:val="subscript"/>
        </w:rPr>
        <w:t>user</w:t>
      </w:r>
      <w:r>
        <w:t xml:space="preserve"> is given by:</w:t>
      </w:r>
    </w:p>
    <w:p w:rsidR="00DF4262" w:rsidRDefault="00DF4262" w:rsidP="00DF4262">
      <w:pPr>
        <w:tabs>
          <w:tab w:val="left" w:pos="794"/>
          <w:tab w:val="center" w:pos="4820"/>
          <w:tab w:val="right" w:pos="9639"/>
        </w:tabs>
        <w:jc w:val="both"/>
        <w:rPr>
          <w:color w:val="000000"/>
        </w:rPr>
      </w:pPr>
      <w:r>
        <w:rPr>
          <w:color w:val="000000"/>
        </w:rPr>
        <w:tab/>
      </w:r>
      <w:r>
        <w:rPr>
          <w:color w:val="000000"/>
        </w:rPr>
        <w:tab/>
        <w:t>R</w:t>
      </w:r>
      <w:r>
        <w:rPr>
          <w:color w:val="000000"/>
          <w:vertAlign w:val="subscript"/>
        </w:rPr>
        <w:t>user</w:t>
      </w:r>
      <w:r>
        <w:rPr>
          <w:color w:val="000000"/>
        </w:rPr>
        <w:t xml:space="preserve"> = W(Effective Bandwidth) × SE</w:t>
      </w:r>
      <w:r>
        <w:rPr>
          <w:color w:val="000000"/>
          <w:vertAlign w:val="subscript"/>
        </w:rPr>
        <w:t>user</w:t>
      </w:r>
      <w:r>
        <w:rPr>
          <w:color w:val="000000"/>
        </w:rPr>
        <w:t xml:space="preserve"> (5</w:t>
      </w:r>
      <w:r w:rsidRPr="009A1699">
        <w:rPr>
          <w:color w:val="000000"/>
          <w:vertAlign w:val="superscript"/>
        </w:rPr>
        <w:t>th</w:t>
      </w:r>
      <w:r>
        <w:rPr>
          <w:color w:val="000000"/>
        </w:rPr>
        <w:t xml:space="preserve"> Percentile)</w:t>
      </w:r>
      <w:r>
        <w:rPr>
          <w:color w:val="000000"/>
        </w:rPr>
        <w:tab/>
      </w:r>
    </w:p>
    <w:p w:rsidR="00DF4262" w:rsidRDefault="00DF4262" w:rsidP="00DF4262">
      <w:pPr>
        <w:tabs>
          <w:tab w:val="left" w:pos="794"/>
          <w:tab w:val="center" w:pos="4820"/>
          <w:tab w:val="right" w:pos="9639"/>
        </w:tabs>
        <w:jc w:val="both"/>
        <w:rPr>
          <w:color w:val="000000"/>
        </w:rPr>
      </w:pPr>
    </w:p>
    <w:p w:rsidR="00DF4262" w:rsidRDefault="00DF4262" w:rsidP="00DF4262">
      <w:pPr>
        <w:tabs>
          <w:tab w:val="left" w:pos="794"/>
          <w:tab w:val="center" w:pos="4820"/>
          <w:tab w:val="right" w:pos="9639"/>
        </w:tabs>
        <w:jc w:val="both"/>
        <w:rPr>
          <w:color w:val="000000"/>
        </w:rPr>
      </w:pPr>
      <w:r>
        <w:rPr>
          <w:color w:val="000000"/>
        </w:rPr>
        <w:t xml:space="preserve">The SE is obtained from simulation results. It is assumed that for TDD with 15 kHz SCS, </w:t>
      </w:r>
      <w:r>
        <w:rPr>
          <w:lang w:val="en-US" w:eastAsia="zh-CN"/>
        </w:rPr>
        <w:t>a component carrier with 50 MHz is used.</w:t>
      </w:r>
      <w:r>
        <w:rPr>
          <w:color w:val="000000"/>
        </w:rPr>
        <w:t xml:space="preserve"> It is assumed that for FDD with 15kHz, </w:t>
      </w:r>
      <w:r>
        <w:rPr>
          <w:lang w:val="en-US" w:eastAsia="zh-CN"/>
        </w:rPr>
        <w:t xml:space="preserve">a component carrier with 40 MHz is used. </w:t>
      </w:r>
      <w:r w:rsidRPr="009A1699">
        <w:t xml:space="preserve">For higher bandwidths, the overhead decreases increasing the effective spectral efficiency by a scaling factor for the downlink. </w:t>
      </w:r>
      <w:r>
        <w:rPr>
          <w:color w:val="000000"/>
        </w:rPr>
        <w:t xml:space="preserve">Multiple component carriers are aggregated to achieve the DL target user experienced data rate. </w:t>
      </w:r>
    </w:p>
    <w:p w:rsidR="00DF4262" w:rsidRDefault="00DF4262" w:rsidP="00DF4262">
      <w:pPr>
        <w:spacing w:after="220" w:line="259" w:lineRule="auto"/>
        <w:rPr>
          <w:color w:val="000000"/>
        </w:rPr>
      </w:pPr>
      <w:r>
        <w:rPr>
          <w:color w:val="000000"/>
        </w:rPr>
        <w:t xml:space="preserve">  </w:t>
      </w:r>
    </w:p>
    <w:p w:rsidR="00DF4262" w:rsidRPr="00DF4262" w:rsidRDefault="00DF4262" w:rsidP="00DF4262">
      <w:r w:rsidRPr="00DF4262">
        <w:t>User experienced data rate in Dense Urban – eMBB for TDD configuration</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4"/>
        <w:gridCol w:w="1910"/>
        <w:gridCol w:w="1636"/>
        <w:gridCol w:w="1968"/>
        <w:gridCol w:w="1802"/>
      </w:tblGrid>
      <w:tr w:rsidR="00DF4262" w:rsidTr="00395B0A">
        <w:trPr>
          <w:trHeight w:val="1163"/>
        </w:trPr>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Scheme</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Assumed Bandwidth</w:t>
            </w:r>
          </w:p>
          <w:p w:rsidR="00DF4262" w:rsidRDefault="00DF4262" w:rsidP="00395B0A">
            <w:pPr>
              <w:spacing w:after="220"/>
              <w:rPr>
                <w:color w:val="000000"/>
              </w:rPr>
            </w:pPr>
            <w:r>
              <w:rPr>
                <w:color w:val="000000"/>
              </w:rPr>
              <w:t>W</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5-percentile SE</w:t>
            </w:r>
          </w:p>
          <w:p w:rsidR="00DF4262" w:rsidRDefault="00DF4262" w:rsidP="00395B0A">
            <w:pPr>
              <w:spacing w:after="220"/>
              <w:rPr>
                <w:color w:val="000000"/>
              </w:rPr>
            </w:pPr>
            <w:r>
              <w:rPr>
                <w:color w:val="000000"/>
              </w:rPr>
              <w:t>SE</w:t>
            </w:r>
            <w:r>
              <w:rPr>
                <w:color w:val="000000"/>
                <w:vertAlign w:val="subscript"/>
              </w:rPr>
              <w:t>user</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User Experienced Data Rate</w:t>
            </w:r>
          </w:p>
          <w:p w:rsidR="00DF4262" w:rsidRDefault="00DF4262" w:rsidP="00395B0A">
            <w:pPr>
              <w:spacing w:after="220"/>
              <w:rPr>
                <w:color w:val="000000"/>
              </w:rPr>
            </w:pPr>
            <w:r>
              <w:rPr>
                <w:color w:val="000000"/>
              </w:rPr>
              <w:t>R</w:t>
            </w:r>
            <w:r>
              <w:rPr>
                <w:color w:val="000000"/>
                <w:vertAlign w:val="subscript"/>
              </w:rPr>
              <w:t>user</w:t>
            </w:r>
            <w:r>
              <w:rPr>
                <w:color w:val="000000"/>
              </w:rPr>
              <w:t xml:space="preserve"> = W × SE</w:t>
            </w:r>
            <w:r>
              <w:rPr>
                <w:color w:val="000000"/>
                <w:vertAlign w:val="subscript"/>
              </w:rPr>
              <w:t>user</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ITU Requirement</w:t>
            </w:r>
          </w:p>
        </w:tc>
      </w:tr>
      <w:tr w:rsidR="00DF4262" w:rsidTr="00395B0A">
        <w:trPr>
          <w:trHeight w:val="531"/>
        </w:trPr>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Downlink, TDD (DSUUD)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800 MHz</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pPr>
            <w:r>
              <w:rPr>
                <w:color w:val="000000"/>
              </w:rPr>
              <w:t xml:space="preserve"> </w:t>
            </w:r>
            <w:r w:rsidR="00D6265C">
              <w:rPr>
                <w:color w:val="000000"/>
              </w:rPr>
              <w:t>0.295</w:t>
            </w:r>
            <w:r>
              <w:rPr>
                <w:color w:val="000000"/>
                <w:vertAlign w:val="superscript"/>
              </w:rPr>
              <w:t xml:space="preserve">1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6265C" w:rsidP="00395B0A">
            <w:pPr>
              <w:spacing w:after="220"/>
            </w:pPr>
            <w:r>
              <w:rPr>
                <w:color w:val="000000"/>
              </w:rPr>
              <w:t>132.16</w:t>
            </w:r>
            <w:r w:rsidR="00DF4262">
              <w:rPr>
                <w:color w:val="000000"/>
              </w:rPr>
              <w:t>Mbps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100 Mbps</w:t>
            </w:r>
          </w:p>
        </w:tc>
      </w:tr>
      <w:tr w:rsidR="00DF4262" w:rsidTr="00395B0A">
        <w:trPr>
          <w:trHeight w:val="884"/>
        </w:trPr>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Uplink, TDD</w:t>
            </w:r>
          </w:p>
          <w:p w:rsidR="00DF4262" w:rsidRDefault="00DF4262" w:rsidP="00395B0A">
            <w:pPr>
              <w:spacing w:after="220"/>
              <w:rPr>
                <w:color w:val="000000"/>
              </w:rPr>
            </w:pPr>
            <w:r>
              <w:rPr>
                <w:color w:val="000000"/>
              </w:rPr>
              <w:t>(DSUUD)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800 MHz</w:t>
            </w:r>
          </w:p>
          <w:p w:rsidR="00DF4262" w:rsidRDefault="00DF4262" w:rsidP="00395B0A">
            <w:pPr>
              <w:spacing w:after="220"/>
              <w:rPr>
                <w:color w:val="00000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6265C" w:rsidP="00395B0A">
            <w:pPr>
              <w:spacing w:after="220"/>
            </w:pPr>
            <w:r>
              <w:rPr>
                <w:color w:val="000000"/>
              </w:rPr>
              <w:t>0.173</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6265C" w:rsidP="00395B0A">
            <w:pPr>
              <w:spacing w:after="220"/>
            </w:pPr>
            <w:r>
              <w:rPr>
                <w:color w:val="000000"/>
              </w:rPr>
              <w:t>60.9</w:t>
            </w:r>
            <w:r w:rsidR="00DF4262">
              <w:rPr>
                <w:color w:val="000000"/>
              </w:rPr>
              <w:t>Mbps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395B0A">
            <w:pPr>
              <w:spacing w:after="220"/>
              <w:rPr>
                <w:color w:val="000000"/>
              </w:rPr>
            </w:pPr>
            <w:r>
              <w:rPr>
                <w:color w:val="000000"/>
              </w:rPr>
              <w:t>50 Mbps</w:t>
            </w:r>
          </w:p>
        </w:tc>
      </w:tr>
    </w:tbl>
    <w:p w:rsidR="00DF4262" w:rsidRDefault="00DF4262" w:rsidP="00DF4262">
      <w:pPr>
        <w:spacing w:after="220" w:line="259" w:lineRule="auto"/>
      </w:pPr>
      <w:r>
        <w:rPr>
          <w:color w:val="000000"/>
        </w:rPr>
        <w:t>Footnote:</w:t>
      </w:r>
      <w:r>
        <w:rPr>
          <w:color w:val="000000"/>
          <w:vertAlign w:val="superscript"/>
        </w:rPr>
        <w:t xml:space="preserve"> </w:t>
      </w:r>
      <w:r w:rsidR="00D6265C">
        <w:rPr>
          <w:color w:val="000000"/>
        </w:rPr>
        <w:t xml:space="preserve">0.295 </w:t>
      </w:r>
      <w:r>
        <w:rPr>
          <w:color w:val="000000"/>
        </w:rPr>
        <w:t>= 0.</w:t>
      </w:r>
      <w:r w:rsidR="00D6265C">
        <w:rPr>
          <w:color w:val="000000"/>
        </w:rPr>
        <w:t>25</w:t>
      </w:r>
      <w:r>
        <w:rPr>
          <w:color w:val="000000"/>
        </w:rPr>
        <w:t xml:space="preserve"> x 1.18, where 0.</w:t>
      </w:r>
      <w:r w:rsidR="00D6265C">
        <w:rPr>
          <w:color w:val="000000"/>
        </w:rPr>
        <w:t>2</w:t>
      </w:r>
      <w:r>
        <w:rPr>
          <w:color w:val="000000"/>
        </w:rPr>
        <w:t xml:space="preserve">5 bps/Hz is the 5% SE for the downlink and 1.18 is the overhead scaling factor. We have considered 16 CC of 50 MHz each. </w:t>
      </w:r>
    </w:p>
    <w:p w:rsidR="00DF4262" w:rsidRPr="00DF4262" w:rsidRDefault="00DF4262" w:rsidP="00DF4262">
      <w:r w:rsidRPr="00DF4262">
        <w:t>User experienced data rate Dense Urban – eMBB for FDD configuration</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4"/>
        <w:gridCol w:w="1910"/>
        <w:gridCol w:w="1636"/>
        <w:gridCol w:w="1968"/>
        <w:gridCol w:w="1802"/>
      </w:tblGrid>
      <w:tr w:rsidR="00DF4262" w:rsidTr="00DD4F8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Scheme</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Assumed Bandwidth</w:t>
            </w:r>
          </w:p>
          <w:p w:rsidR="00DF4262" w:rsidRDefault="00DF4262" w:rsidP="00DD4F8C">
            <w:pPr>
              <w:spacing w:after="220" w:line="259" w:lineRule="auto"/>
              <w:rPr>
                <w:color w:val="000000"/>
              </w:rPr>
            </w:pPr>
            <w:r>
              <w:rPr>
                <w:color w:val="000000"/>
              </w:rPr>
              <w:t>W</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5-percentile SE</w:t>
            </w:r>
          </w:p>
          <w:p w:rsidR="00DF4262" w:rsidRDefault="00DF4262" w:rsidP="00DD4F8C">
            <w:pPr>
              <w:spacing w:after="220" w:line="259" w:lineRule="auto"/>
              <w:rPr>
                <w:color w:val="000000"/>
              </w:rPr>
            </w:pPr>
            <w:r>
              <w:rPr>
                <w:color w:val="000000"/>
              </w:rPr>
              <w:t>SE</w:t>
            </w:r>
            <w:r>
              <w:rPr>
                <w:color w:val="000000"/>
                <w:vertAlign w:val="subscript"/>
              </w:rPr>
              <w:t>user</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User Experienced Data Rate</w:t>
            </w:r>
          </w:p>
          <w:p w:rsidR="00DF4262" w:rsidRDefault="00DF4262" w:rsidP="00DD4F8C">
            <w:pPr>
              <w:spacing w:after="220" w:line="259" w:lineRule="auto"/>
              <w:rPr>
                <w:color w:val="000000"/>
              </w:rPr>
            </w:pPr>
            <w:r>
              <w:rPr>
                <w:color w:val="000000"/>
              </w:rPr>
              <w:t>R</w:t>
            </w:r>
            <w:r>
              <w:rPr>
                <w:color w:val="000000"/>
                <w:vertAlign w:val="subscript"/>
              </w:rPr>
              <w:t>user</w:t>
            </w:r>
            <w:r>
              <w:rPr>
                <w:color w:val="000000"/>
              </w:rPr>
              <w:t xml:space="preserve"> = W × SE</w:t>
            </w:r>
            <w:r>
              <w:rPr>
                <w:color w:val="000000"/>
                <w:vertAlign w:val="subscript"/>
              </w:rPr>
              <w:t>user</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ITU Requirement</w:t>
            </w:r>
          </w:p>
        </w:tc>
      </w:tr>
      <w:tr w:rsidR="00DF4262" w:rsidTr="00DD4F8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Downlink, FDD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400 MHz</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6265C" w:rsidP="00DD4F8C">
            <w:pPr>
              <w:spacing w:after="220" w:line="259" w:lineRule="auto"/>
            </w:pPr>
            <w:r>
              <w:rPr>
                <w:color w:val="000000"/>
              </w:rPr>
              <w:t>0.34</w:t>
            </w:r>
            <w:r w:rsidR="00DF4262">
              <w:rPr>
                <w:color w:val="000000"/>
                <w:vertAlign w:val="superscript"/>
              </w:rPr>
              <w:t>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6265C" w:rsidP="00DD4F8C">
            <w:pPr>
              <w:spacing w:after="220" w:line="259" w:lineRule="auto"/>
            </w:pPr>
            <w:r>
              <w:rPr>
                <w:color w:val="000000"/>
              </w:rPr>
              <w:t>136.28</w:t>
            </w:r>
            <w:r w:rsidR="00DF4262">
              <w:rPr>
                <w:color w:val="000000"/>
              </w:rPr>
              <w:t>Mbps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100 Mbps</w:t>
            </w:r>
          </w:p>
        </w:tc>
      </w:tr>
      <w:tr w:rsidR="00DF4262" w:rsidTr="00DD4F8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Uplink, FDD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400 MHz</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6265C" w:rsidP="00DD4F8C">
            <w:pPr>
              <w:spacing w:after="220" w:line="259" w:lineRule="auto"/>
            </w:pPr>
            <w:r>
              <w:rPr>
                <w:color w:val="000000"/>
              </w:rPr>
              <w:t>0.18</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6265C" w:rsidP="00DD4F8C">
            <w:pPr>
              <w:spacing w:after="220" w:line="259" w:lineRule="auto"/>
            </w:pPr>
            <w:r>
              <w:rPr>
                <w:color w:val="000000"/>
              </w:rPr>
              <w:t>72</w:t>
            </w:r>
            <w:r w:rsidR="00DF4262">
              <w:rPr>
                <w:color w:val="000000"/>
              </w:rPr>
              <w:t>Mbps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50 Mbps</w:t>
            </w:r>
          </w:p>
        </w:tc>
      </w:tr>
    </w:tbl>
    <w:p w:rsidR="00DF4262" w:rsidRDefault="00DF4262" w:rsidP="00DF4262">
      <w:pPr>
        <w:spacing w:after="220" w:line="259" w:lineRule="auto"/>
      </w:pPr>
      <w:r>
        <w:rPr>
          <w:color w:val="000000"/>
        </w:rPr>
        <w:t xml:space="preserve">Footnote: </w:t>
      </w:r>
      <w:r w:rsidR="00D6265C">
        <w:rPr>
          <w:color w:val="000000"/>
        </w:rPr>
        <w:t>0.34</w:t>
      </w:r>
      <w:r>
        <w:rPr>
          <w:color w:val="000000"/>
        </w:rPr>
        <w:t xml:space="preserve">= </w:t>
      </w:r>
      <w:r w:rsidR="00D6265C">
        <w:rPr>
          <w:color w:val="000000"/>
        </w:rPr>
        <w:t>0.28</w:t>
      </w:r>
      <w:r>
        <w:rPr>
          <w:color w:val="000000"/>
        </w:rPr>
        <w:t>x1.216, where 0.</w:t>
      </w:r>
      <w:r w:rsidR="00D6265C">
        <w:rPr>
          <w:color w:val="000000"/>
        </w:rPr>
        <w:t>2</w:t>
      </w:r>
      <w:r>
        <w:rPr>
          <w:color w:val="000000"/>
        </w:rPr>
        <w:t xml:space="preserve">8 bps/Hz is the 5% SE for the downlink and 1.216 is the overhead scaling factor. We have considered 10 CC of 40 MHz each. </w:t>
      </w:r>
    </w:p>
    <w:p w:rsidR="00125E76" w:rsidRDefault="00125E76" w:rsidP="00DF4262">
      <w:pPr>
        <w:pStyle w:val="ListParagraph"/>
        <w:rPr>
          <w:rFonts w:eastAsia="Times New Roman"/>
          <w:b/>
          <w:sz w:val="40"/>
          <w:lang w:eastAsia="en-GB"/>
        </w:rPr>
      </w:pPr>
    </w:p>
    <w:p w:rsidR="00DF4262" w:rsidRPr="007C0FA6" w:rsidRDefault="00DF4262" w:rsidP="00181CCD">
      <w:pPr>
        <w:pStyle w:val="Heading2"/>
        <w:rPr>
          <w:rFonts w:eastAsia="Times New Roman"/>
          <w:lang w:eastAsia="en-GB"/>
        </w:rPr>
      </w:pPr>
      <w:bookmarkStart w:id="20" w:name="_Toc32422347"/>
      <w:r w:rsidRPr="007C0FA6">
        <w:rPr>
          <w:rFonts w:eastAsia="Times New Roman"/>
          <w:lang w:eastAsia="en-GB"/>
        </w:rPr>
        <w:t>Area traffic capacity</w:t>
      </w:r>
      <w:bookmarkEnd w:id="20"/>
    </w:p>
    <w:p w:rsidR="00DF4262" w:rsidRDefault="00DF4262" w:rsidP="00DF4262">
      <w:r>
        <w:t>As defined in Report ITU-R M.2410, area traffic capacity is the total traffic throughput served per geographic area (in Mbit/s/m</w:t>
      </w:r>
      <w:r>
        <w:rPr>
          <w:vertAlign w:val="superscript"/>
        </w:rPr>
        <w:t>2</w:t>
      </w:r>
      <w:r>
        <w:t xml:space="preserve">). The throughput is the number of correctly received bits, i.e. the number of bits contained in the SDUs delivered to Layer 3, over a certain period of time. </w:t>
      </w:r>
    </w:p>
    <w:p w:rsidR="00DF4262" w:rsidRDefault="00DF4262" w:rsidP="00DF4262"/>
    <w:p w:rsidR="00DF4262" w:rsidRDefault="00DF4262" w:rsidP="00DF4262">
      <w:r>
        <w:t xml:space="preserve">The area traffic capacity of the RIT is evaluated using analytical way based on the downlink average spectral efficiency evaluation for Indoor Hotspot – eMBB test environment. Let </w:t>
      </w:r>
      <w:r>
        <w:rPr>
          <w:color w:val="000000"/>
        </w:rPr>
        <w:t xml:space="preserve">W denote the channel bandwidth and </w:t>
      </w:r>
      <m:oMath>
        <m:r>
          <w:rPr>
            <w:rFonts w:ascii="Cambria Math" w:hAnsi="Cambria Math"/>
          </w:rPr>
          <m:t>ρ</m:t>
        </m:r>
      </m:oMath>
      <w:r>
        <w:rPr>
          <w:color w:val="000000"/>
        </w:rPr>
        <w:t xml:space="preserve"> the </w:t>
      </w:r>
      <w:r>
        <w:t>TRxP density (TRxP/m</w:t>
      </w:r>
      <w:r>
        <w:rPr>
          <w:vertAlign w:val="superscript"/>
        </w:rPr>
        <w:t>2</w:t>
      </w:r>
      <w:r>
        <w:t>).</w:t>
      </w:r>
      <w:r>
        <w:rPr>
          <w:color w:val="000000"/>
        </w:rPr>
        <w:t xml:space="preserve"> T</w:t>
      </w:r>
      <w:r>
        <w:t>he area traffic capacity C</w:t>
      </w:r>
      <w:r>
        <w:rPr>
          <w:vertAlign w:val="subscript"/>
        </w:rPr>
        <w:t>area</w:t>
      </w:r>
      <w:r>
        <w:t xml:space="preserve"> is related to average spectral efficiency SE</w:t>
      </w:r>
      <w:r>
        <w:rPr>
          <w:vertAlign w:val="subscript"/>
        </w:rPr>
        <w:t>avg</w:t>
      </w:r>
      <w:r>
        <w:t xml:space="preserve"> through equation C</w:t>
      </w:r>
      <w:r>
        <w:rPr>
          <w:vertAlign w:val="subscript"/>
        </w:rPr>
        <w:t>area</w:t>
      </w:r>
      <w:r>
        <w:t xml:space="preserve"> = ρ × W × SE</w:t>
      </w:r>
      <w:r>
        <w:rPr>
          <w:vertAlign w:val="subscript"/>
        </w:rPr>
        <w:t>avg</w:t>
      </w:r>
      <w:r>
        <w:t>.</w:t>
      </w:r>
    </w:p>
    <w:p w:rsidR="00DF4262" w:rsidRDefault="00DF4262" w:rsidP="00DF4262"/>
    <w:p w:rsidR="00DF4262" w:rsidRDefault="00DF4262" w:rsidP="00DF4262"/>
    <w:p w:rsidR="00DF4262" w:rsidRPr="00DF4262" w:rsidRDefault="00DF4262" w:rsidP="00DF4262">
      <w:r w:rsidRPr="00DF4262">
        <w:t>Area Traffic Capacity – In-H for the TDD configuration for 12 TRXP</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4"/>
        <w:gridCol w:w="2050"/>
        <w:gridCol w:w="1232"/>
        <w:gridCol w:w="1488"/>
        <w:gridCol w:w="1464"/>
        <w:gridCol w:w="1582"/>
      </w:tblGrid>
      <w:tr w:rsidR="00DF4262" w:rsidTr="00125E76">
        <w:trPr>
          <w:trHeight w:val="1722"/>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Scheme</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Assumed Bandwidth W</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Avg. SE SE</w:t>
            </w:r>
            <w:r>
              <w:rPr>
                <w:color w:val="000000"/>
                <w:vertAlign w:val="subscript"/>
              </w:rPr>
              <w:t>avg</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TRxP density (TRxP/m</w:t>
            </w:r>
            <w:r>
              <w:rPr>
                <w:color w:val="000000"/>
                <w:vertAlign w:val="superscript"/>
              </w:rPr>
              <w:t>2</w:t>
            </w:r>
            <w:r>
              <w:rPr>
                <w:color w:val="000000"/>
              </w:rPr>
              <w:t>)</w:t>
            </w:r>
          </w:p>
          <w:p w:rsidR="00DF4262" w:rsidRDefault="00DF4262" w:rsidP="00DD4F8C">
            <w:pPr>
              <w:spacing w:after="220" w:line="259" w:lineRule="auto"/>
              <w:rPr>
                <w:color w:val="000000"/>
              </w:rPr>
            </w:pPr>
            <w:r>
              <w:rPr>
                <w:color w:val="000000"/>
              </w:rPr>
              <w:t xml:space="preserve">ρ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Area traffic capacity</w:t>
            </w:r>
          </w:p>
          <w:p w:rsidR="00DF4262" w:rsidRDefault="00DF4262" w:rsidP="00DD4F8C">
            <w:pPr>
              <w:spacing w:after="220" w:line="259" w:lineRule="auto"/>
              <w:rPr>
                <w:color w:val="000000"/>
              </w:rPr>
            </w:pPr>
            <w:r>
              <w:rPr>
                <w:color w:val="000000"/>
              </w:rPr>
              <w:t>C</w:t>
            </w:r>
            <w:r>
              <w:rPr>
                <w:color w:val="000000"/>
                <w:vertAlign w:val="subscript"/>
              </w:rPr>
              <w:t>area</w:t>
            </w:r>
            <w:r>
              <w:rPr>
                <w:color w:val="000000"/>
              </w:rPr>
              <w:t xml:space="preserve"> = ρ × W × SE</w:t>
            </w:r>
            <w:r>
              <w:rPr>
                <w:color w:val="000000"/>
                <w:vertAlign w:val="subscript"/>
              </w:rPr>
              <w:t xml:space="preserve">avg </w:t>
            </w:r>
            <w:r>
              <w:rPr>
                <w:color w:val="000000"/>
              </w:rPr>
              <w:t>Mbit/s/m</w:t>
            </w:r>
            <w:r>
              <w:rPr>
                <w:color w:val="000000"/>
                <w:vertAlign w:val="superscript"/>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ITU Requirement</w:t>
            </w:r>
          </w:p>
          <w:p w:rsidR="00DF4262" w:rsidRDefault="00DF4262" w:rsidP="00DD4F8C">
            <w:pPr>
              <w:spacing w:after="220" w:line="259" w:lineRule="auto"/>
              <w:rPr>
                <w:color w:val="000000"/>
              </w:rPr>
            </w:pPr>
            <w:r>
              <w:rPr>
                <w:color w:val="000000"/>
              </w:rPr>
              <w:t>Mbit/s/m</w:t>
            </w:r>
            <w:r>
              <w:rPr>
                <w:color w:val="000000"/>
                <w:vertAlign w:val="superscript"/>
              </w:rPr>
              <w:t>2</w:t>
            </w:r>
          </w:p>
        </w:tc>
      </w:tr>
      <w:tr w:rsidR="00DF4262" w:rsidTr="00125E76">
        <w:trPr>
          <w:trHeight w:val="830"/>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Downlink, TDD</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800 MHz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 xml:space="preserve"> 11.21</w:t>
            </w:r>
            <w:r>
              <w:rPr>
                <w:color w:val="000000"/>
                <w:vertAlign w:val="superscript"/>
              </w:rPr>
              <w:t>1</w:t>
            </w:r>
            <w:r>
              <w:rPr>
                <w:color w:val="000000"/>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0.002 = 12/(120x50)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 xml:space="preserve">10.04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10 </w:t>
            </w:r>
          </w:p>
        </w:tc>
      </w:tr>
    </w:tbl>
    <w:p w:rsidR="00DF4262" w:rsidRDefault="00DF4262" w:rsidP="00DF4262">
      <w:pPr>
        <w:spacing w:after="220" w:line="259" w:lineRule="auto"/>
      </w:pPr>
      <w:r>
        <w:rPr>
          <w:color w:val="000000"/>
        </w:rPr>
        <w:t xml:space="preserve">Footnote: 11.21=9.5 x 1.18, where 9.5  bps/Hz is the Avg  SE for the downlink and 1.18 is the overhead scaling factor. We have considered 16 component carriers (CC) of 50 MHz each. </w:t>
      </w:r>
    </w:p>
    <w:p w:rsidR="00DF4262" w:rsidRDefault="00DF4262" w:rsidP="00DF4262">
      <w:pPr>
        <w:tabs>
          <w:tab w:val="left" w:pos="794"/>
          <w:tab w:val="center" w:pos="4820"/>
          <w:tab w:val="right" w:pos="9639"/>
        </w:tabs>
        <w:jc w:val="both"/>
        <w:rPr>
          <w:color w:val="000000"/>
        </w:rPr>
      </w:pPr>
    </w:p>
    <w:p w:rsidR="00DF4262" w:rsidRDefault="00DF4262" w:rsidP="00DF4262"/>
    <w:p w:rsidR="00DF4262" w:rsidRDefault="00DF4262" w:rsidP="00DF4262">
      <w:r>
        <w:t>Area Traffic Capacity – In-H for the FDD configuration for 12 TRXP</w:t>
      </w: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2"/>
        <w:gridCol w:w="1701"/>
        <w:gridCol w:w="1277"/>
        <w:gridCol w:w="1499"/>
        <w:gridCol w:w="1676"/>
        <w:gridCol w:w="1585"/>
      </w:tblGrid>
      <w:tr w:rsidR="00DF4262" w:rsidTr="00DD4F8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Scheme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Assumed Bandwidth W</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Avg. SE SE</w:t>
            </w:r>
            <w:r>
              <w:rPr>
                <w:color w:val="000000"/>
                <w:vertAlign w:val="subscript"/>
              </w:rPr>
              <w:t>avg</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TRxP density (TRxP/m</w:t>
            </w:r>
            <w:r>
              <w:rPr>
                <w:color w:val="000000"/>
                <w:vertAlign w:val="superscript"/>
              </w:rPr>
              <w:t>2</w:t>
            </w:r>
            <w:r>
              <w:rPr>
                <w:color w:val="000000"/>
              </w:rPr>
              <w:t>)</w:t>
            </w:r>
          </w:p>
          <w:p w:rsidR="00DF4262" w:rsidRDefault="00DF4262" w:rsidP="00DD4F8C">
            <w:pPr>
              <w:spacing w:after="220" w:line="259" w:lineRule="auto"/>
              <w:rPr>
                <w:color w:val="000000"/>
              </w:rPr>
            </w:pPr>
            <w:r>
              <w:rPr>
                <w:color w:val="000000"/>
              </w:rPr>
              <w:t>ρ</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Area traffic cap</w:t>
            </w:r>
            <w:r w:rsidR="00813CBE">
              <w:rPr>
                <w:color w:val="000000"/>
              </w:rPr>
              <w:t>a</w:t>
            </w:r>
            <w:r>
              <w:rPr>
                <w:color w:val="000000"/>
              </w:rPr>
              <w:t>city</w:t>
            </w:r>
          </w:p>
          <w:p w:rsidR="00DF4262" w:rsidRDefault="00DF4262" w:rsidP="00DD4F8C">
            <w:pPr>
              <w:spacing w:after="220" w:line="259" w:lineRule="auto"/>
              <w:rPr>
                <w:color w:val="000000"/>
              </w:rPr>
            </w:pPr>
            <w:r>
              <w:rPr>
                <w:color w:val="000000"/>
              </w:rPr>
              <w:t>C</w:t>
            </w:r>
            <w:r>
              <w:rPr>
                <w:color w:val="000000"/>
                <w:vertAlign w:val="subscript"/>
              </w:rPr>
              <w:t>area</w:t>
            </w:r>
            <w:r>
              <w:rPr>
                <w:color w:val="000000"/>
              </w:rPr>
              <w:t xml:space="preserve"> = ρ × W × SE</w:t>
            </w:r>
            <w:r>
              <w:rPr>
                <w:color w:val="000000"/>
                <w:vertAlign w:val="subscript"/>
              </w:rPr>
              <w:t xml:space="preserve">avg </w:t>
            </w:r>
            <w:r>
              <w:rPr>
                <w:color w:val="000000"/>
              </w:rPr>
              <w:t>Mbit/s/m</w:t>
            </w:r>
            <w:r>
              <w:rPr>
                <w:color w:val="000000"/>
                <w:vertAlign w:val="superscript"/>
              </w:rPr>
              <w:t>2</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ITU Requirement</w:t>
            </w:r>
          </w:p>
          <w:p w:rsidR="00DF4262" w:rsidRDefault="00DF4262" w:rsidP="00DD4F8C">
            <w:pPr>
              <w:spacing w:after="220" w:line="259" w:lineRule="auto"/>
              <w:rPr>
                <w:color w:val="000000"/>
              </w:rPr>
            </w:pPr>
            <w:r>
              <w:rPr>
                <w:color w:val="000000"/>
              </w:rPr>
              <w:t>Mbit/s/m</w:t>
            </w:r>
            <w:r>
              <w:rPr>
                <w:color w:val="000000"/>
                <w:vertAlign w:val="superscript"/>
              </w:rPr>
              <w:t>2</w:t>
            </w:r>
          </w:p>
        </w:tc>
      </w:tr>
      <w:tr w:rsidR="00DF4262" w:rsidTr="00DD4F8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Downlink, FDD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480 MHz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 xml:space="preserve"> 11.91</w:t>
            </w:r>
            <w:r>
              <w:rPr>
                <w:rFonts w:ascii="Arial" w:eastAsia="Arial" w:hAnsi="Arial" w:cs="Arial"/>
                <w:color w:val="000000"/>
                <w:sz w:val="22"/>
                <w:szCs w:val="22"/>
              </w:rPr>
              <w:t xml:space="preserve"> </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0.002</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pPr>
            <w:r>
              <w:rPr>
                <w:color w:val="000000"/>
              </w:rPr>
              <w:t>11.43</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after="220" w:line="259" w:lineRule="auto"/>
              <w:rPr>
                <w:color w:val="000000"/>
              </w:rPr>
            </w:pPr>
            <w:r>
              <w:rPr>
                <w:color w:val="000000"/>
              </w:rPr>
              <w:t xml:space="preserve">10 </w:t>
            </w:r>
          </w:p>
        </w:tc>
      </w:tr>
    </w:tbl>
    <w:p w:rsidR="00DF4262" w:rsidRDefault="00DF4262" w:rsidP="00DF4262">
      <w:pPr>
        <w:spacing w:after="220" w:line="259" w:lineRule="auto"/>
      </w:pPr>
      <w:r>
        <w:rPr>
          <w:color w:val="000000"/>
        </w:rPr>
        <w:t xml:space="preserve">Footnote: </w:t>
      </w:r>
      <w:r>
        <w:rPr>
          <w:rFonts w:ascii="Arial" w:eastAsia="Arial" w:hAnsi="Arial" w:cs="Arial"/>
          <w:color w:val="000000"/>
          <w:sz w:val="22"/>
          <w:szCs w:val="22"/>
        </w:rPr>
        <w:t>11.91 = 9.8 x 1.216</w:t>
      </w:r>
      <w:r>
        <w:rPr>
          <w:color w:val="000000"/>
        </w:rPr>
        <w:t xml:space="preserve">, where 9.8 bps/Hz is the Avg SE for the downlink and 1.216 is the overhead scaling factor. We have considered 12 component carriers (CC) of 40 MHz each. </w:t>
      </w:r>
    </w:p>
    <w:p w:rsidR="00DF4262" w:rsidRDefault="00DF4262" w:rsidP="00DF4262">
      <w:pPr>
        <w:tabs>
          <w:tab w:val="left" w:pos="794"/>
          <w:tab w:val="center" w:pos="4820"/>
          <w:tab w:val="right" w:pos="9639"/>
        </w:tabs>
        <w:jc w:val="both"/>
        <w:rPr>
          <w:color w:val="000000"/>
        </w:rPr>
      </w:pPr>
    </w:p>
    <w:p w:rsidR="00DF4262" w:rsidRDefault="00DF4262" w:rsidP="00DF4262">
      <w:r>
        <w:rPr>
          <w:color w:val="000000"/>
        </w:rPr>
        <w:t xml:space="preserve">It is assumed that for TDD with 15 kHz SCS, </w:t>
      </w:r>
      <w:r>
        <w:rPr>
          <w:lang w:val="en-US" w:eastAsia="zh-CN"/>
        </w:rPr>
        <w:t>a component carrier with 50 MHz is used.</w:t>
      </w:r>
      <w:r>
        <w:rPr>
          <w:color w:val="000000"/>
        </w:rPr>
        <w:t xml:space="preserve"> It is assumed that for FDD with 15kHz, </w:t>
      </w:r>
      <w:r>
        <w:rPr>
          <w:lang w:val="en-US" w:eastAsia="zh-CN"/>
        </w:rPr>
        <w:t>a component carrier with 40 MHz is used.</w:t>
      </w:r>
      <w:r>
        <w:rPr>
          <w:color w:val="000000"/>
        </w:rPr>
        <w:t xml:space="preserve"> Multiple component carriers are aggregated to achieve the DL target user experienced data rate.</w:t>
      </w:r>
    </w:p>
    <w:p w:rsidR="00DF4262" w:rsidRPr="00EB60B4" w:rsidRDefault="00DF4262" w:rsidP="00181CCD">
      <w:pPr>
        <w:pStyle w:val="Heading2"/>
        <w:rPr>
          <w:rFonts w:eastAsia="Times New Roman"/>
          <w:lang w:eastAsia="en-GB"/>
        </w:rPr>
      </w:pPr>
      <w:bookmarkStart w:id="21" w:name="_Toc32422348"/>
      <w:r>
        <w:rPr>
          <w:rFonts w:eastAsia="Times New Roman"/>
          <w:lang w:eastAsia="en-GB"/>
        </w:rPr>
        <w:t>Peak spectral efficiency</w:t>
      </w:r>
      <w:bookmarkEnd w:id="21"/>
    </w:p>
    <w:p w:rsidR="00DF4262" w:rsidRDefault="00DF4262" w:rsidP="00DF4262">
      <w:r>
        <w:t>Peak spectral efficiency is the maximum da</w:t>
      </w:r>
      <w:r w:rsidR="00611AA7">
        <w:t xml:space="preserve">ta rate under ideal conditions </w:t>
      </w:r>
      <w:r>
        <w:t xml:space="preserve">divided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w:t>
      </w:r>
    </w:p>
    <w:p w:rsidR="00DF4262" w:rsidRDefault="00DF4262" w:rsidP="00DF4262"/>
    <w:p w:rsidR="00DF4262" w:rsidRDefault="00DF4262" w:rsidP="00DF4262">
      <w:pPr>
        <w:tabs>
          <w:tab w:val="center" w:pos="4608"/>
          <w:tab w:val="right" w:pos="9216"/>
        </w:tabs>
        <w:spacing w:after="120"/>
        <w:jc w:val="both"/>
        <w:rPr>
          <w:color w:val="000000"/>
        </w:rPr>
      </w:pPr>
      <w:r>
        <w:rPr>
          <w:color w:val="000000"/>
        </w:rPr>
        <w:t xml:space="preserve">The generic formula for peak spectral efficiency for FDD and TDD for a specific component carrier (say </w:t>
      </w:r>
      <w:r>
        <w:rPr>
          <w:i/>
          <w:color w:val="000000"/>
        </w:rPr>
        <w:t>j-th CC (component carrier)</w:t>
      </w:r>
      <w:r>
        <w:rPr>
          <w:color w:val="000000"/>
        </w:rPr>
        <w:t>) is given by</w:t>
      </w:r>
    </w:p>
    <w:p w:rsidR="00DF4262" w:rsidRDefault="00DF4262" w:rsidP="00DF4262">
      <w:pPr>
        <w:tabs>
          <w:tab w:val="center" w:pos="4660"/>
          <w:tab w:val="right" w:pos="9320"/>
        </w:tabs>
        <w:spacing w:after="120"/>
        <w:jc w:val="right"/>
        <w:rPr>
          <w:color w:val="000000"/>
        </w:rPr>
      </w:pPr>
      <w:r>
        <w:rPr>
          <w:color w:val="000000"/>
        </w:rPr>
        <w:t xml:space="preserve">                </w:t>
      </w:r>
      <m:oMath>
        <m:sSub>
          <m:sSubPr>
            <m:ctrlPr>
              <w:rPr>
                <w:rFonts w:ascii="Cambria Math" w:hAnsi="Cambria Math"/>
              </w:rPr>
            </m:ctrlPr>
          </m:sSubPr>
          <m:e>
            <m:r>
              <m:rPr>
                <m:lit/>
                <m:nor/>
              </m:rPr>
              <w:rPr>
                <w:rFonts w:ascii="Cambria Math" w:hAnsi="Cambria Math"/>
              </w:rPr>
              <m:t>SE</m:t>
            </m:r>
          </m:e>
          <m:sub>
            <m:sSub>
              <m:sSubPr>
                <m:ctrlPr>
                  <w:rPr>
                    <w:rFonts w:ascii="Cambria Math" w:hAnsi="Cambria Math"/>
                  </w:rPr>
                </m:ctrlPr>
              </m:sSubPr>
              <m:e>
                <m:r>
                  <w:rPr>
                    <w:rFonts w:ascii="Cambria Math" w:hAnsi="Cambria Math"/>
                  </w:rPr>
                  <m:t>p</m:t>
                </m:r>
              </m:e>
              <m:sub>
                <m:r>
                  <w:rPr>
                    <w:rFonts w:ascii="Cambria Math" w:hAnsi="Cambria Math"/>
                  </w:rPr>
                  <m:t>j</m:t>
                </m:r>
              </m:sub>
            </m:sSub>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v</m:t>
                </m:r>
              </m:e>
              <m:sub>
                <m:r>
                  <m:rPr>
                    <m:lit/>
                    <m:nor/>
                  </m:rPr>
                  <w:rPr>
                    <w:rFonts w:ascii="Cambria Math" w:hAnsi="Cambria Math"/>
                  </w:rPr>
                  <m:t>Layers</m:t>
                </m:r>
              </m:sub>
              <m:sup>
                <m:d>
                  <m:dPr>
                    <m:ctrlPr>
                      <w:rPr>
                        <w:rFonts w:ascii="Cambria Math" w:hAnsi="Cambria Math"/>
                      </w:rPr>
                    </m:ctrlPr>
                  </m:dPr>
                  <m:e>
                    <m:r>
                      <w:rPr>
                        <w:rFonts w:ascii="Cambria Math" w:hAnsi="Cambria Math"/>
                      </w:rPr>
                      <m:t>j</m:t>
                    </m:r>
                  </m:e>
                </m:d>
              </m:sup>
            </m:sSubSup>
            <m:sSubSup>
              <m:sSubSupPr>
                <m:ctrlPr>
                  <w:rPr>
                    <w:rFonts w:ascii="Cambria Math" w:hAnsi="Cambria Math"/>
                  </w:rPr>
                </m:ctrlPr>
              </m:sSubSupPr>
              <m:e>
                <m:r>
                  <w:rPr>
                    <w:rFonts w:ascii="Cambria Math" w:hAnsi="Cambria Math"/>
                  </w:rPr>
                  <m:t>Q</m:t>
                </m:r>
              </m:e>
              <m:sub>
                <m:r>
                  <w:rPr>
                    <w:rFonts w:ascii="Cambria Math" w:hAnsi="Cambria Math"/>
                  </w:rPr>
                  <m:t>m</m:t>
                </m:r>
              </m:sub>
              <m:sup>
                <m:d>
                  <m:dPr>
                    <m:ctrlPr>
                      <w:rPr>
                        <w:rFonts w:ascii="Cambria Math" w:hAnsi="Cambria Math"/>
                      </w:rPr>
                    </m:ctrlPr>
                  </m:dPr>
                  <m:e>
                    <m:r>
                      <w:rPr>
                        <w:rFonts w:ascii="Cambria Math" w:hAnsi="Cambria Math"/>
                      </w:rPr>
                      <m:t>j</m:t>
                    </m:r>
                  </m:e>
                </m:d>
              </m:sup>
            </m:sSubSup>
            <m:sSup>
              <m:sSupPr>
                <m:ctrlPr>
                  <w:rPr>
                    <w:rFonts w:ascii="Cambria Math" w:hAnsi="Cambria Math"/>
                  </w:rPr>
                </m:ctrlPr>
              </m:sSupPr>
              <m:e>
                <m:r>
                  <w:rPr>
                    <w:rFonts w:ascii="Cambria Math" w:hAnsi="Cambria Math"/>
                  </w:rPr>
                  <m:t>f</m:t>
                </m:r>
              </m:e>
              <m:sup>
                <m:d>
                  <m:dPr>
                    <m:ctrlPr>
                      <w:rPr>
                        <w:rFonts w:ascii="Cambria Math" w:hAnsi="Cambria Math"/>
                      </w:rPr>
                    </m:ctrlPr>
                  </m:dPr>
                  <m:e>
                    <m:r>
                      <w:rPr>
                        <w:rFonts w:ascii="Cambria Math" w:hAnsi="Cambria Math"/>
                      </w:rPr>
                      <m:t>j</m:t>
                    </m:r>
                  </m:e>
                </m:d>
              </m:sup>
            </m:sSup>
            <m:sSub>
              <m:sSubPr>
                <m:ctrlPr>
                  <w:rPr>
                    <w:rFonts w:ascii="Cambria Math" w:hAnsi="Cambria Math"/>
                  </w:rPr>
                </m:ctrlPr>
              </m:sSubPr>
              <m:e>
                <m:r>
                  <w:rPr>
                    <w:rFonts w:ascii="Cambria Math" w:hAnsi="Cambria Math"/>
                  </w:rPr>
                  <m:t>R</m:t>
                </m:r>
              </m:e>
              <m:sub>
                <m:r>
                  <m:rPr>
                    <m:lit/>
                    <m:nor/>
                  </m:rPr>
                  <w:rPr>
                    <w:rFonts w:ascii="Cambria Math" w:hAnsi="Cambria Math"/>
                  </w:rPr>
                  <m:t>max</m:t>
                </m:r>
              </m:sub>
            </m:sSub>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PRB</m:t>
                    </m:r>
                  </m:sub>
                  <m:sup>
                    <m:r>
                      <m:rPr>
                        <m:lit/>
                        <m:nor/>
                      </m:rPr>
                      <w:rPr>
                        <w:rFonts w:ascii="Cambria Math" w:hAnsi="Cambria Math"/>
                      </w:rPr>
                      <m:t>BW</m:t>
                    </m:r>
                    <m:d>
                      <m:dPr>
                        <m:ctrlPr>
                          <w:rPr>
                            <w:rFonts w:ascii="Cambria Math" w:hAnsi="Cambria Math"/>
                          </w:rPr>
                        </m:ctrlPr>
                      </m:dPr>
                      <m:e>
                        <m:r>
                          <w:rPr>
                            <w:rFonts w:ascii="Cambria Math" w:hAnsi="Cambria Math"/>
                          </w:rPr>
                          <m:t>j</m:t>
                        </m:r>
                      </m:e>
                    </m:d>
                    <m:r>
                      <w:rPr>
                        <w:rFonts w:ascii="Cambria Math" w:hAnsi="Cambria Math"/>
                      </w:rPr>
                      <m:t>,μ</m:t>
                    </m:r>
                  </m:sup>
                </m:sSubSup>
                <m:r>
                  <m:rPr>
                    <m:lit/>
                    <m:nor/>
                  </m:rPr>
                  <w:rPr>
                    <w:rFonts w:ascii="Cambria Math" w:hAnsi="Cambria Math"/>
                  </w:rPr>
                  <m:t>12</m:t>
                </m:r>
              </m:num>
              <m:den>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den>
            </m:f>
            <m:d>
              <m:dPr>
                <m:ctrlPr>
                  <w:rPr>
                    <w:rFonts w:ascii="Cambria Math" w:hAnsi="Cambria Math"/>
                  </w:rPr>
                </m:ctrlPr>
              </m:dPr>
              <m:e>
                <m:r>
                  <w:rPr>
                    <w:rFonts w:ascii="Cambria Math" w:hAnsi="Cambria Math"/>
                  </w:rPr>
                  <m:t>1-</m:t>
                </m:r>
                <m:sSup>
                  <m:sSupPr>
                    <m:ctrlPr>
                      <w:rPr>
                        <w:rFonts w:ascii="Cambria Math" w:hAnsi="Cambria Math"/>
                      </w:rPr>
                    </m:ctrlPr>
                  </m:sSupPr>
                  <m:e>
                    <m:r>
                      <m:rPr>
                        <m:lit/>
                        <m:nor/>
                      </m:rPr>
                      <w:rPr>
                        <w:rFonts w:ascii="Cambria Math" w:hAnsi="Cambria Math"/>
                      </w:rPr>
                      <m:t>OH</m:t>
                    </m:r>
                  </m:e>
                  <m:sup>
                    <m:d>
                      <m:dPr>
                        <m:ctrlPr>
                          <w:rPr>
                            <w:rFonts w:ascii="Cambria Math" w:hAnsi="Cambria Math"/>
                          </w:rPr>
                        </m:ctrlPr>
                      </m:dPr>
                      <m:e>
                        <m:r>
                          <w:rPr>
                            <w:rFonts w:ascii="Cambria Math" w:hAnsi="Cambria Math"/>
                          </w:rPr>
                          <m:t>j</m:t>
                        </m:r>
                      </m:e>
                    </m:d>
                  </m:sup>
                </m:sSup>
              </m:e>
            </m:d>
          </m:num>
          <m:den>
            <m:sSup>
              <m:sSupPr>
                <m:ctrlPr>
                  <w:rPr>
                    <w:rFonts w:ascii="Cambria Math" w:hAnsi="Cambria Math"/>
                  </w:rPr>
                </m:ctrlPr>
              </m:sSupPr>
              <m:e>
                <m:r>
                  <m:rPr>
                    <m:lit/>
                    <m:nor/>
                  </m:rPr>
                  <w:rPr>
                    <w:rFonts w:ascii="Cambria Math" w:hAnsi="Cambria Math"/>
                  </w:rPr>
                  <m:t>BW</m:t>
                </m:r>
              </m:e>
              <m:sup>
                <m:d>
                  <m:dPr>
                    <m:ctrlPr>
                      <w:rPr>
                        <w:rFonts w:ascii="Cambria Math" w:hAnsi="Cambria Math"/>
                      </w:rPr>
                    </m:ctrlPr>
                  </m:dPr>
                  <m:e>
                    <m:r>
                      <w:rPr>
                        <w:rFonts w:ascii="Cambria Math" w:hAnsi="Cambria Math"/>
                      </w:rPr>
                      <m:t>j</m:t>
                    </m:r>
                  </m:e>
                </m:d>
              </m:sup>
            </m:sSup>
          </m:den>
        </m:f>
      </m:oMath>
      <w:r>
        <w:rPr>
          <w:color w:val="000000"/>
        </w:rPr>
        <w:t xml:space="preserve">                            (1.1)</w:t>
      </w:r>
    </w:p>
    <w:p w:rsidR="00DF4262" w:rsidRPr="000B08A8" w:rsidRDefault="00DF4262" w:rsidP="00DF4262">
      <w:pPr>
        <w:widowControl w:val="0"/>
        <w:tabs>
          <w:tab w:val="left" w:pos="6059"/>
        </w:tabs>
        <w:ind w:left="36"/>
      </w:pPr>
      <w:r w:rsidRPr="000B08A8">
        <w:t>Wherein,</w:t>
      </w:r>
      <w:r w:rsidRPr="000B08A8">
        <w:tab/>
      </w:r>
    </w:p>
    <w:p w:rsidR="00DF4262" w:rsidRPr="000B08A8" w:rsidRDefault="00DF4262" w:rsidP="00DF4262">
      <w:pPr>
        <w:widowControl w:val="0"/>
        <w:numPr>
          <w:ilvl w:val="0"/>
          <w:numId w:val="25"/>
        </w:numPr>
        <w:ind w:left="724"/>
        <w:rPr>
          <w:color w:val="000000"/>
        </w:rPr>
      </w:pPr>
      <w:r w:rsidRPr="000B08A8">
        <w:rPr>
          <w:color w:val="000000"/>
        </w:rPr>
        <w:t>R</w:t>
      </w:r>
      <w:r w:rsidRPr="000B08A8">
        <w:rPr>
          <w:color w:val="000000"/>
          <w:vertAlign w:val="subscript"/>
        </w:rPr>
        <w:t>max</w:t>
      </w:r>
      <w:r w:rsidRPr="000B08A8">
        <w:rPr>
          <w:color w:val="000000"/>
        </w:rPr>
        <w:t xml:space="preserve"> = 948/1024</w:t>
      </w:r>
    </w:p>
    <w:p w:rsidR="00DF4262" w:rsidRPr="000B08A8" w:rsidRDefault="00DF4262" w:rsidP="00DF4262">
      <w:pPr>
        <w:widowControl w:val="0"/>
        <w:numPr>
          <w:ilvl w:val="0"/>
          <w:numId w:val="25"/>
        </w:numPr>
        <w:ind w:left="724"/>
        <w:rPr>
          <w:color w:val="000000"/>
        </w:rPr>
      </w:pPr>
      <w:r w:rsidRPr="000B08A8">
        <w:rPr>
          <w:color w:val="000000"/>
        </w:rPr>
        <w:t>For the j-th CC,</w:t>
      </w:r>
    </w:p>
    <w:p w:rsidR="00DF4262" w:rsidRPr="000B08A8" w:rsidRDefault="00DF4262" w:rsidP="00DF4262">
      <w:pPr>
        <w:widowControl w:val="0"/>
        <w:numPr>
          <w:ilvl w:val="1"/>
          <w:numId w:val="25"/>
        </w:numPr>
        <w:ind w:left="1378"/>
        <w:rPr>
          <w:color w:val="000000"/>
        </w:rPr>
      </w:pPr>
      <w:r w:rsidRPr="000B08A8">
        <w:rPr>
          <w:noProof/>
          <w:lang w:eastAsia="en-IN"/>
        </w:rPr>
        <w:drawing>
          <wp:inline distT="0" distB="0" distL="0" distR="0" wp14:anchorId="372EA193" wp14:editId="12F95148">
            <wp:extent cx="307340" cy="248920"/>
            <wp:effectExtent l="0" t="0" r="0" b="0"/>
            <wp:docPr id="160" name="image17.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7.png"/>
                    <pic:cNvPicPr>
                      <a:picLocks noChangeAspect="1" noChangeArrowheads="1"/>
                    </pic:cNvPicPr>
                  </pic:nvPicPr>
                  <pic:blipFill>
                    <a:blip r:embed="rId16"/>
                    <a:stretch>
                      <a:fillRect/>
                    </a:stretch>
                  </pic:blipFill>
                  <pic:spPr bwMode="auto">
                    <a:xfrm>
                      <a:off x="0" y="0"/>
                      <a:ext cx="307340" cy="248920"/>
                    </a:xfrm>
                    <a:prstGeom prst="rect">
                      <a:avLst/>
                    </a:prstGeom>
                  </pic:spPr>
                </pic:pic>
              </a:graphicData>
            </a:graphic>
          </wp:inline>
        </w:drawing>
      </w:r>
      <w:r w:rsidRPr="000B08A8">
        <w:rPr>
          <w:color w:val="000000"/>
        </w:rPr>
        <w:t xml:space="preserve"> is the maximum number of layers </w:t>
      </w:r>
    </w:p>
    <w:p w:rsidR="00DF4262" w:rsidRPr="000B08A8" w:rsidRDefault="00DF4262" w:rsidP="00DF4262">
      <w:pPr>
        <w:widowControl w:val="0"/>
        <w:numPr>
          <w:ilvl w:val="1"/>
          <w:numId w:val="25"/>
        </w:numPr>
        <w:ind w:left="1378"/>
        <w:rPr>
          <w:color w:val="000000"/>
        </w:rPr>
      </w:pPr>
      <w:r w:rsidRPr="000B08A8">
        <w:rPr>
          <w:noProof/>
          <w:lang w:eastAsia="en-IN"/>
        </w:rPr>
        <w:drawing>
          <wp:inline distT="0" distB="0" distL="0" distR="0" wp14:anchorId="01AFF893" wp14:editId="56DFC278">
            <wp:extent cx="248920" cy="212090"/>
            <wp:effectExtent l="0" t="0" r="0" b="0"/>
            <wp:docPr id="2" name="image20.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0.png"/>
                    <pic:cNvPicPr>
                      <a:picLocks noChangeAspect="1" noChangeArrowheads="1"/>
                    </pic:cNvPicPr>
                  </pic:nvPicPr>
                  <pic:blipFill>
                    <a:blip r:embed="rId17"/>
                    <a:stretch>
                      <a:fillRect/>
                    </a:stretch>
                  </pic:blipFill>
                  <pic:spPr bwMode="auto">
                    <a:xfrm>
                      <a:off x="0" y="0"/>
                      <a:ext cx="248920" cy="212090"/>
                    </a:xfrm>
                    <a:prstGeom prst="rect">
                      <a:avLst/>
                    </a:prstGeom>
                  </pic:spPr>
                </pic:pic>
              </a:graphicData>
            </a:graphic>
          </wp:inline>
        </w:drawing>
      </w:r>
      <w:r w:rsidRPr="000B08A8">
        <w:rPr>
          <w:color w:val="000000"/>
        </w:rPr>
        <w:t xml:space="preserve"> is the maximum modulation order</w:t>
      </w:r>
    </w:p>
    <w:p w:rsidR="00DF4262" w:rsidRPr="000B08A8" w:rsidRDefault="00DF4262" w:rsidP="00DF4262">
      <w:pPr>
        <w:widowControl w:val="0"/>
        <w:numPr>
          <w:ilvl w:val="1"/>
          <w:numId w:val="25"/>
        </w:numPr>
        <w:ind w:left="1378"/>
        <w:rPr>
          <w:color w:val="000000"/>
        </w:rPr>
      </w:pPr>
      <w:r w:rsidRPr="000B08A8">
        <w:rPr>
          <w:noProof/>
          <w:lang w:eastAsia="en-IN"/>
        </w:rPr>
        <w:drawing>
          <wp:inline distT="0" distB="0" distL="0" distR="0" wp14:anchorId="61344FBC" wp14:editId="2EE3BD7C">
            <wp:extent cx="241300" cy="248920"/>
            <wp:effectExtent l="0" t="0" r="0" b="0"/>
            <wp:docPr id="3" name="image21.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1.png"/>
                    <pic:cNvPicPr>
                      <a:picLocks noChangeAspect="1" noChangeArrowheads="1"/>
                    </pic:cNvPicPr>
                  </pic:nvPicPr>
                  <pic:blipFill>
                    <a:blip r:embed="rId18"/>
                    <a:stretch>
                      <a:fillRect/>
                    </a:stretch>
                  </pic:blipFill>
                  <pic:spPr bwMode="auto">
                    <a:xfrm>
                      <a:off x="0" y="0"/>
                      <a:ext cx="241300" cy="248920"/>
                    </a:xfrm>
                    <a:prstGeom prst="rect">
                      <a:avLst/>
                    </a:prstGeom>
                  </pic:spPr>
                </pic:pic>
              </a:graphicData>
            </a:graphic>
          </wp:inline>
        </w:drawing>
      </w:r>
      <w:r w:rsidRPr="000B08A8">
        <w:rPr>
          <w:color w:val="000000"/>
        </w:rPr>
        <w:t xml:space="preserve">is the scaling factor </w:t>
      </w:r>
    </w:p>
    <w:p w:rsidR="00DF4262" w:rsidRPr="000B08A8" w:rsidRDefault="00DF4262" w:rsidP="00DF4262">
      <w:pPr>
        <w:widowControl w:val="0"/>
        <w:numPr>
          <w:ilvl w:val="3"/>
          <w:numId w:val="26"/>
        </w:numPr>
        <w:ind w:left="2032"/>
      </w:pPr>
      <w:r w:rsidRPr="000B08A8">
        <w:t xml:space="preserve">The scaling factor can at least take the values 1 and 0.75. </w:t>
      </w:r>
    </w:p>
    <w:p w:rsidR="00DF4262" w:rsidRPr="000B08A8" w:rsidRDefault="00DF4262" w:rsidP="00DF4262">
      <w:pPr>
        <w:widowControl w:val="0"/>
        <w:numPr>
          <w:ilvl w:val="3"/>
          <w:numId w:val="26"/>
        </w:numPr>
        <w:ind w:left="2032"/>
      </w:pPr>
      <w:r w:rsidRPr="000B08A8">
        <w:rPr>
          <w:noProof/>
          <w:lang w:eastAsia="en-IN"/>
        </w:rPr>
        <w:drawing>
          <wp:inline distT="0" distB="0" distL="0" distR="0" wp14:anchorId="71E8FDE2" wp14:editId="1260BE04">
            <wp:extent cx="241300" cy="248920"/>
            <wp:effectExtent l="0" t="0" r="0" b="0"/>
            <wp:docPr id="4" name="image18.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8.png"/>
                    <pic:cNvPicPr>
                      <a:picLocks noChangeAspect="1" noChangeArrowheads="1"/>
                    </pic:cNvPicPr>
                  </pic:nvPicPr>
                  <pic:blipFill>
                    <a:blip r:embed="rId18"/>
                    <a:stretch>
                      <a:fillRect/>
                    </a:stretch>
                  </pic:blipFill>
                  <pic:spPr bwMode="auto">
                    <a:xfrm>
                      <a:off x="0" y="0"/>
                      <a:ext cx="241300" cy="248920"/>
                    </a:xfrm>
                    <a:prstGeom prst="rect">
                      <a:avLst/>
                    </a:prstGeom>
                  </pic:spPr>
                </pic:pic>
              </a:graphicData>
            </a:graphic>
          </wp:inline>
        </w:drawing>
      </w:r>
      <w:r w:rsidRPr="000B08A8">
        <w:t>is signalled per band and per band per band combination as per UE capability signaling</w:t>
      </w:r>
    </w:p>
    <w:p w:rsidR="00DF4262" w:rsidRPr="000B08A8" w:rsidRDefault="00DF4262" w:rsidP="00DF4262">
      <w:pPr>
        <w:widowControl w:val="0"/>
        <w:numPr>
          <w:ilvl w:val="1"/>
          <w:numId w:val="25"/>
        </w:numPr>
        <w:ind w:left="1378"/>
        <w:rPr>
          <w:color w:val="000000"/>
        </w:rPr>
      </w:pPr>
      <w:r w:rsidRPr="000B08A8">
        <w:rPr>
          <w:noProof/>
          <w:lang w:eastAsia="en-IN"/>
        </w:rPr>
        <w:drawing>
          <wp:inline distT="0" distB="0" distL="0" distR="0" wp14:anchorId="24665D1F" wp14:editId="060F348C">
            <wp:extent cx="139065" cy="139065"/>
            <wp:effectExtent l="0" t="0" r="0" b="0"/>
            <wp:docPr id="5" name="image25.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5.png"/>
                    <pic:cNvPicPr>
                      <a:picLocks noChangeAspect="1" noChangeArrowheads="1"/>
                    </pic:cNvPicPr>
                  </pic:nvPicPr>
                  <pic:blipFill>
                    <a:blip r:embed="rId19"/>
                    <a:stretch>
                      <a:fillRect/>
                    </a:stretch>
                  </pic:blipFill>
                  <pic:spPr bwMode="auto">
                    <a:xfrm>
                      <a:off x="0" y="0"/>
                      <a:ext cx="139065" cy="139065"/>
                    </a:xfrm>
                    <a:prstGeom prst="rect">
                      <a:avLst/>
                    </a:prstGeom>
                  </pic:spPr>
                </pic:pic>
              </a:graphicData>
            </a:graphic>
          </wp:inline>
        </w:drawing>
      </w:r>
      <w:r w:rsidRPr="000B08A8">
        <w:rPr>
          <w:color w:val="000000"/>
        </w:rPr>
        <w:t xml:space="preserve"> is the numerology (as defined in T3.9038.211)</w:t>
      </w:r>
    </w:p>
    <w:p w:rsidR="00DF4262" w:rsidRPr="000B08A8" w:rsidRDefault="00DF4262" w:rsidP="00DF4262">
      <w:pPr>
        <w:widowControl w:val="0"/>
        <w:numPr>
          <w:ilvl w:val="1"/>
          <w:numId w:val="25"/>
        </w:numPr>
        <w:ind w:left="1378"/>
        <w:rPr>
          <w:color w:val="000000"/>
        </w:rPr>
      </w:pPr>
      <w:r w:rsidRPr="000B08A8">
        <w:rPr>
          <w:noProof/>
          <w:lang w:eastAsia="en-IN"/>
        </w:rPr>
        <w:drawing>
          <wp:inline distT="0" distB="0" distL="0" distR="0" wp14:anchorId="105FA0E0" wp14:editId="3FAB65D3">
            <wp:extent cx="212090" cy="241300"/>
            <wp:effectExtent l="0" t="0" r="0" b="0"/>
            <wp:docPr id="6" name="image22.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2.png"/>
                    <pic:cNvPicPr>
                      <a:picLocks noChangeAspect="1" noChangeArrowheads="1"/>
                    </pic:cNvPicPr>
                  </pic:nvPicPr>
                  <pic:blipFill>
                    <a:blip r:embed="rId20"/>
                    <a:stretch>
                      <a:fillRect/>
                    </a:stretch>
                  </pic:blipFill>
                  <pic:spPr bwMode="auto">
                    <a:xfrm>
                      <a:off x="0" y="0"/>
                      <a:ext cx="212090" cy="241300"/>
                    </a:xfrm>
                    <a:prstGeom prst="rect">
                      <a:avLst/>
                    </a:prstGeom>
                  </pic:spPr>
                </pic:pic>
              </a:graphicData>
            </a:graphic>
          </wp:inline>
        </w:drawing>
      </w:r>
      <w:r w:rsidRPr="000B08A8">
        <w:rPr>
          <w:color w:val="000000"/>
        </w:rPr>
        <w:t xml:space="preserve"> is the average OFDM symbol duration in a subframe for numerology </w:t>
      </w:r>
      <w:r w:rsidRPr="000B08A8">
        <w:rPr>
          <w:noProof/>
          <w:lang w:eastAsia="en-IN"/>
        </w:rPr>
        <w:drawing>
          <wp:inline distT="0" distB="0" distL="0" distR="0" wp14:anchorId="2D6E2F30" wp14:editId="77150E9D">
            <wp:extent cx="139065" cy="139065"/>
            <wp:effectExtent l="0" t="0" r="0" b="0"/>
            <wp:docPr id="7" name="Image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9"/>
                    <a:stretch>
                      <a:fillRect/>
                    </a:stretch>
                  </pic:blipFill>
                  <pic:spPr bwMode="auto">
                    <a:xfrm>
                      <a:off x="0" y="0"/>
                      <a:ext cx="139065" cy="139065"/>
                    </a:xfrm>
                    <a:prstGeom prst="rect">
                      <a:avLst/>
                    </a:prstGeom>
                  </pic:spPr>
                </pic:pic>
              </a:graphicData>
            </a:graphic>
          </wp:inline>
        </w:drawing>
      </w:r>
      <w:r w:rsidRPr="000B08A8">
        <w:rPr>
          <w:color w:val="000000"/>
        </w:rPr>
        <w:t xml:space="preserve">, i.e. </w:t>
      </w:r>
      <w:r w:rsidRPr="000B08A8">
        <w:rPr>
          <w:noProof/>
          <w:lang w:eastAsia="en-IN"/>
        </w:rPr>
        <w:drawing>
          <wp:inline distT="0" distB="0" distL="0" distR="0" wp14:anchorId="7DDE967E" wp14:editId="5F404A8B">
            <wp:extent cx="702310" cy="358140"/>
            <wp:effectExtent l="0" t="0" r="0" b="0"/>
            <wp:docPr id="8" name="image26.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6.png"/>
                    <pic:cNvPicPr>
                      <a:picLocks noChangeAspect="1" noChangeArrowheads="1"/>
                    </pic:cNvPicPr>
                  </pic:nvPicPr>
                  <pic:blipFill>
                    <a:blip r:embed="rId21"/>
                    <a:stretch>
                      <a:fillRect/>
                    </a:stretch>
                  </pic:blipFill>
                  <pic:spPr bwMode="auto">
                    <a:xfrm>
                      <a:off x="0" y="0"/>
                      <a:ext cx="702310" cy="358140"/>
                    </a:xfrm>
                    <a:prstGeom prst="rect">
                      <a:avLst/>
                    </a:prstGeom>
                  </pic:spPr>
                </pic:pic>
              </a:graphicData>
            </a:graphic>
          </wp:inline>
        </w:drawing>
      </w:r>
      <w:r w:rsidRPr="000B08A8">
        <w:rPr>
          <w:color w:val="000000"/>
        </w:rPr>
        <w:t>. Note that normal cyclic prefix is assumed.</w:t>
      </w:r>
    </w:p>
    <w:p w:rsidR="00DF4262" w:rsidRPr="000B08A8" w:rsidRDefault="00DF4262" w:rsidP="00DF4262">
      <w:pPr>
        <w:widowControl w:val="0"/>
        <w:numPr>
          <w:ilvl w:val="1"/>
          <w:numId w:val="25"/>
        </w:numPr>
        <w:ind w:left="1378"/>
        <w:rPr>
          <w:color w:val="000000"/>
        </w:rPr>
      </w:pPr>
      <w:r w:rsidRPr="000B08A8">
        <w:rPr>
          <w:noProof/>
          <w:lang w:eastAsia="en-IN"/>
        </w:rPr>
        <w:drawing>
          <wp:inline distT="0" distB="0" distL="0" distR="0" wp14:anchorId="4078B08E" wp14:editId="711A0D4D">
            <wp:extent cx="475615" cy="205105"/>
            <wp:effectExtent l="0" t="0" r="0" b="0"/>
            <wp:docPr id="9" name="image27.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7.png"/>
                    <pic:cNvPicPr>
                      <a:picLocks noChangeAspect="1" noChangeArrowheads="1"/>
                    </pic:cNvPicPr>
                  </pic:nvPicPr>
                  <pic:blipFill>
                    <a:blip r:embed="rId22"/>
                    <a:stretch>
                      <a:fillRect/>
                    </a:stretch>
                  </pic:blipFill>
                  <pic:spPr bwMode="auto">
                    <a:xfrm>
                      <a:off x="0" y="0"/>
                      <a:ext cx="475615" cy="205105"/>
                    </a:xfrm>
                    <a:prstGeom prst="rect">
                      <a:avLst/>
                    </a:prstGeom>
                  </pic:spPr>
                </pic:pic>
              </a:graphicData>
            </a:graphic>
          </wp:inline>
        </w:drawing>
      </w:r>
      <w:r w:rsidRPr="000B08A8">
        <w:rPr>
          <w:color w:val="000000"/>
        </w:rPr>
        <w:t xml:space="preserve"> is the maximum RB allocation in bandwidth </w:t>
      </w:r>
      <w:r w:rsidRPr="000B08A8">
        <w:rPr>
          <w:noProof/>
          <w:lang w:eastAsia="en-IN"/>
        </w:rPr>
        <w:drawing>
          <wp:inline distT="0" distB="0" distL="0" distR="0" wp14:anchorId="0F7D3B63" wp14:editId="525BF48B">
            <wp:extent cx="358140" cy="190500"/>
            <wp:effectExtent l="0" t="0" r="0" b="0"/>
            <wp:docPr id="10" name="image36.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6.png"/>
                    <pic:cNvPicPr>
                      <a:picLocks noChangeAspect="1" noChangeArrowheads="1"/>
                    </pic:cNvPicPr>
                  </pic:nvPicPr>
                  <pic:blipFill>
                    <a:blip r:embed="rId23"/>
                    <a:stretch>
                      <a:fillRect/>
                    </a:stretch>
                  </pic:blipFill>
                  <pic:spPr bwMode="auto">
                    <a:xfrm>
                      <a:off x="0" y="0"/>
                      <a:ext cx="358140" cy="190500"/>
                    </a:xfrm>
                    <a:prstGeom prst="rect">
                      <a:avLst/>
                    </a:prstGeom>
                  </pic:spPr>
                </pic:pic>
              </a:graphicData>
            </a:graphic>
          </wp:inline>
        </w:drawing>
      </w:r>
      <w:r w:rsidRPr="000B08A8">
        <w:rPr>
          <w:color w:val="000000"/>
        </w:rPr>
        <w:t xml:space="preserve"> with numerology </w:t>
      </w:r>
      <w:r w:rsidRPr="000B08A8">
        <w:rPr>
          <w:noProof/>
          <w:lang w:eastAsia="en-IN"/>
        </w:rPr>
        <w:drawing>
          <wp:inline distT="0" distB="0" distL="0" distR="0" wp14:anchorId="2CC15F73" wp14:editId="11778849">
            <wp:extent cx="139065" cy="139065"/>
            <wp:effectExtent l="0" t="0" r="0" b="0"/>
            <wp:docPr id="11" name="Image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pic:cNvPicPr>
                      <a:picLocks noChangeAspect="1" noChangeArrowheads="1"/>
                    </pic:cNvPicPr>
                  </pic:nvPicPr>
                  <pic:blipFill>
                    <a:blip r:embed="rId19"/>
                    <a:stretch>
                      <a:fillRect/>
                    </a:stretch>
                  </pic:blipFill>
                  <pic:spPr bwMode="auto">
                    <a:xfrm>
                      <a:off x="0" y="0"/>
                      <a:ext cx="139065" cy="139065"/>
                    </a:xfrm>
                    <a:prstGeom prst="rect">
                      <a:avLst/>
                    </a:prstGeom>
                  </pic:spPr>
                </pic:pic>
              </a:graphicData>
            </a:graphic>
          </wp:inline>
        </w:drawing>
      </w:r>
      <w:r w:rsidRPr="000B08A8">
        <w:rPr>
          <w:color w:val="000000"/>
        </w:rPr>
        <w:t xml:space="preserve">, as given in T3.9038.104 section 5.3.2, where </w:t>
      </w:r>
      <w:r w:rsidRPr="000B08A8">
        <w:rPr>
          <w:noProof/>
          <w:lang w:eastAsia="en-IN"/>
        </w:rPr>
        <w:drawing>
          <wp:inline distT="0" distB="0" distL="0" distR="0" wp14:anchorId="31B41344" wp14:editId="6453DAC3">
            <wp:extent cx="358140" cy="190500"/>
            <wp:effectExtent l="0" t="0" r="0" b="0"/>
            <wp:docPr id="12" name="Image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pic:cNvPicPr>
                      <a:picLocks noChangeAspect="1" noChangeArrowheads="1"/>
                    </pic:cNvPicPr>
                  </pic:nvPicPr>
                  <pic:blipFill>
                    <a:blip r:embed="rId23"/>
                    <a:stretch>
                      <a:fillRect/>
                    </a:stretch>
                  </pic:blipFill>
                  <pic:spPr bwMode="auto">
                    <a:xfrm>
                      <a:off x="0" y="0"/>
                      <a:ext cx="358140" cy="190500"/>
                    </a:xfrm>
                    <a:prstGeom prst="rect">
                      <a:avLst/>
                    </a:prstGeom>
                  </pic:spPr>
                </pic:pic>
              </a:graphicData>
            </a:graphic>
          </wp:inline>
        </w:drawing>
      </w:r>
      <w:r w:rsidRPr="000B08A8">
        <w:rPr>
          <w:color w:val="000000"/>
        </w:rPr>
        <w:t xml:space="preserve"> is the UE supported maximum bandwidth in the given band or band combination.</w:t>
      </w:r>
    </w:p>
    <w:p w:rsidR="00DF4262" w:rsidRPr="000B08A8" w:rsidRDefault="00DF4262" w:rsidP="00DF4262">
      <w:pPr>
        <w:widowControl w:val="0"/>
        <w:numPr>
          <w:ilvl w:val="1"/>
          <w:numId w:val="25"/>
        </w:numPr>
        <w:ind w:left="1378"/>
        <w:rPr>
          <w:color w:val="000000"/>
        </w:rPr>
      </w:pPr>
      <w:r w:rsidRPr="000B08A8">
        <w:rPr>
          <w:noProof/>
          <w:lang w:eastAsia="en-IN"/>
        </w:rPr>
        <w:drawing>
          <wp:inline distT="0" distB="0" distL="0" distR="0" wp14:anchorId="7FFC5A7B" wp14:editId="0F281341">
            <wp:extent cx="358140" cy="190500"/>
            <wp:effectExtent l="0" t="0" r="0" b="0"/>
            <wp:docPr id="13" name="image28.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8.png"/>
                    <pic:cNvPicPr>
                      <a:picLocks noChangeAspect="1" noChangeArrowheads="1"/>
                    </pic:cNvPicPr>
                  </pic:nvPicPr>
                  <pic:blipFill>
                    <a:blip r:embed="rId24"/>
                    <a:stretch>
                      <a:fillRect/>
                    </a:stretch>
                  </pic:blipFill>
                  <pic:spPr bwMode="auto">
                    <a:xfrm>
                      <a:off x="0" y="0"/>
                      <a:ext cx="358140" cy="190500"/>
                    </a:xfrm>
                    <a:prstGeom prst="rect">
                      <a:avLst/>
                    </a:prstGeom>
                  </pic:spPr>
                </pic:pic>
              </a:graphicData>
            </a:graphic>
          </wp:inline>
        </w:drawing>
      </w:r>
      <w:r w:rsidRPr="000B08A8">
        <w:rPr>
          <w:color w:val="000000"/>
        </w:rPr>
        <w:t xml:space="preserve">is the overhead  calculated as the average ratio of the number of REs occupied by L1/L2 control, Synchronization Signal, PBCH, reference signals and guard period (for TDD), etc. with respect to the total number of REs in effective bandwidth  time product as given by </w:t>
      </w:r>
      <w:r w:rsidRPr="000B08A8">
        <w:t xml:space="preserve"> </w:t>
      </w:r>
      <w:r w:rsidRPr="000B08A8">
        <w:rPr>
          <w:rFonts w:ascii="Noto Sans Symbols" w:eastAsia="Noto Sans Symbols" w:hAnsi="Noto Sans Symbols" w:cs="Noto Sans Symbols"/>
          <w:color w:val="000000"/>
        </w:rPr>
        <w:t>α</w:t>
      </w:r>
      <w:r w:rsidRPr="000B08A8">
        <w:rPr>
          <w:rFonts w:ascii="Noto Sans Symbols" w:eastAsia="Noto Sans Symbols" w:hAnsi="Noto Sans Symbols" w:cs="Noto Sans Symbols"/>
          <w:color w:val="000000"/>
          <w:vertAlign w:val="superscript"/>
        </w:rPr>
        <w:t>(</w:t>
      </w:r>
      <w:r w:rsidRPr="000B08A8">
        <w:rPr>
          <w:color w:val="000000"/>
          <w:vertAlign w:val="superscript"/>
        </w:rPr>
        <w:t>j</w:t>
      </w:r>
      <w:r w:rsidRPr="000B08A8">
        <w:rPr>
          <w:rFonts w:ascii="Noto Sans Symbols" w:eastAsia="Noto Sans Symbols" w:hAnsi="Noto Sans Symbols" w:cs="Noto Sans Symbols"/>
          <w:color w:val="000000"/>
          <w:vertAlign w:val="superscript"/>
        </w:rPr>
        <w:t>)</w:t>
      </w:r>
      <w:r w:rsidRPr="000B08A8">
        <w:rPr>
          <w:rFonts w:ascii="Noto Sans Symbols" w:eastAsia="Noto Sans Symbols" w:hAnsi="Noto Sans Symbols" w:cs="Noto Sans Symbols"/>
          <w:color w:val="000000"/>
        </w:rPr>
        <w:t>.BW</w:t>
      </w:r>
      <w:r w:rsidRPr="000B08A8">
        <w:rPr>
          <w:rFonts w:ascii="Noto Sans Symbols" w:eastAsia="Noto Sans Symbols" w:hAnsi="Noto Sans Symbols" w:cs="Noto Sans Symbols"/>
          <w:color w:val="000000"/>
          <w:vertAlign w:val="superscript"/>
        </w:rPr>
        <w:t>(j)</w:t>
      </w:r>
      <w:r w:rsidRPr="000B08A8">
        <w:rPr>
          <w:rFonts w:ascii="Noto Sans Symbols" w:eastAsia="Noto Sans Symbols" w:hAnsi="Noto Sans Symbols" w:cs="Noto Sans Symbols"/>
          <w:color w:val="000000"/>
        </w:rPr>
        <w:t>.(14*T</w:t>
      </w:r>
      <w:r w:rsidRPr="000B08A8">
        <w:rPr>
          <w:rFonts w:ascii="Noto Sans Symbols" w:eastAsia="Noto Sans Symbols" w:hAnsi="Noto Sans Symbols" w:cs="Noto Sans Symbols"/>
          <w:color w:val="000000"/>
          <w:vertAlign w:val="subscript"/>
        </w:rPr>
        <w:t>s</w:t>
      </w:r>
      <w:r w:rsidRPr="000B08A8">
        <w:rPr>
          <w:rFonts w:ascii="Noto Sans Symbols" w:eastAsia="Noto Sans Symbols" w:hAnsi="Noto Sans Symbols" w:cs="Noto Sans Symbols"/>
          <w:color w:val="000000"/>
          <w:vertAlign w:val="superscript"/>
        </w:rPr>
        <w:t>u</w:t>
      </w:r>
      <w:r w:rsidRPr="000B08A8">
        <w:rPr>
          <w:rFonts w:ascii="Noto Sans Symbols" w:eastAsia="Noto Sans Symbols" w:hAnsi="Noto Sans Symbols" w:cs="Noto Sans Symbols"/>
          <w:color w:val="000000"/>
        </w:rPr>
        <w:t>)</w:t>
      </w:r>
    </w:p>
    <w:p w:rsidR="00DF4262" w:rsidRPr="000B08A8" w:rsidRDefault="00DF4262" w:rsidP="00DF4262">
      <w:pPr>
        <w:widowControl w:val="0"/>
        <w:ind w:left="1804" w:firstLine="400"/>
        <w:jc w:val="both"/>
        <w:rPr>
          <w:color w:val="000000"/>
        </w:rPr>
      </w:pPr>
      <w:r w:rsidRPr="000B08A8">
        <w:rPr>
          <w:rFonts w:ascii="Noto Sans Symbols" w:eastAsia="Noto Sans Symbols" w:hAnsi="Noto Sans Symbols" w:cs="Noto Sans Symbols"/>
          <w:color w:val="000000"/>
        </w:rPr>
        <w:t>− α</w:t>
      </w:r>
      <w:r w:rsidRPr="000B08A8">
        <w:rPr>
          <w:rFonts w:ascii="Noto Sans Symbols" w:eastAsia="Noto Sans Symbols" w:hAnsi="Noto Sans Symbols" w:cs="Noto Sans Symbols"/>
          <w:color w:val="000000"/>
          <w:vertAlign w:val="superscript"/>
        </w:rPr>
        <w:t>(</w:t>
      </w:r>
      <w:r w:rsidRPr="000B08A8">
        <w:rPr>
          <w:color w:val="000000"/>
          <w:vertAlign w:val="superscript"/>
        </w:rPr>
        <w:t>j</w:t>
      </w:r>
      <w:r w:rsidRPr="000B08A8">
        <w:rPr>
          <w:rFonts w:ascii="Noto Sans Symbols" w:eastAsia="Noto Sans Symbols" w:hAnsi="Noto Sans Symbols" w:cs="Noto Sans Symbols"/>
          <w:color w:val="000000"/>
          <w:vertAlign w:val="superscript"/>
        </w:rPr>
        <w:t>)</w:t>
      </w:r>
      <w:r w:rsidRPr="000B08A8">
        <w:rPr>
          <w:color w:val="000000"/>
        </w:rPr>
        <w:t xml:space="preserve"> is the normalized scalar considering the downlink/uplink ratio; for FDD </w:t>
      </w:r>
      <w:r w:rsidRPr="000B08A8">
        <w:rPr>
          <w:rFonts w:ascii="Noto Sans Symbols" w:eastAsia="Noto Sans Symbols" w:hAnsi="Noto Sans Symbols" w:cs="Noto Sans Symbols"/>
          <w:color w:val="000000"/>
        </w:rPr>
        <w:t>α</w:t>
      </w:r>
      <w:r w:rsidRPr="000B08A8">
        <w:rPr>
          <w:rFonts w:ascii="Noto Sans Symbols" w:eastAsia="Noto Sans Symbols" w:hAnsi="Noto Sans Symbols" w:cs="Noto Sans Symbols"/>
          <w:color w:val="000000"/>
          <w:vertAlign w:val="superscript"/>
        </w:rPr>
        <w:t>(</w:t>
      </w:r>
      <w:r w:rsidRPr="000B08A8">
        <w:rPr>
          <w:color w:val="000000"/>
          <w:vertAlign w:val="superscript"/>
        </w:rPr>
        <w:t>j</w:t>
      </w:r>
      <w:r w:rsidRPr="000B08A8">
        <w:rPr>
          <w:rFonts w:ascii="Noto Sans Symbols" w:eastAsia="Noto Sans Symbols" w:hAnsi="Noto Sans Symbols" w:cs="Noto Sans Symbols"/>
          <w:color w:val="000000"/>
          <w:vertAlign w:val="superscript"/>
        </w:rPr>
        <w:t>)</w:t>
      </w:r>
      <w:r w:rsidRPr="000B08A8">
        <w:rPr>
          <w:color w:val="000000"/>
        </w:rPr>
        <w:t xml:space="preserve">=1 for DL and UL; and for TDD and other duplexing </w:t>
      </w:r>
      <w:r w:rsidRPr="000B08A8">
        <w:rPr>
          <w:rFonts w:ascii="Noto Sans Symbols" w:eastAsia="Noto Sans Symbols" w:hAnsi="Noto Sans Symbols" w:cs="Noto Sans Symbols"/>
          <w:color w:val="000000"/>
        </w:rPr>
        <w:t>α</w:t>
      </w:r>
      <w:r w:rsidRPr="000B08A8">
        <w:rPr>
          <w:rFonts w:ascii="Noto Sans Symbols" w:eastAsia="Noto Sans Symbols" w:hAnsi="Noto Sans Symbols" w:cs="Noto Sans Symbols"/>
          <w:color w:val="000000"/>
          <w:vertAlign w:val="superscript"/>
        </w:rPr>
        <w:t>(</w:t>
      </w:r>
      <w:r w:rsidRPr="000B08A8">
        <w:rPr>
          <w:color w:val="000000"/>
          <w:vertAlign w:val="superscript"/>
        </w:rPr>
        <w:t>j</w:t>
      </w:r>
      <w:r w:rsidRPr="000B08A8">
        <w:rPr>
          <w:rFonts w:ascii="Noto Sans Symbols" w:eastAsia="Noto Sans Symbols" w:hAnsi="Noto Sans Symbols" w:cs="Noto Sans Symbols"/>
          <w:color w:val="000000"/>
          <w:vertAlign w:val="superscript"/>
        </w:rPr>
        <w:t>)</w:t>
      </w:r>
      <w:r w:rsidRPr="000B08A8">
        <w:rPr>
          <w:color w:val="000000"/>
        </w:rPr>
        <w:t xml:space="preserve"> for DL and UL is calculated based on the DL/UL configuration. </w:t>
      </w:r>
    </w:p>
    <w:p w:rsidR="00DF4262" w:rsidRPr="000B08A8" w:rsidRDefault="00DF4262" w:rsidP="00DF4262">
      <w:pPr>
        <w:widowControl w:val="0"/>
        <w:spacing w:after="180"/>
        <w:ind w:left="1804" w:firstLine="400"/>
        <w:jc w:val="both"/>
        <w:rPr>
          <w:color w:val="000000"/>
        </w:rPr>
      </w:pPr>
      <w:r w:rsidRPr="000B08A8">
        <w:rPr>
          <w:rFonts w:ascii="Noto Sans Symbols" w:eastAsia="Noto Sans Symbols" w:hAnsi="Noto Sans Symbols" w:cs="Noto Sans Symbols"/>
          <w:color w:val="000000"/>
        </w:rPr>
        <w:t xml:space="preserve">− </w:t>
      </w:r>
      <w:r w:rsidRPr="000B08A8">
        <w:rPr>
          <w:color w:val="000000"/>
        </w:rPr>
        <w:t>For guard period (GP), 50% of GP symbols are considered as downlink overhead, and 50% of GP symbols are considered as uplink overhead.</w:t>
      </w:r>
    </w:p>
    <w:p w:rsidR="00DF4262" w:rsidRDefault="00DF4262" w:rsidP="00DF4262">
      <w:pPr>
        <w:pStyle w:val="ListParagraph"/>
        <w:ind w:left="0"/>
        <w:rPr>
          <w:rFonts w:eastAsia="Times New Roman"/>
          <w:b/>
          <w:sz w:val="40"/>
          <w:lang w:eastAsia="en-GB"/>
        </w:rPr>
      </w:pPr>
    </w:p>
    <w:p w:rsidR="005D3D42" w:rsidRDefault="005D3D42" w:rsidP="00DF4262">
      <w:pPr>
        <w:pStyle w:val="ListParagraph"/>
        <w:ind w:left="0"/>
        <w:rPr>
          <w:rFonts w:eastAsia="Times New Roman"/>
          <w:b/>
          <w:sz w:val="40"/>
          <w:lang w:eastAsia="en-GB"/>
        </w:rPr>
      </w:pPr>
    </w:p>
    <w:p w:rsidR="00DF4262" w:rsidRPr="005D3D42" w:rsidRDefault="00DF4262" w:rsidP="005D3D42">
      <w:pPr>
        <w:pStyle w:val="Heading3"/>
        <w:rPr>
          <w:rFonts w:eastAsia="Times New Roman"/>
          <w:lang w:eastAsia="en-GB"/>
        </w:rPr>
      </w:pPr>
      <w:bookmarkStart w:id="22" w:name="_Toc32422349"/>
      <w:r w:rsidRPr="00EB60B4">
        <w:rPr>
          <w:rFonts w:eastAsia="Times New Roman"/>
          <w:lang w:eastAsia="en-GB"/>
        </w:rPr>
        <w:t>DL Peak Spectral Efficiency</w:t>
      </w:r>
      <w:bookmarkEnd w:id="22"/>
    </w:p>
    <w:p w:rsidR="00DF4262" w:rsidRDefault="00DF4262" w:rsidP="00DF4262">
      <w:pPr>
        <w:pStyle w:val="ListParagraph"/>
        <w:ind w:left="0"/>
        <w:rPr>
          <w:rFonts w:eastAsia="Times New Roman"/>
          <w:lang w:eastAsia="en-GB"/>
        </w:rPr>
      </w:pPr>
      <w:r>
        <w:rPr>
          <w:rFonts w:eastAsia="Times New Roman"/>
          <w:lang w:eastAsia="en-GB"/>
        </w:rPr>
        <w:t>For evaluating downlink Peak Spectral Efficiency, we consider an FDD case with 50MHz bandwidth, and 15kHz subcarrier spacing, in FR1 region.</w:t>
      </w:r>
      <w:r w:rsidR="00FC2B93">
        <w:rPr>
          <w:rFonts w:eastAsia="Times New Roman"/>
          <w:lang w:eastAsia="en-GB"/>
        </w:rPr>
        <w:t xml:space="preserve"> </w:t>
      </w:r>
      <w:r>
        <w:rPr>
          <w:rFonts w:eastAsia="Times New Roman"/>
          <w:lang w:eastAsia="en-GB"/>
        </w:rPr>
        <w:t>In an ideal case, we can have a maximum of 8layers, using 256QAM.</w:t>
      </w:r>
    </w:p>
    <w:p w:rsidR="00DF4262" w:rsidRDefault="00DF4262" w:rsidP="00DF4262">
      <w:pPr>
        <w:pStyle w:val="ListParagraph"/>
        <w:ind w:left="0"/>
        <w:rPr>
          <w:rFonts w:eastAsia="Times New Roman"/>
          <w:lang w:eastAsia="en-GB"/>
        </w:rPr>
      </w:pPr>
    </w:p>
    <w:p w:rsidR="00DF4262" w:rsidRPr="000005F1" w:rsidRDefault="00DF4262" w:rsidP="00DF4262">
      <w:pPr>
        <w:pStyle w:val="ListParagraph"/>
        <w:ind w:left="0"/>
        <w:rPr>
          <w:rFonts w:eastAsia="Times New Roman"/>
          <w:lang w:eastAsia="en-GB"/>
        </w:rPr>
      </w:pPr>
      <w:r>
        <w:rPr>
          <w:rFonts w:eastAsia="Times New Roman"/>
          <w:lang w:eastAsia="en-GB"/>
        </w:rPr>
        <w:t>For the reference signal ove</w:t>
      </w:r>
      <w:r w:rsidR="00F1154D">
        <w:rPr>
          <w:rFonts w:eastAsia="Times New Roman"/>
          <w:lang w:eastAsia="en-GB"/>
        </w:rPr>
        <w:t>rheads, we assume the following</w:t>
      </w:r>
      <w:r>
        <w:rPr>
          <w:rFonts w:eastAsia="Times New Roman"/>
          <w:lang w:eastAsia="en-GB"/>
        </w:rPr>
        <w:t>:</w:t>
      </w:r>
    </w:p>
    <w:tbl>
      <w:tblPr>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2812"/>
        <w:gridCol w:w="5075"/>
      </w:tblGrid>
      <w:tr w:rsidR="00DF4262" w:rsidTr="00DD4F8C">
        <w:trPr>
          <w:jc w:val="center"/>
        </w:trPr>
        <w:tc>
          <w:tcPr>
            <w:tcW w:w="746"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spacing w:before="40"/>
              <w:jc w:val="center"/>
              <w:rPr>
                <w:rFonts w:ascii="Arial" w:eastAsia="Arial" w:hAnsi="Arial" w:cs="Arial"/>
                <w:sz w:val="16"/>
                <w:szCs w:val="16"/>
              </w:rPr>
            </w:pPr>
          </w:p>
        </w:tc>
        <w:tc>
          <w:tcPr>
            <w:tcW w:w="1868"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spacing w:before="40"/>
              <w:jc w:val="center"/>
              <w:rPr>
                <w:rFonts w:ascii="Arial" w:eastAsia="Arial" w:hAnsi="Arial" w:cs="Arial"/>
                <w:sz w:val="16"/>
                <w:szCs w:val="16"/>
              </w:rPr>
            </w:pPr>
            <w:r>
              <w:rPr>
                <w:rFonts w:ascii="Arial" w:eastAsia="Arial" w:hAnsi="Arial" w:cs="Arial"/>
                <w:sz w:val="16"/>
                <w:szCs w:val="16"/>
              </w:rPr>
              <w:t>Applied duplexing</w:t>
            </w:r>
          </w:p>
        </w:tc>
        <w:tc>
          <w:tcPr>
            <w:tcW w:w="3372"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tabs>
                <w:tab w:val="center" w:pos="1191"/>
              </w:tabs>
              <w:spacing w:before="40"/>
              <w:jc w:val="center"/>
              <w:rPr>
                <w:rFonts w:ascii="Arial" w:eastAsia="Arial" w:hAnsi="Arial" w:cs="Arial"/>
                <w:sz w:val="16"/>
                <w:szCs w:val="16"/>
              </w:rPr>
            </w:pPr>
            <w:r>
              <w:rPr>
                <w:rFonts w:ascii="Arial" w:eastAsia="Arial" w:hAnsi="Arial" w:cs="Arial"/>
                <w:sz w:val="16"/>
                <w:szCs w:val="16"/>
              </w:rPr>
              <w:t>FR1</w:t>
            </w:r>
          </w:p>
        </w:tc>
      </w:tr>
      <w:tr w:rsidR="00DF4262" w:rsidTr="00DD4F8C">
        <w:trPr>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before="40"/>
              <w:rPr>
                <w:rFonts w:ascii="Arial" w:eastAsia="Arial" w:hAnsi="Arial" w:cs="Arial"/>
                <w:sz w:val="16"/>
                <w:szCs w:val="16"/>
              </w:rPr>
            </w:pPr>
            <w:r>
              <w:rPr>
                <w:rFonts w:ascii="Arial" w:eastAsia="Arial" w:hAnsi="Arial" w:cs="Arial"/>
                <w:sz w:val="16"/>
                <w:szCs w:val="16"/>
              </w:rPr>
              <w:t>OH</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before="40"/>
              <w:rPr>
                <w:rFonts w:ascii="Arial" w:eastAsia="Arial" w:hAnsi="Arial" w:cs="Arial"/>
                <w:sz w:val="16"/>
                <w:szCs w:val="16"/>
              </w:rPr>
            </w:pPr>
            <w:r>
              <w:rPr>
                <w:rFonts w:ascii="Arial" w:eastAsia="Arial" w:hAnsi="Arial" w:cs="Arial"/>
                <w:sz w:val="16"/>
                <w:szCs w:val="16"/>
              </w:rPr>
              <w:t>FDD</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 xml:space="preserve">PDCCH: CORESET of 24 PRBs (4 CCE) in every slot </w:t>
            </w:r>
          </w:p>
          <w:p w:rsidR="00DF4262" w:rsidRDefault="00DF4262" w:rsidP="00DF4262">
            <w:pPr>
              <w:widowControl w:val="0"/>
              <w:numPr>
                <w:ilvl w:val="2"/>
                <w:numId w:val="27"/>
              </w:numPr>
              <w:spacing w:before="40"/>
              <w:ind w:left="699"/>
              <w:rPr>
                <w:rFonts w:ascii="Arial" w:eastAsia="Arial" w:hAnsi="Arial" w:cs="Arial"/>
                <w:sz w:val="16"/>
                <w:szCs w:val="16"/>
              </w:rPr>
            </w:pPr>
            <w:r>
              <w:rPr>
                <w:rFonts w:ascii="Arial" w:eastAsia="Arial" w:hAnsi="Arial" w:cs="Arial"/>
                <w:sz w:val="16"/>
                <w:szCs w:val="16"/>
              </w:rPr>
              <w:t>12 RE/PRB/slot</w:t>
            </w:r>
          </w:p>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TRS burst of 2 slots with periodicity of 20ms and occupies 52 PRBs</w:t>
            </w:r>
          </w:p>
          <w:p w:rsidR="00DF4262" w:rsidRDefault="00DF4262" w:rsidP="00DF4262">
            <w:pPr>
              <w:widowControl w:val="0"/>
              <w:numPr>
                <w:ilvl w:val="2"/>
                <w:numId w:val="27"/>
              </w:numPr>
              <w:spacing w:before="40"/>
              <w:ind w:left="699"/>
              <w:rPr>
                <w:rFonts w:ascii="Arial" w:eastAsia="Arial" w:hAnsi="Arial" w:cs="Arial"/>
                <w:sz w:val="16"/>
                <w:szCs w:val="16"/>
              </w:rPr>
            </w:pPr>
            <w:r>
              <w:rPr>
                <w:rFonts w:ascii="Arial" w:eastAsia="Arial" w:hAnsi="Arial" w:cs="Arial"/>
                <w:sz w:val="16"/>
                <w:szCs w:val="16"/>
              </w:rPr>
              <w:t>12 RE/PRB/20 ms</w:t>
            </w:r>
          </w:p>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DMRS: Type 2, 16 RE/PRB/slot for 8 layers</w:t>
            </w:r>
          </w:p>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CSI-RS: 8 CSI-RS ports with periodicity of 20ms</w:t>
            </w:r>
          </w:p>
          <w:p w:rsidR="00DF4262" w:rsidRDefault="00DF4262" w:rsidP="00DF4262">
            <w:pPr>
              <w:widowControl w:val="0"/>
              <w:numPr>
                <w:ilvl w:val="2"/>
                <w:numId w:val="27"/>
              </w:numPr>
              <w:spacing w:before="40"/>
              <w:ind w:left="699"/>
              <w:rPr>
                <w:rFonts w:ascii="Arial" w:eastAsia="Arial" w:hAnsi="Arial" w:cs="Arial"/>
                <w:sz w:val="16"/>
                <w:szCs w:val="16"/>
              </w:rPr>
            </w:pPr>
            <w:r>
              <w:rPr>
                <w:rFonts w:ascii="Arial" w:eastAsia="Arial" w:hAnsi="Arial" w:cs="Arial"/>
                <w:sz w:val="16"/>
                <w:szCs w:val="16"/>
              </w:rPr>
              <w:t>8 RE/PRB/20 ms</w:t>
            </w:r>
          </w:p>
          <w:p w:rsidR="00DF4262" w:rsidRDefault="00DF4262" w:rsidP="00DF4262">
            <w:pPr>
              <w:widowControl w:val="0"/>
              <w:numPr>
                <w:ilvl w:val="0"/>
                <w:numId w:val="27"/>
              </w:numPr>
              <w:spacing w:before="40"/>
              <w:ind w:left="274" w:hanging="274"/>
              <w:rPr>
                <w:rFonts w:ascii="Arial" w:eastAsia="Arial" w:hAnsi="Arial" w:cs="Arial"/>
                <w:sz w:val="16"/>
                <w:szCs w:val="16"/>
              </w:rPr>
            </w:pPr>
            <w:r>
              <w:rPr>
                <w:rFonts w:ascii="Arial" w:eastAsia="Arial" w:hAnsi="Arial" w:cs="Arial"/>
                <w:sz w:val="16"/>
                <w:szCs w:val="16"/>
              </w:rPr>
              <w:t xml:space="preserve">1 SS/PBCH blocks (SSB) per 20ms; one SSB occupies 960REs = 4 OFDM symbols × 20 PRB × 12 REs/PRB </w:t>
            </w:r>
          </w:p>
          <w:p w:rsidR="00DF4262" w:rsidRDefault="00DF4262" w:rsidP="00DD4F8C">
            <w:pPr>
              <w:widowControl w:val="0"/>
              <w:spacing w:before="40"/>
              <w:jc w:val="both"/>
              <w:rPr>
                <w:rFonts w:ascii="Arial" w:eastAsia="Arial" w:hAnsi="Arial" w:cs="Arial"/>
                <w:sz w:val="16"/>
                <w:szCs w:val="16"/>
              </w:rPr>
            </w:pPr>
            <w:r>
              <w:rPr>
                <w:rFonts w:ascii="Arial" w:eastAsia="Arial" w:hAnsi="Arial" w:cs="Arial"/>
                <w:sz w:val="16"/>
                <w:szCs w:val="16"/>
              </w:rPr>
              <w:t>NOTE1: if the channel bandwidth is less than the bandwidth of SSB, then SSB is not transmitted and the overhead of SS/PBCH block is zero.</w:t>
            </w:r>
          </w:p>
          <w:p w:rsidR="00DF4262" w:rsidRDefault="00DF4262" w:rsidP="00DD4F8C">
            <w:pPr>
              <w:spacing w:before="40"/>
              <w:jc w:val="both"/>
              <w:rPr>
                <w:rFonts w:ascii="Arial" w:eastAsia="Arial" w:hAnsi="Arial" w:cs="Arial"/>
                <w:sz w:val="16"/>
                <w:szCs w:val="16"/>
              </w:rPr>
            </w:pPr>
            <w:r>
              <w:rPr>
                <w:rFonts w:ascii="Arial" w:eastAsia="Arial" w:hAnsi="Arial" w:cs="Arial"/>
                <w:sz w:val="16"/>
                <w:szCs w:val="16"/>
              </w:rPr>
              <w:t>NOTE2: If the channel bandwidth is less than TRS bandwidth, the TRS bandwidth is assumed to be equal to the channel bandwidth.</w:t>
            </w:r>
          </w:p>
        </w:tc>
      </w:tr>
    </w:tbl>
    <w:p w:rsidR="00DF4262" w:rsidRDefault="00DF4262" w:rsidP="00DF4262">
      <w:pPr>
        <w:pStyle w:val="ListParagraph"/>
        <w:ind w:left="0"/>
        <w:rPr>
          <w:rFonts w:eastAsia="Times New Roman"/>
          <w:b/>
          <w:sz w:val="28"/>
          <w:szCs w:val="28"/>
          <w:lang w:eastAsia="en-GB"/>
        </w:rPr>
      </w:pPr>
    </w:p>
    <w:p w:rsidR="00DF4262" w:rsidRPr="00815765" w:rsidRDefault="00DF4262" w:rsidP="00DF4262">
      <w:pPr>
        <w:pStyle w:val="ListParagraph"/>
        <w:ind w:left="0"/>
        <w:rPr>
          <w:rFonts w:eastAsia="Times New Roman"/>
          <w:u w:val="single"/>
          <w:lang w:eastAsia="en-GB"/>
        </w:rPr>
      </w:pPr>
      <w:r>
        <w:rPr>
          <w:rFonts w:eastAsia="Times New Roman"/>
          <w:lang w:eastAsia="en-GB"/>
        </w:rPr>
        <w:t xml:space="preserve">Using these values, </w:t>
      </w:r>
      <w:r w:rsidRPr="00815765">
        <w:rPr>
          <w:rFonts w:eastAsia="Times New Roman"/>
          <w:u w:val="single"/>
          <w:lang w:eastAsia="en-GB"/>
        </w:rPr>
        <w:t>we get the downlink peak spectral efficiency to be 54.35*(1-0.1) = 48.9 bits/sec/Hz which is higher than the ITU requirement of 30 bits/sec/Hz</w:t>
      </w:r>
    </w:p>
    <w:p w:rsidR="00DF4262" w:rsidRPr="000005F1" w:rsidRDefault="00DF4262" w:rsidP="00DF4262">
      <w:pPr>
        <w:pStyle w:val="ListParagraph"/>
        <w:ind w:left="0"/>
        <w:rPr>
          <w:rFonts w:eastAsia="Times New Roman"/>
          <w:lang w:eastAsia="en-GB"/>
        </w:rPr>
      </w:pPr>
    </w:p>
    <w:p w:rsidR="00DF4262" w:rsidRDefault="00DF4262" w:rsidP="00DF4262">
      <w:pPr>
        <w:pStyle w:val="ListParagraph"/>
        <w:ind w:left="0"/>
        <w:rPr>
          <w:rFonts w:eastAsia="Times New Roman"/>
          <w:b/>
          <w:sz w:val="28"/>
          <w:szCs w:val="28"/>
          <w:lang w:eastAsia="en-GB"/>
        </w:rPr>
      </w:pPr>
    </w:p>
    <w:p w:rsidR="00DF4262" w:rsidRPr="005D3D42" w:rsidRDefault="00DF4262" w:rsidP="005D3D42">
      <w:pPr>
        <w:pStyle w:val="Heading3"/>
        <w:rPr>
          <w:rFonts w:eastAsia="Times New Roman"/>
          <w:lang w:eastAsia="en-GB"/>
        </w:rPr>
      </w:pPr>
      <w:bookmarkStart w:id="23" w:name="_Toc32422350"/>
      <w:r>
        <w:rPr>
          <w:rFonts w:eastAsia="Times New Roman"/>
          <w:lang w:eastAsia="en-GB"/>
        </w:rPr>
        <w:t xml:space="preserve">UL </w:t>
      </w:r>
      <w:r w:rsidRPr="00EB60B4">
        <w:rPr>
          <w:rFonts w:eastAsia="Times New Roman"/>
          <w:lang w:eastAsia="en-GB"/>
        </w:rPr>
        <w:t>Peak Spectral Efficiency</w:t>
      </w:r>
      <w:bookmarkStart w:id="24" w:name="_heading=h.1fob9te"/>
      <w:bookmarkEnd w:id="23"/>
      <w:bookmarkEnd w:id="24"/>
    </w:p>
    <w:p w:rsidR="00DF4262" w:rsidRDefault="00DF4262" w:rsidP="00DF4262">
      <w:pPr>
        <w:pStyle w:val="ListParagraph"/>
        <w:ind w:left="0"/>
        <w:rPr>
          <w:rFonts w:eastAsia="Times New Roman"/>
          <w:lang w:eastAsia="en-GB"/>
        </w:rPr>
      </w:pPr>
      <w:r>
        <w:rPr>
          <w:rFonts w:eastAsia="Times New Roman"/>
          <w:lang w:eastAsia="en-GB"/>
        </w:rPr>
        <w:t>For evaluating uplink Peak Spectral Efficiency, we consider an FDD case with 50MHz bandwidth, and 15kHz subcarrier spacing, in FR1 region.</w:t>
      </w:r>
      <w:r w:rsidR="00DD1E83">
        <w:rPr>
          <w:rFonts w:eastAsia="Times New Roman"/>
          <w:lang w:eastAsia="en-GB"/>
        </w:rPr>
        <w:t xml:space="preserve"> </w:t>
      </w:r>
      <w:r>
        <w:rPr>
          <w:rFonts w:eastAsia="Times New Roman"/>
          <w:lang w:eastAsia="en-GB"/>
        </w:rPr>
        <w:t>In an ideal case, we can have a maximum of 4</w:t>
      </w:r>
      <w:r w:rsidR="00DD1E83">
        <w:rPr>
          <w:rFonts w:eastAsia="Times New Roman"/>
          <w:lang w:eastAsia="en-GB"/>
        </w:rPr>
        <w:t xml:space="preserve"> </w:t>
      </w:r>
      <w:r>
        <w:rPr>
          <w:rFonts w:eastAsia="Times New Roman"/>
          <w:lang w:eastAsia="en-GB"/>
        </w:rPr>
        <w:t>layers, using 256QAM.</w:t>
      </w:r>
    </w:p>
    <w:p w:rsidR="00DF4262" w:rsidRDefault="00DF4262" w:rsidP="00DF4262">
      <w:pPr>
        <w:pStyle w:val="ListParagraph"/>
        <w:ind w:left="0"/>
        <w:rPr>
          <w:rFonts w:eastAsia="Times New Roman"/>
          <w:lang w:eastAsia="en-GB"/>
        </w:rPr>
      </w:pPr>
    </w:p>
    <w:p w:rsidR="00DF4262" w:rsidRPr="000005F1" w:rsidRDefault="00DF4262" w:rsidP="00DF4262">
      <w:pPr>
        <w:pStyle w:val="ListParagraph"/>
        <w:ind w:left="0"/>
        <w:rPr>
          <w:rFonts w:eastAsia="Times New Roman"/>
          <w:lang w:eastAsia="en-GB"/>
        </w:rPr>
      </w:pPr>
      <w:r>
        <w:rPr>
          <w:rFonts w:eastAsia="Times New Roman"/>
          <w:lang w:eastAsia="en-GB"/>
        </w:rPr>
        <w:t>For the reference signal overheads, we assume the following :</w:t>
      </w:r>
    </w:p>
    <w:tbl>
      <w:tblPr>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1"/>
        <w:gridCol w:w="2856"/>
        <w:gridCol w:w="5013"/>
      </w:tblGrid>
      <w:tr w:rsidR="00DF4262" w:rsidTr="00DD4F8C">
        <w:trPr>
          <w:jc w:val="center"/>
        </w:trPr>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spacing w:before="40"/>
              <w:jc w:val="center"/>
              <w:rPr>
                <w:rFonts w:ascii="Arial" w:eastAsia="Arial" w:hAnsi="Arial" w:cs="Arial"/>
                <w:sz w:val="16"/>
                <w:szCs w:val="16"/>
              </w:rPr>
            </w:pPr>
          </w:p>
        </w:tc>
        <w:tc>
          <w:tcPr>
            <w:tcW w:w="1879"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spacing w:before="40"/>
              <w:jc w:val="center"/>
              <w:rPr>
                <w:rFonts w:ascii="Arial" w:eastAsia="Arial" w:hAnsi="Arial" w:cs="Arial"/>
                <w:sz w:val="16"/>
                <w:szCs w:val="16"/>
              </w:rPr>
            </w:pPr>
            <w:r>
              <w:rPr>
                <w:rFonts w:ascii="Arial" w:eastAsia="Arial" w:hAnsi="Arial" w:cs="Arial"/>
                <w:sz w:val="16"/>
                <w:szCs w:val="16"/>
              </w:rPr>
              <w:t>Applied duplexing</w:t>
            </w:r>
          </w:p>
        </w:tc>
        <w:tc>
          <w:tcPr>
            <w:tcW w:w="3298" w:type="dxa"/>
            <w:tcBorders>
              <w:top w:val="single" w:sz="4" w:space="0" w:color="000000"/>
              <w:left w:val="single" w:sz="4" w:space="0" w:color="000000"/>
              <w:bottom w:val="single" w:sz="4" w:space="0" w:color="000000"/>
              <w:right w:val="single" w:sz="4" w:space="0" w:color="000000"/>
            </w:tcBorders>
            <w:shd w:val="clear" w:color="auto" w:fill="D9D9D9"/>
          </w:tcPr>
          <w:p w:rsidR="00DF4262" w:rsidRDefault="00DF4262" w:rsidP="00DD4F8C">
            <w:pPr>
              <w:tabs>
                <w:tab w:val="center" w:pos="1191"/>
              </w:tabs>
              <w:spacing w:before="40"/>
              <w:rPr>
                <w:rFonts w:ascii="Arial" w:eastAsia="Arial" w:hAnsi="Arial" w:cs="Arial"/>
                <w:sz w:val="16"/>
                <w:szCs w:val="16"/>
              </w:rPr>
            </w:pPr>
            <w:r>
              <w:rPr>
                <w:rFonts w:ascii="Arial" w:eastAsia="Arial" w:hAnsi="Arial" w:cs="Arial"/>
                <w:sz w:val="16"/>
                <w:szCs w:val="16"/>
              </w:rPr>
              <w:tab/>
              <w:t>FR1</w:t>
            </w:r>
          </w:p>
        </w:tc>
      </w:tr>
      <w:tr w:rsidR="00DF4262" w:rsidTr="00DD4F8C">
        <w:trPr>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before="40"/>
              <w:rPr>
                <w:rFonts w:ascii="Arial" w:eastAsia="Arial" w:hAnsi="Arial" w:cs="Arial"/>
                <w:sz w:val="16"/>
                <w:szCs w:val="16"/>
              </w:rPr>
            </w:pPr>
            <w:r>
              <w:rPr>
                <w:rFonts w:ascii="Arial" w:eastAsia="Arial" w:hAnsi="Arial" w:cs="Arial"/>
                <w:sz w:val="16"/>
                <w:szCs w:val="16"/>
              </w:rPr>
              <w:t xml:space="preserve">OH1 </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spacing w:before="40"/>
              <w:rPr>
                <w:rFonts w:ascii="Arial" w:eastAsia="Arial" w:hAnsi="Arial" w:cs="Arial"/>
                <w:sz w:val="16"/>
                <w:szCs w:val="16"/>
              </w:rPr>
            </w:pPr>
            <w:r>
              <w:rPr>
                <w:rFonts w:ascii="Arial" w:eastAsia="Arial" w:hAnsi="Arial" w:cs="Arial"/>
                <w:sz w:val="16"/>
                <w:szCs w:val="16"/>
              </w:rPr>
              <w:t>FDD, TDD (DDDSU)</w:t>
            </w: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F4262">
            <w:pPr>
              <w:widowControl w:val="0"/>
              <w:numPr>
                <w:ilvl w:val="0"/>
                <w:numId w:val="28"/>
              </w:numPr>
              <w:spacing w:before="40"/>
              <w:ind w:left="218" w:hanging="202"/>
              <w:jc w:val="both"/>
              <w:rPr>
                <w:rFonts w:ascii="Arial" w:eastAsia="Arial" w:hAnsi="Arial" w:cs="Arial"/>
                <w:sz w:val="16"/>
                <w:szCs w:val="16"/>
              </w:rPr>
            </w:pPr>
            <w:r>
              <w:rPr>
                <w:rFonts w:ascii="Arial" w:eastAsia="Arial" w:hAnsi="Arial" w:cs="Arial"/>
                <w:sz w:val="16"/>
                <w:szCs w:val="16"/>
              </w:rPr>
              <w:t>PUCCH: short PUCCH with 1 PRB and 1 symbol in every UL slot;  12 RE/slot</w:t>
            </w:r>
          </w:p>
          <w:p w:rsidR="00DF4262" w:rsidRDefault="00DF4262" w:rsidP="00DF4262">
            <w:pPr>
              <w:widowControl w:val="0"/>
              <w:numPr>
                <w:ilvl w:val="0"/>
                <w:numId w:val="28"/>
              </w:numPr>
              <w:spacing w:before="40"/>
              <w:ind w:left="218" w:hanging="202"/>
              <w:jc w:val="both"/>
              <w:rPr>
                <w:rFonts w:ascii="Arial" w:eastAsia="Arial" w:hAnsi="Arial" w:cs="Arial"/>
                <w:sz w:val="16"/>
                <w:szCs w:val="16"/>
              </w:rPr>
            </w:pPr>
            <w:r>
              <w:rPr>
                <w:rFonts w:ascii="Arial" w:eastAsia="Arial" w:hAnsi="Arial" w:cs="Arial"/>
                <w:sz w:val="16"/>
                <w:szCs w:val="16"/>
              </w:rPr>
              <w:t xml:space="preserve">DMRS: Type I, one complete symbol; 12 RE/PRB/slot </w:t>
            </w:r>
          </w:p>
          <w:p w:rsidR="00DF4262" w:rsidRDefault="00DF4262" w:rsidP="00DF4262">
            <w:pPr>
              <w:widowControl w:val="0"/>
              <w:numPr>
                <w:ilvl w:val="0"/>
                <w:numId w:val="28"/>
              </w:numPr>
              <w:spacing w:before="40"/>
              <w:ind w:left="218" w:hanging="202"/>
              <w:jc w:val="both"/>
              <w:rPr>
                <w:rFonts w:ascii="Arial" w:eastAsia="Arial" w:hAnsi="Arial" w:cs="Arial"/>
                <w:sz w:val="16"/>
                <w:szCs w:val="16"/>
              </w:rPr>
            </w:pPr>
            <w:r>
              <w:rPr>
                <w:rFonts w:ascii="Arial" w:eastAsia="Arial" w:hAnsi="Arial" w:cs="Arial"/>
                <w:sz w:val="16"/>
                <w:szCs w:val="16"/>
              </w:rPr>
              <w:t>SRS: 1 symbol with periodicity of 10ms for FDD; 1 symbol with periodicity of 20ms for TDD</w:t>
            </w:r>
          </w:p>
        </w:tc>
      </w:tr>
    </w:tbl>
    <w:p w:rsidR="00DF4262" w:rsidRDefault="00DF4262" w:rsidP="00DF4262">
      <w:pPr>
        <w:pStyle w:val="ListParagraph"/>
        <w:ind w:left="0"/>
        <w:rPr>
          <w:rFonts w:eastAsia="Times New Roman"/>
          <w:b/>
          <w:sz w:val="28"/>
          <w:szCs w:val="28"/>
          <w:lang w:eastAsia="en-GB"/>
        </w:rPr>
      </w:pPr>
    </w:p>
    <w:p w:rsidR="00DF4262" w:rsidRDefault="00DF4262" w:rsidP="00A42CA1">
      <w:pPr>
        <w:pStyle w:val="ListParagraph"/>
        <w:ind w:left="0"/>
        <w:rPr>
          <w:rFonts w:eastAsia="Times New Roman"/>
          <w:u w:val="single"/>
          <w:lang w:eastAsia="en-GB"/>
        </w:rPr>
      </w:pPr>
      <w:r>
        <w:rPr>
          <w:rFonts w:eastAsia="Times New Roman"/>
          <w:lang w:eastAsia="en-GB"/>
        </w:rPr>
        <w:t xml:space="preserve">Using these values, </w:t>
      </w:r>
      <w:r w:rsidRPr="00DD4F8C">
        <w:rPr>
          <w:rFonts w:eastAsia="Times New Roman"/>
          <w:u w:val="single"/>
          <w:lang w:eastAsia="en-GB"/>
        </w:rPr>
        <w:t>we get the uplink peak spectral efficiency to be 27.18*(1-0.08) = 25.0 bits/sec/Hz which is higher than the ITU requirement of 15 bits/sec/Hz</w:t>
      </w:r>
    </w:p>
    <w:p w:rsidR="005D3D42" w:rsidRDefault="005D3D42">
      <w:pPr>
        <w:rPr>
          <w:rFonts w:eastAsia="Times New Roman"/>
          <w:u w:val="single"/>
          <w:lang w:eastAsia="en-GB"/>
        </w:rPr>
      </w:pPr>
      <w:r>
        <w:rPr>
          <w:rFonts w:eastAsia="Times New Roman"/>
          <w:u w:val="single"/>
          <w:lang w:eastAsia="en-GB"/>
        </w:rPr>
        <w:br w:type="page"/>
      </w:r>
    </w:p>
    <w:p w:rsidR="00DF4262" w:rsidRDefault="00DF4262" w:rsidP="00181CCD">
      <w:pPr>
        <w:pStyle w:val="Heading2"/>
        <w:rPr>
          <w:rFonts w:eastAsia="Times New Roman"/>
          <w:lang w:eastAsia="en-GB"/>
        </w:rPr>
      </w:pPr>
      <w:bookmarkStart w:id="25" w:name="_Toc32422351"/>
      <w:r w:rsidRPr="000B08A8">
        <w:rPr>
          <w:rFonts w:eastAsia="Times New Roman"/>
          <w:lang w:eastAsia="en-GB"/>
        </w:rPr>
        <w:t>Peak data rate</w:t>
      </w:r>
      <w:bookmarkEnd w:id="25"/>
    </w:p>
    <w:p w:rsidR="00DF4262" w:rsidRDefault="00DF4262" w:rsidP="00DF4262">
      <w:r>
        <w:t>As defined in Report ITU-R M.2410, peak data rate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p>
    <w:p w:rsidR="00DF4262" w:rsidRDefault="00DF4262" w:rsidP="00DF4262"/>
    <w:p w:rsidR="00DF4262" w:rsidRPr="000B08A8" w:rsidRDefault="00DF4262" w:rsidP="00DF4262">
      <w:pPr>
        <w:pStyle w:val="ListParagraph"/>
        <w:ind w:left="0"/>
        <w:rPr>
          <w:rFonts w:eastAsia="Times New Roman"/>
          <w:b/>
          <w:sz w:val="28"/>
          <w:szCs w:val="28"/>
          <w:lang w:eastAsia="en-GB"/>
        </w:rPr>
      </w:pPr>
    </w:p>
    <w:p w:rsidR="00DF4262" w:rsidRDefault="00DF4262" w:rsidP="00181CCD">
      <w:pPr>
        <w:pStyle w:val="Heading3"/>
        <w:rPr>
          <w:rFonts w:eastAsia="Times New Roman"/>
          <w:lang w:eastAsia="en-GB"/>
        </w:rPr>
      </w:pPr>
      <w:bookmarkStart w:id="26" w:name="_Toc32422352"/>
      <w:r w:rsidRPr="000B08A8">
        <w:rPr>
          <w:rFonts w:eastAsia="Times New Roman"/>
          <w:lang w:eastAsia="en-GB"/>
        </w:rPr>
        <w:t>DL Peak Data rate</w:t>
      </w:r>
      <w:bookmarkEnd w:id="26"/>
    </w:p>
    <w:p w:rsidR="00DF4262" w:rsidRPr="000B08A8" w:rsidRDefault="00125E76" w:rsidP="00DF4262">
      <w:pPr>
        <w:pStyle w:val="ListParagraph"/>
        <w:keepNext/>
        <w:keepLines/>
        <w:spacing w:before="60" w:after="180"/>
        <w:ind w:left="2175" w:firstLine="705"/>
        <w:rPr>
          <w:rFonts w:ascii="Arial" w:eastAsia="Arial" w:hAnsi="Arial" w:cs="Arial"/>
          <w:b/>
          <w:color w:val="000000"/>
        </w:rPr>
      </w:pPr>
      <w:r>
        <w:rPr>
          <w:rFonts w:ascii="Arial" w:eastAsia="Arial" w:hAnsi="Arial" w:cs="Arial"/>
          <w:b/>
          <w:color w:val="000000"/>
        </w:rPr>
        <w:t>Table 4.4.1.1 :</w:t>
      </w:r>
      <w:r w:rsidR="00DF4262" w:rsidRPr="000B08A8">
        <w:rPr>
          <w:rFonts w:ascii="Arial" w:eastAsia="Arial" w:hAnsi="Arial" w:cs="Arial"/>
          <w:b/>
          <w:color w:val="000000"/>
        </w:rPr>
        <w:t xml:space="preserve"> DL peak data rate</w:t>
      </w:r>
    </w:p>
    <w:tbl>
      <w:tblPr>
        <w:tblW w:w="8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481"/>
        <w:gridCol w:w="557"/>
        <w:gridCol w:w="697"/>
        <w:gridCol w:w="1231"/>
        <w:gridCol w:w="1099"/>
        <w:gridCol w:w="1162"/>
        <w:gridCol w:w="1137"/>
        <w:gridCol w:w="930"/>
      </w:tblGrid>
      <w:tr w:rsidR="00DF4262" w:rsidTr="00DD4F8C">
        <w:trPr>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Duplexing</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SCS [kHz]</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5" w:type="dxa"/>
              <w:left w:w="71" w:type="dxa"/>
              <w:right w:w="81" w:type="dxa"/>
            </w:tcMar>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Per CC BW (MHz)</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15" w:type="dxa"/>
              <w:left w:w="71" w:type="dxa"/>
              <w:right w:w="81" w:type="dxa"/>
            </w:tcMar>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Peak data rate per CC (Gbit/s)</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Aggregated peak data rate over 16 CCs (Gbit/s)</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F4262" w:rsidRPr="00C42104" w:rsidRDefault="00DF4262" w:rsidP="00DD4F8C">
            <w:pPr>
              <w:keepNext/>
              <w:keepLines/>
              <w:jc w:val="center"/>
              <w:rPr>
                <w:rFonts w:ascii="Arial" w:eastAsia="Arial" w:hAnsi="Arial" w:cs="Arial"/>
                <w:b/>
                <w:color w:val="000000"/>
                <w:sz w:val="16"/>
                <w:szCs w:val="16"/>
                <w:vertAlign w:val="superscript"/>
              </w:rPr>
            </w:pPr>
            <w:r>
              <w:rPr>
                <w:rFonts w:ascii="Arial" w:eastAsia="Arial" w:hAnsi="Arial" w:cs="Arial"/>
                <w:b/>
                <w:color w:val="000000"/>
                <w:sz w:val="16"/>
                <w:szCs w:val="16"/>
              </w:rPr>
              <w:t xml:space="preserve">Required DL bandwidth (MHz) </w:t>
            </w:r>
            <w:r>
              <w:rPr>
                <w:rFonts w:ascii="Arial" w:eastAsia="Arial" w:hAnsi="Arial" w:cs="Arial"/>
                <w:b/>
                <w:color w:val="000000"/>
                <w:sz w:val="16"/>
                <w:szCs w:val="16"/>
                <w:vertAlign w:val="superscript"/>
              </w:rPr>
              <w:t>1</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Req. (Gbit/s)</w:t>
            </w:r>
          </w:p>
        </w:tc>
      </w:tr>
      <w:tr w:rsidR="00DF4262" w:rsidTr="00DD4F8C">
        <w:trPr>
          <w:trHeight w:val="404"/>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FDD</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FR1</w:t>
            </w:r>
          </w:p>
        </w:tc>
        <w:tc>
          <w:tcPr>
            <w:tcW w:w="709"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1253"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50</w:t>
            </w:r>
          </w:p>
        </w:tc>
        <w:tc>
          <w:tcPr>
            <w:tcW w:w="1112"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2.45</w:t>
            </w:r>
          </w:p>
        </w:tc>
        <w:tc>
          <w:tcPr>
            <w:tcW w:w="1164" w:type="dxa"/>
            <w:tcBorders>
              <w:top w:val="single" w:sz="4" w:space="0" w:color="000000"/>
              <w:left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39.2</w:t>
            </w:r>
          </w:p>
        </w:tc>
        <w:tc>
          <w:tcPr>
            <w:tcW w:w="1141" w:type="dxa"/>
            <w:tcBorders>
              <w:top w:val="single" w:sz="4" w:space="0" w:color="000000"/>
              <w:left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420</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20</w:t>
            </w:r>
          </w:p>
        </w:tc>
      </w:tr>
      <w:tr w:rsidR="00DF4262" w:rsidTr="00DD4F8C">
        <w:trPr>
          <w:jc w:val="center"/>
        </w:trPr>
        <w:tc>
          <w:tcPr>
            <w:tcW w:w="829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rPr>
                <w:rFonts w:ascii="Arial" w:eastAsia="Arial" w:hAnsi="Arial" w:cs="Arial"/>
                <w:color w:val="000000"/>
                <w:sz w:val="18"/>
                <w:szCs w:val="18"/>
              </w:rPr>
            </w:pPr>
            <w:r>
              <w:rPr>
                <w:rFonts w:ascii="Arial" w:eastAsia="Arial" w:hAnsi="Arial" w:cs="Arial"/>
                <w:color w:val="000000"/>
                <w:sz w:val="16"/>
                <w:szCs w:val="16"/>
              </w:rPr>
              <w:t>NOTE 1: The value only indicates the required bandwidth to meet the DL peak data rate. It is not necessarily supported as the Transmission bandwidth.</w:t>
            </w:r>
          </w:p>
        </w:tc>
      </w:tr>
    </w:tbl>
    <w:p w:rsidR="00DF4262" w:rsidRDefault="00DF4262" w:rsidP="00DF4262">
      <w:pPr>
        <w:pStyle w:val="ListParagraph"/>
        <w:ind w:left="1080"/>
        <w:rPr>
          <w:rFonts w:eastAsia="Times New Roman"/>
          <w:b/>
          <w:sz w:val="28"/>
          <w:szCs w:val="28"/>
          <w:lang w:eastAsia="en-GB"/>
        </w:rPr>
      </w:pPr>
    </w:p>
    <w:p w:rsidR="00DF4262" w:rsidRPr="000B08A8" w:rsidRDefault="00DF4262" w:rsidP="00DF4262">
      <w:pPr>
        <w:rPr>
          <w:rFonts w:eastAsia="Times New Roman"/>
          <w:b/>
          <w:sz w:val="28"/>
          <w:szCs w:val="28"/>
          <w:lang w:eastAsia="en-GB"/>
        </w:rPr>
      </w:pPr>
    </w:p>
    <w:p w:rsidR="00DF4262" w:rsidRPr="000B08A8" w:rsidRDefault="00DF4262" w:rsidP="00DF4262">
      <w:pPr>
        <w:pStyle w:val="Heading3"/>
        <w:rPr>
          <w:rFonts w:eastAsia="Times New Roman"/>
          <w:lang w:eastAsia="en-GB"/>
        </w:rPr>
      </w:pPr>
      <w:bookmarkStart w:id="27" w:name="_Toc32422353"/>
      <w:r>
        <w:rPr>
          <w:rFonts w:eastAsia="Times New Roman"/>
          <w:lang w:eastAsia="en-GB"/>
        </w:rPr>
        <w:t>U</w:t>
      </w:r>
      <w:r w:rsidRPr="000B08A8">
        <w:rPr>
          <w:rFonts w:eastAsia="Times New Roman"/>
          <w:lang w:eastAsia="en-GB"/>
        </w:rPr>
        <w:t>L Peak Data rate</w:t>
      </w:r>
      <w:bookmarkEnd w:id="27"/>
    </w:p>
    <w:p w:rsidR="00DF4262" w:rsidRDefault="00DF4262" w:rsidP="00DF4262">
      <w:bookmarkStart w:id="28" w:name="_heading=h.2et92p0"/>
      <w:bookmarkEnd w:id="28"/>
      <w:r>
        <w:t>UL peak data rate is evaluated based on the evaluation results of peak spectral efficiency provided in Section 1. Table 2.2.1 provides the evaluation results for the specific component carrier (CC) bandwidth. It is observed that the RIT fulfils the UL peak data rate requirement.</w:t>
      </w:r>
    </w:p>
    <w:p w:rsidR="00DF4262" w:rsidRDefault="00125E76" w:rsidP="00DF4262">
      <w:pPr>
        <w:keepNext/>
        <w:keepLines/>
        <w:spacing w:before="60" w:after="180"/>
        <w:jc w:val="center"/>
        <w:rPr>
          <w:rFonts w:ascii="Arial" w:eastAsia="Arial" w:hAnsi="Arial" w:cs="Arial"/>
          <w:b/>
          <w:color w:val="000000"/>
        </w:rPr>
      </w:pPr>
      <w:bookmarkStart w:id="29" w:name="_heading=h.tyjcwt"/>
      <w:bookmarkEnd w:id="29"/>
      <w:r>
        <w:rPr>
          <w:rFonts w:ascii="Arial" w:eastAsia="Arial" w:hAnsi="Arial" w:cs="Arial"/>
          <w:b/>
          <w:color w:val="000000"/>
        </w:rPr>
        <w:t xml:space="preserve">Table 4.4.2.1 : </w:t>
      </w:r>
      <w:r w:rsidR="00DF4262">
        <w:rPr>
          <w:rFonts w:ascii="Arial" w:eastAsia="Arial" w:hAnsi="Arial" w:cs="Arial"/>
          <w:b/>
          <w:color w:val="000000"/>
        </w:rPr>
        <w:t xml:space="preserve">UL peak data rate </w:t>
      </w:r>
    </w:p>
    <w:tbl>
      <w:tblPr>
        <w:tblW w:w="8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602"/>
        <w:gridCol w:w="636"/>
        <w:gridCol w:w="636"/>
        <w:gridCol w:w="1049"/>
        <w:gridCol w:w="1161"/>
        <w:gridCol w:w="1175"/>
        <w:gridCol w:w="1171"/>
        <w:gridCol w:w="1151"/>
      </w:tblGrid>
      <w:tr w:rsidR="00DF4262" w:rsidTr="00DD4F8C">
        <w:trPr>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Duplexing</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SCS [kHz]</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71" w:type="dxa"/>
              <w:right w:w="81" w:type="dxa"/>
            </w:tcMar>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Per CC BW (MHz)</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15" w:type="dxa"/>
              <w:left w:w="71" w:type="dxa"/>
              <w:right w:w="81" w:type="dxa"/>
            </w:tcMar>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Peak data rate per CC (Gbit/s)</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Aggregated peak data rate over 16 CCs (Gbit/s)</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Required UL bandwidth to meet the requirement (MHz)</w:t>
            </w:r>
            <w:r>
              <w:rPr>
                <w:rFonts w:ascii="Arial" w:eastAsia="Arial" w:hAnsi="Arial" w:cs="Arial"/>
                <w:b/>
                <w:color w:val="000000"/>
                <w:sz w:val="16"/>
                <w:szCs w:val="16"/>
                <w:vertAlign w:val="superscript"/>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Req. (Gbit/s)</w:t>
            </w:r>
          </w:p>
        </w:tc>
      </w:tr>
      <w:tr w:rsidR="00DF4262" w:rsidTr="00DD4F8C">
        <w:trPr>
          <w:trHeight w:val="1031"/>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FDD</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FR1</w:t>
            </w:r>
          </w:p>
        </w:tc>
        <w:tc>
          <w:tcPr>
            <w:tcW w:w="636"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1049"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50</w:t>
            </w:r>
          </w:p>
        </w:tc>
        <w:tc>
          <w:tcPr>
            <w:tcW w:w="1161" w:type="dxa"/>
            <w:tcBorders>
              <w:top w:val="single" w:sz="4" w:space="0" w:color="000000"/>
              <w:left w:val="single" w:sz="4" w:space="0" w:color="000000"/>
              <w:right w:val="single" w:sz="4" w:space="0" w:color="000000"/>
            </w:tcBorders>
            <w:shd w:val="clear" w:color="auto" w:fill="auto"/>
            <w:tcMar>
              <w:top w:w="15" w:type="dxa"/>
              <w:left w:w="71" w:type="dxa"/>
              <w:right w:w="81" w:type="dxa"/>
            </w:tcMar>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1.25</w:t>
            </w:r>
          </w:p>
        </w:tc>
        <w:tc>
          <w:tcPr>
            <w:tcW w:w="1175" w:type="dxa"/>
            <w:tcBorders>
              <w:top w:val="single" w:sz="4" w:space="0" w:color="000000"/>
              <w:left w:val="single" w:sz="4" w:space="0" w:color="000000"/>
              <w:right w:val="single" w:sz="4" w:space="0" w:color="000000"/>
            </w:tcBorders>
            <w:shd w:val="clear" w:color="auto" w:fill="auto"/>
            <w:vAlign w:val="center"/>
          </w:tcPr>
          <w:p w:rsidR="00DF4262" w:rsidRDefault="00DF4262" w:rsidP="00DD4F8C">
            <w:pPr>
              <w:widowControl w:val="0"/>
              <w:jc w:val="center"/>
              <w:rPr>
                <w:rFonts w:ascii="Arial" w:eastAsia="Arial" w:hAnsi="Arial" w:cs="Arial"/>
                <w:sz w:val="18"/>
                <w:szCs w:val="18"/>
              </w:rPr>
            </w:pPr>
            <w:r>
              <w:rPr>
                <w:rFonts w:ascii="Arial" w:eastAsia="Arial" w:hAnsi="Arial" w:cs="Arial"/>
                <w:sz w:val="18"/>
                <w:szCs w:val="18"/>
              </w:rPr>
              <w:t>20</w:t>
            </w:r>
          </w:p>
        </w:tc>
        <w:tc>
          <w:tcPr>
            <w:tcW w:w="1171" w:type="dxa"/>
            <w:tcBorders>
              <w:top w:val="single" w:sz="4" w:space="0" w:color="000000"/>
              <w:left w:val="single" w:sz="4" w:space="0" w:color="000000"/>
              <w:right w:val="single" w:sz="4" w:space="0" w:color="000000"/>
            </w:tcBorders>
            <w:shd w:val="clear" w:color="auto" w:fill="auto"/>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400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10</w:t>
            </w:r>
          </w:p>
        </w:tc>
      </w:tr>
      <w:tr w:rsidR="00DF4262" w:rsidTr="00DD4F8C">
        <w:trPr>
          <w:jc w:val="center"/>
        </w:trPr>
        <w:tc>
          <w:tcPr>
            <w:tcW w:w="8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4262" w:rsidRDefault="00DF4262" w:rsidP="00DD4F8C">
            <w:pPr>
              <w:keepNext/>
              <w:keepLines/>
              <w:rPr>
                <w:rFonts w:ascii="Arial" w:eastAsia="Arial" w:hAnsi="Arial" w:cs="Arial"/>
                <w:color w:val="000000"/>
                <w:sz w:val="18"/>
                <w:szCs w:val="18"/>
              </w:rPr>
            </w:pPr>
            <w:r>
              <w:rPr>
                <w:rFonts w:ascii="Arial" w:eastAsia="Arial" w:hAnsi="Arial" w:cs="Arial"/>
                <w:color w:val="000000"/>
                <w:sz w:val="16"/>
                <w:szCs w:val="16"/>
              </w:rPr>
              <w:t>NOTE 1: The value only indicates the required bandwidth to meet the DL peak data rate. It is not necessarily supported as the Transmission bandwidth.</w:t>
            </w:r>
          </w:p>
        </w:tc>
      </w:tr>
    </w:tbl>
    <w:p w:rsidR="00125E76" w:rsidRDefault="00125E76" w:rsidP="00DF4262"/>
    <w:p w:rsidR="00125E76" w:rsidRDefault="00125E76">
      <w:r>
        <w:br w:type="page"/>
      </w:r>
    </w:p>
    <w:p w:rsidR="00DF4262" w:rsidRDefault="006D5296" w:rsidP="006D5296">
      <w:pPr>
        <w:pStyle w:val="Heading2"/>
      </w:pPr>
      <w:bookmarkStart w:id="30" w:name="_Toc32422354"/>
      <w:r>
        <w:t>User Plane Latency</w:t>
      </w:r>
      <w:bookmarkEnd w:id="30"/>
    </w:p>
    <w:p w:rsidR="006D5296" w:rsidRDefault="006D5296" w:rsidP="006D5296"/>
    <w:p w:rsidR="006D5296" w:rsidRDefault="006D5296" w:rsidP="006D5296">
      <w:pPr>
        <w:pStyle w:val="Standard"/>
      </w:pPr>
      <w:r>
        <w:rPr>
          <w:color w:val="000000"/>
        </w:rPr>
        <w:t xml:space="preserve">As defined in Report ITU-R M.2410, </w:t>
      </w:r>
      <w:r>
        <w:rPr>
          <w:color w:val="000000"/>
          <w:lang w:val="en-US"/>
        </w:rPr>
        <w:t>user plane latency is t</w:t>
      </w:r>
      <w:r>
        <w:rPr>
          <w:rFonts w:cs="Arial"/>
          <w:color w:val="000000"/>
          <w:szCs w:val="22"/>
          <w:lang w:val="en-US"/>
        </w:rPr>
        <w:t>he contribution of the radio network to the time from when the source sends a packet to when the destination receives it (in ms).</w:t>
      </w:r>
    </w:p>
    <w:p w:rsidR="006D5296" w:rsidRDefault="006D5296" w:rsidP="006D5296">
      <w:pPr>
        <w:pStyle w:val="Standard"/>
      </w:pPr>
    </w:p>
    <w:p w:rsidR="006D5296" w:rsidRDefault="006D5296" w:rsidP="00A42CA1">
      <w:pPr>
        <w:pStyle w:val="Standard"/>
        <w:jc w:val="center"/>
      </w:pPr>
      <w:r>
        <w:rPr>
          <w:rFonts w:cs="Arial"/>
          <w:noProof/>
          <w:color w:val="000000"/>
          <w:szCs w:val="22"/>
          <w:lang w:eastAsia="en-IN" w:bidi="ar-SA"/>
        </w:rPr>
        <w:drawing>
          <wp:inline distT="0" distB="0" distL="0" distR="0" wp14:anchorId="0F774DC1" wp14:editId="6EEE8DDF">
            <wp:extent cx="3105719" cy="1688399"/>
            <wp:effectExtent l="0" t="0" r="0" b="7620"/>
            <wp:docPr id="1" name="图片 1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lum/>
                      <a:alphaModFix/>
                      <a:extLst>
                        <a:ext uri="{28A0092B-C50C-407E-A947-70E740481C1C}">
                          <a14:useLocalDpi xmlns:a14="http://schemas.microsoft.com/office/drawing/2010/main" val="0"/>
                        </a:ext>
                      </a:extLst>
                    </a:blip>
                    <a:srcRect/>
                    <a:stretch>
                      <a:fillRect/>
                    </a:stretch>
                  </pic:blipFill>
                  <pic:spPr>
                    <a:xfrm>
                      <a:off x="0" y="0"/>
                      <a:ext cx="3105719" cy="1688399"/>
                    </a:xfrm>
                    <a:prstGeom prst="rect">
                      <a:avLst/>
                    </a:prstGeom>
                    <a:noFill/>
                    <a:ln>
                      <a:noFill/>
                      <a:prstDash/>
                    </a:ln>
                  </pic:spPr>
                </pic:pic>
              </a:graphicData>
            </a:graphic>
          </wp:inline>
        </w:drawing>
      </w:r>
    </w:p>
    <w:p w:rsidR="00A42CA1" w:rsidRPr="00A42CA1" w:rsidRDefault="00A42CA1" w:rsidP="00A42CA1">
      <w:pPr>
        <w:keepNext/>
        <w:keepLines/>
        <w:spacing w:before="60" w:after="180"/>
        <w:jc w:val="center"/>
        <w:rPr>
          <w:rFonts w:ascii="Arial" w:eastAsia="Arial" w:hAnsi="Arial" w:cs="Arial"/>
          <w:b/>
          <w:color w:val="000000"/>
        </w:rPr>
      </w:pPr>
      <w:r>
        <w:rPr>
          <w:rFonts w:ascii="Arial" w:eastAsia="Arial" w:hAnsi="Arial" w:cs="Arial"/>
          <w:b/>
          <w:color w:val="000000"/>
        </w:rPr>
        <w:t xml:space="preserve">Figure </w:t>
      </w:r>
      <w:r w:rsidR="00125E76">
        <w:rPr>
          <w:rFonts w:ascii="Arial" w:eastAsia="Arial" w:hAnsi="Arial" w:cs="Arial"/>
          <w:b/>
          <w:color w:val="000000"/>
        </w:rPr>
        <w:t>4</w:t>
      </w:r>
      <w:r>
        <w:rPr>
          <w:rFonts w:ascii="Arial" w:eastAsia="Arial" w:hAnsi="Arial" w:cs="Arial"/>
          <w:b/>
          <w:color w:val="000000"/>
        </w:rPr>
        <w:t xml:space="preserve">.5.1 UP latency diagram </w:t>
      </w:r>
    </w:p>
    <w:p w:rsidR="006D5296" w:rsidRDefault="006D5296" w:rsidP="006D5296">
      <w:pPr>
        <w:pStyle w:val="Standard"/>
      </w:pPr>
    </w:p>
    <w:p w:rsidR="006D5296" w:rsidRDefault="006D5296" w:rsidP="006D5296">
      <w:pPr>
        <w:pStyle w:val="Standard"/>
      </w:pPr>
    </w:p>
    <w:p w:rsidR="006D5296" w:rsidRDefault="006D5296" w:rsidP="006D5296">
      <w:pPr>
        <w:pStyle w:val="Standard"/>
      </w:pPr>
      <w:r>
        <w:rPr>
          <w:rFonts w:cs="Arial"/>
          <w:color w:val="000000"/>
          <w:szCs w:val="22"/>
          <w:lang w:val="en-US"/>
        </w:rPr>
        <w:t>As shown in the above figure, the computation of the user plane latency is divided into number of steps. The steps involved and the corresponding assumptions are provided in the</w:t>
      </w:r>
      <w:r w:rsidR="00B43A6B">
        <w:rPr>
          <w:rFonts w:cs="Arial"/>
          <w:color w:val="000000"/>
          <w:szCs w:val="22"/>
          <w:lang w:val="en-US"/>
        </w:rPr>
        <w:t xml:space="preserve"> following sections</w:t>
      </w:r>
      <w:r>
        <w:rPr>
          <w:rFonts w:cs="Arial"/>
          <w:color w:val="000000"/>
          <w:szCs w:val="22"/>
          <w:lang w:val="en-US"/>
        </w:rPr>
        <w:t>.</w:t>
      </w:r>
    </w:p>
    <w:p w:rsidR="006D5296" w:rsidRDefault="006D5296" w:rsidP="006D5296">
      <w:pPr>
        <w:pStyle w:val="Standard"/>
      </w:pPr>
    </w:p>
    <w:p w:rsidR="00B43A6B" w:rsidRDefault="00B43A6B" w:rsidP="00B43A6B">
      <w:pPr>
        <w:pStyle w:val="Heading3"/>
      </w:pPr>
      <w:bookmarkStart w:id="31" w:name="_Toc32422355"/>
      <w:r>
        <w:t>Downlink</w:t>
      </w:r>
      <w:bookmarkEnd w:id="31"/>
    </w:p>
    <w:p w:rsidR="00B43A6B" w:rsidRPr="00B43A6B" w:rsidRDefault="00B43A6B" w:rsidP="00B43A6B"/>
    <w:p w:rsidR="006D5296" w:rsidRDefault="006D5296" w:rsidP="006D5296">
      <w:pPr>
        <w:pStyle w:val="TH"/>
      </w:pPr>
      <w:r>
        <w:t xml:space="preserve">Table </w:t>
      </w:r>
      <w:r w:rsidR="00125E76">
        <w:t>4</w:t>
      </w:r>
      <w:r>
        <w:t>.5.1</w:t>
      </w:r>
      <w:r w:rsidR="00B43A6B">
        <w:t>.1</w:t>
      </w:r>
      <w:r>
        <w:t xml:space="preserve"> DL user plane procedure for NR</w:t>
      </w:r>
    </w:p>
    <w:tbl>
      <w:tblPr>
        <w:tblW w:w="9631" w:type="dxa"/>
        <w:jc w:val="center"/>
        <w:tblLayout w:type="fixed"/>
        <w:tblCellMar>
          <w:left w:w="10" w:type="dxa"/>
          <w:right w:w="10" w:type="dxa"/>
        </w:tblCellMar>
        <w:tblLook w:val="0000" w:firstRow="0" w:lastRow="0" w:firstColumn="0" w:lastColumn="0" w:noHBand="0" w:noVBand="0"/>
      </w:tblPr>
      <w:tblGrid>
        <w:gridCol w:w="709"/>
        <w:gridCol w:w="2376"/>
        <w:gridCol w:w="3431"/>
        <w:gridCol w:w="3115"/>
      </w:tblGrid>
      <w:tr w:rsidR="006D5296" w:rsidTr="002E374A">
        <w:trPr>
          <w:trHeight w:val="249"/>
          <w:jc w:val="center"/>
        </w:trPr>
        <w:tc>
          <w:tcPr>
            <w:tcW w:w="7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D5296" w:rsidRDefault="006D5296" w:rsidP="002E374A">
            <w:pPr>
              <w:pStyle w:val="Tablehead"/>
              <w:rPr>
                <w:rFonts w:hint="eastAsia"/>
              </w:rPr>
            </w:pPr>
            <w:r>
              <w:rPr>
                <w:rFonts w:ascii="Arial" w:hAnsi="Arial" w:cs="Arial"/>
                <w:color w:val="000000"/>
                <w:sz w:val="16"/>
                <w:szCs w:val="16"/>
                <w:lang w:val="en-US"/>
              </w:rPr>
              <w:t>ID</w:t>
            </w:r>
          </w:p>
        </w:tc>
        <w:tc>
          <w:tcPr>
            <w:tcW w:w="23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D5296" w:rsidRDefault="006D5296" w:rsidP="002E374A">
            <w:pPr>
              <w:pStyle w:val="Tablehead"/>
              <w:rPr>
                <w:rFonts w:hint="eastAsia"/>
              </w:rPr>
            </w:pPr>
            <w:r>
              <w:rPr>
                <w:rFonts w:ascii="Arial" w:hAnsi="Arial" w:cs="Arial"/>
                <w:color w:val="000000"/>
                <w:sz w:val="16"/>
                <w:szCs w:val="16"/>
                <w:lang w:val="en-US"/>
              </w:rPr>
              <w:t>Component</w:t>
            </w:r>
          </w:p>
        </w:tc>
        <w:tc>
          <w:tcPr>
            <w:tcW w:w="343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D5296" w:rsidRDefault="006D5296" w:rsidP="002E374A">
            <w:pPr>
              <w:pStyle w:val="Tablehead"/>
              <w:rPr>
                <w:rFonts w:hint="eastAsia"/>
              </w:rPr>
            </w:pPr>
            <w:r>
              <w:rPr>
                <w:rFonts w:ascii="Arial" w:hAnsi="Arial" w:cs="Arial"/>
                <w:color w:val="000000"/>
                <w:sz w:val="16"/>
                <w:szCs w:val="16"/>
                <w:lang w:val="en-US"/>
              </w:rPr>
              <w:t>Notations</w:t>
            </w:r>
          </w:p>
        </w:tc>
        <w:tc>
          <w:tcPr>
            <w:tcW w:w="3115" w:type="dxa"/>
            <w:tcBorders>
              <w:top w:val="single" w:sz="4" w:space="0" w:color="000000"/>
              <w:left w:val="single" w:sz="4" w:space="0" w:color="000000"/>
              <w:bottom w:val="single" w:sz="4" w:space="0" w:color="000000"/>
              <w:right w:val="single" w:sz="4" w:space="0" w:color="000000"/>
            </w:tcBorders>
            <w:shd w:val="clear" w:color="auto" w:fill="BFBFBF"/>
            <w:tcMar>
              <w:top w:w="0" w:type="dxa"/>
              <w:left w:w="5" w:type="dxa"/>
              <w:bottom w:w="0" w:type="dxa"/>
              <w:right w:w="0" w:type="dxa"/>
            </w:tcMar>
          </w:tcPr>
          <w:p w:rsidR="006D5296" w:rsidRDefault="006D5296" w:rsidP="002E374A">
            <w:pPr>
              <w:pStyle w:val="Tablehead"/>
              <w:rPr>
                <w:rFonts w:hint="eastAsia"/>
              </w:rPr>
            </w:pPr>
            <w:r>
              <w:rPr>
                <w:rFonts w:ascii="Arial" w:hAnsi="Arial" w:cs="Arial"/>
                <w:color w:val="000000"/>
                <w:sz w:val="16"/>
                <w:szCs w:val="16"/>
                <w:lang w:val="en-US"/>
              </w:rPr>
              <w:t>Value</w:t>
            </w:r>
          </w:p>
        </w:tc>
      </w:tr>
      <w:tr w:rsidR="006D5296" w:rsidRPr="007D700C"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1</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DL data transfer</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Pr="007D700C" w:rsidRDefault="006D5296" w:rsidP="002E374A">
            <w:pPr>
              <w:pStyle w:val="Tabletext"/>
              <w:rPr>
                <w:lang w:val="fr-FR"/>
              </w:rPr>
            </w:pPr>
            <w:r w:rsidRPr="007D700C">
              <w:rPr>
                <w:rFonts w:ascii="Arial" w:hAnsi="Arial" w:cs="Arial"/>
                <w:i/>
                <w:color w:val="000000"/>
                <w:sz w:val="16"/>
                <w:szCs w:val="16"/>
                <w:lang w:val="fr-FR"/>
              </w:rPr>
              <w:t>T</w:t>
            </w:r>
            <w:r w:rsidRPr="007D700C">
              <w:rPr>
                <w:rFonts w:ascii="Arial" w:hAnsi="Arial" w:cs="Arial"/>
                <w:color w:val="000000"/>
                <w:sz w:val="16"/>
                <w:szCs w:val="16"/>
                <w:vertAlign w:val="subscript"/>
                <w:lang w:val="fr-FR"/>
              </w:rPr>
              <w:t>1</w:t>
            </w:r>
            <w:r w:rsidRPr="007D700C">
              <w:rPr>
                <w:rFonts w:ascii="Arial" w:hAnsi="Arial" w:cs="Arial"/>
                <w:color w:val="000000"/>
                <w:sz w:val="16"/>
                <w:szCs w:val="16"/>
                <w:lang w:val="fr-FR"/>
              </w:rPr>
              <w:t xml:space="preserve"> = (</w:t>
            </w:r>
            <w:r w:rsidRPr="007D700C">
              <w:rPr>
                <w:rFonts w:ascii="Arial" w:hAnsi="Arial" w:cs="Arial"/>
                <w:i/>
                <w:color w:val="000000"/>
                <w:sz w:val="16"/>
                <w:szCs w:val="16"/>
                <w:lang w:val="fr-FR"/>
              </w:rPr>
              <w:t>t</w:t>
            </w:r>
            <w:r w:rsidRPr="007D700C">
              <w:rPr>
                <w:rFonts w:ascii="Arial" w:hAnsi="Arial" w:cs="Arial"/>
                <w:color w:val="000000"/>
                <w:sz w:val="16"/>
                <w:szCs w:val="16"/>
                <w:vertAlign w:val="subscript"/>
                <w:lang w:val="fr-FR"/>
              </w:rPr>
              <w:t>BS,tx</w:t>
            </w:r>
            <w:r w:rsidRPr="007D700C">
              <w:rPr>
                <w:rFonts w:ascii="Arial" w:hAnsi="Arial" w:cs="Arial"/>
                <w:color w:val="000000"/>
                <w:sz w:val="16"/>
                <w:szCs w:val="16"/>
                <w:lang w:val="fr-FR"/>
              </w:rPr>
              <w:t xml:space="preserve"> + </w:t>
            </w:r>
            <w:r w:rsidRPr="007D700C">
              <w:rPr>
                <w:rFonts w:ascii="Arial" w:hAnsi="Arial" w:cs="Arial"/>
                <w:i/>
                <w:color w:val="000000"/>
                <w:sz w:val="16"/>
                <w:szCs w:val="16"/>
                <w:lang w:val="fr-FR"/>
              </w:rPr>
              <w:t>t</w:t>
            </w:r>
            <w:r w:rsidRPr="007D700C">
              <w:rPr>
                <w:rFonts w:ascii="Arial" w:hAnsi="Arial" w:cs="Arial"/>
                <w:color w:val="000000"/>
                <w:sz w:val="16"/>
                <w:szCs w:val="16"/>
                <w:vertAlign w:val="subscript"/>
                <w:lang w:val="fr-FR"/>
              </w:rPr>
              <w:t>FA,DL</w:t>
            </w:r>
            <w:r w:rsidRPr="007D700C">
              <w:rPr>
                <w:rFonts w:ascii="Arial" w:hAnsi="Arial" w:cs="Arial"/>
                <w:color w:val="000000"/>
                <w:sz w:val="16"/>
                <w:szCs w:val="16"/>
                <w:lang w:val="fr-FR"/>
              </w:rPr>
              <w:t xml:space="preserve">) + </w:t>
            </w:r>
            <w:r w:rsidRPr="007D700C">
              <w:rPr>
                <w:rFonts w:ascii="Arial" w:hAnsi="Arial" w:cs="Arial"/>
                <w:i/>
                <w:color w:val="000000"/>
                <w:sz w:val="16"/>
                <w:szCs w:val="16"/>
                <w:lang w:val="fr-FR"/>
              </w:rPr>
              <w:t>t</w:t>
            </w:r>
            <w:r w:rsidRPr="007D700C">
              <w:rPr>
                <w:rFonts w:ascii="Arial" w:hAnsi="Arial" w:cs="Arial"/>
                <w:color w:val="000000"/>
                <w:sz w:val="16"/>
                <w:szCs w:val="16"/>
                <w:vertAlign w:val="subscript"/>
                <w:lang w:val="fr-FR"/>
              </w:rPr>
              <w:t>DL_duration</w:t>
            </w:r>
            <w:r w:rsidRPr="007D700C">
              <w:rPr>
                <w:rFonts w:ascii="Arial" w:hAnsi="Arial" w:cs="Arial"/>
                <w:color w:val="000000"/>
                <w:sz w:val="16"/>
                <w:szCs w:val="16"/>
                <w:lang w:val="fr-FR"/>
              </w:rPr>
              <w:t xml:space="preserve"> + </w:t>
            </w:r>
            <w:r w:rsidRPr="007D700C">
              <w:rPr>
                <w:rFonts w:ascii="Arial" w:hAnsi="Arial" w:cs="Arial"/>
                <w:i/>
                <w:color w:val="000000"/>
                <w:sz w:val="16"/>
                <w:szCs w:val="16"/>
                <w:lang w:val="fr-FR"/>
              </w:rPr>
              <w:t>t</w:t>
            </w:r>
            <w:r w:rsidRPr="007D700C">
              <w:rPr>
                <w:rFonts w:ascii="Arial" w:hAnsi="Arial" w:cs="Arial"/>
                <w:color w:val="000000"/>
                <w:sz w:val="16"/>
                <w:szCs w:val="16"/>
                <w:vertAlign w:val="subscript"/>
                <w:lang w:val="fr-FR"/>
              </w:rPr>
              <w:t>UE,rx</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Pr="007D700C" w:rsidRDefault="006D5296" w:rsidP="002E374A">
            <w:pPr>
              <w:pStyle w:val="Tabletext"/>
              <w:ind w:left="142"/>
              <w:rPr>
                <w:rFonts w:ascii="Arial" w:hAnsi="Arial" w:cs="Arial"/>
                <w:i/>
                <w:color w:val="000000"/>
                <w:sz w:val="16"/>
                <w:szCs w:val="16"/>
                <w:lang w:val="fr-FR"/>
              </w:rPr>
            </w:pP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1.1</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BS processing delay</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BS,tx</w:t>
            </w:r>
          </w:p>
          <w:p w:rsidR="006D5296" w:rsidRDefault="006D5296" w:rsidP="002E374A">
            <w:pPr>
              <w:pStyle w:val="Tabletext"/>
            </w:pPr>
            <w:r>
              <w:rPr>
                <w:rFonts w:ascii="Arial" w:hAnsi="Arial" w:cs="Arial"/>
                <w:color w:val="000000"/>
                <w:sz w:val="16"/>
                <w:szCs w:val="16"/>
                <w:lang w:val="en-US"/>
              </w:rPr>
              <w:t>The time interval between the data is arrived, and packet is generated.</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pPr>
            <w:r>
              <w:rPr>
                <w:rFonts w:ascii="Arial" w:hAnsi="Arial" w:cs="Arial"/>
                <w:color w:val="000000"/>
                <w:sz w:val="16"/>
                <w:szCs w:val="16"/>
              </w:rPr>
              <w:t>T</w:t>
            </w:r>
            <w:r>
              <w:rPr>
                <w:rFonts w:ascii="Arial" w:hAnsi="Arial" w:cs="Arial"/>
                <w:color w:val="000000"/>
                <w:sz w:val="16"/>
                <w:szCs w:val="16"/>
                <w:vertAlign w:val="subscript"/>
              </w:rPr>
              <w:t>proc,2</w:t>
            </w:r>
            <w:r>
              <w:rPr>
                <w:rFonts w:ascii="Arial" w:hAnsi="Arial" w:cs="Arial"/>
                <w:color w:val="000000"/>
                <w:sz w:val="16"/>
                <w:szCs w:val="16"/>
              </w:rPr>
              <w:t>/2, with d</w:t>
            </w:r>
            <w:r>
              <w:rPr>
                <w:rFonts w:ascii="Arial" w:hAnsi="Arial" w:cs="Arial"/>
                <w:color w:val="000000"/>
                <w:sz w:val="16"/>
                <w:szCs w:val="16"/>
                <w:vertAlign w:val="subscript"/>
              </w:rPr>
              <w:t>2,1</w:t>
            </w:r>
            <w:r>
              <w:rPr>
                <w:rFonts w:ascii="Arial" w:hAnsi="Arial" w:cs="Arial"/>
                <w:color w:val="000000"/>
                <w:sz w:val="16"/>
                <w:szCs w:val="16"/>
              </w:rPr>
              <w:t>= d</w:t>
            </w:r>
            <w:r>
              <w:rPr>
                <w:rFonts w:ascii="Arial" w:hAnsi="Arial" w:cs="Arial"/>
                <w:color w:val="000000"/>
                <w:sz w:val="16"/>
                <w:szCs w:val="16"/>
                <w:vertAlign w:val="subscript"/>
              </w:rPr>
              <w:t>2,2</w:t>
            </w:r>
            <w:r>
              <w:rPr>
                <w:rFonts w:ascii="Arial" w:hAnsi="Arial" w:cs="Arial"/>
                <w:color w:val="000000"/>
                <w:sz w:val="16"/>
                <w:szCs w:val="16"/>
              </w:rPr>
              <w:t>= d</w:t>
            </w:r>
            <w:r>
              <w:rPr>
                <w:rFonts w:ascii="Arial" w:hAnsi="Arial" w:cs="Arial"/>
                <w:color w:val="000000"/>
                <w:sz w:val="16"/>
                <w:szCs w:val="16"/>
                <w:vertAlign w:val="subscript"/>
              </w:rPr>
              <w:t>2,3</w:t>
            </w:r>
            <w:r>
              <w:rPr>
                <w:rFonts w:ascii="Arial" w:hAnsi="Arial" w:cs="Arial"/>
                <w:color w:val="000000"/>
                <w:sz w:val="16"/>
                <w:szCs w:val="16"/>
              </w:rPr>
              <w:t>=0. (T</w:t>
            </w:r>
            <w:r>
              <w:rPr>
                <w:rFonts w:ascii="Arial" w:hAnsi="Arial" w:cs="Arial"/>
                <w:color w:val="000000"/>
                <w:sz w:val="16"/>
                <w:szCs w:val="16"/>
                <w:vertAlign w:val="subscript"/>
              </w:rPr>
              <w:t xml:space="preserve">proc,2 </w:t>
            </w:r>
            <w:r>
              <w:rPr>
                <w:rFonts w:ascii="Arial" w:hAnsi="Arial" w:cs="Arial"/>
                <w:color w:val="000000"/>
                <w:sz w:val="16"/>
                <w:szCs w:val="16"/>
              </w:rPr>
              <w:t>is defined in Section 6.4 of T</w:t>
            </w:r>
            <w:r w:rsidR="003D44DE">
              <w:rPr>
                <w:rFonts w:ascii="Arial" w:hAnsi="Arial" w:cs="Arial"/>
                <w:color w:val="000000"/>
                <w:sz w:val="16"/>
                <w:szCs w:val="16"/>
              </w:rPr>
              <w:t>3.90</w:t>
            </w:r>
            <w:r>
              <w:rPr>
                <w:rFonts w:ascii="Arial" w:hAnsi="Arial" w:cs="Arial"/>
                <w:color w:val="000000"/>
                <w:sz w:val="16"/>
                <w:szCs w:val="16"/>
              </w:rPr>
              <w:t>38.214)</w:t>
            </w: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1.2</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DL Frame alignment (transmission alignment)</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FA,DL</w:t>
            </w:r>
          </w:p>
          <w:p w:rsidR="006D5296" w:rsidRDefault="006D5296" w:rsidP="002E374A">
            <w:pPr>
              <w:pStyle w:val="Tabletext"/>
            </w:pPr>
            <w:r>
              <w:rPr>
                <w:rFonts w:ascii="Arial" w:hAnsi="Arial" w:cs="Arial"/>
                <w:color w:val="000000"/>
                <w:sz w:val="16"/>
                <w:szCs w:val="16"/>
                <w:lang w:val="en-US"/>
              </w:rPr>
              <w:t>It includes frame alignment time, and the waiting time for next available DL slot</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FA</w:t>
            </w:r>
            <w:r>
              <w:rPr>
                <w:rFonts w:ascii="Arial" w:hAnsi="Arial" w:cs="Arial"/>
                <w:color w:val="000000"/>
                <w:sz w:val="16"/>
                <w:szCs w:val="16"/>
                <w:lang w:val="en-US"/>
              </w:rPr>
              <w:t xml:space="preserve"> + </w:t>
            </w:r>
            <w:r>
              <w:rPr>
                <w:rFonts w:ascii="Arial" w:hAnsi="Arial" w:cs="Arial"/>
                <w:i/>
                <w:color w:val="000000"/>
                <w:sz w:val="16"/>
                <w:szCs w:val="16"/>
                <w:lang w:val="en-US"/>
              </w:rPr>
              <w:t>T</w:t>
            </w:r>
            <w:r>
              <w:rPr>
                <w:rFonts w:ascii="Arial" w:hAnsi="Arial" w:cs="Arial"/>
                <w:color w:val="000000"/>
                <w:sz w:val="16"/>
                <w:szCs w:val="16"/>
                <w:vertAlign w:val="subscript"/>
                <w:lang w:val="en-US"/>
              </w:rPr>
              <w:t>wait</w:t>
            </w:r>
            <w:r>
              <w:rPr>
                <w:rFonts w:ascii="Arial" w:hAnsi="Arial" w:cs="Arial"/>
                <w:color w:val="000000"/>
                <w:sz w:val="16"/>
                <w:szCs w:val="16"/>
                <w:lang w:val="en-US"/>
              </w:rPr>
              <w:t>,</w:t>
            </w:r>
          </w:p>
          <w:p w:rsidR="006D5296" w:rsidRDefault="006D5296" w:rsidP="002E374A">
            <w:pPr>
              <w:pStyle w:val="ListParagraph"/>
              <w:ind w:left="142"/>
            </w:pPr>
            <w:r>
              <w:rPr>
                <w:rFonts w:ascii="Arial" w:eastAsia="SimSun" w:hAnsi="Arial" w:cs="Arial"/>
                <w:color w:val="000000"/>
                <w:sz w:val="16"/>
                <w:szCs w:val="16"/>
                <w:lang w:val="en-US" w:eastAsia="zh-CN"/>
              </w:rPr>
              <w:t>I</w:t>
            </w:r>
            <w:r>
              <w:rPr>
                <w:rFonts w:ascii="Arial" w:hAnsi="Arial" w:cs="Arial"/>
                <w:color w:val="000000"/>
                <w:sz w:val="16"/>
                <w:szCs w:val="16"/>
                <w:lang w:val="en-US" w:eastAsia="zh-CN"/>
              </w:rPr>
              <w:t xml:space="preserve">t is assumed that </w:t>
            </w:r>
            <w:r>
              <w:rPr>
                <w:rFonts w:ascii="Arial" w:eastAsia="SimSun" w:hAnsi="Arial" w:cs="Arial"/>
                <w:color w:val="000000"/>
                <w:sz w:val="16"/>
                <w:szCs w:val="16"/>
                <w:lang w:val="en-US" w:eastAsia="zh-CN"/>
              </w:rPr>
              <w:t>the packet arrives at any time of any OFDM symbol. In this case, the 0.5 symbol length is added as the “average symbol alignment time” at the beginning of the procedure.</w:t>
            </w:r>
          </w:p>
          <w:p w:rsidR="006D5296" w:rsidRDefault="006D5296" w:rsidP="002E374A">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FA</w:t>
            </w:r>
            <w:r>
              <w:rPr>
                <w:rFonts w:ascii="Arial" w:hAnsi="Arial" w:cs="Arial"/>
                <w:color w:val="000000"/>
                <w:sz w:val="16"/>
                <w:szCs w:val="16"/>
                <w:lang w:val="en-US"/>
              </w:rPr>
              <w:t xml:space="preserve"> is the frame alignment time within the current DL slot;</w:t>
            </w:r>
          </w:p>
          <w:p w:rsidR="006D5296" w:rsidRDefault="006D5296" w:rsidP="002E374A">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wait</w:t>
            </w:r>
            <w:r>
              <w:rPr>
                <w:rFonts w:ascii="Arial" w:hAnsi="Arial" w:cs="Arial"/>
                <w:color w:val="000000"/>
                <w:sz w:val="16"/>
                <w:szCs w:val="16"/>
                <w:lang w:val="en-US"/>
              </w:rPr>
              <w:t xml:space="preserve"> is the waiting time for next available DL slot if the current slot is not DL slot.</w:t>
            </w:r>
          </w:p>
          <w:p w:rsidR="006D5296" w:rsidRDefault="006D5296" w:rsidP="002E374A">
            <w:pPr>
              <w:pStyle w:val="Tabletext"/>
              <w:ind w:left="142"/>
            </w:pPr>
          </w:p>
          <w:p w:rsidR="006D5296" w:rsidRDefault="006D5296" w:rsidP="002E374A">
            <w:pPr>
              <w:pStyle w:val="Tabletext"/>
              <w:ind w:left="142"/>
            </w:pPr>
            <w:r>
              <w:rPr>
                <w:rFonts w:ascii="Arial" w:hAnsi="Arial" w:cs="Arial"/>
                <w:color w:val="000000"/>
                <w:sz w:val="16"/>
                <w:szCs w:val="16"/>
                <w:lang w:val="en-US"/>
              </w:rPr>
              <w:t>(The transmission of PDCCH, PDSCH, PUCCH, PUSCH cannot be across the slot. Otherwise the transmission will wait for the next slot)</w:t>
            </w: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1.3</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TTI for DL data packet transmission</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DL_duration</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pPr>
            <w:r>
              <w:rPr>
                <w:rFonts w:ascii="Arial" w:hAnsi="Arial" w:cs="Arial"/>
                <w:color w:val="000000"/>
                <w:sz w:val="16"/>
                <w:szCs w:val="16"/>
                <w:lang w:val="en-US"/>
              </w:rPr>
              <w:t>Length of one slot (14 OFDM symbol length) or non-slot (2/4/7 OFDM symbol length), depending on slot or non-slot selected in evaluation.</w:t>
            </w: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1.4</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UE processing delay</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UE,rx</w:t>
            </w:r>
          </w:p>
          <w:p w:rsidR="006D5296" w:rsidRDefault="006D5296" w:rsidP="002E374A">
            <w:pPr>
              <w:pStyle w:val="Tabletext"/>
            </w:pPr>
            <w:r>
              <w:rPr>
                <w:rFonts w:ascii="Arial" w:hAnsi="Arial" w:cs="Arial"/>
                <w:color w:val="000000"/>
                <w:sz w:val="16"/>
                <w:szCs w:val="16"/>
                <w:lang w:val="en-US"/>
              </w:rPr>
              <w:t>The time interval between the PDSCH is  received and the data is decoded;</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pPr>
            <w:r>
              <w:rPr>
                <w:rFonts w:ascii="Arial" w:hAnsi="Arial" w:cs="Arial"/>
                <w:color w:val="000000"/>
                <w:sz w:val="16"/>
                <w:szCs w:val="16"/>
              </w:rPr>
              <w:t>T</w:t>
            </w:r>
            <w:r>
              <w:rPr>
                <w:rFonts w:ascii="Arial" w:hAnsi="Arial" w:cs="Arial"/>
                <w:color w:val="000000"/>
                <w:sz w:val="16"/>
                <w:szCs w:val="16"/>
                <w:vertAlign w:val="subscript"/>
              </w:rPr>
              <w:t>proc,1</w:t>
            </w:r>
            <w:r>
              <w:rPr>
                <w:rFonts w:ascii="Arial" w:hAnsi="Arial" w:cs="Arial"/>
                <w:color w:val="000000"/>
                <w:sz w:val="16"/>
                <w:szCs w:val="16"/>
              </w:rPr>
              <w:t>/2 (T</w:t>
            </w:r>
            <w:r>
              <w:rPr>
                <w:rFonts w:ascii="Arial" w:hAnsi="Arial" w:cs="Arial"/>
                <w:color w:val="000000"/>
                <w:sz w:val="16"/>
                <w:szCs w:val="16"/>
                <w:vertAlign w:val="subscript"/>
              </w:rPr>
              <w:t xml:space="preserve">proc,1 </w:t>
            </w:r>
            <w:r>
              <w:rPr>
                <w:rFonts w:ascii="Arial" w:hAnsi="Arial" w:cs="Arial"/>
                <w:color w:val="000000"/>
                <w:sz w:val="16"/>
                <w:szCs w:val="16"/>
              </w:rPr>
              <w:t>is defined in Section 5.3 of T</w:t>
            </w:r>
            <w:r w:rsidR="003D44DE">
              <w:rPr>
                <w:rFonts w:ascii="Arial" w:hAnsi="Arial" w:cs="Arial"/>
                <w:color w:val="000000"/>
                <w:sz w:val="16"/>
                <w:szCs w:val="16"/>
              </w:rPr>
              <w:t>3.90</w:t>
            </w:r>
            <w:r>
              <w:rPr>
                <w:rFonts w:ascii="Arial" w:hAnsi="Arial" w:cs="Arial"/>
                <w:color w:val="000000"/>
                <w:sz w:val="16"/>
                <w:szCs w:val="16"/>
              </w:rPr>
              <w:t>38.214), d</w:t>
            </w:r>
            <w:r>
              <w:rPr>
                <w:rFonts w:ascii="Arial" w:hAnsi="Arial" w:cs="Arial"/>
                <w:color w:val="000000"/>
                <w:sz w:val="16"/>
                <w:szCs w:val="16"/>
                <w:vertAlign w:val="subscript"/>
              </w:rPr>
              <w:t>1,1</w:t>
            </w:r>
            <w:r>
              <w:rPr>
                <w:rFonts w:ascii="Arial" w:hAnsi="Arial" w:cs="Arial"/>
                <w:color w:val="000000"/>
                <w:sz w:val="16"/>
                <w:szCs w:val="16"/>
              </w:rPr>
              <w:t>=0;  d</w:t>
            </w:r>
            <w:r>
              <w:rPr>
                <w:rFonts w:ascii="Arial" w:hAnsi="Arial" w:cs="Arial"/>
                <w:color w:val="000000"/>
                <w:sz w:val="16"/>
                <w:szCs w:val="16"/>
                <w:vertAlign w:val="subscript"/>
              </w:rPr>
              <w:t>1,2</w:t>
            </w:r>
            <w:r>
              <w:rPr>
                <w:rFonts w:ascii="Arial" w:hAnsi="Arial" w:cs="Arial"/>
                <w:color w:val="000000"/>
                <w:sz w:val="16"/>
                <w:szCs w:val="16"/>
              </w:rPr>
              <w:t xml:space="preserve"> should be selected according to resource mapping type and UE capability.</w:t>
            </w:r>
            <w:r>
              <w:rPr>
                <w:rFonts w:ascii="Arial" w:eastAsia="Batang" w:hAnsi="Arial" w:cs="Arial"/>
                <w:i/>
                <w:color w:val="000000"/>
                <w:sz w:val="16"/>
                <w:szCs w:val="16"/>
              </w:rPr>
              <w:t xml:space="preserve"> N</w:t>
            </w:r>
            <w:r>
              <w:rPr>
                <w:rFonts w:ascii="Arial" w:eastAsia="Batang" w:hAnsi="Arial" w:cs="Arial"/>
                <w:color w:val="000000"/>
                <w:sz w:val="16"/>
                <w:szCs w:val="16"/>
                <w:vertAlign w:val="subscript"/>
              </w:rPr>
              <w:t>1</w:t>
            </w:r>
            <w:r>
              <w:rPr>
                <w:rFonts w:ascii="Arial" w:hAnsi="Arial" w:cs="Arial"/>
                <w:i/>
                <w:color w:val="000000"/>
                <w:sz w:val="16"/>
                <w:szCs w:val="16"/>
                <w:lang w:val="en-US"/>
              </w:rPr>
              <w:t>=</w:t>
            </w:r>
            <w:r>
              <w:rPr>
                <w:rFonts w:ascii="Arial" w:hAnsi="Arial" w:cs="Arial"/>
                <w:color w:val="000000"/>
                <w:sz w:val="16"/>
                <w:szCs w:val="16"/>
                <w:lang w:val="en-US"/>
              </w:rPr>
              <w:t>the value with “</w:t>
            </w:r>
            <w:r>
              <w:rPr>
                <w:rFonts w:ascii="Arial" w:eastAsia="Batang" w:hAnsi="Arial" w:cs="Arial"/>
                <w:color w:val="000000"/>
                <w:sz w:val="16"/>
                <w:szCs w:val="16"/>
              </w:rPr>
              <w:t>No additional PDSCH DM-RS configured</w:t>
            </w:r>
            <w:r>
              <w:rPr>
                <w:rFonts w:ascii="Arial" w:hAnsi="Arial" w:cs="Arial"/>
                <w:color w:val="000000"/>
                <w:sz w:val="16"/>
                <w:szCs w:val="16"/>
                <w:lang w:val="en-US"/>
              </w:rPr>
              <w:t>”.</w:t>
            </w: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2</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HARQ retransmission</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 xml:space="preserve">HARQ </w:t>
            </w:r>
            <w:r>
              <w:rPr>
                <w:rFonts w:ascii="Arial" w:hAnsi="Arial" w:cs="Arial"/>
                <w:color w:val="000000"/>
                <w:sz w:val="16"/>
                <w:szCs w:val="16"/>
                <w:lang w:val="en-US"/>
              </w:rPr>
              <w:t xml:space="preserve">= </w:t>
            </w:r>
            <w:r>
              <w:rPr>
                <w:rFonts w:ascii="Arial" w:hAnsi="Arial" w:cs="Arial"/>
                <w:i/>
                <w:color w:val="000000"/>
                <w:sz w:val="16"/>
                <w:szCs w:val="16"/>
                <w:lang w:val="en-US"/>
              </w:rPr>
              <w:t>T</w:t>
            </w:r>
            <w:r>
              <w:rPr>
                <w:rFonts w:ascii="Arial" w:hAnsi="Arial" w:cs="Arial"/>
                <w:color w:val="000000"/>
                <w:sz w:val="16"/>
                <w:szCs w:val="16"/>
                <w:vertAlign w:val="subscript"/>
                <w:lang w:val="en-US"/>
              </w:rPr>
              <w:t>1</w:t>
            </w:r>
            <w:r>
              <w:rPr>
                <w:rFonts w:ascii="Arial" w:hAnsi="Arial" w:cs="Arial"/>
                <w:color w:val="000000"/>
                <w:sz w:val="16"/>
                <w:szCs w:val="16"/>
                <w:lang w:val="en-US"/>
              </w:rPr>
              <w:t xml:space="preserve"> + </w:t>
            </w:r>
            <w:r>
              <w:rPr>
                <w:rFonts w:ascii="Arial" w:hAnsi="Arial" w:cs="Arial"/>
                <w:i/>
                <w:color w:val="000000"/>
                <w:sz w:val="16"/>
                <w:szCs w:val="16"/>
                <w:lang w:val="en-US"/>
              </w:rPr>
              <w:t>T</w:t>
            </w:r>
            <w:r>
              <w:rPr>
                <w:rFonts w:ascii="Arial" w:hAnsi="Arial" w:cs="Arial"/>
                <w:color w:val="000000"/>
                <w:sz w:val="16"/>
                <w:szCs w:val="16"/>
                <w:vertAlign w:val="subscript"/>
                <w:lang w:val="en-US"/>
              </w:rPr>
              <w:t>2</w:t>
            </w:r>
          </w:p>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2</w:t>
            </w:r>
            <w:r>
              <w:rPr>
                <w:rFonts w:ascii="Arial" w:hAnsi="Arial" w:cs="Arial"/>
                <w:color w:val="000000"/>
                <w:sz w:val="16"/>
                <w:szCs w:val="16"/>
                <w:lang w:val="en-US"/>
              </w:rPr>
              <w:t xml:space="preserve"> = (</w:t>
            </w:r>
            <w:r>
              <w:rPr>
                <w:rFonts w:ascii="Arial" w:hAnsi="Arial" w:cs="Arial"/>
                <w:i/>
                <w:color w:val="000000"/>
                <w:sz w:val="16"/>
                <w:szCs w:val="16"/>
                <w:lang w:val="en-US"/>
              </w:rPr>
              <w:t>t</w:t>
            </w:r>
            <w:r>
              <w:rPr>
                <w:rFonts w:ascii="Arial" w:hAnsi="Arial" w:cs="Arial"/>
                <w:color w:val="000000"/>
                <w:sz w:val="16"/>
                <w:szCs w:val="16"/>
                <w:vertAlign w:val="subscript"/>
                <w:lang w:val="en-US"/>
              </w:rPr>
              <w:t>UE,tx</w:t>
            </w:r>
            <w:r>
              <w:rPr>
                <w:rFonts w:ascii="Arial" w:hAnsi="Arial" w:cs="Arial"/>
                <w:color w:val="000000"/>
                <w:sz w:val="16"/>
                <w:szCs w:val="16"/>
                <w:lang w:val="en-US"/>
              </w:rPr>
              <w:t xml:space="preserve"> + </w:t>
            </w:r>
            <w:r>
              <w:rPr>
                <w:rFonts w:ascii="Arial" w:hAnsi="Arial" w:cs="Arial"/>
                <w:i/>
                <w:color w:val="000000"/>
                <w:sz w:val="16"/>
                <w:szCs w:val="16"/>
                <w:lang w:val="en-US"/>
              </w:rPr>
              <w:t>t</w:t>
            </w:r>
            <w:r>
              <w:rPr>
                <w:rFonts w:ascii="Arial" w:hAnsi="Arial" w:cs="Arial"/>
                <w:color w:val="000000"/>
                <w:sz w:val="16"/>
                <w:szCs w:val="16"/>
                <w:vertAlign w:val="subscript"/>
                <w:lang w:val="en-US"/>
              </w:rPr>
              <w:t>FA,UL</w:t>
            </w:r>
            <w:r>
              <w:rPr>
                <w:rFonts w:ascii="Arial" w:hAnsi="Arial" w:cs="Arial"/>
                <w:color w:val="000000"/>
                <w:sz w:val="16"/>
                <w:szCs w:val="16"/>
                <w:lang w:val="en-US"/>
              </w:rPr>
              <w:t>)</w:t>
            </w:r>
            <w:r>
              <w:rPr>
                <w:rFonts w:ascii="Arial" w:hAnsi="Arial" w:cs="Arial"/>
                <w:color w:val="000000"/>
                <w:sz w:val="16"/>
                <w:szCs w:val="16"/>
                <w:vertAlign w:val="subscript"/>
                <w:lang w:val="en-US"/>
              </w:rPr>
              <w:t xml:space="preserve"> </w:t>
            </w:r>
            <w:r>
              <w:rPr>
                <w:rFonts w:ascii="Arial" w:hAnsi="Arial" w:cs="Arial"/>
                <w:color w:val="000000"/>
                <w:sz w:val="16"/>
                <w:szCs w:val="16"/>
                <w:lang w:val="en-US"/>
              </w:rPr>
              <w:t xml:space="preserve">+ </w:t>
            </w:r>
            <w:r>
              <w:rPr>
                <w:rFonts w:ascii="Arial" w:hAnsi="Arial" w:cs="Arial"/>
                <w:i/>
                <w:color w:val="000000"/>
                <w:sz w:val="16"/>
                <w:szCs w:val="16"/>
                <w:lang w:val="en-US"/>
              </w:rPr>
              <w:t>t</w:t>
            </w:r>
            <w:r>
              <w:rPr>
                <w:rFonts w:ascii="Arial" w:hAnsi="Arial" w:cs="Arial"/>
                <w:color w:val="000000"/>
                <w:sz w:val="16"/>
                <w:szCs w:val="16"/>
                <w:vertAlign w:val="subscript"/>
                <w:lang w:val="en-US"/>
              </w:rPr>
              <w:t xml:space="preserve">UL_duration </w:t>
            </w:r>
            <w:r>
              <w:rPr>
                <w:rFonts w:ascii="Arial" w:hAnsi="Arial" w:cs="Arial"/>
                <w:color w:val="000000"/>
                <w:sz w:val="16"/>
                <w:szCs w:val="16"/>
                <w:lang w:val="en-US"/>
              </w:rPr>
              <w:t xml:space="preserve">+ </w:t>
            </w:r>
            <w:r>
              <w:rPr>
                <w:rFonts w:ascii="Arial" w:hAnsi="Arial" w:cs="Arial"/>
                <w:i/>
                <w:color w:val="000000"/>
                <w:sz w:val="16"/>
                <w:szCs w:val="16"/>
                <w:lang w:val="en-US"/>
              </w:rPr>
              <w:t>t</w:t>
            </w:r>
            <w:r>
              <w:rPr>
                <w:rFonts w:ascii="Arial" w:hAnsi="Arial" w:cs="Arial"/>
                <w:color w:val="000000"/>
                <w:sz w:val="16"/>
                <w:szCs w:val="16"/>
                <w:vertAlign w:val="subscript"/>
                <w:lang w:val="en-US"/>
              </w:rPr>
              <w:t>BS,rx</w:t>
            </w:r>
            <w:r>
              <w:rPr>
                <w:rFonts w:ascii="Arial" w:hAnsi="Arial" w:cs="Arial"/>
                <w:color w:val="000000"/>
                <w:sz w:val="16"/>
                <w:szCs w:val="16"/>
                <w:lang w:val="en-US"/>
              </w:rPr>
              <w:t xml:space="preserve"> (For Steps 2.1 to 2.4)</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rPr>
                <w:rFonts w:ascii="Arial" w:hAnsi="Arial" w:cs="Arial"/>
                <w:color w:val="000000"/>
                <w:sz w:val="16"/>
                <w:szCs w:val="16"/>
                <w:lang w:val="en-US"/>
              </w:rPr>
            </w:pP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2.1</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UE processing delay</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UE,tx</w:t>
            </w:r>
          </w:p>
          <w:p w:rsidR="006D5296" w:rsidRDefault="006D5296" w:rsidP="002E374A">
            <w:pPr>
              <w:pStyle w:val="Tabletext"/>
            </w:pPr>
            <w:r>
              <w:rPr>
                <w:rFonts w:ascii="Arial" w:hAnsi="Arial" w:cs="Arial"/>
                <w:color w:val="000000"/>
                <w:sz w:val="16"/>
                <w:szCs w:val="16"/>
                <w:lang w:val="en-US"/>
              </w:rPr>
              <w:t>The time interval between the data is decoded, and ACK/NACK packet is generated.</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pPr>
            <w:r>
              <w:rPr>
                <w:rFonts w:ascii="Arial" w:hAnsi="Arial" w:cs="Arial"/>
                <w:color w:val="000000"/>
                <w:sz w:val="16"/>
                <w:szCs w:val="16"/>
              </w:rPr>
              <w:t>T</w:t>
            </w:r>
            <w:r>
              <w:rPr>
                <w:rFonts w:ascii="Arial" w:hAnsi="Arial" w:cs="Arial"/>
                <w:color w:val="000000"/>
                <w:sz w:val="16"/>
                <w:szCs w:val="16"/>
                <w:vertAlign w:val="subscript"/>
              </w:rPr>
              <w:t>proc,1</w:t>
            </w:r>
            <w:r>
              <w:rPr>
                <w:rFonts w:ascii="Arial" w:hAnsi="Arial" w:cs="Arial"/>
                <w:color w:val="000000"/>
                <w:sz w:val="16"/>
                <w:szCs w:val="16"/>
              </w:rPr>
              <w:t>/2 (T</w:t>
            </w:r>
            <w:r>
              <w:rPr>
                <w:rFonts w:ascii="Arial" w:hAnsi="Arial" w:cs="Arial"/>
                <w:color w:val="000000"/>
                <w:sz w:val="16"/>
                <w:szCs w:val="16"/>
                <w:vertAlign w:val="subscript"/>
              </w:rPr>
              <w:t xml:space="preserve">proc,1 </w:t>
            </w:r>
            <w:r>
              <w:rPr>
                <w:rFonts w:ascii="Arial" w:hAnsi="Arial" w:cs="Arial"/>
                <w:color w:val="000000"/>
                <w:sz w:val="16"/>
                <w:szCs w:val="16"/>
              </w:rPr>
              <w:t>is defined in Section 5.3 of T</w:t>
            </w:r>
            <w:r w:rsidR="003D44DE">
              <w:rPr>
                <w:rFonts w:ascii="Arial" w:hAnsi="Arial" w:cs="Arial"/>
                <w:color w:val="000000"/>
                <w:sz w:val="16"/>
                <w:szCs w:val="16"/>
              </w:rPr>
              <w:t>3.90</w:t>
            </w:r>
            <w:r>
              <w:rPr>
                <w:rFonts w:ascii="Arial" w:hAnsi="Arial" w:cs="Arial"/>
                <w:color w:val="000000"/>
                <w:sz w:val="16"/>
                <w:szCs w:val="16"/>
              </w:rPr>
              <w:t>38.214), d</w:t>
            </w:r>
            <w:r>
              <w:rPr>
                <w:rFonts w:ascii="Arial" w:hAnsi="Arial" w:cs="Arial"/>
                <w:color w:val="000000"/>
                <w:sz w:val="16"/>
                <w:szCs w:val="16"/>
                <w:vertAlign w:val="subscript"/>
              </w:rPr>
              <w:t>1,1</w:t>
            </w:r>
            <w:r>
              <w:rPr>
                <w:rFonts w:ascii="Arial" w:hAnsi="Arial" w:cs="Arial"/>
                <w:color w:val="000000"/>
                <w:sz w:val="16"/>
                <w:szCs w:val="16"/>
              </w:rPr>
              <w:t>=0;  d</w:t>
            </w:r>
            <w:r>
              <w:rPr>
                <w:rFonts w:ascii="Arial" w:hAnsi="Arial" w:cs="Arial"/>
                <w:color w:val="000000"/>
                <w:sz w:val="16"/>
                <w:szCs w:val="16"/>
                <w:vertAlign w:val="subscript"/>
              </w:rPr>
              <w:t>1,2</w:t>
            </w:r>
            <w:r>
              <w:rPr>
                <w:rFonts w:ascii="Arial" w:hAnsi="Arial" w:cs="Arial"/>
                <w:color w:val="000000"/>
                <w:sz w:val="16"/>
                <w:szCs w:val="16"/>
              </w:rPr>
              <w:t xml:space="preserve"> should be selected according to resource mapping type and UE capability.</w:t>
            </w:r>
            <w:r>
              <w:rPr>
                <w:rFonts w:ascii="Arial" w:eastAsia="Batang" w:hAnsi="Arial" w:cs="Arial"/>
                <w:i/>
                <w:color w:val="000000"/>
                <w:sz w:val="16"/>
                <w:szCs w:val="16"/>
              </w:rPr>
              <w:t xml:space="preserve"> N</w:t>
            </w:r>
            <w:r>
              <w:rPr>
                <w:rFonts w:ascii="Arial" w:eastAsia="Batang" w:hAnsi="Arial" w:cs="Arial"/>
                <w:color w:val="000000"/>
                <w:sz w:val="16"/>
                <w:szCs w:val="16"/>
                <w:vertAlign w:val="subscript"/>
              </w:rPr>
              <w:t>1</w:t>
            </w:r>
            <w:r>
              <w:rPr>
                <w:rFonts w:ascii="Arial" w:hAnsi="Arial" w:cs="Arial"/>
                <w:i/>
                <w:color w:val="000000"/>
                <w:sz w:val="16"/>
                <w:szCs w:val="16"/>
                <w:lang w:val="en-US"/>
              </w:rPr>
              <w:t>=</w:t>
            </w:r>
            <w:r>
              <w:rPr>
                <w:rFonts w:ascii="Arial" w:hAnsi="Arial" w:cs="Arial"/>
                <w:color w:val="000000"/>
                <w:sz w:val="16"/>
                <w:szCs w:val="16"/>
                <w:lang w:val="en-US"/>
              </w:rPr>
              <w:t>the value with “</w:t>
            </w:r>
            <w:r>
              <w:rPr>
                <w:rFonts w:ascii="Arial" w:eastAsia="Batang" w:hAnsi="Arial" w:cs="Arial"/>
                <w:color w:val="000000"/>
                <w:sz w:val="16"/>
                <w:szCs w:val="16"/>
              </w:rPr>
              <w:t>No additional PDSCH DM-RS configured</w:t>
            </w:r>
            <w:r>
              <w:rPr>
                <w:rFonts w:ascii="Arial" w:hAnsi="Arial" w:cs="Arial"/>
                <w:color w:val="000000"/>
                <w:sz w:val="16"/>
                <w:szCs w:val="16"/>
                <w:lang w:val="en-US"/>
              </w:rPr>
              <w:t>”.</w:t>
            </w: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2.2</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UL frame alignment (transmission alignment)</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FA,UL</w:t>
            </w:r>
          </w:p>
          <w:p w:rsidR="006D5296" w:rsidRDefault="006D5296" w:rsidP="002E374A">
            <w:pPr>
              <w:pStyle w:val="Tabletext"/>
            </w:pPr>
            <w:r>
              <w:rPr>
                <w:rFonts w:ascii="Arial" w:hAnsi="Arial" w:cs="Arial"/>
                <w:color w:val="000000"/>
                <w:sz w:val="16"/>
                <w:szCs w:val="16"/>
                <w:lang w:val="en-US"/>
              </w:rPr>
              <w:t>It includes frame alignment time, and the waiting time for the next available UL slot</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FA</w:t>
            </w:r>
            <w:r>
              <w:rPr>
                <w:rFonts w:ascii="Arial" w:hAnsi="Arial" w:cs="Arial"/>
                <w:color w:val="000000"/>
                <w:sz w:val="16"/>
                <w:szCs w:val="16"/>
                <w:lang w:val="en-US"/>
              </w:rPr>
              <w:t xml:space="preserve"> + </w:t>
            </w:r>
            <w:r>
              <w:rPr>
                <w:rFonts w:ascii="Arial" w:hAnsi="Arial" w:cs="Arial"/>
                <w:i/>
                <w:color w:val="000000"/>
                <w:sz w:val="16"/>
                <w:szCs w:val="16"/>
                <w:lang w:val="en-US"/>
              </w:rPr>
              <w:t>T</w:t>
            </w:r>
            <w:r>
              <w:rPr>
                <w:rFonts w:ascii="Arial" w:hAnsi="Arial" w:cs="Arial"/>
                <w:color w:val="000000"/>
                <w:sz w:val="16"/>
                <w:szCs w:val="16"/>
                <w:vertAlign w:val="subscript"/>
                <w:lang w:val="en-US"/>
              </w:rPr>
              <w:t>wait</w:t>
            </w:r>
            <w:r>
              <w:rPr>
                <w:rFonts w:ascii="Arial" w:hAnsi="Arial" w:cs="Arial"/>
                <w:color w:val="000000"/>
                <w:sz w:val="16"/>
                <w:szCs w:val="16"/>
                <w:lang w:val="en-US"/>
              </w:rPr>
              <w:t>,</w:t>
            </w:r>
          </w:p>
          <w:p w:rsidR="006D5296" w:rsidRDefault="006D5296" w:rsidP="002E374A">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FA</w:t>
            </w:r>
            <w:r>
              <w:rPr>
                <w:rFonts w:ascii="Arial" w:hAnsi="Arial" w:cs="Arial"/>
                <w:color w:val="000000"/>
                <w:sz w:val="16"/>
                <w:szCs w:val="16"/>
                <w:lang w:val="en-US"/>
              </w:rPr>
              <w:t xml:space="preserve"> is the frame alignment time within the current UL slot;</w:t>
            </w:r>
          </w:p>
          <w:p w:rsidR="006D5296" w:rsidRDefault="006D5296" w:rsidP="002E374A">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wait</w:t>
            </w:r>
            <w:r>
              <w:rPr>
                <w:rFonts w:ascii="Arial" w:hAnsi="Arial" w:cs="Arial"/>
                <w:color w:val="000000"/>
                <w:sz w:val="16"/>
                <w:szCs w:val="16"/>
                <w:lang w:val="en-US"/>
              </w:rPr>
              <w:t xml:space="preserve"> is the waiting time for next available UL slot if the current slot is not UL slot</w:t>
            </w: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2.3</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TTI for ACK/NACK transmission</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UL_duration</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pPr>
            <w:r>
              <w:rPr>
                <w:rFonts w:ascii="Arial" w:hAnsi="Arial" w:cs="Arial"/>
                <w:color w:val="000000"/>
                <w:sz w:val="16"/>
                <w:szCs w:val="16"/>
                <w:lang w:val="en-US"/>
              </w:rPr>
              <w:t>1 OFDM symbol</w:t>
            </w: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2.4</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BS processing delay</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BS,rx</w:t>
            </w:r>
          </w:p>
          <w:p w:rsidR="006D5296" w:rsidRDefault="006D5296" w:rsidP="002E374A">
            <w:pPr>
              <w:pStyle w:val="Tabletext"/>
            </w:pPr>
            <w:r>
              <w:rPr>
                <w:rFonts w:ascii="Arial" w:hAnsi="Arial" w:cs="Arial"/>
                <w:color w:val="000000"/>
                <w:sz w:val="16"/>
                <w:szCs w:val="16"/>
                <w:lang w:val="en-US"/>
              </w:rPr>
              <w:t>The time interval between the ACK is  received and the ACK is decoded.</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pPr>
            <w:r>
              <w:rPr>
                <w:rFonts w:ascii="Arial" w:hAnsi="Arial" w:cs="Arial"/>
                <w:color w:val="000000"/>
                <w:sz w:val="16"/>
                <w:szCs w:val="16"/>
              </w:rPr>
              <w:t>T</w:t>
            </w:r>
            <w:r>
              <w:rPr>
                <w:rFonts w:ascii="Arial" w:hAnsi="Arial" w:cs="Arial"/>
                <w:color w:val="000000"/>
                <w:sz w:val="16"/>
                <w:szCs w:val="16"/>
                <w:vertAlign w:val="subscript"/>
              </w:rPr>
              <w:t>proc, 2</w:t>
            </w:r>
            <w:r>
              <w:rPr>
                <w:rFonts w:ascii="Arial" w:hAnsi="Arial" w:cs="Arial"/>
                <w:color w:val="000000"/>
                <w:sz w:val="16"/>
                <w:szCs w:val="16"/>
              </w:rPr>
              <w:t>/2 with d</w:t>
            </w:r>
            <w:r>
              <w:rPr>
                <w:rFonts w:ascii="Arial" w:hAnsi="Arial" w:cs="Arial"/>
                <w:color w:val="000000"/>
                <w:sz w:val="16"/>
                <w:szCs w:val="16"/>
                <w:vertAlign w:val="subscript"/>
              </w:rPr>
              <w:t>2,1</w:t>
            </w:r>
            <w:r>
              <w:rPr>
                <w:rFonts w:ascii="Arial" w:hAnsi="Arial" w:cs="Arial"/>
                <w:color w:val="000000"/>
                <w:sz w:val="16"/>
                <w:szCs w:val="16"/>
              </w:rPr>
              <w:t>= d</w:t>
            </w:r>
            <w:r>
              <w:rPr>
                <w:rFonts w:ascii="Arial" w:hAnsi="Arial" w:cs="Arial"/>
                <w:color w:val="000000"/>
                <w:sz w:val="16"/>
                <w:szCs w:val="16"/>
                <w:vertAlign w:val="subscript"/>
              </w:rPr>
              <w:t>2,2</w:t>
            </w:r>
            <w:r>
              <w:rPr>
                <w:rFonts w:ascii="Arial" w:hAnsi="Arial" w:cs="Arial"/>
                <w:color w:val="000000"/>
                <w:sz w:val="16"/>
                <w:szCs w:val="16"/>
              </w:rPr>
              <w:t>= d</w:t>
            </w:r>
            <w:r>
              <w:rPr>
                <w:rFonts w:ascii="Arial" w:hAnsi="Arial" w:cs="Arial"/>
                <w:color w:val="000000"/>
                <w:sz w:val="16"/>
                <w:szCs w:val="16"/>
                <w:vertAlign w:val="subscript"/>
              </w:rPr>
              <w:t>2,3</w:t>
            </w:r>
            <w:r>
              <w:rPr>
                <w:rFonts w:ascii="Arial" w:hAnsi="Arial" w:cs="Arial"/>
                <w:color w:val="000000"/>
                <w:sz w:val="16"/>
                <w:szCs w:val="16"/>
              </w:rPr>
              <w:t>=0</w:t>
            </w:r>
            <w:r>
              <w:rPr>
                <w:rFonts w:ascii="Arial" w:hAnsi="Arial" w:cs="Arial"/>
                <w:color w:val="000000"/>
                <w:sz w:val="16"/>
                <w:szCs w:val="16"/>
                <w:lang w:val="en-US"/>
              </w:rPr>
              <w:t>.</w:t>
            </w: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2.5</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Repeat DL data transfer from 1.1 to 1.4</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1</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6D5296" w:rsidRDefault="006D5296" w:rsidP="002E374A">
            <w:pPr>
              <w:pStyle w:val="Tabletext"/>
              <w:ind w:left="142"/>
              <w:rPr>
                <w:rFonts w:ascii="Arial" w:hAnsi="Arial" w:cs="Arial"/>
                <w:color w:val="000000"/>
                <w:sz w:val="16"/>
                <w:szCs w:val="16"/>
                <w:lang w:val="en-US"/>
              </w:rPr>
            </w:pPr>
          </w:p>
        </w:tc>
      </w:tr>
      <w:tr w:rsidR="006D5296" w:rsidTr="002E374A">
        <w:trPr>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jc w:val="center"/>
            </w:pPr>
            <w:r>
              <w:rPr>
                <w:rFonts w:ascii="Arial" w:hAnsi="Arial" w:cs="Arial"/>
                <w:color w:val="000000"/>
                <w:sz w:val="16"/>
                <w:szCs w:val="16"/>
                <w:lang w:val="en-US"/>
              </w:rPr>
              <w:t>-</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color w:val="000000"/>
                <w:sz w:val="16"/>
                <w:szCs w:val="16"/>
                <w:lang w:val="en-US"/>
              </w:rPr>
              <w:t>Total one way user plane latency for DL</w:t>
            </w:r>
          </w:p>
        </w:tc>
        <w:tc>
          <w:tcPr>
            <w:tcW w:w="65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UP</w:t>
            </w:r>
            <w:r>
              <w:rPr>
                <w:rFonts w:ascii="Arial" w:hAnsi="Arial" w:cs="Arial"/>
                <w:color w:val="000000"/>
                <w:sz w:val="16"/>
                <w:szCs w:val="16"/>
                <w:lang w:val="en-US"/>
              </w:rPr>
              <w:t xml:space="preserve">= </w:t>
            </w:r>
            <w:r>
              <w:rPr>
                <w:rFonts w:ascii="Arial" w:hAnsi="Arial" w:cs="Arial"/>
                <w:i/>
                <w:color w:val="000000"/>
                <w:sz w:val="16"/>
                <w:szCs w:val="16"/>
                <w:lang w:val="en-US"/>
              </w:rPr>
              <w:t>T</w:t>
            </w:r>
            <w:r>
              <w:rPr>
                <w:rFonts w:ascii="Arial" w:hAnsi="Arial" w:cs="Arial"/>
                <w:color w:val="000000"/>
                <w:sz w:val="16"/>
                <w:szCs w:val="16"/>
                <w:vertAlign w:val="subscript"/>
                <w:lang w:val="en-US"/>
              </w:rPr>
              <w:t>1</w:t>
            </w:r>
            <w:r>
              <w:rPr>
                <w:rFonts w:ascii="Arial" w:hAnsi="Arial" w:cs="Arial"/>
                <w:color w:val="000000"/>
                <w:sz w:val="16"/>
                <w:szCs w:val="16"/>
                <w:lang w:val="en-US"/>
              </w:rPr>
              <w:t xml:space="preserve"> + </w:t>
            </w:r>
            <w:r>
              <w:rPr>
                <w:rFonts w:ascii="Arial" w:hAnsi="Arial" w:cs="Arial"/>
                <w:i/>
                <w:color w:val="000000"/>
                <w:sz w:val="16"/>
                <w:szCs w:val="16"/>
                <w:lang w:val="en-US"/>
              </w:rPr>
              <w:t>n</w:t>
            </w:r>
            <w:r>
              <w:rPr>
                <w:rFonts w:ascii="Arial" w:hAnsi="Arial" w:cs="Arial"/>
                <w:color w:val="000000"/>
                <w:sz w:val="16"/>
                <w:szCs w:val="16"/>
                <w:lang w:val="en-US"/>
              </w:rPr>
              <w:t>×</w:t>
            </w:r>
            <w:r>
              <w:rPr>
                <w:rFonts w:ascii="Arial" w:hAnsi="Arial" w:cs="Arial"/>
                <w:i/>
                <w:color w:val="000000"/>
                <w:sz w:val="16"/>
                <w:szCs w:val="16"/>
                <w:lang w:val="en-US"/>
              </w:rPr>
              <w:t>T</w:t>
            </w:r>
            <w:r>
              <w:rPr>
                <w:rFonts w:ascii="Arial" w:hAnsi="Arial" w:cs="Arial"/>
                <w:color w:val="000000"/>
                <w:sz w:val="16"/>
                <w:szCs w:val="16"/>
                <w:vertAlign w:val="subscript"/>
                <w:lang w:val="en-US"/>
              </w:rPr>
              <w:t>HARQ</w:t>
            </w:r>
          </w:p>
          <w:p w:rsidR="006D5296" w:rsidRDefault="006D5296" w:rsidP="002E374A">
            <w:pPr>
              <w:pStyle w:val="Tabletext"/>
            </w:pPr>
            <w:r>
              <w:rPr>
                <w:rFonts w:ascii="Arial" w:hAnsi="Arial" w:cs="Arial"/>
                <w:color w:val="000000"/>
                <w:sz w:val="16"/>
                <w:szCs w:val="16"/>
                <w:lang w:val="en-US"/>
              </w:rPr>
              <w:t xml:space="preserve">where </w:t>
            </w:r>
            <w:r>
              <w:rPr>
                <w:rFonts w:ascii="Arial" w:hAnsi="Arial" w:cs="Arial"/>
                <w:i/>
                <w:color w:val="000000"/>
                <w:sz w:val="16"/>
                <w:szCs w:val="16"/>
                <w:lang w:val="en-US"/>
              </w:rPr>
              <w:t>n</w:t>
            </w:r>
            <w:r>
              <w:rPr>
                <w:rFonts w:ascii="Arial" w:hAnsi="Arial" w:cs="Arial"/>
                <w:color w:val="000000"/>
                <w:sz w:val="16"/>
                <w:szCs w:val="16"/>
                <w:lang w:val="en-US"/>
              </w:rPr>
              <w:t xml:space="preserve"> is the number of re-transmissions (</w:t>
            </w:r>
            <w:r>
              <w:rPr>
                <w:rFonts w:ascii="Arial" w:hAnsi="Arial" w:cs="Arial"/>
                <w:i/>
                <w:color w:val="000000"/>
                <w:sz w:val="16"/>
                <w:szCs w:val="16"/>
                <w:lang w:val="en-US"/>
              </w:rPr>
              <w:t>n</w:t>
            </w:r>
            <w:r>
              <w:rPr>
                <w:rFonts w:ascii="Arial" w:hAnsi="Arial" w:cs="Arial"/>
                <w:color w:val="000000"/>
                <w:sz w:val="16"/>
                <w:szCs w:val="16"/>
                <w:lang w:val="en-US"/>
              </w:rPr>
              <w:t>≥0)</w:t>
            </w:r>
          </w:p>
        </w:tc>
      </w:tr>
      <w:tr w:rsidR="006D5296" w:rsidTr="002E374A">
        <w:trPr>
          <w:jc w:val="center"/>
        </w:trPr>
        <w:tc>
          <w:tcPr>
            <w:tcW w:w="96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D5296" w:rsidRDefault="006D5296" w:rsidP="002E374A">
            <w:pPr>
              <w:pStyle w:val="Tabletext"/>
            </w:pPr>
          </w:p>
        </w:tc>
      </w:tr>
    </w:tbl>
    <w:p w:rsidR="006D5296" w:rsidRDefault="006D5296" w:rsidP="006D5296">
      <w:pPr>
        <w:pStyle w:val="Standard"/>
        <w:spacing w:before="120" w:after="180"/>
      </w:pPr>
    </w:p>
    <w:p w:rsidR="006D5296" w:rsidRDefault="006D5296" w:rsidP="006D5296">
      <w:pPr>
        <w:pStyle w:val="Standard"/>
      </w:pPr>
    </w:p>
    <w:p w:rsidR="00C872EE" w:rsidRDefault="00C872EE" w:rsidP="006D5296">
      <w:pPr>
        <w:pStyle w:val="Standard"/>
        <w:rPr>
          <w:rFonts w:cs="Arial"/>
          <w:color w:val="000000"/>
          <w:szCs w:val="22"/>
          <w:lang w:val="en-US"/>
        </w:rPr>
      </w:pPr>
    </w:p>
    <w:p w:rsidR="00C872EE" w:rsidRDefault="00C872EE" w:rsidP="006D5296">
      <w:pPr>
        <w:pStyle w:val="Standard"/>
        <w:rPr>
          <w:rFonts w:cs="Arial"/>
          <w:color w:val="000000"/>
          <w:szCs w:val="22"/>
          <w:lang w:val="en-US"/>
        </w:rPr>
      </w:pPr>
    </w:p>
    <w:p w:rsidR="006D5296" w:rsidRDefault="006D5296" w:rsidP="006D5296">
      <w:pPr>
        <w:pStyle w:val="Standard"/>
      </w:pPr>
      <w:r>
        <w:rPr>
          <w:rFonts w:cs="Arial"/>
          <w:color w:val="000000"/>
          <w:szCs w:val="22"/>
          <w:lang w:val="en-US"/>
        </w:rPr>
        <w:t xml:space="preserve">For each step, the value has been computed considering the assumptions for different slot durations, and subcarrier spacings. </w:t>
      </w:r>
      <w:r w:rsidR="00A42CA1">
        <w:rPr>
          <w:rFonts w:cs="Arial"/>
          <w:color w:val="000000"/>
          <w:szCs w:val="22"/>
          <w:lang w:val="en-US"/>
        </w:rPr>
        <w:t>We have assumed a t</w:t>
      </w:r>
      <w:r w:rsidR="003D44DE">
        <w:rPr>
          <w:rFonts w:cs="Arial"/>
          <w:color w:val="000000"/>
          <w:szCs w:val="22"/>
          <w:lang w:val="en-US"/>
        </w:rPr>
        <w:t xml:space="preserve">ransmission error probability (p=0.1). </w:t>
      </w:r>
      <w:r>
        <w:rPr>
          <w:rFonts w:cs="Arial"/>
          <w:color w:val="000000"/>
          <w:szCs w:val="22"/>
          <w:lang w:val="en-US"/>
        </w:rPr>
        <w:t>All the results shown are for UE capability 1. The table below provides all the results.</w:t>
      </w:r>
    </w:p>
    <w:p w:rsidR="006D5296" w:rsidRDefault="006D5296" w:rsidP="006D5296"/>
    <w:p w:rsidR="003D44DE" w:rsidRDefault="00C316C8" w:rsidP="00C316C8">
      <w:pPr>
        <w:pStyle w:val="TH"/>
      </w:pPr>
      <w:r>
        <w:t xml:space="preserve">Table </w:t>
      </w:r>
      <w:r w:rsidR="00125E76">
        <w:t>4</w:t>
      </w:r>
      <w:r>
        <w:t>.5.</w:t>
      </w:r>
      <w:r w:rsidR="00B43A6B">
        <w:t>1.</w:t>
      </w:r>
      <w:r>
        <w:t xml:space="preserve">2 DL user plane </w:t>
      </w:r>
      <w:r w:rsidR="00361695">
        <w:t>latency results</w:t>
      </w:r>
      <w:r>
        <w:t xml:space="preserve"> for NR</w:t>
      </w:r>
    </w:p>
    <w:tbl>
      <w:tblPr>
        <w:tblStyle w:val="TableGrid"/>
        <w:tblW w:w="4994" w:type="pct"/>
        <w:tblLook w:val="04A0" w:firstRow="1" w:lastRow="0" w:firstColumn="1" w:lastColumn="0" w:noHBand="0" w:noVBand="1"/>
      </w:tblPr>
      <w:tblGrid>
        <w:gridCol w:w="845"/>
        <w:gridCol w:w="680"/>
        <w:gridCol w:w="680"/>
        <w:gridCol w:w="680"/>
        <w:gridCol w:w="680"/>
        <w:gridCol w:w="679"/>
        <w:gridCol w:w="680"/>
        <w:gridCol w:w="680"/>
        <w:gridCol w:w="680"/>
        <w:gridCol w:w="680"/>
        <w:gridCol w:w="680"/>
        <w:gridCol w:w="680"/>
        <w:gridCol w:w="675"/>
      </w:tblGrid>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SCS</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15</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15</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15</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30</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30</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30</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60</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60</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60</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120</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120</w:t>
            </w:r>
          </w:p>
        </w:tc>
        <w:tc>
          <w:tcPr>
            <w:tcW w:w="375"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120</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OS nonslot</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4</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7</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w:t>
            </w:r>
          </w:p>
        </w:tc>
        <w:tc>
          <w:tcPr>
            <w:tcW w:w="377"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4</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7</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4</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7</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w:t>
            </w:r>
          </w:p>
        </w:tc>
        <w:tc>
          <w:tcPr>
            <w:tcW w:w="378"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4</w:t>
            </w:r>
          </w:p>
        </w:tc>
        <w:tc>
          <w:tcPr>
            <w:tcW w:w="375"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7</w:t>
            </w:r>
          </w:p>
        </w:tc>
      </w:tr>
      <w:tr w:rsidR="00A42CA1" w:rsidTr="007B32A5">
        <w:tc>
          <w:tcPr>
            <w:tcW w:w="469" w:type="pct"/>
            <w:shd w:val="clear" w:color="auto" w:fill="E7E6E6" w:themeFill="background2"/>
            <w:vAlign w:val="bottom"/>
          </w:tcPr>
          <w:p w:rsidR="00A42CA1" w:rsidRPr="00C872EE" w:rsidRDefault="000B0008" w:rsidP="00C872EE">
            <w:pPr>
              <w:rPr>
                <w:rFonts w:ascii="Calibri" w:hAnsi="Calibri"/>
                <w:b/>
                <w:bCs/>
                <w:color w:val="000000"/>
                <w:sz w:val="20"/>
                <w:szCs w:val="20"/>
              </w:rPr>
            </w:pPr>
            <w:r>
              <w:rPr>
                <w:rFonts w:ascii="Calibri" w:hAnsi="Calibri"/>
                <w:b/>
                <w:bCs/>
                <w:color w:val="000000"/>
                <w:sz w:val="20"/>
                <w:szCs w:val="20"/>
              </w:rPr>
              <w:t xml:space="preserve">Step </w:t>
            </w:r>
            <w:r w:rsidR="00A42CA1">
              <w:rPr>
                <w:rFonts w:ascii="Calibri" w:hAnsi="Calibri"/>
                <w:b/>
                <w:bCs/>
                <w:color w:val="000000"/>
                <w:sz w:val="20"/>
                <w:szCs w:val="20"/>
              </w:rPr>
              <w:t>ID</w:t>
            </w:r>
          </w:p>
        </w:tc>
        <w:tc>
          <w:tcPr>
            <w:tcW w:w="377"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7"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7"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7"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7"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8"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8"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8"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8"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8"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8"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c>
          <w:tcPr>
            <w:tcW w:w="375" w:type="pct"/>
            <w:shd w:val="clear" w:color="auto" w:fill="E7E6E6" w:themeFill="background2"/>
            <w:vAlign w:val="bottom"/>
          </w:tcPr>
          <w:p w:rsidR="00A42CA1" w:rsidRPr="00C872EE" w:rsidRDefault="00A42CA1" w:rsidP="00C872EE">
            <w:pPr>
              <w:rPr>
                <w:rFonts w:ascii="Calibri" w:hAnsi="Calibri"/>
                <w:b/>
                <w:bCs/>
                <w:color w:val="000000"/>
                <w:sz w:val="20"/>
                <w:szCs w:val="20"/>
              </w:rPr>
            </w:pP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1.363</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1.642</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2.192</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0.753</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0.892</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1.167</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0.537</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0.607</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0.744</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0.340</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0.375</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0.443</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0.357</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0.357</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0.357</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0.214</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0.214</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0.214</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0.205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0.205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0.205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0.161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0.161</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0.161</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1.2.1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0.071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0.143</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0.250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0.036</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0.071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0.125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0.018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0.036</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0.063</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0.009</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0.018</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0.031</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1.2.2</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0.629</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0.776</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1.050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0.314</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0.388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0.525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0.157</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0.194</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0.263</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0.079</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0.097</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0.131</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1.3</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0.020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0.082</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0.250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0.010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0.041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0.125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0.005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0.020</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0.063</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0.003</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0.010</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0.031</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1.4</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0.285</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0.285</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0.285</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0.178</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0.178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0.178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0.152</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0.152</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0.152</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0.089</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0.089</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0.089</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2.715</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3.223</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4.170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1.500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1.754</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2.228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1.071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1.198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1.435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0.678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0.742</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0.860</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1.352</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1.581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1.978</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0.748</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0.862</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1.060</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0.534</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0.591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0.691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0.339</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0.367</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0.417</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0.285</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0.285</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0.285</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0.178</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0.178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0.178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0.152</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0.152</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0.152</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0.089</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0.089</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0.089</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2.2.1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0.071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0.143</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0.250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0.036</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0.071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0.125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0.018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0.036</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0.063</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0.009</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0.018</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0.031</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2.2.2</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0.629</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0.776</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1.050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0.314</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0.388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0.525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0.157</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0.194</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0.263</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0.079</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0.097</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0.131</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2.3</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0.010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0.020</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0.036</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0.005</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0.010</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0.018</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0.003</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0.005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0.009</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0.001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0.003</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0.004</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2.4</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0.357</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0.357</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0.357</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0.214</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0.214</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0.214</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0.205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0.205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0.205</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0.161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0.161</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0.161</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Total</w:t>
            </w:r>
          </w:p>
        </w:tc>
        <w:tc>
          <w:tcPr>
            <w:tcW w:w="377" w:type="pct"/>
            <w:vAlign w:val="bottom"/>
          </w:tcPr>
          <w:p w:rsidR="00C872EE" w:rsidRPr="00A42CA1" w:rsidRDefault="00C872EE" w:rsidP="00C872EE">
            <w:pPr>
              <w:rPr>
                <w:b/>
                <w:bCs/>
                <w:sz w:val="20"/>
                <w:szCs w:val="20"/>
              </w:rPr>
            </w:pPr>
            <w:r w:rsidRPr="00A42CA1">
              <w:rPr>
                <w:rFonts w:ascii="Calibri" w:hAnsi="Calibri"/>
                <w:b/>
                <w:bCs/>
                <w:color w:val="000000"/>
                <w:sz w:val="20"/>
                <w:szCs w:val="20"/>
              </w:rPr>
              <w:t>1.664</w:t>
            </w:r>
          </w:p>
        </w:tc>
        <w:tc>
          <w:tcPr>
            <w:tcW w:w="377" w:type="pct"/>
            <w:vAlign w:val="bottom"/>
          </w:tcPr>
          <w:p w:rsidR="00C872EE" w:rsidRPr="00A42CA1" w:rsidRDefault="00C872EE" w:rsidP="00C872EE">
            <w:pPr>
              <w:rPr>
                <w:b/>
                <w:bCs/>
                <w:sz w:val="20"/>
                <w:szCs w:val="20"/>
              </w:rPr>
            </w:pPr>
            <w:r w:rsidRPr="00A42CA1">
              <w:rPr>
                <w:rFonts w:ascii="Calibri" w:hAnsi="Calibri"/>
                <w:b/>
                <w:bCs/>
                <w:color w:val="000000"/>
                <w:sz w:val="20"/>
                <w:szCs w:val="20"/>
              </w:rPr>
              <w:t>2.000</w:t>
            </w:r>
          </w:p>
        </w:tc>
        <w:tc>
          <w:tcPr>
            <w:tcW w:w="377" w:type="pct"/>
            <w:vAlign w:val="bottom"/>
          </w:tcPr>
          <w:p w:rsidR="00C872EE" w:rsidRPr="00A42CA1" w:rsidRDefault="00C872EE" w:rsidP="00C872EE">
            <w:pPr>
              <w:rPr>
                <w:b/>
                <w:bCs/>
                <w:sz w:val="20"/>
                <w:szCs w:val="20"/>
              </w:rPr>
            </w:pPr>
            <w:r w:rsidRPr="00A42CA1">
              <w:rPr>
                <w:rFonts w:ascii="Calibri" w:hAnsi="Calibri"/>
                <w:b/>
                <w:bCs/>
                <w:color w:val="000000"/>
                <w:sz w:val="20"/>
                <w:szCs w:val="20"/>
              </w:rPr>
              <w:t>2.656</w:t>
            </w:r>
          </w:p>
        </w:tc>
        <w:tc>
          <w:tcPr>
            <w:tcW w:w="377" w:type="pct"/>
            <w:vAlign w:val="bottom"/>
          </w:tcPr>
          <w:p w:rsidR="00C872EE" w:rsidRPr="00A42CA1" w:rsidRDefault="00C872EE" w:rsidP="00C872EE">
            <w:pPr>
              <w:rPr>
                <w:b/>
                <w:bCs/>
                <w:sz w:val="20"/>
                <w:szCs w:val="20"/>
              </w:rPr>
            </w:pPr>
            <w:r w:rsidRPr="00A42CA1">
              <w:rPr>
                <w:rFonts w:ascii="Calibri" w:hAnsi="Calibri"/>
                <w:b/>
                <w:bCs/>
                <w:color w:val="000000"/>
                <w:sz w:val="20"/>
                <w:szCs w:val="20"/>
              </w:rPr>
              <w:t>0.919</w:t>
            </w:r>
          </w:p>
        </w:tc>
        <w:tc>
          <w:tcPr>
            <w:tcW w:w="377" w:type="pct"/>
            <w:vAlign w:val="bottom"/>
          </w:tcPr>
          <w:p w:rsidR="00C872EE" w:rsidRPr="00A42CA1" w:rsidRDefault="00C872EE" w:rsidP="00C872EE">
            <w:pPr>
              <w:rPr>
                <w:b/>
                <w:bCs/>
                <w:sz w:val="20"/>
                <w:szCs w:val="20"/>
              </w:rPr>
            </w:pPr>
            <w:r w:rsidRPr="00A42CA1">
              <w:rPr>
                <w:rFonts w:ascii="Calibri" w:hAnsi="Calibri"/>
                <w:b/>
                <w:bCs/>
                <w:color w:val="000000"/>
                <w:sz w:val="20"/>
                <w:szCs w:val="20"/>
              </w:rPr>
              <w:t>1.087</w:t>
            </w:r>
          </w:p>
        </w:tc>
        <w:tc>
          <w:tcPr>
            <w:tcW w:w="378" w:type="pct"/>
            <w:vAlign w:val="bottom"/>
          </w:tcPr>
          <w:p w:rsidR="00C872EE" w:rsidRPr="00A42CA1" w:rsidRDefault="00C872EE" w:rsidP="00C872EE">
            <w:pPr>
              <w:rPr>
                <w:b/>
                <w:bCs/>
                <w:sz w:val="20"/>
                <w:szCs w:val="20"/>
              </w:rPr>
            </w:pPr>
            <w:r w:rsidRPr="00A42CA1">
              <w:rPr>
                <w:rFonts w:ascii="Calibri" w:hAnsi="Calibri"/>
                <w:b/>
                <w:bCs/>
                <w:color w:val="000000"/>
                <w:sz w:val="20"/>
                <w:szCs w:val="20"/>
              </w:rPr>
              <w:t>1.415</w:t>
            </w:r>
          </w:p>
        </w:tc>
        <w:tc>
          <w:tcPr>
            <w:tcW w:w="378" w:type="pct"/>
            <w:vAlign w:val="bottom"/>
          </w:tcPr>
          <w:p w:rsidR="00C872EE" w:rsidRPr="00A42CA1" w:rsidRDefault="00C872EE" w:rsidP="00C872EE">
            <w:pPr>
              <w:rPr>
                <w:b/>
                <w:bCs/>
                <w:sz w:val="20"/>
                <w:szCs w:val="20"/>
              </w:rPr>
            </w:pPr>
            <w:r w:rsidRPr="00A42CA1">
              <w:rPr>
                <w:rFonts w:ascii="Calibri" w:hAnsi="Calibri"/>
                <w:b/>
                <w:bCs/>
                <w:color w:val="000000"/>
                <w:sz w:val="20"/>
                <w:szCs w:val="20"/>
              </w:rPr>
              <w:t>0.656</w:t>
            </w:r>
          </w:p>
        </w:tc>
        <w:tc>
          <w:tcPr>
            <w:tcW w:w="378" w:type="pct"/>
            <w:vAlign w:val="bottom"/>
          </w:tcPr>
          <w:p w:rsidR="00C872EE" w:rsidRPr="00A42CA1" w:rsidRDefault="00C872EE" w:rsidP="00C872EE">
            <w:pPr>
              <w:rPr>
                <w:b/>
                <w:bCs/>
                <w:sz w:val="20"/>
                <w:szCs w:val="20"/>
              </w:rPr>
            </w:pPr>
            <w:r w:rsidRPr="00A42CA1">
              <w:rPr>
                <w:rFonts w:ascii="Calibri" w:hAnsi="Calibri"/>
                <w:b/>
                <w:bCs/>
                <w:color w:val="000000"/>
                <w:sz w:val="20"/>
                <w:szCs w:val="20"/>
              </w:rPr>
              <w:t>0.740</w:t>
            </w:r>
          </w:p>
        </w:tc>
        <w:tc>
          <w:tcPr>
            <w:tcW w:w="378" w:type="pct"/>
            <w:vAlign w:val="bottom"/>
          </w:tcPr>
          <w:p w:rsidR="00C872EE" w:rsidRPr="00A42CA1" w:rsidRDefault="00C872EE" w:rsidP="00C872EE">
            <w:pPr>
              <w:rPr>
                <w:b/>
                <w:bCs/>
                <w:sz w:val="20"/>
                <w:szCs w:val="20"/>
              </w:rPr>
            </w:pPr>
            <w:r w:rsidRPr="00A42CA1">
              <w:rPr>
                <w:rFonts w:ascii="Calibri" w:hAnsi="Calibri"/>
                <w:b/>
                <w:bCs/>
                <w:color w:val="000000"/>
                <w:sz w:val="20"/>
                <w:szCs w:val="20"/>
              </w:rPr>
              <w:t>0.904</w:t>
            </w:r>
          </w:p>
        </w:tc>
        <w:tc>
          <w:tcPr>
            <w:tcW w:w="378" w:type="pct"/>
            <w:vAlign w:val="bottom"/>
          </w:tcPr>
          <w:p w:rsidR="00C872EE" w:rsidRPr="00A42CA1" w:rsidRDefault="00C872EE" w:rsidP="00C872EE">
            <w:pPr>
              <w:rPr>
                <w:b/>
                <w:bCs/>
                <w:sz w:val="20"/>
                <w:szCs w:val="20"/>
              </w:rPr>
            </w:pPr>
            <w:r w:rsidRPr="00A42CA1">
              <w:rPr>
                <w:rFonts w:ascii="Calibri" w:hAnsi="Calibri"/>
                <w:b/>
                <w:bCs/>
                <w:color w:val="000000"/>
                <w:sz w:val="20"/>
                <w:szCs w:val="20"/>
              </w:rPr>
              <w:t>0.415</w:t>
            </w:r>
          </w:p>
        </w:tc>
        <w:tc>
          <w:tcPr>
            <w:tcW w:w="378" w:type="pct"/>
            <w:vAlign w:val="bottom"/>
          </w:tcPr>
          <w:p w:rsidR="00C872EE" w:rsidRPr="00A42CA1" w:rsidRDefault="00C872EE" w:rsidP="00C872EE">
            <w:pPr>
              <w:rPr>
                <w:b/>
                <w:bCs/>
                <w:sz w:val="20"/>
                <w:szCs w:val="20"/>
              </w:rPr>
            </w:pPr>
            <w:r w:rsidRPr="00A42CA1">
              <w:rPr>
                <w:rFonts w:ascii="Calibri" w:hAnsi="Calibri"/>
                <w:b/>
                <w:bCs/>
                <w:color w:val="000000"/>
                <w:sz w:val="20"/>
                <w:szCs w:val="20"/>
              </w:rPr>
              <w:t>0.457</w:t>
            </w:r>
          </w:p>
        </w:tc>
        <w:tc>
          <w:tcPr>
            <w:tcW w:w="375" w:type="pct"/>
            <w:vAlign w:val="bottom"/>
          </w:tcPr>
          <w:p w:rsidR="00C872EE" w:rsidRPr="00A42CA1" w:rsidRDefault="00C872EE" w:rsidP="00C872EE">
            <w:pPr>
              <w:rPr>
                <w:b/>
                <w:bCs/>
                <w:sz w:val="20"/>
                <w:szCs w:val="20"/>
              </w:rPr>
            </w:pPr>
            <w:r w:rsidRPr="00A42CA1">
              <w:rPr>
                <w:rFonts w:ascii="Calibri" w:hAnsi="Calibri"/>
                <w:b/>
                <w:bCs/>
                <w:color w:val="000000"/>
                <w:sz w:val="20"/>
                <w:szCs w:val="20"/>
              </w:rPr>
              <w:t>0.539</w:t>
            </w:r>
          </w:p>
        </w:tc>
      </w:tr>
      <w:tr w:rsidR="00C872EE" w:rsidTr="007B32A5">
        <w:tc>
          <w:tcPr>
            <w:tcW w:w="469" w:type="pct"/>
            <w:shd w:val="clear" w:color="auto" w:fill="E7E6E6" w:themeFill="background2"/>
            <w:vAlign w:val="bottom"/>
          </w:tcPr>
          <w:p w:rsidR="00C872EE" w:rsidRPr="00C872EE" w:rsidRDefault="00C872EE" w:rsidP="00C872EE">
            <w:pPr>
              <w:rPr>
                <w:b/>
                <w:bCs/>
                <w:sz w:val="20"/>
                <w:szCs w:val="20"/>
              </w:rPr>
            </w:pPr>
            <w:r w:rsidRPr="00C872EE">
              <w:rPr>
                <w:rFonts w:ascii="Calibri" w:hAnsi="Calibri"/>
                <w:b/>
                <w:bCs/>
                <w:color w:val="000000"/>
                <w:sz w:val="20"/>
                <w:szCs w:val="20"/>
              </w:rPr>
              <w:t>ReTx</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7"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8"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c>
          <w:tcPr>
            <w:tcW w:w="375" w:type="pct"/>
            <w:vAlign w:val="bottom"/>
          </w:tcPr>
          <w:p w:rsidR="00C872EE" w:rsidRPr="00C872EE" w:rsidRDefault="00C872EE" w:rsidP="00C872EE">
            <w:pPr>
              <w:rPr>
                <w:sz w:val="20"/>
                <w:szCs w:val="20"/>
              </w:rPr>
            </w:pPr>
            <w:r w:rsidRPr="00C872EE">
              <w:rPr>
                <w:rFonts w:ascii="Calibri" w:hAnsi="Calibri"/>
                <w:color w:val="000000"/>
                <w:sz w:val="20"/>
                <w:szCs w:val="20"/>
              </w:rPr>
              <w:t>0.111</w:t>
            </w:r>
          </w:p>
        </w:tc>
      </w:tr>
    </w:tbl>
    <w:p w:rsidR="00B43A6B" w:rsidRDefault="00B43A6B" w:rsidP="00B43A6B">
      <w:pPr>
        <w:pStyle w:val="Heading3"/>
      </w:pPr>
      <w:bookmarkStart w:id="32" w:name="_Toc32422356"/>
      <w:r>
        <w:t>Uplink</w:t>
      </w:r>
      <w:bookmarkEnd w:id="32"/>
    </w:p>
    <w:p w:rsidR="00B43A6B" w:rsidRDefault="00B43A6B" w:rsidP="00B43A6B"/>
    <w:p w:rsidR="00B43A6B" w:rsidRDefault="00B43A6B" w:rsidP="00B43A6B">
      <w:pPr>
        <w:pStyle w:val="TH"/>
      </w:pPr>
      <w:r>
        <w:t xml:space="preserve">Table </w:t>
      </w:r>
      <w:r w:rsidR="00125E76">
        <w:t>4</w:t>
      </w:r>
      <w:r>
        <w:t>.5.2.1 UL user plane procedure for NR</w:t>
      </w:r>
    </w:p>
    <w:tbl>
      <w:tblPr>
        <w:tblW w:w="9631" w:type="dxa"/>
        <w:jc w:val="center"/>
        <w:tblLayout w:type="fixed"/>
        <w:tblCellMar>
          <w:left w:w="10" w:type="dxa"/>
          <w:right w:w="10" w:type="dxa"/>
        </w:tblCellMar>
        <w:tblLook w:val="0000" w:firstRow="0" w:lastRow="0" w:firstColumn="0" w:lastColumn="0" w:noHBand="0" w:noVBand="0"/>
      </w:tblPr>
      <w:tblGrid>
        <w:gridCol w:w="709"/>
        <w:gridCol w:w="2376"/>
        <w:gridCol w:w="3431"/>
        <w:gridCol w:w="3115"/>
      </w:tblGrid>
      <w:tr w:rsidR="00B43A6B" w:rsidTr="00B43A6B">
        <w:trPr>
          <w:trHeight w:val="24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43A6B" w:rsidRDefault="00B43A6B" w:rsidP="00B43A6B">
            <w:pPr>
              <w:pStyle w:val="Tablehead"/>
              <w:rPr>
                <w:rFonts w:hint="eastAsia"/>
              </w:rPr>
            </w:pPr>
            <w:r>
              <w:rPr>
                <w:rFonts w:ascii="Arial" w:hAnsi="Arial" w:cs="Arial"/>
                <w:color w:val="000000"/>
                <w:sz w:val="16"/>
                <w:szCs w:val="16"/>
                <w:lang w:val="en-US"/>
              </w:rPr>
              <w:t>ID</w:t>
            </w:r>
          </w:p>
        </w:tc>
        <w:tc>
          <w:tcPr>
            <w:tcW w:w="23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43A6B" w:rsidRDefault="00B43A6B" w:rsidP="00B43A6B">
            <w:pPr>
              <w:pStyle w:val="Tablehead"/>
              <w:rPr>
                <w:rFonts w:hint="eastAsia"/>
              </w:rPr>
            </w:pPr>
            <w:r>
              <w:rPr>
                <w:rFonts w:ascii="Arial" w:hAnsi="Arial" w:cs="Arial"/>
                <w:color w:val="000000"/>
                <w:sz w:val="16"/>
                <w:szCs w:val="16"/>
                <w:lang w:val="en-US"/>
              </w:rPr>
              <w:t>Component</w:t>
            </w:r>
          </w:p>
        </w:tc>
        <w:tc>
          <w:tcPr>
            <w:tcW w:w="343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43A6B" w:rsidRDefault="00B43A6B" w:rsidP="00B43A6B">
            <w:pPr>
              <w:pStyle w:val="Tablehead"/>
              <w:rPr>
                <w:rFonts w:hint="eastAsia"/>
              </w:rPr>
            </w:pPr>
            <w:r>
              <w:rPr>
                <w:rFonts w:ascii="Arial" w:hAnsi="Arial" w:cs="Arial"/>
                <w:color w:val="000000"/>
                <w:sz w:val="16"/>
                <w:szCs w:val="16"/>
                <w:lang w:val="en-US"/>
              </w:rPr>
              <w:t>Notations</w:t>
            </w:r>
          </w:p>
        </w:tc>
        <w:tc>
          <w:tcPr>
            <w:tcW w:w="3115" w:type="dxa"/>
            <w:tcBorders>
              <w:top w:val="single" w:sz="4" w:space="0" w:color="000000"/>
              <w:left w:val="single" w:sz="4" w:space="0" w:color="000000"/>
              <w:bottom w:val="single" w:sz="4" w:space="0" w:color="000000"/>
              <w:right w:val="single" w:sz="4" w:space="0" w:color="000000"/>
            </w:tcBorders>
            <w:shd w:val="clear" w:color="auto" w:fill="BFBFBF"/>
            <w:tcMar>
              <w:top w:w="0" w:type="dxa"/>
              <w:left w:w="5" w:type="dxa"/>
              <w:bottom w:w="0" w:type="dxa"/>
              <w:right w:w="0" w:type="dxa"/>
            </w:tcMar>
          </w:tcPr>
          <w:p w:rsidR="00B43A6B" w:rsidRDefault="00B43A6B" w:rsidP="00B43A6B">
            <w:pPr>
              <w:pStyle w:val="Tablehead"/>
              <w:rPr>
                <w:rFonts w:hint="eastAsia"/>
              </w:rPr>
            </w:pPr>
            <w:r>
              <w:rPr>
                <w:rFonts w:ascii="Arial" w:hAnsi="Arial" w:cs="Arial"/>
                <w:color w:val="000000"/>
                <w:sz w:val="16"/>
                <w:szCs w:val="16"/>
                <w:lang w:val="en-US"/>
              </w:rPr>
              <w:t>Value</w:t>
            </w:r>
          </w:p>
        </w:tc>
      </w:tr>
      <w:tr w:rsidR="00B43A6B" w:rsidRPr="007D700C"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1</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UL data transfer</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7D700C" w:rsidRDefault="00B43A6B" w:rsidP="00B43A6B">
            <w:pPr>
              <w:pStyle w:val="Tabletext"/>
              <w:rPr>
                <w:rFonts w:ascii="Arial" w:hAnsi="Arial" w:cs="Arial"/>
                <w:color w:val="000000" w:themeColor="text1"/>
                <w:sz w:val="16"/>
                <w:szCs w:val="16"/>
                <w:lang w:val="fr-FR"/>
              </w:rPr>
            </w:pPr>
            <w:r w:rsidRPr="007D700C">
              <w:rPr>
                <w:rFonts w:ascii="Arial" w:hAnsi="Arial" w:cs="Arial"/>
                <w:i/>
                <w:color w:val="000000" w:themeColor="text1"/>
                <w:sz w:val="16"/>
                <w:szCs w:val="16"/>
                <w:lang w:val="fr-FR"/>
              </w:rPr>
              <w:t>T</w:t>
            </w:r>
            <w:r w:rsidRPr="007D700C">
              <w:rPr>
                <w:rFonts w:ascii="Arial" w:hAnsi="Arial" w:cs="Arial"/>
                <w:color w:val="000000" w:themeColor="text1"/>
                <w:sz w:val="16"/>
                <w:szCs w:val="16"/>
                <w:vertAlign w:val="subscript"/>
                <w:lang w:val="fr-FR"/>
              </w:rPr>
              <w:t>1</w:t>
            </w:r>
            <w:r w:rsidRPr="007D700C">
              <w:rPr>
                <w:rFonts w:ascii="Arial" w:hAnsi="Arial" w:cs="Arial"/>
                <w:color w:val="000000" w:themeColor="text1"/>
                <w:sz w:val="16"/>
                <w:szCs w:val="16"/>
                <w:lang w:val="fr-FR"/>
              </w:rPr>
              <w:t xml:space="preserve"> = (</w:t>
            </w:r>
            <w:r w:rsidRPr="007D700C">
              <w:rPr>
                <w:rFonts w:ascii="Arial" w:hAnsi="Arial" w:cs="Arial"/>
                <w:i/>
                <w:color w:val="000000" w:themeColor="text1"/>
                <w:sz w:val="16"/>
                <w:szCs w:val="16"/>
                <w:lang w:val="fr-FR"/>
              </w:rPr>
              <w:t>t</w:t>
            </w:r>
            <w:r w:rsidRPr="007D700C">
              <w:rPr>
                <w:rFonts w:ascii="Arial" w:hAnsi="Arial" w:cs="Arial"/>
                <w:color w:val="000000" w:themeColor="text1"/>
                <w:sz w:val="16"/>
                <w:szCs w:val="16"/>
                <w:vertAlign w:val="subscript"/>
                <w:lang w:val="fr-FR"/>
              </w:rPr>
              <w:t>UE,tx</w:t>
            </w:r>
            <w:r w:rsidRPr="007D700C">
              <w:rPr>
                <w:rFonts w:ascii="Arial" w:hAnsi="Arial" w:cs="Arial"/>
                <w:color w:val="000000" w:themeColor="text1"/>
                <w:sz w:val="16"/>
                <w:szCs w:val="16"/>
                <w:lang w:val="fr-FR"/>
              </w:rPr>
              <w:t xml:space="preserve"> + </w:t>
            </w:r>
            <w:r w:rsidRPr="007D700C">
              <w:rPr>
                <w:rFonts w:ascii="Arial" w:hAnsi="Arial" w:cs="Arial"/>
                <w:i/>
                <w:color w:val="000000" w:themeColor="text1"/>
                <w:sz w:val="16"/>
                <w:szCs w:val="16"/>
                <w:lang w:val="fr-FR"/>
              </w:rPr>
              <w:t>t</w:t>
            </w:r>
            <w:r w:rsidRPr="007D700C">
              <w:rPr>
                <w:rFonts w:ascii="Arial" w:hAnsi="Arial" w:cs="Arial"/>
                <w:color w:val="000000" w:themeColor="text1"/>
                <w:sz w:val="16"/>
                <w:szCs w:val="16"/>
                <w:vertAlign w:val="subscript"/>
                <w:lang w:val="fr-FR"/>
              </w:rPr>
              <w:t>FA,UL</w:t>
            </w:r>
            <w:r w:rsidRPr="007D700C">
              <w:rPr>
                <w:rFonts w:ascii="Arial" w:hAnsi="Arial" w:cs="Arial"/>
                <w:color w:val="000000" w:themeColor="text1"/>
                <w:sz w:val="16"/>
                <w:szCs w:val="16"/>
                <w:lang w:val="fr-FR"/>
              </w:rPr>
              <w:t>)</w:t>
            </w:r>
            <w:r w:rsidRPr="007D700C">
              <w:rPr>
                <w:rFonts w:ascii="Arial" w:hAnsi="Arial" w:cs="Arial"/>
                <w:color w:val="000000" w:themeColor="text1"/>
                <w:sz w:val="16"/>
                <w:szCs w:val="16"/>
                <w:vertAlign w:val="subscript"/>
                <w:lang w:val="fr-FR"/>
              </w:rPr>
              <w:t xml:space="preserve"> </w:t>
            </w:r>
            <w:r w:rsidRPr="007D700C">
              <w:rPr>
                <w:rFonts w:ascii="Arial" w:hAnsi="Arial" w:cs="Arial"/>
                <w:color w:val="000000" w:themeColor="text1"/>
                <w:sz w:val="16"/>
                <w:szCs w:val="16"/>
                <w:lang w:val="fr-FR"/>
              </w:rPr>
              <w:t xml:space="preserve">+ </w:t>
            </w:r>
            <w:r w:rsidRPr="007D700C">
              <w:rPr>
                <w:rFonts w:ascii="Arial" w:hAnsi="Arial" w:cs="Arial"/>
                <w:i/>
                <w:color w:val="000000" w:themeColor="text1"/>
                <w:sz w:val="16"/>
                <w:szCs w:val="16"/>
                <w:lang w:val="fr-FR"/>
              </w:rPr>
              <w:t>t</w:t>
            </w:r>
            <w:r w:rsidRPr="007D700C">
              <w:rPr>
                <w:rFonts w:ascii="Arial" w:hAnsi="Arial" w:cs="Arial"/>
                <w:color w:val="000000" w:themeColor="text1"/>
                <w:sz w:val="16"/>
                <w:szCs w:val="16"/>
                <w:vertAlign w:val="subscript"/>
                <w:lang w:val="fr-FR"/>
              </w:rPr>
              <w:t xml:space="preserve">UL_duration </w:t>
            </w:r>
            <w:r w:rsidRPr="007D700C">
              <w:rPr>
                <w:rFonts w:ascii="Arial" w:hAnsi="Arial" w:cs="Arial"/>
                <w:color w:val="000000" w:themeColor="text1"/>
                <w:sz w:val="16"/>
                <w:szCs w:val="16"/>
                <w:lang w:val="fr-FR"/>
              </w:rPr>
              <w:t xml:space="preserve">+ </w:t>
            </w:r>
            <w:r w:rsidRPr="007D700C">
              <w:rPr>
                <w:rFonts w:ascii="Arial" w:hAnsi="Arial" w:cs="Arial"/>
                <w:i/>
                <w:color w:val="000000" w:themeColor="text1"/>
                <w:sz w:val="16"/>
                <w:szCs w:val="16"/>
                <w:lang w:val="fr-FR"/>
              </w:rPr>
              <w:t>t</w:t>
            </w:r>
            <w:r w:rsidRPr="007D700C">
              <w:rPr>
                <w:rFonts w:ascii="Arial" w:hAnsi="Arial" w:cs="Arial"/>
                <w:color w:val="000000" w:themeColor="text1"/>
                <w:sz w:val="16"/>
                <w:szCs w:val="16"/>
                <w:vertAlign w:val="subscript"/>
                <w:lang w:val="fr-FR"/>
              </w:rPr>
              <w:t>BS,rx</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Pr="007D700C" w:rsidRDefault="00B43A6B" w:rsidP="00B43A6B">
            <w:pPr>
              <w:pStyle w:val="Tabletext"/>
              <w:ind w:left="142"/>
              <w:rPr>
                <w:rFonts w:ascii="Arial" w:hAnsi="Arial" w:cs="Arial"/>
                <w:i/>
                <w:color w:val="000000"/>
                <w:sz w:val="16"/>
                <w:szCs w:val="16"/>
                <w:lang w:val="fr-FR"/>
              </w:rPr>
            </w:pP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1.1</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UE processing delay</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UE,tx</w:t>
            </w:r>
          </w:p>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 xml:space="preserve">The time interval between the data is arrived, and packet is generated; </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pPr>
            <w:r>
              <w:rPr>
                <w:rFonts w:ascii="Arial" w:hAnsi="Arial" w:cs="Arial"/>
                <w:color w:val="000000"/>
                <w:sz w:val="16"/>
                <w:szCs w:val="16"/>
              </w:rPr>
              <w:t>T</w:t>
            </w:r>
            <w:r>
              <w:rPr>
                <w:rFonts w:ascii="Arial" w:hAnsi="Arial" w:cs="Arial"/>
                <w:color w:val="000000"/>
                <w:sz w:val="16"/>
                <w:szCs w:val="16"/>
                <w:vertAlign w:val="subscript"/>
              </w:rPr>
              <w:t>proc,2</w:t>
            </w:r>
            <w:r>
              <w:rPr>
                <w:rFonts w:ascii="Arial" w:hAnsi="Arial" w:cs="Arial"/>
                <w:color w:val="000000"/>
                <w:sz w:val="16"/>
                <w:szCs w:val="16"/>
              </w:rPr>
              <w:t>/2, with d</w:t>
            </w:r>
            <w:r>
              <w:rPr>
                <w:rFonts w:ascii="Arial" w:hAnsi="Arial" w:cs="Arial"/>
                <w:color w:val="000000"/>
                <w:sz w:val="16"/>
                <w:szCs w:val="16"/>
                <w:vertAlign w:val="subscript"/>
              </w:rPr>
              <w:t>2,1</w:t>
            </w:r>
            <w:r>
              <w:rPr>
                <w:rFonts w:ascii="Arial" w:hAnsi="Arial" w:cs="Arial"/>
                <w:color w:val="000000"/>
                <w:sz w:val="16"/>
                <w:szCs w:val="16"/>
              </w:rPr>
              <w:t>= d</w:t>
            </w:r>
            <w:r>
              <w:rPr>
                <w:rFonts w:ascii="Arial" w:hAnsi="Arial" w:cs="Arial"/>
                <w:color w:val="000000"/>
                <w:sz w:val="16"/>
                <w:szCs w:val="16"/>
                <w:vertAlign w:val="subscript"/>
              </w:rPr>
              <w:t>2,2</w:t>
            </w:r>
            <w:r>
              <w:rPr>
                <w:rFonts w:ascii="Arial" w:hAnsi="Arial" w:cs="Arial"/>
                <w:color w:val="000000"/>
                <w:sz w:val="16"/>
                <w:szCs w:val="16"/>
              </w:rPr>
              <w:t>= d</w:t>
            </w:r>
            <w:r>
              <w:rPr>
                <w:rFonts w:ascii="Arial" w:hAnsi="Arial" w:cs="Arial"/>
                <w:color w:val="000000"/>
                <w:sz w:val="16"/>
                <w:szCs w:val="16"/>
                <w:vertAlign w:val="subscript"/>
              </w:rPr>
              <w:t>2,3</w:t>
            </w:r>
            <w:r>
              <w:rPr>
                <w:rFonts w:ascii="Arial" w:hAnsi="Arial" w:cs="Arial"/>
                <w:color w:val="000000"/>
                <w:sz w:val="16"/>
                <w:szCs w:val="16"/>
              </w:rPr>
              <w:t>=0. (T</w:t>
            </w:r>
            <w:r>
              <w:rPr>
                <w:rFonts w:ascii="Arial" w:hAnsi="Arial" w:cs="Arial"/>
                <w:color w:val="000000"/>
                <w:sz w:val="16"/>
                <w:szCs w:val="16"/>
                <w:vertAlign w:val="subscript"/>
              </w:rPr>
              <w:t xml:space="preserve">proc,2 </w:t>
            </w:r>
            <w:r>
              <w:rPr>
                <w:rFonts w:ascii="Arial" w:hAnsi="Arial" w:cs="Arial"/>
                <w:color w:val="000000"/>
                <w:sz w:val="16"/>
                <w:szCs w:val="16"/>
              </w:rPr>
              <w:t>is defined in Section 6.4 of T3.9038.214)</w:t>
            </w: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1.2</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UL Frame alignment (transmission alignment)</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FA,UL</w:t>
            </w:r>
          </w:p>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 xml:space="preserve">It includes frame alignment time, and the waiting time for next available UL slot </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FA</w:t>
            </w:r>
            <w:r>
              <w:rPr>
                <w:rFonts w:ascii="Arial" w:hAnsi="Arial" w:cs="Arial"/>
                <w:color w:val="000000"/>
                <w:sz w:val="16"/>
                <w:szCs w:val="16"/>
                <w:lang w:val="en-US"/>
              </w:rPr>
              <w:t xml:space="preserve"> + </w:t>
            </w:r>
            <w:r>
              <w:rPr>
                <w:rFonts w:ascii="Arial" w:hAnsi="Arial" w:cs="Arial"/>
                <w:i/>
                <w:color w:val="000000"/>
                <w:sz w:val="16"/>
                <w:szCs w:val="16"/>
                <w:lang w:val="en-US"/>
              </w:rPr>
              <w:t>T</w:t>
            </w:r>
            <w:r>
              <w:rPr>
                <w:rFonts w:ascii="Arial" w:hAnsi="Arial" w:cs="Arial"/>
                <w:color w:val="000000"/>
                <w:sz w:val="16"/>
                <w:szCs w:val="16"/>
                <w:vertAlign w:val="subscript"/>
                <w:lang w:val="en-US"/>
              </w:rPr>
              <w:t>wait</w:t>
            </w:r>
            <w:r>
              <w:rPr>
                <w:rFonts w:ascii="Arial" w:hAnsi="Arial" w:cs="Arial"/>
                <w:color w:val="000000"/>
                <w:sz w:val="16"/>
                <w:szCs w:val="16"/>
                <w:lang w:val="en-US"/>
              </w:rPr>
              <w:t>,</w:t>
            </w:r>
          </w:p>
          <w:p w:rsidR="00B43A6B" w:rsidRDefault="00B43A6B" w:rsidP="00B43A6B">
            <w:pPr>
              <w:pStyle w:val="ListParagraph"/>
              <w:ind w:left="142"/>
            </w:pPr>
            <w:r>
              <w:rPr>
                <w:rFonts w:ascii="Arial" w:eastAsia="SimSun" w:hAnsi="Arial" w:cs="Arial"/>
                <w:color w:val="000000"/>
                <w:sz w:val="16"/>
                <w:szCs w:val="16"/>
                <w:lang w:val="en-US" w:eastAsia="zh-CN"/>
              </w:rPr>
              <w:t>I</w:t>
            </w:r>
            <w:r>
              <w:rPr>
                <w:rFonts w:ascii="Arial" w:hAnsi="Arial" w:cs="Arial"/>
                <w:color w:val="000000"/>
                <w:sz w:val="16"/>
                <w:szCs w:val="16"/>
                <w:lang w:val="en-US" w:eastAsia="zh-CN"/>
              </w:rPr>
              <w:t xml:space="preserve">t is assumed that </w:t>
            </w:r>
            <w:r>
              <w:rPr>
                <w:rFonts w:ascii="Arial" w:eastAsia="SimSun" w:hAnsi="Arial" w:cs="Arial"/>
                <w:color w:val="000000"/>
                <w:sz w:val="16"/>
                <w:szCs w:val="16"/>
                <w:lang w:val="en-US" w:eastAsia="zh-CN"/>
              </w:rPr>
              <w:t>the packet arrives at any time of any OFDM symbol. In this case, the 0.5 symbol length is added as the “average symbol alignment time” at the beginning of the procedure.</w:t>
            </w:r>
          </w:p>
          <w:p w:rsidR="00B43A6B" w:rsidRDefault="00B43A6B" w:rsidP="00B43A6B">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FA</w:t>
            </w:r>
            <w:r>
              <w:rPr>
                <w:rFonts w:ascii="Arial" w:hAnsi="Arial" w:cs="Arial"/>
                <w:color w:val="000000"/>
                <w:sz w:val="16"/>
                <w:szCs w:val="16"/>
                <w:lang w:val="en-US"/>
              </w:rPr>
              <w:t xml:space="preserve"> is the frame alignment time within the current UL slot;</w:t>
            </w:r>
          </w:p>
          <w:p w:rsidR="00B43A6B" w:rsidRDefault="00B43A6B" w:rsidP="00B43A6B">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wait</w:t>
            </w:r>
            <w:r>
              <w:rPr>
                <w:rFonts w:ascii="Arial" w:hAnsi="Arial" w:cs="Arial"/>
                <w:color w:val="000000"/>
                <w:sz w:val="16"/>
                <w:szCs w:val="16"/>
                <w:lang w:val="en-US"/>
              </w:rPr>
              <w:t xml:space="preserve"> is the waiting time for next available UL slot if the current slot is not UL slot.</w:t>
            </w:r>
          </w:p>
          <w:p w:rsidR="00B43A6B" w:rsidRDefault="00B43A6B" w:rsidP="00B43A6B">
            <w:pPr>
              <w:pStyle w:val="Tabletext"/>
              <w:ind w:left="142"/>
            </w:pPr>
          </w:p>
          <w:p w:rsidR="00B43A6B" w:rsidRDefault="00B43A6B" w:rsidP="00B43A6B">
            <w:pPr>
              <w:pStyle w:val="Tabletext"/>
              <w:ind w:left="142"/>
            </w:pPr>
            <w:r>
              <w:rPr>
                <w:rFonts w:ascii="Arial" w:hAnsi="Arial" w:cs="Arial"/>
                <w:color w:val="000000"/>
                <w:sz w:val="16"/>
                <w:szCs w:val="16"/>
                <w:lang w:val="en-US"/>
              </w:rPr>
              <w:t>(The transmission cannot be across the slot. Otherwise the transmission will wait for the next slot)</w:t>
            </w: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1.3</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TTI for UL data packet transmission</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UL_duration</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pPr>
            <w:r>
              <w:rPr>
                <w:rFonts w:ascii="Arial" w:hAnsi="Arial" w:cs="Arial"/>
                <w:color w:val="000000"/>
                <w:sz w:val="16"/>
                <w:szCs w:val="16"/>
                <w:lang w:val="en-US"/>
              </w:rPr>
              <w:t>Length of one slot (14 OFDM symbol length) or non-slot (2/4/7 OFDM symbol length), depending on slot or non-slot selected in evaluation.</w:t>
            </w: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1.4</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BS processing delay</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BS,rx</w:t>
            </w:r>
            <w:r w:rsidRPr="00182C8E">
              <w:rPr>
                <w:rFonts w:ascii="Arial" w:hAnsi="Arial" w:cs="Arial"/>
                <w:color w:val="000000" w:themeColor="text1"/>
                <w:sz w:val="16"/>
                <w:szCs w:val="16"/>
                <w:lang w:val="en-US"/>
              </w:rPr>
              <w:t xml:space="preserve"> </w:t>
            </w:r>
          </w:p>
          <w:p w:rsidR="00B43A6B" w:rsidRPr="00182C8E" w:rsidRDefault="00B43A6B" w:rsidP="00B43A6B">
            <w:pPr>
              <w:pStyle w:val="Tabletext"/>
              <w:rPr>
                <w:rFonts w:ascii="Arial" w:hAnsi="Arial" w:cs="Arial"/>
                <w:i/>
                <w:color w:val="000000" w:themeColor="text1"/>
                <w:sz w:val="16"/>
                <w:szCs w:val="16"/>
                <w:lang w:val="en-US"/>
              </w:rPr>
            </w:pPr>
            <w:r w:rsidRPr="00182C8E">
              <w:rPr>
                <w:rFonts w:ascii="Arial" w:hAnsi="Arial" w:cs="Arial"/>
                <w:color w:val="000000" w:themeColor="text1"/>
                <w:sz w:val="16"/>
                <w:szCs w:val="16"/>
                <w:lang w:val="en-US"/>
              </w:rPr>
              <w:t>The time interval between the PUSCH is  received and the data is decoded;</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pPr>
            <w:r>
              <w:rPr>
                <w:rFonts w:ascii="Arial" w:hAnsi="Arial" w:cs="Arial"/>
                <w:color w:val="000000"/>
                <w:sz w:val="16"/>
                <w:szCs w:val="16"/>
              </w:rPr>
              <w:t>T</w:t>
            </w:r>
            <w:r>
              <w:rPr>
                <w:rFonts w:ascii="Arial" w:hAnsi="Arial" w:cs="Arial"/>
                <w:color w:val="000000"/>
                <w:sz w:val="16"/>
                <w:szCs w:val="16"/>
                <w:vertAlign w:val="subscript"/>
              </w:rPr>
              <w:t>proc,1</w:t>
            </w:r>
            <w:r>
              <w:rPr>
                <w:rFonts w:ascii="Arial" w:hAnsi="Arial" w:cs="Arial"/>
                <w:color w:val="000000"/>
                <w:sz w:val="16"/>
                <w:szCs w:val="16"/>
              </w:rPr>
              <w:t>/2 (T</w:t>
            </w:r>
            <w:r>
              <w:rPr>
                <w:rFonts w:ascii="Arial" w:hAnsi="Arial" w:cs="Arial"/>
                <w:color w:val="000000"/>
                <w:sz w:val="16"/>
                <w:szCs w:val="16"/>
                <w:vertAlign w:val="subscript"/>
              </w:rPr>
              <w:t xml:space="preserve">proc,1 </w:t>
            </w:r>
            <w:r>
              <w:rPr>
                <w:rFonts w:ascii="Arial" w:hAnsi="Arial" w:cs="Arial"/>
                <w:color w:val="000000"/>
                <w:sz w:val="16"/>
                <w:szCs w:val="16"/>
              </w:rPr>
              <w:t>is defined in Section 5.3 of T3.9038.214), d</w:t>
            </w:r>
            <w:r>
              <w:rPr>
                <w:rFonts w:ascii="Arial" w:hAnsi="Arial" w:cs="Arial"/>
                <w:color w:val="000000"/>
                <w:sz w:val="16"/>
                <w:szCs w:val="16"/>
                <w:vertAlign w:val="subscript"/>
              </w:rPr>
              <w:t>1,1</w:t>
            </w:r>
            <w:r>
              <w:rPr>
                <w:rFonts w:ascii="Arial" w:hAnsi="Arial" w:cs="Arial"/>
                <w:color w:val="000000"/>
                <w:sz w:val="16"/>
                <w:szCs w:val="16"/>
              </w:rPr>
              <w:t>=0;  d</w:t>
            </w:r>
            <w:r>
              <w:rPr>
                <w:rFonts w:ascii="Arial" w:hAnsi="Arial" w:cs="Arial"/>
                <w:color w:val="000000"/>
                <w:sz w:val="16"/>
                <w:szCs w:val="16"/>
                <w:vertAlign w:val="subscript"/>
              </w:rPr>
              <w:t>1,2</w:t>
            </w:r>
            <w:r>
              <w:rPr>
                <w:rFonts w:ascii="Arial" w:hAnsi="Arial" w:cs="Arial"/>
                <w:color w:val="000000"/>
                <w:sz w:val="16"/>
                <w:szCs w:val="16"/>
              </w:rPr>
              <w:t xml:space="preserve"> should be selected according to resource mapping type and UE capability.</w:t>
            </w:r>
            <w:r>
              <w:rPr>
                <w:rFonts w:ascii="Arial" w:eastAsia="Batang" w:hAnsi="Arial" w:cs="Arial"/>
                <w:i/>
                <w:color w:val="000000"/>
                <w:sz w:val="16"/>
                <w:szCs w:val="16"/>
              </w:rPr>
              <w:t xml:space="preserve"> N</w:t>
            </w:r>
            <w:r>
              <w:rPr>
                <w:rFonts w:ascii="Arial" w:eastAsia="Batang" w:hAnsi="Arial" w:cs="Arial"/>
                <w:color w:val="000000"/>
                <w:sz w:val="16"/>
                <w:szCs w:val="16"/>
                <w:vertAlign w:val="subscript"/>
              </w:rPr>
              <w:t>1</w:t>
            </w:r>
            <w:r>
              <w:rPr>
                <w:rFonts w:ascii="Arial" w:hAnsi="Arial" w:cs="Arial"/>
                <w:i/>
                <w:color w:val="000000"/>
                <w:sz w:val="16"/>
                <w:szCs w:val="16"/>
                <w:lang w:val="en-US"/>
              </w:rPr>
              <w:t>=</w:t>
            </w:r>
            <w:r>
              <w:rPr>
                <w:rFonts w:ascii="Arial" w:hAnsi="Arial" w:cs="Arial"/>
                <w:color w:val="000000"/>
                <w:sz w:val="16"/>
                <w:szCs w:val="16"/>
                <w:lang w:val="en-US"/>
              </w:rPr>
              <w:t>the value with “</w:t>
            </w:r>
            <w:r>
              <w:rPr>
                <w:rFonts w:ascii="Arial" w:eastAsia="Batang" w:hAnsi="Arial" w:cs="Arial"/>
                <w:color w:val="000000"/>
                <w:sz w:val="16"/>
                <w:szCs w:val="16"/>
              </w:rPr>
              <w:t>No additional PDSCH DM-RS configured</w:t>
            </w:r>
            <w:r>
              <w:rPr>
                <w:rFonts w:ascii="Arial" w:hAnsi="Arial" w:cs="Arial"/>
                <w:color w:val="000000"/>
                <w:sz w:val="16"/>
                <w:szCs w:val="16"/>
                <w:lang w:val="en-US"/>
              </w:rPr>
              <w:t>”.</w:t>
            </w: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2</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HARQ retransmission</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 xml:space="preserve">HARQ </w:t>
            </w:r>
            <w:r w:rsidRPr="00182C8E">
              <w:rPr>
                <w:rFonts w:ascii="Arial" w:hAnsi="Arial" w:cs="Arial"/>
                <w:color w:val="000000" w:themeColor="text1"/>
                <w:sz w:val="16"/>
                <w:szCs w:val="16"/>
                <w:lang w:val="en-US"/>
              </w:rPr>
              <w:t xml:space="preserve">= </w:t>
            </w: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2</w:t>
            </w:r>
            <w:r w:rsidRPr="00182C8E">
              <w:rPr>
                <w:rFonts w:ascii="Arial" w:hAnsi="Arial" w:cs="Arial"/>
                <w:color w:val="000000" w:themeColor="text1"/>
                <w:sz w:val="16"/>
                <w:szCs w:val="16"/>
                <w:lang w:val="en-US"/>
              </w:rPr>
              <w:t xml:space="preserve"> + </w:t>
            </w: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1</w:t>
            </w:r>
          </w:p>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2</w:t>
            </w:r>
            <w:r w:rsidRPr="00182C8E">
              <w:rPr>
                <w:rFonts w:ascii="Arial" w:hAnsi="Arial" w:cs="Arial"/>
                <w:color w:val="000000" w:themeColor="text1"/>
                <w:sz w:val="16"/>
                <w:szCs w:val="16"/>
                <w:lang w:val="en-US"/>
              </w:rPr>
              <w:t xml:space="preserve"> = (</w:t>
            </w: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BS,tx</w:t>
            </w:r>
            <w:r w:rsidRPr="00182C8E">
              <w:rPr>
                <w:rFonts w:ascii="Arial" w:hAnsi="Arial" w:cs="Arial"/>
                <w:color w:val="000000" w:themeColor="text1"/>
                <w:sz w:val="16"/>
                <w:szCs w:val="16"/>
                <w:lang w:val="en-US"/>
              </w:rPr>
              <w:t xml:space="preserve"> + </w:t>
            </w: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FA,DL</w:t>
            </w:r>
            <w:r w:rsidRPr="00182C8E">
              <w:rPr>
                <w:rFonts w:ascii="Arial" w:hAnsi="Arial" w:cs="Arial"/>
                <w:color w:val="000000" w:themeColor="text1"/>
                <w:sz w:val="16"/>
                <w:szCs w:val="16"/>
                <w:lang w:val="en-US"/>
              </w:rPr>
              <w:t xml:space="preserve">) + </w:t>
            </w: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DL_duration</w:t>
            </w:r>
            <w:r w:rsidRPr="00182C8E">
              <w:rPr>
                <w:rFonts w:ascii="Arial" w:hAnsi="Arial" w:cs="Arial"/>
                <w:color w:val="000000" w:themeColor="text1"/>
                <w:sz w:val="16"/>
                <w:szCs w:val="16"/>
                <w:lang w:val="en-US"/>
              </w:rPr>
              <w:t xml:space="preserve"> + </w:t>
            </w: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UE,rx</w:t>
            </w:r>
            <w:r w:rsidRPr="00182C8E">
              <w:rPr>
                <w:rFonts w:ascii="Arial" w:hAnsi="Arial" w:cs="Arial"/>
                <w:color w:val="000000" w:themeColor="text1"/>
                <w:sz w:val="16"/>
                <w:szCs w:val="16"/>
                <w:lang w:val="en-US"/>
              </w:rPr>
              <w:t xml:space="preserve"> (For Steps 2.1 to 2.4)</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rPr>
                <w:rFonts w:ascii="Arial" w:hAnsi="Arial" w:cs="Arial"/>
                <w:color w:val="000000"/>
                <w:sz w:val="16"/>
                <w:szCs w:val="16"/>
                <w:lang w:val="en-US"/>
              </w:rPr>
            </w:pP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2.1</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BS processing delay</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BS,tx</w:t>
            </w:r>
            <w:r w:rsidRPr="00182C8E">
              <w:rPr>
                <w:rFonts w:ascii="Arial" w:hAnsi="Arial" w:cs="Arial"/>
                <w:color w:val="000000" w:themeColor="text1"/>
                <w:sz w:val="16"/>
                <w:szCs w:val="16"/>
                <w:lang w:val="en-US"/>
              </w:rPr>
              <w:t xml:space="preserve"> </w:t>
            </w:r>
          </w:p>
          <w:p w:rsidR="00B43A6B" w:rsidRPr="00182C8E" w:rsidRDefault="00B43A6B" w:rsidP="00B43A6B">
            <w:pPr>
              <w:pStyle w:val="Tabletext"/>
              <w:rPr>
                <w:rFonts w:ascii="Arial" w:hAnsi="Arial" w:cs="Arial"/>
                <w:i/>
                <w:color w:val="000000" w:themeColor="text1"/>
                <w:sz w:val="16"/>
                <w:szCs w:val="16"/>
                <w:lang w:val="en-US"/>
              </w:rPr>
            </w:pPr>
            <w:r w:rsidRPr="00182C8E">
              <w:rPr>
                <w:rFonts w:ascii="Arial" w:hAnsi="Arial" w:cs="Arial"/>
                <w:color w:val="000000" w:themeColor="text1"/>
                <w:sz w:val="16"/>
                <w:szCs w:val="16"/>
                <w:lang w:val="en-US"/>
              </w:rPr>
              <w:t>The time interval between the data is decoded, and PDCCH preparation</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pPr>
            <w:r>
              <w:rPr>
                <w:rFonts w:ascii="Arial" w:hAnsi="Arial" w:cs="Arial"/>
                <w:color w:val="000000"/>
                <w:sz w:val="16"/>
                <w:szCs w:val="16"/>
              </w:rPr>
              <w:t>T</w:t>
            </w:r>
            <w:r>
              <w:rPr>
                <w:rFonts w:ascii="Arial" w:hAnsi="Arial" w:cs="Arial"/>
                <w:color w:val="000000"/>
                <w:sz w:val="16"/>
                <w:szCs w:val="16"/>
                <w:vertAlign w:val="subscript"/>
              </w:rPr>
              <w:t>proc,1</w:t>
            </w:r>
            <w:r>
              <w:rPr>
                <w:rFonts w:ascii="Arial" w:hAnsi="Arial" w:cs="Arial"/>
                <w:color w:val="000000"/>
                <w:sz w:val="16"/>
                <w:szCs w:val="16"/>
              </w:rPr>
              <w:t>/2 (T</w:t>
            </w:r>
            <w:r>
              <w:rPr>
                <w:rFonts w:ascii="Arial" w:hAnsi="Arial" w:cs="Arial"/>
                <w:color w:val="000000"/>
                <w:sz w:val="16"/>
                <w:szCs w:val="16"/>
                <w:vertAlign w:val="subscript"/>
              </w:rPr>
              <w:t xml:space="preserve">proc,1 </w:t>
            </w:r>
            <w:r>
              <w:rPr>
                <w:rFonts w:ascii="Arial" w:hAnsi="Arial" w:cs="Arial"/>
                <w:color w:val="000000"/>
                <w:sz w:val="16"/>
                <w:szCs w:val="16"/>
              </w:rPr>
              <w:t>is defined in Section 5.3 of T3.9038.214), d</w:t>
            </w:r>
            <w:r>
              <w:rPr>
                <w:rFonts w:ascii="Arial" w:hAnsi="Arial" w:cs="Arial"/>
                <w:color w:val="000000"/>
                <w:sz w:val="16"/>
                <w:szCs w:val="16"/>
                <w:vertAlign w:val="subscript"/>
              </w:rPr>
              <w:t>1,1</w:t>
            </w:r>
            <w:r>
              <w:rPr>
                <w:rFonts w:ascii="Arial" w:hAnsi="Arial" w:cs="Arial"/>
                <w:color w:val="000000"/>
                <w:sz w:val="16"/>
                <w:szCs w:val="16"/>
              </w:rPr>
              <w:t>=0;  d</w:t>
            </w:r>
            <w:r>
              <w:rPr>
                <w:rFonts w:ascii="Arial" w:hAnsi="Arial" w:cs="Arial"/>
                <w:color w:val="000000"/>
                <w:sz w:val="16"/>
                <w:szCs w:val="16"/>
                <w:vertAlign w:val="subscript"/>
              </w:rPr>
              <w:t>1,2</w:t>
            </w:r>
            <w:r>
              <w:rPr>
                <w:rFonts w:ascii="Arial" w:hAnsi="Arial" w:cs="Arial"/>
                <w:color w:val="000000"/>
                <w:sz w:val="16"/>
                <w:szCs w:val="16"/>
              </w:rPr>
              <w:t xml:space="preserve"> should be selected according to resource mapping type and UE capability.</w:t>
            </w:r>
            <w:r>
              <w:rPr>
                <w:rFonts w:ascii="Arial" w:eastAsia="Batang" w:hAnsi="Arial" w:cs="Arial"/>
                <w:i/>
                <w:color w:val="000000"/>
                <w:sz w:val="16"/>
                <w:szCs w:val="16"/>
              </w:rPr>
              <w:t xml:space="preserve"> N</w:t>
            </w:r>
            <w:r>
              <w:rPr>
                <w:rFonts w:ascii="Arial" w:eastAsia="Batang" w:hAnsi="Arial" w:cs="Arial"/>
                <w:color w:val="000000"/>
                <w:sz w:val="16"/>
                <w:szCs w:val="16"/>
                <w:vertAlign w:val="subscript"/>
              </w:rPr>
              <w:t>1</w:t>
            </w:r>
            <w:r>
              <w:rPr>
                <w:rFonts w:ascii="Arial" w:hAnsi="Arial" w:cs="Arial"/>
                <w:i/>
                <w:color w:val="000000"/>
                <w:sz w:val="16"/>
                <w:szCs w:val="16"/>
                <w:lang w:val="en-US"/>
              </w:rPr>
              <w:t>=</w:t>
            </w:r>
            <w:r>
              <w:rPr>
                <w:rFonts w:ascii="Arial" w:hAnsi="Arial" w:cs="Arial"/>
                <w:color w:val="000000"/>
                <w:sz w:val="16"/>
                <w:szCs w:val="16"/>
                <w:lang w:val="en-US"/>
              </w:rPr>
              <w:t>the value with “</w:t>
            </w:r>
            <w:r>
              <w:rPr>
                <w:rFonts w:ascii="Arial" w:eastAsia="Batang" w:hAnsi="Arial" w:cs="Arial"/>
                <w:color w:val="000000"/>
                <w:sz w:val="16"/>
                <w:szCs w:val="16"/>
              </w:rPr>
              <w:t>No additional PDSCH DM-RS configured</w:t>
            </w:r>
            <w:r>
              <w:rPr>
                <w:rFonts w:ascii="Arial" w:hAnsi="Arial" w:cs="Arial"/>
                <w:color w:val="000000"/>
                <w:sz w:val="16"/>
                <w:szCs w:val="16"/>
                <w:lang w:val="en-US"/>
              </w:rPr>
              <w:t>”.</w:t>
            </w: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2.2</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DL Frame alignment (transmission alignment)</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FA,DL</w:t>
            </w:r>
          </w:p>
          <w:p w:rsidR="00B43A6B" w:rsidRPr="00182C8E" w:rsidRDefault="00B43A6B" w:rsidP="00B43A6B">
            <w:pPr>
              <w:pStyle w:val="Tabletext"/>
              <w:rPr>
                <w:rFonts w:ascii="Arial" w:hAnsi="Arial" w:cs="Arial"/>
                <w:i/>
                <w:color w:val="000000" w:themeColor="text1"/>
                <w:sz w:val="16"/>
                <w:szCs w:val="16"/>
                <w:lang w:val="en-US"/>
              </w:rPr>
            </w:pPr>
            <w:r w:rsidRPr="00182C8E">
              <w:rPr>
                <w:rFonts w:ascii="Arial" w:hAnsi="Arial" w:cs="Arial"/>
                <w:color w:val="000000" w:themeColor="text1"/>
                <w:sz w:val="16"/>
                <w:szCs w:val="16"/>
                <w:lang w:val="en-US"/>
              </w:rPr>
              <w:t xml:space="preserve">It includes frame alignment time, and the waiting time for next available DL slot </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FA</w:t>
            </w:r>
            <w:r>
              <w:rPr>
                <w:rFonts w:ascii="Arial" w:hAnsi="Arial" w:cs="Arial"/>
                <w:color w:val="000000"/>
                <w:sz w:val="16"/>
                <w:szCs w:val="16"/>
                <w:lang w:val="en-US"/>
              </w:rPr>
              <w:t xml:space="preserve"> + </w:t>
            </w:r>
            <w:r>
              <w:rPr>
                <w:rFonts w:ascii="Arial" w:hAnsi="Arial" w:cs="Arial"/>
                <w:i/>
                <w:color w:val="000000"/>
                <w:sz w:val="16"/>
                <w:szCs w:val="16"/>
                <w:lang w:val="en-US"/>
              </w:rPr>
              <w:t>T</w:t>
            </w:r>
            <w:r>
              <w:rPr>
                <w:rFonts w:ascii="Arial" w:hAnsi="Arial" w:cs="Arial"/>
                <w:color w:val="000000"/>
                <w:sz w:val="16"/>
                <w:szCs w:val="16"/>
                <w:vertAlign w:val="subscript"/>
                <w:lang w:val="en-US"/>
              </w:rPr>
              <w:t>wait</w:t>
            </w:r>
            <w:r>
              <w:rPr>
                <w:rFonts w:ascii="Arial" w:hAnsi="Arial" w:cs="Arial"/>
                <w:color w:val="000000"/>
                <w:sz w:val="16"/>
                <w:szCs w:val="16"/>
                <w:lang w:val="en-US"/>
              </w:rPr>
              <w:t>,</w:t>
            </w:r>
          </w:p>
          <w:p w:rsidR="00B43A6B" w:rsidRDefault="00B43A6B" w:rsidP="00B43A6B">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FA</w:t>
            </w:r>
            <w:r>
              <w:rPr>
                <w:rFonts w:ascii="Arial" w:hAnsi="Arial" w:cs="Arial"/>
                <w:color w:val="000000"/>
                <w:sz w:val="16"/>
                <w:szCs w:val="16"/>
                <w:lang w:val="en-US"/>
              </w:rPr>
              <w:t xml:space="preserve"> is the frame alignment time within the current DL slot;</w:t>
            </w:r>
          </w:p>
          <w:p w:rsidR="00B43A6B" w:rsidRDefault="00B43A6B" w:rsidP="00B43A6B">
            <w:pPr>
              <w:pStyle w:val="Tabletext"/>
              <w:ind w:left="142"/>
            </w:pPr>
            <w:r>
              <w:rPr>
                <w:rFonts w:ascii="Arial" w:hAnsi="Arial" w:cs="Arial"/>
                <w:i/>
                <w:color w:val="000000"/>
                <w:sz w:val="16"/>
                <w:szCs w:val="16"/>
                <w:lang w:val="en-US"/>
              </w:rPr>
              <w:t>T</w:t>
            </w:r>
            <w:r>
              <w:rPr>
                <w:rFonts w:ascii="Arial" w:hAnsi="Arial" w:cs="Arial"/>
                <w:color w:val="000000"/>
                <w:sz w:val="16"/>
                <w:szCs w:val="16"/>
                <w:vertAlign w:val="subscript"/>
                <w:lang w:val="en-US"/>
              </w:rPr>
              <w:t>wait</w:t>
            </w:r>
            <w:r>
              <w:rPr>
                <w:rFonts w:ascii="Arial" w:hAnsi="Arial" w:cs="Arial"/>
                <w:color w:val="000000"/>
                <w:sz w:val="16"/>
                <w:szCs w:val="16"/>
                <w:lang w:val="en-US"/>
              </w:rPr>
              <w:t xml:space="preserve"> is the waiting time for next available DL slot if the current slot is not DL slot</w:t>
            </w: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2.3</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TTI for PDCCH transmission</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i/>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DL_duration</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pPr>
            <w:r>
              <w:rPr>
                <w:rFonts w:ascii="Arial" w:hAnsi="Arial" w:cs="Arial"/>
                <w:color w:val="000000"/>
                <w:sz w:val="16"/>
                <w:szCs w:val="16"/>
                <w:lang w:val="en-US"/>
              </w:rPr>
              <w:t>1 OFDM symbol</w:t>
            </w: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2.4</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color w:val="000000" w:themeColor="text1"/>
                <w:sz w:val="16"/>
                <w:szCs w:val="16"/>
                <w:lang w:val="en-US"/>
              </w:rPr>
              <w:t>UE processing delay</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Pr="00182C8E" w:rsidRDefault="00B43A6B" w:rsidP="00B43A6B">
            <w:pPr>
              <w:pStyle w:val="Tabletext"/>
              <w:rPr>
                <w:rFonts w:ascii="Arial" w:hAnsi="Arial" w:cs="Arial"/>
                <w:color w:val="000000" w:themeColor="text1"/>
                <w:sz w:val="16"/>
                <w:szCs w:val="16"/>
                <w:lang w:val="en-US"/>
              </w:rPr>
            </w:pPr>
            <w:r w:rsidRPr="00182C8E">
              <w:rPr>
                <w:rFonts w:ascii="Arial" w:hAnsi="Arial" w:cs="Arial"/>
                <w:i/>
                <w:color w:val="000000" w:themeColor="text1"/>
                <w:sz w:val="16"/>
                <w:szCs w:val="16"/>
                <w:lang w:val="en-US"/>
              </w:rPr>
              <w:t>t</w:t>
            </w:r>
            <w:r w:rsidRPr="00182C8E">
              <w:rPr>
                <w:rFonts w:ascii="Arial" w:hAnsi="Arial" w:cs="Arial"/>
                <w:color w:val="000000" w:themeColor="text1"/>
                <w:sz w:val="16"/>
                <w:szCs w:val="16"/>
                <w:vertAlign w:val="subscript"/>
                <w:lang w:val="en-US"/>
              </w:rPr>
              <w:t>UE,rx</w:t>
            </w:r>
            <w:r w:rsidRPr="00182C8E">
              <w:rPr>
                <w:rFonts w:ascii="Arial" w:hAnsi="Arial" w:cs="Arial"/>
                <w:color w:val="000000" w:themeColor="text1"/>
                <w:sz w:val="16"/>
                <w:szCs w:val="16"/>
                <w:lang w:val="en-US"/>
              </w:rPr>
              <w:t xml:space="preserve"> </w:t>
            </w:r>
          </w:p>
          <w:p w:rsidR="00B43A6B" w:rsidRPr="00182C8E" w:rsidRDefault="00B43A6B" w:rsidP="00B43A6B">
            <w:pPr>
              <w:pStyle w:val="Tabletext"/>
              <w:rPr>
                <w:rFonts w:ascii="Arial" w:hAnsi="Arial" w:cs="Arial"/>
                <w:i/>
                <w:color w:val="000000" w:themeColor="text1"/>
                <w:sz w:val="16"/>
                <w:szCs w:val="16"/>
                <w:lang w:val="en-US"/>
              </w:rPr>
            </w:pPr>
            <w:r w:rsidRPr="00182C8E">
              <w:rPr>
                <w:rFonts w:ascii="Arial" w:hAnsi="Arial" w:cs="Arial"/>
                <w:color w:val="000000" w:themeColor="text1"/>
                <w:sz w:val="16"/>
                <w:szCs w:val="16"/>
                <w:lang w:val="en-US"/>
              </w:rPr>
              <w:t>The time interval between the PDCCH is received and decoded.</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pPr>
            <w:r>
              <w:rPr>
                <w:rFonts w:ascii="Arial" w:hAnsi="Arial" w:cs="Arial"/>
                <w:color w:val="000000"/>
                <w:sz w:val="16"/>
                <w:szCs w:val="16"/>
              </w:rPr>
              <w:t>T</w:t>
            </w:r>
            <w:r>
              <w:rPr>
                <w:rFonts w:ascii="Arial" w:hAnsi="Arial" w:cs="Arial"/>
                <w:color w:val="000000"/>
                <w:sz w:val="16"/>
                <w:szCs w:val="16"/>
                <w:vertAlign w:val="subscript"/>
              </w:rPr>
              <w:t>proc, 2</w:t>
            </w:r>
            <w:r>
              <w:rPr>
                <w:rFonts w:ascii="Arial" w:hAnsi="Arial" w:cs="Arial"/>
                <w:color w:val="000000"/>
                <w:sz w:val="16"/>
                <w:szCs w:val="16"/>
              </w:rPr>
              <w:t>/2 with d</w:t>
            </w:r>
            <w:r>
              <w:rPr>
                <w:rFonts w:ascii="Arial" w:hAnsi="Arial" w:cs="Arial"/>
                <w:color w:val="000000"/>
                <w:sz w:val="16"/>
                <w:szCs w:val="16"/>
                <w:vertAlign w:val="subscript"/>
              </w:rPr>
              <w:t>2,1</w:t>
            </w:r>
            <w:r>
              <w:rPr>
                <w:rFonts w:ascii="Arial" w:hAnsi="Arial" w:cs="Arial"/>
                <w:color w:val="000000"/>
                <w:sz w:val="16"/>
                <w:szCs w:val="16"/>
              </w:rPr>
              <w:t>= d</w:t>
            </w:r>
            <w:r>
              <w:rPr>
                <w:rFonts w:ascii="Arial" w:hAnsi="Arial" w:cs="Arial"/>
                <w:color w:val="000000"/>
                <w:sz w:val="16"/>
                <w:szCs w:val="16"/>
                <w:vertAlign w:val="subscript"/>
              </w:rPr>
              <w:t>2,2</w:t>
            </w:r>
            <w:r>
              <w:rPr>
                <w:rFonts w:ascii="Arial" w:hAnsi="Arial" w:cs="Arial"/>
                <w:color w:val="000000"/>
                <w:sz w:val="16"/>
                <w:szCs w:val="16"/>
              </w:rPr>
              <w:t>= d</w:t>
            </w:r>
            <w:r>
              <w:rPr>
                <w:rFonts w:ascii="Arial" w:hAnsi="Arial" w:cs="Arial"/>
                <w:color w:val="000000"/>
                <w:sz w:val="16"/>
                <w:szCs w:val="16"/>
                <w:vertAlign w:val="subscript"/>
              </w:rPr>
              <w:t>2,3</w:t>
            </w:r>
            <w:r>
              <w:rPr>
                <w:rFonts w:ascii="Arial" w:hAnsi="Arial" w:cs="Arial"/>
                <w:color w:val="000000"/>
                <w:sz w:val="16"/>
                <w:szCs w:val="16"/>
              </w:rPr>
              <w:t>=0</w:t>
            </w:r>
            <w:r>
              <w:rPr>
                <w:rFonts w:ascii="Arial" w:hAnsi="Arial" w:cs="Arial"/>
                <w:color w:val="000000"/>
                <w:sz w:val="16"/>
                <w:szCs w:val="16"/>
                <w:lang w:val="en-US"/>
              </w:rPr>
              <w:t>.</w:t>
            </w: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2.5</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pPr>
            <w:r>
              <w:rPr>
                <w:rFonts w:ascii="Arial" w:hAnsi="Arial" w:cs="Arial"/>
                <w:color w:val="000000"/>
                <w:sz w:val="16"/>
                <w:szCs w:val="16"/>
                <w:lang w:val="en-US"/>
              </w:rPr>
              <w:t>Repeat DL data transfer from 1.1 to 1.4</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1</w:t>
            </w:r>
          </w:p>
        </w:tc>
        <w:tc>
          <w:tcPr>
            <w:tcW w:w="31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0" w:type="dxa"/>
            </w:tcMar>
          </w:tcPr>
          <w:p w:rsidR="00B43A6B" w:rsidRDefault="00B43A6B" w:rsidP="00B43A6B">
            <w:pPr>
              <w:pStyle w:val="Tabletext"/>
              <w:ind w:left="142"/>
              <w:rPr>
                <w:rFonts w:ascii="Arial" w:hAnsi="Arial" w:cs="Arial"/>
                <w:color w:val="000000"/>
                <w:sz w:val="16"/>
                <w:szCs w:val="16"/>
                <w:lang w:val="en-US"/>
              </w:rPr>
            </w:pPr>
          </w:p>
        </w:tc>
      </w:tr>
      <w:tr w:rsidR="00B43A6B" w:rsidTr="00B43A6B">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jc w:val="center"/>
            </w:pPr>
            <w:r>
              <w:rPr>
                <w:rFonts w:ascii="Arial" w:hAnsi="Arial" w:cs="Arial"/>
                <w:color w:val="000000"/>
                <w:sz w:val="16"/>
                <w:szCs w:val="16"/>
                <w:lang w:val="en-US"/>
              </w:rPr>
              <w:t>-</w:t>
            </w: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pPr>
            <w:r>
              <w:rPr>
                <w:rFonts w:ascii="Arial" w:hAnsi="Arial" w:cs="Arial"/>
                <w:color w:val="000000"/>
                <w:sz w:val="16"/>
                <w:szCs w:val="16"/>
                <w:lang w:val="en-US"/>
              </w:rPr>
              <w:t>Total one way user plane latency for DL</w:t>
            </w:r>
          </w:p>
        </w:tc>
        <w:tc>
          <w:tcPr>
            <w:tcW w:w="65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pPr>
            <w:r>
              <w:rPr>
                <w:rFonts w:ascii="Arial" w:hAnsi="Arial" w:cs="Arial"/>
                <w:i/>
                <w:color w:val="000000"/>
                <w:sz w:val="16"/>
                <w:szCs w:val="16"/>
                <w:lang w:val="en-US"/>
              </w:rPr>
              <w:t>T</w:t>
            </w:r>
            <w:r>
              <w:rPr>
                <w:rFonts w:ascii="Arial" w:hAnsi="Arial" w:cs="Arial"/>
                <w:color w:val="000000"/>
                <w:sz w:val="16"/>
                <w:szCs w:val="16"/>
                <w:vertAlign w:val="subscript"/>
                <w:lang w:val="en-US"/>
              </w:rPr>
              <w:t>UP</w:t>
            </w:r>
            <w:r>
              <w:rPr>
                <w:rFonts w:ascii="Arial" w:hAnsi="Arial" w:cs="Arial"/>
                <w:color w:val="000000"/>
                <w:sz w:val="16"/>
                <w:szCs w:val="16"/>
                <w:lang w:val="en-US"/>
              </w:rPr>
              <w:t xml:space="preserve">= </w:t>
            </w:r>
            <w:r>
              <w:rPr>
                <w:rFonts w:ascii="Arial" w:hAnsi="Arial" w:cs="Arial"/>
                <w:i/>
                <w:color w:val="000000"/>
                <w:sz w:val="16"/>
                <w:szCs w:val="16"/>
                <w:lang w:val="en-US"/>
              </w:rPr>
              <w:t>T</w:t>
            </w:r>
            <w:r>
              <w:rPr>
                <w:rFonts w:ascii="Arial" w:hAnsi="Arial" w:cs="Arial"/>
                <w:color w:val="000000"/>
                <w:sz w:val="16"/>
                <w:szCs w:val="16"/>
                <w:vertAlign w:val="subscript"/>
                <w:lang w:val="en-US"/>
              </w:rPr>
              <w:t>1</w:t>
            </w:r>
            <w:r>
              <w:rPr>
                <w:rFonts w:ascii="Arial" w:hAnsi="Arial" w:cs="Arial"/>
                <w:color w:val="000000"/>
                <w:sz w:val="16"/>
                <w:szCs w:val="16"/>
                <w:lang w:val="en-US"/>
              </w:rPr>
              <w:t xml:space="preserve"> + </w:t>
            </w:r>
            <w:r>
              <w:rPr>
                <w:rFonts w:ascii="Arial" w:hAnsi="Arial" w:cs="Arial"/>
                <w:i/>
                <w:color w:val="000000"/>
                <w:sz w:val="16"/>
                <w:szCs w:val="16"/>
                <w:lang w:val="en-US"/>
              </w:rPr>
              <w:t>n</w:t>
            </w:r>
            <w:r>
              <w:rPr>
                <w:rFonts w:ascii="Arial" w:hAnsi="Arial" w:cs="Arial"/>
                <w:color w:val="000000"/>
                <w:sz w:val="16"/>
                <w:szCs w:val="16"/>
                <w:lang w:val="en-US"/>
              </w:rPr>
              <w:t>×</w:t>
            </w:r>
            <w:r>
              <w:rPr>
                <w:rFonts w:ascii="Arial" w:hAnsi="Arial" w:cs="Arial"/>
                <w:i/>
                <w:color w:val="000000"/>
                <w:sz w:val="16"/>
                <w:szCs w:val="16"/>
                <w:lang w:val="en-US"/>
              </w:rPr>
              <w:t>T</w:t>
            </w:r>
            <w:r>
              <w:rPr>
                <w:rFonts w:ascii="Arial" w:hAnsi="Arial" w:cs="Arial"/>
                <w:color w:val="000000"/>
                <w:sz w:val="16"/>
                <w:szCs w:val="16"/>
                <w:vertAlign w:val="subscript"/>
                <w:lang w:val="en-US"/>
              </w:rPr>
              <w:t>HARQ</w:t>
            </w:r>
          </w:p>
          <w:p w:rsidR="00B43A6B" w:rsidRDefault="00B43A6B" w:rsidP="00B43A6B">
            <w:pPr>
              <w:pStyle w:val="Tabletext"/>
            </w:pPr>
            <w:r>
              <w:rPr>
                <w:rFonts w:ascii="Arial" w:hAnsi="Arial" w:cs="Arial"/>
                <w:color w:val="000000"/>
                <w:sz w:val="16"/>
                <w:szCs w:val="16"/>
                <w:lang w:val="en-US"/>
              </w:rPr>
              <w:t xml:space="preserve">where </w:t>
            </w:r>
            <w:r>
              <w:rPr>
                <w:rFonts w:ascii="Arial" w:hAnsi="Arial" w:cs="Arial"/>
                <w:i/>
                <w:color w:val="000000"/>
                <w:sz w:val="16"/>
                <w:szCs w:val="16"/>
                <w:lang w:val="en-US"/>
              </w:rPr>
              <w:t>n</w:t>
            </w:r>
            <w:r>
              <w:rPr>
                <w:rFonts w:ascii="Arial" w:hAnsi="Arial" w:cs="Arial"/>
                <w:color w:val="000000"/>
                <w:sz w:val="16"/>
                <w:szCs w:val="16"/>
                <w:lang w:val="en-US"/>
              </w:rPr>
              <w:t xml:space="preserve"> is the number of re-transmissions (</w:t>
            </w:r>
            <w:r>
              <w:rPr>
                <w:rFonts w:ascii="Arial" w:hAnsi="Arial" w:cs="Arial"/>
                <w:i/>
                <w:color w:val="000000"/>
                <w:sz w:val="16"/>
                <w:szCs w:val="16"/>
                <w:lang w:val="en-US"/>
              </w:rPr>
              <w:t>n</w:t>
            </w:r>
            <w:r>
              <w:rPr>
                <w:rFonts w:ascii="Arial" w:hAnsi="Arial" w:cs="Arial"/>
                <w:color w:val="000000"/>
                <w:sz w:val="16"/>
                <w:szCs w:val="16"/>
                <w:lang w:val="en-US"/>
              </w:rPr>
              <w:t>≥0)</w:t>
            </w:r>
          </w:p>
        </w:tc>
      </w:tr>
      <w:tr w:rsidR="00B43A6B" w:rsidTr="00B43A6B">
        <w:trPr>
          <w:jc w:val="center"/>
        </w:trPr>
        <w:tc>
          <w:tcPr>
            <w:tcW w:w="963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3A6B" w:rsidRDefault="00B43A6B" w:rsidP="00B43A6B">
            <w:pPr>
              <w:pStyle w:val="Tabletext"/>
            </w:pPr>
          </w:p>
        </w:tc>
      </w:tr>
    </w:tbl>
    <w:p w:rsidR="00B43A6B" w:rsidRDefault="00B43A6B" w:rsidP="00B43A6B">
      <w:pPr>
        <w:pStyle w:val="Standard"/>
        <w:spacing w:before="120" w:after="180"/>
      </w:pPr>
    </w:p>
    <w:p w:rsidR="00B43A6B" w:rsidRDefault="00B43A6B" w:rsidP="00B43A6B">
      <w:pPr>
        <w:pStyle w:val="Standard"/>
      </w:pPr>
    </w:p>
    <w:p w:rsidR="00B43A6B" w:rsidRDefault="00B43A6B" w:rsidP="00B43A6B">
      <w:pPr>
        <w:pStyle w:val="Standard"/>
      </w:pPr>
      <w:r>
        <w:rPr>
          <w:rFonts w:cs="Arial"/>
          <w:color w:val="000000"/>
          <w:szCs w:val="22"/>
          <w:lang w:val="en-US"/>
        </w:rPr>
        <w:t>For each step, the value has been computed considering the assumptions for different slot durations, and subcarrier spacings. We have assumed a transmission error probability (p=0.1). All the results shown are for UE capability 1. The table below provides all the results.</w:t>
      </w:r>
    </w:p>
    <w:p w:rsidR="00B43A6B" w:rsidRDefault="00B43A6B" w:rsidP="00B43A6B"/>
    <w:p w:rsidR="00B43A6B" w:rsidRDefault="00B43A6B" w:rsidP="00B43A6B">
      <w:pPr>
        <w:pStyle w:val="TH"/>
      </w:pPr>
      <w:r>
        <w:t xml:space="preserve">Table </w:t>
      </w:r>
      <w:r w:rsidR="00125E76">
        <w:t>4</w:t>
      </w:r>
      <w:r>
        <w:t>.5.2.2 UL user plane latency results for NR</w:t>
      </w:r>
    </w:p>
    <w:tbl>
      <w:tblPr>
        <w:tblStyle w:val="TableGrid"/>
        <w:tblW w:w="4994" w:type="pct"/>
        <w:tblLook w:val="04A0" w:firstRow="1" w:lastRow="0" w:firstColumn="1" w:lastColumn="0" w:noHBand="0" w:noVBand="1"/>
      </w:tblPr>
      <w:tblGrid>
        <w:gridCol w:w="845"/>
        <w:gridCol w:w="680"/>
        <w:gridCol w:w="680"/>
        <w:gridCol w:w="680"/>
        <w:gridCol w:w="680"/>
        <w:gridCol w:w="679"/>
        <w:gridCol w:w="680"/>
        <w:gridCol w:w="680"/>
        <w:gridCol w:w="680"/>
        <w:gridCol w:w="680"/>
        <w:gridCol w:w="680"/>
        <w:gridCol w:w="680"/>
        <w:gridCol w:w="675"/>
      </w:tblGrid>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SCS</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15</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15</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15</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30</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30</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30</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60</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60</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60</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120</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120</w:t>
            </w:r>
          </w:p>
        </w:tc>
        <w:tc>
          <w:tcPr>
            <w:tcW w:w="375"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120</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OS nonslot</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4</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7</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w:t>
            </w:r>
          </w:p>
        </w:tc>
        <w:tc>
          <w:tcPr>
            <w:tcW w:w="377"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4</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7</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4</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7</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w:t>
            </w:r>
          </w:p>
        </w:tc>
        <w:tc>
          <w:tcPr>
            <w:tcW w:w="378"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4</w:t>
            </w:r>
          </w:p>
        </w:tc>
        <w:tc>
          <w:tcPr>
            <w:tcW w:w="375"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7</w:t>
            </w:r>
          </w:p>
        </w:tc>
      </w:tr>
      <w:tr w:rsidR="00B43A6B" w:rsidTr="007B32A5">
        <w:tc>
          <w:tcPr>
            <w:tcW w:w="469" w:type="pct"/>
            <w:shd w:val="clear" w:color="auto" w:fill="E7E6E6" w:themeFill="background2"/>
            <w:vAlign w:val="bottom"/>
          </w:tcPr>
          <w:p w:rsidR="00B43A6B" w:rsidRPr="00C872EE" w:rsidRDefault="00B43A6B" w:rsidP="00B43A6B">
            <w:pPr>
              <w:rPr>
                <w:rFonts w:ascii="Calibri" w:hAnsi="Calibri"/>
                <w:b/>
                <w:bCs/>
                <w:color w:val="000000"/>
                <w:sz w:val="20"/>
                <w:szCs w:val="20"/>
              </w:rPr>
            </w:pPr>
            <w:r>
              <w:rPr>
                <w:rFonts w:ascii="Calibri" w:hAnsi="Calibri"/>
                <w:b/>
                <w:bCs/>
                <w:color w:val="000000"/>
                <w:sz w:val="20"/>
                <w:szCs w:val="20"/>
              </w:rPr>
              <w:t>Step ID</w:t>
            </w:r>
          </w:p>
        </w:tc>
        <w:tc>
          <w:tcPr>
            <w:tcW w:w="377"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7"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7"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7"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7"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8"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8"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8"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8"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8"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8"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c>
          <w:tcPr>
            <w:tcW w:w="375" w:type="pct"/>
            <w:shd w:val="clear" w:color="auto" w:fill="E7E6E6" w:themeFill="background2"/>
            <w:vAlign w:val="bottom"/>
          </w:tcPr>
          <w:p w:rsidR="00B43A6B" w:rsidRPr="00C872EE" w:rsidRDefault="00B43A6B" w:rsidP="00B43A6B">
            <w:pPr>
              <w:rPr>
                <w:rFonts w:ascii="Calibri" w:hAnsi="Calibri"/>
                <w:b/>
                <w:bCs/>
                <w:color w:val="000000"/>
                <w:sz w:val="20"/>
                <w:szCs w:val="20"/>
              </w:rPr>
            </w:pP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1.363</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1.642</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2.192</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0.753</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0.892</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1.167</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0.537</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0.607</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0.744</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0.340</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0.375</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0.443</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0.357</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0.357</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0.357</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0.214</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0.214</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0.214</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0.205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0.205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0.205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0.161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0.161</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0.161</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1.2.1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0.071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0.143</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0.250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0.036</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0.071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0.125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0.018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0.036</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0.063</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0.009</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0.018</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0.031</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1.2.2</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0.629</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0.776</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1.050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0.314</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0.388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0.525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0.157</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0.194</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0.263</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0.079</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0.097</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0.131</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1.3</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0.020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0.082</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0.250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0.010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0.041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0.125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0.005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0.020</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0.063</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0.003</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0.010</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0.031</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1.4</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0.285</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0.285</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0.285</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0.178</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0.178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0.178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0.152</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0.152</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0.152</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0.089</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0.089</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0.089</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2.715</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3.223</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4.170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1.500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1.754</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2.228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1.071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1.198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1.435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0.678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0.742</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0.860</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1.352</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1.581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1.978</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0.748</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0.862</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1.060</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0.534</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0.591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0.691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0.339</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0.367</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0.417</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0.285</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0.285</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0.285</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0.178</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0.178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0.178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0.152</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0.152</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0.152</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0.089</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0.089</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0.089</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2.2.1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0.071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0.143</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0.250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0.036</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0.071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0.125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0.018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0.036</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0.063</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0.009</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0.018</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0.031</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2.2.2</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0.629</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0.776</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1.050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0.314</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0.388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0.525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0.157</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0.194</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0.263</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0.079</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0.097</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0.131</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2.3</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0.010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0.020</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0.036</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0.005</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0.010</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0.018</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0.003</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0.005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0.009</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0.001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0.003</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0.004</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2.4</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0.357</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0.357</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0.357</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0.214</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0.214</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0.214</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0.205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0.205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0.205</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0.161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0.161</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0.161</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Total</w:t>
            </w:r>
          </w:p>
        </w:tc>
        <w:tc>
          <w:tcPr>
            <w:tcW w:w="377" w:type="pct"/>
            <w:vAlign w:val="bottom"/>
          </w:tcPr>
          <w:p w:rsidR="00B43A6B" w:rsidRPr="00A42CA1" w:rsidRDefault="00B43A6B" w:rsidP="00B43A6B">
            <w:pPr>
              <w:rPr>
                <w:b/>
                <w:bCs/>
                <w:sz w:val="20"/>
                <w:szCs w:val="20"/>
              </w:rPr>
            </w:pPr>
            <w:r w:rsidRPr="00A42CA1">
              <w:rPr>
                <w:rFonts w:ascii="Calibri" w:hAnsi="Calibri"/>
                <w:b/>
                <w:bCs/>
                <w:color w:val="000000"/>
                <w:sz w:val="20"/>
                <w:szCs w:val="20"/>
              </w:rPr>
              <w:t>1.664</w:t>
            </w:r>
          </w:p>
        </w:tc>
        <w:tc>
          <w:tcPr>
            <w:tcW w:w="377" w:type="pct"/>
            <w:vAlign w:val="bottom"/>
          </w:tcPr>
          <w:p w:rsidR="00B43A6B" w:rsidRPr="00A42CA1" w:rsidRDefault="00B43A6B" w:rsidP="00B43A6B">
            <w:pPr>
              <w:rPr>
                <w:b/>
                <w:bCs/>
                <w:sz w:val="20"/>
                <w:szCs w:val="20"/>
              </w:rPr>
            </w:pPr>
            <w:r w:rsidRPr="00A42CA1">
              <w:rPr>
                <w:rFonts w:ascii="Calibri" w:hAnsi="Calibri"/>
                <w:b/>
                <w:bCs/>
                <w:color w:val="000000"/>
                <w:sz w:val="20"/>
                <w:szCs w:val="20"/>
              </w:rPr>
              <w:t>2.000</w:t>
            </w:r>
          </w:p>
        </w:tc>
        <w:tc>
          <w:tcPr>
            <w:tcW w:w="377" w:type="pct"/>
            <w:vAlign w:val="bottom"/>
          </w:tcPr>
          <w:p w:rsidR="00B43A6B" w:rsidRPr="00A42CA1" w:rsidRDefault="00B43A6B" w:rsidP="00B43A6B">
            <w:pPr>
              <w:rPr>
                <w:b/>
                <w:bCs/>
                <w:sz w:val="20"/>
                <w:szCs w:val="20"/>
              </w:rPr>
            </w:pPr>
            <w:r w:rsidRPr="00A42CA1">
              <w:rPr>
                <w:rFonts w:ascii="Calibri" w:hAnsi="Calibri"/>
                <w:b/>
                <w:bCs/>
                <w:color w:val="000000"/>
                <w:sz w:val="20"/>
                <w:szCs w:val="20"/>
              </w:rPr>
              <w:t>2.656</w:t>
            </w:r>
          </w:p>
        </w:tc>
        <w:tc>
          <w:tcPr>
            <w:tcW w:w="377" w:type="pct"/>
            <w:vAlign w:val="bottom"/>
          </w:tcPr>
          <w:p w:rsidR="00B43A6B" w:rsidRPr="00A42CA1" w:rsidRDefault="00B43A6B" w:rsidP="00B43A6B">
            <w:pPr>
              <w:rPr>
                <w:b/>
                <w:bCs/>
                <w:sz w:val="20"/>
                <w:szCs w:val="20"/>
              </w:rPr>
            </w:pPr>
            <w:r w:rsidRPr="00A42CA1">
              <w:rPr>
                <w:rFonts w:ascii="Calibri" w:hAnsi="Calibri"/>
                <w:b/>
                <w:bCs/>
                <w:color w:val="000000"/>
                <w:sz w:val="20"/>
                <w:szCs w:val="20"/>
              </w:rPr>
              <w:t>0.919</w:t>
            </w:r>
          </w:p>
        </w:tc>
        <w:tc>
          <w:tcPr>
            <w:tcW w:w="377" w:type="pct"/>
            <w:vAlign w:val="bottom"/>
          </w:tcPr>
          <w:p w:rsidR="00B43A6B" w:rsidRPr="00A42CA1" w:rsidRDefault="00B43A6B" w:rsidP="00B43A6B">
            <w:pPr>
              <w:rPr>
                <w:b/>
                <w:bCs/>
                <w:sz w:val="20"/>
                <w:szCs w:val="20"/>
              </w:rPr>
            </w:pPr>
            <w:r w:rsidRPr="00A42CA1">
              <w:rPr>
                <w:rFonts w:ascii="Calibri" w:hAnsi="Calibri"/>
                <w:b/>
                <w:bCs/>
                <w:color w:val="000000"/>
                <w:sz w:val="20"/>
                <w:szCs w:val="20"/>
              </w:rPr>
              <w:t>1.087</w:t>
            </w:r>
          </w:p>
        </w:tc>
        <w:tc>
          <w:tcPr>
            <w:tcW w:w="378" w:type="pct"/>
            <w:vAlign w:val="bottom"/>
          </w:tcPr>
          <w:p w:rsidR="00B43A6B" w:rsidRPr="00A42CA1" w:rsidRDefault="00B43A6B" w:rsidP="00B43A6B">
            <w:pPr>
              <w:rPr>
                <w:b/>
                <w:bCs/>
                <w:sz w:val="20"/>
                <w:szCs w:val="20"/>
              </w:rPr>
            </w:pPr>
            <w:r w:rsidRPr="00A42CA1">
              <w:rPr>
                <w:rFonts w:ascii="Calibri" w:hAnsi="Calibri"/>
                <w:b/>
                <w:bCs/>
                <w:color w:val="000000"/>
                <w:sz w:val="20"/>
                <w:szCs w:val="20"/>
              </w:rPr>
              <w:t>1.415</w:t>
            </w:r>
          </w:p>
        </w:tc>
        <w:tc>
          <w:tcPr>
            <w:tcW w:w="378" w:type="pct"/>
            <w:vAlign w:val="bottom"/>
          </w:tcPr>
          <w:p w:rsidR="00B43A6B" w:rsidRPr="00A42CA1" w:rsidRDefault="00B43A6B" w:rsidP="00B43A6B">
            <w:pPr>
              <w:rPr>
                <w:b/>
                <w:bCs/>
                <w:sz w:val="20"/>
                <w:szCs w:val="20"/>
              </w:rPr>
            </w:pPr>
            <w:r w:rsidRPr="00A42CA1">
              <w:rPr>
                <w:rFonts w:ascii="Calibri" w:hAnsi="Calibri"/>
                <w:b/>
                <w:bCs/>
                <w:color w:val="000000"/>
                <w:sz w:val="20"/>
                <w:szCs w:val="20"/>
              </w:rPr>
              <w:t>0.656</w:t>
            </w:r>
          </w:p>
        </w:tc>
        <w:tc>
          <w:tcPr>
            <w:tcW w:w="378" w:type="pct"/>
            <w:vAlign w:val="bottom"/>
          </w:tcPr>
          <w:p w:rsidR="00B43A6B" w:rsidRPr="00A42CA1" w:rsidRDefault="00B43A6B" w:rsidP="00B43A6B">
            <w:pPr>
              <w:rPr>
                <w:b/>
                <w:bCs/>
                <w:sz w:val="20"/>
                <w:szCs w:val="20"/>
              </w:rPr>
            </w:pPr>
            <w:r w:rsidRPr="00A42CA1">
              <w:rPr>
                <w:rFonts w:ascii="Calibri" w:hAnsi="Calibri"/>
                <w:b/>
                <w:bCs/>
                <w:color w:val="000000"/>
                <w:sz w:val="20"/>
                <w:szCs w:val="20"/>
              </w:rPr>
              <w:t>0.740</w:t>
            </w:r>
          </w:p>
        </w:tc>
        <w:tc>
          <w:tcPr>
            <w:tcW w:w="378" w:type="pct"/>
            <w:vAlign w:val="bottom"/>
          </w:tcPr>
          <w:p w:rsidR="00B43A6B" w:rsidRPr="00A42CA1" w:rsidRDefault="00B43A6B" w:rsidP="00B43A6B">
            <w:pPr>
              <w:rPr>
                <w:b/>
                <w:bCs/>
                <w:sz w:val="20"/>
                <w:szCs w:val="20"/>
              </w:rPr>
            </w:pPr>
            <w:r w:rsidRPr="00A42CA1">
              <w:rPr>
                <w:rFonts w:ascii="Calibri" w:hAnsi="Calibri"/>
                <w:b/>
                <w:bCs/>
                <w:color w:val="000000"/>
                <w:sz w:val="20"/>
                <w:szCs w:val="20"/>
              </w:rPr>
              <w:t>0.904</w:t>
            </w:r>
          </w:p>
        </w:tc>
        <w:tc>
          <w:tcPr>
            <w:tcW w:w="378" w:type="pct"/>
            <w:vAlign w:val="bottom"/>
          </w:tcPr>
          <w:p w:rsidR="00B43A6B" w:rsidRPr="00A42CA1" w:rsidRDefault="00B43A6B" w:rsidP="00B43A6B">
            <w:pPr>
              <w:rPr>
                <w:b/>
                <w:bCs/>
                <w:sz w:val="20"/>
                <w:szCs w:val="20"/>
              </w:rPr>
            </w:pPr>
            <w:r w:rsidRPr="00A42CA1">
              <w:rPr>
                <w:rFonts w:ascii="Calibri" w:hAnsi="Calibri"/>
                <w:b/>
                <w:bCs/>
                <w:color w:val="000000"/>
                <w:sz w:val="20"/>
                <w:szCs w:val="20"/>
              </w:rPr>
              <w:t>0.415</w:t>
            </w:r>
          </w:p>
        </w:tc>
        <w:tc>
          <w:tcPr>
            <w:tcW w:w="378" w:type="pct"/>
            <w:vAlign w:val="bottom"/>
          </w:tcPr>
          <w:p w:rsidR="00B43A6B" w:rsidRPr="00A42CA1" w:rsidRDefault="00B43A6B" w:rsidP="00B43A6B">
            <w:pPr>
              <w:rPr>
                <w:b/>
                <w:bCs/>
                <w:sz w:val="20"/>
                <w:szCs w:val="20"/>
              </w:rPr>
            </w:pPr>
            <w:r w:rsidRPr="00A42CA1">
              <w:rPr>
                <w:rFonts w:ascii="Calibri" w:hAnsi="Calibri"/>
                <w:b/>
                <w:bCs/>
                <w:color w:val="000000"/>
                <w:sz w:val="20"/>
                <w:szCs w:val="20"/>
              </w:rPr>
              <w:t>0.457</w:t>
            </w:r>
          </w:p>
        </w:tc>
        <w:tc>
          <w:tcPr>
            <w:tcW w:w="375" w:type="pct"/>
            <w:vAlign w:val="bottom"/>
          </w:tcPr>
          <w:p w:rsidR="00B43A6B" w:rsidRPr="00A42CA1" w:rsidRDefault="00B43A6B" w:rsidP="00B43A6B">
            <w:pPr>
              <w:rPr>
                <w:b/>
                <w:bCs/>
                <w:sz w:val="20"/>
                <w:szCs w:val="20"/>
              </w:rPr>
            </w:pPr>
            <w:r w:rsidRPr="00A42CA1">
              <w:rPr>
                <w:rFonts w:ascii="Calibri" w:hAnsi="Calibri"/>
                <w:b/>
                <w:bCs/>
                <w:color w:val="000000"/>
                <w:sz w:val="20"/>
                <w:szCs w:val="20"/>
              </w:rPr>
              <w:t>0.539</w:t>
            </w:r>
          </w:p>
        </w:tc>
      </w:tr>
      <w:tr w:rsidR="00B43A6B" w:rsidTr="007B32A5">
        <w:tc>
          <w:tcPr>
            <w:tcW w:w="469" w:type="pct"/>
            <w:shd w:val="clear" w:color="auto" w:fill="E7E6E6" w:themeFill="background2"/>
            <w:vAlign w:val="bottom"/>
          </w:tcPr>
          <w:p w:rsidR="00B43A6B" w:rsidRPr="00C872EE" w:rsidRDefault="00B43A6B" w:rsidP="00B43A6B">
            <w:pPr>
              <w:rPr>
                <w:b/>
                <w:bCs/>
                <w:sz w:val="20"/>
                <w:szCs w:val="20"/>
              </w:rPr>
            </w:pPr>
            <w:r w:rsidRPr="00C872EE">
              <w:rPr>
                <w:rFonts w:ascii="Calibri" w:hAnsi="Calibri"/>
                <w:b/>
                <w:bCs/>
                <w:color w:val="000000"/>
                <w:sz w:val="20"/>
                <w:szCs w:val="20"/>
              </w:rPr>
              <w:t>ReTx</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7"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8"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c>
          <w:tcPr>
            <w:tcW w:w="375" w:type="pct"/>
            <w:vAlign w:val="bottom"/>
          </w:tcPr>
          <w:p w:rsidR="00B43A6B" w:rsidRPr="00C872EE" w:rsidRDefault="00B43A6B" w:rsidP="00B43A6B">
            <w:pPr>
              <w:rPr>
                <w:sz w:val="20"/>
                <w:szCs w:val="20"/>
              </w:rPr>
            </w:pPr>
            <w:r w:rsidRPr="00C872EE">
              <w:rPr>
                <w:rFonts w:ascii="Calibri" w:hAnsi="Calibri"/>
                <w:color w:val="000000"/>
                <w:sz w:val="20"/>
                <w:szCs w:val="20"/>
              </w:rPr>
              <w:t>0.111</w:t>
            </w:r>
          </w:p>
        </w:tc>
      </w:tr>
    </w:tbl>
    <w:p w:rsidR="00B43A6B" w:rsidRPr="00B43A6B" w:rsidRDefault="00B43A6B" w:rsidP="00B43A6B"/>
    <w:p w:rsidR="006D5296" w:rsidRDefault="006D5296" w:rsidP="006D5296"/>
    <w:p w:rsidR="00C316C8" w:rsidRDefault="00C316C8" w:rsidP="006D5296"/>
    <w:p w:rsidR="00125E76" w:rsidRDefault="00125E76" w:rsidP="006D5296"/>
    <w:p w:rsidR="00125E76" w:rsidRDefault="00125E76" w:rsidP="006D5296"/>
    <w:p w:rsidR="00C872EE" w:rsidRDefault="00C872EE" w:rsidP="006D5296"/>
    <w:p w:rsidR="00C872EE" w:rsidRDefault="00C872EE" w:rsidP="00C872EE">
      <w:pPr>
        <w:pStyle w:val="Heading2"/>
      </w:pPr>
      <w:bookmarkStart w:id="33" w:name="_Toc32422357"/>
      <w:r>
        <w:t>Control Plane Latency</w:t>
      </w:r>
      <w:bookmarkEnd w:id="33"/>
    </w:p>
    <w:p w:rsidR="00C872EE" w:rsidRDefault="00C872EE" w:rsidP="00C872EE"/>
    <w:p w:rsidR="00C872EE" w:rsidRDefault="00C872EE" w:rsidP="00C872EE">
      <w:pPr>
        <w:pStyle w:val="Standard"/>
      </w:pPr>
      <w:r>
        <w:rPr>
          <w:rFonts w:cs="Arial"/>
          <w:color w:val="000000"/>
          <w:szCs w:val="22"/>
          <w:lang w:val="en-US"/>
        </w:rPr>
        <w:t>As defined in Report ITU-R M.2410, c</w:t>
      </w:r>
      <w:r>
        <w:rPr>
          <w:rFonts w:cs="Arial"/>
          <w:color w:val="000000"/>
          <w:szCs w:val="22"/>
          <w:lang w:val="en-US" w:eastAsia="ko-KR"/>
        </w:rPr>
        <w:t xml:space="preserve">ontrol plane </w:t>
      </w:r>
      <w:r>
        <w:rPr>
          <w:rFonts w:cs="Arial"/>
          <w:color w:val="000000"/>
          <w:szCs w:val="22"/>
          <w:lang w:val="en-US"/>
        </w:rPr>
        <w:t>latency refers to the transition time from a most “battery efficient” state (e.g</w:t>
      </w:r>
      <w:r>
        <w:rPr>
          <w:rFonts w:cs="Arial"/>
          <w:color w:val="000000"/>
          <w:szCs w:val="22"/>
          <w:lang w:val="en-US" w:eastAsia="ko-KR"/>
        </w:rPr>
        <w:t>.</w:t>
      </w:r>
      <w:r>
        <w:rPr>
          <w:rFonts w:cs="Arial"/>
          <w:color w:val="000000"/>
          <w:szCs w:val="22"/>
          <w:lang w:val="en-US"/>
        </w:rPr>
        <w:t xml:space="preserve"> Idle state) to the start of continuous data transfer (e.g. Active</w:t>
      </w:r>
      <w:r>
        <w:rPr>
          <w:rFonts w:cs="Arial"/>
          <w:color w:val="000000"/>
          <w:szCs w:val="22"/>
          <w:lang w:val="en-US" w:eastAsia="ja-JP"/>
        </w:rPr>
        <w:t xml:space="preserve"> state</w:t>
      </w:r>
      <w:r>
        <w:rPr>
          <w:rFonts w:cs="Arial"/>
          <w:color w:val="000000"/>
          <w:szCs w:val="22"/>
          <w:lang w:val="en-US"/>
        </w:rPr>
        <w:t>).</w:t>
      </w:r>
    </w:p>
    <w:p w:rsidR="00C872EE" w:rsidRDefault="00C872EE" w:rsidP="00C872EE">
      <w:pPr>
        <w:pStyle w:val="Standard"/>
      </w:pPr>
    </w:p>
    <w:p w:rsidR="00C872EE" w:rsidRDefault="00C872EE" w:rsidP="00C872EE">
      <w:pPr>
        <w:pStyle w:val="Standard"/>
      </w:pPr>
      <w:r>
        <w:rPr>
          <w:rFonts w:cs="Arial"/>
          <w:color w:val="000000"/>
          <w:szCs w:val="22"/>
          <w:lang w:val="en-US"/>
        </w:rPr>
        <w:t xml:space="preserve">The control plane latency is evaluated from RRC_INACTIVE state to RRC_CONNECTED state. </w:t>
      </w:r>
      <w:r>
        <w:rPr>
          <w:rFonts w:eastAsia="MS Mincho" w:cs="Arial"/>
          <w:color w:val="000000"/>
          <w:szCs w:val="22"/>
          <w:lang w:val="en-US"/>
        </w:rPr>
        <w:t>The figure given below shows the steps involved in calculating the control plane latency</w:t>
      </w:r>
      <w:r w:rsidR="00A42CA1">
        <w:rPr>
          <w:rFonts w:eastAsia="MS Mincho" w:cs="Arial"/>
          <w:color w:val="000000"/>
          <w:szCs w:val="22"/>
          <w:lang w:val="en-US"/>
        </w:rPr>
        <w:t>.</w:t>
      </w:r>
    </w:p>
    <w:p w:rsidR="00C872EE" w:rsidRDefault="00C872EE" w:rsidP="00C872EE">
      <w:pPr>
        <w:pStyle w:val="Standard"/>
      </w:pPr>
    </w:p>
    <w:p w:rsidR="00C872EE" w:rsidRDefault="00C872EE" w:rsidP="00C872EE">
      <w:pPr>
        <w:pStyle w:val="Standard"/>
      </w:pPr>
      <w:r>
        <w:rPr>
          <w:lang w:val="en-US"/>
        </w:rPr>
        <w:t>The detailed assumption of each step is provided in the table below. The evaluation is for UL data transfer. It is understood that the evaluation results for DL data transfer can be further reduced because UE processing delay in Step 9 for DL data transfer does not need to handle UL grant receiving, and therefore can be reduced compared to the case of UL data transfer.</w:t>
      </w:r>
    </w:p>
    <w:p w:rsidR="00C872EE" w:rsidRDefault="00C872EE" w:rsidP="00C872EE">
      <w:pPr>
        <w:pStyle w:val="Standard"/>
      </w:pPr>
      <w:r>
        <w:t>The delay values shown below do not include the waiting time for DL/UL subframe. It is only gNB or UE processing delay. The waiting time will be calculated and it depends on the detailed DL/UL configuration.</w:t>
      </w:r>
    </w:p>
    <w:p w:rsidR="00A42CA1" w:rsidRDefault="00A42CA1" w:rsidP="00C872EE">
      <w:pPr>
        <w:pStyle w:val="Standard"/>
      </w:pPr>
    </w:p>
    <w:p w:rsidR="00C872EE" w:rsidRDefault="00C872EE" w:rsidP="00C872EE">
      <w:pPr>
        <w:pStyle w:val="TH"/>
      </w:pPr>
      <w:r>
        <w:t xml:space="preserve">Table </w:t>
      </w:r>
      <w:r w:rsidR="00125E76">
        <w:t>4</w:t>
      </w:r>
      <w:r w:rsidR="00361695">
        <w:t>.6.1</w:t>
      </w:r>
      <w:r>
        <w:t xml:space="preserve"> Assumption of C-plane procedure for NR</w:t>
      </w:r>
    </w:p>
    <w:tbl>
      <w:tblPr>
        <w:tblW w:w="9137" w:type="dxa"/>
        <w:tblInd w:w="356" w:type="dxa"/>
        <w:tblLayout w:type="fixed"/>
        <w:tblCellMar>
          <w:left w:w="10" w:type="dxa"/>
          <w:right w:w="10" w:type="dxa"/>
        </w:tblCellMar>
        <w:tblLook w:val="0000" w:firstRow="0" w:lastRow="0" w:firstColumn="0" w:lastColumn="0" w:noHBand="0" w:noVBand="0"/>
      </w:tblPr>
      <w:tblGrid>
        <w:gridCol w:w="988"/>
        <w:gridCol w:w="2904"/>
        <w:gridCol w:w="5245"/>
      </w:tblGrid>
      <w:tr w:rsidR="00C872EE" w:rsidTr="00A42CA1">
        <w:trPr>
          <w:trHeight w:val="108"/>
        </w:trPr>
        <w:tc>
          <w:tcPr>
            <w:tcW w:w="98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tcPr>
          <w:p w:rsidR="00C872EE" w:rsidRDefault="00C872EE" w:rsidP="002E374A">
            <w:pPr>
              <w:pStyle w:val="Standard"/>
              <w:snapToGrid w:val="0"/>
              <w:jc w:val="center"/>
            </w:pPr>
            <w:r>
              <w:rPr>
                <w:rFonts w:ascii="Arial" w:eastAsia="DengXian" w:hAnsi="Arial" w:cs="Arial"/>
                <w:b/>
                <w:color w:val="000000"/>
                <w:sz w:val="18"/>
                <w:szCs w:val="18"/>
                <w:lang w:val="sv-SE" w:eastAsia="sv-SE"/>
              </w:rPr>
              <w:t>Step</w:t>
            </w:r>
          </w:p>
        </w:tc>
        <w:tc>
          <w:tcPr>
            <w:tcW w:w="290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center"/>
          </w:tcPr>
          <w:p w:rsidR="00C872EE" w:rsidRDefault="00C872EE" w:rsidP="002E374A">
            <w:pPr>
              <w:pStyle w:val="Standard"/>
              <w:snapToGrid w:val="0"/>
              <w:jc w:val="center"/>
            </w:pPr>
            <w:r>
              <w:rPr>
                <w:rFonts w:ascii="Arial" w:eastAsia="DengXian" w:hAnsi="Arial" w:cs="Arial"/>
                <w:b/>
                <w:color w:val="000000"/>
                <w:sz w:val="18"/>
                <w:szCs w:val="18"/>
                <w:lang w:val="sv-SE" w:eastAsia="sv-SE"/>
              </w:rPr>
              <w:t>Description</w:t>
            </w:r>
          </w:p>
        </w:tc>
        <w:tc>
          <w:tcPr>
            <w:tcW w:w="524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08" w:type="dxa"/>
              <w:bottom w:w="0" w:type="dxa"/>
              <w:right w:w="108" w:type="dxa"/>
            </w:tcMar>
            <w:vAlign w:val="bottom"/>
          </w:tcPr>
          <w:p w:rsidR="00C872EE" w:rsidRDefault="00C872EE" w:rsidP="002E374A">
            <w:pPr>
              <w:pStyle w:val="Standard"/>
              <w:snapToGrid w:val="0"/>
              <w:jc w:val="center"/>
            </w:pPr>
            <w:r>
              <w:rPr>
                <w:rFonts w:ascii="Arial" w:eastAsia="DengXian" w:hAnsi="Arial" w:cs="Arial"/>
                <w:b/>
                <w:color w:val="000000"/>
                <w:sz w:val="18"/>
                <w:szCs w:val="18"/>
                <w:lang w:val="sv-SE" w:eastAsia="sv-SE"/>
              </w:rPr>
              <w:t>CP Latency for UL data transfer</w:t>
            </w:r>
          </w:p>
          <w:p w:rsidR="00C872EE" w:rsidRDefault="00C872EE" w:rsidP="002E374A">
            <w:pPr>
              <w:pStyle w:val="Standard"/>
              <w:snapToGrid w:val="0"/>
              <w:jc w:val="center"/>
            </w:pPr>
            <w:r>
              <w:rPr>
                <w:rFonts w:ascii="Arial" w:eastAsia="DengXian" w:hAnsi="Arial" w:cs="Arial"/>
                <w:b/>
                <w:color w:val="000000"/>
                <w:sz w:val="18"/>
                <w:szCs w:val="18"/>
                <w:lang w:val="sv-SE" w:eastAsia="sv-SE"/>
              </w:rPr>
              <w:t>[ms]</w:t>
            </w:r>
          </w:p>
        </w:tc>
      </w:tr>
      <w:tr w:rsidR="00C872EE" w:rsidTr="00A42CA1">
        <w:trPr>
          <w:trHeight w:val="25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1</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en-US" w:eastAsia="sv-SE"/>
              </w:rPr>
              <w:t>Delay due to RACH scheduling period (1TTI)</w:t>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sz w:val="18"/>
                <w:szCs w:val="18"/>
                <w:lang w:val="sv-SE" w:eastAsia="sv-SE"/>
              </w:rPr>
              <w:t>0</w:t>
            </w:r>
          </w:p>
          <w:p w:rsidR="00C872EE" w:rsidRDefault="00C872EE" w:rsidP="002E374A">
            <w:pPr>
              <w:pStyle w:val="Standard"/>
              <w:snapToGrid w:val="0"/>
              <w:jc w:val="center"/>
            </w:pPr>
          </w:p>
          <w:p w:rsidR="00C872EE" w:rsidRDefault="00C872EE" w:rsidP="002E374A">
            <w:pPr>
              <w:pStyle w:val="Standard"/>
              <w:snapToGrid w:val="0"/>
              <w:jc w:val="center"/>
            </w:pPr>
            <w:r>
              <w:rPr>
                <w:rFonts w:ascii="Arial" w:eastAsia="DengXian" w:hAnsi="Arial" w:cs="Arial"/>
                <w:sz w:val="18"/>
                <w:szCs w:val="18"/>
                <w:lang w:val="sv-SE" w:eastAsia="sv-SE"/>
              </w:rPr>
              <w:t>(</w:t>
            </w:r>
            <w:r>
              <w:rPr>
                <w:rFonts w:ascii="Arial" w:eastAsia="DengXian" w:hAnsi="Arial" w:cs="Arial"/>
                <w:bCs/>
                <w:color w:val="000000"/>
                <w:sz w:val="18"/>
                <w:szCs w:val="18"/>
                <w:lang w:val="en-US" w:eastAsia="sv-SE"/>
              </w:rPr>
              <w:t xml:space="preserve">the procedure for </w:t>
            </w:r>
            <w:r>
              <w:rPr>
                <w:rFonts w:ascii="Arial" w:eastAsia="DengXian" w:hAnsi="Arial" w:cs="Arial"/>
                <w:bCs/>
                <w:i/>
                <w:color w:val="000000"/>
                <w:sz w:val="18"/>
                <w:szCs w:val="18"/>
                <w:lang w:val="en-US" w:eastAsia="sv-SE"/>
              </w:rPr>
              <w:t>transition from a most “battery efficient” state</w:t>
            </w:r>
            <w:r>
              <w:rPr>
                <w:rFonts w:ascii="Arial" w:eastAsia="DengXian" w:hAnsi="Arial" w:cs="Arial"/>
                <w:bCs/>
                <w:color w:val="000000"/>
                <w:sz w:val="18"/>
                <w:szCs w:val="18"/>
                <w:lang w:val="en-US" w:eastAsia="sv-SE"/>
              </w:rPr>
              <w:t xml:space="preserve"> has yet not begun, hence this step is not relevant for the latency of the procedure </w:t>
            </w:r>
            <w:r>
              <w:rPr>
                <w:rFonts w:ascii="Arial" w:eastAsia="DengXian" w:hAnsi="Arial" w:cs="Arial"/>
                <w:sz w:val="18"/>
                <w:szCs w:val="18"/>
                <w:lang w:val="sv-SE" w:eastAsia="sv-SE"/>
              </w:rPr>
              <w:t>)</w:t>
            </w:r>
          </w:p>
        </w:tc>
      </w:tr>
      <w:tr w:rsidR="00C872EE" w:rsidTr="00A42CA1">
        <w:trPr>
          <w:trHeight w:val="25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2</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sv-SE" w:eastAsia="sv-SE"/>
              </w:rPr>
              <w:t>Transmission of RACH Preamble</w:t>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sz w:val="18"/>
                <w:szCs w:val="18"/>
                <w:lang w:val="sv-SE" w:eastAsia="sv-SE"/>
              </w:rPr>
              <w:t>Length of the preamble according to the PRACH format as specified in [T3.9038.211]</w:t>
            </w:r>
          </w:p>
        </w:tc>
      </w:tr>
      <w:tr w:rsidR="00C872EE" w:rsidTr="00A42CA1">
        <w:trPr>
          <w:trHeight w:val="25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3</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sv-SE" w:eastAsia="sv-SE"/>
              </w:rPr>
              <w:t>Preamble detection and processing in gNB</w:t>
            </w:r>
          </w:p>
          <w:p w:rsidR="00C872EE" w:rsidRDefault="00C872EE" w:rsidP="002E374A">
            <w:pPr>
              <w:pStyle w:val="Standard"/>
              <w:tabs>
                <w:tab w:val="left" w:pos="3111"/>
              </w:tabs>
            </w:pPr>
            <w:r>
              <w:rPr>
                <w:rFonts w:ascii="Arial" w:eastAsia="DengXian" w:hAnsi="Arial" w:cs="Arial"/>
                <w:sz w:val="18"/>
                <w:szCs w:val="18"/>
                <w:lang w:val="sv-SE" w:eastAsia="sv-SE"/>
              </w:rPr>
              <w:tab/>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sz w:val="18"/>
                <w:szCs w:val="18"/>
                <w:lang w:val="sv-SE" w:eastAsia="sv-SE"/>
              </w:rPr>
              <w:t>T</w:t>
            </w:r>
            <w:r>
              <w:rPr>
                <w:rFonts w:ascii="Arial" w:hAnsi="Arial" w:cs="Arial"/>
                <w:sz w:val="18"/>
                <w:szCs w:val="18"/>
                <w:vertAlign w:val="subscript"/>
              </w:rPr>
              <w:t>proc,2</w:t>
            </w:r>
            <w:r>
              <w:rPr>
                <w:rFonts w:ascii="Arial" w:hAnsi="Arial" w:cs="Arial"/>
                <w:sz w:val="18"/>
                <w:szCs w:val="18"/>
              </w:rPr>
              <w:t xml:space="preserve"> (assuming d</w:t>
            </w:r>
            <w:r>
              <w:rPr>
                <w:rFonts w:ascii="Arial" w:hAnsi="Arial" w:cs="Arial"/>
                <w:sz w:val="18"/>
                <w:szCs w:val="18"/>
                <w:vertAlign w:val="subscript"/>
              </w:rPr>
              <w:t>2,1</w:t>
            </w:r>
            <w:r>
              <w:rPr>
                <w:rFonts w:ascii="Arial" w:hAnsi="Arial" w:cs="Arial"/>
                <w:sz w:val="18"/>
                <w:szCs w:val="18"/>
              </w:rPr>
              <w:t>=0)</w:t>
            </w:r>
          </w:p>
        </w:tc>
      </w:tr>
      <w:tr w:rsidR="00C872EE" w:rsidTr="00A42CA1">
        <w:trPr>
          <w:trHeight w:val="25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4</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sv-SE" w:eastAsia="sv-SE"/>
              </w:rPr>
              <w:t>Transmission of RA response</w:t>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Ts (the length of 1 slot / non-slot)</w:t>
            </w:r>
          </w:p>
          <w:p w:rsidR="00C872EE" w:rsidRDefault="00C872EE" w:rsidP="002E374A">
            <w:pPr>
              <w:pStyle w:val="Standard"/>
              <w:snapToGrid w:val="0"/>
              <w:jc w:val="center"/>
            </w:pPr>
            <w:r>
              <w:rPr>
                <w:rFonts w:ascii="Arial" w:hAnsi="Arial" w:cs="Arial"/>
                <w:sz w:val="18"/>
              </w:rPr>
              <w:t>NOTE: the length of 1 slot or 1 non-slot include PDCCH and PDSCH (the first OFDM symbol of PDSCH is frequency multiplexed with PDCCH).</w:t>
            </w:r>
          </w:p>
        </w:tc>
      </w:tr>
      <w:tr w:rsidR="00C872EE" w:rsidTr="00A42CA1">
        <w:trPr>
          <w:trHeight w:val="49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5</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sv-SE" w:eastAsia="sv-SE"/>
              </w:rPr>
              <w:t>UE Processing Delay (decoding of scheduling grant, timing alignment and C-RNTI assignment + L1 encoding of RRC Resume Request)</w:t>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sz w:val="18"/>
                <w:szCs w:val="18"/>
                <w:lang w:val="sv-SE" w:eastAsia="sv-SE"/>
              </w:rPr>
              <w:t xml:space="preserve"> </w:t>
            </w:r>
            <w:r>
              <w:rPr>
                <w:i/>
              </w:rPr>
              <w:t>N</w:t>
            </w:r>
            <w:r>
              <w:rPr>
                <w:vertAlign w:val="subscript"/>
              </w:rPr>
              <w:t>T,1</w:t>
            </w:r>
            <w:r>
              <w:rPr>
                <w:i/>
              </w:rPr>
              <w:t>+N</w:t>
            </w:r>
            <w:r>
              <w:rPr>
                <w:vertAlign w:val="subscript"/>
              </w:rPr>
              <w:t>T,2</w:t>
            </w:r>
            <w:r>
              <w:rPr>
                <w:i/>
              </w:rPr>
              <w:t>+</w:t>
            </w:r>
            <w:r>
              <w:t>0.5</w:t>
            </w:r>
            <w:r>
              <w:rPr>
                <w:i/>
              </w:rPr>
              <w:t xml:space="preserve"> </w:t>
            </w:r>
            <w:r>
              <w:t>ms</w:t>
            </w:r>
          </w:p>
          <w:p w:rsidR="00C872EE" w:rsidRDefault="00C872EE" w:rsidP="002E374A">
            <w:pPr>
              <w:pStyle w:val="Standard"/>
              <w:snapToGrid w:val="0"/>
              <w:jc w:val="center"/>
            </w:pPr>
          </w:p>
          <w:p w:rsidR="00C872EE" w:rsidRDefault="00C872EE" w:rsidP="002E374A">
            <w:pPr>
              <w:pStyle w:val="Standard"/>
              <w:snapToGrid w:val="0"/>
              <w:jc w:val="center"/>
            </w:pPr>
            <w:r>
              <w:t>(</w:t>
            </w:r>
            <w:r>
              <w:rPr>
                <w:rFonts w:ascii="Arial" w:eastAsia="DengXian" w:hAnsi="Arial" w:cs="Arial"/>
                <w:sz w:val="18"/>
                <w:szCs w:val="18"/>
                <w:lang w:val="en-US"/>
              </w:rPr>
              <w:t xml:space="preserve">the latency of </w:t>
            </w:r>
            <w:r>
              <w:rPr>
                <w:i/>
                <w:sz w:val="18"/>
                <w:szCs w:val="18"/>
              </w:rPr>
              <w:t>N</w:t>
            </w:r>
            <w:r>
              <w:rPr>
                <w:sz w:val="18"/>
                <w:szCs w:val="18"/>
                <w:vertAlign w:val="subscript"/>
              </w:rPr>
              <w:t>T,1</w:t>
            </w:r>
            <w:r>
              <w:rPr>
                <w:i/>
                <w:sz w:val="18"/>
                <w:szCs w:val="18"/>
              </w:rPr>
              <w:t>+N</w:t>
            </w:r>
            <w:r>
              <w:rPr>
                <w:sz w:val="18"/>
                <w:szCs w:val="18"/>
                <w:vertAlign w:val="subscript"/>
              </w:rPr>
              <w:t>T,2</w:t>
            </w:r>
            <w:r>
              <w:rPr>
                <w:i/>
                <w:sz w:val="18"/>
                <w:szCs w:val="18"/>
              </w:rPr>
              <w:t>+</w:t>
            </w:r>
            <w:r>
              <w:rPr>
                <w:sz w:val="18"/>
                <w:szCs w:val="18"/>
              </w:rPr>
              <w:t>0.5</w:t>
            </w:r>
            <w:r>
              <w:rPr>
                <w:rFonts w:ascii="Arial" w:eastAsia="DengXian" w:hAnsi="Arial" w:cs="Arial"/>
                <w:sz w:val="18"/>
                <w:szCs w:val="18"/>
                <w:lang w:val="en-US"/>
              </w:rPr>
              <w:t xml:space="preserve">ms is used according to Section 8.3 of T3.9038.213. </w:t>
            </w:r>
            <w:r>
              <w:rPr>
                <w:rFonts w:ascii="Arial" w:hAnsi="Arial" w:cs="Arial"/>
                <w:i/>
                <w:sz w:val="18"/>
                <w:szCs w:val="18"/>
              </w:rPr>
              <w:t>N</w:t>
            </w:r>
            <w:r>
              <w:rPr>
                <w:rFonts w:ascii="Arial" w:hAnsi="Arial" w:cs="Arial"/>
                <w:sz w:val="18"/>
                <w:szCs w:val="18"/>
                <w:vertAlign w:val="subscript"/>
              </w:rPr>
              <w:t>T,1</w:t>
            </w:r>
            <w:r>
              <w:rPr>
                <w:rFonts w:ascii="Arial" w:eastAsia="DengXian" w:hAnsi="Arial" w:cs="Arial"/>
                <w:sz w:val="18"/>
                <w:szCs w:val="18"/>
                <w:lang w:val="en-US"/>
              </w:rPr>
              <w:t xml:space="preserve"> </w:t>
            </w:r>
            <w:r>
              <w:rPr>
                <w:rFonts w:ascii="Arial" w:hAnsi="Arial" w:cs="Arial"/>
                <w:sz w:val="18"/>
                <w:szCs w:val="18"/>
              </w:rPr>
              <w:t xml:space="preserve">is a time duration of </w:t>
            </w:r>
            <w:r>
              <w:rPr>
                <w:rFonts w:ascii="Arial" w:hAnsi="Arial" w:cs="Arial"/>
                <w:i/>
                <w:sz w:val="18"/>
                <w:szCs w:val="18"/>
              </w:rPr>
              <w:t>N</w:t>
            </w:r>
            <w:r>
              <w:rPr>
                <w:rFonts w:ascii="Arial" w:hAnsi="Arial" w:cs="Arial"/>
                <w:sz w:val="18"/>
                <w:szCs w:val="18"/>
                <w:vertAlign w:val="subscript"/>
              </w:rPr>
              <w:t>1</w:t>
            </w:r>
            <w:r>
              <w:rPr>
                <w:rFonts w:ascii="Arial" w:hAnsi="Arial" w:cs="Arial"/>
                <w:sz w:val="18"/>
                <w:szCs w:val="18"/>
              </w:rPr>
              <w:t xml:space="preserve"> symbols corresponding to a PDSCH reception time for PDSCH processing capability 1 when additional PDSCH DM-RS is configured;</w:t>
            </w:r>
            <w:r>
              <w:rPr>
                <w:rFonts w:ascii="Arial" w:hAnsi="Arial" w:cs="Arial"/>
                <w:sz w:val="18"/>
                <w:szCs w:val="18"/>
                <w:lang w:val="en-US"/>
              </w:rPr>
              <w:t xml:space="preserve"> </w:t>
            </w:r>
            <w:r>
              <w:rPr>
                <w:rFonts w:ascii="Arial" w:eastAsia="DengXian" w:hAnsi="Arial" w:cs="Arial"/>
                <w:sz w:val="18"/>
                <w:szCs w:val="18"/>
                <w:lang w:val="en-US"/>
              </w:rPr>
              <w:t xml:space="preserve">and </w:t>
            </w:r>
            <w:r>
              <w:rPr>
                <w:rFonts w:ascii="Arial" w:hAnsi="Arial" w:cs="Arial"/>
                <w:i/>
                <w:sz w:val="18"/>
                <w:szCs w:val="18"/>
              </w:rPr>
              <w:t>N</w:t>
            </w:r>
            <w:r>
              <w:rPr>
                <w:rFonts w:ascii="Arial" w:hAnsi="Arial" w:cs="Arial"/>
                <w:sz w:val="18"/>
                <w:szCs w:val="18"/>
                <w:vertAlign w:val="subscript"/>
              </w:rPr>
              <w:t>T,2</w:t>
            </w:r>
            <w:r>
              <w:rPr>
                <w:rFonts w:ascii="Arial" w:eastAsia="DengXian" w:hAnsi="Arial" w:cs="Arial"/>
                <w:sz w:val="18"/>
                <w:szCs w:val="18"/>
                <w:lang w:val="en-US"/>
              </w:rPr>
              <w:t xml:space="preserve"> </w:t>
            </w:r>
            <w:r>
              <w:rPr>
                <w:rFonts w:ascii="Arial" w:hAnsi="Arial" w:cs="Arial"/>
                <w:sz w:val="18"/>
                <w:szCs w:val="18"/>
              </w:rPr>
              <w:t xml:space="preserve">is a time duration of </w:t>
            </w:r>
            <w:r>
              <w:rPr>
                <w:rFonts w:ascii="Arial" w:hAnsi="Arial" w:cs="Arial"/>
                <w:i/>
                <w:sz w:val="18"/>
                <w:szCs w:val="18"/>
              </w:rPr>
              <w:t>N</w:t>
            </w:r>
            <w:r>
              <w:rPr>
                <w:rFonts w:ascii="Arial" w:hAnsi="Arial" w:cs="Arial"/>
                <w:sz w:val="18"/>
                <w:szCs w:val="18"/>
                <w:vertAlign w:val="subscript"/>
              </w:rPr>
              <w:t>2</w:t>
            </w:r>
            <w:r>
              <w:rPr>
                <w:rFonts w:ascii="Arial" w:hAnsi="Arial" w:cs="Arial"/>
                <w:sz w:val="18"/>
                <w:szCs w:val="18"/>
              </w:rPr>
              <w:t xml:space="preserve"> symbols corresponding to a PUSCH preparation time for PUSCH processing capability 1</w:t>
            </w:r>
            <w:r>
              <w:rPr>
                <w:rFonts w:ascii="Arial" w:eastAsia="DengXian" w:hAnsi="Arial" w:cs="Arial"/>
                <w:sz w:val="18"/>
                <w:szCs w:val="18"/>
                <w:lang w:val="en-US"/>
              </w:rPr>
              <w:t xml:space="preserve">. The value of </w:t>
            </w:r>
            <w:r>
              <w:rPr>
                <w:rFonts w:ascii="Arial" w:hAnsi="Arial" w:cs="Arial"/>
                <w:i/>
                <w:sz w:val="18"/>
                <w:szCs w:val="18"/>
              </w:rPr>
              <w:t>N</w:t>
            </w:r>
            <w:r>
              <w:rPr>
                <w:rFonts w:ascii="Arial" w:hAnsi="Arial" w:cs="Arial"/>
                <w:sz w:val="18"/>
                <w:szCs w:val="18"/>
                <w:vertAlign w:val="subscript"/>
              </w:rPr>
              <w:t>1</w:t>
            </w:r>
            <w:r>
              <w:rPr>
                <w:rFonts w:ascii="Arial" w:eastAsia="DengXian" w:hAnsi="Arial" w:cs="Arial"/>
                <w:sz w:val="18"/>
                <w:szCs w:val="18"/>
                <w:lang w:val="en-US"/>
              </w:rPr>
              <w:t xml:space="preserve"> and </w:t>
            </w:r>
            <w:r>
              <w:rPr>
                <w:rFonts w:ascii="Arial" w:hAnsi="Arial" w:cs="Arial"/>
                <w:i/>
                <w:sz w:val="18"/>
                <w:szCs w:val="18"/>
              </w:rPr>
              <w:t>N</w:t>
            </w:r>
            <w:r>
              <w:rPr>
                <w:rFonts w:ascii="Arial" w:hAnsi="Arial" w:cs="Arial"/>
                <w:sz w:val="18"/>
                <w:szCs w:val="18"/>
                <w:vertAlign w:val="subscript"/>
              </w:rPr>
              <w:t>2</w:t>
            </w:r>
            <w:r>
              <w:rPr>
                <w:rFonts w:ascii="Arial" w:eastAsia="DengXian" w:hAnsi="Arial" w:cs="Arial"/>
                <w:sz w:val="18"/>
                <w:szCs w:val="18"/>
                <w:lang w:val="en-US"/>
              </w:rPr>
              <w:t xml:space="preserve"> are shown in Table 5.3-1 and Table 6.4-1 of T3.9038.214, respectively</w:t>
            </w:r>
            <w:r>
              <w:t>)</w:t>
            </w:r>
          </w:p>
        </w:tc>
      </w:tr>
      <w:tr w:rsidR="00C872EE" w:rsidTr="00A42CA1">
        <w:trPr>
          <w:trHeight w:val="25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6</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sv-SE" w:eastAsia="sv-SE"/>
              </w:rPr>
              <w:t>Transmission of RRC Resume Request</w:t>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sz w:val="18"/>
                <w:szCs w:val="18"/>
                <w:lang w:val="sv-SE" w:eastAsia="sv-SE"/>
              </w:rPr>
              <w:t>Ts (the length of 1 slot / non-slot)</w:t>
            </w:r>
          </w:p>
          <w:p w:rsidR="00C872EE" w:rsidRDefault="00C872EE" w:rsidP="002E374A">
            <w:pPr>
              <w:pStyle w:val="Standard"/>
              <w:snapToGrid w:val="0"/>
              <w:jc w:val="center"/>
            </w:pPr>
            <w:r>
              <w:rPr>
                <w:rFonts w:ascii="Arial" w:hAnsi="Arial" w:cs="Arial"/>
                <w:sz w:val="18"/>
              </w:rPr>
              <w:t>NOTE: the length of 1 slot or 1 non-slot is equal to PUSCH allocation length.</w:t>
            </w:r>
          </w:p>
        </w:tc>
      </w:tr>
      <w:tr w:rsidR="00C872EE" w:rsidTr="00A42CA1">
        <w:trPr>
          <w:trHeight w:val="25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7</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sv-SE" w:eastAsia="sv-SE"/>
              </w:rPr>
              <w:t>Processing delay in gNB (L2 and RRC)</w:t>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sz w:val="18"/>
                <w:szCs w:val="18"/>
                <w:lang w:val="sv-SE" w:eastAsia="sv-SE"/>
              </w:rPr>
              <w:t>3</w:t>
            </w:r>
          </w:p>
        </w:tc>
      </w:tr>
      <w:tr w:rsidR="00C872EE" w:rsidTr="00A42CA1">
        <w:trPr>
          <w:trHeight w:val="25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8</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sv-SE" w:eastAsia="sv-SE"/>
              </w:rPr>
              <w:t>Transmission of RRC Resume</w:t>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sz w:val="18"/>
                <w:szCs w:val="18"/>
                <w:lang w:val="sv-SE" w:eastAsia="sv-SE"/>
              </w:rPr>
              <w:t>Ts (the length of 1 slot / non-slot)</w:t>
            </w:r>
          </w:p>
        </w:tc>
      </w:tr>
      <w:tr w:rsidR="00C872EE" w:rsidTr="00A42CA1">
        <w:trPr>
          <w:trHeight w:val="25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9</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en-US" w:eastAsia="sv-SE"/>
              </w:rPr>
              <w:t>Processing delay in UE of RRC Resume including grant reception</w:t>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sz w:val="18"/>
                <w:szCs w:val="18"/>
                <w:lang w:val="sv-SE" w:eastAsia="sv-SE"/>
              </w:rPr>
              <w:t>7</w:t>
            </w:r>
          </w:p>
          <w:p w:rsidR="00C872EE" w:rsidRDefault="00C872EE" w:rsidP="002E374A">
            <w:pPr>
              <w:pStyle w:val="Standard"/>
              <w:snapToGrid w:val="0"/>
              <w:jc w:val="center"/>
            </w:pPr>
            <w:r>
              <w:rPr>
                <w:rFonts w:ascii="Arial" w:eastAsia="DengXian" w:hAnsi="Arial" w:cs="Arial"/>
                <w:sz w:val="18"/>
                <w:szCs w:val="18"/>
                <w:lang w:val="sv-SE" w:eastAsia="sv-SE"/>
              </w:rPr>
              <w:t>(</w:t>
            </w:r>
            <w:r>
              <w:rPr>
                <w:rFonts w:ascii="Arial" w:eastAsia="DengXian" w:hAnsi="Arial" w:cs="Arial"/>
                <w:bCs/>
                <w:color w:val="000000"/>
                <w:sz w:val="18"/>
                <w:szCs w:val="18"/>
                <w:lang w:val="en-US" w:eastAsia="sv-SE"/>
              </w:rPr>
              <w:t xml:space="preserve">UL data transfer, </w:t>
            </w:r>
            <w:r>
              <w:rPr>
                <w:rFonts w:ascii="Arial" w:eastAsia="DengXian" w:hAnsi="Arial" w:cs="Arial"/>
                <w:bCs/>
                <w:color w:val="000000"/>
                <w:sz w:val="18"/>
                <w:szCs w:val="18"/>
                <w:lang w:val="en-US"/>
              </w:rPr>
              <w:t>the processing delay in the UE (L2 and RRC) is considered, i.e., from reception of RRC Connection Resume to the reception of UL grant</w:t>
            </w:r>
            <w:r>
              <w:rPr>
                <w:rFonts w:ascii="Arial" w:eastAsia="DengXian" w:hAnsi="Arial" w:cs="Arial"/>
                <w:bCs/>
                <w:color w:val="000000"/>
                <w:sz w:val="18"/>
                <w:szCs w:val="18"/>
                <w:lang w:val="en-US" w:eastAsia="sv-SE"/>
              </w:rPr>
              <w:t xml:space="preserve">. The </w:t>
            </w:r>
            <w:r>
              <w:rPr>
                <w:rFonts w:ascii="Arial" w:eastAsia="DengXian" w:hAnsi="Arial" w:cs="Arial"/>
                <w:bCs/>
                <w:color w:val="000000"/>
                <w:sz w:val="18"/>
                <w:szCs w:val="18"/>
                <w:lang w:val="sv-SE" w:eastAsia="sv-SE"/>
              </w:rPr>
              <w:t>transmission of UL grant by gNB</w:t>
            </w:r>
            <w:r>
              <w:rPr>
                <w:rFonts w:ascii="Arial" w:eastAsia="DengXian" w:hAnsi="Arial" w:cs="Arial"/>
                <w:bCs/>
                <w:color w:val="000000"/>
                <w:sz w:val="18"/>
                <w:szCs w:val="18"/>
                <w:lang w:val="en-US" w:eastAsia="sv-SE"/>
              </w:rPr>
              <w:t xml:space="preserve"> and processing delay in the UE (processing of UL grant and preparing for UL tx) are also considered. The RRCConnectionResume message only include</w:t>
            </w:r>
            <w:r>
              <w:rPr>
                <w:rFonts w:ascii="Arial" w:eastAsia="DengXian" w:hAnsi="Arial" w:cs="Arial"/>
                <w:bCs/>
                <w:color w:val="000000"/>
                <w:sz w:val="18"/>
                <w:szCs w:val="18"/>
                <w:lang w:val="en-US"/>
              </w:rPr>
              <w:t>s</w:t>
            </w:r>
            <w:r>
              <w:rPr>
                <w:rFonts w:ascii="Arial" w:eastAsia="DengXian" w:hAnsi="Arial" w:cs="Arial"/>
                <w:bCs/>
                <w:color w:val="000000"/>
                <w:sz w:val="18"/>
                <w:szCs w:val="18"/>
                <w:lang w:val="en-US" w:eastAsia="sv-SE"/>
              </w:rPr>
              <w:t xml:space="preserve"> MAC and PHY configuration. No DRX, SPS, CA, or MIMO re-configuration will be triggered by this message. </w:t>
            </w:r>
            <w:r>
              <w:rPr>
                <w:rFonts w:ascii="Arial" w:eastAsia="DengXian" w:hAnsi="Arial" w:cs="Arial"/>
                <w:bCs/>
                <w:color w:val="000000"/>
                <w:sz w:val="18"/>
                <w:szCs w:val="18"/>
                <w:lang w:val="en-US"/>
              </w:rPr>
              <w:t>Further, the UL grant for transmission of RRC Connection Resume Complete and the data is transmitted over common search space with DCI format 0</w:t>
            </w:r>
            <w:r>
              <w:rPr>
                <w:rFonts w:ascii="Arial" w:eastAsia="DengXian" w:hAnsi="Arial" w:cs="Arial"/>
                <w:sz w:val="18"/>
                <w:szCs w:val="18"/>
                <w:lang w:val="sv-SE" w:eastAsia="sv-SE"/>
              </w:rPr>
              <w:t>)</w:t>
            </w:r>
          </w:p>
        </w:tc>
      </w:tr>
      <w:tr w:rsidR="00C872EE" w:rsidTr="00A42CA1">
        <w:trPr>
          <w:trHeight w:val="255"/>
        </w:trPr>
        <w:tc>
          <w:tcPr>
            <w:tcW w:w="98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color w:val="000000"/>
                <w:sz w:val="18"/>
                <w:szCs w:val="18"/>
                <w:lang w:val="sv-SE" w:eastAsia="sv-SE"/>
              </w:rPr>
              <w:t>10</w:t>
            </w:r>
          </w:p>
        </w:tc>
        <w:tc>
          <w:tcPr>
            <w:tcW w:w="29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r>
              <w:rPr>
                <w:rFonts w:ascii="Arial" w:eastAsia="DengXian" w:hAnsi="Arial" w:cs="Arial"/>
                <w:color w:val="000000"/>
                <w:sz w:val="18"/>
                <w:szCs w:val="18"/>
                <w:lang w:val="sv-SE" w:eastAsia="sv-SE"/>
              </w:rPr>
              <w:t>Transmission of RRC Resume Complete and UP data</w:t>
            </w:r>
          </w:p>
        </w:tc>
        <w:tc>
          <w:tcPr>
            <w:tcW w:w="52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jc w:val="center"/>
            </w:pPr>
            <w:r>
              <w:rPr>
                <w:rFonts w:ascii="Arial" w:eastAsia="DengXian" w:hAnsi="Arial" w:cs="Arial"/>
                <w:sz w:val="18"/>
                <w:szCs w:val="18"/>
                <w:lang w:val="sv-SE" w:eastAsia="sv-SE"/>
              </w:rPr>
              <w:t>0</w:t>
            </w:r>
          </w:p>
          <w:p w:rsidR="00C872EE" w:rsidRDefault="00C872EE" w:rsidP="002E374A">
            <w:pPr>
              <w:pStyle w:val="Standard"/>
              <w:snapToGrid w:val="0"/>
              <w:jc w:val="center"/>
            </w:pPr>
            <w:r>
              <w:rPr>
                <w:rFonts w:ascii="Arial" w:eastAsia="DengXian" w:hAnsi="Arial" w:cs="Arial"/>
                <w:sz w:val="18"/>
                <w:szCs w:val="18"/>
                <w:lang w:val="sv-SE" w:eastAsia="sv-SE"/>
              </w:rPr>
              <w:t>(</w:t>
            </w:r>
            <w:r>
              <w:rPr>
                <w:rFonts w:ascii="Arial" w:eastAsia="DengXian" w:hAnsi="Arial" w:cs="Arial"/>
                <w:bCs/>
                <w:color w:val="000000"/>
                <w:sz w:val="18"/>
                <w:szCs w:val="18"/>
                <w:lang w:val="en-US" w:eastAsia="sv-SE"/>
              </w:rPr>
              <w:t>the beginning of this subframe is considered to be "</w:t>
            </w:r>
            <w:r>
              <w:rPr>
                <w:rFonts w:ascii="Arial" w:eastAsia="DengXian" w:hAnsi="Arial" w:cs="Arial"/>
                <w:bCs/>
                <w:i/>
                <w:color w:val="000000"/>
                <w:sz w:val="18"/>
                <w:szCs w:val="18"/>
                <w:lang w:val="en-US" w:eastAsia="sv-SE"/>
              </w:rPr>
              <w:t>the start of continuous data transfer</w:t>
            </w:r>
            <w:r>
              <w:rPr>
                <w:rFonts w:ascii="Arial" w:eastAsia="DengXian" w:hAnsi="Arial" w:cs="Arial"/>
                <w:bCs/>
                <w:color w:val="000000"/>
                <w:sz w:val="18"/>
                <w:szCs w:val="18"/>
                <w:lang w:val="en-US" w:eastAsia="sv-SE"/>
              </w:rPr>
              <w:t>", hence this step is not relevant for the latency of the procedure</w:t>
            </w:r>
            <w:r>
              <w:rPr>
                <w:rFonts w:ascii="Arial" w:eastAsia="DengXian" w:hAnsi="Arial" w:cs="Arial"/>
                <w:sz w:val="18"/>
                <w:szCs w:val="18"/>
                <w:lang w:val="sv-SE" w:eastAsia="sv-SE"/>
              </w:rPr>
              <w:t>)</w:t>
            </w:r>
          </w:p>
        </w:tc>
      </w:tr>
      <w:tr w:rsidR="00C872EE" w:rsidTr="00A42CA1">
        <w:trPr>
          <w:trHeight w:val="255"/>
        </w:trPr>
        <w:tc>
          <w:tcPr>
            <w:tcW w:w="9137" w:type="dxa"/>
            <w:gridSpan w:val="3"/>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C872EE" w:rsidRDefault="00C872EE" w:rsidP="002E374A">
            <w:pPr>
              <w:pStyle w:val="Standard"/>
              <w:snapToGrid w:val="0"/>
            </w:pPr>
          </w:p>
          <w:p w:rsidR="00C872EE" w:rsidRDefault="00C872EE" w:rsidP="002E374A">
            <w:pPr>
              <w:pStyle w:val="ListParagraph"/>
              <w:snapToGrid w:val="0"/>
              <w:ind w:left="387" w:hanging="360"/>
            </w:pPr>
          </w:p>
        </w:tc>
      </w:tr>
    </w:tbl>
    <w:p w:rsidR="00C872EE" w:rsidRDefault="00C872EE" w:rsidP="00C872EE">
      <w:pPr>
        <w:pStyle w:val="Standard"/>
        <w:rPr>
          <w:color w:val="31849B"/>
        </w:rPr>
      </w:pPr>
    </w:p>
    <w:p w:rsidR="00C872EE" w:rsidRDefault="00C872EE" w:rsidP="00C872EE">
      <w:pPr>
        <w:pStyle w:val="Standard"/>
      </w:pPr>
      <w:r>
        <w:t>In addition, the following assumptions apply to the evaluation:</w:t>
      </w:r>
    </w:p>
    <w:p w:rsidR="00C872EE" w:rsidRPr="000B0008" w:rsidRDefault="00C872EE" w:rsidP="00C872EE">
      <w:pPr>
        <w:pStyle w:val="ListParagraph"/>
        <w:numPr>
          <w:ilvl w:val="0"/>
          <w:numId w:val="32"/>
        </w:numPr>
        <w:suppressAutoHyphens/>
        <w:autoSpaceDN w:val="0"/>
        <w:contextualSpacing w:val="0"/>
        <w:textAlignment w:val="baseline"/>
        <w:rPr>
          <w:rFonts w:ascii="Liberation Serif" w:eastAsia="Noto Sans CJK SC Regular" w:hAnsi="Liberation Serif" w:cs="Lohit Devanagari"/>
          <w:kern w:val="3"/>
          <w:lang w:eastAsia="zh-CN" w:bidi="hi-IN"/>
        </w:rPr>
      </w:pPr>
      <w:r w:rsidRPr="000B0008">
        <w:rPr>
          <w:rFonts w:ascii="Liberation Serif" w:eastAsia="Noto Sans CJK SC Regular" w:hAnsi="Liberation Serif" w:cs="Lohit Devanagari"/>
          <w:kern w:val="3"/>
          <w:lang w:eastAsia="zh-CN" w:bidi="hi-IN"/>
        </w:rPr>
        <w:t>The transmission duration of Step 2, 4, 6, and 8 cannot be crossing the boundary of a slot;</w:t>
      </w:r>
    </w:p>
    <w:p w:rsidR="00C872EE" w:rsidRPr="000B0008" w:rsidRDefault="00C872EE" w:rsidP="00C872EE">
      <w:pPr>
        <w:pStyle w:val="ListParagraph"/>
        <w:numPr>
          <w:ilvl w:val="0"/>
          <w:numId w:val="31"/>
        </w:numPr>
        <w:suppressAutoHyphens/>
        <w:autoSpaceDN w:val="0"/>
        <w:contextualSpacing w:val="0"/>
        <w:textAlignment w:val="baseline"/>
        <w:rPr>
          <w:rFonts w:ascii="Liberation Serif" w:eastAsia="Noto Sans CJK SC Regular" w:hAnsi="Liberation Serif" w:cs="Lohit Devanagari"/>
          <w:kern w:val="3"/>
          <w:lang w:eastAsia="zh-CN" w:bidi="hi-IN"/>
        </w:rPr>
      </w:pPr>
      <w:r w:rsidRPr="000B0008">
        <w:rPr>
          <w:rFonts w:ascii="Liberation Serif" w:eastAsia="Noto Sans CJK SC Regular" w:hAnsi="Liberation Serif" w:cs="Lohit Devanagari"/>
          <w:kern w:val="3"/>
          <w:lang w:eastAsia="zh-CN" w:bidi="hi-IN"/>
        </w:rPr>
        <w:t>The CP procedure can start from the OFDM symbols within the slot that PRACH preamble can be transmitted (assuming that the slot is UL slot; otherwise it will wait for the available UL slot).</w:t>
      </w:r>
    </w:p>
    <w:p w:rsidR="00C872EE" w:rsidRDefault="00C872EE" w:rsidP="00C872EE">
      <w:pPr>
        <w:pStyle w:val="Standard"/>
        <w:spacing w:before="120" w:after="180"/>
        <w:rPr>
          <w:rFonts w:eastAsia="MS Mincho" w:cs="Arial"/>
          <w:color w:val="000000"/>
          <w:szCs w:val="22"/>
          <w:lang w:val="en-US"/>
        </w:rPr>
      </w:pPr>
      <w:r>
        <w:rPr>
          <w:rFonts w:eastAsia="MS Mincho" w:cs="Arial"/>
          <w:color w:val="000000"/>
          <w:szCs w:val="22"/>
          <w:lang w:val="en-US"/>
        </w:rPr>
        <w:t>The evaluation results are provided in the table below for different subcarrier spacings and slot duration.</w:t>
      </w:r>
    </w:p>
    <w:p w:rsidR="00510CA5" w:rsidRDefault="00510CA5" w:rsidP="00510CA5">
      <w:pPr>
        <w:pStyle w:val="TH"/>
      </w:pPr>
      <w:r>
        <w:t xml:space="preserve">Table </w:t>
      </w:r>
      <w:r w:rsidR="00125E76">
        <w:t>4</w:t>
      </w:r>
      <w:r>
        <w:t>.6.2 Control plane latency results for NR</w:t>
      </w:r>
    </w:p>
    <w:tbl>
      <w:tblPr>
        <w:tblStyle w:val="TableGrid"/>
        <w:tblW w:w="4994" w:type="pct"/>
        <w:tblLook w:val="04A0" w:firstRow="1" w:lastRow="0" w:firstColumn="1" w:lastColumn="0" w:noHBand="0" w:noVBand="1"/>
      </w:tblPr>
      <w:tblGrid>
        <w:gridCol w:w="720"/>
        <w:gridCol w:w="690"/>
        <w:gridCol w:w="690"/>
        <w:gridCol w:w="689"/>
        <w:gridCol w:w="691"/>
        <w:gridCol w:w="691"/>
        <w:gridCol w:w="691"/>
        <w:gridCol w:w="691"/>
        <w:gridCol w:w="691"/>
        <w:gridCol w:w="691"/>
        <w:gridCol w:w="691"/>
        <w:gridCol w:w="691"/>
        <w:gridCol w:w="682"/>
      </w:tblGrid>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SCS</w:t>
            </w:r>
          </w:p>
        </w:tc>
        <w:tc>
          <w:tcPr>
            <w:tcW w:w="383"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15</w:t>
            </w:r>
          </w:p>
        </w:tc>
        <w:tc>
          <w:tcPr>
            <w:tcW w:w="383"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15</w:t>
            </w:r>
          </w:p>
        </w:tc>
        <w:tc>
          <w:tcPr>
            <w:tcW w:w="383"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15</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30</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30</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30</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60</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60</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60</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120</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120</w:t>
            </w:r>
          </w:p>
        </w:tc>
        <w:tc>
          <w:tcPr>
            <w:tcW w:w="37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120</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OS nonslot</w:t>
            </w:r>
          </w:p>
        </w:tc>
        <w:tc>
          <w:tcPr>
            <w:tcW w:w="383"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2</w:t>
            </w:r>
          </w:p>
        </w:tc>
        <w:tc>
          <w:tcPr>
            <w:tcW w:w="383"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4</w:t>
            </w:r>
          </w:p>
        </w:tc>
        <w:tc>
          <w:tcPr>
            <w:tcW w:w="383"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7</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2</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4</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7</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2</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4</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7</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2</w:t>
            </w:r>
          </w:p>
        </w:tc>
        <w:tc>
          <w:tcPr>
            <w:tcW w:w="384"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4</w:t>
            </w:r>
          </w:p>
        </w:tc>
        <w:tc>
          <w:tcPr>
            <w:tcW w:w="37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7</w:t>
            </w:r>
          </w:p>
        </w:tc>
      </w:tr>
      <w:tr w:rsidR="00C316C8" w:rsidTr="00510CA5">
        <w:tc>
          <w:tcPr>
            <w:tcW w:w="399"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r>
              <w:rPr>
                <w:rFonts w:ascii="Calibri" w:hAnsi="Calibri"/>
                <w:b/>
                <w:bCs/>
                <w:color w:val="000000"/>
                <w:sz w:val="16"/>
                <w:szCs w:val="16"/>
              </w:rPr>
              <w:t>Step ID</w:t>
            </w:r>
          </w:p>
        </w:tc>
        <w:tc>
          <w:tcPr>
            <w:tcW w:w="383"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3"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3"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4"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4"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4"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4"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4"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4"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4"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84"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c>
          <w:tcPr>
            <w:tcW w:w="379" w:type="pct"/>
            <w:shd w:val="clear" w:color="auto" w:fill="E7E6E6" w:themeFill="background2"/>
            <w:vAlign w:val="bottom"/>
          </w:tcPr>
          <w:p w:rsidR="00C316C8" w:rsidRPr="00C872EE" w:rsidRDefault="00C316C8" w:rsidP="00C872EE">
            <w:pPr>
              <w:pStyle w:val="Standard"/>
              <w:spacing w:before="120" w:after="180"/>
              <w:rPr>
                <w:rFonts w:ascii="Calibri" w:hAnsi="Calibri"/>
                <w:b/>
                <w:bCs/>
                <w:color w:val="000000"/>
                <w:sz w:val="16"/>
                <w:szCs w:val="16"/>
              </w:rPr>
            </w:pP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1</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2</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0.143</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0.143</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0.143</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0.071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0.071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0.071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0.036</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0.036</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0.036</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0.018</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0.018</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0.018</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3</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0.714</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0.714</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0.714</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0.428</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0.428</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0.428</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0.410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0.410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0.410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0.321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0.321</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0.321</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4</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0.843</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1.204</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1.800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0.421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0.602</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0.900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0.211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0.301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0.450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0.105</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0.151</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0.225</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5</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1.784</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1.784</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1.784</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1.285</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1.285</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1.285</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1.214</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1.214</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1.214</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0.999</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0.999</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0.999</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6</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0.843</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1.204</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1.800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0.421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0.602</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0.900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0.211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0.301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0.450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0.105</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0.151</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0.225</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7</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3.000</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8</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0.843</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1.204</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1.800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0.421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0.602</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0.900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0.211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0.301</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0.450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0.105</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0.151</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0.225</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9</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7.000</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sidRPr="00C872EE">
              <w:rPr>
                <w:rFonts w:ascii="Calibri" w:hAnsi="Calibri"/>
                <w:b/>
                <w:bCs/>
                <w:color w:val="000000"/>
                <w:sz w:val="16"/>
                <w:szCs w:val="16"/>
              </w:rPr>
              <w:t>10</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3"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84"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c>
          <w:tcPr>
            <w:tcW w:w="379" w:type="pct"/>
            <w:vAlign w:val="bottom"/>
          </w:tcPr>
          <w:p w:rsidR="00C872EE" w:rsidRPr="00C872EE" w:rsidRDefault="00C872EE" w:rsidP="00C872EE">
            <w:pPr>
              <w:pStyle w:val="Standard"/>
              <w:spacing w:before="120" w:after="180"/>
              <w:rPr>
                <w:rFonts w:eastAsia="MS Mincho" w:cs="Arial"/>
                <w:color w:val="000000"/>
                <w:sz w:val="16"/>
                <w:szCs w:val="16"/>
                <w:lang w:val="en-US"/>
              </w:rPr>
            </w:pPr>
            <w:r w:rsidRPr="00C872EE">
              <w:rPr>
                <w:rFonts w:ascii="Calibri" w:hAnsi="Calibri"/>
                <w:color w:val="000000"/>
                <w:sz w:val="16"/>
                <w:szCs w:val="16"/>
              </w:rPr>
              <w:t>0.000</w:t>
            </w:r>
          </w:p>
        </w:tc>
      </w:tr>
      <w:tr w:rsidR="00C872EE" w:rsidTr="00510CA5">
        <w:tc>
          <w:tcPr>
            <w:tcW w:w="399" w:type="pct"/>
            <w:shd w:val="clear" w:color="auto" w:fill="E7E6E6" w:themeFill="background2"/>
            <w:vAlign w:val="bottom"/>
          </w:tcPr>
          <w:p w:rsidR="00C872EE" w:rsidRPr="00C872EE" w:rsidRDefault="00C872EE" w:rsidP="00C872EE">
            <w:pPr>
              <w:pStyle w:val="Standard"/>
              <w:spacing w:before="120" w:after="180"/>
              <w:rPr>
                <w:rFonts w:eastAsia="MS Mincho" w:cs="Arial"/>
                <w:b/>
                <w:bCs/>
                <w:color w:val="000000"/>
                <w:sz w:val="16"/>
                <w:szCs w:val="16"/>
                <w:lang w:val="en-US"/>
              </w:rPr>
            </w:pPr>
            <w:r>
              <w:rPr>
                <w:rFonts w:ascii="Calibri" w:hAnsi="Calibri"/>
                <w:b/>
                <w:bCs/>
                <w:color w:val="000000"/>
                <w:sz w:val="16"/>
                <w:szCs w:val="16"/>
              </w:rPr>
              <w:t>Total</w:t>
            </w:r>
          </w:p>
        </w:tc>
        <w:tc>
          <w:tcPr>
            <w:tcW w:w="383"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15.169</w:t>
            </w:r>
          </w:p>
        </w:tc>
        <w:tc>
          <w:tcPr>
            <w:tcW w:w="383"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16.253</w:t>
            </w:r>
          </w:p>
        </w:tc>
        <w:tc>
          <w:tcPr>
            <w:tcW w:w="383"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18.041</w:t>
            </w:r>
          </w:p>
        </w:tc>
        <w:tc>
          <w:tcPr>
            <w:tcW w:w="384"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13.049</w:t>
            </w:r>
          </w:p>
        </w:tc>
        <w:tc>
          <w:tcPr>
            <w:tcW w:w="384"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13.590</w:t>
            </w:r>
          </w:p>
        </w:tc>
        <w:tc>
          <w:tcPr>
            <w:tcW w:w="384"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14.484</w:t>
            </w:r>
          </w:p>
        </w:tc>
        <w:tc>
          <w:tcPr>
            <w:tcW w:w="384"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12.292</w:t>
            </w:r>
          </w:p>
        </w:tc>
        <w:tc>
          <w:tcPr>
            <w:tcW w:w="384"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12.563</w:t>
            </w:r>
          </w:p>
        </w:tc>
        <w:tc>
          <w:tcPr>
            <w:tcW w:w="384"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13.010</w:t>
            </w:r>
          </w:p>
        </w:tc>
        <w:tc>
          <w:tcPr>
            <w:tcW w:w="384"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11.654</w:t>
            </w:r>
          </w:p>
        </w:tc>
        <w:tc>
          <w:tcPr>
            <w:tcW w:w="384"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11.790</w:t>
            </w:r>
          </w:p>
        </w:tc>
        <w:tc>
          <w:tcPr>
            <w:tcW w:w="379" w:type="pct"/>
            <w:vAlign w:val="bottom"/>
          </w:tcPr>
          <w:p w:rsidR="00C872EE" w:rsidRPr="00C316C8" w:rsidRDefault="00C872EE" w:rsidP="00C872EE">
            <w:pPr>
              <w:pStyle w:val="Standard"/>
              <w:spacing w:before="120" w:after="180"/>
              <w:rPr>
                <w:rFonts w:eastAsia="MS Mincho" w:cs="Arial"/>
                <w:b/>
                <w:bCs/>
                <w:color w:val="000000"/>
                <w:sz w:val="16"/>
                <w:szCs w:val="16"/>
                <w:lang w:val="en-US"/>
              </w:rPr>
            </w:pPr>
            <w:r w:rsidRPr="00C316C8">
              <w:rPr>
                <w:rFonts w:ascii="Calibri" w:hAnsi="Calibri"/>
                <w:b/>
                <w:bCs/>
                <w:color w:val="000000"/>
                <w:sz w:val="16"/>
                <w:szCs w:val="16"/>
              </w:rPr>
              <w:t>12.013</w:t>
            </w:r>
          </w:p>
        </w:tc>
      </w:tr>
    </w:tbl>
    <w:p w:rsidR="00C872EE" w:rsidRDefault="00C872EE" w:rsidP="00C872EE">
      <w:pPr>
        <w:pStyle w:val="Standard"/>
        <w:spacing w:before="120" w:after="180"/>
        <w:rPr>
          <w:rFonts w:eastAsia="MS Mincho" w:cs="Arial"/>
          <w:color w:val="000000"/>
          <w:szCs w:val="22"/>
          <w:lang w:val="en-US"/>
        </w:rPr>
      </w:pPr>
    </w:p>
    <w:p w:rsidR="00C872EE" w:rsidRDefault="00022296" w:rsidP="00022296">
      <w:pPr>
        <w:pStyle w:val="Heading2"/>
        <w:rPr>
          <w:rFonts w:eastAsia="Times New Roman"/>
          <w:lang w:eastAsia="en-GB"/>
        </w:rPr>
      </w:pPr>
      <w:bookmarkStart w:id="34" w:name="_Toc32422358"/>
      <w:r w:rsidRPr="00022296">
        <w:rPr>
          <w:rFonts w:eastAsia="Times New Roman"/>
          <w:lang w:eastAsia="en-GB"/>
        </w:rPr>
        <w:t>Mobility interruption time</w:t>
      </w:r>
      <w:bookmarkEnd w:id="34"/>
    </w:p>
    <w:p w:rsidR="003554ED" w:rsidRPr="003554ED" w:rsidRDefault="003554ED" w:rsidP="003554ED">
      <w:pPr>
        <w:rPr>
          <w:lang w:eastAsia="en-GB"/>
        </w:rPr>
      </w:pPr>
    </w:p>
    <w:p w:rsidR="00022296" w:rsidRDefault="00022296" w:rsidP="00022296">
      <w:r>
        <w:t>T</w:t>
      </w:r>
      <w:r w:rsidRPr="0098348E">
        <w:t xml:space="preserve">he mobility interruption time is evaluated </w:t>
      </w:r>
      <w:r>
        <w:t>for</w:t>
      </w:r>
      <w:r w:rsidRPr="0098348E">
        <w:t xml:space="preserve"> the following </w:t>
      </w:r>
      <w:r>
        <w:t>scenarios:</w:t>
      </w:r>
    </w:p>
    <w:p w:rsidR="00022296" w:rsidRPr="0098348E" w:rsidRDefault="00022296" w:rsidP="00022296"/>
    <w:p w:rsidR="00022296" w:rsidRPr="00022296" w:rsidRDefault="00022296" w:rsidP="003554ED">
      <w:pPr>
        <w:pStyle w:val="Heading3"/>
      </w:pPr>
      <w:bookmarkStart w:id="35" w:name="_Toc32422359"/>
      <w:r w:rsidRPr="00022296">
        <w:t>Beam mobility</w:t>
      </w:r>
      <w:bookmarkEnd w:id="35"/>
    </w:p>
    <w:p w:rsidR="00022296" w:rsidRPr="0098348E" w:rsidRDefault="00022296" w:rsidP="00022296">
      <w:pPr>
        <w:rPr>
          <w:lang w:val="en-US"/>
        </w:rPr>
      </w:pPr>
      <w:r>
        <w:rPr>
          <w:lang w:eastAsia="zh-CN"/>
        </w:rPr>
        <w:t>When moving within the same cell,</w:t>
      </w:r>
      <w:r w:rsidRPr="0098348E">
        <w:rPr>
          <w:rFonts w:hint="eastAsia"/>
          <w:lang w:eastAsia="zh-CN"/>
        </w:rPr>
        <w:t xml:space="preserve"> </w:t>
      </w:r>
      <w:r>
        <w:rPr>
          <w:lang w:val="en-US"/>
        </w:rPr>
        <w:t>the</w:t>
      </w:r>
      <w:r w:rsidRPr="0098348E">
        <w:rPr>
          <w:lang w:val="en-US"/>
        </w:rPr>
        <w:t xml:space="preserve"> transmit-receive beam pair</w:t>
      </w:r>
      <w:r>
        <w:rPr>
          <w:lang w:val="en-US"/>
        </w:rPr>
        <w:t xml:space="preserve"> of the UE may need to be changed</w:t>
      </w:r>
      <w:r w:rsidRPr="0098348E">
        <w:rPr>
          <w:lang w:val="en-US"/>
        </w:rPr>
        <w:t xml:space="preserve">. </w:t>
      </w:r>
    </w:p>
    <w:p w:rsidR="00022296" w:rsidRPr="00F80819" w:rsidRDefault="00022296" w:rsidP="00022296">
      <w:pPr>
        <w:rPr>
          <w:color w:val="000000"/>
        </w:rPr>
      </w:pPr>
      <w:r w:rsidRPr="0098348E">
        <w:rPr>
          <w:color w:val="000000"/>
        </w:rPr>
        <w:t>For DL data transmission</w:t>
      </w:r>
      <w:r>
        <w:rPr>
          <w:color w:val="000000"/>
        </w:rPr>
        <w:t xml:space="preserve"> d</w:t>
      </w:r>
      <w:r w:rsidRPr="0098348E">
        <w:rPr>
          <w:color w:val="000000"/>
        </w:rPr>
        <w:t xml:space="preserve">uring UE mobility, gNB can configure different </w:t>
      </w:r>
      <w:r>
        <w:rPr>
          <w:color w:val="000000"/>
        </w:rPr>
        <w:t>beams</w:t>
      </w:r>
      <w:r w:rsidRPr="0098348E">
        <w:rPr>
          <w:color w:val="000000"/>
        </w:rPr>
        <w:t xml:space="preserve"> for </w:t>
      </w:r>
      <w:r>
        <w:rPr>
          <w:color w:val="000000"/>
        </w:rPr>
        <w:t xml:space="preserve">this </w:t>
      </w:r>
      <w:r w:rsidRPr="0098348E">
        <w:rPr>
          <w:color w:val="000000"/>
        </w:rPr>
        <w:t>UE at different slots. It ensures appropriate transmit beam allocation to the UE for continuous DL transmission. Therefore DL data packet transmission is kept during beam pair switching at different slots.</w:t>
      </w:r>
    </w:p>
    <w:p w:rsidR="00022296" w:rsidRDefault="00022296" w:rsidP="00022296">
      <w:pPr>
        <w:rPr>
          <w:color w:val="000000"/>
        </w:rPr>
      </w:pPr>
      <w:r w:rsidRPr="0098348E">
        <w:rPr>
          <w:color w:val="000000"/>
        </w:rPr>
        <w:t>For UL data transmission, PUSCH is sent using the beam configured by SRI (SRS resource indicator) by gNB. Accordingly, an appropriate gNB-side beam is selected for UL data reception. gNB may select different beams at different slots depending on the UE mobility. Therefore UL data packet transmission is kept during beam pair switching at different slots.</w:t>
      </w:r>
    </w:p>
    <w:p w:rsidR="00022296" w:rsidRDefault="00022296" w:rsidP="00022296">
      <w:r w:rsidRPr="0098348E">
        <w:rPr>
          <w:lang w:eastAsia="zh-CN"/>
        </w:rPr>
        <w:t xml:space="preserve">Based on the above analysis, </w:t>
      </w:r>
      <w:r w:rsidRPr="0098348E">
        <w:rPr>
          <w:lang w:val="en-US"/>
        </w:rPr>
        <w:t xml:space="preserve">the UE can always exchange user plane packets with gNB during </w:t>
      </w:r>
      <w:r>
        <w:rPr>
          <w:lang w:val="en-US"/>
        </w:rPr>
        <w:t xml:space="preserve">the mobility </w:t>
      </w:r>
      <w:r w:rsidRPr="0098348E">
        <w:rPr>
          <w:lang w:val="en-US"/>
        </w:rPr>
        <w:t>transitions</w:t>
      </w:r>
      <w:r w:rsidRPr="0098348E">
        <w:rPr>
          <w:lang w:eastAsia="zh-CN"/>
        </w:rPr>
        <w:t xml:space="preserve">. </w:t>
      </w:r>
      <w:r w:rsidRPr="0098348E">
        <w:t xml:space="preserve">Therefore, 0ms mobility interruption time is achieved by </w:t>
      </w:r>
      <w:r w:rsidR="0048751B">
        <w:t>the RIT</w:t>
      </w:r>
      <w:r w:rsidRPr="0098348E">
        <w:t xml:space="preserve"> for </w:t>
      </w:r>
      <w:r>
        <w:t>this scenario</w:t>
      </w:r>
      <w:r w:rsidRPr="0098348E">
        <w:t>.</w:t>
      </w:r>
      <w:bookmarkStart w:id="36" w:name="_Toc10677828"/>
    </w:p>
    <w:p w:rsidR="00022296" w:rsidRDefault="00022296" w:rsidP="00022296"/>
    <w:p w:rsidR="00022296" w:rsidRPr="00022296" w:rsidRDefault="00022296" w:rsidP="003554ED">
      <w:pPr>
        <w:pStyle w:val="Heading3"/>
        <w:rPr>
          <w:color w:val="000000"/>
        </w:rPr>
      </w:pPr>
      <w:bookmarkStart w:id="37" w:name="_Toc32422360"/>
      <w:r w:rsidRPr="00022296">
        <w:t>CA Mobility</w:t>
      </w:r>
      <w:bookmarkEnd w:id="36"/>
      <w:bookmarkEnd w:id="37"/>
    </w:p>
    <w:p w:rsidR="00022296" w:rsidRPr="0098348E" w:rsidRDefault="00022296" w:rsidP="00022296">
      <w:pPr>
        <w:rPr>
          <w:lang w:eastAsia="zh-CN"/>
        </w:rPr>
      </w:pPr>
      <w:r>
        <w:rPr>
          <w:lang w:eastAsia="zh-CN"/>
        </w:rPr>
        <w:t>When moving within the same PCell with CA enabled, the set of configured SCells of the UE may change.</w:t>
      </w:r>
      <w:r w:rsidRPr="0098348E">
        <w:rPr>
          <w:lang w:eastAsia="zh-CN"/>
        </w:rPr>
        <w:t xml:space="preserve"> The SCell addition procedure and SCell release procedure</w:t>
      </w:r>
      <w:r>
        <w:rPr>
          <w:lang w:eastAsia="zh-CN"/>
        </w:rPr>
        <w:t>s</w:t>
      </w:r>
      <w:r w:rsidRPr="0098348E">
        <w:rPr>
          <w:lang w:eastAsia="zh-CN"/>
        </w:rPr>
        <w:t xml:space="preserve"> </w:t>
      </w:r>
      <w:r>
        <w:rPr>
          <w:lang w:eastAsia="zh-CN"/>
        </w:rPr>
        <w:t>can occur</w:t>
      </w:r>
      <w:r>
        <w:rPr>
          <w:rFonts w:hint="eastAsia"/>
          <w:lang w:eastAsia="zh-CN"/>
        </w:rPr>
        <w:t>.</w:t>
      </w:r>
    </w:p>
    <w:p w:rsidR="00022296" w:rsidRDefault="00022296" w:rsidP="00022296">
      <w:r>
        <w:rPr>
          <w:lang w:eastAsia="zh-CN"/>
        </w:rPr>
        <w:t>D</w:t>
      </w:r>
      <w:r w:rsidRPr="0098348E">
        <w:rPr>
          <w:rFonts w:hint="eastAsia"/>
          <w:lang w:eastAsia="zh-CN"/>
        </w:rPr>
        <w:t>uring the</w:t>
      </w:r>
      <w:r w:rsidRPr="0098348E">
        <w:rPr>
          <w:lang w:eastAsia="zh-CN"/>
        </w:rPr>
        <w:t>se</w:t>
      </w:r>
      <w:r w:rsidRPr="0098348E">
        <w:rPr>
          <w:rFonts w:hint="eastAsia"/>
          <w:lang w:eastAsia="zh-CN"/>
        </w:rPr>
        <w:t xml:space="preserve"> procedure</w:t>
      </w:r>
      <w:r w:rsidRPr="0098348E">
        <w:rPr>
          <w:lang w:eastAsia="zh-CN"/>
        </w:rPr>
        <w:t>s</w:t>
      </w:r>
      <w:r w:rsidRPr="0098348E">
        <w:rPr>
          <w:rFonts w:hint="eastAsia"/>
          <w:lang w:eastAsia="zh-CN"/>
        </w:rPr>
        <w:t xml:space="preserve">, </w:t>
      </w:r>
      <w:r w:rsidRPr="0098348E">
        <w:rPr>
          <w:lang w:val="en-US"/>
        </w:rPr>
        <w:t xml:space="preserve">the UE can always exchange user plane packets with </w:t>
      </w:r>
      <w:r>
        <w:rPr>
          <w:lang w:val="en-US"/>
        </w:rPr>
        <w:t xml:space="preserve">the </w:t>
      </w:r>
      <w:r w:rsidRPr="0098348E">
        <w:rPr>
          <w:lang w:val="en-US"/>
        </w:rPr>
        <w:t>gNB during transitions</w:t>
      </w:r>
      <w:r>
        <w:rPr>
          <w:lang w:val="en-US"/>
        </w:rPr>
        <w:t>, because the data transmission between the UE and the PCell is kept</w:t>
      </w:r>
      <w:r w:rsidRPr="0098348E">
        <w:rPr>
          <w:lang w:val="en-US"/>
        </w:rPr>
        <w:t xml:space="preserve">. </w:t>
      </w:r>
      <w:r w:rsidRPr="0098348E">
        <w:t xml:space="preserve">Therefore, 0ms mobility interruption time is achieved by </w:t>
      </w:r>
      <w:r w:rsidR="0048751B">
        <w:t>the RIT</w:t>
      </w:r>
      <w:r w:rsidRPr="0098348E">
        <w:t xml:space="preserve"> for </w:t>
      </w:r>
      <w:r>
        <w:t>this case</w:t>
      </w:r>
      <w:r w:rsidRPr="0098348E">
        <w:t>.</w:t>
      </w:r>
    </w:p>
    <w:p w:rsidR="003554ED" w:rsidRPr="00022296" w:rsidRDefault="003554ED" w:rsidP="00022296">
      <w:pPr>
        <w:rPr>
          <w:lang w:eastAsia="en-GB"/>
        </w:rPr>
      </w:pPr>
    </w:p>
    <w:p w:rsidR="00C872EE" w:rsidRPr="00C872EE" w:rsidRDefault="00C872EE" w:rsidP="00C872EE"/>
    <w:p w:rsidR="004C4664" w:rsidRDefault="004C4664" w:rsidP="00181CCD">
      <w:pPr>
        <w:pStyle w:val="Heading1"/>
        <w:rPr>
          <w:rFonts w:eastAsia="Times New Roman"/>
          <w:lang w:eastAsia="en-GB"/>
        </w:rPr>
      </w:pPr>
      <w:bookmarkStart w:id="38" w:name="_Toc32422361"/>
      <w:r w:rsidRPr="004C4664">
        <w:rPr>
          <w:rFonts w:eastAsia="Times New Roman"/>
          <w:lang w:eastAsia="en-GB"/>
        </w:rPr>
        <w:t>Inspection KPIs</w:t>
      </w:r>
      <w:bookmarkEnd w:id="38"/>
    </w:p>
    <w:p w:rsidR="0001559B" w:rsidRPr="0001559B" w:rsidRDefault="0001559B" w:rsidP="0001559B">
      <w:pPr>
        <w:rPr>
          <w:lang w:eastAsia="en-GB"/>
        </w:rPr>
      </w:pPr>
    </w:p>
    <w:p w:rsidR="004C4664" w:rsidRDefault="004C4664" w:rsidP="003729DA">
      <w:pPr>
        <w:pStyle w:val="Heading2"/>
        <w:rPr>
          <w:rFonts w:eastAsia="Times New Roman"/>
          <w:lang w:eastAsia="en-GB"/>
        </w:rPr>
      </w:pPr>
      <w:bookmarkStart w:id="39" w:name="_Toc32422362"/>
      <w:r>
        <w:rPr>
          <w:rFonts w:eastAsia="Times New Roman"/>
          <w:lang w:eastAsia="en-GB"/>
        </w:rPr>
        <w:t>Bandwidth and scalability</w:t>
      </w:r>
      <w:bookmarkEnd w:id="39"/>
    </w:p>
    <w:p w:rsidR="004C4664" w:rsidRDefault="004C4664" w:rsidP="004C4664">
      <w:r>
        <w:t>As defined in Report ITU-R M.2410, bandwidth is the maximum aggregated system bandwidth. The bandwidth may be supported by single or multiple radio frequency (RF) carriers. Scalable bandwidth is the ability of the candidate RIT/SRIT to operate with different bandwidths.</w:t>
      </w:r>
    </w:p>
    <w:p w:rsidR="004C4664" w:rsidRDefault="004C4664" w:rsidP="004C4664"/>
    <w:p w:rsidR="004C4664" w:rsidRDefault="004C4664" w:rsidP="004C4664">
      <w:r>
        <w:t>According to Section 5.3.2 of T3</w:t>
      </w:r>
      <w:r w:rsidR="006D5296">
        <w:t>.</w:t>
      </w:r>
      <w:r>
        <w:t xml:space="preserve">9038.104, the maximum bandwidth related to specific sub-carrier spacing (SCS) and frequency range (FR) for a component carrier is provided in Table </w:t>
      </w:r>
      <w:r w:rsidR="00F44E80">
        <w:t>5.1</w:t>
      </w:r>
      <w:r>
        <w:t>.1. Besides, according to Section 6.4 of T3.9038.331, carrier aggregation of up to sixteen component carriers is supported. Accordingly, the capability of maximum aggregated system bandwidth is presented in Table 6.1. It is observed that the maximum aggregated bandwidth for FR 1 is 800 MHz to 1600 MHz; while for FR 2, the maximum aggregated bandwidth is 3200 MHz to 6400 MHz. Therefore, the bandwidth requirement of at least 100 MHz is met by the RIT under all frequency ranges for all sub-carrier spacing values.</w:t>
      </w:r>
    </w:p>
    <w:p w:rsidR="004C4664" w:rsidRDefault="004C4664" w:rsidP="004C4664"/>
    <w:p w:rsidR="004C4664" w:rsidRPr="00C316C8" w:rsidRDefault="00125E76" w:rsidP="00125E76">
      <w:pPr>
        <w:jc w:val="center"/>
        <w:rPr>
          <w:b/>
          <w:bCs/>
        </w:rPr>
      </w:pPr>
      <w:r>
        <w:rPr>
          <w:b/>
          <w:bCs/>
        </w:rPr>
        <w:t xml:space="preserve">Table 5.1.1 </w:t>
      </w:r>
      <w:r w:rsidR="004C4664" w:rsidRPr="00C316C8">
        <w:rPr>
          <w:b/>
          <w:bCs/>
        </w:rPr>
        <w:t>RIT capability on bandwidth</w:t>
      </w:r>
    </w:p>
    <w:p w:rsidR="00C316C8" w:rsidRPr="004C4664" w:rsidRDefault="00C316C8" w:rsidP="004C4664"/>
    <w:tbl>
      <w:tblPr>
        <w:tblW w:w="96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00" w:firstRow="0" w:lastRow="0" w:firstColumn="0" w:lastColumn="0" w:noHBand="0" w:noVBand="1"/>
      </w:tblPr>
      <w:tblGrid>
        <w:gridCol w:w="1364"/>
        <w:gridCol w:w="947"/>
        <w:gridCol w:w="2459"/>
        <w:gridCol w:w="2544"/>
        <w:gridCol w:w="2292"/>
      </w:tblGrid>
      <w:tr w:rsidR="004C4664" w:rsidTr="00DD4F8C">
        <w:trPr>
          <w:trHeight w:val="160"/>
        </w:trPr>
        <w:tc>
          <w:tcPr>
            <w:tcW w:w="1364" w:type="dxa"/>
            <w:tcBorders>
              <w:top w:val="single" w:sz="8" w:space="0" w:color="000000"/>
              <w:left w:val="single" w:sz="8" w:space="0" w:color="000000"/>
              <w:bottom w:val="single" w:sz="8" w:space="0" w:color="000000"/>
              <w:right w:val="single" w:sz="8" w:space="0" w:color="000000"/>
            </w:tcBorders>
            <w:shd w:val="clear" w:color="auto" w:fill="D9D9D9"/>
          </w:tcPr>
          <w:p w:rsidR="004C4664" w:rsidRDefault="004C4664" w:rsidP="00DD4F8C">
            <w:pPr>
              <w:jc w:val="center"/>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D9D9D9"/>
            <w:tcMar>
              <w:top w:w="13" w:type="dxa"/>
            </w:tcMar>
          </w:tcPr>
          <w:p w:rsidR="004C4664" w:rsidRDefault="004C4664" w:rsidP="00DD4F8C">
            <w:pPr>
              <w:jc w:val="center"/>
              <w:rPr>
                <w:rFonts w:ascii="Arial" w:eastAsia="Arial" w:hAnsi="Arial" w:cs="Arial"/>
                <w:b/>
                <w:sz w:val="16"/>
                <w:szCs w:val="16"/>
              </w:rPr>
            </w:pPr>
            <w:r>
              <w:rPr>
                <w:rFonts w:ascii="Arial" w:eastAsia="Arial" w:hAnsi="Arial" w:cs="Arial"/>
                <w:b/>
                <w:color w:val="000000"/>
                <w:sz w:val="16"/>
                <w:szCs w:val="16"/>
              </w:rPr>
              <w:t xml:space="preserve">SCS [kHz] </w:t>
            </w:r>
          </w:p>
        </w:tc>
        <w:tc>
          <w:tcPr>
            <w:tcW w:w="2459" w:type="dxa"/>
            <w:tcBorders>
              <w:top w:val="single" w:sz="8" w:space="0" w:color="000000"/>
              <w:left w:val="single" w:sz="8" w:space="0" w:color="000000"/>
              <w:bottom w:val="single" w:sz="8" w:space="0" w:color="000000"/>
              <w:right w:val="single" w:sz="8" w:space="0" w:color="000000"/>
            </w:tcBorders>
            <w:shd w:val="clear" w:color="auto" w:fill="D9D9D9"/>
            <w:tcMar>
              <w:top w:w="13" w:type="dxa"/>
            </w:tcMar>
          </w:tcPr>
          <w:p w:rsidR="004C4664" w:rsidRDefault="004C4664" w:rsidP="00DD4F8C">
            <w:pPr>
              <w:jc w:val="center"/>
              <w:rPr>
                <w:rFonts w:ascii="Arial" w:eastAsia="Arial" w:hAnsi="Arial" w:cs="Arial"/>
                <w:b/>
                <w:sz w:val="16"/>
                <w:szCs w:val="16"/>
              </w:rPr>
            </w:pPr>
            <w:r>
              <w:rPr>
                <w:rFonts w:ascii="Arial" w:eastAsia="Arial" w:hAnsi="Arial" w:cs="Arial"/>
                <w:b/>
                <w:color w:val="000000"/>
                <w:sz w:val="16"/>
                <w:szCs w:val="16"/>
              </w:rPr>
              <w:t>Maximum bandwidth for one component carrier (MHz)</w:t>
            </w:r>
          </w:p>
        </w:tc>
        <w:tc>
          <w:tcPr>
            <w:tcW w:w="2544" w:type="dxa"/>
            <w:tcBorders>
              <w:top w:val="single" w:sz="8" w:space="0" w:color="000000"/>
              <w:left w:val="single" w:sz="8" w:space="0" w:color="000000"/>
              <w:bottom w:val="single" w:sz="8" w:space="0" w:color="000000"/>
              <w:right w:val="single" w:sz="8" w:space="0" w:color="000000"/>
            </w:tcBorders>
            <w:shd w:val="clear" w:color="auto" w:fill="D9D9D9"/>
          </w:tcPr>
          <w:p w:rsidR="004C4664" w:rsidRDefault="004C4664" w:rsidP="00DD4F8C">
            <w:pPr>
              <w:jc w:val="center"/>
              <w:rPr>
                <w:rFonts w:ascii="Arial" w:eastAsia="Arial" w:hAnsi="Arial" w:cs="Arial"/>
                <w:b/>
                <w:color w:val="000000"/>
                <w:sz w:val="16"/>
                <w:szCs w:val="16"/>
              </w:rPr>
            </w:pPr>
            <w:r>
              <w:rPr>
                <w:rFonts w:ascii="Arial" w:eastAsia="Arial" w:hAnsi="Arial" w:cs="Arial"/>
                <w:b/>
                <w:color w:val="000000"/>
                <w:sz w:val="16"/>
                <w:szCs w:val="16"/>
              </w:rPr>
              <w:t>Maximum number of component carriers for carrier aggregation</w:t>
            </w:r>
          </w:p>
        </w:tc>
        <w:tc>
          <w:tcPr>
            <w:tcW w:w="2292" w:type="dxa"/>
            <w:tcBorders>
              <w:top w:val="single" w:sz="8" w:space="0" w:color="000000"/>
              <w:left w:val="single" w:sz="8" w:space="0" w:color="000000"/>
              <w:bottom w:val="single" w:sz="8" w:space="0" w:color="000000"/>
              <w:right w:val="single" w:sz="8" w:space="0" w:color="000000"/>
            </w:tcBorders>
            <w:shd w:val="clear" w:color="auto" w:fill="D9D9D9"/>
          </w:tcPr>
          <w:p w:rsidR="004C4664" w:rsidRDefault="004C4664" w:rsidP="00DD4F8C">
            <w:pPr>
              <w:jc w:val="center"/>
              <w:rPr>
                <w:rFonts w:ascii="Arial" w:eastAsia="Arial" w:hAnsi="Arial" w:cs="Arial"/>
                <w:b/>
                <w:color w:val="000000"/>
                <w:sz w:val="16"/>
                <w:szCs w:val="16"/>
              </w:rPr>
            </w:pPr>
            <w:r>
              <w:rPr>
                <w:rFonts w:ascii="Arial" w:eastAsia="Arial" w:hAnsi="Arial" w:cs="Arial"/>
                <w:b/>
                <w:color w:val="000000"/>
                <w:sz w:val="16"/>
                <w:szCs w:val="16"/>
              </w:rPr>
              <w:t>Maximum aggregated bandwidth (MHz)</w:t>
            </w:r>
          </w:p>
        </w:tc>
      </w:tr>
      <w:tr w:rsidR="004C4664" w:rsidTr="00DD4F8C">
        <w:trPr>
          <w:trHeight w:val="80"/>
        </w:trPr>
        <w:tc>
          <w:tcPr>
            <w:tcW w:w="13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FR1</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15</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50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C316C8">
            <w:pPr>
              <w:tabs>
                <w:tab w:val="left" w:pos="525"/>
                <w:tab w:val="center" w:pos="1262"/>
              </w:tabs>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800</w:t>
            </w:r>
          </w:p>
        </w:tc>
      </w:tr>
      <w:tr w:rsidR="004C4664" w:rsidTr="00DD4F8C">
        <w:trPr>
          <w:trHeight w:val="100"/>
        </w:trPr>
        <w:tc>
          <w:tcPr>
            <w:tcW w:w="13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widowControl w:val="0"/>
              <w:spacing w:line="276" w:lineRule="auto"/>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30</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100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1600</w:t>
            </w:r>
          </w:p>
        </w:tc>
      </w:tr>
      <w:tr w:rsidR="004C4664" w:rsidTr="00DD4F8C">
        <w:trPr>
          <w:trHeight w:val="200"/>
        </w:trPr>
        <w:tc>
          <w:tcPr>
            <w:tcW w:w="13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widowControl w:val="0"/>
              <w:spacing w:line="276" w:lineRule="auto"/>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60</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100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1600</w:t>
            </w:r>
          </w:p>
        </w:tc>
      </w:tr>
      <w:tr w:rsidR="004C4664" w:rsidTr="00DD4F8C">
        <w:trPr>
          <w:trHeight w:val="200"/>
        </w:trPr>
        <w:tc>
          <w:tcPr>
            <w:tcW w:w="13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 xml:space="preserve">FR2 </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60</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200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3200</w:t>
            </w:r>
          </w:p>
        </w:tc>
      </w:tr>
      <w:tr w:rsidR="004C4664" w:rsidTr="00DD4F8C">
        <w:trPr>
          <w:trHeight w:val="200"/>
        </w:trPr>
        <w:tc>
          <w:tcPr>
            <w:tcW w:w="13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C4664" w:rsidRDefault="004C4664" w:rsidP="00DD4F8C">
            <w:pPr>
              <w:widowControl w:val="0"/>
              <w:spacing w:line="276" w:lineRule="auto"/>
              <w:rPr>
                <w:rFonts w:ascii="Arial" w:eastAsia="Arial" w:hAnsi="Arial" w:cs="Arial"/>
                <w:color w:val="000000"/>
                <w:sz w:val="16"/>
                <w:szCs w:val="16"/>
              </w:rPr>
            </w:pP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120</w:t>
            </w:r>
          </w:p>
        </w:tc>
        <w:tc>
          <w:tcPr>
            <w:tcW w:w="2459"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400</w:t>
            </w:r>
          </w:p>
        </w:tc>
        <w:tc>
          <w:tcPr>
            <w:tcW w:w="2544"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16</w:t>
            </w:r>
          </w:p>
        </w:tc>
        <w:tc>
          <w:tcPr>
            <w:tcW w:w="2292"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6400</w:t>
            </w:r>
          </w:p>
        </w:tc>
      </w:tr>
    </w:tbl>
    <w:p w:rsidR="00C316C8" w:rsidRDefault="00C316C8" w:rsidP="004C4664"/>
    <w:p w:rsidR="00C316C8" w:rsidRDefault="00C316C8" w:rsidP="004C4664"/>
    <w:p w:rsidR="004C4664" w:rsidRDefault="004C4664" w:rsidP="004C4664">
      <w:r>
        <w:t xml:space="preserve">According to Section 5.3.2 of T3.9038.104, different bandwidths are supported for a component carrier at given SCS as listed in Table 6.2. Accordingly, the bandwidth scalability capability of the RIT is summarized in Table 6.3. It is observed that up to 13 different bandwidths are supported for FR 1, and up to 4 different bandwidths are supported for FR 2. </w:t>
      </w:r>
      <w:r w:rsidR="00C316C8">
        <w:t>Therefore,</w:t>
      </w:r>
      <w:r>
        <w:t xml:space="preserve"> bandwidth scalability capability is fulfilled by the RIT.</w:t>
      </w:r>
    </w:p>
    <w:p w:rsidR="004C4664" w:rsidRDefault="004C4664" w:rsidP="004C4664"/>
    <w:p w:rsidR="00125E76" w:rsidRDefault="00125E76" w:rsidP="004C4664"/>
    <w:p w:rsidR="004C4664" w:rsidRPr="00510CA5" w:rsidRDefault="00125E76" w:rsidP="00125E76">
      <w:pPr>
        <w:jc w:val="center"/>
        <w:rPr>
          <w:b/>
          <w:bCs/>
        </w:rPr>
      </w:pPr>
      <w:r>
        <w:rPr>
          <w:b/>
          <w:bCs/>
        </w:rPr>
        <w:t xml:space="preserve">Table 5.1.2 </w:t>
      </w:r>
      <w:r w:rsidR="004C4664" w:rsidRPr="00510CA5">
        <w:rPr>
          <w:b/>
          <w:bCs/>
        </w:rPr>
        <w:t>Transmission bandwidth configuration NRB</w:t>
      </w:r>
    </w:p>
    <w:p w:rsidR="004C4664" w:rsidRDefault="004C4664" w:rsidP="004C4664">
      <w:pPr>
        <w:jc w:val="center"/>
        <w:rPr>
          <w:rFonts w:ascii="Arial" w:eastAsia="Arial" w:hAnsi="Arial" w:cs="Arial"/>
          <w:sz w:val="16"/>
          <w:szCs w:val="16"/>
        </w:rPr>
      </w:pPr>
      <w:r>
        <w:rPr>
          <w:rFonts w:ascii="Arial" w:eastAsia="Arial" w:hAnsi="Arial" w:cs="Arial"/>
          <w:sz w:val="16"/>
          <w:szCs w:val="16"/>
        </w:rPr>
        <w:t>(a) For FR1</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76" w:type="dxa"/>
          <w:right w:w="81" w:type="dxa"/>
        </w:tblCellMar>
        <w:tblLook w:val="0600" w:firstRow="0" w:lastRow="0" w:firstColumn="0" w:lastColumn="0" w:noHBand="1" w:noVBand="1"/>
      </w:tblPr>
      <w:tblGrid>
        <w:gridCol w:w="601"/>
        <w:gridCol w:w="684"/>
        <w:gridCol w:w="733"/>
        <w:gridCol w:w="734"/>
        <w:gridCol w:w="680"/>
        <w:gridCol w:w="682"/>
        <w:gridCol w:w="682"/>
        <w:gridCol w:w="681"/>
        <w:gridCol w:w="734"/>
        <w:gridCol w:w="682"/>
        <w:gridCol w:w="685"/>
        <w:gridCol w:w="684"/>
        <w:gridCol w:w="685"/>
        <w:gridCol w:w="682"/>
      </w:tblGrid>
      <w:tr w:rsidR="004C4664" w:rsidTr="00DD4F8C">
        <w:tc>
          <w:tcPr>
            <w:tcW w:w="6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5MHz</w:t>
            </w:r>
          </w:p>
        </w:tc>
        <w:tc>
          <w:tcPr>
            <w:tcW w:w="7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10MHz</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15MHz</w:t>
            </w:r>
          </w:p>
        </w:tc>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20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25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30 MHz</w:t>
            </w:r>
          </w:p>
        </w:tc>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40 MHz</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50MHz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60 MHz</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tcPr>
          <w:p w:rsidR="004C4664" w:rsidRDefault="004C4664" w:rsidP="00DD4F8C">
            <w:pPr>
              <w:keepNext/>
              <w:keepLines/>
              <w:jc w:val="center"/>
              <w:rPr>
                <w:rFonts w:ascii="Arial" w:eastAsia="Arial" w:hAnsi="Arial" w:cs="Arial"/>
                <w:b/>
                <w:color w:val="000000"/>
                <w:sz w:val="16"/>
                <w:szCs w:val="16"/>
              </w:rPr>
            </w:pPr>
            <w:r>
              <w:rPr>
                <w:rFonts w:ascii="Arial" w:eastAsia="Arial" w:hAnsi="Arial" w:cs="Arial"/>
                <w:b/>
                <w:color w:val="000000"/>
                <w:sz w:val="16"/>
                <w:szCs w:val="16"/>
              </w:rPr>
              <w:t>70</w:t>
            </w:r>
          </w:p>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6"/>
                <w:szCs w:val="16"/>
              </w:rPr>
              <w:t>MHz</w:t>
            </w:r>
          </w:p>
        </w:tc>
        <w:tc>
          <w:tcPr>
            <w:tcW w:w="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80 MHz</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90 MHz</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100 MHz</w:t>
            </w:r>
          </w:p>
        </w:tc>
      </w:tr>
      <w:tr w:rsidR="004C4664" w:rsidTr="00DD4F8C">
        <w:tc>
          <w:tcPr>
            <w:tcW w:w="60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widowControl w:val="0"/>
              <w:spacing w:line="276" w:lineRule="auto"/>
              <w:rPr>
                <w:rFonts w:ascii="Arial" w:eastAsia="Arial" w:hAnsi="Arial" w:cs="Arial"/>
                <w:b/>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right w:w="108" w:type="dxa"/>
            </w:tcMar>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r>
      <w:tr w:rsidR="004C4664" w:rsidTr="00DD4F8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15</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52</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79</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106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133</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160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216</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270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r>
      <w:tr w:rsidR="004C4664" w:rsidTr="00DD4F8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24</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38</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65</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78</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106</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162</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189</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217</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245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273</w:t>
            </w:r>
          </w:p>
        </w:tc>
      </w:tr>
      <w:tr w:rsidR="004C4664" w:rsidTr="00DD4F8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11</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18</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31</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38</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51</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79</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93</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107</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right w:w="108" w:type="dxa"/>
            </w:tcMa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121</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135</w:t>
            </w:r>
          </w:p>
        </w:tc>
      </w:tr>
    </w:tbl>
    <w:p w:rsidR="00E53E96" w:rsidRDefault="004C4664" w:rsidP="00125E76">
      <w:pPr>
        <w:spacing w:before="240"/>
        <w:jc w:val="center"/>
        <w:rPr>
          <w:rFonts w:ascii="Arial" w:eastAsia="Arial" w:hAnsi="Arial" w:cs="Arial"/>
          <w:sz w:val="16"/>
          <w:szCs w:val="16"/>
        </w:rPr>
      </w:pPr>
      <w:r>
        <w:rPr>
          <w:rFonts w:ascii="Arial" w:eastAsia="Arial" w:hAnsi="Arial" w:cs="Arial"/>
          <w:sz w:val="16"/>
          <w:szCs w:val="16"/>
        </w:rPr>
        <w:t xml:space="preserve"> </w:t>
      </w:r>
    </w:p>
    <w:p w:rsidR="004C4664" w:rsidRDefault="004C4664" w:rsidP="004C4664">
      <w:pPr>
        <w:spacing w:before="240"/>
        <w:jc w:val="center"/>
        <w:rPr>
          <w:rFonts w:ascii="Arial" w:eastAsia="Arial" w:hAnsi="Arial" w:cs="Arial"/>
          <w:sz w:val="16"/>
          <w:szCs w:val="16"/>
        </w:rPr>
      </w:pPr>
      <w:r>
        <w:rPr>
          <w:rFonts w:ascii="Arial" w:eastAsia="Arial" w:hAnsi="Arial" w:cs="Arial"/>
          <w:sz w:val="16"/>
          <w:szCs w:val="16"/>
        </w:rPr>
        <w:t>(b) For FR2</w:t>
      </w:r>
    </w:p>
    <w:tbl>
      <w:tblPr>
        <w:tblW w:w="5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76" w:type="dxa"/>
          <w:right w:w="81" w:type="dxa"/>
        </w:tblCellMar>
        <w:tblLook w:val="0600" w:firstRow="0" w:lastRow="0" w:firstColumn="0" w:lastColumn="0" w:noHBand="1" w:noVBand="1"/>
      </w:tblPr>
      <w:tblGrid>
        <w:gridCol w:w="1052"/>
        <w:gridCol w:w="1057"/>
        <w:gridCol w:w="1060"/>
        <w:gridCol w:w="1058"/>
        <w:gridCol w:w="1053"/>
      </w:tblGrid>
      <w:tr w:rsidR="004C4664" w:rsidTr="00DD4F8C">
        <w:trPr>
          <w:jc w:val="center"/>
        </w:trPr>
        <w:tc>
          <w:tcPr>
            <w:tcW w:w="105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1057"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50 MHz</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100 MHz</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200 MHz</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400 MHz</w:t>
            </w:r>
          </w:p>
        </w:tc>
      </w:tr>
      <w:tr w:rsidR="004C4664" w:rsidTr="00DD4F8C">
        <w:trPr>
          <w:jc w:val="center"/>
        </w:trPr>
        <w:tc>
          <w:tcPr>
            <w:tcW w:w="1052" w:type="dxa"/>
            <w:vMerge/>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widowControl w:val="0"/>
              <w:spacing w:line="276" w:lineRule="auto"/>
              <w:rPr>
                <w:rFonts w:ascii="Arial" w:eastAsia="Arial" w:hAnsi="Arial" w:cs="Arial"/>
                <w:b/>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keepNext/>
              <w:keepLines/>
              <w:jc w:val="center"/>
              <w:rPr>
                <w:rFonts w:ascii="Arial" w:eastAsia="Arial" w:hAnsi="Arial" w:cs="Arial"/>
                <w:b/>
                <w:color w:val="000000"/>
                <w:sz w:val="18"/>
                <w:szCs w:val="18"/>
              </w:rPr>
            </w:pPr>
            <w:r>
              <w:rPr>
                <w:rFonts w:ascii="Arial" w:eastAsia="Arial" w:hAnsi="Arial" w:cs="Arial"/>
                <w:b/>
                <w:color w:val="000000"/>
                <w:sz w:val="18"/>
                <w:szCs w:val="18"/>
              </w:rPr>
              <w:t>N</w:t>
            </w:r>
            <w:r>
              <w:rPr>
                <w:rFonts w:ascii="Arial" w:eastAsia="Arial" w:hAnsi="Arial" w:cs="Arial"/>
                <w:b/>
                <w:color w:val="000000"/>
                <w:sz w:val="18"/>
                <w:szCs w:val="18"/>
                <w:vertAlign w:val="subscript"/>
              </w:rPr>
              <w:t>RB</w:t>
            </w:r>
          </w:p>
        </w:tc>
      </w:tr>
      <w:tr w:rsidR="004C4664" w:rsidTr="00DD4F8C">
        <w:trPr>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264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N.A</w:t>
            </w:r>
          </w:p>
        </w:tc>
      </w:tr>
      <w:tr w:rsidR="004C4664" w:rsidTr="00DD4F8C">
        <w:trPr>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120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32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66</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132</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r>
              <w:rPr>
                <w:rFonts w:ascii="Arial" w:eastAsia="Arial" w:hAnsi="Arial" w:cs="Arial"/>
                <w:color w:val="000000"/>
                <w:sz w:val="18"/>
                <w:szCs w:val="18"/>
              </w:rPr>
              <w:t>264</w:t>
            </w:r>
          </w:p>
        </w:tc>
      </w:tr>
      <w:tr w:rsidR="004C4664" w:rsidTr="00DD4F8C">
        <w:trPr>
          <w:jc w:val="center"/>
        </w:trPr>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p w:rsidR="004C4664" w:rsidRDefault="004C4664" w:rsidP="00DD4F8C">
            <w:pPr>
              <w:keepNext/>
              <w:keepLines/>
              <w:jc w:val="center"/>
              <w:rPr>
                <w:rFonts w:ascii="Arial" w:eastAsia="Arial" w:hAnsi="Arial" w:cs="Arial"/>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C4664" w:rsidRDefault="004C4664" w:rsidP="00DD4F8C">
            <w:pPr>
              <w:keepNext/>
              <w:keepLines/>
              <w:jc w:val="center"/>
              <w:rPr>
                <w:rFonts w:ascii="Arial" w:eastAsia="Arial" w:hAnsi="Arial" w:cs="Arial"/>
                <w:color w:val="000000"/>
                <w:sz w:val="18"/>
                <w:szCs w:val="18"/>
              </w:rPr>
            </w:pPr>
          </w:p>
        </w:tc>
      </w:tr>
    </w:tbl>
    <w:p w:rsidR="004C4664" w:rsidRDefault="004C4664" w:rsidP="004C4664">
      <w:pPr>
        <w:keepNext/>
        <w:keepLines/>
        <w:spacing w:before="240" w:after="180"/>
        <w:jc w:val="center"/>
        <w:rPr>
          <w:rFonts w:ascii="Arial" w:eastAsia="Arial" w:hAnsi="Arial" w:cs="Arial"/>
          <w:b/>
          <w:color w:val="000000"/>
        </w:rPr>
      </w:pPr>
    </w:p>
    <w:p w:rsidR="002622BC" w:rsidRPr="00E53E96" w:rsidRDefault="00125E76" w:rsidP="00125E76">
      <w:pPr>
        <w:jc w:val="center"/>
        <w:rPr>
          <w:b/>
          <w:bCs/>
        </w:rPr>
      </w:pPr>
      <w:r>
        <w:rPr>
          <w:b/>
          <w:bCs/>
        </w:rPr>
        <w:t xml:space="preserve">Table 5.1.3 </w:t>
      </w:r>
      <w:r w:rsidR="004C4664" w:rsidRPr="00E53E96">
        <w:rPr>
          <w:b/>
          <w:bCs/>
        </w:rPr>
        <w:t>Bandwidth scalability capability</w:t>
      </w:r>
    </w:p>
    <w:tbl>
      <w:tblPr>
        <w:tblW w:w="96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00" w:firstRow="0" w:lastRow="0" w:firstColumn="0" w:lastColumn="0" w:noHBand="0" w:noVBand="1"/>
      </w:tblPr>
      <w:tblGrid>
        <w:gridCol w:w="1097"/>
        <w:gridCol w:w="832"/>
        <w:gridCol w:w="2268"/>
        <w:gridCol w:w="2693"/>
        <w:gridCol w:w="2716"/>
      </w:tblGrid>
      <w:tr w:rsidR="004C4664" w:rsidTr="00DD4F8C">
        <w:trPr>
          <w:trHeight w:val="160"/>
        </w:trPr>
        <w:tc>
          <w:tcPr>
            <w:tcW w:w="1097" w:type="dxa"/>
            <w:tcBorders>
              <w:top w:val="single" w:sz="8" w:space="0" w:color="000000"/>
              <w:left w:val="single" w:sz="8" w:space="0" w:color="000000"/>
              <w:bottom w:val="single" w:sz="8" w:space="0" w:color="000000"/>
              <w:right w:val="single" w:sz="8" w:space="0" w:color="000000"/>
            </w:tcBorders>
            <w:shd w:val="clear" w:color="auto" w:fill="D9D9D9"/>
          </w:tcPr>
          <w:p w:rsidR="004C4664" w:rsidRDefault="004C4664" w:rsidP="00DD4F8C">
            <w:pPr>
              <w:jc w:val="center"/>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4" w:space="0" w:color="000000"/>
            </w:tcBorders>
            <w:shd w:val="clear" w:color="auto" w:fill="D9D9D9"/>
            <w:tcMar>
              <w:top w:w="13" w:type="dxa"/>
            </w:tcMar>
          </w:tcPr>
          <w:p w:rsidR="004C4664" w:rsidRDefault="004C4664" w:rsidP="00DD4F8C">
            <w:pPr>
              <w:jc w:val="center"/>
              <w:rPr>
                <w:rFonts w:ascii="Arial" w:eastAsia="Arial" w:hAnsi="Arial" w:cs="Arial"/>
                <w:b/>
                <w:sz w:val="16"/>
                <w:szCs w:val="16"/>
              </w:rPr>
            </w:pPr>
            <w:r>
              <w:rPr>
                <w:rFonts w:ascii="Arial" w:eastAsia="Arial" w:hAnsi="Arial" w:cs="Arial"/>
                <w:b/>
                <w:color w:val="000000"/>
                <w:sz w:val="16"/>
                <w:szCs w:val="16"/>
              </w:rPr>
              <w:t xml:space="preserve">SCS [kHz]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13" w:type="dxa"/>
            </w:tcMar>
          </w:tcPr>
          <w:p w:rsidR="004C4664" w:rsidRDefault="004C4664" w:rsidP="00DD4F8C">
            <w:pPr>
              <w:jc w:val="center"/>
              <w:rPr>
                <w:rFonts w:ascii="Arial" w:eastAsia="Arial" w:hAnsi="Arial" w:cs="Arial"/>
                <w:b/>
                <w:sz w:val="16"/>
                <w:szCs w:val="16"/>
              </w:rPr>
            </w:pPr>
            <w:r>
              <w:rPr>
                <w:rFonts w:ascii="Arial" w:eastAsia="Arial" w:hAnsi="Arial" w:cs="Arial"/>
                <w:b/>
                <w:color w:val="000000"/>
                <w:sz w:val="16"/>
                <w:szCs w:val="16"/>
              </w:rPr>
              <w:t>Minimum component carrier bandwidth (MHz)</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jc w:val="center"/>
              <w:rPr>
                <w:rFonts w:ascii="Arial" w:eastAsia="Arial" w:hAnsi="Arial" w:cs="Arial"/>
                <w:b/>
                <w:color w:val="000000"/>
                <w:sz w:val="16"/>
                <w:szCs w:val="16"/>
              </w:rPr>
            </w:pPr>
            <w:r>
              <w:rPr>
                <w:rFonts w:ascii="Arial" w:eastAsia="Arial" w:hAnsi="Arial" w:cs="Arial"/>
                <w:b/>
                <w:color w:val="000000"/>
                <w:sz w:val="16"/>
                <w:szCs w:val="16"/>
              </w:rPr>
              <w:t>Maximum component carrier bandwidth (MHz)</w:t>
            </w:r>
          </w:p>
        </w:tc>
        <w:tc>
          <w:tcPr>
            <w:tcW w:w="2716" w:type="dxa"/>
            <w:tcBorders>
              <w:top w:val="single" w:sz="4" w:space="0" w:color="000000"/>
              <w:left w:val="single" w:sz="4" w:space="0" w:color="000000"/>
              <w:bottom w:val="single" w:sz="4" w:space="0" w:color="000000"/>
              <w:right w:val="single" w:sz="4" w:space="0" w:color="000000"/>
            </w:tcBorders>
            <w:shd w:val="clear" w:color="auto" w:fill="D9D9D9"/>
          </w:tcPr>
          <w:p w:rsidR="004C4664" w:rsidRDefault="004C4664" w:rsidP="00DD4F8C">
            <w:pPr>
              <w:jc w:val="center"/>
              <w:rPr>
                <w:rFonts w:ascii="Arial" w:eastAsia="Arial" w:hAnsi="Arial" w:cs="Arial"/>
                <w:b/>
                <w:color w:val="000000"/>
                <w:sz w:val="16"/>
                <w:szCs w:val="16"/>
              </w:rPr>
            </w:pPr>
            <w:r>
              <w:rPr>
                <w:rFonts w:ascii="Arial" w:eastAsia="Arial" w:hAnsi="Arial" w:cs="Arial"/>
                <w:b/>
                <w:color w:val="000000"/>
                <w:sz w:val="16"/>
                <w:szCs w:val="16"/>
              </w:rPr>
              <w:t>Maximum Number of supported bandwidth for a component carrier</w:t>
            </w:r>
          </w:p>
        </w:tc>
      </w:tr>
      <w:tr w:rsidR="004C4664" w:rsidTr="00DD4F8C">
        <w:trPr>
          <w:trHeight w:val="80"/>
        </w:trPr>
        <w:tc>
          <w:tcPr>
            <w:tcW w:w="109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FR1</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15</w:t>
            </w:r>
          </w:p>
        </w:tc>
        <w:tc>
          <w:tcPr>
            <w:tcW w:w="2268" w:type="dxa"/>
            <w:tcBorders>
              <w:top w:val="single" w:sz="4"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sz w:val="16"/>
                <w:szCs w:val="16"/>
              </w:rPr>
              <w:t>5</w:t>
            </w:r>
          </w:p>
        </w:tc>
        <w:tc>
          <w:tcPr>
            <w:tcW w:w="2693" w:type="dxa"/>
            <w:tcBorders>
              <w:top w:val="single" w:sz="4"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716" w:type="dxa"/>
            <w:tcBorders>
              <w:top w:val="single" w:sz="4"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8</w:t>
            </w:r>
          </w:p>
        </w:tc>
      </w:tr>
      <w:tr w:rsidR="004C4664" w:rsidTr="00DD4F8C">
        <w:trPr>
          <w:trHeight w:val="100"/>
        </w:trPr>
        <w:tc>
          <w:tcPr>
            <w:tcW w:w="1097" w:type="dxa"/>
            <w:vMerge/>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widowControl w:val="0"/>
              <w:spacing w:line="276" w:lineRule="auto"/>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30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sz w:val="16"/>
                <w:szCs w:val="16"/>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100</w:t>
            </w:r>
          </w:p>
        </w:tc>
        <w:tc>
          <w:tcPr>
            <w:tcW w:w="2716"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13</w:t>
            </w:r>
          </w:p>
        </w:tc>
      </w:tr>
      <w:tr w:rsidR="004C4664" w:rsidTr="00DD4F8C">
        <w:trPr>
          <w:trHeight w:val="200"/>
        </w:trPr>
        <w:tc>
          <w:tcPr>
            <w:tcW w:w="1097" w:type="dxa"/>
            <w:vMerge/>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widowControl w:val="0"/>
              <w:spacing w:line="276" w:lineRule="auto"/>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color w:val="000000"/>
                <w:sz w:val="16"/>
                <w:szCs w:val="16"/>
              </w:rPr>
              <w:t>60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sz w:val="16"/>
                <w:szCs w:val="16"/>
              </w:rPr>
            </w:pPr>
            <w:r>
              <w:rPr>
                <w:rFonts w:ascii="Arial" w:eastAsia="Arial" w:hAnsi="Arial" w:cs="Arial"/>
                <w:sz w:val="16"/>
                <w:szCs w:val="16"/>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100</w:t>
            </w:r>
          </w:p>
        </w:tc>
        <w:tc>
          <w:tcPr>
            <w:tcW w:w="2716"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12</w:t>
            </w:r>
          </w:p>
        </w:tc>
      </w:tr>
      <w:tr w:rsidR="004C4664" w:rsidTr="00DD4F8C">
        <w:trPr>
          <w:trHeight w:val="200"/>
        </w:trPr>
        <w:tc>
          <w:tcPr>
            <w:tcW w:w="109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FR2</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60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200</w:t>
            </w:r>
          </w:p>
        </w:tc>
        <w:tc>
          <w:tcPr>
            <w:tcW w:w="2716"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3</w:t>
            </w:r>
          </w:p>
        </w:tc>
      </w:tr>
      <w:tr w:rsidR="004C4664" w:rsidTr="00DD4F8C">
        <w:trPr>
          <w:trHeight w:val="200"/>
        </w:trPr>
        <w:tc>
          <w:tcPr>
            <w:tcW w:w="1097" w:type="dxa"/>
            <w:vMerge/>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widowControl w:val="0"/>
              <w:spacing w:line="276" w:lineRule="auto"/>
              <w:rPr>
                <w:rFonts w:ascii="Arial" w:eastAsia="Arial" w:hAnsi="Arial" w:cs="Arial"/>
                <w:color w:val="000000"/>
                <w:sz w:val="16"/>
                <w:szCs w:val="16"/>
              </w:rPr>
            </w:pP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120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3" w:type="dxa"/>
            </w:tcMar>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50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400</w:t>
            </w:r>
          </w:p>
        </w:tc>
        <w:tc>
          <w:tcPr>
            <w:tcW w:w="2716" w:type="dxa"/>
            <w:tcBorders>
              <w:top w:val="single" w:sz="8" w:space="0" w:color="000000"/>
              <w:left w:val="single" w:sz="8" w:space="0" w:color="000000"/>
              <w:bottom w:val="single" w:sz="8" w:space="0" w:color="000000"/>
              <w:right w:val="single" w:sz="8" w:space="0" w:color="000000"/>
            </w:tcBorders>
            <w:shd w:val="clear" w:color="auto" w:fill="auto"/>
          </w:tcPr>
          <w:p w:rsidR="004C4664" w:rsidRDefault="004C4664" w:rsidP="00DD4F8C">
            <w:pPr>
              <w:jc w:val="center"/>
              <w:rPr>
                <w:rFonts w:ascii="Arial" w:eastAsia="Arial" w:hAnsi="Arial" w:cs="Arial"/>
                <w:color w:val="000000"/>
                <w:sz w:val="16"/>
                <w:szCs w:val="16"/>
              </w:rPr>
            </w:pPr>
            <w:r>
              <w:rPr>
                <w:rFonts w:ascii="Arial" w:eastAsia="Arial" w:hAnsi="Arial" w:cs="Arial"/>
                <w:color w:val="000000"/>
                <w:sz w:val="16"/>
                <w:szCs w:val="16"/>
              </w:rPr>
              <w:t>4</w:t>
            </w:r>
          </w:p>
        </w:tc>
      </w:tr>
    </w:tbl>
    <w:p w:rsidR="00125E76" w:rsidRDefault="00125E76" w:rsidP="006470BC">
      <w:pPr>
        <w:rPr>
          <w:lang w:eastAsia="en-GB"/>
        </w:rPr>
      </w:pPr>
    </w:p>
    <w:p w:rsidR="00125E76" w:rsidRDefault="00125E76">
      <w:pPr>
        <w:rPr>
          <w:lang w:eastAsia="en-GB"/>
        </w:rPr>
      </w:pPr>
      <w:r>
        <w:rPr>
          <w:lang w:eastAsia="en-GB"/>
        </w:rPr>
        <w:br w:type="page"/>
      </w:r>
    </w:p>
    <w:p w:rsidR="003729DA" w:rsidRDefault="003729DA" w:rsidP="00604D40">
      <w:pPr>
        <w:pStyle w:val="Heading2"/>
      </w:pPr>
      <w:bookmarkStart w:id="40" w:name="_Toc32422363"/>
      <w:r>
        <w:t>Spectrum</w:t>
      </w:r>
      <w:bookmarkEnd w:id="40"/>
    </w:p>
    <w:p w:rsidR="003729DA" w:rsidRDefault="003729DA" w:rsidP="003729DA"/>
    <w:p w:rsidR="006470BC" w:rsidRPr="006470BC" w:rsidRDefault="006470BC" w:rsidP="006470BC">
      <w:pPr>
        <w:rPr>
          <w:rFonts w:ascii="Times New Roman" w:eastAsia="Times New Roman" w:hAnsi="Times New Roman" w:cs="Times New Roman"/>
          <w:lang w:eastAsia="en-IN"/>
        </w:rPr>
      </w:pPr>
      <w:r w:rsidRPr="006470BC">
        <w:rPr>
          <w:rFonts w:ascii="Times New Roman" w:eastAsia="Times New Roman" w:hAnsi="Times New Roman" w:cs="Times New Roman"/>
          <w:color w:val="000000"/>
          <w:lang w:eastAsia="en-IN"/>
        </w:rPr>
        <w:t>As defined in Report ITU-R M.2411, spectrum requirement include</w:t>
      </w:r>
    </w:p>
    <w:p w:rsidR="006470BC" w:rsidRPr="006470BC" w:rsidRDefault="006470BC" w:rsidP="006470BC">
      <w:pPr>
        <w:numPr>
          <w:ilvl w:val="0"/>
          <w:numId w:val="37"/>
        </w:numPr>
        <w:ind w:left="927"/>
        <w:textAlignment w:val="baseline"/>
        <w:rPr>
          <w:rFonts w:ascii="Times New Roman" w:eastAsia="Times New Roman" w:hAnsi="Times New Roman" w:cs="Times New Roman"/>
          <w:color w:val="000000"/>
          <w:lang w:eastAsia="en-IN"/>
        </w:rPr>
      </w:pPr>
      <w:r w:rsidRPr="006470BC">
        <w:rPr>
          <w:rFonts w:ascii="Times New Roman" w:eastAsia="Times New Roman" w:hAnsi="Times New Roman" w:cs="Times New Roman"/>
          <w:color w:val="000000"/>
          <w:lang w:eastAsia="en-IN"/>
        </w:rPr>
        <w:t>The capability of being able to utilize at least one frequency band identified for IMT in the ITU Radio Regulations, and</w:t>
      </w:r>
    </w:p>
    <w:p w:rsidR="006470BC" w:rsidRPr="006470BC" w:rsidRDefault="006470BC" w:rsidP="006470BC">
      <w:pPr>
        <w:numPr>
          <w:ilvl w:val="0"/>
          <w:numId w:val="37"/>
        </w:numPr>
        <w:spacing w:after="180"/>
        <w:ind w:left="928"/>
        <w:textAlignment w:val="baseline"/>
        <w:rPr>
          <w:rFonts w:ascii="Times New Roman" w:eastAsia="Times New Roman" w:hAnsi="Times New Roman" w:cs="Times New Roman"/>
          <w:color w:val="000000"/>
          <w:lang w:eastAsia="en-IN"/>
        </w:rPr>
      </w:pPr>
      <w:r w:rsidRPr="006470BC">
        <w:rPr>
          <w:rFonts w:ascii="Times New Roman" w:eastAsia="Times New Roman" w:hAnsi="Times New Roman" w:cs="Times New Roman"/>
          <w:color w:val="000000"/>
          <w:lang w:eastAsia="en-IN"/>
        </w:rPr>
        <w:t>The capability of being able to utilize the higher frequency range/band(s) above 24.25 GHz (NOTE: In the case of the candidate SRIT, at least one of the component RITs need to fulfil this requirement.) </w:t>
      </w:r>
    </w:p>
    <w:p w:rsidR="006470BC" w:rsidRDefault="006470BC" w:rsidP="006470BC">
      <w:pPr>
        <w:rPr>
          <w:rFonts w:ascii="Times New Roman" w:eastAsia="Times New Roman" w:hAnsi="Times New Roman" w:cs="Times New Roman"/>
          <w:color w:val="000000"/>
          <w:lang w:eastAsia="en-IN"/>
        </w:rPr>
      </w:pPr>
      <w:r w:rsidRPr="006470BC">
        <w:rPr>
          <w:rFonts w:ascii="Times New Roman" w:eastAsia="Times New Roman" w:hAnsi="Times New Roman" w:cs="Times New Roman"/>
          <w:color w:val="000000"/>
          <w:lang w:eastAsia="en-IN"/>
        </w:rPr>
        <w:t xml:space="preserve">The bands in which the RIT can </w:t>
      </w:r>
      <w:r>
        <w:rPr>
          <w:rFonts w:ascii="Times New Roman" w:eastAsia="Times New Roman" w:hAnsi="Times New Roman" w:cs="Times New Roman"/>
          <w:color w:val="000000"/>
          <w:lang w:eastAsia="en-IN"/>
        </w:rPr>
        <w:t>be deployed are given in Table 7.2.1, Table 7.2.2 and Table 7.2.3</w:t>
      </w:r>
      <w:r w:rsidRPr="006470BC">
        <w:rPr>
          <w:rFonts w:ascii="Times New Roman" w:eastAsia="Times New Roman" w:hAnsi="Times New Roman" w:cs="Times New Roman"/>
          <w:color w:val="000000"/>
          <w:lang w:eastAsia="en-IN"/>
        </w:rPr>
        <w:t xml:space="preserve"> according to T3.9038.104 and T3.9036.101 (for MMTC). It is observed that the RIT support</w:t>
      </w:r>
      <w:r>
        <w:rPr>
          <w:rFonts w:ascii="Times New Roman" w:eastAsia="Times New Roman" w:hAnsi="Times New Roman" w:cs="Times New Roman"/>
          <w:color w:val="000000"/>
          <w:lang w:eastAsia="en-IN"/>
        </w:rPr>
        <w:t>s</w:t>
      </w:r>
      <w:r w:rsidRPr="006470BC">
        <w:rPr>
          <w:rFonts w:ascii="Times New Roman" w:eastAsia="Times New Roman" w:hAnsi="Times New Roman" w:cs="Times New Roman"/>
          <w:color w:val="000000"/>
          <w:lang w:eastAsia="en-IN"/>
        </w:rPr>
        <w:t xml:space="preserve"> at least one frequency band for IMT, as well as to utilize the higher frequency range/bands above 24.25 GHz</w:t>
      </w:r>
      <w:r>
        <w:rPr>
          <w:rFonts w:ascii="Times New Roman" w:eastAsia="Times New Roman" w:hAnsi="Times New Roman" w:cs="Times New Roman"/>
          <w:color w:val="000000"/>
          <w:lang w:eastAsia="en-IN"/>
        </w:rPr>
        <w:t>. Therefore the RIT fulfils the</w:t>
      </w:r>
      <w:r w:rsidRPr="006470BC">
        <w:rPr>
          <w:rFonts w:ascii="Times New Roman" w:eastAsia="Times New Roman" w:hAnsi="Times New Roman" w:cs="Times New Roman"/>
          <w:color w:val="000000"/>
          <w:lang w:eastAsia="en-IN"/>
        </w:rPr>
        <w:t xml:space="preserve"> spectrum requirement.</w:t>
      </w:r>
    </w:p>
    <w:p w:rsidR="00125E76" w:rsidRDefault="00125E76" w:rsidP="006470BC">
      <w:pPr>
        <w:rPr>
          <w:rFonts w:ascii="Times New Roman" w:eastAsia="Times New Roman" w:hAnsi="Times New Roman" w:cs="Times New Roman"/>
          <w:color w:val="000000"/>
          <w:lang w:eastAsia="en-IN"/>
        </w:rPr>
      </w:pPr>
    </w:p>
    <w:p w:rsidR="00125E76" w:rsidRDefault="00125E76" w:rsidP="006470BC">
      <w:pPr>
        <w:rPr>
          <w:rFonts w:ascii="Times New Roman" w:eastAsia="Times New Roman" w:hAnsi="Times New Roman" w:cs="Times New Roman"/>
          <w:color w:val="000000"/>
          <w:lang w:eastAsia="en-IN"/>
        </w:rPr>
      </w:pPr>
    </w:p>
    <w:p w:rsidR="00125E76" w:rsidRPr="006470BC" w:rsidRDefault="00125E76" w:rsidP="006470BC">
      <w:pPr>
        <w:rPr>
          <w:rFonts w:ascii="Times New Roman" w:eastAsia="Times New Roman" w:hAnsi="Times New Roman" w:cs="Times New Roman"/>
          <w:lang w:eastAsia="en-IN"/>
        </w:rPr>
      </w:pPr>
    </w:p>
    <w:p w:rsidR="006470BC" w:rsidRPr="006470BC" w:rsidRDefault="006470BC" w:rsidP="006470BC">
      <w:pPr>
        <w:spacing w:before="60" w:after="180"/>
        <w:jc w:val="center"/>
        <w:rPr>
          <w:rFonts w:ascii="Times New Roman" w:eastAsia="Times New Roman" w:hAnsi="Times New Roman" w:cs="Times New Roman"/>
          <w:lang w:eastAsia="en-IN"/>
        </w:rPr>
      </w:pPr>
      <w:r w:rsidRPr="00125E76">
        <w:rPr>
          <w:rFonts w:ascii="Arial" w:eastAsia="Times New Roman" w:hAnsi="Arial" w:cs="Arial"/>
          <w:b/>
          <w:bCs/>
          <w:color w:val="000000"/>
          <w:lang w:eastAsia="en-IN"/>
        </w:rPr>
        <w:t xml:space="preserve">Table </w:t>
      </w:r>
      <w:r w:rsidR="00125E76">
        <w:rPr>
          <w:rFonts w:ascii="Arial" w:eastAsia="Times New Roman" w:hAnsi="Arial" w:cs="Arial"/>
          <w:b/>
          <w:bCs/>
          <w:color w:val="000000"/>
          <w:lang w:eastAsia="en-IN"/>
        </w:rPr>
        <w:t>5</w:t>
      </w:r>
      <w:r w:rsidRPr="00125E76">
        <w:rPr>
          <w:rFonts w:ascii="Arial" w:eastAsia="Times New Roman" w:hAnsi="Arial" w:cs="Arial"/>
          <w:b/>
          <w:bCs/>
          <w:color w:val="000000"/>
          <w:lang w:eastAsia="en-IN"/>
        </w:rPr>
        <w:t>.2.1:</w:t>
      </w:r>
      <w:r w:rsidRPr="006470BC">
        <w:rPr>
          <w:rFonts w:ascii="Arial" w:eastAsia="Times New Roman" w:hAnsi="Arial" w:cs="Arial"/>
          <w:b/>
          <w:bCs/>
          <w:color w:val="000000"/>
          <w:lang w:eastAsia="en-IN"/>
        </w:rPr>
        <w:t xml:space="preserve"> Operating bands in FR1 </w:t>
      </w:r>
    </w:p>
    <w:tbl>
      <w:tblPr>
        <w:tblW w:w="0" w:type="auto"/>
        <w:jc w:val="center"/>
        <w:tblCellMar>
          <w:top w:w="15" w:type="dxa"/>
          <w:left w:w="15" w:type="dxa"/>
          <w:bottom w:w="15" w:type="dxa"/>
          <w:right w:w="15" w:type="dxa"/>
        </w:tblCellMar>
        <w:tblLook w:val="04A0" w:firstRow="1" w:lastRow="0" w:firstColumn="1" w:lastColumn="0" w:noHBand="0" w:noVBand="1"/>
      </w:tblPr>
      <w:tblGrid>
        <w:gridCol w:w="1561"/>
        <w:gridCol w:w="2540"/>
        <w:gridCol w:w="2790"/>
        <w:gridCol w:w="1351"/>
      </w:tblGrid>
      <w:tr w:rsidR="006470BC" w:rsidRPr="006470BC" w:rsidTr="006470BC">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i/>
                <w:iCs/>
                <w:color w:val="000000"/>
                <w:sz w:val="18"/>
                <w:szCs w:val="18"/>
                <w:lang w:eastAsia="en-IN"/>
              </w:rPr>
              <w:t>Operating band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 xml:space="preserve">Uplink (UL) </w:t>
            </w:r>
            <w:r w:rsidRPr="006470BC">
              <w:rPr>
                <w:rFonts w:ascii="Arial" w:eastAsia="Times New Roman" w:hAnsi="Arial" w:cs="Arial"/>
                <w:b/>
                <w:bCs/>
                <w:i/>
                <w:iCs/>
                <w:color w:val="000000"/>
                <w:sz w:val="18"/>
                <w:szCs w:val="18"/>
                <w:lang w:eastAsia="en-IN"/>
              </w:rPr>
              <w:t>operating band</w:t>
            </w:r>
            <w:r w:rsidRPr="006470BC">
              <w:rPr>
                <w:rFonts w:ascii="Arial" w:eastAsia="Times New Roman" w:hAnsi="Arial" w:cs="Arial"/>
                <w:b/>
                <w:bCs/>
                <w:color w:val="000000"/>
                <w:sz w:val="18"/>
                <w:szCs w:val="18"/>
                <w:lang w:eastAsia="en-IN"/>
              </w:rPr>
              <w:br/>
              <w:t>BS receive / UE transmit</w:t>
            </w:r>
          </w:p>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UL_low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UL_high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 xml:space="preserve">Downlink (DL) </w:t>
            </w:r>
            <w:r w:rsidRPr="006470BC">
              <w:rPr>
                <w:rFonts w:ascii="Arial" w:eastAsia="Times New Roman" w:hAnsi="Arial" w:cs="Arial"/>
                <w:b/>
                <w:bCs/>
                <w:i/>
                <w:iCs/>
                <w:color w:val="000000"/>
                <w:sz w:val="18"/>
                <w:szCs w:val="18"/>
                <w:lang w:eastAsia="en-IN"/>
              </w:rPr>
              <w:t>operating band</w:t>
            </w:r>
            <w:r w:rsidRPr="006470BC">
              <w:rPr>
                <w:rFonts w:ascii="Arial" w:eastAsia="Times New Roman" w:hAnsi="Arial" w:cs="Arial"/>
                <w:b/>
                <w:bCs/>
                <w:color w:val="000000"/>
                <w:sz w:val="18"/>
                <w:szCs w:val="18"/>
                <w:lang w:eastAsia="en-IN"/>
              </w:rPr>
              <w:br/>
              <w:t>BS transmit / UE receive</w:t>
            </w:r>
          </w:p>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DL_low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DL_high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Duplex Mode</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1920 MHz – 1980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2110 MHz – 2170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1850 MHz – 1910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1930 MHz – 1990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1710 MHz – 1785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1805 MHz – 1880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824 MHz – 849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869 MHz – 894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2500 MHz – 2570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2620 MHz – 2690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880 MHz – 915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925 MHz – 960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699 MHz – 716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729 MHz – 746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832 MHz – 862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791 MHz – 821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1850 MHz – 1915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1930 MHz – 1995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703 MHz – 748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758 MHz – 803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2010 MHz – 2025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2010 MHz – 2025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2570 MHz – 2620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2570 MHz – 2620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1880 MHz – 1920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1880 MHz – 1920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2300 MHz – 2400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2300 MHz – 2400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2496 MHz – 2690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2496 MHz – 2690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1427 MHz – 1432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1427 MHz – 1432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1710 MHz – 1780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2110 MHz – 2200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1695 MHz – 1710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1995 MHz – 2020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663 MHz – 698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617 MHz – 652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1432 MHz – 1517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SDL</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1427 MHz – 1432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SDL</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3300 MHz – 4200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3300 MHz – 4200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3300 MHz – 3800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3300 MHz – 3800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4400 MHz – 5000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4400 MHz – 5000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1710 MHz – 1785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SUL </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880 MHz – 915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SUL </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832 MHz – 862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SUL </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703 MHz – 748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SUL</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1920 MHz – 1980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SUL</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1710 MHz – 1780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SUL</w:t>
            </w:r>
          </w:p>
        </w:tc>
      </w:tr>
    </w:tbl>
    <w:p w:rsidR="006470BC" w:rsidRPr="006470BC" w:rsidRDefault="006470BC" w:rsidP="006470BC">
      <w:pPr>
        <w:rPr>
          <w:rFonts w:ascii="Times New Roman" w:eastAsia="Times New Roman" w:hAnsi="Times New Roman" w:cs="Times New Roman"/>
          <w:lang w:eastAsia="en-IN"/>
        </w:rPr>
      </w:pPr>
    </w:p>
    <w:p w:rsidR="006470BC" w:rsidRPr="006470BC" w:rsidRDefault="006470BC" w:rsidP="006470BC">
      <w:pPr>
        <w:spacing w:before="60" w:after="180"/>
        <w:jc w:val="center"/>
        <w:rPr>
          <w:rFonts w:ascii="Times New Roman" w:eastAsia="Times New Roman" w:hAnsi="Times New Roman" w:cs="Times New Roman"/>
          <w:lang w:eastAsia="en-IN"/>
        </w:rPr>
      </w:pPr>
      <w:r>
        <w:rPr>
          <w:rFonts w:ascii="Arial" w:eastAsia="Times New Roman" w:hAnsi="Arial" w:cs="Arial"/>
          <w:b/>
          <w:bCs/>
          <w:color w:val="000000"/>
          <w:lang w:eastAsia="en-IN"/>
        </w:rPr>
        <w:t xml:space="preserve">Table </w:t>
      </w:r>
      <w:r w:rsidR="00125E76">
        <w:rPr>
          <w:rFonts w:ascii="Arial" w:eastAsia="Times New Roman" w:hAnsi="Arial" w:cs="Arial"/>
          <w:b/>
          <w:bCs/>
          <w:color w:val="000000"/>
          <w:lang w:eastAsia="en-IN"/>
        </w:rPr>
        <w:t>5</w:t>
      </w:r>
      <w:r>
        <w:rPr>
          <w:rFonts w:ascii="Arial" w:eastAsia="Times New Roman" w:hAnsi="Arial" w:cs="Arial"/>
          <w:b/>
          <w:bCs/>
          <w:color w:val="000000"/>
          <w:lang w:eastAsia="en-IN"/>
        </w:rPr>
        <w:t>.2</w:t>
      </w:r>
      <w:r w:rsidRPr="006470BC">
        <w:rPr>
          <w:rFonts w:ascii="Arial" w:eastAsia="Times New Roman" w:hAnsi="Arial" w:cs="Arial"/>
          <w:b/>
          <w:bCs/>
          <w:color w:val="000000"/>
          <w:lang w:eastAsia="en-IN"/>
        </w:rPr>
        <w:t>.2: Operating bands in FR2</w:t>
      </w:r>
    </w:p>
    <w:tbl>
      <w:tblPr>
        <w:tblW w:w="0" w:type="auto"/>
        <w:jc w:val="center"/>
        <w:tblCellMar>
          <w:top w:w="15" w:type="dxa"/>
          <w:left w:w="15" w:type="dxa"/>
          <w:bottom w:w="15" w:type="dxa"/>
          <w:right w:w="15" w:type="dxa"/>
        </w:tblCellMar>
        <w:tblLook w:val="04A0" w:firstRow="1" w:lastRow="0" w:firstColumn="1" w:lastColumn="0" w:noHBand="0" w:noVBand="1"/>
      </w:tblPr>
      <w:tblGrid>
        <w:gridCol w:w="1530"/>
        <w:gridCol w:w="4170"/>
        <w:gridCol w:w="1351"/>
      </w:tblGrid>
      <w:tr w:rsidR="006470BC" w:rsidRPr="006470BC" w:rsidTr="006470BC">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i/>
                <w:iCs/>
                <w:color w:val="000000"/>
                <w:sz w:val="18"/>
                <w:szCs w:val="18"/>
                <w:lang w:eastAsia="en-IN"/>
              </w:rPr>
              <w:t>operating band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 xml:space="preserve">Uplink (UL) and Downlink (DL) </w:t>
            </w:r>
            <w:r w:rsidRPr="006470BC">
              <w:rPr>
                <w:rFonts w:ascii="Arial" w:eastAsia="Times New Roman" w:hAnsi="Arial" w:cs="Arial"/>
                <w:b/>
                <w:bCs/>
                <w:i/>
                <w:iCs/>
                <w:color w:val="000000"/>
                <w:sz w:val="18"/>
                <w:szCs w:val="18"/>
                <w:lang w:eastAsia="en-IN"/>
              </w:rPr>
              <w:t>operating band</w:t>
            </w:r>
            <w:r w:rsidRPr="006470BC">
              <w:rPr>
                <w:rFonts w:ascii="Arial" w:eastAsia="Times New Roman" w:hAnsi="Arial" w:cs="Arial"/>
                <w:b/>
                <w:bCs/>
                <w:color w:val="000000"/>
                <w:sz w:val="18"/>
                <w:szCs w:val="18"/>
                <w:lang w:eastAsia="en-IN"/>
              </w:rPr>
              <w:br/>
              <w:t>BS transmit/receive</w:t>
            </w:r>
            <w:r w:rsidRPr="006470BC">
              <w:rPr>
                <w:rFonts w:ascii="Arial" w:eastAsia="Times New Roman" w:hAnsi="Arial" w:cs="Arial"/>
                <w:b/>
                <w:bCs/>
                <w:color w:val="000000"/>
                <w:sz w:val="18"/>
                <w:szCs w:val="18"/>
                <w:lang w:eastAsia="en-IN"/>
              </w:rPr>
              <w:br/>
              <w:t>UE transmit/receive </w:t>
            </w:r>
          </w:p>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UL_low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UL_high</w:t>
            </w:r>
          </w:p>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DL_low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DL_high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Duplex Mode</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n257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26500 MHz – 29500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n258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24250 MHz – 27500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n260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37000 MHz – 40000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n261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27500 MHz – 28350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spacing w:after="180"/>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bl>
    <w:p w:rsidR="006470BC" w:rsidRPr="006470BC" w:rsidRDefault="006470BC" w:rsidP="006470BC">
      <w:pPr>
        <w:rPr>
          <w:rFonts w:ascii="Times New Roman" w:eastAsia="Times New Roman" w:hAnsi="Times New Roman" w:cs="Times New Roman"/>
          <w:lang w:eastAsia="en-IN"/>
        </w:rPr>
      </w:pPr>
    </w:p>
    <w:p w:rsidR="006470BC" w:rsidRPr="006470BC" w:rsidRDefault="006470BC" w:rsidP="006470BC">
      <w:pPr>
        <w:spacing w:before="60" w:after="180"/>
        <w:jc w:val="center"/>
        <w:rPr>
          <w:rFonts w:ascii="Times New Roman" w:eastAsia="Times New Roman" w:hAnsi="Times New Roman" w:cs="Times New Roman"/>
          <w:lang w:eastAsia="en-IN"/>
        </w:rPr>
      </w:pPr>
      <w:r>
        <w:rPr>
          <w:rFonts w:ascii="Arial" w:eastAsia="Times New Roman" w:hAnsi="Arial" w:cs="Arial"/>
          <w:b/>
          <w:bCs/>
          <w:color w:val="000000"/>
          <w:lang w:eastAsia="en-IN"/>
        </w:rPr>
        <w:t xml:space="preserve">Table </w:t>
      </w:r>
      <w:r w:rsidR="00125E76">
        <w:rPr>
          <w:rFonts w:ascii="Arial" w:eastAsia="Times New Roman" w:hAnsi="Arial" w:cs="Arial"/>
          <w:b/>
          <w:bCs/>
          <w:color w:val="000000"/>
          <w:lang w:eastAsia="en-IN"/>
        </w:rPr>
        <w:t>5</w:t>
      </w:r>
      <w:r>
        <w:rPr>
          <w:rFonts w:ascii="Arial" w:eastAsia="Times New Roman" w:hAnsi="Arial" w:cs="Arial"/>
          <w:b/>
          <w:bCs/>
          <w:color w:val="000000"/>
          <w:lang w:eastAsia="en-IN"/>
        </w:rPr>
        <w:t>.2</w:t>
      </w:r>
      <w:r w:rsidRPr="006470BC">
        <w:rPr>
          <w:rFonts w:ascii="Arial" w:eastAsia="Times New Roman" w:hAnsi="Arial" w:cs="Arial"/>
          <w:b/>
          <w:bCs/>
          <w:color w:val="000000"/>
          <w:lang w:eastAsia="en-IN"/>
        </w:rPr>
        <w:t>.</w:t>
      </w:r>
      <w:r>
        <w:rPr>
          <w:rFonts w:ascii="Arial" w:eastAsia="Times New Roman" w:hAnsi="Arial" w:cs="Arial"/>
          <w:b/>
          <w:bCs/>
          <w:color w:val="000000"/>
          <w:lang w:eastAsia="en-IN"/>
        </w:rPr>
        <w:t xml:space="preserve">3 </w:t>
      </w:r>
      <w:r w:rsidRPr="006470BC">
        <w:rPr>
          <w:rFonts w:ascii="Arial" w:eastAsia="Times New Roman" w:hAnsi="Arial" w:cs="Arial"/>
          <w:b/>
          <w:bCs/>
          <w:color w:val="000000"/>
          <w:lang w:eastAsia="en-IN"/>
        </w:rPr>
        <w:t xml:space="preserve">: </w:t>
      </w:r>
      <w:r>
        <w:rPr>
          <w:rFonts w:ascii="Arial" w:eastAsia="Times New Roman" w:hAnsi="Arial" w:cs="Arial"/>
          <w:b/>
          <w:bCs/>
          <w:color w:val="000000"/>
          <w:lang w:eastAsia="en-IN"/>
        </w:rPr>
        <w:t>MMTC Operating Ba</w:t>
      </w:r>
      <w:r w:rsidR="009A4194">
        <w:rPr>
          <w:rFonts w:ascii="Arial" w:eastAsia="Times New Roman" w:hAnsi="Arial" w:cs="Arial"/>
          <w:b/>
          <w:bCs/>
          <w:color w:val="000000"/>
          <w:lang w:eastAsia="en-IN"/>
        </w:rPr>
        <w:t>n</w:t>
      </w:r>
      <w:r>
        <w:rPr>
          <w:rFonts w:ascii="Arial" w:eastAsia="Times New Roman" w:hAnsi="Arial" w:cs="Arial"/>
          <w:b/>
          <w:bCs/>
          <w:color w:val="000000"/>
          <w:lang w:eastAsia="en-IN"/>
        </w:rPr>
        <w:t>ds</w:t>
      </w:r>
    </w:p>
    <w:tbl>
      <w:tblPr>
        <w:tblW w:w="0" w:type="auto"/>
        <w:jc w:val="center"/>
        <w:tblCellMar>
          <w:top w:w="15" w:type="dxa"/>
          <w:left w:w="15" w:type="dxa"/>
          <w:bottom w:w="15" w:type="dxa"/>
          <w:right w:w="15" w:type="dxa"/>
        </w:tblCellMar>
        <w:tblLook w:val="04A0" w:firstRow="1" w:lastRow="0" w:firstColumn="1" w:lastColumn="0" w:noHBand="0" w:noVBand="1"/>
      </w:tblPr>
      <w:tblGrid>
        <w:gridCol w:w="1581"/>
        <w:gridCol w:w="1201"/>
        <w:gridCol w:w="331"/>
        <w:gridCol w:w="1251"/>
        <w:gridCol w:w="1204"/>
        <w:gridCol w:w="332"/>
        <w:gridCol w:w="1254"/>
        <w:gridCol w:w="1351"/>
      </w:tblGrid>
      <w:tr w:rsidR="006470BC" w:rsidRPr="006470BC" w:rsidTr="006470B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Operating Band</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Uplink (UL) operating band</w:t>
            </w:r>
            <w:r w:rsidRPr="006470BC">
              <w:rPr>
                <w:rFonts w:ascii="Arial" w:eastAsia="Times New Roman" w:hAnsi="Arial" w:cs="Arial"/>
                <w:b/>
                <w:bCs/>
                <w:color w:val="000000"/>
                <w:sz w:val="18"/>
                <w:szCs w:val="18"/>
                <w:lang w:eastAsia="en-IN"/>
              </w:rPr>
              <w:br/>
              <w:t>BS receive</w:t>
            </w:r>
            <w:r w:rsidRPr="006470BC">
              <w:rPr>
                <w:rFonts w:ascii="Arial" w:eastAsia="Times New Roman" w:hAnsi="Arial" w:cs="Arial"/>
                <w:b/>
                <w:bCs/>
                <w:color w:val="000000"/>
                <w:sz w:val="18"/>
                <w:szCs w:val="18"/>
                <w:lang w:eastAsia="en-IN"/>
              </w:rPr>
              <w:br/>
              <w:t>UE transmit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Downlink (DL) operating band</w:t>
            </w:r>
            <w:r w:rsidRPr="006470BC">
              <w:rPr>
                <w:rFonts w:ascii="Arial" w:eastAsia="Times New Roman" w:hAnsi="Arial" w:cs="Arial"/>
                <w:b/>
                <w:bCs/>
                <w:color w:val="000000"/>
                <w:sz w:val="18"/>
                <w:szCs w:val="18"/>
                <w:lang w:eastAsia="en-IN"/>
              </w:rPr>
              <w:br/>
              <w:t xml:space="preserve">BS transmit </w:t>
            </w:r>
            <w:r w:rsidRPr="006470BC">
              <w:rPr>
                <w:rFonts w:ascii="Arial" w:eastAsia="Times New Roman" w:hAnsi="Arial" w:cs="Arial"/>
                <w:b/>
                <w:bCs/>
                <w:color w:val="000000"/>
                <w:sz w:val="18"/>
                <w:szCs w:val="18"/>
                <w:lang w:eastAsia="en-IN"/>
              </w:rPr>
              <w:br/>
              <w:t>UE receive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Duplex Mode</w:t>
            </w:r>
          </w:p>
        </w:tc>
      </w:tr>
      <w:tr w:rsidR="006470BC" w:rsidRPr="006470BC" w:rsidTr="006470B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0BC" w:rsidRPr="006470BC" w:rsidRDefault="006470BC" w:rsidP="006470BC">
            <w:pPr>
              <w:rPr>
                <w:rFonts w:ascii="Times New Roman" w:eastAsia="Times New Roman" w:hAnsi="Times New Roman" w:cs="Times New Roman"/>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UL_low</w:t>
            </w:r>
            <w:r w:rsidRPr="006470BC">
              <w:rPr>
                <w:rFonts w:ascii="Arial" w:eastAsia="Times New Roman" w:hAnsi="Arial" w:cs="Arial"/>
                <w:b/>
                <w:bCs/>
                <w:color w:val="000000"/>
                <w:sz w:val="18"/>
                <w:szCs w:val="18"/>
                <w:lang w:eastAsia="en-IN"/>
              </w:rPr>
              <w:t xml:space="preserve">   –  F</w:t>
            </w:r>
            <w:r w:rsidRPr="006470BC">
              <w:rPr>
                <w:rFonts w:ascii="Arial" w:eastAsia="Times New Roman" w:hAnsi="Arial" w:cs="Arial"/>
                <w:b/>
                <w:bCs/>
                <w:color w:val="000000"/>
                <w:sz w:val="11"/>
                <w:szCs w:val="11"/>
                <w:vertAlign w:val="subscript"/>
                <w:lang w:eastAsia="en-IN"/>
              </w:rPr>
              <w:t>UL_high</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b/>
                <w:bCs/>
                <w:color w:val="000000"/>
                <w:sz w:val="18"/>
                <w:szCs w:val="18"/>
                <w:lang w:eastAsia="en-IN"/>
              </w:rPr>
              <w:t>F</w:t>
            </w:r>
            <w:r w:rsidRPr="006470BC">
              <w:rPr>
                <w:rFonts w:ascii="Arial" w:eastAsia="Times New Roman" w:hAnsi="Arial" w:cs="Arial"/>
                <w:b/>
                <w:bCs/>
                <w:color w:val="000000"/>
                <w:sz w:val="11"/>
                <w:szCs w:val="11"/>
                <w:vertAlign w:val="subscript"/>
                <w:lang w:eastAsia="en-IN"/>
              </w:rPr>
              <w:t>DL_low</w:t>
            </w:r>
            <w:r w:rsidRPr="006470BC">
              <w:rPr>
                <w:rFonts w:ascii="Arial" w:eastAsia="Times New Roman" w:hAnsi="Arial" w:cs="Arial"/>
                <w:b/>
                <w:bCs/>
                <w:color w:val="000000"/>
                <w:sz w:val="18"/>
                <w:szCs w:val="18"/>
                <w:lang w:eastAsia="en-IN"/>
              </w:rPr>
              <w:t>  –  F</w:t>
            </w:r>
            <w:r w:rsidRPr="006470BC">
              <w:rPr>
                <w:rFonts w:ascii="Arial" w:eastAsia="Times New Roman" w:hAnsi="Arial" w:cs="Arial"/>
                <w:b/>
                <w:bCs/>
                <w:color w:val="000000"/>
                <w:sz w:val="11"/>
                <w:szCs w:val="11"/>
                <w:vertAlign w:val="subscript"/>
                <w:lang w:eastAsia="en-IN"/>
              </w:rPr>
              <w:t>DL_high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0BC" w:rsidRPr="006470BC" w:rsidRDefault="006470BC" w:rsidP="006470BC">
            <w:pPr>
              <w:rPr>
                <w:rFonts w:ascii="Times New Roman" w:eastAsia="Times New Roman" w:hAnsi="Times New Roman" w:cs="Times New Roman"/>
                <w:lang w:eastAsia="en-IN"/>
              </w:rPr>
            </w:pP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1920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1980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2110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2170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1850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1910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1930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1785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1805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1880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1755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2110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2155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824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849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869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894MHz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trHeight w:val="2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880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915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925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960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1427.9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1447.9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1475.9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1495.9 MHz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699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716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729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746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777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787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746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756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704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716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734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746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815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830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860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875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830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845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875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9A419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832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862 MHz</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791 MHz</w:t>
            </w:r>
            <w:r>
              <w:rPr>
                <w:rFonts w:ascii="Arial" w:eastAsia="Times New Roman" w:hAnsi="Arial" w:cs="Arial"/>
                <w:color w:val="000000"/>
                <w:sz w:val="18"/>
                <w:szCs w:val="18"/>
                <w:lang w:eastAsia="en-IN"/>
              </w:rPr>
              <w:t xml:space="preserve">      </w:t>
            </w:r>
            <w:r w:rsidRPr="006470BC">
              <w:rPr>
                <w:rFonts w:ascii="Arial" w:eastAsia="Times New Roman" w:hAnsi="Arial" w:cs="Arial"/>
                <w:color w:val="000000"/>
                <w:sz w:val="18"/>
                <w:szCs w:val="18"/>
                <w:lang w:eastAsia="en-IN"/>
              </w:rPr>
              <w:t>–</w:t>
            </w:r>
            <w:r>
              <w:rPr>
                <w:rFonts w:ascii="Arial" w:eastAsia="Times New Roman" w:hAnsi="Arial" w:cs="Arial"/>
                <w:color w:val="000000"/>
                <w:sz w:val="18"/>
                <w:szCs w:val="18"/>
                <w:lang w:eastAsia="en-IN"/>
              </w:rPr>
              <w:t xml:space="preserve">     </w:t>
            </w:r>
            <w:r w:rsidRPr="006470BC">
              <w:rPr>
                <w:rFonts w:ascii="Arial" w:eastAsia="Times New Roman" w:hAnsi="Arial" w:cs="Arial"/>
                <w:color w:val="000000"/>
                <w:sz w:val="18"/>
                <w:szCs w:val="18"/>
                <w:lang w:eastAsia="en-IN"/>
              </w:rPr>
              <w:t>821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1447.9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1462.9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1495.9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1510.9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1850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1915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1930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1995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814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849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859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894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703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748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758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803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452.5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457.5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462.5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467.5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2496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2690 MHz</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2496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2690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TDD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1780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2110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2200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1695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1710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1995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2020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663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698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617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652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451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456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461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466 MHz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HD-FDD</w:t>
            </w:r>
          </w:p>
        </w:tc>
      </w:tr>
      <w:tr w:rsidR="006470BC" w:rsidRPr="006470BC" w:rsidTr="006470BC">
        <w:trPr>
          <w:trHeight w:val="18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1427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1470 MHz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6470BC" w:rsidRPr="006470BC" w:rsidRDefault="006470BC" w:rsidP="006470BC">
            <w:pPr>
              <w:jc w:val="right"/>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1475 MHz</w:t>
            </w:r>
          </w:p>
        </w:tc>
        <w:tc>
          <w:tcPr>
            <w:tcW w:w="0" w:type="auto"/>
            <w:tcBorders>
              <w:top w:val="single" w:sz="4" w:space="0" w:color="000000"/>
              <w:bottom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470BC" w:rsidRPr="006470BC" w:rsidRDefault="006470BC" w:rsidP="006470BC">
            <w:pPr>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1518 MHz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jc w:val="center"/>
              <w:rPr>
                <w:rFonts w:ascii="Times New Roman" w:eastAsia="Times New Roman" w:hAnsi="Times New Roman" w:cs="Times New Roman"/>
                <w:lang w:eastAsia="en-IN"/>
              </w:rPr>
            </w:pPr>
            <w:r w:rsidRPr="006470BC">
              <w:rPr>
                <w:rFonts w:ascii="Times New Roman" w:eastAsia="Times New Roman" w:hAnsi="Times New Roman" w:cs="Times New Roman"/>
                <w:color w:val="000000"/>
                <w:lang w:eastAsia="en-IN"/>
              </w:rPr>
              <w:t>HD-FDD</w:t>
            </w:r>
          </w:p>
        </w:tc>
      </w:tr>
      <w:tr w:rsidR="006470BC" w:rsidRPr="006470BC" w:rsidTr="006470BC">
        <w:trPr>
          <w:jc w:val="center"/>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70BC" w:rsidRPr="006470BC" w:rsidRDefault="006470BC" w:rsidP="006470BC">
            <w:pPr>
              <w:ind w:hanging="851"/>
              <w:rPr>
                <w:rFonts w:ascii="Times New Roman" w:eastAsia="Times New Roman" w:hAnsi="Times New Roman" w:cs="Times New Roman"/>
                <w:lang w:eastAsia="en-IN"/>
              </w:rPr>
            </w:pPr>
            <w:r w:rsidRPr="006470BC">
              <w:rPr>
                <w:rFonts w:ascii="Arial" w:eastAsia="Times New Roman" w:hAnsi="Arial" w:cs="Arial"/>
                <w:color w:val="000000"/>
                <w:sz w:val="18"/>
                <w:szCs w:val="18"/>
                <w:lang w:eastAsia="en-IN"/>
              </w:rPr>
              <w:t>See details in Section 5.5F in  [T3.9036.101]. These systems operate in HD-FDD or TDD mode</w:t>
            </w:r>
          </w:p>
        </w:tc>
      </w:tr>
    </w:tbl>
    <w:p w:rsidR="003729DA" w:rsidRDefault="003729DA" w:rsidP="003729DA"/>
    <w:p w:rsidR="003729DA" w:rsidRDefault="003729DA" w:rsidP="003729DA"/>
    <w:p w:rsidR="003729DA" w:rsidRPr="003729DA" w:rsidRDefault="003729DA" w:rsidP="003729DA"/>
    <w:p w:rsidR="007646F5" w:rsidRDefault="00604D40" w:rsidP="00604D40">
      <w:pPr>
        <w:pStyle w:val="Heading2"/>
      </w:pPr>
      <w:bookmarkStart w:id="41" w:name="_Toc32422364"/>
      <w:r>
        <w:t>Energy Efficiency</w:t>
      </w:r>
      <w:bookmarkEnd w:id="41"/>
    </w:p>
    <w:p w:rsidR="00604D40" w:rsidRDefault="00604D40" w:rsidP="00604D40"/>
    <w:p w:rsidR="006272A3" w:rsidRPr="00A45E1A" w:rsidRDefault="006272A3" w:rsidP="006272A3">
      <w:pPr>
        <w:pStyle w:val="Standard"/>
        <w:rPr>
          <w:rFonts w:ascii="Times New Roman" w:eastAsia="Times New Roman" w:hAnsi="Times New Roman" w:cs="Times New Roman"/>
          <w:color w:val="000000"/>
          <w:kern w:val="0"/>
          <w:lang w:eastAsia="en-IN" w:bidi="ar-SA"/>
        </w:rPr>
      </w:pPr>
      <w:r w:rsidRPr="00A45E1A">
        <w:rPr>
          <w:rFonts w:ascii="Times New Roman" w:eastAsia="Times New Roman" w:hAnsi="Times New Roman" w:cs="Times New Roman"/>
          <w:color w:val="000000"/>
          <w:kern w:val="0"/>
          <w:lang w:eastAsia="en-IN" w:bidi="ar-SA"/>
        </w:rPr>
        <w:t>As defined in Report ITU-R M.2410, network energy efficiency is the capability of a RIT/SRIT to minimize the radio access network energy consumption in relation to the traffic capacity provided. Device energy efficiency is the capability of the RIT/SRIT to minimize the power consumed by the device modem in relation to the traffic characteristics.</w:t>
      </w:r>
    </w:p>
    <w:p w:rsidR="006272A3" w:rsidRPr="00A45E1A" w:rsidRDefault="006272A3" w:rsidP="006272A3">
      <w:pPr>
        <w:pStyle w:val="Standard"/>
        <w:rPr>
          <w:rFonts w:ascii="Times New Roman" w:eastAsia="Times New Roman" w:hAnsi="Times New Roman" w:cs="Times New Roman"/>
          <w:color w:val="000000"/>
          <w:kern w:val="0"/>
          <w:lang w:eastAsia="en-IN" w:bidi="ar-SA"/>
        </w:rPr>
      </w:pPr>
      <w:r w:rsidRPr="00A45E1A">
        <w:rPr>
          <w:rFonts w:ascii="Times New Roman" w:eastAsia="Times New Roman" w:hAnsi="Times New Roman" w:cs="Times New Roman"/>
          <w:color w:val="000000"/>
          <w:kern w:val="0"/>
          <w:lang w:eastAsia="en-IN" w:bidi="ar-SA"/>
        </w:rPr>
        <w:t>The RIT/SRIT shall have the capability to support a high sleep ratio and long sleep duration.</w:t>
      </w:r>
    </w:p>
    <w:p w:rsidR="006272A3" w:rsidRPr="00A45E1A" w:rsidRDefault="006272A3" w:rsidP="006272A3">
      <w:pPr>
        <w:pStyle w:val="Standard"/>
        <w:spacing w:before="120" w:after="180"/>
        <w:rPr>
          <w:rFonts w:ascii="Times New Roman" w:eastAsia="Times New Roman" w:hAnsi="Times New Roman" w:cs="Times New Roman"/>
          <w:color w:val="000000"/>
          <w:kern w:val="0"/>
          <w:lang w:eastAsia="en-IN" w:bidi="ar-SA"/>
        </w:rPr>
      </w:pPr>
      <w:r w:rsidRPr="00A45E1A">
        <w:rPr>
          <w:rFonts w:ascii="Times New Roman" w:eastAsia="Times New Roman" w:hAnsi="Times New Roman" w:cs="Times New Roman"/>
          <w:color w:val="000000"/>
          <w:kern w:val="0"/>
          <w:lang w:eastAsia="en-IN" w:bidi="ar-SA"/>
        </w:rPr>
        <w:t>The sleep ratio is the fraction of unoccupied time resources (for the network) or sleeping time (for the device) in a period of time corresponding to the cycle of the control signaling (for the network) or the cycle of discontinuous reception (for the device) when no user data transfer takes place. The sleep duration is the continuous period of time with no transmission (for network and device) and reception (for the device).</w:t>
      </w:r>
    </w:p>
    <w:p w:rsidR="0020003A" w:rsidRDefault="0020003A" w:rsidP="006272A3">
      <w:pPr>
        <w:pStyle w:val="Standard"/>
        <w:spacing w:before="120" w:after="180"/>
        <w:rPr>
          <w:rFonts w:eastAsia="MS Mincho" w:cs="Arial"/>
          <w:color w:val="000000"/>
          <w:szCs w:val="22"/>
          <w:lang w:val="en-US"/>
        </w:rPr>
      </w:pPr>
    </w:p>
    <w:p w:rsidR="0020003A" w:rsidRDefault="0020003A" w:rsidP="006272A3">
      <w:pPr>
        <w:pStyle w:val="Standard"/>
        <w:spacing w:before="120" w:after="180"/>
      </w:pPr>
    </w:p>
    <w:p w:rsidR="00604D40" w:rsidRDefault="0020003A" w:rsidP="0020003A">
      <w:pPr>
        <w:pStyle w:val="Heading3"/>
      </w:pPr>
      <w:bookmarkStart w:id="42" w:name="_Toc32422365"/>
      <w:r>
        <w:t>Device</w:t>
      </w:r>
      <w:bookmarkEnd w:id="42"/>
    </w:p>
    <w:p w:rsidR="00FF507E" w:rsidRDefault="00FF507E" w:rsidP="00FF507E"/>
    <w:p w:rsidR="00FF507E" w:rsidRDefault="00FF507E" w:rsidP="00FF507E">
      <w:pPr>
        <w:rPr>
          <w:kern w:val="2"/>
          <w:lang w:eastAsia="zh-CN"/>
        </w:rPr>
      </w:pPr>
      <w:r>
        <w:rPr>
          <w:lang w:eastAsia="zh-CN"/>
        </w:rPr>
        <w:t xml:space="preserve">The figure below shows the discontinuous reception (DRX) cycle which is used by the UE to reduce power consumption. </w:t>
      </w:r>
      <w:r>
        <w:rPr>
          <w:rFonts w:hint="eastAsia"/>
          <w:lang w:eastAsia="zh-CN"/>
        </w:rPr>
        <w:t xml:space="preserve">For idle state and inactive state, </w:t>
      </w:r>
      <w:r>
        <w:rPr>
          <w:lang w:eastAsia="zh-CN"/>
        </w:rPr>
        <w:t xml:space="preserve">the UE </w:t>
      </w:r>
      <w:r>
        <w:rPr>
          <w:kern w:val="2"/>
          <w:lang w:eastAsia="zh-CN"/>
        </w:rPr>
        <w:t xml:space="preserve">should monitor one paging occasion per </w:t>
      </w:r>
      <w:r>
        <w:rPr>
          <w:lang w:eastAsia="zh-CN"/>
        </w:rPr>
        <w:t>DRX</w:t>
      </w:r>
      <w:r>
        <w:rPr>
          <w:kern w:val="2"/>
          <w:lang w:eastAsia="zh-CN"/>
        </w:rPr>
        <w:t xml:space="preserve"> cycle (which equals to the paging cycle).</w:t>
      </w:r>
      <w:r>
        <w:rPr>
          <w:lang w:eastAsia="zh-CN"/>
        </w:rPr>
        <w:t xml:space="preserve"> </w:t>
      </w:r>
      <w:r>
        <w:rPr>
          <w:rFonts w:hint="eastAsia"/>
          <w:lang w:eastAsia="zh-CN"/>
        </w:rPr>
        <w:t xml:space="preserve">Before paging receiving, the SSB monitoring is needed. Also RRM measurement(s), including intra- and inter-cell shall be performed. </w:t>
      </w:r>
    </w:p>
    <w:p w:rsidR="00FF507E" w:rsidRDefault="00FF507E" w:rsidP="00FF507E">
      <w:pPr>
        <w:rPr>
          <w:kern w:val="2"/>
          <w:lang w:eastAsia="zh-CN"/>
        </w:rPr>
      </w:pPr>
      <w:r>
        <w:rPr>
          <w:lang w:eastAsia="zh-CN"/>
        </w:rPr>
        <w:t xml:space="preserve">The DRX cycle </w:t>
      </w:r>
      <w:r>
        <w:rPr>
          <w:rFonts w:hint="eastAsia"/>
          <w:lang w:eastAsia="zh-CN"/>
        </w:rPr>
        <w:t>for idle state / inactive state</w:t>
      </w:r>
      <w:r>
        <w:rPr>
          <w:lang w:eastAsia="zh-CN"/>
        </w:rPr>
        <w:t xml:space="preserve"> </w:t>
      </w:r>
      <w:r>
        <w:rPr>
          <w:rFonts w:hint="eastAsia"/>
          <w:lang w:eastAsia="zh-CN"/>
        </w:rPr>
        <w:t xml:space="preserve">UE </w:t>
      </w:r>
      <w:r>
        <w:rPr>
          <w:lang w:eastAsia="zh-CN"/>
        </w:rPr>
        <w:t>consists of an “On Duration” during which</w:t>
      </w:r>
      <w:r>
        <w:rPr>
          <w:rFonts w:hint="eastAsia"/>
          <w:lang w:eastAsia="zh-CN"/>
        </w:rPr>
        <w:t xml:space="preserve"> </w:t>
      </w:r>
      <w:r>
        <w:rPr>
          <w:lang w:eastAsia="zh-CN"/>
        </w:rPr>
        <w:t xml:space="preserve">the UE should </w:t>
      </w:r>
      <w:r>
        <w:rPr>
          <w:rFonts w:hint="eastAsia"/>
          <w:lang w:eastAsia="zh-CN"/>
        </w:rPr>
        <w:t>perform SSB</w:t>
      </w:r>
      <w:r w:rsidRPr="000503B8">
        <w:rPr>
          <w:rFonts w:hint="eastAsia"/>
          <w:lang w:eastAsia="zh-CN"/>
        </w:rPr>
        <w:t xml:space="preserve"> </w:t>
      </w:r>
      <w:r>
        <w:rPr>
          <w:rFonts w:hint="eastAsia"/>
          <w:lang w:eastAsia="zh-CN"/>
        </w:rPr>
        <w:t>monitoring, paging monitoring and RRM measurement,</w:t>
      </w:r>
      <w:r>
        <w:rPr>
          <w:lang w:eastAsia="zh-CN"/>
        </w:rPr>
        <w:t xml:space="preserve"> and an “Off Duration” during which the UE can skip reception of downlink channels to save energy. </w:t>
      </w:r>
      <w:r>
        <w:rPr>
          <w:kern w:val="2"/>
          <w:lang w:eastAsia="zh-CN"/>
        </w:rPr>
        <w:t>Therefore, the sleep ratio is determined by the length of “</w:t>
      </w:r>
      <w:r>
        <w:rPr>
          <w:rFonts w:hint="eastAsia"/>
          <w:kern w:val="2"/>
          <w:lang w:eastAsia="zh-CN"/>
        </w:rPr>
        <w:t>On Duration</w:t>
      </w:r>
      <w:r>
        <w:rPr>
          <w:kern w:val="2"/>
          <w:lang w:eastAsia="zh-CN"/>
        </w:rPr>
        <w:t>” and the length of one paging cycle.</w:t>
      </w:r>
    </w:p>
    <w:p w:rsidR="00FF507E" w:rsidRDefault="00FF507E" w:rsidP="00FF507E">
      <w:pPr>
        <w:rPr>
          <w:kern w:val="2"/>
          <w:lang w:eastAsia="zh-CN"/>
        </w:rPr>
      </w:pPr>
    </w:p>
    <w:p w:rsidR="00FF507E" w:rsidRDefault="00FF507E" w:rsidP="006470BC">
      <w:pPr>
        <w:jc w:val="center"/>
        <w:rPr>
          <w:kern w:val="2"/>
          <w:lang w:eastAsia="zh-CN"/>
        </w:rPr>
      </w:pPr>
      <w:r>
        <w:rPr>
          <w:noProof/>
          <w:lang w:eastAsia="en-IN"/>
        </w:rPr>
        <w:drawing>
          <wp:inline distT="0" distB="0" distL="0" distR="0" wp14:anchorId="50C59D05" wp14:editId="4825B024">
            <wp:extent cx="3656965" cy="1544955"/>
            <wp:effectExtent l="19050" t="0" r="635" b="0"/>
            <wp:docPr id="48"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6" cstate="print"/>
                    <a:srcRect/>
                    <a:stretch>
                      <a:fillRect/>
                    </a:stretch>
                  </pic:blipFill>
                  <pic:spPr bwMode="auto">
                    <a:xfrm>
                      <a:off x="0" y="0"/>
                      <a:ext cx="3656965" cy="1544955"/>
                    </a:xfrm>
                    <a:prstGeom prst="rect">
                      <a:avLst/>
                    </a:prstGeom>
                    <a:noFill/>
                  </pic:spPr>
                </pic:pic>
              </a:graphicData>
            </a:graphic>
          </wp:inline>
        </w:drawing>
      </w:r>
    </w:p>
    <w:p w:rsidR="00FF507E" w:rsidRPr="00FF507E" w:rsidRDefault="00FF507E" w:rsidP="00FF507E"/>
    <w:p w:rsidR="0020003A" w:rsidRDefault="006470BC" w:rsidP="006470BC">
      <w:pPr>
        <w:jc w:val="center"/>
      </w:pPr>
      <w:r>
        <w:t xml:space="preserve">Figure </w:t>
      </w:r>
      <w:r w:rsidR="00125E76">
        <w:t>5</w:t>
      </w:r>
      <w:r>
        <w:t xml:space="preserve">.3.1 : </w:t>
      </w:r>
      <w:r w:rsidR="00D21FD2">
        <w:t>DRX cycle</w:t>
      </w:r>
    </w:p>
    <w:p w:rsidR="004E4E5D" w:rsidRDefault="004E4E5D" w:rsidP="0020003A">
      <w:r>
        <w:t xml:space="preserve">The tables below show the sleep ratios of the device for idle, active and inactive modes. </w:t>
      </w:r>
    </w:p>
    <w:p w:rsidR="004E4E5D" w:rsidRDefault="004E4E5D" w:rsidP="0020003A"/>
    <w:p w:rsidR="009A4194" w:rsidRDefault="009A4194" w:rsidP="00A45E1A">
      <w:pPr>
        <w:jc w:val="center"/>
      </w:pPr>
      <w:r>
        <w:t xml:space="preserve">Table </w:t>
      </w:r>
      <w:r w:rsidR="00125E76">
        <w:t>5</w:t>
      </w:r>
      <w:r>
        <w:t>.3.1</w:t>
      </w:r>
      <w:r w:rsidR="00226CAF">
        <w:t>.1</w:t>
      </w:r>
      <w:r>
        <w:t xml:space="preserve"> : DRX cycle</w:t>
      </w:r>
      <w:r w:rsidR="00A45E1A">
        <w:t xml:space="preserve"> sleep ratio for idle/inactive mode</w:t>
      </w:r>
    </w:p>
    <w:tbl>
      <w:tblPr>
        <w:tblW w:w="9600" w:type="dxa"/>
        <w:tblLook w:val="04A0" w:firstRow="1" w:lastRow="0" w:firstColumn="1" w:lastColumn="0" w:noHBand="0" w:noVBand="1"/>
      </w:tblPr>
      <w:tblGrid>
        <w:gridCol w:w="1070"/>
        <w:gridCol w:w="907"/>
        <w:gridCol w:w="951"/>
        <w:gridCol w:w="870"/>
        <w:gridCol w:w="941"/>
        <w:gridCol w:w="879"/>
        <w:gridCol w:w="922"/>
        <w:gridCol w:w="1195"/>
        <w:gridCol w:w="949"/>
        <w:gridCol w:w="916"/>
      </w:tblGrid>
      <w:tr w:rsidR="0020003A" w:rsidRPr="0020003A" w:rsidTr="0020003A">
        <w:trPr>
          <w:trHeight w:val="915"/>
        </w:trPr>
        <w:tc>
          <w:tcPr>
            <w:tcW w:w="958"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20003A" w:rsidRPr="0020003A" w:rsidRDefault="0020003A" w:rsidP="0020003A">
            <w:pPr>
              <w:rPr>
                <w:rFonts w:ascii="SimSun" w:eastAsia="SimSun" w:hAnsi="SimSun" w:cs="Times New Roman"/>
                <w:color w:val="000000"/>
                <w:sz w:val="16"/>
                <w:szCs w:val="16"/>
                <w:lang w:eastAsia="en-IN"/>
              </w:rPr>
            </w:pPr>
            <w:r w:rsidRPr="0020003A">
              <w:rPr>
                <w:rFonts w:ascii="SimSun" w:eastAsia="SimSun" w:hAnsi="SimSun" w:cs="Times New Roman" w:hint="eastAsia"/>
                <w:color w:val="000000"/>
                <w:sz w:val="16"/>
                <w:szCs w:val="16"/>
                <w:lang w:eastAsia="en-IN"/>
              </w:rPr>
              <w:t> </w:t>
            </w:r>
          </w:p>
        </w:tc>
        <w:tc>
          <w:tcPr>
            <w:tcW w:w="955"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 xml:space="preserve">Paging cycle </w:t>
            </w:r>
            <w:r w:rsidRPr="0020003A">
              <w:rPr>
                <w:rFonts w:ascii="Arial" w:eastAsia="Times New Roman" w:hAnsi="Arial" w:cs="Arial"/>
                <w:i/>
                <w:iCs/>
                <w:color w:val="000000"/>
                <w:sz w:val="16"/>
                <w:szCs w:val="16"/>
                <w:lang w:eastAsia="en-IN"/>
              </w:rPr>
              <w:t>N</w:t>
            </w:r>
            <w:r w:rsidRPr="0020003A">
              <w:rPr>
                <w:rFonts w:ascii="Arial" w:eastAsia="Times New Roman" w:hAnsi="Arial" w:cs="Arial"/>
                <w:color w:val="000000"/>
                <w:sz w:val="16"/>
                <w:szCs w:val="16"/>
                <w:vertAlign w:val="subscript"/>
                <w:lang w:eastAsia="en-IN"/>
              </w:rPr>
              <w:t>PC_RF</w:t>
            </w:r>
            <w:r w:rsidRPr="0020003A">
              <w:rPr>
                <w:rFonts w:ascii="Arial" w:eastAsia="Times New Roman" w:hAnsi="Arial" w:cs="Arial"/>
                <w:color w:val="000000"/>
                <w:sz w:val="16"/>
                <w:szCs w:val="16"/>
                <w:lang w:eastAsia="en-IN"/>
              </w:rPr>
              <w:t xml:space="preserve"> *10 (ms)</w:t>
            </w:r>
          </w:p>
        </w:tc>
        <w:tc>
          <w:tcPr>
            <w:tcW w:w="957"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SCS(kHz)</w:t>
            </w:r>
          </w:p>
        </w:tc>
        <w:tc>
          <w:tcPr>
            <w:tcW w:w="953"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SSB L</w:t>
            </w:r>
          </w:p>
        </w:tc>
        <w:tc>
          <w:tcPr>
            <w:tcW w:w="957"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SSB reception time(ms)</w:t>
            </w:r>
          </w:p>
        </w:tc>
        <w:tc>
          <w:tcPr>
            <w:tcW w:w="953"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SSB cycle (ms)</w:t>
            </w:r>
          </w:p>
        </w:tc>
        <w:tc>
          <w:tcPr>
            <w:tcW w:w="956"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Number of SSB burst set</w:t>
            </w:r>
          </w:p>
        </w:tc>
        <w:tc>
          <w:tcPr>
            <w:tcW w:w="999"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RRM measurement time per DRX (ms)</w:t>
            </w:r>
          </w:p>
        </w:tc>
        <w:tc>
          <w:tcPr>
            <w:tcW w:w="957"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Transition time(ms)</w:t>
            </w:r>
          </w:p>
        </w:tc>
        <w:tc>
          <w:tcPr>
            <w:tcW w:w="955"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Sleep ratio</w:t>
            </w:r>
          </w:p>
        </w:tc>
      </w:tr>
      <w:tr w:rsidR="0020003A" w:rsidRPr="0020003A" w:rsidTr="0020003A">
        <w:trPr>
          <w:trHeight w:val="315"/>
        </w:trPr>
        <w:tc>
          <w:tcPr>
            <w:tcW w:w="958" w:type="dxa"/>
            <w:vMerge w:val="restart"/>
            <w:tcBorders>
              <w:top w:val="nil"/>
              <w:left w:val="single" w:sz="8" w:space="0" w:color="auto"/>
              <w:bottom w:val="single" w:sz="8" w:space="0" w:color="000000"/>
              <w:right w:val="single" w:sz="8" w:space="0" w:color="auto"/>
            </w:tcBorders>
            <w:shd w:val="clear" w:color="auto" w:fill="auto"/>
            <w:vAlign w:val="center"/>
            <w:hideMark/>
          </w:tcPr>
          <w:p w:rsidR="0020003A" w:rsidRPr="0020003A" w:rsidRDefault="0020003A" w:rsidP="0020003A">
            <w:pP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RRC-Idle/Inactive</w:t>
            </w:r>
          </w:p>
        </w:tc>
        <w:tc>
          <w:tcPr>
            <w:tcW w:w="95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320</w:t>
            </w:r>
          </w:p>
        </w:tc>
        <w:tc>
          <w:tcPr>
            <w:tcW w:w="957"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240</w:t>
            </w:r>
          </w:p>
        </w:tc>
        <w:tc>
          <w:tcPr>
            <w:tcW w:w="953"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32</w:t>
            </w:r>
          </w:p>
        </w:tc>
        <w:tc>
          <w:tcPr>
            <w:tcW w:w="957"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w:t>
            </w:r>
          </w:p>
        </w:tc>
        <w:tc>
          <w:tcPr>
            <w:tcW w:w="953"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 xml:space="preserve">-- </w:t>
            </w:r>
          </w:p>
        </w:tc>
        <w:tc>
          <w:tcPr>
            <w:tcW w:w="956"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w:t>
            </w:r>
          </w:p>
        </w:tc>
        <w:tc>
          <w:tcPr>
            <w:tcW w:w="999"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3.5</w:t>
            </w:r>
          </w:p>
        </w:tc>
        <w:tc>
          <w:tcPr>
            <w:tcW w:w="957"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w:t>
            </w:r>
          </w:p>
        </w:tc>
        <w:tc>
          <w:tcPr>
            <w:tcW w:w="95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95.50%</w:t>
            </w:r>
          </w:p>
        </w:tc>
      </w:tr>
      <w:tr w:rsidR="0020003A" w:rsidRPr="0020003A" w:rsidTr="0020003A">
        <w:trPr>
          <w:trHeight w:val="315"/>
        </w:trPr>
        <w:tc>
          <w:tcPr>
            <w:tcW w:w="958" w:type="dxa"/>
            <w:vMerge/>
            <w:tcBorders>
              <w:top w:val="nil"/>
              <w:left w:val="single" w:sz="8" w:space="0" w:color="auto"/>
              <w:bottom w:val="single" w:sz="8" w:space="0" w:color="000000"/>
              <w:right w:val="single" w:sz="8" w:space="0" w:color="auto"/>
            </w:tcBorders>
            <w:vAlign w:val="center"/>
            <w:hideMark/>
          </w:tcPr>
          <w:p w:rsidR="0020003A" w:rsidRPr="0020003A" w:rsidRDefault="0020003A" w:rsidP="0020003A">
            <w:pPr>
              <w:rPr>
                <w:rFonts w:ascii="Arial" w:eastAsia="Times New Roman" w:hAnsi="Arial" w:cs="Arial"/>
                <w:color w:val="000000"/>
                <w:sz w:val="16"/>
                <w:szCs w:val="16"/>
                <w:lang w:eastAsia="en-IN"/>
              </w:rPr>
            </w:pPr>
          </w:p>
        </w:tc>
        <w:tc>
          <w:tcPr>
            <w:tcW w:w="95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2560</w:t>
            </w:r>
          </w:p>
        </w:tc>
        <w:tc>
          <w:tcPr>
            <w:tcW w:w="957"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15</w:t>
            </w:r>
          </w:p>
        </w:tc>
        <w:tc>
          <w:tcPr>
            <w:tcW w:w="953"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2</w:t>
            </w:r>
          </w:p>
        </w:tc>
        <w:tc>
          <w:tcPr>
            <w:tcW w:w="957"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w:t>
            </w:r>
          </w:p>
        </w:tc>
        <w:tc>
          <w:tcPr>
            <w:tcW w:w="953"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 xml:space="preserve"> --</w:t>
            </w:r>
          </w:p>
        </w:tc>
        <w:tc>
          <w:tcPr>
            <w:tcW w:w="956"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w:t>
            </w:r>
          </w:p>
        </w:tc>
        <w:tc>
          <w:tcPr>
            <w:tcW w:w="999"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w:t>
            </w:r>
          </w:p>
        </w:tc>
        <w:tc>
          <w:tcPr>
            <w:tcW w:w="957"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w:t>
            </w:r>
          </w:p>
        </w:tc>
        <w:tc>
          <w:tcPr>
            <w:tcW w:w="95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99.50%</w:t>
            </w:r>
          </w:p>
        </w:tc>
      </w:tr>
      <w:tr w:rsidR="0020003A" w:rsidRPr="0020003A" w:rsidTr="0020003A">
        <w:trPr>
          <w:trHeight w:val="315"/>
        </w:trPr>
        <w:tc>
          <w:tcPr>
            <w:tcW w:w="958" w:type="dxa"/>
            <w:vMerge/>
            <w:tcBorders>
              <w:top w:val="nil"/>
              <w:left w:val="single" w:sz="8" w:space="0" w:color="auto"/>
              <w:bottom w:val="single" w:sz="8" w:space="0" w:color="000000"/>
              <w:right w:val="single" w:sz="8" w:space="0" w:color="auto"/>
            </w:tcBorders>
            <w:vAlign w:val="center"/>
            <w:hideMark/>
          </w:tcPr>
          <w:p w:rsidR="0020003A" w:rsidRPr="0020003A" w:rsidRDefault="0020003A" w:rsidP="0020003A">
            <w:pPr>
              <w:rPr>
                <w:rFonts w:ascii="Arial" w:eastAsia="Times New Roman" w:hAnsi="Arial" w:cs="Arial"/>
                <w:color w:val="000000"/>
                <w:sz w:val="16"/>
                <w:szCs w:val="16"/>
                <w:lang w:eastAsia="en-IN"/>
              </w:rPr>
            </w:pPr>
          </w:p>
        </w:tc>
        <w:tc>
          <w:tcPr>
            <w:tcW w:w="95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2560</w:t>
            </w:r>
          </w:p>
        </w:tc>
        <w:tc>
          <w:tcPr>
            <w:tcW w:w="957"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15</w:t>
            </w:r>
          </w:p>
        </w:tc>
        <w:tc>
          <w:tcPr>
            <w:tcW w:w="953"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2</w:t>
            </w:r>
          </w:p>
        </w:tc>
        <w:tc>
          <w:tcPr>
            <w:tcW w:w="957"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w:t>
            </w:r>
          </w:p>
        </w:tc>
        <w:tc>
          <w:tcPr>
            <w:tcW w:w="953"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160</w:t>
            </w:r>
          </w:p>
        </w:tc>
        <w:tc>
          <w:tcPr>
            <w:tcW w:w="956"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2</w:t>
            </w:r>
          </w:p>
        </w:tc>
        <w:tc>
          <w:tcPr>
            <w:tcW w:w="999"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w:t>
            </w:r>
          </w:p>
        </w:tc>
        <w:tc>
          <w:tcPr>
            <w:tcW w:w="957"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w:t>
            </w:r>
          </w:p>
        </w:tc>
        <w:tc>
          <w:tcPr>
            <w:tcW w:w="95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93.20%</w:t>
            </w:r>
          </w:p>
        </w:tc>
      </w:tr>
    </w:tbl>
    <w:p w:rsidR="0020003A" w:rsidRDefault="0020003A" w:rsidP="0020003A"/>
    <w:p w:rsidR="009A4194" w:rsidRDefault="009A4194" w:rsidP="00D21FD2"/>
    <w:p w:rsidR="00D21FD2" w:rsidRDefault="004E4E5D" w:rsidP="00D21FD2">
      <w:pPr>
        <w:rPr>
          <w:lang w:eastAsia="zh-CN"/>
        </w:rPr>
      </w:pPr>
      <w:r>
        <w:t>For idle/inactive mode, the paging cycle periods considered are 320 ms and 2560 ms. The values of each of the parameters are provided in the table. These values are added up to get the total on time of the device and the percentage sleep ratio has been calculated</w:t>
      </w:r>
      <w:r w:rsidR="00D21FD2">
        <w:t>. I</w:t>
      </w:r>
      <w:r w:rsidR="00D21FD2" w:rsidRPr="00593750">
        <w:t xml:space="preserve">t is assumed that one </w:t>
      </w:r>
      <w:r w:rsidR="00D21FD2" w:rsidRPr="00593750">
        <w:rPr>
          <w:kern w:val="2"/>
          <w:lang w:eastAsia="zh-CN"/>
        </w:rPr>
        <w:t xml:space="preserve">paging occasion </w:t>
      </w:r>
      <w:r w:rsidR="00D21FD2" w:rsidRPr="00593750">
        <w:t>consists of one slot</w:t>
      </w:r>
      <w:r w:rsidR="00D21FD2">
        <w:t xml:space="preserve"> and</w:t>
      </w:r>
      <w:r w:rsidR="00D21FD2" w:rsidRPr="00593750">
        <w:t xml:space="preserve"> one </w:t>
      </w:r>
      <w:r w:rsidR="00D21FD2" w:rsidRPr="00593750">
        <w:rPr>
          <w:lang w:eastAsia="zh-CN"/>
        </w:rPr>
        <w:t xml:space="preserve">Paging Frame </w:t>
      </w:r>
      <w:r w:rsidR="00D21FD2" w:rsidRPr="00593750">
        <w:t xml:space="preserve">contains one </w:t>
      </w:r>
      <w:r w:rsidR="00D21FD2" w:rsidRPr="00593750">
        <w:rPr>
          <w:kern w:val="2"/>
          <w:lang w:eastAsia="zh-CN"/>
        </w:rPr>
        <w:t>paging occasion</w:t>
      </w:r>
      <w:r w:rsidR="00D21FD2">
        <w:rPr>
          <w:rFonts w:hint="eastAsia"/>
          <w:lang w:eastAsia="zh-CN"/>
        </w:rPr>
        <w:t>. Ti</w:t>
      </w:r>
      <w:r w:rsidR="00D21FD2" w:rsidRPr="00593750">
        <w:rPr>
          <w:rFonts w:hint="eastAsia"/>
          <w:lang w:eastAsia="zh-CN"/>
        </w:rPr>
        <w:t>m</w:t>
      </w:r>
      <w:r w:rsidR="00D21FD2">
        <w:rPr>
          <w:rFonts w:hint="eastAsia"/>
          <w:lang w:eastAsia="zh-CN"/>
        </w:rPr>
        <w:t xml:space="preserve">e for paging monitoring is no </w:t>
      </w:r>
      <w:r w:rsidR="00D21FD2" w:rsidRPr="00593750">
        <w:rPr>
          <w:rFonts w:hint="eastAsia"/>
          <w:lang w:eastAsia="zh-CN"/>
        </w:rPr>
        <w:t>longer than that of one SSB burst.</w:t>
      </w:r>
    </w:p>
    <w:p w:rsidR="00D21FD2" w:rsidRPr="00593750" w:rsidRDefault="00D21FD2" w:rsidP="00D21FD2">
      <w:pPr>
        <w:rPr>
          <w:lang w:eastAsia="zh-CN"/>
        </w:rPr>
      </w:pPr>
    </w:p>
    <w:p w:rsidR="0020003A" w:rsidRDefault="00D21FD2" w:rsidP="0020003A">
      <w:r>
        <w:t xml:space="preserve">In a similar way, the sleep ratio for active mode has also been calculated. </w:t>
      </w:r>
    </w:p>
    <w:p w:rsidR="009A4194" w:rsidRDefault="009A4194" w:rsidP="0020003A"/>
    <w:p w:rsidR="0020003A" w:rsidRDefault="009A4194" w:rsidP="00A45E1A">
      <w:pPr>
        <w:jc w:val="center"/>
      </w:pPr>
      <w:r>
        <w:t xml:space="preserve">Table </w:t>
      </w:r>
      <w:r w:rsidR="00125E76">
        <w:t>5</w:t>
      </w:r>
      <w:r>
        <w:t>.3.</w:t>
      </w:r>
      <w:r w:rsidR="00226CAF">
        <w:t>1.2</w:t>
      </w:r>
      <w:r>
        <w:t xml:space="preserve"> : DRX cycle</w:t>
      </w:r>
      <w:r w:rsidR="00A45E1A">
        <w:t xml:space="preserve"> sleep ratio for connected mode</w:t>
      </w:r>
    </w:p>
    <w:tbl>
      <w:tblPr>
        <w:tblW w:w="6560" w:type="dxa"/>
        <w:jc w:val="center"/>
        <w:tblLook w:val="04A0" w:firstRow="1" w:lastRow="0" w:firstColumn="1" w:lastColumn="0" w:noHBand="0" w:noVBand="1"/>
      </w:tblPr>
      <w:tblGrid>
        <w:gridCol w:w="990"/>
        <w:gridCol w:w="703"/>
        <w:gridCol w:w="786"/>
        <w:gridCol w:w="1728"/>
        <w:gridCol w:w="1195"/>
        <w:gridCol w:w="919"/>
        <w:gridCol w:w="759"/>
      </w:tblGrid>
      <w:tr w:rsidR="0020003A" w:rsidRPr="0020003A" w:rsidTr="009A4194">
        <w:trPr>
          <w:trHeight w:val="915"/>
          <w:jc w:val="center"/>
        </w:trPr>
        <w:tc>
          <w:tcPr>
            <w:tcW w:w="89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20003A" w:rsidRPr="0020003A" w:rsidRDefault="0020003A" w:rsidP="0020003A">
            <w:pPr>
              <w:rPr>
                <w:rFonts w:ascii="SimSun" w:eastAsia="SimSun" w:hAnsi="SimSun" w:cs="Times New Roman"/>
                <w:color w:val="000000"/>
                <w:sz w:val="16"/>
                <w:szCs w:val="16"/>
                <w:lang w:eastAsia="en-IN"/>
              </w:rPr>
            </w:pPr>
            <w:r w:rsidRPr="0020003A">
              <w:rPr>
                <w:rFonts w:ascii="SimSun" w:eastAsia="SimSun" w:hAnsi="SimSun" w:cs="Times New Roman" w:hint="eastAsia"/>
                <w:color w:val="000000"/>
                <w:sz w:val="16"/>
                <w:szCs w:val="16"/>
                <w:lang w:eastAsia="en-IN"/>
              </w:rPr>
              <w:t> </w:t>
            </w:r>
          </w:p>
        </w:tc>
        <w:tc>
          <w:tcPr>
            <w:tcW w:w="771"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jc w:val="cente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 xml:space="preserve">DRX cycle </w:t>
            </w:r>
            <w:r w:rsidRPr="0020003A">
              <w:rPr>
                <w:rFonts w:ascii="Times New Roman" w:eastAsia="Times New Roman" w:hAnsi="Times New Roman" w:cs="Times New Roman"/>
                <w:i/>
                <w:iCs/>
                <w:color w:val="000000"/>
                <w:sz w:val="20"/>
                <w:szCs w:val="20"/>
                <w:lang w:eastAsia="en-IN"/>
              </w:rPr>
              <w:t>T</w:t>
            </w:r>
            <w:r w:rsidRPr="0020003A">
              <w:rPr>
                <w:rFonts w:ascii="Times New Roman" w:eastAsia="Times New Roman" w:hAnsi="Times New Roman" w:cs="Times New Roman"/>
                <w:color w:val="000000"/>
                <w:sz w:val="20"/>
                <w:szCs w:val="20"/>
                <w:vertAlign w:val="subscript"/>
                <w:lang w:eastAsia="en-IN"/>
              </w:rPr>
              <w:t>SC_ms</w:t>
            </w:r>
            <w:r w:rsidRPr="0020003A">
              <w:rPr>
                <w:rFonts w:ascii="Arial" w:eastAsia="Times New Roman" w:hAnsi="Arial" w:cs="Arial"/>
                <w:color w:val="000000"/>
                <w:sz w:val="16"/>
                <w:szCs w:val="16"/>
                <w:lang w:eastAsia="en-IN"/>
              </w:rPr>
              <w:t xml:space="preserve"> * </w:t>
            </w:r>
            <w:r w:rsidRPr="0020003A">
              <w:rPr>
                <w:rFonts w:ascii="Times New Roman" w:eastAsia="Times New Roman" w:hAnsi="Times New Roman" w:cs="Times New Roman"/>
                <w:i/>
                <w:iCs/>
                <w:color w:val="000000"/>
                <w:sz w:val="20"/>
                <w:szCs w:val="20"/>
                <w:lang w:eastAsia="en-IN"/>
              </w:rPr>
              <w:t>M</w:t>
            </w:r>
            <w:r w:rsidRPr="0020003A">
              <w:rPr>
                <w:rFonts w:ascii="Times New Roman" w:eastAsia="Times New Roman" w:hAnsi="Times New Roman" w:cs="Times New Roman"/>
                <w:color w:val="000000"/>
                <w:sz w:val="20"/>
                <w:szCs w:val="20"/>
                <w:vertAlign w:val="subscript"/>
                <w:lang w:eastAsia="en-IN"/>
              </w:rPr>
              <w:t>SC</w:t>
            </w:r>
            <w:r w:rsidRPr="0020003A">
              <w:rPr>
                <w:rFonts w:ascii="Arial" w:eastAsia="Times New Roman" w:hAnsi="Arial" w:cs="Arial"/>
                <w:color w:val="000000"/>
                <w:sz w:val="16"/>
                <w:szCs w:val="16"/>
                <w:lang w:eastAsia="en-IN"/>
              </w:rPr>
              <w:t xml:space="preserve"> (ms)</w:t>
            </w:r>
          </w:p>
        </w:tc>
        <w:tc>
          <w:tcPr>
            <w:tcW w:w="805"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jc w:val="cente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Number of SSB burst set</w:t>
            </w:r>
          </w:p>
        </w:tc>
        <w:tc>
          <w:tcPr>
            <w:tcW w:w="1532"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jc w:val="cente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DRX-onDurationTimer(ms)</w:t>
            </w:r>
          </w:p>
        </w:tc>
        <w:tc>
          <w:tcPr>
            <w:tcW w:w="999"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jc w:val="cente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RRM measurement time per DRX (ms)</w:t>
            </w:r>
          </w:p>
        </w:tc>
        <w:tc>
          <w:tcPr>
            <w:tcW w:w="861"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jc w:val="cente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Transition time(ms)</w:t>
            </w:r>
          </w:p>
        </w:tc>
        <w:tc>
          <w:tcPr>
            <w:tcW w:w="701" w:type="dxa"/>
            <w:tcBorders>
              <w:top w:val="single" w:sz="8" w:space="0" w:color="auto"/>
              <w:left w:val="nil"/>
              <w:bottom w:val="single" w:sz="8" w:space="0" w:color="auto"/>
              <w:right w:val="single" w:sz="8" w:space="0" w:color="auto"/>
            </w:tcBorders>
            <w:shd w:val="clear" w:color="000000" w:fill="D9D9D9"/>
            <w:vAlign w:val="center"/>
            <w:hideMark/>
          </w:tcPr>
          <w:p w:rsidR="0020003A" w:rsidRPr="0020003A" w:rsidRDefault="0020003A" w:rsidP="0020003A">
            <w:pPr>
              <w:jc w:val="cente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Sleep ratio</w:t>
            </w:r>
          </w:p>
        </w:tc>
      </w:tr>
      <w:tr w:rsidR="0020003A" w:rsidRPr="0020003A" w:rsidTr="009A4194">
        <w:trPr>
          <w:trHeight w:val="315"/>
          <w:jc w:val="center"/>
        </w:trPr>
        <w:tc>
          <w:tcPr>
            <w:tcW w:w="891" w:type="dxa"/>
            <w:vMerge w:val="restart"/>
            <w:tcBorders>
              <w:top w:val="nil"/>
              <w:left w:val="single" w:sz="8" w:space="0" w:color="auto"/>
              <w:bottom w:val="single" w:sz="8" w:space="0" w:color="000000"/>
              <w:right w:val="single" w:sz="8" w:space="0" w:color="auto"/>
            </w:tcBorders>
            <w:shd w:val="clear" w:color="auto" w:fill="auto"/>
            <w:vAlign w:val="center"/>
            <w:hideMark/>
          </w:tcPr>
          <w:p w:rsidR="0020003A" w:rsidRPr="0020003A" w:rsidRDefault="0020003A" w:rsidP="0020003A">
            <w:pPr>
              <w:jc w:val="center"/>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RRC-Connected</w:t>
            </w:r>
          </w:p>
        </w:tc>
        <w:tc>
          <w:tcPr>
            <w:tcW w:w="77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320</w:t>
            </w:r>
          </w:p>
        </w:tc>
        <w:tc>
          <w:tcPr>
            <w:tcW w:w="80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w:t>
            </w:r>
          </w:p>
        </w:tc>
        <w:tc>
          <w:tcPr>
            <w:tcW w:w="1532"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2</w:t>
            </w:r>
          </w:p>
        </w:tc>
        <w:tc>
          <w:tcPr>
            <w:tcW w:w="999"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3.5</w:t>
            </w:r>
          </w:p>
        </w:tc>
        <w:tc>
          <w:tcPr>
            <w:tcW w:w="86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w:t>
            </w:r>
          </w:p>
        </w:tc>
        <w:tc>
          <w:tcPr>
            <w:tcW w:w="70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95.20%</w:t>
            </w:r>
          </w:p>
        </w:tc>
      </w:tr>
      <w:tr w:rsidR="0020003A" w:rsidRPr="0020003A" w:rsidTr="009A4194">
        <w:trPr>
          <w:trHeight w:val="315"/>
          <w:jc w:val="center"/>
        </w:trPr>
        <w:tc>
          <w:tcPr>
            <w:tcW w:w="891" w:type="dxa"/>
            <w:vMerge/>
            <w:tcBorders>
              <w:top w:val="nil"/>
              <w:left w:val="single" w:sz="8" w:space="0" w:color="auto"/>
              <w:bottom w:val="single" w:sz="8" w:space="0" w:color="000000"/>
              <w:right w:val="single" w:sz="8" w:space="0" w:color="auto"/>
            </w:tcBorders>
            <w:vAlign w:val="center"/>
            <w:hideMark/>
          </w:tcPr>
          <w:p w:rsidR="0020003A" w:rsidRPr="0020003A" w:rsidRDefault="0020003A" w:rsidP="0020003A">
            <w:pPr>
              <w:rPr>
                <w:rFonts w:ascii="Arial" w:eastAsia="Times New Roman" w:hAnsi="Arial" w:cs="Arial"/>
                <w:color w:val="000000"/>
                <w:sz w:val="16"/>
                <w:szCs w:val="16"/>
                <w:lang w:eastAsia="en-IN"/>
              </w:rPr>
            </w:pPr>
          </w:p>
        </w:tc>
        <w:tc>
          <w:tcPr>
            <w:tcW w:w="77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320</w:t>
            </w:r>
          </w:p>
        </w:tc>
        <w:tc>
          <w:tcPr>
            <w:tcW w:w="80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w:t>
            </w:r>
          </w:p>
        </w:tc>
        <w:tc>
          <w:tcPr>
            <w:tcW w:w="1532"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w:t>
            </w:r>
          </w:p>
        </w:tc>
        <w:tc>
          <w:tcPr>
            <w:tcW w:w="999"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w:t>
            </w:r>
          </w:p>
        </w:tc>
        <w:tc>
          <w:tcPr>
            <w:tcW w:w="86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w:t>
            </w:r>
          </w:p>
        </w:tc>
        <w:tc>
          <w:tcPr>
            <w:tcW w:w="70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92.80%</w:t>
            </w:r>
          </w:p>
        </w:tc>
      </w:tr>
      <w:tr w:rsidR="0020003A" w:rsidRPr="0020003A" w:rsidTr="009A4194">
        <w:trPr>
          <w:trHeight w:val="315"/>
          <w:jc w:val="center"/>
        </w:trPr>
        <w:tc>
          <w:tcPr>
            <w:tcW w:w="891" w:type="dxa"/>
            <w:vMerge/>
            <w:tcBorders>
              <w:top w:val="nil"/>
              <w:left w:val="single" w:sz="8" w:space="0" w:color="auto"/>
              <w:bottom w:val="single" w:sz="8" w:space="0" w:color="000000"/>
              <w:right w:val="single" w:sz="8" w:space="0" w:color="auto"/>
            </w:tcBorders>
            <w:vAlign w:val="center"/>
            <w:hideMark/>
          </w:tcPr>
          <w:p w:rsidR="0020003A" w:rsidRPr="0020003A" w:rsidRDefault="0020003A" w:rsidP="0020003A">
            <w:pPr>
              <w:rPr>
                <w:rFonts w:ascii="Arial" w:eastAsia="Times New Roman" w:hAnsi="Arial" w:cs="Arial"/>
                <w:color w:val="000000"/>
                <w:sz w:val="16"/>
                <w:szCs w:val="16"/>
                <w:lang w:eastAsia="en-IN"/>
              </w:rPr>
            </w:pPr>
          </w:p>
        </w:tc>
        <w:tc>
          <w:tcPr>
            <w:tcW w:w="77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2560</w:t>
            </w:r>
          </w:p>
        </w:tc>
        <w:tc>
          <w:tcPr>
            <w:tcW w:w="80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w:t>
            </w:r>
          </w:p>
        </w:tc>
        <w:tc>
          <w:tcPr>
            <w:tcW w:w="1532"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100</w:t>
            </w:r>
          </w:p>
        </w:tc>
        <w:tc>
          <w:tcPr>
            <w:tcW w:w="999"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w:t>
            </w:r>
          </w:p>
        </w:tc>
        <w:tc>
          <w:tcPr>
            <w:tcW w:w="86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w:t>
            </w:r>
          </w:p>
        </w:tc>
        <w:tc>
          <w:tcPr>
            <w:tcW w:w="70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95.60%</w:t>
            </w:r>
          </w:p>
        </w:tc>
      </w:tr>
      <w:tr w:rsidR="0020003A" w:rsidRPr="0020003A" w:rsidTr="009A4194">
        <w:trPr>
          <w:trHeight w:val="315"/>
          <w:jc w:val="center"/>
        </w:trPr>
        <w:tc>
          <w:tcPr>
            <w:tcW w:w="891" w:type="dxa"/>
            <w:vMerge/>
            <w:tcBorders>
              <w:top w:val="nil"/>
              <w:left w:val="single" w:sz="8" w:space="0" w:color="auto"/>
              <w:bottom w:val="single" w:sz="8" w:space="0" w:color="000000"/>
              <w:right w:val="single" w:sz="8" w:space="0" w:color="auto"/>
            </w:tcBorders>
            <w:vAlign w:val="center"/>
            <w:hideMark/>
          </w:tcPr>
          <w:p w:rsidR="0020003A" w:rsidRPr="0020003A" w:rsidRDefault="0020003A" w:rsidP="0020003A">
            <w:pPr>
              <w:rPr>
                <w:rFonts w:ascii="Arial" w:eastAsia="Times New Roman" w:hAnsi="Arial" w:cs="Arial"/>
                <w:color w:val="000000"/>
                <w:sz w:val="16"/>
                <w:szCs w:val="16"/>
                <w:lang w:eastAsia="en-IN"/>
              </w:rPr>
            </w:pPr>
          </w:p>
        </w:tc>
        <w:tc>
          <w:tcPr>
            <w:tcW w:w="77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10240</w:t>
            </w:r>
          </w:p>
        </w:tc>
        <w:tc>
          <w:tcPr>
            <w:tcW w:w="805"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w:t>
            </w:r>
          </w:p>
        </w:tc>
        <w:tc>
          <w:tcPr>
            <w:tcW w:w="1532"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1600</w:t>
            </w:r>
          </w:p>
        </w:tc>
        <w:tc>
          <w:tcPr>
            <w:tcW w:w="999"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3</w:t>
            </w:r>
          </w:p>
        </w:tc>
        <w:tc>
          <w:tcPr>
            <w:tcW w:w="86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10</w:t>
            </w:r>
          </w:p>
        </w:tc>
        <w:tc>
          <w:tcPr>
            <w:tcW w:w="701" w:type="dxa"/>
            <w:tcBorders>
              <w:top w:val="nil"/>
              <w:left w:val="nil"/>
              <w:bottom w:val="single" w:sz="8" w:space="0" w:color="auto"/>
              <w:right w:val="single" w:sz="8" w:space="0" w:color="auto"/>
            </w:tcBorders>
            <w:shd w:val="clear" w:color="auto" w:fill="auto"/>
            <w:vAlign w:val="center"/>
            <w:hideMark/>
          </w:tcPr>
          <w:p w:rsidR="0020003A" w:rsidRPr="0020003A" w:rsidRDefault="0020003A" w:rsidP="0020003A">
            <w:pPr>
              <w:jc w:val="right"/>
              <w:rPr>
                <w:rFonts w:ascii="Arial" w:eastAsia="Times New Roman" w:hAnsi="Arial" w:cs="Arial"/>
                <w:color w:val="000000"/>
                <w:sz w:val="16"/>
                <w:szCs w:val="16"/>
                <w:lang w:eastAsia="en-IN"/>
              </w:rPr>
            </w:pPr>
            <w:r w:rsidRPr="0020003A">
              <w:rPr>
                <w:rFonts w:ascii="Arial" w:eastAsia="Times New Roman" w:hAnsi="Arial" w:cs="Arial"/>
                <w:color w:val="000000"/>
                <w:sz w:val="16"/>
                <w:szCs w:val="16"/>
                <w:lang w:eastAsia="en-IN"/>
              </w:rPr>
              <w:t>84.20%</w:t>
            </w:r>
          </w:p>
        </w:tc>
      </w:tr>
    </w:tbl>
    <w:p w:rsidR="0020003A" w:rsidRDefault="0020003A" w:rsidP="0020003A"/>
    <w:p w:rsidR="0020003A" w:rsidRDefault="0020003A" w:rsidP="0020003A">
      <w:pPr>
        <w:pStyle w:val="Heading3"/>
      </w:pPr>
      <w:bookmarkStart w:id="43" w:name="_Toc32422366"/>
      <w:r>
        <w:t>Network</w:t>
      </w:r>
      <w:bookmarkEnd w:id="43"/>
    </w:p>
    <w:p w:rsidR="00085773" w:rsidRDefault="00085773" w:rsidP="00085773">
      <w:r>
        <w:t xml:space="preserve">At the network side, the sleep ratio is evaluated when no data transfer takes place. During this period, there will be periodic transmission of SSB/PBCH, RMSI and paging signal from the network side. The table below shows the sleep ratio values for different SSB periodicities, SCS and number of SSB (L). The on duration times are calculated as the summation of the time during which the network side transmits the above-mentioned signals. The periodicities of the SSB/PBCH, RMSI and paging are considered the same. </w:t>
      </w:r>
    </w:p>
    <w:p w:rsidR="00085773" w:rsidRDefault="00085773" w:rsidP="00085773"/>
    <w:p w:rsidR="00085773" w:rsidRPr="00085773" w:rsidRDefault="00085773" w:rsidP="00085773"/>
    <w:p w:rsidR="0020003A" w:rsidRDefault="00226CAF" w:rsidP="00226CAF">
      <w:pPr>
        <w:jc w:val="center"/>
      </w:pPr>
      <w:r>
        <w:t xml:space="preserve">Figure </w:t>
      </w:r>
      <w:r w:rsidR="00125E76">
        <w:t>5</w:t>
      </w:r>
      <w:r>
        <w:t xml:space="preserve">.3.2.1 : </w:t>
      </w:r>
      <w:r w:rsidR="00085773">
        <w:t>Sleep ratio values for different SSB periodicities</w:t>
      </w:r>
    </w:p>
    <w:tbl>
      <w:tblPr>
        <w:tblStyle w:val="TableGrid"/>
        <w:tblW w:w="0" w:type="auto"/>
        <w:tblLook w:val="04A0" w:firstRow="1" w:lastRow="0" w:firstColumn="1" w:lastColumn="0" w:noHBand="0" w:noVBand="1"/>
      </w:tblPr>
      <w:tblGrid>
        <w:gridCol w:w="1473"/>
        <w:gridCol w:w="561"/>
        <w:gridCol w:w="872"/>
        <w:gridCol w:w="872"/>
        <w:gridCol w:w="872"/>
        <w:gridCol w:w="872"/>
        <w:gridCol w:w="872"/>
        <w:gridCol w:w="872"/>
        <w:gridCol w:w="872"/>
        <w:gridCol w:w="872"/>
      </w:tblGrid>
      <w:tr w:rsidR="0020003A" w:rsidTr="007731E7">
        <w:tc>
          <w:tcPr>
            <w:tcW w:w="601" w:type="dxa"/>
            <w:vMerge w:val="restart"/>
            <w:shd w:val="clear" w:color="auto" w:fill="E7E6E6" w:themeFill="background2"/>
            <w:vAlign w:val="bottom"/>
          </w:tcPr>
          <w:p w:rsidR="0020003A" w:rsidRPr="0020003A" w:rsidRDefault="0020003A" w:rsidP="0020003A">
            <w:pPr>
              <w:rPr>
                <w:b/>
                <w:bCs/>
                <w:sz w:val="20"/>
                <w:szCs w:val="20"/>
              </w:rPr>
            </w:pPr>
            <w:r w:rsidRPr="0020003A">
              <w:rPr>
                <w:b/>
                <w:bCs/>
                <w:sz w:val="20"/>
                <w:szCs w:val="20"/>
              </w:rPr>
              <w:t>Periodicity</w:t>
            </w:r>
            <w:r w:rsidR="00085773">
              <w:rPr>
                <w:b/>
                <w:bCs/>
                <w:sz w:val="20"/>
                <w:szCs w:val="20"/>
              </w:rPr>
              <w:t>(ms)</w:t>
            </w:r>
          </w:p>
        </w:tc>
        <w:tc>
          <w:tcPr>
            <w:tcW w:w="593"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SCS</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15</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15</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30</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30</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120</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120</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240</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240</w:t>
            </w:r>
          </w:p>
        </w:tc>
      </w:tr>
      <w:tr w:rsidR="0020003A" w:rsidTr="007731E7">
        <w:tc>
          <w:tcPr>
            <w:tcW w:w="601" w:type="dxa"/>
            <w:vMerge/>
            <w:shd w:val="clear" w:color="auto" w:fill="E7E6E6" w:themeFill="background2"/>
            <w:vAlign w:val="bottom"/>
          </w:tcPr>
          <w:p w:rsidR="0020003A" w:rsidRPr="0020003A" w:rsidRDefault="0020003A" w:rsidP="0020003A">
            <w:pPr>
              <w:rPr>
                <w:sz w:val="20"/>
                <w:szCs w:val="20"/>
              </w:rPr>
            </w:pPr>
          </w:p>
        </w:tc>
        <w:tc>
          <w:tcPr>
            <w:tcW w:w="593"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L</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2</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2</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8</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16</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8</w:t>
            </w:r>
          </w:p>
        </w:tc>
        <w:tc>
          <w:tcPr>
            <w:tcW w:w="977"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16</w:t>
            </w:r>
          </w:p>
        </w:tc>
      </w:tr>
      <w:tr w:rsidR="0020003A" w:rsidTr="007731E7">
        <w:tc>
          <w:tcPr>
            <w:tcW w:w="601"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5</w:t>
            </w:r>
          </w:p>
        </w:tc>
        <w:tc>
          <w:tcPr>
            <w:tcW w:w="593" w:type="dxa"/>
            <w:vAlign w:val="bottom"/>
          </w:tcPr>
          <w:p w:rsidR="0020003A" w:rsidRPr="0020003A" w:rsidRDefault="0020003A" w:rsidP="0020003A">
            <w:pPr>
              <w:rPr>
                <w:sz w:val="20"/>
                <w:szCs w:val="20"/>
              </w:rPr>
            </w:pPr>
          </w:p>
        </w:tc>
        <w:tc>
          <w:tcPr>
            <w:tcW w:w="977" w:type="dxa"/>
            <w:vAlign w:val="bottom"/>
          </w:tcPr>
          <w:p w:rsidR="0020003A" w:rsidRPr="0020003A" w:rsidRDefault="0020003A" w:rsidP="0020003A">
            <w:pPr>
              <w:rPr>
                <w:sz w:val="20"/>
                <w:szCs w:val="20"/>
              </w:rPr>
            </w:pPr>
            <w:r>
              <w:rPr>
                <w:rFonts w:ascii="Calibri" w:hAnsi="Calibri"/>
                <w:color w:val="000000"/>
                <w:sz w:val="22"/>
                <w:szCs w:val="22"/>
              </w:rPr>
              <w:t>0.914</w:t>
            </w:r>
          </w:p>
        </w:tc>
        <w:tc>
          <w:tcPr>
            <w:tcW w:w="977" w:type="dxa"/>
            <w:vAlign w:val="bottom"/>
          </w:tcPr>
          <w:p w:rsidR="0020003A" w:rsidRPr="0020003A" w:rsidRDefault="0020003A" w:rsidP="0020003A">
            <w:pPr>
              <w:rPr>
                <w:sz w:val="20"/>
                <w:szCs w:val="20"/>
              </w:rPr>
            </w:pPr>
            <w:r>
              <w:rPr>
                <w:rFonts w:ascii="Calibri" w:hAnsi="Calibri"/>
                <w:color w:val="000000"/>
                <w:sz w:val="22"/>
                <w:szCs w:val="22"/>
              </w:rPr>
              <w:t>0.829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0.957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0.914</w:t>
            </w:r>
          </w:p>
        </w:tc>
        <w:tc>
          <w:tcPr>
            <w:tcW w:w="977" w:type="dxa"/>
            <w:vAlign w:val="bottom"/>
          </w:tcPr>
          <w:p w:rsidR="0020003A" w:rsidRPr="0020003A" w:rsidRDefault="0020003A" w:rsidP="0020003A">
            <w:pPr>
              <w:rPr>
                <w:sz w:val="20"/>
                <w:szCs w:val="20"/>
              </w:rPr>
            </w:pPr>
            <w:r>
              <w:rPr>
                <w:rFonts w:ascii="Calibri" w:hAnsi="Calibri"/>
                <w:color w:val="000000"/>
                <w:sz w:val="22"/>
                <w:szCs w:val="22"/>
              </w:rPr>
              <w:t>0.914</w:t>
            </w:r>
          </w:p>
        </w:tc>
        <w:tc>
          <w:tcPr>
            <w:tcW w:w="977" w:type="dxa"/>
            <w:vAlign w:val="bottom"/>
          </w:tcPr>
          <w:p w:rsidR="0020003A" w:rsidRPr="0020003A" w:rsidRDefault="0020003A" w:rsidP="0020003A">
            <w:pPr>
              <w:rPr>
                <w:sz w:val="20"/>
                <w:szCs w:val="20"/>
              </w:rPr>
            </w:pPr>
            <w:r>
              <w:rPr>
                <w:rFonts w:ascii="Calibri" w:hAnsi="Calibri"/>
                <w:color w:val="000000"/>
                <w:sz w:val="22"/>
                <w:szCs w:val="22"/>
              </w:rPr>
              <w:t>0.829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0.957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0.914</w:t>
            </w:r>
          </w:p>
        </w:tc>
      </w:tr>
      <w:tr w:rsidR="0020003A" w:rsidTr="007731E7">
        <w:tc>
          <w:tcPr>
            <w:tcW w:w="601"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10</w:t>
            </w:r>
          </w:p>
        </w:tc>
        <w:tc>
          <w:tcPr>
            <w:tcW w:w="593" w:type="dxa"/>
            <w:vAlign w:val="bottom"/>
          </w:tcPr>
          <w:p w:rsidR="0020003A" w:rsidRPr="0020003A" w:rsidRDefault="0020003A" w:rsidP="0020003A">
            <w:pPr>
              <w:rPr>
                <w:sz w:val="20"/>
                <w:szCs w:val="20"/>
              </w:rPr>
            </w:pPr>
          </w:p>
        </w:tc>
        <w:tc>
          <w:tcPr>
            <w:tcW w:w="977" w:type="dxa"/>
            <w:vAlign w:val="bottom"/>
          </w:tcPr>
          <w:p w:rsidR="0020003A" w:rsidRPr="0020003A" w:rsidRDefault="0020003A" w:rsidP="0020003A">
            <w:pPr>
              <w:rPr>
                <w:sz w:val="20"/>
                <w:szCs w:val="20"/>
              </w:rPr>
            </w:pPr>
            <w:r>
              <w:rPr>
                <w:rFonts w:ascii="Calibri" w:hAnsi="Calibri"/>
                <w:color w:val="000000"/>
                <w:sz w:val="22"/>
                <w:szCs w:val="22"/>
              </w:rPr>
              <w:t>0.957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0.914</w:t>
            </w:r>
          </w:p>
        </w:tc>
        <w:tc>
          <w:tcPr>
            <w:tcW w:w="977" w:type="dxa"/>
            <w:vAlign w:val="bottom"/>
          </w:tcPr>
          <w:p w:rsidR="0020003A" w:rsidRPr="0020003A" w:rsidRDefault="0020003A" w:rsidP="0020003A">
            <w:pPr>
              <w:rPr>
                <w:sz w:val="20"/>
                <w:szCs w:val="20"/>
              </w:rPr>
            </w:pPr>
            <w:r>
              <w:rPr>
                <w:rFonts w:ascii="Calibri" w:hAnsi="Calibri"/>
                <w:color w:val="000000"/>
                <w:sz w:val="22"/>
                <w:szCs w:val="22"/>
              </w:rPr>
              <w:t>0.979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0.957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0.957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0.914</w:t>
            </w:r>
          </w:p>
        </w:tc>
        <w:tc>
          <w:tcPr>
            <w:tcW w:w="977" w:type="dxa"/>
            <w:vAlign w:val="bottom"/>
          </w:tcPr>
          <w:p w:rsidR="0020003A" w:rsidRPr="0020003A" w:rsidRDefault="0020003A" w:rsidP="0020003A">
            <w:pPr>
              <w:rPr>
                <w:sz w:val="20"/>
                <w:szCs w:val="20"/>
              </w:rPr>
            </w:pPr>
            <w:r>
              <w:rPr>
                <w:rFonts w:ascii="Calibri" w:hAnsi="Calibri"/>
                <w:color w:val="000000"/>
                <w:sz w:val="22"/>
                <w:szCs w:val="22"/>
              </w:rPr>
              <w:t>0.979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0.957</w:t>
            </w:r>
          </w:p>
        </w:tc>
      </w:tr>
      <w:tr w:rsidR="0020003A" w:rsidTr="007731E7">
        <w:tc>
          <w:tcPr>
            <w:tcW w:w="601"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20</w:t>
            </w:r>
          </w:p>
        </w:tc>
        <w:tc>
          <w:tcPr>
            <w:tcW w:w="593" w:type="dxa"/>
            <w:vAlign w:val="bottom"/>
          </w:tcPr>
          <w:p w:rsidR="0020003A" w:rsidRPr="0020003A" w:rsidRDefault="0020003A" w:rsidP="0020003A">
            <w:pPr>
              <w:rPr>
                <w:sz w:val="20"/>
                <w:szCs w:val="20"/>
              </w:rPr>
            </w:pPr>
          </w:p>
        </w:tc>
        <w:tc>
          <w:tcPr>
            <w:tcW w:w="977" w:type="dxa"/>
            <w:vAlign w:val="bottom"/>
          </w:tcPr>
          <w:p w:rsidR="0020003A" w:rsidRPr="0020003A" w:rsidRDefault="0020003A" w:rsidP="0020003A">
            <w:pPr>
              <w:rPr>
                <w:sz w:val="20"/>
                <w:szCs w:val="20"/>
              </w:rPr>
            </w:pPr>
            <w:r>
              <w:rPr>
                <w:rFonts w:ascii="Calibri" w:hAnsi="Calibri"/>
                <w:color w:val="000000"/>
                <w:sz w:val="22"/>
                <w:szCs w:val="22"/>
              </w:rPr>
              <w:t>0.979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0.957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0.989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0.979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0.979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0.957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0.989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0.979</w:t>
            </w:r>
          </w:p>
        </w:tc>
      </w:tr>
      <w:tr w:rsidR="0020003A" w:rsidTr="007731E7">
        <w:tc>
          <w:tcPr>
            <w:tcW w:w="601"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40</w:t>
            </w:r>
          </w:p>
        </w:tc>
        <w:tc>
          <w:tcPr>
            <w:tcW w:w="593" w:type="dxa"/>
            <w:vAlign w:val="bottom"/>
          </w:tcPr>
          <w:p w:rsidR="0020003A" w:rsidRPr="0020003A" w:rsidRDefault="0020003A" w:rsidP="0020003A">
            <w:pPr>
              <w:rPr>
                <w:sz w:val="20"/>
                <w:szCs w:val="20"/>
              </w:rPr>
            </w:pPr>
          </w:p>
        </w:tc>
        <w:tc>
          <w:tcPr>
            <w:tcW w:w="977" w:type="dxa"/>
            <w:vAlign w:val="bottom"/>
          </w:tcPr>
          <w:p w:rsidR="0020003A" w:rsidRPr="0020003A" w:rsidRDefault="0020003A" w:rsidP="0020003A">
            <w:pPr>
              <w:rPr>
                <w:sz w:val="20"/>
                <w:szCs w:val="20"/>
              </w:rPr>
            </w:pPr>
            <w:r>
              <w:rPr>
                <w:rFonts w:ascii="Calibri" w:hAnsi="Calibri"/>
                <w:color w:val="000000"/>
                <w:sz w:val="22"/>
                <w:szCs w:val="22"/>
              </w:rPr>
              <w:t>0.989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0.979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0.995</w:t>
            </w:r>
          </w:p>
        </w:tc>
        <w:tc>
          <w:tcPr>
            <w:tcW w:w="977" w:type="dxa"/>
            <w:vAlign w:val="bottom"/>
          </w:tcPr>
          <w:p w:rsidR="0020003A" w:rsidRPr="0020003A" w:rsidRDefault="0020003A" w:rsidP="0020003A">
            <w:pPr>
              <w:rPr>
                <w:sz w:val="20"/>
                <w:szCs w:val="20"/>
              </w:rPr>
            </w:pPr>
            <w:r>
              <w:rPr>
                <w:rFonts w:ascii="Calibri" w:hAnsi="Calibri"/>
                <w:color w:val="000000"/>
                <w:sz w:val="22"/>
                <w:szCs w:val="22"/>
              </w:rPr>
              <w:t>0.989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0.989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0.979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0.995</w:t>
            </w:r>
          </w:p>
        </w:tc>
        <w:tc>
          <w:tcPr>
            <w:tcW w:w="977" w:type="dxa"/>
            <w:vAlign w:val="bottom"/>
          </w:tcPr>
          <w:p w:rsidR="0020003A" w:rsidRPr="0020003A" w:rsidRDefault="0020003A" w:rsidP="0020003A">
            <w:pPr>
              <w:rPr>
                <w:sz w:val="20"/>
                <w:szCs w:val="20"/>
              </w:rPr>
            </w:pPr>
            <w:r>
              <w:rPr>
                <w:rFonts w:ascii="Calibri" w:hAnsi="Calibri"/>
                <w:color w:val="000000"/>
                <w:sz w:val="22"/>
                <w:szCs w:val="22"/>
              </w:rPr>
              <w:t>0.989</w:t>
            </w:r>
          </w:p>
        </w:tc>
      </w:tr>
      <w:tr w:rsidR="0020003A" w:rsidTr="007731E7">
        <w:tc>
          <w:tcPr>
            <w:tcW w:w="601"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80</w:t>
            </w:r>
          </w:p>
        </w:tc>
        <w:tc>
          <w:tcPr>
            <w:tcW w:w="593" w:type="dxa"/>
            <w:vAlign w:val="bottom"/>
          </w:tcPr>
          <w:p w:rsidR="0020003A" w:rsidRPr="0020003A" w:rsidRDefault="0020003A" w:rsidP="0020003A">
            <w:pPr>
              <w:rPr>
                <w:sz w:val="20"/>
                <w:szCs w:val="20"/>
              </w:rPr>
            </w:pPr>
          </w:p>
        </w:tc>
        <w:tc>
          <w:tcPr>
            <w:tcW w:w="977" w:type="dxa"/>
            <w:vAlign w:val="bottom"/>
          </w:tcPr>
          <w:p w:rsidR="0020003A" w:rsidRPr="0020003A" w:rsidRDefault="0020003A" w:rsidP="0020003A">
            <w:pPr>
              <w:rPr>
                <w:sz w:val="20"/>
                <w:szCs w:val="20"/>
              </w:rPr>
            </w:pPr>
            <w:r>
              <w:rPr>
                <w:rFonts w:ascii="Calibri" w:hAnsi="Calibri"/>
                <w:color w:val="000000"/>
                <w:sz w:val="22"/>
                <w:szCs w:val="22"/>
              </w:rPr>
              <w:t>0.995</w:t>
            </w:r>
          </w:p>
        </w:tc>
        <w:tc>
          <w:tcPr>
            <w:tcW w:w="977" w:type="dxa"/>
            <w:vAlign w:val="bottom"/>
          </w:tcPr>
          <w:p w:rsidR="0020003A" w:rsidRPr="0020003A" w:rsidRDefault="0020003A" w:rsidP="0020003A">
            <w:pPr>
              <w:rPr>
                <w:sz w:val="20"/>
                <w:szCs w:val="20"/>
              </w:rPr>
            </w:pPr>
            <w:r>
              <w:rPr>
                <w:rFonts w:ascii="Calibri" w:hAnsi="Calibri"/>
                <w:color w:val="000000"/>
                <w:sz w:val="22"/>
                <w:szCs w:val="22"/>
              </w:rPr>
              <w:t>0.989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0.995</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0.995</w:t>
            </w:r>
          </w:p>
        </w:tc>
        <w:tc>
          <w:tcPr>
            <w:tcW w:w="977" w:type="dxa"/>
            <w:vAlign w:val="bottom"/>
          </w:tcPr>
          <w:p w:rsidR="0020003A" w:rsidRPr="0020003A" w:rsidRDefault="0020003A" w:rsidP="0020003A">
            <w:pPr>
              <w:rPr>
                <w:sz w:val="20"/>
                <w:szCs w:val="20"/>
              </w:rPr>
            </w:pPr>
            <w:r>
              <w:rPr>
                <w:rFonts w:ascii="Calibri" w:hAnsi="Calibri"/>
                <w:color w:val="000000"/>
                <w:sz w:val="22"/>
                <w:szCs w:val="22"/>
              </w:rPr>
              <w:t>0.989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0.995</w:t>
            </w:r>
          </w:p>
        </w:tc>
      </w:tr>
      <w:tr w:rsidR="0020003A" w:rsidTr="007731E7">
        <w:tc>
          <w:tcPr>
            <w:tcW w:w="601" w:type="dxa"/>
            <w:shd w:val="clear" w:color="auto" w:fill="E7E6E6" w:themeFill="background2"/>
            <w:vAlign w:val="bottom"/>
          </w:tcPr>
          <w:p w:rsidR="0020003A" w:rsidRPr="0020003A" w:rsidRDefault="0020003A" w:rsidP="0020003A">
            <w:pPr>
              <w:rPr>
                <w:sz w:val="20"/>
                <w:szCs w:val="20"/>
              </w:rPr>
            </w:pPr>
            <w:r w:rsidRPr="0020003A">
              <w:rPr>
                <w:rFonts w:ascii="Calibri" w:hAnsi="Calibri"/>
                <w:b/>
                <w:bCs/>
                <w:color w:val="000000"/>
                <w:sz w:val="20"/>
                <w:szCs w:val="20"/>
              </w:rPr>
              <w:t>160</w:t>
            </w:r>
          </w:p>
        </w:tc>
        <w:tc>
          <w:tcPr>
            <w:tcW w:w="593" w:type="dxa"/>
            <w:vAlign w:val="bottom"/>
          </w:tcPr>
          <w:p w:rsidR="0020003A" w:rsidRPr="0020003A" w:rsidRDefault="0020003A" w:rsidP="0020003A">
            <w:pPr>
              <w:rPr>
                <w:sz w:val="20"/>
                <w:szCs w:val="20"/>
              </w:rPr>
            </w:pPr>
          </w:p>
        </w:tc>
        <w:tc>
          <w:tcPr>
            <w:tcW w:w="977" w:type="dxa"/>
            <w:vAlign w:val="bottom"/>
          </w:tcPr>
          <w:p w:rsidR="0020003A" w:rsidRPr="0020003A" w:rsidRDefault="0020003A" w:rsidP="0020003A">
            <w:pPr>
              <w:rPr>
                <w:sz w:val="20"/>
                <w:szCs w:val="20"/>
              </w:rPr>
            </w:pPr>
            <w:r>
              <w:rPr>
                <w:rFonts w:ascii="Calibri" w:hAnsi="Calibri"/>
                <w:color w:val="000000"/>
                <w:sz w:val="22"/>
                <w:szCs w:val="22"/>
              </w:rPr>
              <w:t>0.997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0.995</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0.997</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0.995</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0.999</w:t>
            </w:r>
          </w:p>
        </w:tc>
        <w:tc>
          <w:tcPr>
            <w:tcW w:w="977" w:type="dxa"/>
            <w:vAlign w:val="bottom"/>
          </w:tcPr>
          <w:p w:rsidR="0020003A" w:rsidRPr="0020003A" w:rsidRDefault="0020003A" w:rsidP="0020003A">
            <w:pPr>
              <w:rPr>
                <w:sz w:val="20"/>
                <w:szCs w:val="20"/>
              </w:rPr>
            </w:pPr>
            <w:r>
              <w:rPr>
                <w:rFonts w:ascii="Calibri" w:hAnsi="Calibri"/>
                <w:color w:val="000000"/>
                <w:sz w:val="22"/>
                <w:szCs w:val="22"/>
              </w:rPr>
              <w:t>0.997</w:t>
            </w:r>
          </w:p>
        </w:tc>
      </w:tr>
    </w:tbl>
    <w:p w:rsidR="00085773" w:rsidRDefault="00085773" w:rsidP="0020003A">
      <w:r>
        <w:t xml:space="preserve">The table shows the maximum continuous sleep duration values for different periodicities of SSB and SCS. </w:t>
      </w:r>
    </w:p>
    <w:p w:rsidR="00226CAF" w:rsidRDefault="00226CAF" w:rsidP="0020003A"/>
    <w:p w:rsidR="00085773" w:rsidRDefault="00226CAF" w:rsidP="00226CAF">
      <w:pPr>
        <w:jc w:val="center"/>
      </w:pPr>
      <w:r>
        <w:t xml:space="preserve">Figure </w:t>
      </w:r>
      <w:r w:rsidR="00125E76">
        <w:t>5</w:t>
      </w:r>
      <w:r>
        <w:t xml:space="preserve">.3.2.2 : </w:t>
      </w:r>
      <w:r w:rsidR="00085773">
        <w:t>Sleep duration values</w:t>
      </w:r>
    </w:p>
    <w:tbl>
      <w:tblPr>
        <w:tblStyle w:val="TableGrid"/>
        <w:tblW w:w="0" w:type="auto"/>
        <w:tblLook w:val="04A0" w:firstRow="1" w:lastRow="0" w:firstColumn="1" w:lastColumn="0" w:noHBand="0" w:noVBand="1"/>
      </w:tblPr>
      <w:tblGrid>
        <w:gridCol w:w="1283"/>
        <w:gridCol w:w="839"/>
        <w:gridCol w:w="841"/>
        <w:gridCol w:w="841"/>
        <w:gridCol w:w="869"/>
        <w:gridCol w:w="869"/>
        <w:gridCol w:w="869"/>
        <w:gridCol w:w="841"/>
        <w:gridCol w:w="889"/>
        <w:gridCol w:w="869"/>
      </w:tblGrid>
      <w:tr w:rsidR="0020003A" w:rsidTr="007731E7">
        <w:tc>
          <w:tcPr>
            <w:tcW w:w="901" w:type="dxa"/>
            <w:vMerge w:val="restart"/>
            <w:shd w:val="clear" w:color="auto" w:fill="E7E6E6" w:themeFill="background2"/>
            <w:vAlign w:val="bottom"/>
          </w:tcPr>
          <w:p w:rsidR="0020003A" w:rsidRPr="0020003A" w:rsidRDefault="0020003A" w:rsidP="0020003A">
            <w:pPr>
              <w:rPr>
                <w:b/>
                <w:bCs/>
              </w:rPr>
            </w:pPr>
            <w:r w:rsidRPr="0020003A">
              <w:rPr>
                <w:b/>
                <w:bCs/>
              </w:rPr>
              <w:t>Periodicity</w:t>
            </w:r>
            <w:r w:rsidR="007F11E7">
              <w:rPr>
                <w:b/>
                <w:bCs/>
              </w:rPr>
              <w:t xml:space="preserve"> (ms)</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SCS</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15</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15</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30</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30</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120</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120</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240</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240</w:t>
            </w:r>
          </w:p>
        </w:tc>
      </w:tr>
      <w:tr w:rsidR="0020003A" w:rsidTr="007731E7">
        <w:tc>
          <w:tcPr>
            <w:tcW w:w="901" w:type="dxa"/>
            <w:vMerge/>
            <w:shd w:val="clear" w:color="auto" w:fill="E7E6E6" w:themeFill="background2"/>
            <w:vAlign w:val="bottom"/>
          </w:tcPr>
          <w:p w:rsidR="0020003A" w:rsidRDefault="0020003A" w:rsidP="0020003A"/>
        </w:tc>
        <w:tc>
          <w:tcPr>
            <w:tcW w:w="901" w:type="dxa"/>
            <w:shd w:val="clear" w:color="auto" w:fill="E7E6E6" w:themeFill="background2"/>
            <w:vAlign w:val="bottom"/>
          </w:tcPr>
          <w:p w:rsidR="0020003A" w:rsidRDefault="0020003A" w:rsidP="0020003A">
            <w:r>
              <w:rPr>
                <w:rFonts w:ascii="Calibri" w:hAnsi="Calibri"/>
                <w:b/>
                <w:bCs/>
                <w:color w:val="000000"/>
                <w:sz w:val="22"/>
                <w:szCs w:val="22"/>
              </w:rPr>
              <w:t>L</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1</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2</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1</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2</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8</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16</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8</w:t>
            </w:r>
          </w:p>
        </w:tc>
        <w:tc>
          <w:tcPr>
            <w:tcW w:w="901" w:type="dxa"/>
            <w:shd w:val="clear" w:color="auto" w:fill="E7E6E6" w:themeFill="background2"/>
            <w:vAlign w:val="bottom"/>
          </w:tcPr>
          <w:p w:rsidR="0020003A" w:rsidRDefault="0020003A" w:rsidP="0020003A">
            <w:r>
              <w:rPr>
                <w:rFonts w:ascii="Calibri" w:hAnsi="Calibri"/>
                <w:b/>
                <w:bCs/>
                <w:color w:val="000000"/>
                <w:sz w:val="22"/>
                <w:szCs w:val="22"/>
              </w:rPr>
              <w:t>16</w:t>
            </w:r>
          </w:p>
        </w:tc>
      </w:tr>
      <w:tr w:rsidR="0020003A" w:rsidTr="007731E7">
        <w:tc>
          <w:tcPr>
            <w:tcW w:w="901" w:type="dxa"/>
            <w:shd w:val="clear" w:color="auto" w:fill="E7E6E6" w:themeFill="background2"/>
            <w:vAlign w:val="bottom"/>
          </w:tcPr>
          <w:p w:rsidR="0020003A" w:rsidRDefault="0020003A" w:rsidP="0020003A">
            <w:r>
              <w:rPr>
                <w:rFonts w:ascii="Calibri" w:hAnsi="Calibri"/>
                <w:b/>
                <w:bCs/>
                <w:color w:val="000000"/>
                <w:sz w:val="22"/>
                <w:szCs w:val="22"/>
              </w:rPr>
              <w:t>5</w:t>
            </w:r>
          </w:p>
        </w:tc>
        <w:tc>
          <w:tcPr>
            <w:tcW w:w="901" w:type="dxa"/>
            <w:vAlign w:val="bottom"/>
          </w:tcPr>
          <w:p w:rsidR="0020003A" w:rsidRDefault="0020003A" w:rsidP="0020003A"/>
        </w:tc>
        <w:tc>
          <w:tcPr>
            <w:tcW w:w="901" w:type="dxa"/>
            <w:vAlign w:val="bottom"/>
          </w:tcPr>
          <w:p w:rsidR="0020003A" w:rsidRDefault="0020003A" w:rsidP="0020003A">
            <w:r>
              <w:rPr>
                <w:rFonts w:ascii="Calibri" w:hAnsi="Calibri"/>
                <w:color w:val="000000"/>
                <w:sz w:val="22"/>
                <w:szCs w:val="22"/>
              </w:rPr>
              <w:t>4</w:t>
            </w:r>
          </w:p>
        </w:tc>
        <w:tc>
          <w:tcPr>
            <w:tcW w:w="901" w:type="dxa"/>
            <w:vAlign w:val="bottom"/>
          </w:tcPr>
          <w:p w:rsidR="0020003A" w:rsidRDefault="0020003A" w:rsidP="0020003A">
            <w:r>
              <w:rPr>
                <w:rFonts w:ascii="Calibri" w:hAnsi="Calibri"/>
                <w:color w:val="000000"/>
                <w:sz w:val="22"/>
                <w:szCs w:val="22"/>
              </w:rPr>
              <w:t>4</w:t>
            </w:r>
          </w:p>
        </w:tc>
        <w:tc>
          <w:tcPr>
            <w:tcW w:w="901" w:type="dxa"/>
            <w:vAlign w:val="bottom"/>
          </w:tcPr>
          <w:p w:rsidR="0020003A" w:rsidRDefault="0020003A" w:rsidP="0020003A">
            <w:r>
              <w:rPr>
                <w:rFonts w:ascii="Calibri" w:hAnsi="Calibri"/>
                <w:color w:val="000000"/>
                <w:sz w:val="22"/>
                <w:szCs w:val="22"/>
              </w:rPr>
              <w:t>4.5</w:t>
            </w:r>
          </w:p>
        </w:tc>
        <w:tc>
          <w:tcPr>
            <w:tcW w:w="901" w:type="dxa"/>
            <w:vAlign w:val="bottom"/>
          </w:tcPr>
          <w:p w:rsidR="0020003A" w:rsidRDefault="0020003A" w:rsidP="0020003A">
            <w:r>
              <w:rPr>
                <w:rFonts w:ascii="Calibri" w:hAnsi="Calibri"/>
                <w:color w:val="000000"/>
                <w:sz w:val="22"/>
                <w:szCs w:val="22"/>
              </w:rPr>
              <w:t>4.5</w:t>
            </w:r>
          </w:p>
        </w:tc>
        <w:tc>
          <w:tcPr>
            <w:tcW w:w="901" w:type="dxa"/>
            <w:vAlign w:val="bottom"/>
          </w:tcPr>
          <w:p w:rsidR="0020003A" w:rsidRDefault="0020003A" w:rsidP="0020003A">
            <w:r>
              <w:rPr>
                <w:rFonts w:ascii="Calibri" w:hAnsi="Calibri"/>
                <w:color w:val="000000"/>
                <w:sz w:val="22"/>
                <w:szCs w:val="22"/>
              </w:rPr>
              <w:t>4.5</w:t>
            </w:r>
          </w:p>
        </w:tc>
        <w:tc>
          <w:tcPr>
            <w:tcW w:w="901" w:type="dxa"/>
            <w:vAlign w:val="bottom"/>
          </w:tcPr>
          <w:p w:rsidR="0020003A" w:rsidRDefault="0020003A" w:rsidP="0020003A">
            <w:r>
              <w:rPr>
                <w:rFonts w:ascii="Calibri" w:hAnsi="Calibri"/>
                <w:color w:val="000000"/>
                <w:sz w:val="22"/>
                <w:szCs w:val="22"/>
              </w:rPr>
              <w:t>4</w:t>
            </w:r>
          </w:p>
        </w:tc>
        <w:tc>
          <w:tcPr>
            <w:tcW w:w="901" w:type="dxa"/>
            <w:vAlign w:val="bottom"/>
          </w:tcPr>
          <w:p w:rsidR="0020003A" w:rsidRDefault="0020003A" w:rsidP="0020003A">
            <w:r>
              <w:rPr>
                <w:rFonts w:ascii="Calibri" w:hAnsi="Calibri"/>
                <w:color w:val="000000"/>
                <w:sz w:val="22"/>
                <w:szCs w:val="22"/>
              </w:rPr>
              <w:t>4.75</w:t>
            </w:r>
          </w:p>
        </w:tc>
        <w:tc>
          <w:tcPr>
            <w:tcW w:w="901" w:type="dxa"/>
            <w:vAlign w:val="bottom"/>
          </w:tcPr>
          <w:p w:rsidR="0020003A" w:rsidRDefault="0020003A" w:rsidP="0020003A">
            <w:r>
              <w:rPr>
                <w:rFonts w:ascii="Calibri" w:hAnsi="Calibri"/>
                <w:color w:val="000000"/>
                <w:sz w:val="22"/>
                <w:szCs w:val="22"/>
              </w:rPr>
              <w:t>4.5</w:t>
            </w:r>
          </w:p>
        </w:tc>
      </w:tr>
      <w:tr w:rsidR="0020003A" w:rsidTr="007731E7">
        <w:tc>
          <w:tcPr>
            <w:tcW w:w="901" w:type="dxa"/>
            <w:shd w:val="clear" w:color="auto" w:fill="E7E6E6" w:themeFill="background2"/>
            <w:vAlign w:val="bottom"/>
          </w:tcPr>
          <w:p w:rsidR="0020003A" w:rsidRDefault="0020003A" w:rsidP="0020003A">
            <w:r>
              <w:rPr>
                <w:rFonts w:ascii="Calibri" w:hAnsi="Calibri"/>
                <w:b/>
                <w:bCs/>
                <w:color w:val="000000"/>
                <w:sz w:val="22"/>
                <w:szCs w:val="22"/>
              </w:rPr>
              <w:t>10</w:t>
            </w:r>
          </w:p>
        </w:tc>
        <w:tc>
          <w:tcPr>
            <w:tcW w:w="901" w:type="dxa"/>
            <w:vAlign w:val="bottom"/>
          </w:tcPr>
          <w:p w:rsidR="0020003A" w:rsidRDefault="0020003A" w:rsidP="0020003A"/>
        </w:tc>
        <w:tc>
          <w:tcPr>
            <w:tcW w:w="901" w:type="dxa"/>
            <w:vAlign w:val="bottom"/>
          </w:tcPr>
          <w:p w:rsidR="0020003A" w:rsidRDefault="0020003A" w:rsidP="0020003A">
            <w:r>
              <w:rPr>
                <w:rFonts w:ascii="Calibri" w:hAnsi="Calibri"/>
                <w:color w:val="000000"/>
                <w:sz w:val="22"/>
                <w:szCs w:val="22"/>
              </w:rPr>
              <w:t>9</w:t>
            </w:r>
          </w:p>
        </w:tc>
        <w:tc>
          <w:tcPr>
            <w:tcW w:w="901" w:type="dxa"/>
            <w:vAlign w:val="bottom"/>
          </w:tcPr>
          <w:p w:rsidR="0020003A" w:rsidRDefault="0020003A" w:rsidP="0020003A">
            <w:r>
              <w:rPr>
                <w:rFonts w:ascii="Calibri" w:hAnsi="Calibri"/>
                <w:color w:val="000000"/>
                <w:sz w:val="22"/>
                <w:szCs w:val="22"/>
              </w:rPr>
              <w:t>9</w:t>
            </w:r>
          </w:p>
        </w:tc>
        <w:tc>
          <w:tcPr>
            <w:tcW w:w="901" w:type="dxa"/>
            <w:vAlign w:val="bottom"/>
          </w:tcPr>
          <w:p w:rsidR="0020003A" w:rsidRDefault="0020003A" w:rsidP="0020003A">
            <w:r>
              <w:rPr>
                <w:rFonts w:ascii="Calibri" w:hAnsi="Calibri"/>
                <w:color w:val="000000"/>
                <w:sz w:val="22"/>
                <w:szCs w:val="22"/>
              </w:rPr>
              <w:t>9.5</w:t>
            </w:r>
          </w:p>
        </w:tc>
        <w:tc>
          <w:tcPr>
            <w:tcW w:w="901" w:type="dxa"/>
            <w:vAlign w:val="bottom"/>
          </w:tcPr>
          <w:p w:rsidR="0020003A" w:rsidRDefault="0020003A" w:rsidP="0020003A">
            <w:r>
              <w:rPr>
                <w:rFonts w:ascii="Calibri" w:hAnsi="Calibri"/>
                <w:color w:val="000000"/>
                <w:sz w:val="22"/>
                <w:szCs w:val="22"/>
              </w:rPr>
              <w:t>9.5</w:t>
            </w:r>
          </w:p>
        </w:tc>
        <w:tc>
          <w:tcPr>
            <w:tcW w:w="901" w:type="dxa"/>
            <w:vAlign w:val="bottom"/>
          </w:tcPr>
          <w:p w:rsidR="0020003A" w:rsidRDefault="0020003A" w:rsidP="0020003A">
            <w:r>
              <w:rPr>
                <w:rFonts w:ascii="Calibri" w:hAnsi="Calibri"/>
                <w:color w:val="000000"/>
                <w:sz w:val="22"/>
                <w:szCs w:val="22"/>
              </w:rPr>
              <w:t>9.5</w:t>
            </w:r>
          </w:p>
        </w:tc>
        <w:tc>
          <w:tcPr>
            <w:tcW w:w="901" w:type="dxa"/>
            <w:vAlign w:val="bottom"/>
          </w:tcPr>
          <w:p w:rsidR="0020003A" w:rsidRDefault="0020003A" w:rsidP="0020003A">
            <w:r>
              <w:rPr>
                <w:rFonts w:ascii="Calibri" w:hAnsi="Calibri"/>
                <w:color w:val="000000"/>
                <w:sz w:val="22"/>
                <w:szCs w:val="22"/>
              </w:rPr>
              <w:t>9</w:t>
            </w:r>
          </w:p>
        </w:tc>
        <w:tc>
          <w:tcPr>
            <w:tcW w:w="901" w:type="dxa"/>
            <w:vAlign w:val="bottom"/>
          </w:tcPr>
          <w:p w:rsidR="0020003A" w:rsidRDefault="0020003A" w:rsidP="0020003A">
            <w:r>
              <w:rPr>
                <w:rFonts w:ascii="Calibri" w:hAnsi="Calibri"/>
                <w:color w:val="000000"/>
                <w:sz w:val="22"/>
                <w:szCs w:val="22"/>
              </w:rPr>
              <w:t>9.75</w:t>
            </w:r>
          </w:p>
        </w:tc>
        <w:tc>
          <w:tcPr>
            <w:tcW w:w="901" w:type="dxa"/>
            <w:vAlign w:val="bottom"/>
          </w:tcPr>
          <w:p w:rsidR="0020003A" w:rsidRDefault="0020003A" w:rsidP="0020003A">
            <w:r>
              <w:rPr>
                <w:rFonts w:ascii="Calibri" w:hAnsi="Calibri"/>
                <w:color w:val="000000"/>
                <w:sz w:val="22"/>
                <w:szCs w:val="22"/>
              </w:rPr>
              <w:t>9.5</w:t>
            </w:r>
          </w:p>
        </w:tc>
      </w:tr>
      <w:tr w:rsidR="0020003A" w:rsidTr="007731E7">
        <w:tc>
          <w:tcPr>
            <w:tcW w:w="901" w:type="dxa"/>
            <w:shd w:val="clear" w:color="auto" w:fill="E7E6E6" w:themeFill="background2"/>
            <w:vAlign w:val="bottom"/>
          </w:tcPr>
          <w:p w:rsidR="0020003A" w:rsidRDefault="0020003A" w:rsidP="0020003A">
            <w:r>
              <w:rPr>
                <w:rFonts w:ascii="Calibri" w:hAnsi="Calibri"/>
                <w:b/>
                <w:bCs/>
                <w:color w:val="000000"/>
                <w:sz w:val="22"/>
                <w:szCs w:val="22"/>
              </w:rPr>
              <w:t>20</w:t>
            </w:r>
          </w:p>
        </w:tc>
        <w:tc>
          <w:tcPr>
            <w:tcW w:w="901" w:type="dxa"/>
            <w:vAlign w:val="bottom"/>
          </w:tcPr>
          <w:p w:rsidR="0020003A" w:rsidRDefault="0020003A" w:rsidP="0020003A"/>
        </w:tc>
        <w:tc>
          <w:tcPr>
            <w:tcW w:w="901" w:type="dxa"/>
            <w:vAlign w:val="bottom"/>
          </w:tcPr>
          <w:p w:rsidR="0020003A" w:rsidRDefault="0020003A" w:rsidP="0020003A">
            <w:r>
              <w:rPr>
                <w:rFonts w:ascii="Calibri" w:hAnsi="Calibri"/>
                <w:color w:val="000000"/>
                <w:sz w:val="22"/>
                <w:szCs w:val="22"/>
              </w:rPr>
              <w:t>19</w:t>
            </w:r>
          </w:p>
        </w:tc>
        <w:tc>
          <w:tcPr>
            <w:tcW w:w="901" w:type="dxa"/>
            <w:vAlign w:val="bottom"/>
          </w:tcPr>
          <w:p w:rsidR="0020003A" w:rsidRDefault="0020003A" w:rsidP="0020003A">
            <w:r>
              <w:rPr>
                <w:rFonts w:ascii="Calibri" w:hAnsi="Calibri"/>
                <w:color w:val="000000"/>
                <w:sz w:val="22"/>
                <w:szCs w:val="22"/>
              </w:rPr>
              <w:t>19</w:t>
            </w:r>
          </w:p>
        </w:tc>
        <w:tc>
          <w:tcPr>
            <w:tcW w:w="901" w:type="dxa"/>
            <w:vAlign w:val="bottom"/>
          </w:tcPr>
          <w:p w:rsidR="0020003A" w:rsidRDefault="0020003A" w:rsidP="0020003A">
            <w:r>
              <w:rPr>
                <w:rFonts w:ascii="Calibri" w:hAnsi="Calibri"/>
                <w:color w:val="000000"/>
                <w:sz w:val="22"/>
                <w:szCs w:val="22"/>
              </w:rPr>
              <w:t>19.5</w:t>
            </w:r>
          </w:p>
        </w:tc>
        <w:tc>
          <w:tcPr>
            <w:tcW w:w="901" w:type="dxa"/>
            <w:vAlign w:val="bottom"/>
          </w:tcPr>
          <w:p w:rsidR="0020003A" w:rsidRDefault="0020003A" w:rsidP="0020003A">
            <w:r>
              <w:rPr>
                <w:rFonts w:ascii="Calibri" w:hAnsi="Calibri"/>
                <w:color w:val="000000"/>
                <w:sz w:val="22"/>
                <w:szCs w:val="22"/>
              </w:rPr>
              <w:t>19.5</w:t>
            </w:r>
          </w:p>
        </w:tc>
        <w:tc>
          <w:tcPr>
            <w:tcW w:w="901" w:type="dxa"/>
            <w:vAlign w:val="bottom"/>
          </w:tcPr>
          <w:p w:rsidR="0020003A" w:rsidRDefault="0020003A" w:rsidP="0020003A">
            <w:r>
              <w:rPr>
                <w:rFonts w:ascii="Calibri" w:hAnsi="Calibri"/>
                <w:color w:val="000000"/>
                <w:sz w:val="22"/>
                <w:szCs w:val="22"/>
              </w:rPr>
              <w:t>19.5</w:t>
            </w:r>
          </w:p>
        </w:tc>
        <w:tc>
          <w:tcPr>
            <w:tcW w:w="901" w:type="dxa"/>
            <w:vAlign w:val="bottom"/>
          </w:tcPr>
          <w:p w:rsidR="0020003A" w:rsidRDefault="0020003A" w:rsidP="0020003A">
            <w:r>
              <w:rPr>
                <w:rFonts w:ascii="Calibri" w:hAnsi="Calibri"/>
                <w:color w:val="000000"/>
                <w:sz w:val="22"/>
                <w:szCs w:val="22"/>
              </w:rPr>
              <w:t>19</w:t>
            </w:r>
          </w:p>
        </w:tc>
        <w:tc>
          <w:tcPr>
            <w:tcW w:w="901" w:type="dxa"/>
            <w:vAlign w:val="bottom"/>
          </w:tcPr>
          <w:p w:rsidR="0020003A" w:rsidRDefault="0020003A" w:rsidP="0020003A">
            <w:r>
              <w:rPr>
                <w:rFonts w:ascii="Calibri" w:hAnsi="Calibri"/>
                <w:color w:val="000000"/>
                <w:sz w:val="22"/>
                <w:szCs w:val="22"/>
              </w:rPr>
              <w:t>19.75</w:t>
            </w:r>
          </w:p>
        </w:tc>
        <w:tc>
          <w:tcPr>
            <w:tcW w:w="901" w:type="dxa"/>
            <w:vAlign w:val="bottom"/>
          </w:tcPr>
          <w:p w:rsidR="0020003A" w:rsidRDefault="0020003A" w:rsidP="0020003A">
            <w:r>
              <w:rPr>
                <w:rFonts w:ascii="Calibri" w:hAnsi="Calibri"/>
                <w:color w:val="000000"/>
                <w:sz w:val="22"/>
                <w:szCs w:val="22"/>
              </w:rPr>
              <w:t>19.5</w:t>
            </w:r>
          </w:p>
        </w:tc>
      </w:tr>
      <w:tr w:rsidR="0020003A" w:rsidTr="007731E7">
        <w:tc>
          <w:tcPr>
            <w:tcW w:w="901" w:type="dxa"/>
            <w:shd w:val="clear" w:color="auto" w:fill="E7E6E6" w:themeFill="background2"/>
            <w:vAlign w:val="bottom"/>
          </w:tcPr>
          <w:p w:rsidR="0020003A" w:rsidRDefault="0020003A" w:rsidP="0020003A">
            <w:r>
              <w:rPr>
                <w:rFonts w:ascii="Calibri" w:hAnsi="Calibri"/>
                <w:b/>
                <w:bCs/>
                <w:color w:val="000000"/>
                <w:sz w:val="22"/>
                <w:szCs w:val="22"/>
              </w:rPr>
              <w:t>40</w:t>
            </w:r>
          </w:p>
        </w:tc>
        <w:tc>
          <w:tcPr>
            <w:tcW w:w="901" w:type="dxa"/>
            <w:vAlign w:val="bottom"/>
          </w:tcPr>
          <w:p w:rsidR="0020003A" w:rsidRDefault="0020003A" w:rsidP="0020003A"/>
        </w:tc>
        <w:tc>
          <w:tcPr>
            <w:tcW w:w="901" w:type="dxa"/>
            <w:vAlign w:val="bottom"/>
          </w:tcPr>
          <w:p w:rsidR="0020003A" w:rsidRDefault="0020003A" w:rsidP="0020003A">
            <w:r>
              <w:rPr>
                <w:rFonts w:ascii="Calibri" w:hAnsi="Calibri"/>
                <w:color w:val="000000"/>
                <w:sz w:val="22"/>
                <w:szCs w:val="22"/>
              </w:rPr>
              <w:t>39</w:t>
            </w:r>
          </w:p>
        </w:tc>
        <w:tc>
          <w:tcPr>
            <w:tcW w:w="901" w:type="dxa"/>
            <w:vAlign w:val="bottom"/>
          </w:tcPr>
          <w:p w:rsidR="0020003A" w:rsidRDefault="0020003A" w:rsidP="0020003A">
            <w:r>
              <w:rPr>
                <w:rFonts w:ascii="Calibri" w:hAnsi="Calibri"/>
                <w:color w:val="000000"/>
                <w:sz w:val="22"/>
                <w:szCs w:val="22"/>
              </w:rPr>
              <w:t>39</w:t>
            </w:r>
          </w:p>
        </w:tc>
        <w:tc>
          <w:tcPr>
            <w:tcW w:w="901" w:type="dxa"/>
            <w:vAlign w:val="bottom"/>
          </w:tcPr>
          <w:p w:rsidR="0020003A" w:rsidRDefault="0020003A" w:rsidP="0020003A">
            <w:r>
              <w:rPr>
                <w:rFonts w:ascii="Calibri" w:hAnsi="Calibri"/>
                <w:color w:val="000000"/>
                <w:sz w:val="22"/>
                <w:szCs w:val="22"/>
              </w:rPr>
              <w:t>39.5</w:t>
            </w:r>
          </w:p>
        </w:tc>
        <w:tc>
          <w:tcPr>
            <w:tcW w:w="901" w:type="dxa"/>
            <w:vAlign w:val="bottom"/>
          </w:tcPr>
          <w:p w:rsidR="0020003A" w:rsidRDefault="0020003A" w:rsidP="0020003A">
            <w:r>
              <w:rPr>
                <w:rFonts w:ascii="Calibri" w:hAnsi="Calibri"/>
                <w:color w:val="000000"/>
                <w:sz w:val="22"/>
                <w:szCs w:val="22"/>
              </w:rPr>
              <w:t>39.5</w:t>
            </w:r>
          </w:p>
        </w:tc>
        <w:tc>
          <w:tcPr>
            <w:tcW w:w="901" w:type="dxa"/>
            <w:vAlign w:val="bottom"/>
          </w:tcPr>
          <w:p w:rsidR="0020003A" w:rsidRDefault="0020003A" w:rsidP="0020003A">
            <w:r>
              <w:rPr>
                <w:rFonts w:ascii="Calibri" w:hAnsi="Calibri"/>
                <w:color w:val="000000"/>
                <w:sz w:val="22"/>
                <w:szCs w:val="22"/>
              </w:rPr>
              <w:t>39.5</w:t>
            </w:r>
          </w:p>
        </w:tc>
        <w:tc>
          <w:tcPr>
            <w:tcW w:w="901" w:type="dxa"/>
            <w:vAlign w:val="bottom"/>
          </w:tcPr>
          <w:p w:rsidR="0020003A" w:rsidRDefault="0020003A" w:rsidP="0020003A">
            <w:r>
              <w:rPr>
                <w:rFonts w:ascii="Calibri" w:hAnsi="Calibri"/>
                <w:color w:val="000000"/>
                <w:sz w:val="22"/>
                <w:szCs w:val="22"/>
              </w:rPr>
              <w:t>39</w:t>
            </w:r>
          </w:p>
        </w:tc>
        <w:tc>
          <w:tcPr>
            <w:tcW w:w="901" w:type="dxa"/>
            <w:vAlign w:val="bottom"/>
          </w:tcPr>
          <w:p w:rsidR="0020003A" w:rsidRDefault="0020003A" w:rsidP="0020003A">
            <w:r>
              <w:rPr>
                <w:rFonts w:ascii="Calibri" w:hAnsi="Calibri"/>
                <w:color w:val="000000"/>
                <w:sz w:val="22"/>
                <w:szCs w:val="22"/>
              </w:rPr>
              <w:t>39.75</w:t>
            </w:r>
          </w:p>
        </w:tc>
        <w:tc>
          <w:tcPr>
            <w:tcW w:w="901" w:type="dxa"/>
            <w:vAlign w:val="bottom"/>
          </w:tcPr>
          <w:p w:rsidR="0020003A" w:rsidRDefault="0020003A" w:rsidP="0020003A">
            <w:r>
              <w:rPr>
                <w:rFonts w:ascii="Calibri" w:hAnsi="Calibri"/>
                <w:color w:val="000000"/>
                <w:sz w:val="22"/>
                <w:szCs w:val="22"/>
              </w:rPr>
              <w:t>39.5</w:t>
            </w:r>
          </w:p>
        </w:tc>
      </w:tr>
      <w:tr w:rsidR="0020003A" w:rsidTr="007731E7">
        <w:tc>
          <w:tcPr>
            <w:tcW w:w="901" w:type="dxa"/>
            <w:shd w:val="clear" w:color="auto" w:fill="E7E6E6" w:themeFill="background2"/>
            <w:vAlign w:val="bottom"/>
          </w:tcPr>
          <w:p w:rsidR="0020003A" w:rsidRDefault="0020003A" w:rsidP="0020003A">
            <w:r>
              <w:rPr>
                <w:rFonts w:ascii="Calibri" w:hAnsi="Calibri"/>
                <w:b/>
                <w:bCs/>
                <w:color w:val="000000"/>
                <w:sz w:val="22"/>
                <w:szCs w:val="22"/>
              </w:rPr>
              <w:t>80</w:t>
            </w:r>
          </w:p>
        </w:tc>
        <w:tc>
          <w:tcPr>
            <w:tcW w:w="901" w:type="dxa"/>
            <w:vAlign w:val="bottom"/>
          </w:tcPr>
          <w:p w:rsidR="0020003A" w:rsidRDefault="0020003A" w:rsidP="0020003A"/>
        </w:tc>
        <w:tc>
          <w:tcPr>
            <w:tcW w:w="901" w:type="dxa"/>
            <w:vAlign w:val="bottom"/>
          </w:tcPr>
          <w:p w:rsidR="0020003A" w:rsidRDefault="0020003A" w:rsidP="0020003A">
            <w:r>
              <w:rPr>
                <w:rFonts w:ascii="Calibri" w:hAnsi="Calibri"/>
                <w:color w:val="000000"/>
                <w:sz w:val="22"/>
                <w:szCs w:val="22"/>
              </w:rPr>
              <w:t>79</w:t>
            </w:r>
          </w:p>
        </w:tc>
        <w:tc>
          <w:tcPr>
            <w:tcW w:w="901" w:type="dxa"/>
            <w:vAlign w:val="bottom"/>
          </w:tcPr>
          <w:p w:rsidR="0020003A" w:rsidRDefault="0020003A" w:rsidP="0020003A">
            <w:r>
              <w:rPr>
                <w:rFonts w:ascii="Calibri" w:hAnsi="Calibri"/>
                <w:color w:val="000000"/>
                <w:sz w:val="22"/>
                <w:szCs w:val="22"/>
              </w:rPr>
              <w:t>79</w:t>
            </w:r>
          </w:p>
        </w:tc>
        <w:tc>
          <w:tcPr>
            <w:tcW w:w="901" w:type="dxa"/>
            <w:vAlign w:val="bottom"/>
          </w:tcPr>
          <w:p w:rsidR="0020003A" w:rsidRDefault="0020003A" w:rsidP="0020003A">
            <w:r>
              <w:rPr>
                <w:rFonts w:ascii="Calibri" w:hAnsi="Calibri"/>
                <w:color w:val="000000"/>
                <w:sz w:val="22"/>
                <w:szCs w:val="22"/>
              </w:rPr>
              <w:t>79.5</w:t>
            </w:r>
          </w:p>
        </w:tc>
        <w:tc>
          <w:tcPr>
            <w:tcW w:w="901" w:type="dxa"/>
            <w:vAlign w:val="bottom"/>
          </w:tcPr>
          <w:p w:rsidR="0020003A" w:rsidRDefault="0020003A" w:rsidP="0020003A">
            <w:r>
              <w:rPr>
                <w:rFonts w:ascii="Calibri" w:hAnsi="Calibri"/>
                <w:color w:val="000000"/>
                <w:sz w:val="22"/>
                <w:szCs w:val="22"/>
              </w:rPr>
              <w:t>79.5</w:t>
            </w:r>
          </w:p>
        </w:tc>
        <w:tc>
          <w:tcPr>
            <w:tcW w:w="901" w:type="dxa"/>
            <w:vAlign w:val="bottom"/>
          </w:tcPr>
          <w:p w:rsidR="0020003A" w:rsidRDefault="0020003A" w:rsidP="0020003A">
            <w:r>
              <w:rPr>
                <w:rFonts w:ascii="Calibri" w:hAnsi="Calibri"/>
                <w:color w:val="000000"/>
                <w:sz w:val="22"/>
                <w:szCs w:val="22"/>
              </w:rPr>
              <w:t>79.5</w:t>
            </w:r>
          </w:p>
        </w:tc>
        <w:tc>
          <w:tcPr>
            <w:tcW w:w="901" w:type="dxa"/>
            <w:vAlign w:val="bottom"/>
          </w:tcPr>
          <w:p w:rsidR="0020003A" w:rsidRDefault="0020003A" w:rsidP="0020003A">
            <w:r>
              <w:rPr>
                <w:rFonts w:ascii="Calibri" w:hAnsi="Calibri"/>
                <w:color w:val="000000"/>
                <w:sz w:val="22"/>
                <w:szCs w:val="22"/>
              </w:rPr>
              <w:t>79</w:t>
            </w:r>
          </w:p>
        </w:tc>
        <w:tc>
          <w:tcPr>
            <w:tcW w:w="901" w:type="dxa"/>
            <w:vAlign w:val="bottom"/>
          </w:tcPr>
          <w:p w:rsidR="0020003A" w:rsidRDefault="0020003A" w:rsidP="0020003A">
            <w:r>
              <w:rPr>
                <w:rFonts w:ascii="Calibri" w:hAnsi="Calibri"/>
                <w:color w:val="000000"/>
                <w:sz w:val="22"/>
                <w:szCs w:val="22"/>
              </w:rPr>
              <w:t>79.75</w:t>
            </w:r>
          </w:p>
        </w:tc>
        <w:tc>
          <w:tcPr>
            <w:tcW w:w="901" w:type="dxa"/>
            <w:vAlign w:val="bottom"/>
          </w:tcPr>
          <w:p w:rsidR="0020003A" w:rsidRDefault="0020003A" w:rsidP="0020003A">
            <w:r>
              <w:rPr>
                <w:rFonts w:ascii="Calibri" w:hAnsi="Calibri"/>
                <w:color w:val="000000"/>
                <w:sz w:val="22"/>
                <w:szCs w:val="22"/>
              </w:rPr>
              <w:t>79.5</w:t>
            </w:r>
          </w:p>
        </w:tc>
      </w:tr>
      <w:tr w:rsidR="0020003A" w:rsidTr="007731E7">
        <w:tc>
          <w:tcPr>
            <w:tcW w:w="901" w:type="dxa"/>
            <w:shd w:val="clear" w:color="auto" w:fill="E7E6E6" w:themeFill="background2"/>
            <w:vAlign w:val="bottom"/>
          </w:tcPr>
          <w:p w:rsidR="0020003A" w:rsidRDefault="0020003A" w:rsidP="0020003A">
            <w:r>
              <w:rPr>
                <w:rFonts w:ascii="Calibri" w:hAnsi="Calibri"/>
                <w:b/>
                <w:bCs/>
                <w:color w:val="000000"/>
                <w:sz w:val="22"/>
                <w:szCs w:val="22"/>
              </w:rPr>
              <w:t>160</w:t>
            </w:r>
          </w:p>
        </w:tc>
        <w:tc>
          <w:tcPr>
            <w:tcW w:w="901" w:type="dxa"/>
            <w:vAlign w:val="bottom"/>
          </w:tcPr>
          <w:p w:rsidR="0020003A" w:rsidRDefault="0020003A" w:rsidP="0020003A"/>
        </w:tc>
        <w:tc>
          <w:tcPr>
            <w:tcW w:w="901" w:type="dxa"/>
            <w:vAlign w:val="bottom"/>
          </w:tcPr>
          <w:p w:rsidR="0020003A" w:rsidRDefault="0020003A" w:rsidP="0020003A">
            <w:r>
              <w:rPr>
                <w:rFonts w:ascii="Calibri" w:hAnsi="Calibri"/>
                <w:color w:val="000000"/>
                <w:sz w:val="22"/>
                <w:szCs w:val="22"/>
              </w:rPr>
              <w:t>159</w:t>
            </w:r>
          </w:p>
        </w:tc>
        <w:tc>
          <w:tcPr>
            <w:tcW w:w="901" w:type="dxa"/>
            <w:vAlign w:val="bottom"/>
          </w:tcPr>
          <w:p w:rsidR="0020003A" w:rsidRDefault="0020003A" w:rsidP="0020003A">
            <w:r>
              <w:rPr>
                <w:rFonts w:ascii="Calibri" w:hAnsi="Calibri"/>
                <w:color w:val="000000"/>
                <w:sz w:val="22"/>
                <w:szCs w:val="22"/>
              </w:rPr>
              <w:t>159</w:t>
            </w:r>
          </w:p>
        </w:tc>
        <w:tc>
          <w:tcPr>
            <w:tcW w:w="901" w:type="dxa"/>
            <w:vAlign w:val="bottom"/>
          </w:tcPr>
          <w:p w:rsidR="0020003A" w:rsidRDefault="0020003A" w:rsidP="0020003A">
            <w:r>
              <w:rPr>
                <w:rFonts w:ascii="Calibri" w:hAnsi="Calibri"/>
                <w:color w:val="000000"/>
                <w:sz w:val="22"/>
                <w:szCs w:val="22"/>
              </w:rPr>
              <w:t>159.5</w:t>
            </w:r>
          </w:p>
        </w:tc>
        <w:tc>
          <w:tcPr>
            <w:tcW w:w="901" w:type="dxa"/>
            <w:vAlign w:val="bottom"/>
          </w:tcPr>
          <w:p w:rsidR="0020003A" w:rsidRDefault="0020003A" w:rsidP="0020003A">
            <w:r>
              <w:rPr>
                <w:rFonts w:ascii="Calibri" w:hAnsi="Calibri"/>
                <w:color w:val="000000"/>
                <w:sz w:val="22"/>
                <w:szCs w:val="22"/>
              </w:rPr>
              <w:t>159.5</w:t>
            </w:r>
          </w:p>
        </w:tc>
        <w:tc>
          <w:tcPr>
            <w:tcW w:w="901" w:type="dxa"/>
            <w:vAlign w:val="bottom"/>
          </w:tcPr>
          <w:p w:rsidR="0020003A" w:rsidRDefault="0020003A" w:rsidP="0020003A">
            <w:r>
              <w:rPr>
                <w:rFonts w:ascii="Calibri" w:hAnsi="Calibri"/>
                <w:color w:val="000000"/>
                <w:sz w:val="22"/>
                <w:szCs w:val="22"/>
              </w:rPr>
              <w:t>159.5</w:t>
            </w:r>
          </w:p>
        </w:tc>
        <w:tc>
          <w:tcPr>
            <w:tcW w:w="901" w:type="dxa"/>
            <w:vAlign w:val="bottom"/>
          </w:tcPr>
          <w:p w:rsidR="0020003A" w:rsidRDefault="0020003A" w:rsidP="0020003A">
            <w:r>
              <w:rPr>
                <w:rFonts w:ascii="Calibri" w:hAnsi="Calibri"/>
                <w:color w:val="000000"/>
                <w:sz w:val="22"/>
                <w:szCs w:val="22"/>
              </w:rPr>
              <w:t>159</w:t>
            </w:r>
          </w:p>
        </w:tc>
        <w:tc>
          <w:tcPr>
            <w:tcW w:w="901" w:type="dxa"/>
            <w:vAlign w:val="bottom"/>
          </w:tcPr>
          <w:p w:rsidR="0020003A" w:rsidRDefault="0020003A" w:rsidP="0020003A">
            <w:r>
              <w:rPr>
                <w:rFonts w:ascii="Calibri" w:hAnsi="Calibri"/>
                <w:color w:val="000000"/>
                <w:sz w:val="22"/>
                <w:szCs w:val="22"/>
              </w:rPr>
              <w:t>159.75</w:t>
            </w:r>
          </w:p>
        </w:tc>
        <w:tc>
          <w:tcPr>
            <w:tcW w:w="901" w:type="dxa"/>
            <w:vAlign w:val="bottom"/>
          </w:tcPr>
          <w:p w:rsidR="0020003A" w:rsidRDefault="0020003A" w:rsidP="0020003A">
            <w:r>
              <w:rPr>
                <w:rFonts w:ascii="Calibri" w:hAnsi="Calibri"/>
                <w:color w:val="000000"/>
                <w:sz w:val="22"/>
                <w:szCs w:val="22"/>
              </w:rPr>
              <w:t>159.5</w:t>
            </w:r>
          </w:p>
        </w:tc>
      </w:tr>
    </w:tbl>
    <w:p w:rsidR="0020003A" w:rsidRDefault="0020003A" w:rsidP="0020003A"/>
    <w:p w:rsidR="00226CAF" w:rsidRDefault="00226CAF" w:rsidP="0020003A"/>
    <w:p w:rsidR="00226CAF" w:rsidRDefault="00226CAF" w:rsidP="0020003A"/>
    <w:p w:rsidR="000828CF" w:rsidRDefault="000828CF" w:rsidP="000828CF">
      <w:pPr>
        <w:pStyle w:val="Heading1"/>
      </w:pPr>
      <w:bookmarkStart w:id="44" w:name="_Toc32422367"/>
      <w:r>
        <w:t>Link Budgets</w:t>
      </w:r>
      <w:bookmarkEnd w:id="44"/>
    </w:p>
    <w:p w:rsidR="000828CF" w:rsidRDefault="000828CF" w:rsidP="000828CF"/>
    <w:p w:rsidR="000828CF" w:rsidRPr="00AA103C" w:rsidRDefault="000828CF" w:rsidP="000828CF">
      <w:r>
        <w:t xml:space="preserve">We have carefully looked at the link budgets of the required test environments and found them to be in order. </w:t>
      </w:r>
    </w:p>
    <w:p w:rsidR="00125E76" w:rsidRDefault="00125E76" w:rsidP="0020003A"/>
    <w:p w:rsidR="00125E76" w:rsidRDefault="00125E76" w:rsidP="0020003A"/>
    <w:p w:rsidR="00226CAF" w:rsidRDefault="00226CAF" w:rsidP="00226CAF">
      <w:pPr>
        <w:pStyle w:val="Heading1"/>
      </w:pPr>
      <w:bookmarkStart w:id="45" w:name="_Toc32422368"/>
      <w:r>
        <w:t>Calibration Results</w:t>
      </w:r>
      <w:bookmarkEnd w:id="45"/>
    </w:p>
    <w:p w:rsidR="00226CAF" w:rsidRDefault="00226CAF" w:rsidP="00226CAF"/>
    <w:p w:rsidR="00226CAF" w:rsidRPr="00226CAF" w:rsidRDefault="00226CAF" w:rsidP="00226CAF">
      <w:r>
        <w:t xml:space="preserve">Calibration of the simulators used by the members of TCOE was done. As an example, the CDF for coupling gain for rural 4 GHz scenario is shown below. </w:t>
      </w:r>
    </w:p>
    <w:p w:rsidR="00226CAF" w:rsidRDefault="00226CAF" w:rsidP="0020003A"/>
    <w:p w:rsidR="00226CAF" w:rsidRDefault="00AA103C" w:rsidP="00AA103C">
      <w:pPr>
        <w:jc w:val="center"/>
      </w:pPr>
      <w:r w:rsidRPr="00AA103C">
        <w:rPr>
          <w:noProof/>
        </w:rPr>
        <w:drawing>
          <wp:inline distT="0" distB="0" distL="0" distR="0" wp14:anchorId="68E3416C" wp14:editId="4B736F09">
            <wp:extent cx="5862886" cy="231330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84386" cy="2321788"/>
                    </a:xfrm>
                    <a:prstGeom prst="rect">
                      <a:avLst/>
                    </a:prstGeom>
                  </pic:spPr>
                </pic:pic>
              </a:graphicData>
            </a:graphic>
          </wp:inline>
        </w:drawing>
      </w:r>
    </w:p>
    <w:p w:rsidR="00AA103C" w:rsidRDefault="00AA103C" w:rsidP="00AA103C">
      <w:pPr>
        <w:jc w:val="center"/>
      </w:pPr>
    </w:p>
    <w:p w:rsidR="00AA103C" w:rsidRDefault="00AA103C" w:rsidP="00AA103C">
      <w:pPr>
        <w:jc w:val="center"/>
      </w:pPr>
    </w:p>
    <w:p w:rsidR="00AA103C" w:rsidRDefault="00AA103C" w:rsidP="00AA103C">
      <w:pPr>
        <w:jc w:val="center"/>
      </w:pPr>
    </w:p>
    <w:p w:rsidR="004533C9" w:rsidRDefault="004533C9" w:rsidP="00AA103C">
      <w:pPr>
        <w:jc w:val="center"/>
      </w:pPr>
    </w:p>
    <w:p w:rsidR="004533C9" w:rsidRDefault="004533C9" w:rsidP="00AA103C">
      <w:pPr>
        <w:jc w:val="center"/>
      </w:pPr>
    </w:p>
    <w:p w:rsidR="00AA103C" w:rsidRDefault="004533C9" w:rsidP="004533C9">
      <w:pPr>
        <w:pStyle w:val="Heading1"/>
      </w:pPr>
      <w:bookmarkStart w:id="46" w:name="_Toc32422369"/>
      <w:r>
        <w:t>Additional Results</w:t>
      </w:r>
      <w:r w:rsidR="00626469">
        <w:t xml:space="preserve"> for TSDSI RIT Enhancements</w:t>
      </w:r>
      <w:bookmarkEnd w:id="46"/>
    </w:p>
    <w:p w:rsidR="001453C9" w:rsidRDefault="001453C9" w:rsidP="001453C9"/>
    <w:p w:rsidR="00626469" w:rsidRPr="00B72FDB" w:rsidRDefault="00626469" w:rsidP="009B053F">
      <w:pPr>
        <w:jc w:val="both"/>
        <w:rPr>
          <w:rFonts w:cstheme="minorHAnsi"/>
        </w:rPr>
      </w:pPr>
      <w:r w:rsidRPr="00B72FDB">
        <w:rPr>
          <w:rFonts w:cstheme="minorHAnsi"/>
        </w:rPr>
        <w:t>TSDSI RIT builds up on 3GPP release 15 and provides enhancements</w:t>
      </w:r>
      <w:r w:rsidR="009B053F" w:rsidRPr="00B72FDB">
        <w:rPr>
          <w:rFonts w:cstheme="minorHAnsi"/>
        </w:rPr>
        <w:t>,</w:t>
      </w:r>
      <w:r w:rsidRPr="00B72FDB">
        <w:rPr>
          <w:rFonts w:cstheme="minorHAnsi"/>
        </w:rPr>
        <w:t xml:space="preserve"> </w:t>
      </w:r>
      <w:r w:rsidR="009B053F" w:rsidRPr="00B72FDB">
        <w:rPr>
          <w:rFonts w:cstheme="minorHAnsi"/>
        </w:rPr>
        <w:t xml:space="preserve">and these </w:t>
      </w:r>
      <w:r w:rsidRPr="00B72FDB">
        <w:rPr>
          <w:rFonts w:cstheme="minorHAnsi"/>
        </w:rPr>
        <w:t>details  ha</w:t>
      </w:r>
      <w:r w:rsidR="009B053F" w:rsidRPr="00B72FDB">
        <w:rPr>
          <w:rFonts w:cstheme="minorHAnsi"/>
        </w:rPr>
        <w:t>ve</w:t>
      </w:r>
      <w:r w:rsidRPr="00B72FDB">
        <w:rPr>
          <w:rFonts w:cstheme="minorHAnsi"/>
        </w:rPr>
        <w:t xml:space="preserve"> been provided by the proponent in their earlier submissions to ITU. </w:t>
      </w:r>
      <w:r w:rsidR="009B053F" w:rsidRPr="00B72FDB">
        <w:rPr>
          <w:rFonts w:cstheme="minorHAnsi"/>
        </w:rPr>
        <w:t xml:space="preserve">For better understanding of the RIT, </w:t>
      </w:r>
      <w:r w:rsidRPr="00B72FDB">
        <w:rPr>
          <w:rFonts w:cstheme="minorHAnsi"/>
        </w:rPr>
        <w:t>TCOE IEG has evaluated some of these changes</w:t>
      </w:r>
      <w:r w:rsidR="009B053F" w:rsidRPr="00B72FDB">
        <w:rPr>
          <w:rFonts w:cstheme="minorHAnsi"/>
        </w:rPr>
        <w:t>.</w:t>
      </w:r>
      <w:r w:rsidRPr="00B72FDB">
        <w:rPr>
          <w:rFonts w:cstheme="minorHAnsi"/>
        </w:rPr>
        <w:t xml:space="preserve"> </w:t>
      </w:r>
      <w:r w:rsidR="009B053F" w:rsidRPr="00B72FDB">
        <w:rPr>
          <w:rFonts w:cstheme="minorHAnsi"/>
        </w:rPr>
        <w:t xml:space="preserve"> These</w:t>
      </w:r>
      <w:r w:rsidRPr="00B72FDB">
        <w:rPr>
          <w:rFonts w:cstheme="minorHAnsi"/>
        </w:rPr>
        <w:t xml:space="preserve"> results</w:t>
      </w:r>
      <w:r w:rsidR="009B053F" w:rsidRPr="00B72FDB">
        <w:rPr>
          <w:rFonts w:cstheme="minorHAnsi"/>
        </w:rPr>
        <w:t xml:space="preserve"> are provided</w:t>
      </w:r>
      <w:r w:rsidRPr="00B72FDB">
        <w:rPr>
          <w:rFonts w:cstheme="minorHAnsi"/>
        </w:rPr>
        <w:t xml:space="preserve"> in this Section. Some of these results have been evaluated with non-ITU scenarios for understanding the specific benefits. These results are not necessary for IMT-2020 evaluation of the RIT, but provides a better understanding of the RIT.   </w:t>
      </w:r>
    </w:p>
    <w:p w:rsidR="001453C9" w:rsidRPr="00B72FDB" w:rsidRDefault="001453C9" w:rsidP="001453C9">
      <w:pPr>
        <w:rPr>
          <w:rFonts w:cstheme="minorHAnsi"/>
          <w:b/>
          <w:bCs/>
          <w:sz w:val="32"/>
          <w:szCs w:val="32"/>
        </w:rPr>
      </w:pPr>
    </w:p>
    <w:p w:rsidR="001453C9" w:rsidRPr="00B72FDB" w:rsidRDefault="001453C9" w:rsidP="00E816AF">
      <w:pPr>
        <w:pStyle w:val="Heading2"/>
        <w:rPr>
          <w:rFonts w:asciiTheme="minorHAnsi" w:hAnsiTheme="minorHAnsi" w:cstheme="minorHAnsi"/>
        </w:rPr>
      </w:pPr>
      <w:bookmarkStart w:id="47" w:name="_Toc32422370"/>
      <w:r w:rsidRPr="00B72FDB">
        <w:rPr>
          <w:rFonts w:asciiTheme="minorHAnsi" w:hAnsiTheme="minorHAnsi" w:cstheme="minorHAnsi"/>
        </w:rPr>
        <w:t>PTRS for DFT-s-OFDM</w:t>
      </w:r>
      <w:bookmarkEnd w:id="47"/>
    </w:p>
    <w:p w:rsidR="00804922" w:rsidRPr="00B72FDB" w:rsidRDefault="00804922" w:rsidP="00804922">
      <w:pPr>
        <w:rPr>
          <w:rFonts w:cstheme="minorHAnsi"/>
        </w:rPr>
      </w:pPr>
    </w:p>
    <w:p w:rsidR="001453C9" w:rsidRPr="00B72FDB" w:rsidRDefault="001453C9" w:rsidP="001453C9">
      <w:pPr>
        <w:jc w:val="both"/>
        <w:rPr>
          <w:rFonts w:cstheme="minorHAnsi"/>
        </w:rPr>
      </w:pPr>
      <w:r w:rsidRPr="00B72FDB">
        <w:rPr>
          <w:rFonts w:cstheme="minorHAnsi"/>
        </w:rPr>
        <w:t>Phase Tracking Reference Signals (PTRS) is used to detect and correct the effects of Phase Noise (PN) occurring in a communication system. Effects of PN are prominent in mmWave range of frequencies. Therefore, PTRS is used in FR2 in NR. PTRS is employed, both in DL and UL. In case of UL, it is used in both CP-OFDM and DFT-s-OFDM transmission.</w:t>
      </w:r>
    </w:p>
    <w:p w:rsidR="001453C9" w:rsidRPr="00B72FDB" w:rsidRDefault="001453C9" w:rsidP="001453C9">
      <w:pPr>
        <w:jc w:val="both"/>
        <w:rPr>
          <w:rFonts w:cstheme="minorHAnsi"/>
        </w:rPr>
      </w:pPr>
      <w:r w:rsidRPr="00B72FDB">
        <w:rPr>
          <w:rFonts w:cstheme="minorHAnsi"/>
        </w:rPr>
        <w:t xml:space="preserve">In case of DFT-s-OFDM, PTRS is inserted before the DFT operation, i.e., pre-DFT insertion is employed. Also, a chunk based pattern is used, where the chunks (X) are distributed across the OFDM symbol with multiple samples (K) in a chunk. The chunk based pattern helps in interpolation across chunks, while the multiple samples with in a chunk helps in noise averaging. The number of chunks can be from the set {2,4,8}, while each chunk can have either 2 or 4 samples. The chunk pattern is chosen based on the allocated bandwidth as shown in table below. </w:t>
      </w:r>
    </w:p>
    <w:tbl>
      <w:tblPr>
        <w:tblStyle w:val="TableGrid"/>
        <w:tblW w:w="4950" w:type="dxa"/>
        <w:tblInd w:w="2200" w:type="dxa"/>
        <w:tblLook w:val="04A0" w:firstRow="1" w:lastRow="0" w:firstColumn="1" w:lastColumn="0" w:noHBand="0" w:noVBand="1"/>
      </w:tblPr>
      <w:tblGrid>
        <w:gridCol w:w="3241"/>
        <w:gridCol w:w="1709"/>
      </w:tblGrid>
      <w:tr w:rsidR="001453C9" w:rsidRPr="00B72FDB" w:rsidTr="00E816AF">
        <w:trPr>
          <w:trHeight w:val="512"/>
        </w:trPr>
        <w:tc>
          <w:tcPr>
            <w:tcW w:w="3240"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b/>
              </w:rPr>
              <w:t>Scheduled BW</w:t>
            </w:r>
          </w:p>
        </w:tc>
        <w:tc>
          <w:tcPr>
            <w:tcW w:w="1709" w:type="dxa"/>
            <w:shd w:val="clear" w:color="auto" w:fill="auto"/>
          </w:tcPr>
          <w:p w:rsidR="001453C9" w:rsidRPr="00B72FDB" w:rsidRDefault="001453C9" w:rsidP="00E816AF">
            <w:pPr>
              <w:jc w:val="both"/>
              <w:rPr>
                <w:rFonts w:cstheme="minorHAnsi"/>
                <w:b/>
              </w:rPr>
            </w:pPr>
            <w:r w:rsidRPr="00B72FDB">
              <w:rPr>
                <w:rFonts w:eastAsia="Droid Sans Fallback" w:cstheme="minorHAnsi"/>
                <w:b/>
                <w:color w:val="000000" w:themeColor="text1"/>
              </w:rPr>
              <w:t>X x K</w:t>
            </w:r>
          </w:p>
        </w:tc>
      </w:tr>
      <w:tr w:rsidR="001453C9" w:rsidRPr="00B72FDB" w:rsidTr="00E816AF">
        <w:tc>
          <w:tcPr>
            <w:tcW w:w="3240"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N</w:t>
            </w:r>
            <w:r w:rsidRPr="00B72FDB">
              <w:rPr>
                <w:rFonts w:eastAsia="Droid Sans Fallback" w:cstheme="minorHAnsi"/>
                <w:vertAlign w:val="subscript"/>
              </w:rPr>
              <w:t>RB0</w:t>
            </w:r>
            <w:r w:rsidRPr="00B72FDB">
              <w:rPr>
                <w:rFonts w:eastAsia="Droid Sans Fallback" w:cstheme="minorHAnsi"/>
              </w:rPr>
              <w:t xml:space="preserve"> &lt; N</w:t>
            </w:r>
            <w:r w:rsidRPr="00B72FDB">
              <w:rPr>
                <w:rFonts w:eastAsia="Droid Sans Fallback" w:cstheme="minorHAnsi"/>
                <w:vertAlign w:val="subscript"/>
              </w:rPr>
              <w:t>RB</w:t>
            </w:r>
            <w:r w:rsidRPr="00B72FDB">
              <w:rPr>
                <w:rFonts w:eastAsia="Droid Sans Fallback" w:cstheme="minorHAnsi"/>
              </w:rPr>
              <w:t xml:space="preserve"> ≤ N</w:t>
            </w:r>
            <w:r w:rsidRPr="00B72FDB">
              <w:rPr>
                <w:rFonts w:eastAsia="Droid Sans Fallback" w:cstheme="minorHAnsi"/>
                <w:vertAlign w:val="subscript"/>
              </w:rPr>
              <w:t>RB1</w:t>
            </w:r>
          </w:p>
        </w:tc>
        <w:tc>
          <w:tcPr>
            <w:tcW w:w="1709"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2 x 2</w:t>
            </w:r>
          </w:p>
        </w:tc>
      </w:tr>
      <w:tr w:rsidR="001453C9" w:rsidRPr="00B72FDB" w:rsidTr="00E816AF">
        <w:tc>
          <w:tcPr>
            <w:tcW w:w="3240"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N</w:t>
            </w:r>
            <w:r w:rsidRPr="00B72FDB">
              <w:rPr>
                <w:rFonts w:eastAsia="Droid Sans Fallback" w:cstheme="minorHAnsi"/>
                <w:vertAlign w:val="subscript"/>
              </w:rPr>
              <w:t>RB1</w:t>
            </w:r>
            <w:r w:rsidRPr="00B72FDB">
              <w:rPr>
                <w:rFonts w:eastAsia="Droid Sans Fallback" w:cstheme="minorHAnsi"/>
              </w:rPr>
              <w:t xml:space="preserve">  &lt; N</w:t>
            </w:r>
            <w:r w:rsidRPr="00B72FDB">
              <w:rPr>
                <w:rFonts w:eastAsia="Droid Sans Fallback" w:cstheme="minorHAnsi"/>
                <w:vertAlign w:val="subscript"/>
              </w:rPr>
              <w:t>RB</w:t>
            </w:r>
            <w:r w:rsidRPr="00B72FDB">
              <w:rPr>
                <w:rFonts w:eastAsia="Droid Sans Fallback" w:cstheme="minorHAnsi"/>
              </w:rPr>
              <w:t xml:space="preserve"> ≤ N</w:t>
            </w:r>
            <w:r w:rsidRPr="00B72FDB">
              <w:rPr>
                <w:rFonts w:eastAsia="Droid Sans Fallback" w:cstheme="minorHAnsi"/>
                <w:vertAlign w:val="subscript"/>
              </w:rPr>
              <w:t>RB2</w:t>
            </w:r>
          </w:p>
        </w:tc>
        <w:tc>
          <w:tcPr>
            <w:tcW w:w="1709"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2 x 4</w:t>
            </w:r>
          </w:p>
        </w:tc>
      </w:tr>
      <w:tr w:rsidR="001453C9" w:rsidRPr="00B72FDB" w:rsidTr="00E816AF">
        <w:tc>
          <w:tcPr>
            <w:tcW w:w="3240"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N</w:t>
            </w:r>
            <w:r w:rsidRPr="00B72FDB">
              <w:rPr>
                <w:rFonts w:eastAsia="Droid Sans Fallback" w:cstheme="minorHAnsi"/>
                <w:vertAlign w:val="subscript"/>
              </w:rPr>
              <w:t>RB2</w:t>
            </w:r>
            <w:r w:rsidRPr="00B72FDB">
              <w:rPr>
                <w:rFonts w:eastAsia="Droid Sans Fallback" w:cstheme="minorHAnsi"/>
              </w:rPr>
              <w:t xml:space="preserve"> &lt; N</w:t>
            </w:r>
            <w:r w:rsidRPr="00B72FDB">
              <w:rPr>
                <w:rFonts w:eastAsia="Droid Sans Fallback" w:cstheme="minorHAnsi"/>
                <w:vertAlign w:val="subscript"/>
              </w:rPr>
              <w:t>RB</w:t>
            </w:r>
            <w:r w:rsidRPr="00B72FDB">
              <w:rPr>
                <w:rFonts w:eastAsia="Droid Sans Fallback" w:cstheme="minorHAnsi"/>
              </w:rPr>
              <w:t xml:space="preserve"> ≤ N</w:t>
            </w:r>
            <w:r w:rsidRPr="00B72FDB">
              <w:rPr>
                <w:rFonts w:eastAsia="Droid Sans Fallback" w:cstheme="minorHAnsi"/>
                <w:vertAlign w:val="subscript"/>
              </w:rPr>
              <w:t>RB3</w:t>
            </w:r>
          </w:p>
        </w:tc>
        <w:tc>
          <w:tcPr>
            <w:tcW w:w="1709"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4 x 2</w:t>
            </w:r>
          </w:p>
        </w:tc>
      </w:tr>
      <w:tr w:rsidR="001453C9" w:rsidRPr="00B72FDB" w:rsidTr="00E816AF">
        <w:tc>
          <w:tcPr>
            <w:tcW w:w="3240"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N</w:t>
            </w:r>
            <w:r w:rsidRPr="00B72FDB">
              <w:rPr>
                <w:rFonts w:eastAsia="Droid Sans Fallback" w:cstheme="minorHAnsi"/>
                <w:vertAlign w:val="subscript"/>
              </w:rPr>
              <w:t>RB3</w:t>
            </w:r>
            <w:r w:rsidRPr="00B72FDB">
              <w:rPr>
                <w:rFonts w:eastAsia="Droid Sans Fallback" w:cstheme="minorHAnsi"/>
              </w:rPr>
              <w:t xml:space="preserve"> &lt; N</w:t>
            </w:r>
            <w:r w:rsidRPr="00B72FDB">
              <w:rPr>
                <w:rFonts w:eastAsia="Droid Sans Fallback" w:cstheme="minorHAnsi"/>
                <w:vertAlign w:val="subscript"/>
              </w:rPr>
              <w:t>RB</w:t>
            </w:r>
            <w:r w:rsidRPr="00B72FDB">
              <w:rPr>
                <w:rFonts w:eastAsia="Droid Sans Fallback" w:cstheme="minorHAnsi"/>
              </w:rPr>
              <w:t xml:space="preserve"> ≤ N</w:t>
            </w:r>
            <w:r w:rsidRPr="00B72FDB">
              <w:rPr>
                <w:rFonts w:eastAsia="Droid Sans Fallback" w:cstheme="minorHAnsi"/>
                <w:vertAlign w:val="subscript"/>
              </w:rPr>
              <w:t>RB4</w:t>
            </w:r>
          </w:p>
        </w:tc>
        <w:tc>
          <w:tcPr>
            <w:tcW w:w="1709"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4 x 4</w:t>
            </w:r>
          </w:p>
        </w:tc>
      </w:tr>
      <w:tr w:rsidR="001453C9" w:rsidRPr="00B72FDB" w:rsidTr="00E816AF">
        <w:tc>
          <w:tcPr>
            <w:tcW w:w="3240"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N</w:t>
            </w:r>
            <w:r w:rsidRPr="00B72FDB">
              <w:rPr>
                <w:rFonts w:eastAsia="Droid Sans Fallback" w:cstheme="minorHAnsi"/>
                <w:vertAlign w:val="subscript"/>
              </w:rPr>
              <w:t xml:space="preserve">RB4 </w:t>
            </w:r>
            <w:r w:rsidRPr="00B72FDB">
              <w:rPr>
                <w:rFonts w:eastAsia="Droid Sans Fallback" w:cstheme="minorHAnsi"/>
              </w:rPr>
              <w:t>&lt; N</w:t>
            </w:r>
            <w:r w:rsidRPr="00B72FDB">
              <w:rPr>
                <w:rFonts w:eastAsia="Droid Sans Fallback" w:cstheme="minorHAnsi"/>
                <w:vertAlign w:val="subscript"/>
              </w:rPr>
              <w:t>RB</w:t>
            </w:r>
          </w:p>
        </w:tc>
        <w:tc>
          <w:tcPr>
            <w:tcW w:w="1709" w:type="dxa"/>
            <w:shd w:val="clear" w:color="auto" w:fill="auto"/>
          </w:tcPr>
          <w:p w:rsidR="001453C9" w:rsidRPr="00B72FDB" w:rsidRDefault="001453C9" w:rsidP="00E816AF">
            <w:pPr>
              <w:tabs>
                <w:tab w:val="left" w:pos="8340"/>
              </w:tabs>
              <w:jc w:val="both"/>
              <w:rPr>
                <w:rFonts w:eastAsia="Droid Sans Fallback" w:cstheme="minorHAnsi"/>
              </w:rPr>
            </w:pPr>
            <w:r w:rsidRPr="00B72FDB">
              <w:rPr>
                <w:rFonts w:eastAsia="Droid Sans Fallback" w:cstheme="minorHAnsi"/>
              </w:rPr>
              <w:t>8 x 4</w:t>
            </w:r>
          </w:p>
        </w:tc>
      </w:tr>
    </w:tbl>
    <w:p w:rsidR="001453C9" w:rsidRPr="00B72FDB" w:rsidRDefault="001453C9" w:rsidP="001453C9">
      <w:pPr>
        <w:jc w:val="both"/>
        <w:rPr>
          <w:rFonts w:cstheme="minorHAnsi"/>
        </w:rPr>
      </w:pPr>
    </w:p>
    <w:p w:rsidR="001453C9" w:rsidRPr="00B72FDB" w:rsidRDefault="001453C9" w:rsidP="001453C9">
      <w:pPr>
        <w:jc w:val="both"/>
        <w:rPr>
          <w:rFonts w:cstheme="minorHAnsi"/>
        </w:rPr>
      </w:pPr>
      <w:r w:rsidRPr="00B72FDB">
        <w:rPr>
          <w:rFonts w:cstheme="minorHAnsi"/>
        </w:rPr>
        <w:t>The threshold values of the allocated bandwidth i.e., N</w:t>
      </w:r>
      <w:r w:rsidRPr="00B72FDB">
        <w:rPr>
          <w:rFonts w:cstheme="minorHAnsi"/>
          <w:vertAlign w:val="subscript"/>
        </w:rPr>
        <w:t>RBi</w:t>
      </w:r>
      <w:r w:rsidRPr="00B72FDB">
        <w:rPr>
          <w:rFonts w:cstheme="minorHAnsi"/>
        </w:rPr>
        <w:t>, i=0,1,..,4 are provided using the RRC configuration. However, availability of a default table reduces the RRC overhead. Therefore, a default table is proposed taking into account the performance and overhead constraints. Each chunk can have either 2 or 4 samples. Since the samples in the chunk is used for noise averaging, a lower chunk size, i.e., chunk size = 2 is sufficient for higher SINR. Therefore, the chunk size selection is based on SINR, leading to reduction in PTRS overhead at high SINR.</w:t>
      </w:r>
    </w:p>
    <w:p w:rsidR="001453C9" w:rsidRPr="00B72FDB" w:rsidRDefault="001453C9" w:rsidP="001453C9">
      <w:pPr>
        <w:jc w:val="both"/>
        <w:rPr>
          <w:rFonts w:cstheme="minorHAnsi"/>
        </w:rPr>
      </w:pPr>
    </w:p>
    <w:p w:rsidR="001453C9" w:rsidRPr="00B72FDB" w:rsidRDefault="001453C9" w:rsidP="00DA62E0">
      <w:pPr>
        <w:pStyle w:val="Heading3"/>
        <w:rPr>
          <w:rFonts w:asciiTheme="minorHAnsi" w:hAnsiTheme="minorHAnsi" w:cstheme="minorHAnsi"/>
        </w:rPr>
      </w:pPr>
      <w:bookmarkStart w:id="48" w:name="_Toc32422371"/>
      <w:r w:rsidRPr="00B72FDB">
        <w:rPr>
          <w:rFonts w:asciiTheme="minorHAnsi" w:hAnsiTheme="minorHAnsi" w:cstheme="minorHAnsi"/>
        </w:rPr>
        <w:t>Resultant Overhead Reduction achieved through proposed method</w:t>
      </w:r>
      <w:bookmarkEnd w:id="48"/>
    </w:p>
    <w:p w:rsidR="006D5D24" w:rsidRPr="00B72FDB" w:rsidRDefault="006D5D24" w:rsidP="00DA62E0">
      <w:pPr>
        <w:rPr>
          <w:rFonts w:cstheme="minorHAnsi"/>
        </w:rPr>
      </w:pPr>
    </w:p>
    <w:p w:rsidR="001453C9" w:rsidRPr="00B72FDB" w:rsidRDefault="001453C9" w:rsidP="00DA62E0">
      <w:pPr>
        <w:rPr>
          <w:rFonts w:cstheme="minorHAnsi"/>
        </w:rPr>
      </w:pPr>
      <w:r w:rsidRPr="00B72FDB">
        <w:rPr>
          <w:rFonts w:cstheme="minorHAnsi"/>
        </w:rPr>
        <w:t xml:space="preserve">Reduction in </w:t>
      </w:r>
      <w:r w:rsidR="00E816AF" w:rsidRPr="00B72FDB">
        <w:rPr>
          <w:rFonts w:cstheme="minorHAnsi"/>
        </w:rPr>
        <w:t>signaling</w:t>
      </w:r>
      <w:r w:rsidRPr="00B72FDB">
        <w:rPr>
          <w:rFonts w:cstheme="minorHAnsi"/>
        </w:rPr>
        <w:t xml:space="preserve"> overhead</w:t>
      </w:r>
    </w:p>
    <w:p w:rsidR="00DA62E0" w:rsidRPr="00B72FDB" w:rsidRDefault="00DA62E0" w:rsidP="00DA62E0">
      <w:pPr>
        <w:rPr>
          <w:rFonts w:cstheme="minorHAnsi"/>
        </w:rPr>
      </w:pPr>
    </w:p>
    <w:p w:rsidR="001453C9" w:rsidRPr="00B72FDB" w:rsidRDefault="001453C9" w:rsidP="00DA62E0">
      <w:pPr>
        <w:rPr>
          <w:rFonts w:cstheme="minorHAnsi"/>
        </w:rPr>
      </w:pPr>
      <w:r w:rsidRPr="00B72FDB">
        <w:rPr>
          <w:rFonts w:cstheme="minorHAnsi"/>
        </w:rPr>
        <w:t xml:space="preserve">The values of bandwidth threshold for sample density calculation are carried in RRC when UL PTRS with transform precoding is enabled. There are five threshold values (NRBi, i = 0,1,..4). Range of threshold values is specified from [0 to 276]. Therefore, 9 bits are required to indicate each value, leading to a total of (5 x 9 = 45 bits) of overhead. Using a default table reduces the 45 bits of signaling. </w:t>
      </w:r>
    </w:p>
    <w:p w:rsidR="00DA62E0" w:rsidRPr="00B72FDB" w:rsidRDefault="00DA62E0" w:rsidP="00DA62E0">
      <w:pPr>
        <w:rPr>
          <w:rFonts w:cstheme="minorHAnsi"/>
        </w:rPr>
      </w:pPr>
    </w:p>
    <w:p w:rsidR="001453C9" w:rsidRPr="00B72FDB" w:rsidRDefault="001453C9" w:rsidP="00DA62E0">
      <w:pPr>
        <w:rPr>
          <w:rFonts w:cstheme="minorHAnsi"/>
        </w:rPr>
      </w:pPr>
      <w:r w:rsidRPr="00B72FDB">
        <w:rPr>
          <w:rFonts w:cstheme="minorHAnsi"/>
        </w:rPr>
        <w:t>Reduction in PTRS overhead at high SINR</w:t>
      </w:r>
    </w:p>
    <w:p w:rsidR="001453C9" w:rsidRPr="00B72FDB" w:rsidRDefault="001453C9" w:rsidP="00DA62E0">
      <w:pPr>
        <w:rPr>
          <w:rFonts w:cstheme="minorHAnsi"/>
        </w:rPr>
      </w:pPr>
      <w:r w:rsidRPr="00B72FDB">
        <w:rPr>
          <w:rFonts w:cstheme="minorHAnsi"/>
        </w:rPr>
        <w:t>The chunk size of 4 is not used at high SINR, wherever possible. At low SINR, chunk pattern 2x4 is used for the range of allocated bandwidth, 8  &lt; NRB ≤ 24, while at high SINR, chunk pattern of 2x2 is used. This leads to a reduction of 4 PTRS samples per pre-DFT symbol for allocated bandwidth in the range of 8&lt; NRB</w:t>
      </w:r>
      <w:r w:rsidRPr="00B72FDB">
        <w:rPr>
          <w:rFonts w:cstheme="minorHAnsi"/>
        </w:rPr>
        <w:softHyphen/>
        <w:t xml:space="preserve"> ≤ 24. Similarly, for the range of allocated bandwidth, 24&lt; NRB</w:t>
      </w:r>
      <w:r w:rsidRPr="00B72FDB">
        <w:rPr>
          <w:rFonts w:cstheme="minorHAnsi"/>
        </w:rPr>
        <w:softHyphen/>
        <w:t xml:space="preserve"> ≤ 96, 4x2 pattern is used for higher SINR, while 4x4 is used at low SINR. Therefore, there is a reduction of 8 PTRS samples per pre-DFT symbol.  Reduction in percentage of RS overhead is given below:</w:t>
      </w:r>
    </w:p>
    <w:p w:rsidR="001453C9" w:rsidRPr="00B72FDB" w:rsidRDefault="001453C9" w:rsidP="00DA62E0">
      <w:pPr>
        <w:rPr>
          <w:rFonts w:cstheme="minorHAnsi"/>
        </w:rPr>
      </w:pPr>
    </w:p>
    <w:tbl>
      <w:tblPr>
        <w:tblStyle w:val="TableGrid"/>
        <w:tblW w:w="5760" w:type="dxa"/>
        <w:tblInd w:w="1255" w:type="dxa"/>
        <w:tblLook w:val="04A0" w:firstRow="1" w:lastRow="0" w:firstColumn="1" w:lastColumn="0" w:noHBand="0" w:noVBand="1"/>
      </w:tblPr>
      <w:tblGrid>
        <w:gridCol w:w="2881"/>
        <w:gridCol w:w="2879"/>
      </w:tblGrid>
      <w:tr w:rsidR="001453C9" w:rsidRPr="00B72FDB" w:rsidTr="00E816AF">
        <w:tc>
          <w:tcPr>
            <w:tcW w:w="2881" w:type="dxa"/>
            <w:shd w:val="clear" w:color="auto" w:fill="auto"/>
          </w:tcPr>
          <w:p w:rsidR="001453C9" w:rsidRPr="00B72FDB" w:rsidRDefault="001453C9" w:rsidP="00DA62E0">
            <w:pPr>
              <w:rPr>
                <w:rFonts w:cstheme="minorHAnsi"/>
              </w:rPr>
            </w:pPr>
            <w:r w:rsidRPr="00B72FDB">
              <w:rPr>
                <w:rFonts w:cstheme="minorHAnsi"/>
              </w:rPr>
              <w:t>Range of Scheduled  Bandwidth</w:t>
            </w:r>
          </w:p>
        </w:tc>
        <w:tc>
          <w:tcPr>
            <w:tcW w:w="2879" w:type="dxa"/>
            <w:shd w:val="clear" w:color="auto" w:fill="auto"/>
          </w:tcPr>
          <w:p w:rsidR="001453C9" w:rsidRPr="00B72FDB" w:rsidRDefault="001453C9" w:rsidP="00DA62E0">
            <w:pPr>
              <w:rPr>
                <w:rFonts w:cstheme="minorHAnsi"/>
              </w:rPr>
            </w:pPr>
            <w:r w:rsidRPr="00B72FDB">
              <w:rPr>
                <w:rFonts w:cstheme="minorHAnsi"/>
              </w:rPr>
              <w:t>Reduction in RS overhead (high SNR)</w:t>
            </w:r>
          </w:p>
        </w:tc>
      </w:tr>
      <w:tr w:rsidR="001453C9" w:rsidRPr="00B72FDB" w:rsidTr="00E816AF">
        <w:tc>
          <w:tcPr>
            <w:tcW w:w="2881" w:type="dxa"/>
            <w:shd w:val="clear" w:color="auto" w:fill="auto"/>
          </w:tcPr>
          <w:p w:rsidR="001453C9" w:rsidRPr="00B72FDB" w:rsidRDefault="001453C9" w:rsidP="00DA62E0">
            <w:pPr>
              <w:rPr>
                <w:rFonts w:cstheme="minorHAnsi"/>
              </w:rPr>
            </w:pPr>
            <w:r w:rsidRPr="00B72FDB">
              <w:rPr>
                <w:rFonts w:cstheme="minorHAnsi"/>
              </w:rPr>
              <w:t>8  &lt; NRB ≤ 24</w:t>
            </w:r>
          </w:p>
        </w:tc>
        <w:tc>
          <w:tcPr>
            <w:tcW w:w="2879" w:type="dxa"/>
            <w:shd w:val="clear" w:color="auto" w:fill="auto"/>
          </w:tcPr>
          <w:p w:rsidR="001453C9" w:rsidRPr="00B72FDB" w:rsidRDefault="001453C9" w:rsidP="00DA62E0">
            <w:pPr>
              <w:rPr>
                <w:rFonts w:cstheme="minorHAnsi"/>
              </w:rPr>
            </w:pPr>
            <w:r w:rsidRPr="00B72FDB">
              <w:rPr>
                <w:rFonts w:cstheme="minorHAnsi"/>
              </w:rPr>
              <w:t>1.38 % to 4.16%</w:t>
            </w:r>
          </w:p>
        </w:tc>
      </w:tr>
      <w:tr w:rsidR="001453C9" w:rsidRPr="00B72FDB" w:rsidTr="00E816AF">
        <w:tc>
          <w:tcPr>
            <w:tcW w:w="2881" w:type="dxa"/>
            <w:shd w:val="clear" w:color="auto" w:fill="auto"/>
          </w:tcPr>
          <w:p w:rsidR="001453C9" w:rsidRPr="00B72FDB" w:rsidRDefault="001453C9" w:rsidP="00DA62E0">
            <w:pPr>
              <w:rPr>
                <w:rFonts w:cstheme="minorHAnsi"/>
              </w:rPr>
            </w:pPr>
            <w:r w:rsidRPr="00B72FDB">
              <w:rPr>
                <w:rFonts w:cstheme="minorHAnsi"/>
              </w:rPr>
              <w:t>24  &lt; NRB ≤ 96</w:t>
            </w:r>
          </w:p>
        </w:tc>
        <w:tc>
          <w:tcPr>
            <w:tcW w:w="2879" w:type="dxa"/>
            <w:shd w:val="clear" w:color="auto" w:fill="auto"/>
          </w:tcPr>
          <w:p w:rsidR="001453C9" w:rsidRPr="00B72FDB" w:rsidRDefault="001453C9" w:rsidP="00DA62E0">
            <w:pPr>
              <w:rPr>
                <w:rFonts w:cstheme="minorHAnsi"/>
              </w:rPr>
            </w:pPr>
            <w:r w:rsidRPr="00B72FDB">
              <w:rPr>
                <w:rFonts w:cstheme="minorHAnsi"/>
              </w:rPr>
              <w:t>0.69% to 2.7%</w:t>
            </w:r>
          </w:p>
        </w:tc>
      </w:tr>
    </w:tbl>
    <w:p w:rsidR="001453C9" w:rsidRPr="00B72FDB" w:rsidRDefault="001453C9" w:rsidP="001453C9">
      <w:pPr>
        <w:jc w:val="both"/>
        <w:rPr>
          <w:rFonts w:cstheme="minorHAnsi"/>
        </w:rPr>
      </w:pPr>
    </w:p>
    <w:p w:rsidR="001453C9" w:rsidRPr="00B72FDB" w:rsidRDefault="001453C9" w:rsidP="001453C9">
      <w:pPr>
        <w:jc w:val="both"/>
        <w:rPr>
          <w:rFonts w:cstheme="minorHAnsi"/>
        </w:rPr>
      </w:pPr>
    </w:p>
    <w:p w:rsidR="001453C9" w:rsidRPr="00B72FDB" w:rsidRDefault="001453C9" w:rsidP="00E816AF">
      <w:pPr>
        <w:pStyle w:val="Heading2"/>
        <w:rPr>
          <w:rFonts w:asciiTheme="minorHAnsi" w:hAnsiTheme="minorHAnsi" w:cstheme="minorHAnsi"/>
        </w:rPr>
      </w:pPr>
      <w:bookmarkStart w:id="49" w:name="_Toc32422372"/>
      <w:r w:rsidRPr="00B72FDB">
        <w:rPr>
          <w:rFonts w:asciiTheme="minorHAnsi" w:hAnsiTheme="minorHAnsi" w:cstheme="minorHAnsi"/>
        </w:rPr>
        <w:t>Fast SRS precoding update</w:t>
      </w:r>
      <w:bookmarkEnd w:id="49"/>
    </w:p>
    <w:p w:rsidR="003F37D6" w:rsidRPr="00B72FDB" w:rsidRDefault="003F37D6" w:rsidP="003F37D6">
      <w:pPr>
        <w:rPr>
          <w:rFonts w:cstheme="minorHAnsi"/>
        </w:rPr>
      </w:pPr>
    </w:p>
    <w:p w:rsidR="001453C9" w:rsidRPr="00B72FDB" w:rsidRDefault="001453C9" w:rsidP="001453C9">
      <w:pPr>
        <w:spacing w:after="180"/>
        <w:jc w:val="both"/>
        <w:rPr>
          <w:rFonts w:cstheme="minorHAnsi"/>
        </w:rPr>
      </w:pPr>
      <w:r w:rsidRPr="00B72FDB">
        <w:rPr>
          <w:rFonts w:eastAsia="Noto Sans CJK SC Regular" w:cstheme="minorHAnsi"/>
          <w:lang w:eastAsia="zh-CN" w:bidi="hi-IN"/>
        </w:rPr>
        <w:t xml:space="preserve">In UL non-codebook based precoding, the UE has to transmit precoded SRS with a precoder  derived from the associated DL CSI-RS resource using beam correspondence. A fixed delay of 42 symbols irrespective of the numerology implies that the delay will be high for lower numerologies. Even if the UE is capable of faster processing, it will not be allowed to update the precoder for 3ms in case of 15kHz sub carrier spacing (it is as low as 0.250 ms in case of 120 kHz subcarrier spacing). In high doppler scenarios, the delay between the CSI-RS reception and the SRS transmission should be minimum to achieve reliable link adaptation and better performance. </w:t>
      </w:r>
    </w:p>
    <w:p w:rsidR="001453C9" w:rsidRPr="00B72FDB" w:rsidRDefault="001453C9" w:rsidP="001453C9">
      <w:pPr>
        <w:jc w:val="both"/>
        <w:rPr>
          <w:rFonts w:cstheme="minorHAnsi"/>
        </w:rPr>
      </w:pPr>
      <w:r w:rsidRPr="00B72FDB">
        <w:rPr>
          <w:rFonts w:eastAsia="Noto Sans CJK SC Regular" w:cstheme="minorHAnsi"/>
          <w:lang w:eastAsia="zh-CN" w:bidi="hi-IN"/>
        </w:rPr>
        <w:t>The UL throughput for dense urban scenario (with all UEs mobile) for high Doppler scenario for 15 KHz sub-carrier spacing is evaluated with SRS precoder updation delay of 1, 2, 3 and 4 slots.  The average per user throughput for UE speed of 30 Kmph and 60 Kmph and is tabulated below.</w:t>
      </w:r>
    </w:p>
    <w:p w:rsidR="00E816AF" w:rsidRPr="00B72FDB" w:rsidRDefault="00E816AF" w:rsidP="001453C9">
      <w:pPr>
        <w:jc w:val="both"/>
        <w:rPr>
          <w:rFonts w:eastAsia="Noto Sans CJK SC Regular" w:cstheme="minorHAnsi"/>
          <w:color w:val="EF413D"/>
          <w:lang w:eastAsia="zh-CN" w:bidi="hi-IN"/>
        </w:rPr>
      </w:pPr>
    </w:p>
    <w:p w:rsidR="001453C9" w:rsidRPr="00B72FDB" w:rsidRDefault="001453C9" w:rsidP="001453C9">
      <w:pPr>
        <w:jc w:val="both"/>
        <w:rPr>
          <w:rFonts w:eastAsia="Noto Sans CJK SC Regular" w:cstheme="minorHAnsi"/>
          <w:color w:val="EF413D"/>
          <w:lang w:eastAsia="zh-CN" w:bidi="hi-IN"/>
        </w:rPr>
      </w:pPr>
    </w:p>
    <w:p w:rsidR="003F37D6" w:rsidRPr="00B72FDB" w:rsidRDefault="003F37D6" w:rsidP="003F37D6">
      <w:pPr>
        <w:pStyle w:val="Heading3"/>
        <w:rPr>
          <w:rFonts w:asciiTheme="minorHAnsi" w:hAnsiTheme="minorHAnsi" w:cstheme="minorHAnsi"/>
        </w:rPr>
      </w:pPr>
      <w:bookmarkStart w:id="50" w:name="_Toc32422373"/>
      <w:r w:rsidRPr="00B72FDB">
        <w:rPr>
          <w:rFonts w:asciiTheme="minorHAnsi" w:hAnsiTheme="minorHAnsi" w:cstheme="minorHAnsi"/>
        </w:rPr>
        <w:t>Simulations based on non-ITU scenario</w:t>
      </w:r>
      <w:bookmarkEnd w:id="50"/>
    </w:p>
    <w:p w:rsidR="003F37D6" w:rsidRPr="00B72FDB" w:rsidRDefault="003F37D6" w:rsidP="003F37D6">
      <w:pPr>
        <w:rPr>
          <w:rFonts w:cstheme="minorHAnsi"/>
        </w:rPr>
      </w:pPr>
    </w:p>
    <w:tbl>
      <w:tblPr>
        <w:tblW w:w="8164"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2363"/>
        <w:gridCol w:w="1527"/>
        <w:gridCol w:w="1431"/>
        <w:gridCol w:w="1481"/>
        <w:gridCol w:w="1362"/>
      </w:tblGrid>
      <w:tr w:rsidR="001453C9" w:rsidRPr="00B72FDB" w:rsidTr="00E816AF">
        <w:trPr>
          <w:jc w:val="center"/>
        </w:trPr>
        <w:tc>
          <w:tcPr>
            <w:tcW w:w="8164" w:type="dxa"/>
            <w:gridSpan w:val="5"/>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 xml:space="preserve">UE with </w:t>
            </w:r>
            <w:r w:rsidR="00295566" w:rsidRPr="00B72FDB">
              <w:rPr>
                <w:rFonts w:cstheme="minorHAnsi"/>
              </w:rPr>
              <w:t>s</w:t>
            </w:r>
            <w:r w:rsidRPr="00B72FDB">
              <w:rPr>
                <w:rFonts w:cstheme="minorHAnsi"/>
              </w:rPr>
              <w:t>peed 30 Kmph</w:t>
            </w:r>
          </w:p>
        </w:tc>
      </w:tr>
      <w:tr w:rsidR="001453C9" w:rsidRPr="00B72FDB" w:rsidTr="00E816AF">
        <w:trPr>
          <w:jc w:val="center"/>
        </w:trPr>
        <w:tc>
          <w:tcPr>
            <w:tcW w:w="23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CQI Updation delay in UL (in terms of slot)</w:t>
            </w:r>
          </w:p>
        </w:tc>
        <w:tc>
          <w:tcPr>
            <w:tcW w:w="1527"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1 Slot</w:t>
            </w:r>
          </w:p>
        </w:tc>
        <w:tc>
          <w:tcPr>
            <w:tcW w:w="1431"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2 Slot</w:t>
            </w:r>
          </w:p>
        </w:tc>
        <w:tc>
          <w:tcPr>
            <w:tcW w:w="1481"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3 Slot</w:t>
            </w:r>
          </w:p>
        </w:tc>
        <w:tc>
          <w:tcPr>
            <w:tcW w:w="1362"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4 Slot</w:t>
            </w:r>
          </w:p>
        </w:tc>
      </w:tr>
      <w:tr w:rsidR="001453C9" w:rsidRPr="00B72FDB" w:rsidTr="00E816AF">
        <w:trPr>
          <w:trHeight w:val="658"/>
          <w:jc w:val="center"/>
        </w:trPr>
        <w:tc>
          <w:tcPr>
            <w:tcW w:w="2363"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0"/>
              <w:jc w:val="center"/>
              <w:rPr>
                <w:rFonts w:cstheme="minorHAnsi"/>
              </w:rPr>
            </w:pPr>
            <w:r w:rsidRPr="00B72FDB">
              <w:rPr>
                <w:rFonts w:cstheme="minorHAnsi"/>
              </w:rPr>
              <w:t>Per user throughput</w:t>
            </w:r>
          </w:p>
          <w:p w:rsidR="001453C9" w:rsidRPr="00B72FDB" w:rsidRDefault="001453C9" w:rsidP="00E816AF">
            <w:pPr>
              <w:pStyle w:val="TableContents"/>
              <w:spacing w:after="0"/>
              <w:jc w:val="center"/>
              <w:rPr>
                <w:rFonts w:cstheme="minorHAnsi"/>
              </w:rPr>
            </w:pPr>
            <w:r w:rsidRPr="00B72FDB">
              <w:rPr>
                <w:rFonts w:cstheme="minorHAnsi"/>
              </w:rPr>
              <w:t xml:space="preserve"> (in Mbps)</w:t>
            </w:r>
          </w:p>
        </w:tc>
        <w:tc>
          <w:tcPr>
            <w:tcW w:w="1527"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2.4876</w:t>
            </w:r>
          </w:p>
        </w:tc>
        <w:tc>
          <w:tcPr>
            <w:tcW w:w="143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2.4739</w:t>
            </w:r>
          </w:p>
        </w:tc>
        <w:tc>
          <w:tcPr>
            <w:tcW w:w="148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spacing w:after="103"/>
              <w:jc w:val="center"/>
              <w:rPr>
                <w:rFonts w:cstheme="minorHAnsi"/>
              </w:rPr>
            </w:pPr>
            <w:r w:rsidRPr="00B72FDB">
              <w:rPr>
                <w:rFonts w:cstheme="minorHAnsi"/>
              </w:rPr>
              <w:t>2.3738</w:t>
            </w:r>
          </w:p>
        </w:tc>
        <w:tc>
          <w:tcPr>
            <w:tcW w:w="1362"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2.2881</w:t>
            </w:r>
          </w:p>
        </w:tc>
      </w:tr>
      <w:tr w:rsidR="001453C9" w:rsidRPr="00B72FDB" w:rsidTr="00E816AF">
        <w:trPr>
          <w:trHeight w:val="658"/>
          <w:jc w:val="center"/>
        </w:trPr>
        <w:tc>
          <w:tcPr>
            <w:tcW w:w="2363"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0" w:line="240" w:lineRule="auto"/>
              <w:jc w:val="center"/>
              <w:rPr>
                <w:rFonts w:cstheme="minorHAnsi"/>
              </w:rPr>
            </w:pPr>
            <w:r w:rsidRPr="00B72FDB">
              <w:rPr>
                <w:rFonts w:cstheme="minorHAnsi"/>
              </w:rPr>
              <w:t xml:space="preserve">Spectral Efficiency   </w:t>
            </w:r>
          </w:p>
          <w:p w:rsidR="001453C9" w:rsidRPr="00B72FDB" w:rsidRDefault="001453C9" w:rsidP="00E816AF">
            <w:pPr>
              <w:pStyle w:val="TableContents"/>
              <w:spacing w:after="0" w:line="240" w:lineRule="auto"/>
              <w:jc w:val="center"/>
              <w:rPr>
                <w:rFonts w:cstheme="minorHAnsi"/>
              </w:rPr>
            </w:pPr>
            <w:r w:rsidRPr="00B72FDB">
              <w:rPr>
                <w:rFonts w:cstheme="minorHAnsi"/>
              </w:rPr>
              <w:t>(in bps/Hz)</w:t>
            </w:r>
          </w:p>
        </w:tc>
        <w:tc>
          <w:tcPr>
            <w:tcW w:w="1527"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1.7413</w:t>
            </w:r>
          </w:p>
        </w:tc>
        <w:tc>
          <w:tcPr>
            <w:tcW w:w="143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1.7317</w:t>
            </w:r>
          </w:p>
        </w:tc>
        <w:tc>
          <w:tcPr>
            <w:tcW w:w="148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spacing w:after="103"/>
              <w:jc w:val="center"/>
              <w:rPr>
                <w:rFonts w:cstheme="minorHAnsi"/>
              </w:rPr>
            </w:pPr>
            <w:r w:rsidRPr="00B72FDB">
              <w:rPr>
                <w:rFonts w:cstheme="minorHAnsi"/>
              </w:rPr>
              <w:t>1.66163</w:t>
            </w:r>
          </w:p>
        </w:tc>
        <w:tc>
          <w:tcPr>
            <w:tcW w:w="1362"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1.6017</w:t>
            </w:r>
          </w:p>
        </w:tc>
      </w:tr>
      <w:tr w:rsidR="001453C9" w:rsidRPr="00B72FDB" w:rsidTr="00E816AF">
        <w:trPr>
          <w:jc w:val="center"/>
        </w:trPr>
        <w:tc>
          <w:tcPr>
            <w:tcW w:w="2363"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0"/>
              <w:jc w:val="center"/>
              <w:rPr>
                <w:rFonts w:cstheme="minorHAnsi"/>
              </w:rPr>
            </w:pPr>
            <w:r w:rsidRPr="00B72FDB">
              <w:rPr>
                <w:rFonts w:cstheme="minorHAnsi"/>
              </w:rPr>
              <w:t>Percentage Change</w:t>
            </w:r>
          </w:p>
          <w:p w:rsidR="001453C9" w:rsidRPr="00B72FDB" w:rsidRDefault="001453C9" w:rsidP="00E816AF">
            <w:pPr>
              <w:pStyle w:val="TableContents"/>
              <w:spacing w:after="0"/>
              <w:jc w:val="center"/>
              <w:rPr>
                <w:rFonts w:cstheme="minorHAnsi"/>
              </w:rPr>
            </w:pPr>
            <w:r w:rsidRPr="00B72FDB">
              <w:rPr>
                <w:rFonts w:cstheme="minorHAnsi"/>
              </w:rPr>
              <w:t>(1 slot is reference)</w:t>
            </w:r>
          </w:p>
        </w:tc>
        <w:tc>
          <w:tcPr>
            <w:tcW w:w="1527"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jc w:val="center"/>
              <w:rPr>
                <w:rFonts w:cstheme="minorHAnsi"/>
              </w:rPr>
            </w:pPr>
            <w:r w:rsidRPr="00B72FDB">
              <w:rPr>
                <w:rFonts w:cstheme="minorHAnsi"/>
              </w:rPr>
              <w:t>0</w:t>
            </w:r>
          </w:p>
        </w:tc>
        <w:tc>
          <w:tcPr>
            <w:tcW w:w="143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jc w:val="center"/>
              <w:rPr>
                <w:rFonts w:cstheme="minorHAnsi"/>
              </w:rPr>
            </w:pPr>
            <w:r w:rsidRPr="00B72FDB">
              <w:rPr>
                <w:rFonts w:cstheme="minorHAnsi"/>
              </w:rPr>
              <w:t>-0.55</w:t>
            </w:r>
          </w:p>
        </w:tc>
        <w:tc>
          <w:tcPr>
            <w:tcW w:w="148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jc w:val="center"/>
              <w:rPr>
                <w:rFonts w:cstheme="minorHAnsi"/>
              </w:rPr>
            </w:pPr>
            <w:r w:rsidRPr="00B72FDB">
              <w:rPr>
                <w:rFonts w:cstheme="minorHAnsi"/>
              </w:rPr>
              <w:t>-4.58</w:t>
            </w:r>
          </w:p>
        </w:tc>
        <w:tc>
          <w:tcPr>
            <w:tcW w:w="1362"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jc w:val="center"/>
              <w:rPr>
                <w:rFonts w:cstheme="minorHAnsi"/>
              </w:rPr>
            </w:pPr>
            <w:r w:rsidRPr="00B72FDB">
              <w:rPr>
                <w:rFonts w:cstheme="minorHAnsi"/>
              </w:rPr>
              <w:t>-8.02</w:t>
            </w:r>
          </w:p>
        </w:tc>
      </w:tr>
    </w:tbl>
    <w:p w:rsidR="001453C9" w:rsidRPr="00B72FDB" w:rsidRDefault="001453C9" w:rsidP="001453C9">
      <w:pPr>
        <w:jc w:val="center"/>
        <w:rPr>
          <w:rFonts w:cstheme="minorHAnsi"/>
        </w:rPr>
      </w:pPr>
      <w:r w:rsidRPr="00B72FDB">
        <w:rPr>
          <w:rFonts w:eastAsia="Noto Sans CJK SC Regular" w:cstheme="minorHAnsi"/>
          <w:b/>
          <w:bCs/>
          <w:lang w:eastAsia="zh-CN" w:bidi="hi-IN"/>
        </w:rPr>
        <w:t xml:space="preserve">Table 1: </w:t>
      </w:r>
      <w:r w:rsidRPr="00B72FDB">
        <w:rPr>
          <w:rFonts w:eastAsia="Noto Sans CJK SC Regular" w:cstheme="minorHAnsi"/>
          <w:bCs/>
          <w:lang w:eastAsia="zh-CN" w:bidi="hi-IN"/>
        </w:rPr>
        <w:t>UL spectral efficiency and throughput for 30km/hr UE speed</w:t>
      </w:r>
    </w:p>
    <w:p w:rsidR="001453C9" w:rsidRPr="00B72FDB" w:rsidRDefault="001453C9" w:rsidP="001453C9">
      <w:pPr>
        <w:jc w:val="center"/>
        <w:rPr>
          <w:rFonts w:eastAsia="Noto Sans CJK SC Regular" w:cstheme="minorHAnsi"/>
          <w:lang w:eastAsia="zh-CN" w:bidi="hi-IN"/>
        </w:rPr>
      </w:pPr>
    </w:p>
    <w:tbl>
      <w:tblPr>
        <w:tblW w:w="8164"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2363"/>
        <w:gridCol w:w="1527"/>
        <w:gridCol w:w="1431"/>
        <w:gridCol w:w="1481"/>
        <w:gridCol w:w="1362"/>
      </w:tblGrid>
      <w:tr w:rsidR="001453C9" w:rsidRPr="00B72FDB" w:rsidTr="00E816AF">
        <w:trPr>
          <w:jc w:val="center"/>
        </w:trPr>
        <w:tc>
          <w:tcPr>
            <w:tcW w:w="8164" w:type="dxa"/>
            <w:gridSpan w:val="5"/>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 xml:space="preserve">UE with </w:t>
            </w:r>
            <w:r w:rsidR="00FC3292" w:rsidRPr="00B72FDB">
              <w:rPr>
                <w:rFonts w:cstheme="minorHAnsi"/>
              </w:rPr>
              <w:t>s</w:t>
            </w:r>
            <w:r w:rsidRPr="00B72FDB">
              <w:rPr>
                <w:rFonts w:cstheme="minorHAnsi"/>
              </w:rPr>
              <w:t>peed 60 Kmph</w:t>
            </w:r>
          </w:p>
        </w:tc>
      </w:tr>
      <w:tr w:rsidR="001453C9" w:rsidRPr="00B72FDB" w:rsidTr="00E816AF">
        <w:trPr>
          <w:jc w:val="center"/>
        </w:trPr>
        <w:tc>
          <w:tcPr>
            <w:tcW w:w="23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CQI Updation delay in UL (in terms of slot)</w:t>
            </w:r>
          </w:p>
        </w:tc>
        <w:tc>
          <w:tcPr>
            <w:tcW w:w="1527"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1 Slot</w:t>
            </w:r>
          </w:p>
        </w:tc>
        <w:tc>
          <w:tcPr>
            <w:tcW w:w="1431"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2 Slot</w:t>
            </w:r>
          </w:p>
        </w:tc>
        <w:tc>
          <w:tcPr>
            <w:tcW w:w="1481"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3 Slot</w:t>
            </w:r>
          </w:p>
        </w:tc>
        <w:tc>
          <w:tcPr>
            <w:tcW w:w="1362" w:type="dxa"/>
            <w:tcBorders>
              <w:top w:val="single" w:sz="2" w:space="0" w:color="000001"/>
              <w:left w:val="single" w:sz="2" w:space="0" w:color="000001"/>
              <w:bottom w:val="single" w:sz="2" w:space="0" w:color="000001"/>
              <w:right w:val="single" w:sz="2" w:space="0" w:color="000001"/>
            </w:tcBorders>
            <w:shd w:val="clear" w:color="auto" w:fill="auto"/>
            <w:vAlign w:val="center"/>
          </w:tcPr>
          <w:p w:rsidR="001453C9" w:rsidRPr="00B72FDB" w:rsidRDefault="001453C9" w:rsidP="00E816AF">
            <w:pPr>
              <w:pStyle w:val="TableContents"/>
              <w:jc w:val="center"/>
              <w:rPr>
                <w:rFonts w:cstheme="minorHAnsi"/>
              </w:rPr>
            </w:pPr>
            <w:r w:rsidRPr="00B72FDB">
              <w:rPr>
                <w:rFonts w:cstheme="minorHAnsi"/>
              </w:rPr>
              <w:t>4 Slot</w:t>
            </w:r>
          </w:p>
        </w:tc>
      </w:tr>
      <w:tr w:rsidR="001453C9" w:rsidRPr="00B72FDB" w:rsidTr="00E816AF">
        <w:trPr>
          <w:trHeight w:val="658"/>
          <w:jc w:val="center"/>
        </w:trPr>
        <w:tc>
          <w:tcPr>
            <w:tcW w:w="2363"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0" w:line="240" w:lineRule="auto"/>
              <w:jc w:val="center"/>
              <w:rPr>
                <w:rFonts w:cstheme="minorHAnsi"/>
              </w:rPr>
            </w:pPr>
            <w:r w:rsidRPr="00B72FDB">
              <w:rPr>
                <w:rFonts w:cstheme="minorHAnsi"/>
              </w:rPr>
              <w:t>Per user throughput</w:t>
            </w:r>
          </w:p>
          <w:p w:rsidR="001453C9" w:rsidRPr="00B72FDB" w:rsidRDefault="001453C9" w:rsidP="00E816AF">
            <w:pPr>
              <w:pStyle w:val="TableContents"/>
              <w:spacing w:after="0" w:line="240" w:lineRule="auto"/>
              <w:jc w:val="center"/>
              <w:rPr>
                <w:rFonts w:cstheme="minorHAnsi"/>
              </w:rPr>
            </w:pPr>
            <w:r w:rsidRPr="00B72FDB">
              <w:rPr>
                <w:rFonts w:cstheme="minorHAnsi"/>
              </w:rPr>
              <w:t>(in Mbps)</w:t>
            </w:r>
          </w:p>
        </w:tc>
        <w:tc>
          <w:tcPr>
            <w:tcW w:w="1527"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1.3174</w:t>
            </w:r>
          </w:p>
        </w:tc>
        <w:tc>
          <w:tcPr>
            <w:tcW w:w="143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1.2204</w:t>
            </w:r>
          </w:p>
        </w:tc>
        <w:tc>
          <w:tcPr>
            <w:tcW w:w="148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spacing w:after="103"/>
              <w:jc w:val="center"/>
              <w:rPr>
                <w:rFonts w:cstheme="minorHAnsi"/>
              </w:rPr>
            </w:pPr>
            <w:r w:rsidRPr="00B72FDB">
              <w:rPr>
                <w:rFonts w:cstheme="minorHAnsi"/>
              </w:rPr>
              <w:t>1.1257</w:t>
            </w:r>
          </w:p>
        </w:tc>
        <w:tc>
          <w:tcPr>
            <w:tcW w:w="1362"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1.0764</w:t>
            </w:r>
          </w:p>
        </w:tc>
      </w:tr>
      <w:tr w:rsidR="001453C9" w:rsidRPr="00B72FDB" w:rsidTr="00E816AF">
        <w:trPr>
          <w:trHeight w:val="658"/>
          <w:jc w:val="center"/>
        </w:trPr>
        <w:tc>
          <w:tcPr>
            <w:tcW w:w="2363"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0" w:line="240" w:lineRule="auto"/>
              <w:jc w:val="center"/>
              <w:rPr>
                <w:rFonts w:cstheme="minorHAnsi"/>
              </w:rPr>
            </w:pPr>
            <w:r w:rsidRPr="00B72FDB">
              <w:rPr>
                <w:rFonts w:cstheme="minorHAnsi"/>
              </w:rPr>
              <w:t xml:space="preserve">Spectral Efficiency </w:t>
            </w:r>
          </w:p>
          <w:p w:rsidR="001453C9" w:rsidRPr="00B72FDB" w:rsidRDefault="001453C9" w:rsidP="00E816AF">
            <w:pPr>
              <w:pStyle w:val="TableContents"/>
              <w:spacing w:after="0" w:line="240" w:lineRule="auto"/>
              <w:jc w:val="center"/>
              <w:rPr>
                <w:rFonts w:cstheme="minorHAnsi"/>
              </w:rPr>
            </w:pPr>
            <w:r w:rsidRPr="00B72FDB">
              <w:rPr>
                <w:rFonts w:cstheme="minorHAnsi"/>
              </w:rPr>
              <w:t>(in bps/Hz)</w:t>
            </w:r>
          </w:p>
        </w:tc>
        <w:tc>
          <w:tcPr>
            <w:tcW w:w="1527"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1.5809</w:t>
            </w:r>
          </w:p>
        </w:tc>
        <w:tc>
          <w:tcPr>
            <w:tcW w:w="143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1.4645</w:t>
            </w:r>
          </w:p>
        </w:tc>
        <w:tc>
          <w:tcPr>
            <w:tcW w:w="148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spacing w:after="103"/>
              <w:jc w:val="center"/>
              <w:rPr>
                <w:rFonts w:cstheme="minorHAnsi"/>
              </w:rPr>
            </w:pPr>
            <w:r w:rsidRPr="00B72FDB">
              <w:rPr>
                <w:rFonts w:cstheme="minorHAnsi"/>
              </w:rPr>
              <w:t>1.3508</w:t>
            </w:r>
          </w:p>
        </w:tc>
        <w:tc>
          <w:tcPr>
            <w:tcW w:w="1362"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103" w:line="240" w:lineRule="auto"/>
              <w:jc w:val="center"/>
              <w:rPr>
                <w:rFonts w:cstheme="minorHAnsi"/>
              </w:rPr>
            </w:pPr>
            <w:r w:rsidRPr="00B72FDB">
              <w:rPr>
                <w:rFonts w:cstheme="minorHAnsi"/>
              </w:rPr>
              <w:t>1.2917</w:t>
            </w:r>
          </w:p>
        </w:tc>
      </w:tr>
      <w:tr w:rsidR="001453C9" w:rsidRPr="00B72FDB" w:rsidTr="00E816AF">
        <w:trPr>
          <w:jc w:val="center"/>
        </w:trPr>
        <w:tc>
          <w:tcPr>
            <w:tcW w:w="2363"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spacing w:after="0"/>
              <w:jc w:val="center"/>
              <w:rPr>
                <w:rFonts w:cstheme="minorHAnsi"/>
              </w:rPr>
            </w:pPr>
            <w:r w:rsidRPr="00B72FDB">
              <w:rPr>
                <w:rFonts w:cstheme="minorHAnsi"/>
              </w:rPr>
              <w:t>Percentage Change</w:t>
            </w:r>
          </w:p>
          <w:p w:rsidR="001453C9" w:rsidRPr="00B72FDB" w:rsidRDefault="001453C9" w:rsidP="00E816AF">
            <w:pPr>
              <w:pStyle w:val="TableContents"/>
              <w:spacing w:after="0"/>
              <w:jc w:val="center"/>
              <w:rPr>
                <w:rFonts w:cstheme="minorHAnsi"/>
              </w:rPr>
            </w:pPr>
            <w:r w:rsidRPr="00B72FDB">
              <w:rPr>
                <w:rFonts w:cstheme="minorHAnsi"/>
              </w:rPr>
              <w:t>(1 slot is reference)</w:t>
            </w:r>
          </w:p>
        </w:tc>
        <w:tc>
          <w:tcPr>
            <w:tcW w:w="1527"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jc w:val="center"/>
              <w:rPr>
                <w:rFonts w:cstheme="minorHAnsi"/>
              </w:rPr>
            </w:pPr>
            <w:r w:rsidRPr="00B72FDB">
              <w:rPr>
                <w:rFonts w:cstheme="minorHAnsi"/>
              </w:rPr>
              <w:t>0</w:t>
            </w:r>
          </w:p>
        </w:tc>
        <w:tc>
          <w:tcPr>
            <w:tcW w:w="143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jc w:val="center"/>
              <w:rPr>
                <w:rFonts w:cstheme="minorHAnsi"/>
              </w:rPr>
            </w:pPr>
            <w:r w:rsidRPr="00B72FDB">
              <w:rPr>
                <w:rFonts w:cstheme="minorHAnsi"/>
              </w:rPr>
              <w:t>-7.36</w:t>
            </w:r>
          </w:p>
        </w:tc>
        <w:tc>
          <w:tcPr>
            <w:tcW w:w="1481"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jc w:val="center"/>
              <w:rPr>
                <w:rFonts w:cstheme="minorHAnsi"/>
              </w:rPr>
            </w:pPr>
            <w:r w:rsidRPr="00B72FDB">
              <w:rPr>
                <w:rFonts w:cstheme="minorHAnsi"/>
              </w:rPr>
              <w:t>-14.55</w:t>
            </w:r>
          </w:p>
        </w:tc>
        <w:tc>
          <w:tcPr>
            <w:tcW w:w="1362" w:type="dxa"/>
            <w:tcBorders>
              <w:top w:val="single" w:sz="2" w:space="0" w:color="000001"/>
              <w:left w:val="single" w:sz="2" w:space="0" w:color="000001"/>
              <w:bottom w:val="single" w:sz="2" w:space="0" w:color="000001"/>
              <w:right w:val="single" w:sz="2" w:space="0" w:color="000001"/>
            </w:tcBorders>
            <w:shd w:val="clear" w:color="auto" w:fill="auto"/>
          </w:tcPr>
          <w:p w:rsidR="001453C9" w:rsidRPr="00B72FDB" w:rsidRDefault="001453C9" w:rsidP="00E816AF">
            <w:pPr>
              <w:pStyle w:val="TableContents"/>
              <w:jc w:val="center"/>
              <w:rPr>
                <w:rFonts w:cstheme="minorHAnsi"/>
              </w:rPr>
            </w:pPr>
            <w:r w:rsidRPr="00B72FDB">
              <w:rPr>
                <w:rFonts w:cstheme="minorHAnsi"/>
              </w:rPr>
              <w:t>-18.29</w:t>
            </w:r>
          </w:p>
        </w:tc>
      </w:tr>
    </w:tbl>
    <w:p w:rsidR="001453C9" w:rsidRPr="00B72FDB" w:rsidRDefault="001453C9" w:rsidP="001453C9">
      <w:pPr>
        <w:jc w:val="center"/>
        <w:rPr>
          <w:rFonts w:eastAsia="Noto Sans CJK SC Regular" w:cstheme="minorHAnsi"/>
          <w:bCs/>
          <w:lang w:eastAsia="zh-CN" w:bidi="hi-IN"/>
        </w:rPr>
      </w:pPr>
      <w:r w:rsidRPr="00B72FDB">
        <w:rPr>
          <w:rFonts w:eastAsia="Noto Sans CJK SC Regular" w:cstheme="minorHAnsi"/>
          <w:b/>
          <w:bCs/>
          <w:lang w:eastAsia="zh-CN" w:bidi="hi-IN"/>
        </w:rPr>
        <w:t xml:space="preserve">Table 2: </w:t>
      </w:r>
      <w:r w:rsidRPr="00B72FDB">
        <w:rPr>
          <w:rFonts w:eastAsia="Noto Sans CJK SC Regular" w:cstheme="minorHAnsi"/>
          <w:bCs/>
          <w:lang w:eastAsia="zh-CN" w:bidi="hi-IN"/>
        </w:rPr>
        <w:t>UL spectral efficiency and throughput for 60km/hr UE speed</w:t>
      </w:r>
    </w:p>
    <w:p w:rsidR="009B053F" w:rsidRPr="00B72FDB" w:rsidRDefault="009B053F" w:rsidP="001453C9">
      <w:pPr>
        <w:jc w:val="both"/>
        <w:rPr>
          <w:rFonts w:eastAsia="Noto Sans CJK SC Regular" w:cstheme="minorHAnsi"/>
          <w:lang w:eastAsia="zh-CN" w:bidi="hi-IN"/>
        </w:rPr>
      </w:pPr>
    </w:p>
    <w:p w:rsidR="001453C9" w:rsidRPr="00B72FDB" w:rsidRDefault="001453C9" w:rsidP="009B053F">
      <w:pPr>
        <w:jc w:val="both"/>
        <w:rPr>
          <w:rFonts w:cstheme="minorHAnsi"/>
        </w:rPr>
      </w:pPr>
      <w:r w:rsidRPr="00B72FDB">
        <w:rPr>
          <w:rFonts w:eastAsia="Noto Sans CJK SC Regular" w:cstheme="minorHAnsi"/>
          <w:lang w:eastAsia="zh-CN" w:bidi="hi-IN"/>
        </w:rPr>
        <w:t>It can be observed from the tables that as the CQI updation in UL gets delayed, per user throughput  decreases. In case of non-codebook based UL transmission, encountered delays are precoder updation based on associated CSI-RS, precoded SRS transmission and PUSCH scheduling. Hence, to maximise the throughput, these delays should be minimised.</w:t>
      </w:r>
    </w:p>
    <w:p w:rsidR="001453C9" w:rsidRPr="00B72FDB" w:rsidRDefault="001453C9" w:rsidP="001453C9">
      <w:pPr>
        <w:jc w:val="both"/>
        <w:rPr>
          <w:rFonts w:eastAsia="Noto Sans CJK SC Regular" w:cstheme="minorHAnsi"/>
          <w:color w:val="EF413D"/>
          <w:lang w:eastAsia="zh-CN" w:bidi="hi-IN"/>
        </w:rPr>
      </w:pPr>
    </w:p>
    <w:p w:rsidR="001453C9" w:rsidRPr="00B72FDB" w:rsidRDefault="001453C9" w:rsidP="003F37D6">
      <w:pPr>
        <w:pStyle w:val="Heading3"/>
        <w:rPr>
          <w:rFonts w:asciiTheme="minorHAnsi" w:hAnsiTheme="minorHAnsi" w:cstheme="minorHAnsi"/>
        </w:rPr>
      </w:pPr>
      <w:bookmarkStart w:id="51" w:name="_Toc32422374"/>
      <w:r w:rsidRPr="00B72FDB">
        <w:rPr>
          <w:rFonts w:asciiTheme="minorHAnsi" w:hAnsiTheme="minorHAnsi" w:cstheme="minorHAnsi"/>
        </w:rPr>
        <w:t>Simulation based on ITU Scenario</w:t>
      </w:r>
      <w:bookmarkEnd w:id="51"/>
      <w:r w:rsidRPr="00B72FDB">
        <w:rPr>
          <w:rFonts w:asciiTheme="minorHAnsi" w:hAnsiTheme="minorHAnsi" w:cstheme="minorHAnsi"/>
        </w:rPr>
        <w:t xml:space="preserve"> </w:t>
      </w:r>
    </w:p>
    <w:p w:rsidR="003F37D6" w:rsidRPr="00B72FDB" w:rsidRDefault="003F37D6" w:rsidP="003F37D6">
      <w:pPr>
        <w:rPr>
          <w:rFonts w:cstheme="minorHAnsi"/>
        </w:rPr>
      </w:pPr>
    </w:p>
    <w:p w:rsidR="001453C9" w:rsidRPr="00B72FDB" w:rsidRDefault="001453C9" w:rsidP="001453C9">
      <w:pPr>
        <w:jc w:val="both"/>
        <w:rPr>
          <w:rFonts w:eastAsia="Noto Sans CJK SC Regular" w:cstheme="minorHAnsi"/>
          <w:color w:val="000000"/>
          <w:lang w:eastAsia="zh-CN" w:bidi="hi-IN"/>
        </w:rPr>
      </w:pPr>
      <w:r w:rsidRPr="00B72FDB">
        <w:rPr>
          <w:rFonts w:eastAsia="Noto Sans CJK SC Regular" w:cstheme="minorHAnsi"/>
          <w:color w:val="000000"/>
          <w:lang w:eastAsia="zh-CN" w:bidi="hi-IN"/>
        </w:rPr>
        <w:t xml:space="preserve">Rural </w:t>
      </w:r>
      <w:r w:rsidR="00561DFD" w:rsidRPr="00B72FDB">
        <w:rPr>
          <w:rFonts w:eastAsia="Noto Sans CJK SC Regular" w:cstheme="minorHAnsi"/>
          <w:color w:val="000000"/>
          <w:lang w:eastAsia="zh-CN" w:bidi="hi-IN"/>
        </w:rPr>
        <w:t>configuration</w:t>
      </w:r>
      <w:r w:rsidRPr="00B72FDB">
        <w:rPr>
          <w:rFonts w:eastAsia="Noto Sans CJK SC Regular" w:cstheme="minorHAnsi"/>
          <w:color w:val="000000"/>
          <w:lang w:eastAsia="zh-CN" w:bidi="hi-IN"/>
        </w:rPr>
        <w:t xml:space="preserve"> has been chosen because it has more high mobility </w:t>
      </w:r>
      <w:r w:rsidR="00561DFD" w:rsidRPr="00B72FDB">
        <w:rPr>
          <w:rFonts w:eastAsia="Noto Sans CJK SC Regular" w:cstheme="minorHAnsi"/>
          <w:color w:val="000000"/>
          <w:lang w:eastAsia="zh-CN" w:bidi="hi-IN"/>
        </w:rPr>
        <w:t>users</w:t>
      </w:r>
      <w:r w:rsidRPr="00B72FDB">
        <w:rPr>
          <w:rFonts w:eastAsia="Noto Sans CJK SC Regular" w:cstheme="minorHAnsi"/>
          <w:color w:val="000000"/>
          <w:lang w:eastAsia="zh-CN" w:bidi="hi-IN"/>
        </w:rPr>
        <w:t>.</w:t>
      </w:r>
    </w:p>
    <w:p w:rsidR="00561DFD" w:rsidRPr="00B72FDB" w:rsidRDefault="00561DFD" w:rsidP="001453C9">
      <w:pPr>
        <w:jc w:val="both"/>
        <w:rPr>
          <w:rFonts w:cstheme="minorHAnsi"/>
          <w:color w:val="000000"/>
        </w:rPr>
      </w:pPr>
    </w:p>
    <w:p w:rsidR="001453C9" w:rsidRPr="00B72FDB" w:rsidRDefault="001453C9" w:rsidP="001453C9">
      <w:pPr>
        <w:jc w:val="both"/>
        <w:rPr>
          <w:rFonts w:eastAsia="Noto Sans CJK SC Regular" w:cstheme="minorHAnsi"/>
          <w:color w:val="000000"/>
          <w:lang w:eastAsia="zh-CN" w:bidi="hi-IN"/>
        </w:rPr>
      </w:pPr>
      <w:r w:rsidRPr="00B72FDB">
        <w:rPr>
          <w:rFonts w:eastAsia="Noto Sans CJK SC Regular" w:cstheme="minorHAnsi"/>
          <w:color w:val="000000"/>
          <w:lang w:eastAsia="zh-CN" w:bidi="hi-IN"/>
        </w:rPr>
        <w:t xml:space="preserve">Case 1: Rural config A </w:t>
      </w:r>
      <w:bookmarkStart w:id="52" w:name="__DdeLink__377_2280467713"/>
      <w:r w:rsidRPr="00B72FDB">
        <w:rPr>
          <w:rFonts w:eastAsia="Noto Sans CJK SC Regular" w:cstheme="minorHAnsi"/>
          <w:color w:val="000000"/>
          <w:lang w:eastAsia="zh-CN" w:bidi="hi-IN"/>
        </w:rPr>
        <w:t>(TDD, ‘DSUUD’)</w:t>
      </w:r>
      <w:bookmarkEnd w:id="52"/>
    </w:p>
    <w:p w:rsidR="00561DFD" w:rsidRPr="00B72FDB" w:rsidRDefault="00561DFD" w:rsidP="001453C9">
      <w:pPr>
        <w:jc w:val="both"/>
        <w:rPr>
          <w:rFonts w:cstheme="minorHAnsi"/>
          <w:color w:val="000000"/>
        </w:rPr>
      </w:pPr>
    </w:p>
    <w:tbl>
      <w:tblPr>
        <w:tblW w:w="9360"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3120"/>
        <w:gridCol w:w="3120"/>
        <w:gridCol w:w="3120"/>
      </w:tblGrid>
      <w:tr w:rsidR="001453C9" w:rsidRPr="00B72FDB" w:rsidTr="00E816AF">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p>
        </w:tc>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Avg. SE (UL)</w:t>
            </w:r>
          </w:p>
        </w:tc>
        <w:tc>
          <w:tcPr>
            <w:tcW w:w="3120" w:type="dxa"/>
            <w:tcBorders>
              <w:top w:val="single" w:sz="2" w:space="0" w:color="000000"/>
              <w:left w:val="single" w:sz="2" w:space="0" w:color="000000"/>
              <w:bottom w:val="single" w:sz="2" w:space="0" w:color="000000"/>
              <w:right w:val="single" w:sz="2" w:space="0" w:color="000000"/>
            </w:tcBorders>
            <w:shd w:val="clear" w:color="auto" w:fill="auto"/>
          </w:tcPr>
          <w:p w:rsidR="001453C9" w:rsidRPr="00B72FDB" w:rsidRDefault="00561DFD" w:rsidP="00E816AF">
            <w:pPr>
              <w:pStyle w:val="TableContents"/>
              <w:rPr>
                <w:rFonts w:cstheme="minorHAnsi"/>
              </w:rPr>
            </w:pPr>
            <w:r w:rsidRPr="00B72FDB">
              <w:rPr>
                <w:rFonts w:cstheme="minorHAnsi"/>
              </w:rPr>
              <w:t xml:space="preserve">Percentage </w:t>
            </w:r>
            <w:r w:rsidR="001453C9" w:rsidRPr="00B72FDB">
              <w:rPr>
                <w:rFonts w:cstheme="minorHAnsi"/>
              </w:rPr>
              <w:t>increase</w:t>
            </w:r>
          </w:p>
        </w:tc>
      </w:tr>
      <w:tr w:rsidR="001453C9" w:rsidRPr="00B72FDB" w:rsidTr="00E816AF">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4 slot delay</w:t>
            </w:r>
          </w:p>
        </w:tc>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5.63</w:t>
            </w:r>
          </w:p>
        </w:tc>
        <w:tc>
          <w:tcPr>
            <w:tcW w:w="312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0.5</w:t>
            </w:r>
          </w:p>
        </w:tc>
      </w:tr>
      <w:tr w:rsidR="001453C9" w:rsidRPr="00B72FDB" w:rsidTr="00E816AF">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1 slot delay</w:t>
            </w:r>
          </w:p>
        </w:tc>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5.66</w:t>
            </w:r>
          </w:p>
        </w:tc>
        <w:tc>
          <w:tcPr>
            <w:tcW w:w="3120" w:type="dxa"/>
            <w:vMerge/>
            <w:tcBorders>
              <w:top w:val="single" w:sz="2" w:space="0" w:color="000000"/>
              <w:left w:val="single" w:sz="2" w:space="0" w:color="000000"/>
              <w:bottom w:val="single" w:sz="2" w:space="0" w:color="000000"/>
              <w:right w:val="single" w:sz="2" w:space="0" w:color="000000"/>
            </w:tcBorders>
            <w:shd w:val="clear" w:color="auto" w:fill="auto"/>
          </w:tcPr>
          <w:p w:rsidR="001453C9" w:rsidRPr="00B72FDB" w:rsidRDefault="001453C9" w:rsidP="00E816AF">
            <w:pPr>
              <w:pStyle w:val="TableContents"/>
              <w:rPr>
                <w:rFonts w:cstheme="minorHAnsi"/>
              </w:rPr>
            </w:pPr>
          </w:p>
        </w:tc>
      </w:tr>
    </w:tbl>
    <w:p w:rsidR="001453C9" w:rsidRPr="00B72FDB" w:rsidRDefault="001453C9" w:rsidP="001453C9">
      <w:pPr>
        <w:jc w:val="both"/>
        <w:rPr>
          <w:rFonts w:eastAsia="Noto Sans CJK SC Regular" w:cstheme="minorHAnsi"/>
          <w:lang w:eastAsia="zh-CN" w:bidi="hi-IN"/>
        </w:rPr>
      </w:pPr>
    </w:p>
    <w:p w:rsidR="001453C9" w:rsidRPr="00B72FDB" w:rsidRDefault="001453C9" w:rsidP="001453C9">
      <w:pPr>
        <w:jc w:val="both"/>
        <w:rPr>
          <w:rFonts w:cstheme="minorHAnsi"/>
          <w:color w:val="000000"/>
        </w:rPr>
      </w:pPr>
      <w:r w:rsidRPr="00B72FDB">
        <w:rPr>
          <w:rFonts w:eastAsia="Noto Sans CJK SC Regular" w:cstheme="minorHAnsi"/>
          <w:color w:val="000000"/>
          <w:lang w:eastAsia="zh-CN" w:bidi="hi-IN"/>
        </w:rPr>
        <w:t>Case 2: Rural config B (TDD, ‘DSUUD’)</w:t>
      </w:r>
    </w:p>
    <w:tbl>
      <w:tblPr>
        <w:tblW w:w="9360"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3120"/>
        <w:gridCol w:w="3120"/>
        <w:gridCol w:w="3120"/>
      </w:tblGrid>
      <w:tr w:rsidR="001453C9" w:rsidRPr="00B72FDB" w:rsidTr="00E816AF">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p>
        </w:tc>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Avg. SE (UL)</w:t>
            </w:r>
          </w:p>
        </w:tc>
        <w:tc>
          <w:tcPr>
            <w:tcW w:w="3120" w:type="dxa"/>
            <w:tcBorders>
              <w:top w:val="single" w:sz="2" w:space="0" w:color="000000"/>
              <w:left w:val="single" w:sz="2" w:space="0" w:color="000000"/>
              <w:bottom w:val="single" w:sz="2" w:space="0" w:color="000000"/>
              <w:right w:val="single" w:sz="2" w:space="0" w:color="000000"/>
            </w:tcBorders>
            <w:shd w:val="clear" w:color="auto" w:fill="auto"/>
          </w:tcPr>
          <w:p w:rsidR="001453C9" w:rsidRPr="00B72FDB" w:rsidRDefault="00561DFD" w:rsidP="00E816AF">
            <w:pPr>
              <w:pStyle w:val="TableContents"/>
              <w:rPr>
                <w:rFonts w:cstheme="minorHAnsi"/>
              </w:rPr>
            </w:pPr>
            <w:r w:rsidRPr="00B72FDB">
              <w:rPr>
                <w:rFonts w:cstheme="minorHAnsi"/>
              </w:rPr>
              <w:t>Percentage</w:t>
            </w:r>
            <w:r w:rsidR="001453C9" w:rsidRPr="00B72FDB">
              <w:rPr>
                <w:rFonts w:cstheme="minorHAnsi"/>
              </w:rPr>
              <w:t xml:space="preserve"> increase</w:t>
            </w:r>
          </w:p>
        </w:tc>
      </w:tr>
      <w:tr w:rsidR="001453C9" w:rsidRPr="00B72FDB" w:rsidTr="00E816AF">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4 slot delay</w:t>
            </w:r>
          </w:p>
        </w:tc>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3.47</w:t>
            </w:r>
          </w:p>
        </w:tc>
        <w:tc>
          <w:tcPr>
            <w:tcW w:w="312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4.32</w:t>
            </w:r>
          </w:p>
        </w:tc>
      </w:tr>
      <w:tr w:rsidR="001453C9" w:rsidRPr="00B72FDB" w:rsidTr="00E816AF">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1 slot delay</w:t>
            </w:r>
          </w:p>
        </w:tc>
        <w:tc>
          <w:tcPr>
            <w:tcW w:w="3120" w:type="dxa"/>
            <w:tcBorders>
              <w:top w:val="single" w:sz="2" w:space="0" w:color="000000"/>
              <w:left w:val="single" w:sz="2" w:space="0" w:color="000000"/>
              <w:bottom w:val="single" w:sz="2" w:space="0" w:color="000000"/>
            </w:tcBorders>
            <w:shd w:val="clear" w:color="auto" w:fill="auto"/>
          </w:tcPr>
          <w:p w:rsidR="001453C9" w:rsidRPr="00B72FDB" w:rsidRDefault="001453C9" w:rsidP="00E816AF">
            <w:pPr>
              <w:pStyle w:val="TableContents"/>
              <w:rPr>
                <w:rFonts w:cstheme="minorHAnsi"/>
              </w:rPr>
            </w:pPr>
            <w:r w:rsidRPr="00B72FDB">
              <w:rPr>
                <w:rFonts w:cstheme="minorHAnsi"/>
              </w:rPr>
              <w:t>3.62</w:t>
            </w:r>
          </w:p>
        </w:tc>
        <w:tc>
          <w:tcPr>
            <w:tcW w:w="3120" w:type="dxa"/>
            <w:vMerge/>
            <w:tcBorders>
              <w:top w:val="single" w:sz="2" w:space="0" w:color="000000"/>
              <w:left w:val="single" w:sz="2" w:space="0" w:color="000000"/>
              <w:bottom w:val="single" w:sz="2" w:space="0" w:color="000000"/>
              <w:right w:val="single" w:sz="2" w:space="0" w:color="000000"/>
            </w:tcBorders>
            <w:shd w:val="clear" w:color="auto" w:fill="auto"/>
          </w:tcPr>
          <w:p w:rsidR="001453C9" w:rsidRPr="00B72FDB" w:rsidRDefault="001453C9" w:rsidP="00E816AF">
            <w:pPr>
              <w:pStyle w:val="TableContents"/>
              <w:rPr>
                <w:rFonts w:cstheme="minorHAnsi"/>
              </w:rPr>
            </w:pPr>
          </w:p>
        </w:tc>
      </w:tr>
    </w:tbl>
    <w:p w:rsidR="001453C9" w:rsidRPr="00B72FDB" w:rsidRDefault="001453C9" w:rsidP="001453C9">
      <w:pPr>
        <w:jc w:val="both"/>
        <w:rPr>
          <w:rFonts w:eastAsia="Noto Sans CJK SC Regular" w:cstheme="minorHAnsi"/>
          <w:b/>
          <w:lang w:eastAsia="zh-CN" w:bidi="hi-IN"/>
        </w:rPr>
      </w:pPr>
    </w:p>
    <w:p w:rsidR="00561DFD" w:rsidRPr="00B72FDB" w:rsidRDefault="001453C9" w:rsidP="00561DFD">
      <w:pPr>
        <w:pStyle w:val="Heading2"/>
        <w:rPr>
          <w:rFonts w:asciiTheme="minorHAnsi" w:eastAsia="Noto Sans CJK SC Regular" w:hAnsiTheme="minorHAnsi" w:cstheme="minorHAnsi"/>
          <w:lang w:eastAsia="zh-CN" w:bidi="hi-IN"/>
        </w:rPr>
      </w:pPr>
      <w:bookmarkStart w:id="53" w:name="_Toc32422375"/>
      <w:r w:rsidRPr="00B72FDB">
        <w:rPr>
          <w:rFonts w:asciiTheme="minorHAnsi" w:eastAsia="Noto Sans CJK SC Regular" w:hAnsiTheme="minorHAnsi" w:cstheme="minorHAnsi"/>
          <w:lang w:eastAsia="zh-CN" w:bidi="hi-IN"/>
        </w:rPr>
        <w:t>Bandwidth partitioning</w:t>
      </w:r>
      <w:bookmarkEnd w:id="53"/>
    </w:p>
    <w:p w:rsidR="001453C9" w:rsidRPr="00B72FDB" w:rsidRDefault="001453C9" w:rsidP="00A41086">
      <w:pPr>
        <w:rPr>
          <w:rFonts w:cstheme="minorHAnsi"/>
        </w:rPr>
      </w:pPr>
      <w:r w:rsidRPr="00B72FDB">
        <w:rPr>
          <w:rFonts w:cstheme="minorHAnsi"/>
        </w:rPr>
        <w:t>In NR, all the UEs are configured with a chunk of bandwidth of the component carrier of the gNB in the form of bandwidth parts (BWP). Any downlink or uplink transmission that happens between the gNB and the UE will be happening within the configured bandwidth part of the UE. A UE can be configured with at most 4 BWPs by the gNB and the BWPs configured will be unique for all the UEs. The BWP of a UE can span from 1RB to full carrier bandwidth of the gNB.</w:t>
      </w:r>
    </w:p>
    <w:p w:rsidR="001453C9" w:rsidRPr="00B72FDB" w:rsidRDefault="001453C9" w:rsidP="00634698">
      <w:pPr>
        <w:rPr>
          <w:rFonts w:cstheme="minorHAnsi"/>
        </w:rPr>
      </w:pPr>
      <w:r w:rsidRPr="00B72FDB">
        <w:rPr>
          <w:rFonts w:cstheme="minorHAnsi"/>
        </w:rPr>
        <w:t>The frequency allocation for a UE is done in terms of Resource block group (RBG), which is a group of contiguous RBs. The RBG sizes for different UE might be different. The new method of bandwidth part partitioning makes sure that the BWPs configured for the UEs are aligned at the boundaries which is useful because resource wastage could happen if the BWPs of the UEs are misaligned. With the new type of BWP signaling to the UE, the gNB has the flexibility to configure any RBG size to the UE which is useful for reduction in the DCI payload size.</w:t>
      </w:r>
    </w:p>
    <w:p w:rsidR="00634698" w:rsidRPr="00B72FDB" w:rsidRDefault="00634698" w:rsidP="00634698">
      <w:pPr>
        <w:rPr>
          <w:rFonts w:cstheme="minorHAnsi"/>
        </w:rPr>
      </w:pPr>
    </w:p>
    <w:p w:rsidR="001453C9" w:rsidRPr="00B72FDB" w:rsidRDefault="001453C9" w:rsidP="00561DFD">
      <w:pPr>
        <w:pStyle w:val="Heading3"/>
        <w:rPr>
          <w:rFonts w:asciiTheme="minorHAnsi" w:hAnsiTheme="minorHAnsi" w:cstheme="minorHAnsi"/>
        </w:rPr>
      </w:pPr>
      <w:bookmarkStart w:id="54" w:name="_Toc32422376"/>
      <w:r w:rsidRPr="00B72FDB">
        <w:rPr>
          <w:rFonts w:asciiTheme="minorHAnsi" w:hAnsiTheme="minorHAnsi" w:cstheme="minorHAnsi"/>
        </w:rPr>
        <w:t>Resource saving due to proposed method</w:t>
      </w:r>
      <w:bookmarkEnd w:id="54"/>
    </w:p>
    <w:p w:rsidR="009B053F" w:rsidRPr="00B72FDB" w:rsidRDefault="009B053F" w:rsidP="009B053F">
      <w:pPr>
        <w:rPr>
          <w:rFonts w:cstheme="minorHAnsi"/>
        </w:rPr>
      </w:pPr>
    </w:p>
    <w:p w:rsidR="001453C9" w:rsidRPr="00B72FDB" w:rsidRDefault="001453C9" w:rsidP="001453C9">
      <w:pPr>
        <w:jc w:val="both"/>
        <w:rPr>
          <w:rFonts w:eastAsia="Noto Sans CJK SC Regular" w:cstheme="minorHAnsi"/>
          <w:lang w:eastAsia="zh-CN" w:bidi="hi-IN"/>
        </w:rPr>
      </w:pPr>
      <w:r w:rsidRPr="00B72FDB">
        <w:rPr>
          <w:rFonts w:eastAsia="Noto Sans CJK SC Regular" w:cstheme="minorHAnsi"/>
          <w:lang w:eastAsia="zh-CN" w:bidi="hi-IN"/>
        </w:rPr>
        <w:t>The amount of resource saved depends on the RBG sizes configured to the UEs that are scheduled in the misaligned BWPs. The amount of resource saved is shown in the table below.</w:t>
      </w:r>
    </w:p>
    <w:p w:rsidR="009B053F" w:rsidRPr="00B72FDB" w:rsidRDefault="009B053F" w:rsidP="001453C9">
      <w:pPr>
        <w:jc w:val="both"/>
        <w:rPr>
          <w:rFonts w:eastAsia="Noto Sans CJK SC Regular" w:cstheme="minorHAnsi"/>
          <w:lang w:eastAsia="zh-CN" w:bidi="hi-IN"/>
        </w:rPr>
      </w:pPr>
    </w:p>
    <w:tbl>
      <w:tblPr>
        <w:tblStyle w:val="TableGrid"/>
        <w:tblW w:w="6732" w:type="dxa"/>
        <w:jc w:val="center"/>
        <w:tblLook w:val="04A0" w:firstRow="1" w:lastRow="0" w:firstColumn="1" w:lastColumn="0" w:noHBand="0" w:noVBand="1"/>
      </w:tblPr>
      <w:tblGrid>
        <w:gridCol w:w="3539"/>
        <w:gridCol w:w="3193"/>
      </w:tblGrid>
      <w:tr w:rsidR="001453C9" w:rsidRPr="00B72FDB" w:rsidTr="00FD4506">
        <w:trPr>
          <w:trHeight w:val="578"/>
          <w:jc w:val="center"/>
        </w:trPr>
        <w:tc>
          <w:tcPr>
            <w:tcW w:w="3539" w:type="dxa"/>
            <w:shd w:val="clear" w:color="auto" w:fill="auto"/>
          </w:tcPr>
          <w:p w:rsidR="001453C9" w:rsidRPr="00B72FDB" w:rsidRDefault="001453C9" w:rsidP="00795B5E">
            <w:pPr>
              <w:rPr>
                <w:rFonts w:cstheme="minorHAnsi"/>
              </w:rPr>
            </w:pPr>
            <w:r w:rsidRPr="00B72FDB">
              <w:rPr>
                <w:rFonts w:cstheme="minorHAnsi"/>
              </w:rPr>
              <w:t>RBG size</w:t>
            </w:r>
          </w:p>
        </w:tc>
        <w:tc>
          <w:tcPr>
            <w:tcW w:w="3193" w:type="dxa"/>
            <w:shd w:val="clear" w:color="auto" w:fill="auto"/>
          </w:tcPr>
          <w:p w:rsidR="001453C9" w:rsidRPr="00B72FDB" w:rsidRDefault="001453C9" w:rsidP="00795B5E">
            <w:pPr>
              <w:rPr>
                <w:rFonts w:cstheme="minorHAnsi"/>
              </w:rPr>
            </w:pPr>
            <w:r w:rsidRPr="00B72FDB">
              <w:rPr>
                <w:rFonts w:cstheme="minorHAnsi"/>
              </w:rPr>
              <w:t xml:space="preserve">Resources </w:t>
            </w:r>
            <w:r w:rsidR="00FD4506" w:rsidRPr="00B72FDB">
              <w:rPr>
                <w:rFonts w:cstheme="minorHAnsi"/>
              </w:rPr>
              <w:t>s</w:t>
            </w:r>
            <w:r w:rsidRPr="00B72FDB">
              <w:rPr>
                <w:rFonts w:cstheme="minorHAnsi"/>
              </w:rPr>
              <w:t>aved (in RBs)</w:t>
            </w:r>
          </w:p>
        </w:tc>
      </w:tr>
      <w:tr w:rsidR="001453C9" w:rsidRPr="00B72FDB" w:rsidTr="00FD4506">
        <w:trPr>
          <w:trHeight w:val="278"/>
          <w:jc w:val="center"/>
        </w:trPr>
        <w:tc>
          <w:tcPr>
            <w:tcW w:w="3539" w:type="dxa"/>
            <w:shd w:val="clear" w:color="auto" w:fill="auto"/>
          </w:tcPr>
          <w:p w:rsidR="001453C9" w:rsidRPr="00B72FDB" w:rsidRDefault="001453C9" w:rsidP="00795B5E">
            <w:pPr>
              <w:rPr>
                <w:rFonts w:cstheme="minorHAnsi"/>
              </w:rPr>
            </w:pPr>
            <w:r w:rsidRPr="00B72FDB">
              <w:rPr>
                <w:rFonts w:cstheme="minorHAnsi"/>
              </w:rPr>
              <w:t>2</w:t>
            </w:r>
          </w:p>
        </w:tc>
        <w:tc>
          <w:tcPr>
            <w:tcW w:w="3193" w:type="dxa"/>
            <w:shd w:val="clear" w:color="auto" w:fill="auto"/>
          </w:tcPr>
          <w:p w:rsidR="001453C9" w:rsidRPr="00B72FDB" w:rsidRDefault="001453C9" w:rsidP="00795B5E">
            <w:pPr>
              <w:rPr>
                <w:rFonts w:cstheme="minorHAnsi"/>
              </w:rPr>
            </w:pPr>
            <w:r w:rsidRPr="00B72FDB">
              <w:rPr>
                <w:rFonts w:cstheme="minorHAnsi"/>
              </w:rPr>
              <w:t>1-2</w:t>
            </w:r>
          </w:p>
        </w:tc>
      </w:tr>
      <w:tr w:rsidR="001453C9" w:rsidRPr="00B72FDB" w:rsidTr="00FD4506">
        <w:trPr>
          <w:trHeight w:val="299"/>
          <w:jc w:val="center"/>
        </w:trPr>
        <w:tc>
          <w:tcPr>
            <w:tcW w:w="3539" w:type="dxa"/>
            <w:shd w:val="clear" w:color="auto" w:fill="auto"/>
          </w:tcPr>
          <w:p w:rsidR="001453C9" w:rsidRPr="00B72FDB" w:rsidRDefault="001453C9" w:rsidP="00795B5E">
            <w:pPr>
              <w:rPr>
                <w:rFonts w:cstheme="minorHAnsi"/>
              </w:rPr>
            </w:pPr>
            <w:r w:rsidRPr="00B72FDB">
              <w:rPr>
                <w:rFonts w:cstheme="minorHAnsi"/>
              </w:rPr>
              <w:t>4</w:t>
            </w:r>
          </w:p>
        </w:tc>
        <w:tc>
          <w:tcPr>
            <w:tcW w:w="3193" w:type="dxa"/>
            <w:shd w:val="clear" w:color="auto" w:fill="auto"/>
          </w:tcPr>
          <w:p w:rsidR="001453C9" w:rsidRPr="00B72FDB" w:rsidRDefault="001453C9" w:rsidP="00795B5E">
            <w:pPr>
              <w:rPr>
                <w:rFonts w:cstheme="minorHAnsi"/>
              </w:rPr>
            </w:pPr>
            <w:r w:rsidRPr="00B72FDB">
              <w:rPr>
                <w:rFonts w:cstheme="minorHAnsi"/>
              </w:rPr>
              <w:t>1-6</w:t>
            </w:r>
          </w:p>
        </w:tc>
      </w:tr>
      <w:tr w:rsidR="001453C9" w:rsidRPr="00B72FDB" w:rsidTr="00FD4506">
        <w:trPr>
          <w:trHeight w:val="278"/>
          <w:jc w:val="center"/>
        </w:trPr>
        <w:tc>
          <w:tcPr>
            <w:tcW w:w="3539" w:type="dxa"/>
            <w:shd w:val="clear" w:color="auto" w:fill="auto"/>
          </w:tcPr>
          <w:p w:rsidR="001453C9" w:rsidRPr="00B72FDB" w:rsidRDefault="001453C9" w:rsidP="00795B5E">
            <w:pPr>
              <w:rPr>
                <w:rFonts w:cstheme="minorHAnsi"/>
              </w:rPr>
            </w:pPr>
            <w:r w:rsidRPr="00B72FDB">
              <w:rPr>
                <w:rFonts w:cstheme="minorHAnsi"/>
              </w:rPr>
              <w:t>8</w:t>
            </w:r>
          </w:p>
        </w:tc>
        <w:tc>
          <w:tcPr>
            <w:tcW w:w="3193" w:type="dxa"/>
            <w:shd w:val="clear" w:color="auto" w:fill="auto"/>
          </w:tcPr>
          <w:p w:rsidR="001453C9" w:rsidRPr="00B72FDB" w:rsidRDefault="001453C9" w:rsidP="00795B5E">
            <w:pPr>
              <w:rPr>
                <w:rFonts w:cstheme="minorHAnsi"/>
              </w:rPr>
            </w:pPr>
            <w:r w:rsidRPr="00B72FDB">
              <w:rPr>
                <w:rFonts w:cstheme="minorHAnsi"/>
              </w:rPr>
              <w:t>1-14</w:t>
            </w:r>
          </w:p>
        </w:tc>
      </w:tr>
      <w:tr w:rsidR="001453C9" w:rsidRPr="00B72FDB" w:rsidTr="00FD4506">
        <w:trPr>
          <w:trHeight w:val="278"/>
          <w:jc w:val="center"/>
        </w:trPr>
        <w:tc>
          <w:tcPr>
            <w:tcW w:w="3539" w:type="dxa"/>
            <w:shd w:val="clear" w:color="auto" w:fill="auto"/>
          </w:tcPr>
          <w:p w:rsidR="001453C9" w:rsidRPr="00B72FDB" w:rsidRDefault="001453C9" w:rsidP="00795B5E">
            <w:pPr>
              <w:rPr>
                <w:rFonts w:cstheme="minorHAnsi"/>
              </w:rPr>
            </w:pPr>
            <w:r w:rsidRPr="00B72FDB">
              <w:rPr>
                <w:rFonts w:cstheme="minorHAnsi"/>
              </w:rPr>
              <w:t>16</w:t>
            </w:r>
          </w:p>
        </w:tc>
        <w:tc>
          <w:tcPr>
            <w:tcW w:w="3193" w:type="dxa"/>
            <w:shd w:val="clear" w:color="auto" w:fill="auto"/>
          </w:tcPr>
          <w:p w:rsidR="001453C9" w:rsidRPr="00B72FDB" w:rsidRDefault="001453C9" w:rsidP="00795B5E">
            <w:pPr>
              <w:rPr>
                <w:rFonts w:cstheme="minorHAnsi"/>
              </w:rPr>
            </w:pPr>
            <w:r w:rsidRPr="00B72FDB">
              <w:rPr>
                <w:rFonts w:cstheme="minorHAnsi"/>
              </w:rPr>
              <w:t>1-30</w:t>
            </w:r>
          </w:p>
        </w:tc>
      </w:tr>
    </w:tbl>
    <w:p w:rsidR="001453C9" w:rsidRPr="00B72FDB" w:rsidRDefault="001453C9" w:rsidP="001453C9">
      <w:pPr>
        <w:jc w:val="center"/>
        <w:rPr>
          <w:rFonts w:eastAsia="Noto Sans CJK SC Regular" w:cstheme="minorHAnsi"/>
          <w:lang w:eastAsia="zh-CN" w:bidi="hi-IN"/>
        </w:rPr>
      </w:pPr>
    </w:p>
    <w:p w:rsidR="001453C9" w:rsidRPr="00B72FDB" w:rsidRDefault="001453C9" w:rsidP="001453C9">
      <w:pPr>
        <w:rPr>
          <w:rFonts w:eastAsia="Noto Sans CJK SC Regular" w:cstheme="minorHAnsi"/>
          <w:lang w:eastAsia="zh-CN" w:bidi="hi-IN"/>
        </w:rPr>
      </w:pPr>
      <w:r w:rsidRPr="00B72FDB">
        <w:rPr>
          <w:rFonts w:eastAsia="Noto Sans CJK SC Regular" w:cstheme="minorHAnsi"/>
          <w:lang w:eastAsia="zh-CN" w:bidi="hi-IN"/>
        </w:rPr>
        <w:t>For a BWP of size 273 RBs and RBG size of 16, the minimum and maximum gain achieved are</w:t>
      </w:r>
    </w:p>
    <w:p w:rsidR="009B053F" w:rsidRPr="00B72FDB" w:rsidRDefault="009B053F" w:rsidP="001453C9">
      <w:pPr>
        <w:rPr>
          <w:rFonts w:eastAsia="Noto Sans CJK SC Regular" w:cstheme="minorHAnsi"/>
          <w:lang w:eastAsia="zh-CN" w:bidi="hi-IN"/>
        </w:rPr>
      </w:pPr>
    </w:p>
    <w:p w:rsidR="001453C9" w:rsidRPr="00B72FDB" w:rsidRDefault="001453C9" w:rsidP="001453C9">
      <w:pPr>
        <w:rPr>
          <w:rFonts w:eastAsia="Noto Sans CJK SC Regular" w:cstheme="minorHAnsi"/>
          <w:lang w:eastAsia="zh-CN" w:bidi="hi-IN"/>
        </w:rPr>
      </w:pPr>
      <w:r w:rsidRPr="00B72FDB">
        <w:rPr>
          <w:rFonts w:eastAsia="Noto Sans CJK SC Regular" w:cstheme="minorHAnsi"/>
          <w:lang w:eastAsia="zh-CN" w:bidi="hi-IN"/>
        </w:rPr>
        <w:t>Minimum Gain = 1/273 = 0.36%</w:t>
      </w:r>
    </w:p>
    <w:p w:rsidR="001453C9" w:rsidRPr="00B72FDB" w:rsidRDefault="001453C9" w:rsidP="001453C9">
      <w:pPr>
        <w:rPr>
          <w:rFonts w:eastAsia="Noto Sans CJK SC Regular" w:cstheme="minorHAnsi"/>
          <w:lang w:eastAsia="zh-CN" w:bidi="hi-IN"/>
        </w:rPr>
      </w:pPr>
      <w:r w:rsidRPr="00B72FDB">
        <w:rPr>
          <w:rFonts w:eastAsia="Noto Sans CJK SC Regular" w:cstheme="minorHAnsi"/>
          <w:lang w:eastAsia="zh-CN" w:bidi="hi-IN"/>
        </w:rPr>
        <w:t>Maximum Gain = 30/273 = 10.98%</w:t>
      </w:r>
    </w:p>
    <w:p w:rsidR="00561DFD" w:rsidRPr="00B72FDB" w:rsidRDefault="00561DFD" w:rsidP="001453C9">
      <w:pPr>
        <w:rPr>
          <w:rFonts w:eastAsia="Noto Sans CJK SC Regular" w:cstheme="minorHAnsi"/>
          <w:lang w:eastAsia="zh-CN" w:bidi="hi-IN"/>
        </w:rPr>
      </w:pPr>
    </w:p>
    <w:p w:rsidR="001453C9" w:rsidRPr="00B72FDB" w:rsidRDefault="001453C9" w:rsidP="00561DFD">
      <w:pPr>
        <w:pStyle w:val="Heading3"/>
        <w:rPr>
          <w:rFonts w:asciiTheme="minorHAnsi" w:hAnsiTheme="minorHAnsi" w:cstheme="minorHAnsi"/>
        </w:rPr>
      </w:pPr>
      <w:bookmarkStart w:id="55" w:name="_Toc32422377"/>
      <w:r w:rsidRPr="00B72FDB">
        <w:rPr>
          <w:rFonts w:asciiTheme="minorHAnsi" w:hAnsiTheme="minorHAnsi" w:cstheme="minorHAnsi"/>
        </w:rPr>
        <w:t>Gain achieved in the DCI</w:t>
      </w:r>
      <w:bookmarkEnd w:id="55"/>
    </w:p>
    <w:p w:rsidR="00561DFD" w:rsidRPr="00B72FDB" w:rsidRDefault="00561DFD" w:rsidP="00561DFD">
      <w:pPr>
        <w:rPr>
          <w:rFonts w:cstheme="minorHAnsi"/>
        </w:rPr>
      </w:pPr>
    </w:p>
    <w:p w:rsidR="001453C9" w:rsidRPr="00B72FDB" w:rsidRDefault="001453C9" w:rsidP="001453C9">
      <w:pPr>
        <w:rPr>
          <w:rFonts w:eastAsia="Noto Sans CJK SC Regular" w:cstheme="minorHAnsi"/>
          <w:lang w:eastAsia="zh-CN" w:bidi="hi-IN"/>
        </w:rPr>
      </w:pPr>
      <w:r w:rsidRPr="00B72FDB">
        <w:rPr>
          <w:rFonts w:eastAsia="Noto Sans CJK SC Regular" w:cstheme="minorHAnsi"/>
          <w:lang w:eastAsia="zh-CN" w:bidi="hi-IN"/>
        </w:rPr>
        <w:t>Considering the minimum possible DCI payload of size 22 bits without frequency allocation field and</w:t>
      </w:r>
    </w:p>
    <w:p w:rsidR="001453C9"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Assuming BWP size of 36RBs,</w:t>
      </w:r>
    </w:p>
    <w:p w:rsidR="001453C9"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Minimum bits required for frequency allocation as per 3GPP when RBG size is 4 = 36/4 = 9 bits</w:t>
      </w:r>
    </w:p>
    <w:p w:rsidR="001453C9"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Maximum bits required for frequency allocation as per 3GPP when RBG size is 2 = 36/2 = 18 bits</w:t>
      </w:r>
    </w:p>
    <w:p w:rsidR="001453C9"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As per new RIT, any RBG size can be configured for a BWP. So, the frequency allocation field in the DCI can be reduced by using higher RBG size.</w:t>
      </w:r>
    </w:p>
    <w:p w:rsidR="001453C9"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Minimum bits required for frequency allocation as per new RIT when RBG size is 16= 36/16 = 3 bits. In this case, RBG size 16 used because it is the maximum RBG size.</w:t>
      </w:r>
    </w:p>
    <w:p w:rsidR="001453C9"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Maximum DCI payload size as per 3GPP = 22+18 = 40 bits</w:t>
      </w:r>
    </w:p>
    <w:p w:rsidR="001453C9"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Minimum DCI payload size as per 3GPP = 22+9 = 31 bits</w:t>
      </w:r>
    </w:p>
    <w:p w:rsidR="001453C9"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Minimum DCI payload size as per new RIT = 22+3 = 25 bits</w:t>
      </w:r>
      <w:bookmarkStart w:id="56" w:name="_GoBack1"/>
      <w:bookmarkEnd w:id="56"/>
    </w:p>
    <w:p w:rsidR="00561DFD"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Maximum gain achieved = (40-25)/40 = 37.5%</w:t>
      </w:r>
    </w:p>
    <w:p w:rsidR="001453C9" w:rsidRPr="00B72FDB" w:rsidRDefault="001453C9" w:rsidP="00561DFD">
      <w:pPr>
        <w:pStyle w:val="ListParagraph"/>
        <w:numPr>
          <w:ilvl w:val="0"/>
          <w:numId w:val="39"/>
        </w:numPr>
        <w:rPr>
          <w:rFonts w:eastAsia="Noto Sans CJK SC Regular" w:cstheme="minorHAnsi"/>
          <w:lang w:eastAsia="zh-CN" w:bidi="hi-IN"/>
        </w:rPr>
      </w:pPr>
      <w:r w:rsidRPr="00B72FDB">
        <w:rPr>
          <w:rFonts w:eastAsia="Noto Sans CJK SC Regular" w:cstheme="minorHAnsi"/>
          <w:lang w:eastAsia="zh-CN" w:bidi="hi-IN"/>
        </w:rPr>
        <w:t>Minimum gain achieved = (31-25)/31 = 19.3%</w:t>
      </w:r>
    </w:p>
    <w:p w:rsidR="00561DFD" w:rsidRPr="00B72FDB" w:rsidRDefault="00561DFD" w:rsidP="00561DFD">
      <w:pPr>
        <w:pStyle w:val="ListParagraph"/>
        <w:rPr>
          <w:rFonts w:eastAsia="Noto Sans CJK SC Regular" w:cstheme="minorHAnsi"/>
          <w:lang w:eastAsia="zh-CN" w:bidi="hi-IN"/>
        </w:rPr>
      </w:pPr>
    </w:p>
    <w:p w:rsidR="001453C9" w:rsidRPr="00B72FDB" w:rsidRDefault="001453C9" w:rsidP="00561DFD">
      <w:pPr>
        <w:pStyle w:val="Heading2"/>
        <w:rPr>
          <w:rFonts w:asciiTheme="minorHAnsi" w:hAnsiTheme="minorHAnsi" w:cstheme="minorHAnsi"/>
        </w:rPr>
      </w:pPr>
      <w:bookmarkStart w:id="57" w:name="_Toc32422378"/>
      <w:r w:rsidRPr="00B72FDB">
        <w:rPr>
          <w:rFonts w:asciiTheme="minorHAnsi" w:hAnsiTheme="minorHAnsi" w:cstheme="minorHAnsi"/>
        </w:rPr>
        <w:t>Pi/2 BPSK</w:t>
      </w:r>
      <w:r w:rsidR="00561DFD" w:rsidRPr="00B72FDB">
        <w:rPr>
          <w:rFonts w:asciiTheme="minorHAnsi" w:hAnsiTheme="minorHAnsi" w:cstheme="minorHAnsi"/>
        </w:rPr>
        <w:t xml:space="preserve"> with spectrum shaping</w:t>
      </w:r>
      <w:bookmarkEnd w:id="57"/>
      <w:r w:rsidR="00561DFD" w:rsidRPr="00B72FDB">
        <w:rPr>
          <w:rFonts w:asciiTheme="minorHAnsi" w:hAnsiTheme="minorHAnsi" w:cstheme="minorHAnsi"/>
        </w:rPr>
        <w:t xml:space="preserve"> </w:t>
      </w:r>
    </w:p>
    <w:p w:rsidR="00561DFD" w:rsidRPr="00B72FDB" w:rsidRDefault="00561DFD" w:rsidP="00561DFD">
      <w:pPr>
        <w:rPr>
          <w:rFonts w:cstheme="minorHAnsi"/>
        </w:rPr>
      </w:pPr>
    </w:p>
    <w:p w:rsidR="001453C9" w:rsidRPr="00B72FDB" w:rsidRDefault="00561DFD" w:rsidP="001453C9">
      <w:pPr>
        <w:jc w:val="both"/>
        <w:rPr>
          <w:rFonts w:eastAsia="Noto Sans CJK SC Regular" w:cstheme="minorHAnsi"/>
          <w:lang w:eastAsia="zh-CN" w:bidi="hi-IN"/>
        </w:rPr>
      </w:pPr>
      <w:r w:rsidRPr="00B72FDB">
        <w:rPr>
          <w:rFonts w:eastAsia="Noto Sans CJK SC Regular" w:cstheme="minorHAnsi"/>
          <w:lang w:eastAsia="zh-CN" w:bidi="hi-IN"/>
        </w:rPr>
        <w:t xml:space="preserve">In the TSDSI RIT, Pi/2 BPSK is mandatory and has to be spectrum shaped with the filter 1+D. </w:t>
      </w:r>
      <w:r w:rsidR="001453C9" w:rsidRPr="00B72FDB">
        <w:rPr>
          <w:rFonts w:eastAsia="Noto Sans CJK SC Regular" w:cstheme="minorHAnsi"/>
          <w:lang w:eastAsia="zh-CN" w:bidi="hi-IN"/>
        </w:rPr>
        <w:t xml:space="preserve">The spectrum shaping is performed only for PUSCH and PUCCH data channels. The spectrum shaping is </w:t>
      </w:r>
      <w:r w:rsidR="00B72FDB">
        <w:rPr>
          <w:rFonts w:eastAsia="Noto Sans CJK SC Regular" w:cstheme="minorHAnsi"/>
          <w:lang w:eastAsia="zh-CN" w:bidi="hi-IN"/>
        </w:rPr>
        <w:t xml:space="preserve"> </w:t>
      </w:r>
      <w:r w:rsidR="001453C9" w:rsidRPr="00B72FDB">
        <w:rPr>
          <w:rFonts w:eastAsia="Noto Sans CJK SC Regular" w:cstheme="minorHAnsi"/>
          <w:lang w:eastAsia="zh-CN" w:bidi="hi-IN"/>
        </w:rPr>
        <w:t>designed to give the maximum PAPR benefit for the resulting pi/2BPSK based DFT-s-OFDM waveform. This spectrum shaping is not done for the DMRS which is ZC sequence. Furthermore, in TDD bands with less than 50% UL duty cycle, the maximum transmission power for UL is allowed to increase to 26 dBm</w:t>
      </w:r>
      <w:r w:rsidR="00A41086" w:rsidRPr="00B72FDB">
        <w:rPr>
          <w:rFonts w:eastAsia="Noto Sans CJK SC Regular" w:cstheme="minorHAnsi"/>
          <w:lang w:eastAsia="zh-CN" w:bidi="hi-IN"/>
        </w:rPr>
        <w:t>. It should be noted that</w:t>
      </w:r>
      <w:r w:rsidR="00E53985" w:rsidRPr="00B72FDB">
        <w:rPr>
          <w:rFonts w:eastAsia="Noto Sans CJK SC Regular" w:cstheme="minorHAnsi"/>
          <w:lang w:eastAsia="zh-CN" w:bidi="hi-IN"/>
        </w:rPr>
        <w:t xml:space="preserve"> pi/2 BPSK is not a mandatory feature in Rel-15 version of 3GPP.</w:t>
      </w:r>
    </w:p>
    <w:p w:rsidR="00561DFD" w:rsidRPr="00B72FDB" w:rsidRDefault="00561DFD" w:rsidP="001453C9">
      <w:pPr>
        <w:jc w:val="both"/>
        <w:rPr>
          <w:rFonts w:eastAsia="Noto Sans CJK SC Regular" w:cstheme="minorHAnsi"/>
          <w:lang w:eastAsia="zh-CN" w:bidi="hi-IN"/>
        </w:rPr>
      </w:pPr>
    </w:p>
    <w:p w:rsidR="001453C9" w:rsidRPr="00B72FDB" w:rsidRDefault="00561DFD" w:rsidP="001453C9">
      <w:pPr>
        <w:jc w:val="both"/>
        <w:rPr>
          <w:rFonts w:eastAsia="Noto Sans CJK SC Regular" w:cstheme="minorHAnsi"/>
          <w:lang w:eastAsia="zh-CN" w:bidi="hi-IN"/>
        </w:rPr>
      </w:pPr>
      <w:r w:rsidRPr="00B72FDB">
        <w:rPr>
          <w:rFonts w:eastAsia="Noto Sans CJK SC Regular" w:cstheme="minorHAnsi"/>
          <w:lang w:eastAsia="zh-CN" w:bidi="hi-IN"/>
        </w:rPr>
        <w:t xml:space="preserve">The following configuration is used for generating the below results. </w:t>
      </w:r>
    </w:p>
    <w:p w:rsidR="00561DFD" w:rsidRPr="00B72FDB" w:rsidRDefault="00561DFD" w:rsidP="001453C9">
      <w:pPr>
        <w:jc w:val="both"/>
        <w:rPr>
          <w:rFonts w:eastAsia="Noto Sans CJK SC Regular" w:cstheme="minorHAnsi"/>
          <w:lang w:eastAsia="zh-CN" w:bidi="hi-IN"/>
        </w:rPr>
      </w:pPr>
    </w:p>
    <w:tbl>
      <w:tblPr>
        <w:tblW w:w="4870" w:type="pct"/>
        <w:tblLayout w:type="fixed"/>
        <w:tblLook w:val="04A0" w:firstRow="1" w:lastRow="0" w:firstColumn="1" w:lastColumn="0" w:noHBand="0" w:noVBand="1"/>
      </w:tblPr>
      <w:tblGrid>
        <w:gridCol w:w="3395"/>
        <w:gridCol w:w="5381"/>
      </w:tblGrid>
      <w:tr w:rsidR="001453C9" w:rsidRPr="00B72FDB" w:rsidTr="00E816AF">
        <w:trPr>
          <w:trHeight w:val="274"/>
        </w:trPr>
        <w:tc>
          <w:tcPr>
            <w:tcW w:w="1934" w:type="pct"/>
            <w:tcBorders>
              <w:top w:val="single" w:sz="4" w:space="0" w:color="auto"/>
              <w:left w:val="single" w:sz="4" w:space="0" w:color="auto"/>
              <w:bottom w:val="nil"/>
              <w:right w:val="single" w:sz="4" w:space="0" w:color="auto"/>
            </w:tcBorders>
            <w:shd w:val="clear" w:color="000000" w:fill="D8D8D8"/>
            <w:vAlign w:val="center"/>
            <w:hideMark/>
          </w:tcPr>
          <w:p w:rsidR="001453C9" w:rsidRPr="00B72FDB" w:rsidRDefault="001453C9" w:rsidP="00E816AF">
            <w:pPr>
              <w:rPr>
                <w:rFonts w:eastAsia="SimSun" w:cstheme="minorHAnsi"/>
                <w:b/>
                <w:bCs/>
                <w:lang w:eastAsia="zh-CN"/>
              </w:rPr>
            </w:pPr>
            <w:r w:rsidRPr="00B72FDB">
              <w:rPr>
                <w:rFonts w:eastAsia="SimSun" w:cstheme="minorHAnsi"/>
                <w:b/>
                <w:bCs/>
                <w:lang w:eastAsia="zh-CN"/>
              </w:rPr>
              <w:t>Configuration parameters</w:t>
            </w:r>
          </w:p>
        </w:tc>
        <w:tc>
          <w:tcPr>
            <w:tcW w:w="3066" w:type="pct"/>
            <w:tcBorders>
              <w:top w:val="single" w:sz="4" w:space="0" w:color="auto"/>
              <w:left w:val="nil"/>
              <w:bottom w:val="single" w:sz="4" w:space="0" w:color="auto"/>
              <w:right w:val="single" w:sz="4" w:space="0" w:color="auto"/>
            </w:tcBorders>
            <w:shd w:val="clear" w:color="000000" w:fill="D9D9D9"/>
          </w:tcPr>
          <w:p w:rsidR="001453C9" w:rsidRPr="00B72FDB" w:rsidRDefault="001453C9" w:rsidP="00E816AF">
            <w:pPr>
              <w:rPr>
                <w:rFonts w:eastAsia="SimSun" w:cstheme="minorHAnsi"/>
                <w:b/>
                <w:bCs/>
                <w:lang w:eastAsia="zh-CN"/>
              </w:rPr>
            </w:pPr>
            <w:r w:rsidRPr="00B72FDB">
              <w:rPr>
                <w:rFonts w:eastAsia="SimSun" w:cstheme="minorHAnsi"/>
                <w:b/>
                <w:bCs/>
                <w:lang w:eastAsia="zh-CN"/>
              </w:rPr>
              <w:t>Rural (Configuration C)</w:t>
            </w:r>
          </w:p>
        </w:tc>
      </w:tr>
      <w:tr w:rsidR="001453C9" w:rsidRPr="00B72FDB" w:rsidTr="00E816AF">
        <w:trPr>
          <w:trHeight w:val="274"/>
        </w:trPr>
        <w:tc>
          <w:tcPr>
            <w:tcW w:w="1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Multiple access</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eastAsia="SimSun" w:cstheme="minorHAnsi"/>
                <w:lang w:eastAsia="zh-CN"/>
              </w:rPr>
              <w:t>DFT-S-OFDM</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Duplexing</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cstheme="minorHAnsi"/>
              </w:rPr>
              <w:t>TDD, 3.5 GHz</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Network synchronization</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cstheme="minorHAnsi"/>
              </w:rPr>
              <w:t>Synchronized</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Coding</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cstheme="minorHAnsi"/>
              </w:rPr>
              <w:t>LDPC</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Numerology</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MS Mincho" w:cstheme="minorHAnsi"/>
              </w:rPr>
            </w:pPr>
            <w:r w:rsidRPr="00B72FDB">
              <w:rPr>
                <w:rFonts w:eastAsia="MS Mincho" w:cstheme="minorHAnsi"/>
              </w:rPr>
              <w:t>15 kHz</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Simulation bandwidth</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cstheme="minorHAnsi"/>
              </w:rPr>
              <w:t>60 MHz</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tcPr>
          <w:p w:rsidR="001453C9" w:rsidRPr="00B72FDB" w:rsidRDefault="001453C9" w:rsidP="00E816AF">
            <w:pPr>
              <w:rPr>
                <w:rFonts w:eastAsia="SimSun" w:cstheme="minorHAnsi"/>
                <w:lang w:eastAsia="zh-CN"/>
              </w:rPr>
            </w:pPr>
            <w:r w:rsidRPr="00B72FDB">
              <w:rPr>
                <w:rFonts w:eastAsia="SimSun" w:cstheme="minorHAnsi"/>
                <w:lang w:eastAsia="zh-CN"/>
              </w:rPr>
              <w:t>Number of Users</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cstheme="minorHAnsi"/>
              </w:rPr>
            </w:pPr>
            <w:r w:rsidRPr="00B72FDB">
              <w:rPr>
                <w:rFonts w:cstheme="minorHAnsi"/>
              </w:rPr>
              <w:t>10</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TDD Frame structure</w:t>
            </w:r>
          </w:p>
        </w:tc>
        <w:tc>
          <w:tcPr>
            <w:tcW w:w="3066" w:type="pct"/>
            <w:tcBorders>
              <w:top w:val="nil"/>
              <w:left w:val="nil"/>
              <w:bottom w:val="single" w:sz="4" w:space="0" w:color="auto"/>
              <w:right w:val="single" w:sz="4" w:space="0" w:color="auto"/>
            </w:tcBorders>
            <w:shd w:val="clear" w:color="000000" w:fill="FFFFFF"/>
            <w:vAlign w:val="center"/>
          </w:tcPr>
          <w:p w:rsidR="001453C9" w:rsidRPr="00B72FDB" w:rsidRDefault="001453C9" w:rsidP="00E816AF">
            <w:pPr>
              <w:rPr>
                <w:rFonts w:eastAsia="SimSun" w:cstheme="minorHAnsi"/>
                <w:color w:val="000000"/>
                <w:lang w:eastAsia="zh-CN"/>
              </w:rPr>
            </w:pPr>
            <w:r w:rsidRPr="00B72FDB">
              <w:rPr>
                <w:rFonts w:eastAsia="SimSun" w:cstheme="minorHAnsi"/>
                <w:color w:val="000000"/>
                <w:lang w:eastAsia="zh-CN"/>
              </w:rPr>
              <w:t>DDDSU</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Transmission scheme</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cstheme="minorHAnsi"/>
              </w:rPr>
              <w:t>1 layer per user</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Re-transmission delay</w:t>
            </w:r>
          </w:p>
        </w:tc>
        <w:tc>
          <w:tcPr>
            <w:tcW w:w="3066" w:type="pct"/>
            <w:tcBorders>
              <w:top w:val="nil"/>
              <w:left w:val="nil"/>
              <w:bottom w:val="single" w:sz="4" w:space="0" w:color="auto"/>
              <w:right w:val="single" w:sz="4" w:space="0" w:color="auto"/>
            </w:tcBorders>
            <w:shd w:val="clear" w:color="000000" w:fill="FFFFFF"/>
            <w:vAlign w:val="center"/>
          </w:tcPr>
          <w:p w:rsidR="001453C9" w:rsidRPr="00B72FDB" w:rsidRDefault="001453C9" w:rsidP="00E816AF">
            <w:pPr>
              <w:rPr>
                <w:rFonts w:eastAsia="SimSun" w:cstheme="minorHAnsi"/>
                <w:lang w:eastAsia="zh-CN"/>
              </w:rPr>
            </w:pPr>
            <w:r w:rsidRPr="00B72FDB">
              <w:rPr>
                <w:rFonts w:eastAsia="SimSun" w:cstheme="minorHAnsi"/>
                <w:lang w:eastAsia="zh-CN"/>
              </w:rPr>
              <w:t>Next available slot</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Antenna configuration at TRxP</w:t>
            </w:r>
          </w:p>
        </w:tc>
        <w:tc>
          <w:tcPr>
            <w:tcW w:w="3066" w:type="pct"/>
            <w:tcBorders>
              <w:top w:val="nil"/>
              <w:left w:val="nil"/>
              <w:bottom w:val="single" w:sz="4" w:space="0" w:color="auto"/>
              <w:right w:val="single" w:sz="4" w:space="0" w:color="auto"/>
            </w:tcBorders>
            <w:shd w:val="clear" w:color="auto" w:fill="auto"/>
            <w:vAlign w:val="center"/>
          </w:tcPr>
          <w:p w:rsidR="001453C9" w:rsidRPr="00B72FDB" w:rsidRDefault="001453C9" w:rsidP="00E816AF">
            <w:pPr>
              <w:rPr>
                <w:rFonts w:eastAsia="SimSun" w:cstheme="minorHAnsi"/>
                <w:lang w:eastAsia="zh-CN"/>
              </w:rPr>
            </w:pPr>
            <w:r w:rsidRPr="00B72FDB">
              <w:rPr>
                <w:rFonts w:cstheme="minorHAnsi"/>
              </w:rPr>
              <w:t>2 Rx, (8,4,2,1,1; 1,1)</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Antenna configuration at UE</w:t>
            </w:r>
          </w:p>
        </w:tc>
        <w:tc>
          <w:tcPr>
            <w:tcW w:w="3066" w:type="pct"/>
            <w:tcBorders>
              <w:top w:val="nil"/>
              <w:left w:val="nil"/>
              <w:bottom w:val="single" w:sz="4" w:space="0" w:color="auto"/>
              <w:right w:val="single" w:sz="4" w:space="0" w:color="auto"/>
            </w:tcBorders>
            <w:shd w:val="clear" w:color="auto" w:fill="auto"/>
            <w:vAlign w:val="center"/>
          </w:tcPr>
          <w:p w:rsidR="001453C9" w:rsidRPr="00B72FDB" w:rsidRDefault="001453C9" w:rsidP="00E816AF">
            <w:pPr>
              <w:rPr>
                <w:rFonts w:eastAsia="SimSun" w:cstheme="minorHAnsi"/>
                <w:lang w:eastAsia="zh-CN"/>
              </w:rPr>
            </w:pPr>
            <w:r w:rsidRPr="00B72FDB">
              <w:rPr>
                <w:rFonts w:eastAsia="SimSun" w:cstheme="minorHAnsi"/>
                <w:lang w:eastAsia="zh-CN"/>
              </w:rPr>
              <w:t>(M,N,P,Mg,Ng; Mp,Np)=  (1,1,1,1,1; 1,1)</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Scheduling</w:t>
            </w:r>
          </w:p>
        </w:tc>
        <w:tc>
          <w:tcPr>
            <w:tcW w:w="3066" w:type="pct"/>
            <w:tcBorders>
              <w:top w:val="nil"/>
              <w:left w:val="nil"/>
              <w:bottom w:val="single" w:sz="4" w:space="0" w:color="auto"/>
              <w:right w:val="single" w:sz="4" w:space="0" w:color="auto"/>
            </w:tcBorders>
            <w:shd w:val="clear" w:color="000000" w:fill="FFFFFF"/>
            <w:vAlign w:val="center"/>
          </w:tcPr>
          <w:p w:rsidR="001453C9" w:rsidRPr="00B72FDB" w:rsidRDefault="001453C9" w:rsidP="00E816AF">
            <w:pPr>
              <w:rPr>
                <w:rFonts w:eastAsia="SimSun" w:cstheme="minorHAnsi"/>
                <w:lang w:eastAsia="zh-CN"/>
              </w:rPr>
            </w:pPr>
            <w:r w:rsidRPr="00B72FDB">
              <w:rPr>
                <w:rFonts w:cstheme="minorHAnsi"/>
              </w:rPr>
              <w:t>PF</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Receiver</w:t>
            </w:r>
          </w:p>
        </w:tc>
        <w:tc>
          <w:tcPr>
            <w:tcW w:w="3066" w:type="pct"/>
            <w:tcBorders>
              <w:top w:val="nil"/>
              <w:left w:val="nil"/>
              <w:bottom w:val="single" w:sz="4" w:space="0" w:color="auto"/>
              <w:right w:val="single" w:sz="4" w:space="0" w:color="auto"/>
            </w:tcBorders>
          </w:tcPr>
          <w:p w:rsidR="001453C9" w:rsidRPr="00B72FDB" w:rsidRDefault="001453C9" w:rsidP="00E816AF">
            <w:pPr>
              <w:rPr>
                <w:rFonts w:eastAsia="SimSun" w:cstheme="minorHAnsi"/>
                <w:lang w:eastAsia="zh-CN"/>
              </w:rPr>
            </w:pPr>
            <w:r w:rsidRPr="00B72FDB">
              <w:rPr>
                <w:rFonts w:eastAsia="SimSun" w:cstheme="minorHAnsi"/>
                <w:lang w:eastAsia="zh-CN"/>
              </w:rPr>
              <w:t>MMSE-IRC</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hideMark/>
          </w:tcPr>
          <w:p w:rsidR="001453C9" w:rsidRPr="00B72FDB" w:rsidRDefault="001453C9" w:rsidP="00E816AF">
            <w:pPr>
              <w:rPr>
                <w:rFonts w:eastAsia="SimSun" w:cstheme="minorHAnsi"/>
                <w:lang w:eastAsia="zh-CN"/>
              </w:rPr>
            </w:pPr>
            <w:r w:rsidRPr="00B72FDB">
              <w:rPr>
                <w:rFonts w:eastAsia="SimSun" w:cstheme="minorHAnsi"/>
                <w:lang w:eastAsia="zh-CN"/>
              </w:rPr>
              <w:t>Channel estimation</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cstheme="minorHAnsi"/>
              </w:rPr>
              <w:t>Ideal</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tcPr>
          <w:p w:rsidR="001453C9" w:rsidRPr="00B72FDB" w:rsidRDefault="001453C9" w:rsidP="00E816AF">
            <w:pPr>
              <w:rPr>
                <w:rFonts w:eastAsia="SimSun" w:cstheme="minorHAnsi"/>
                <w:lang w:eastAsia="zh-CN"/>
              </w:rPr>
            </w:pPr>
            <w:r w:rsidRPr="00B72FDB">
              <w:rPr>
                <w:rFonts w:cstheme="minorHAnsi"/>
              </w:rPr>
              <w:t>Power control parameter</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Theme="minorEastAsia" w:cstheme="minorHAnsi"/>
                <w:color w:val="000000"/>
                <w:lang w:eastAsia="zh-CN"/>
              </w:rPr>
            </w:pPr>
            <w:r w:rsidRPr="00B72FDB">
              <w:rPr>
                <w:rFonts w:eastAsiaTheme="minorEastAsia" w:cstheme="minorHAnsi"/>
                <w:color w:val="000000"/>
                <w:lang w:eastAsia="zh-CN"/>
              </w:rPr>
              <w:t>P0=-106, alpha = 0.75</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tcPr>
          <w:p w:rsidR="001453C9" w:rsidRPr="00B72FDB" w:rsidRDefault="001453C9" w:rsidP="00E816AF">
            <w:pPr>
              <w:rPr>
                <w:rFonts w:eastAsia="SimSun" w:cstheme="minorHAnsi"/>
                <w:lang w:eastAsia="zh-CN"/>
              </w:rPr>
            </w:pPr>
            <w:r w:rsidRPr="00B72FDB">
              <w:rPr>
                <w:rFonts w:eastAsia="SimSun" w:cstheme="minorHAnsi"/>
                <w:lang w:eastAsia="zh-CN"/>
              </w:rPr>
              <w:t>TRxP number per site</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eastAsia="SimSun" w:cstheme="minorHAnsi"/>
                <w:lang w:eastAsia="zh-CN"/>
              </w:rPr>
              <w:t>3</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tcPr>
          <w:p w:rsidR="001453C9" w:rsidRPr="00B72FDB" w:rsidRDefault="001453C9" w:rsidP="00E816AF">
            <w:pPr>
              <w:rPr>
                <w:rFonts w:eastAsia="SimSun" w:cstheme="minorHAnsi"/>
                <w:lang w:eastAsia="zh-CN"/>
              </w:rPr>
            </w:pPr>
            <w:r w:rsidRPr="00B72FDB">
              <w:rPr>
                <w:rFonts w:eastAsia="SimSun" w:cstheme="minorHAnsi"/>
                <w:lang w:eastAsia="zh-CN"/>
              </w:rPr>
              <w:t>Mechanic tilt</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eastAsia="SimSun" w:cstheme="minorHAnsi"/>
                <w:lang w:eastAsia="zh-CN"/>
              </w:rPr>
              <w:t>90° in GCS</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tcPr>
          <w:p w:rsidR="001453C9" w:rsidRPr="00B72FDB" w:rsidRDefault="001453C9" w:rsidP="00E816AF">
            <w:pPr>
              <w:rPr>
                <w:rFonts w:eastAsia="SimSun" w:cstheme="minorHAnsi"/>
                <w:lang w:eastAsia="zh-CN"/>
              </w:rPr>
            </w:pPr>
            <w:r w:rsidRPr="00B72FDB">
              <w:rPr>
                <w:rFonts w:eastAsia="SimSun" w:cstheme="minorHAnsi"/>
                <w:lang w:eastAsia="zh-CN"/>
              </w:rPr>
              <w:t>Electronic tilt</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eastAsia="SimSun" w:cstheme="minorHAnsi"/>
                <w:lang w:eastAsia="zh-CN"/>
              </w:rPr>
              <w:t xml:space="preserve">92° in LCS </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tcPr>
          <w:p w:rsidR="001453C9" w:rsidRPr="00B72FDB" w:rsidRDefault="001453C9" w:rsidP="00E816AF">
            <w:pPr>
              <w:rPr>
                <w:rFonts w:eastAsia="SimSun" w:cstheme="minorHAnsi"/>
                <w:lang w:eastAsia="zh-CN"/>
              </w:rPr>
            </w:pPr>
            <w:r w:rsidRPr="00B72FDB">
              <w:rPr>
                <w:rFonts w:eastAsia="SimSun" w:cstheme="minorHAnsi"/>
                <w:lang w:eastAsia="zh-CN"/>
              </w:rPr>
              <w:t>Wrapping around method</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eastAsia="SimSun" w:cstheme="minorHAnsi"/>
                <w:lang w:eastAsia="zh-CN"/>
              </w:rPr>
              <w:t>Geographical distance-based wrapping</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vAlign w:val="center"/>
          </w:tcPr>
          <w:p w:rsidR="001453C9" w:rsidRPr="00B72FDB" w:rsidRDefault="001453C9" w:rsidP="00E816AF">
            <w:pPr>
              <w:rPr>
                <w:rFonts w:eastAsia="SimSun" w:cstheme="minorHAnsi"/>
                <w:lang w:eastAsia="zh-CN"/>
              </w:rPr>
            </w:pPr>
            <w:r w:rsidRPr="00B72FDB">
              <w:rPr>
                <w:rFonts w:eastAsia="SimSun" w:cstheme="minorHAnsi"/>
                <w:lang w:eastAsia="zh-CN"/>
              </w:rPr>
              <w:t>Criteria for selection for serving TRxP</w:t>
            </w:r>
          </w:p>
        </w:tc>
        <w:tc>
          <w:tcPr>
            <w:tcW w:w="3066" w:type="pct"/>
            <w:tcBorders>
              <w:top w:val="nil"/>
              <w:left w:val="nil"/>
              <w:bottom w:val="single" w:sz="4" w:space="0" w:color="auto"/>
              <w:right w:val="single" w:sz="4" w:space="0" w:color="auto"/>
            </w:tcBorders>
            <w:vAlign w:val="center"/>
          </w:tcPr>
          <w:p w:rsidR="001453C9" w:rsidRPr="00B72FDB" w:rsidRDefault="001453C9" w:rsidP="00E816AF">
            <w:pPr>
              <w:rPr>
                <w:rFonts w:eastAsia="SimSun" w:cstheme="minorHAnsi"/>
                <w:lang w:eastAsia="zh-CN"/>
              </w:rPr>
            </w:pPr>
            <w:r w:rsidRPr="00B72FDB">
              <w:rPr>
                <w:rFonts w:eastAsia="SimSun" w:cstheme="minorHAnsi"/>
                <w:lang w:eastAsia="zh-CN"/>
              </w:rPr>
              <w:t>RSRP based</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tcPr>
          <w:p w:rsidR="001453C9" w:rsidRPr="00B72FDB" w:rsidRDefault="001453C9" w:rsidP="00E816AF">
            <w:pPr>
              <w:rPr>
                <w:rFonts w:eastAsia="SimSun" w:cstheme="minorHAnsi"/>
                <w:lang w:eastAsia="zh-CN"/>
              </w:rPr>
            </w:pPr>
            <w:r w:rsidRPr="00B72FDB">
              <w:rPr>
                <w:rFonts w:eastAsia="SimSun" w:cstheme="minorHAnsi"/>
                <w:lang w:eastAsia="zh-CN"/>
              </w:rPr>
              <w:t>Pathloss Model</w:t>
            </w:r>
          </w:p>
        </w:tc>
        <w:tc>
          <w:tcPr>
            <w:tcW w:w="3066" w:type="pct"/>
            <w:tcBorders>
              <w:top w:val="nil"/>
              <w:left w:val="nil"/>
              <w:bottom w:val="single" w:sz="4" w:space="0" w:color="auto"/>
              <w:right w:val="single" w:sz="4" w:space="0" w:color="auto"/>
            </w:tcBorders>
          </w:tcPr>
          <w:p w:rsidR="001453C9" w:rsidRPr="00B72FDB" w:rsidRDefault="001453C9" w:rsidP="00E816AF">
            <w:pPr>
              <w:rPr>
                <w:rFonts w:eastAsia="SimSun" w:cstheme="minorHAnsi"/>
                <w:lang w:eastAsia="zh-CN"/>
              </w:rPr>
            </w:pPr>
            <w:r w:rsidRPr="00B72FDB">
              <w:rPr>
                <w:rFonts w:eastAsia="SimSun" w:cstheme="minorHAnsi"/>
                <w:lang w:eastAsia="zh-CN"/>
              </w:rPr>
              <w:t>LMLC (ITU-R M.2412)</w:t>
            </w:r>
          </w:p>
        </w:tc>
      </w:tr>
      <w:tr w:rsidR="001453C9" w:rsidRPr="00B72FDB" w:rsidTr="00E816AF">
        <w:trPr>
          <w:trHeight w:val="274"/>
        </w:trPr>
        <w:tc>
          <w:tcPr>
            <w:tcW w:w="1934" w:type="pct"/>
            <w:tcBorders>
              <w:top w:val="nil"/>
              <w:left w:val="single" w:sz="4" w:space="0" w:color="auto"/>
              <w:bottom w:val="single" w:sz="4" w:space="0" w:color="auto"/>
              <w:right w:val="single" w:sz="4" w:space="0" w:color="auto"/>
            </w:tcBorders>
            <w:shd w:val="clear" w:color="auto" w:fill="auto"/>
            <w:noWrap/>
          </w:tcPr>
          <w:p w:rsidR="001453C9" w:rsidRPr="00B72FDB" w:rsidRDefault="001453C9" w:rsidP="00E816AF">
            <w:pPr>
              <w:rPr>
                <w:rFonts w:eastAsia="SimSun" w:cstheme="minorHAnsi"/>
                <w:lang w:eastAsia="zh-CN"/>
              </w:rPr>
            </w:pPr>
            <w:r w:rsidRPr="00B72FDB">
              <w:rPr>
                <w:rFonts w:eastAsia="SimSun" w:cstheme="minorHAnsi"/>
                <w:lang w:eastAsia="zh-CN"/>
              </w:rPr>
              <w:t>BS noise figure, UE antenna elements gains, Interference modelling, thermal noise levels</w:t>
            </w:r>
          </w:p>
        </w:tc>
        <w:tc>
          <w:tcPr>
            <w:tcW w:w="3066" w:type="pct"/>
            <w:tcBorders>
              <w:top w:val="nil"/>
              <w:left w:val="nil"/>
              <w:bottom w:val="single" w:sz="4" w:space="0" w:color="auto"/>
              <w:right w:val="single" w:sz="4" w:space="0" w:color="auto"/>
            </w:tcBorders>
          </w:tcPr>
          <w:p w:rsidR="001453C9" w:rsidRPr="00B72FDB" w:rsidRDefault="001453C9" w:rsidP="00E816AF">
            <w:pPr>
              <w:rPr>
                <w:rFonts w:eastAsia="SimSun" w:cstheme="minorHAnsi"/>
                <w:lang w:eastAsia="zh-CN"/>
              </w:rPr>
            </w:pPr>
            <w:r w:rsidRPr="00B72FDB">
              <w:rPr>
                <w:rFonts w:eastAsia="SimSun" w:cstheme="minorHAnsi"/>
                <w:lang w:eastAsia="zh-CN"/>
              </w:rPr>
              <w:t>As per ITU-R M.2412 document</w:t>
            </w:r>
          </w:p>
        </w:tc>
      </w:tr>
    </w:tbl>
    <w:p w:rsidR="001453C9" w:rsidRPr="00B72FDB" w:rsidRDefault="001453C9" w:rsidP="001453C9">
      <w:pPr>
        <w:rPr>
          <w:rFonts w:cstheme="minorHAnsi"/>
          <w:b/>
          <w:sz w:val="20"/>
        </w:rPr>
      </w:pPr>
      <w:r w:rsidRPr="00B72FDB">
        <w:rPr>
          <w:rFonts w:eastAsia="SimSun" w:cstheme="minorHAnsi"/>
          <w:i/>
          <w:sz w:val="20"/>
          <w:lang w:eastAsia="zh-CN"/>
        </w:rPr>
        <w:t>Note: All system configuration parameters align with Report ITU-R M.2412.</w:t>
      </w:r>
    </w:p>
    <w:p w:rsidR="001453C9" w:rsidRPr="00B72FDB" w:rsidRDefault="001453C9" w:rsidP="008B48AB">
      <w:pPr>
        <w:tabs>
          <w:tab w:val="num" w:pos="720"/>
          <w:tab w:val="left" w:pos="1134"/>
          <w:tab w:val="num" w:pos="1440"/>
          <w:tab w:val="left" w:pos="1871"/>
          <w:tab w:val="left" w:pos="2268"/>
        </w:tabs>
        <w:overflowPunct w:val="0"/>
        <w:autoSpaceDE w:val="0"/>
        <w:autoSpaceDN w:val="0"/>
        <w:adjustRightInd w:val="0"/>
        <w:spacing w:before="120"/>
        <w:jc w:val="both"/>
        <w:textAlignment w:val="baseline"/>
        <w:rPr>
          <w:rFonts w:cstheme="minorHAnsi"/>
        </w:rPr>
      </w:pPr>
      <w:r w:rsidRPr="00B72FDB">
        <w:rPr>
          <w:rFonts w:eastAsia="MS Mincho" w:cstheme="minorHAnsi"/>
        </w:rPr>
        <w:t xml:space="preserve">In the evaluation, the maximum transmit power for </w:t>
      </w:r>
      <w:r w:rsidR="00561DFD" w:rsidRPr="00B72FDB">
        <w:rPr>
          <w:rFonts w:eastAsia="MS Mincho" w:cstheme="minorHAnsi"/>
        </w:rPr>
        <w:t>a UE is set to</w:t>
      </w:r>
      <w:r w:rsidRPr="00B72FDB">
        <w:rPr>
          <w:rFonts w:eastAsia="MS Mincho" w:cstheme="minorHAnsi"/>
        </w:rPr>
        <w:t xml:space="preserve"> 26 dBm if pi/2 BPSK is enabled in TDD. Otherwise, the maximum transmit power is </w:t>
      </w:r>
      <w:r w:rsidR="00561DFD" w:rsidRPr="00B72FDB">
        <w:rPr>
          <w:rFonts w:eastAsia="MS Mincho" w:cstheme="minorHAnsi"/>
        </w:rPr>
        <w:t>set</w:t>
      </w:r>
      <w:r w:rsidRPr="00B72FDB">
        <w:rPr>
          <w:rFonts w:eastAsia="MS Mincho" w:cstheme="minorHAnsi"/>
        </w:rPr>
        <w:t xml:space="preserve"> to 23 dBm. The following additional simulation setup is considered</w:t>
      </w:r>
      <w:r w:rsidR="00561DFD" w:rsidRPr="00B72FDB">
        <w:rPr>
          <w:rFonts w:eastAsia="MS Mincho" w:cstheme="minorHAnsi"/>
        </w:rPr>
        <w:t xml:space="preserve">: </w:t>
      </w:r>
      <w:r w:rsidRPr="00B72FDB">
        <w:rPr>
          <w:rFonts w:eastAsia="MS Mincho" w:cstheme="minorHAnsi"/>
        </w:rPr>
        <w:t xml:space="preserve"> </w:t>
      </w:r>
      <w:r w:rsidRPr="00B72FDB">
        <w:rPr>
          <w:rFonts w:eastAsia="Times New Roman" w:cstheme="minorHAnsi"/>
        </w:rPr>
        <w:t>8 SSB Beams are considered to cover entire sector</w:t>
      </w:r>
      <w:r w:rsidRPr="00B72FDB">
        <w:rPr>
          <w:rFonts w:cstheme="minorHAnsi"/>
        </w:rPr>
        <w:t xml:space="preserve"> such that the a</w:t>
      </w:r>
      <w:r w:rsidRPr="00B72FDB">
        <w:rPr>
          <w:rFonts w:eastAsia="Times New Roman" w:cstheme="minorHAnsi"/>
        </w:rPr>
        <w:t>zimuth angles are equally spaced</w:t>
      </w:r>
      <w:r w:rsidRPr="00B72FDB">
        <w:rPr>
          <w:rFonts w:cstheme="minorHAnsi"/>
        </w:rPr>
        <w:t xml:space="preserve"> and the e</w:t>
      </w:r>
      <w:r w:rsidRPr="00B72FDB">
        <w:rPr>
          <w:rFonts w:eastAsia="Times New Roman" w:cstheme="minorHAnsi"/>
        </w:rPr>
        <w:t xml:space="preserve">levation for each beam is same as </w:t>
      </w:r>
      <w:r w:rsidR="00561DFD" w:rsidRPr="00B72FDB">
        <w:rPr>
          <w:rFonts w:cstheme="minorHAnsi"/>
        </w:rPr>
        <w:t>down tilt</w:t>
      </w:r>
      <w:r w:rsidRPr="00B72FDB">
        <w:rPr>
          <w:rFonts w:eastAsia="Times New Roman" w:cstheme="minorHAnsi"/>
        </w:rPr>
        <w:t xml:space="preserve"> angle</w:t>
      </w:r>
      <w:r w:rsidRPr="00B72FDB">
        <w:rPr>
          <w:rFonts w:cstheme="minorHAnsi"/>
        </w:rPr>
        <w:t xml:space="preserve">. The user attach procedure is based on the </w:t>
      </w:r>
      <w:r w:rsidRPr="00B72FDB">
        <w:rPr>
          <w:rFonts w:eastAsia="Times New Roman" w:cstheme="minorHAnsi"/>
        </w:rPr>
        <w:t>best SSB-beam</w:t>
      </w:r>
      <w:r w:rsidRPr="00B72FDB">
        <w:rPr>
          <w:rFonts w:cstheme="minorHAnsi"/>
        </w:rPr>
        <w:t>. The w</w:t>
      </w:r>
      <w:r w:rsidRPr="00B72FDB">
        <w:rPr>
          <w:rFonts w:eastAsia="Times New Roman" w:cstheme="minorHAnsi"/>
        </w:rPr>
        <w:t xml:space="preserve">ideband SINR is calculated based on the beam lock, followed by </w:t>
      </w:r>
      <w:r w:rsidR="00561DFD" w:rsidRPr="00B72FDB">
        <w:rPr>
          <w:rFonts w:eastAsia="Times New Roman" w:cstheme="minorHAnsi"/>
        </w:rPr>
        <w:t>s</w:t>
      </w:r>
      <w:r w:rsidRPr="00B72FDB">
        <w:rPr>
          <w:rFonts w:eastAsia="Times New Roman" w:cstheme="minorHAnsi"/>
        </w:rPr>
        <w:t>pectral efficiency calculation</w:t>
      </w:r>
      <w:r w:rsidRPr="00B72FDB">
        <w:rPr>
          <w:rFonts w:cstheme="minorHAnsi"/>
        </w:rPr>
        <w:t>.</w:t>
      </w:r>
    </w:p>
    <w:p w:rsidR="008B48AB" w:rsidRPr="00B72FDB" w:rsidRDefault="008B48AB" w:rsidP="008B48AB">
      <w:pPr>
        <w:tabs>
          <w:tab w:val="num" w:pos="720"/>
          <w:tab w:val="left" w:pos="1134"/>
          <w:tab w:val="num" w:pos="1440"/>
          <w:tab w:val="left" w:pos="1871"/>
          <w:tab w:val="left" w:pos="2268"/>
        </w:tabs>
        <w:overflowPunct w:val="0"/>
        <w:autoSpaceDE w:val="0"/>
        <w:autoSpaceDN w:val="0"/>
        <w:adjustRightInd w:val="0"/>
        <w:spacing w:before="120"/>
        <w:jc w:val="both"/>
        <w:textAlignment w:val="baseline"/>
        <w:rPr>
          <w:rFonts w:cstheme="minorHAnsi"/>
        </w:rPr>
      </w:pPr>
    </w:p>
    <w:p w:rsidR="001453C9" w:rsidRPr="00B72FDB" w:rsidRDefault="001453C9" w:rsidP="001453C9">
      <w:pPr>
        <w:rPr>
          <w:rFonts w:cstheme="minorHAnsi"/>
        </w:rPr>
      </w:pPr>
    </w:p>
    <w:tbl>
      <w:tblPr>
        <w:tblW w:w="9111" w:type="dxa"/>
        <w:jc w:val="center"/>
        <w:tblCellMar>
          <w:left w:w="0" w:type="dxa"/>
          <w:right w:w="0" w:type="dxa"/>
        </w:tblCellMar>
        <w:tblLook w:val="0420" w:firstRow="1" w:lastRow="0" w:firstColumn="0" w:lastColumn="0" w:noHBand="0" w:noVBand="1"/>
      </w:tblPr>
      <w:tblGrid>
        <w:gridCol w:w="2825"/>
        <w:gridCol w:w="3244"/>
        <w:gridCol w:w="3042"/>
      </w:tblGrid>
      <w:tr w:rsidR="001453C9" w:rsidRPr="00B72FDB" w:rsidTr="00561DFD">
        <w:trPr>
          <w:trHeight w:val="484"/>
          <w:jc w:val="center"/>
        </w:trPr>
        <w:tc>
          <w:tcPr>
            <w:tcW w:w="282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ISD=12 Km</w:t>
            </w:r>
          </w:p>
          <w:p w:rsidR="00317959" w:rsidRPr="00B72FDB" w:rsidRDefault="00317959" w:rsidP="00E816AF">
            <w:pPr>
              <w:tabs>
                <w:tab w:val="left" w:pos="1134"/>
                <w:tab w:val="left" w:pos="1871"/>
                <w:tab w:val="left" w:pos="2268"/>
              </w:tabs>
              <w:rPr>
                <w:rFonts w:eastAsia="SimSun" w:cstheme="minorHAnsi"/>
                <w:lang w:eastAsia="zh-CN"/>
              </w:rPr>
            </w:pPr>
          </w:p>
          <w:p w:rsidR="00317959" w:rsidRPr="00B72FDB" w:rsidRDefault="00317959" w:rsidP="00E816AF">
            <w:pPr>
              <w:tabs>
                <w:tab w:val="left" w:pos="1134"/>
                <w:tab w:val="left" w:pos="1871"/>
                <w:tab w:val="left" w:pos="2268"/>
              </w:tabs>
              <w:rPr>
                <w:rFonts w:eastAsia="SimSun" w:cstheme="minorHAnsi"/>
                <w:lang w:eastAsia="zh-CN"/>
              </w:rPr>
            </w:pPr>
            <w:r w:rsidRPr="00B72FDB">
              <w:rPr>
                <w:rFonts w:eastAsia="SimSun" w:cstheme="minorHAnsi"/>
                <w:lang w:eastAsia="zh-CN"/>
              </w:rPr>
              <w:t>Spectral Efficiency</w:t>
            </w:r>
          </w:p>
          <w:p w:rsidR="001453C9" w:rsidRPr="00B72FDB" w:rsidRDefault="001453C9" w:rsidP="00E816AF">
            <w:pPr>
              <w:tabs>
                <w:tab w:val="left" w:pos="1134"/>
                <w:tab w:val="left" w:pos="1871"/>
                <w:tab w:val="left" w:pos="2268"/>
              </w:tabs>
              <w:rPr>
                <w:rFonts w:eastAsia="SimSun" w:cstheme="minorHAnsi"/>
                <w:lang w:eastAsia="zh-CN"/>
              </w:rPr>
            </w:pPr>
          </w:p>
        </w:tc>
        <w:tc>
          <w:tcPr>
            <w:tcW w:w="628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b/>
                <w:bCs/>
                <w:lang w:eastAsia="zh-CN"/>
              </w:rPr>
            </w:pPr>
            <w:r w:rsidRPr="00B72FDB">
              <w:rPr>
                <w:rFonts w:eastAsia="SimSun" w:cstheme="minorHAnsi"/>
                <w:b/>
                <w:bCs/>
                <w:lang w:eastAsia="zh-CN"/>
              </w:rPr>
              <w:t>Spectral Efficiency (bps/Hz)</w:t>
            </w:r>
          </w:p>
        </w:tc>
      </w:tr>
      <w:tr w:rsidR="001453C9" w:rsidRPr="00B72FDB" w:rsidTr="00561DFD">
        <w:trPr>
          <w:trHeight w:val="40"/>
          <w:jc w:val="center"/>
        </w:trPr>
        <w:tc>
          <w:tcPr>
            <w:tcW w:w="2825" w:type="dxa"/>
            <w:vMerge/>
            <w:tcBorders>
              <w:top w:val="single" w:sz="8" w:space="0" w:color="000000"/>
              <w:left w:val="single" w:sz="8" w:space="0" w:color="000000"/>
              <w:bottom w:val="single" w:sz="8" w:space="0" w:color="000000"/>
              <w:right w:val="single" w:sz="8" w:space="0" w:color="000000"/>
            </w:tcBorders>
            <w:vAlign w:val="center"/>
            <w:hideMark/>
          </w:tcPr>
          <w:p w:rsidR="001453C9" w:rsidRPr="00B72FDB" w:rsidRDefault="001453C9" w:rsidP="00E816AF">
            <w:pPr>
              <w:tabs>
                <w:tab w:val="left" w:pos="1134"/>
                <w:tab w:val="left" w:pos="1871"/>
                <w:tab w:val="left" w:pos="2268"/>
              </w:tabs>
              <w:rPr>
                <w:rFonts w:eastAsia="SimSun" w:cstheme="minorHAnsi"/>
                <w:lang w:eastAsia="zh-CN"/>
              </w:rPr>
            </w:pP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317959" w:rsidP="00E816AF">
            <w:pPr>
              <w:tabs>
                <w:tab w:val="left" w:pos="1134"/>
                <w:tab w:val="left" w:pos="1871"/>
                <w:tab w:val="left" w:pos="2268"/>
              </w:tabs>
              <w:rPr>
                <w:rFonts w:eastAsia="SimSun" w:cstheme="minorHAnsi"/>
                <w:b/>
                <w:bCs/>
                <w:lang w:eastAsia="zh-CN"/>
              </w:rPr>
            </w:pPr>
            <w:r w:rsidRPr="00B72FDB">
              <w:rPr>
                <w:rFonts w:eastAsia="SimSun" w:cstheme="minorHAnsi"/>
                <w:b/>
                <w:bCs/>
                <w:lang w:eastAsia="zh-CN"/>
              </w:rPr>
              <w:t>Without PI</w:t>
            </w:r>
            <w:r w:rsidR="001453C9" w:rsidRPr="00B72FDB">
              <w:rPr>
                <w:rFonts w:eastAsia="SimSun" w:cstheme="minorHAnsi"/>
                <w:b/>
                <w:bCs/>
                <w:lang w:eastAsia="zh-CN"/>
              </w:rPr>
              <w:t xml:space="preserve">/2 </w:t>
            </w:r>
            <w:r w:rsidRPr="00B72FDB">
              <w:rPr>
                <w:rFonts w:eastAsia="SimSun" w:cstheme="minorHAnsi"/>
                <w:b/>
                <w:bCs/>
                <w:lang w:eastAsia="zh-CN"/>
              </w:rPr>
              <w:t xml:space="preserve"> BPSK</w:t>
            </w:r>
          </w:p>
        </w:tc>
        <w:tc>
          <w:tcPr>
            <w:tcW w:w="30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317959" w:rsidP="00E816AF">
            <w:pPr>
              <w:tabs>
                <w:tab w:val="left" w:pos="1134"/>
                <w:tab w:val="left" w:pos="1871"/>
                <w:tab w:val="left" w:pos="2268"/>
              </w:tabs>
              <w:rPr>
                <w:rFonts w:eastAsia="SimSun" w:cstheme="minorHAnsi"/>
                <w:b/>
                <w:bCs/>
                <w:lang w:eastAsia="zh-CN"/>
              </w:rPr>
            </w:pPr>
            <w:r w:rsidRPr="00B72FDB">
              <w:rPr>
                <w:rFonts w:eastAsia="SimSun" w:cstheme="minorHAnsi"/>
                <w:b/>
                <w:bCs/>
                <w:lang w:eastAsia="zh-CN"/>
              </w:rPr>
              <w:t>W</w:t>
            </w:r>
            <w:r w:rsidR="001453C9" w:rsidRPr="00B72FDB">
              <w:rPr>
                <w:rFonts w:eastAsia="SimSun" w:cstheme="minorHAnsi"/>
                <w:b/>
                <w:bCs/>
                <w:lang w:eastAsia="zh-CN"/>
              </w:rPr>
              <w:t xml:space="preserve">ith </w:t>
            </w:r>
            <w:r w:rsidRPr="00B72FDB">
              <w:rPr>
                <w:rFonts w:eastAsia="SimSun" w:cstheme="minorHAnsi"/>
                <w:b/>
                <w:bCs/>
                <w:lang w:eastAsia="zh-CN"/>
              </w:rPr>
              <w:t>PI</w:t>
            </w:r>
            <w:r w:rsidR="001453C9" w:rsidRPr="00B72FDB">
              <w:rPr>
                <w:rFonts w:eastAsia="SimSun" w:cstheme="minorHAnsi"/>
                <w:b/>
                <w:bCs/>
                <w:lang w:eastAsia="zh-CN"/>
              </w:rPr>
              <w:t xml:space="preserve">/2 </w:t>
            </w:r>
            <w:r w:rsidRPr="00B72FDB">
              <w:rPr>
                <w:rFonts w:eastAsia="SimSun" w:cstheme="minorHAnsi"/>
                <w:b/>
                <w:bCs/>
                <w:lang w:eastAsia="zh-CN"/>
              </w:rPr>
              <w:t>BPSK</w:t>
            </w:r>
          </w:p>
        </w:tc>
      </w:tr>
      <w:tr w:rsidR="001453C9" w:rsidRPr="00B72FDB" w:rsidTr="00561DFD">
        <w:trPr>
          <w:trHeight w:val="30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5%</w:t>
            </w: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0.09328</w:t>
            </w:r>
          </w:p>
        </w:tc>
        <w:tc>
          <w:tcPr>
            <w:tcW w:w="30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0.1576</w:t>
            </w:r>
          </w:p>
        </w:tc>
      </w:tr>
      <w:tr w:rsidR="001453C9" w:rsidRPr="00B72FDB" w:rsidTr="00561DFD">
        <w:trPr>
          <w:trHeight w:val="274"/>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10%</w:t>
            </w: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0.1348</w:t>
            </w:r>
          </w:p>
        </w:tc>
        <w:tc>
          <w:tcPr>
            <w:tcW w:w="30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0.2254</w:t>
            </w:r>
          </w:p>
        </w:tc>
      </w:tr>
      <w:tr w:rsidR="001453C9" w:rsidRPr="00B72FDB" w:rsidTr="00561DFD">
        <w:trPr>
          <w:trHeight w:val="32"/>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50%</w:t>
            </w:r>
          </w:p>
        </w:tc>
        <w:tc>
          <w:tcPr>
            <w:tcW w:w="3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0.4057</w:t>
            </w:r>
          </w:p>
        </w:tc>
        <w:tc>
          <w:tcPr>
            <w:tcW w:w="30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53C9" w:rsidRPr="00B72FDB" w:rsidRDefault="001453C9" w:rsidP="00E816AF">
            <w:pPr>
              <w:tabs>
                <w:tab w:val="left" w:pos="1134"/>
                <w:tab w:val="left" w:pos="1871"/>
                <w:tab w:val="left" w:pos="2268"/>
              </w:tabs>
              <w:rPr>
                <w:rFonts w:eastAsia="SimSun" w:cstheme="minorHAnsi"/>
                <w:lang w:eastAsia="zh-CN"/>
              </w:rPr>
            </w:pPr>
            <w:r w:rsidRPr="00B72FDB">
              <w:rPr>
                <w:rFonts w:eastAsia="SimSun" w:cstheme="minorHAnsi"/>
                <w:lang w:eastAsia="zh-CN"/>
              </w:rPr>
              <w:t>0.4626</w:t>
            </w:r>
          </w:p>
        </w:tc>
      </w:tr>
    </w:tbl>
    <w:p w:rsidR="001453C9" w:rsidRPr="00B72FDB" w:rsidRDefault="001453C9" w:rsidP="001453C9">
      <w:pPr>
        <w:rPr>
          <w:rFonts w:cstheme="minorHAnsi"/>
        </w:rPr>
      </w:pPr>
    </w:p>
    <w:p w:rsidR="001453C9" w:rsidRPr="00B72FDB" w:rsidRDefault="001453C9" w:rsidP="001453C9">
      <w:pPr>
        <w:jc w:val="both"/>
        <w:rPr>
          <w:rFonts w:cstheme="minorHAnsi"/>
        </w:rPr>
      </w:pPr>
      <w:r w:rsidRPr="00B72FDB">
        <w:rPr>
          <w:rFonts w:cstheme="minorHAnsi"/>
        </w:rPr>
        <w:t xml:space="preserve">Note that similar benefits carry forward to the NB-IoT system as well which is used </w:t>
      </w:r>
      <w:r w:rsidR="00561DFD" w:rsidRPr="00B72FDB">
        <w:rPr>
          <w:rFonts w:cstheme="minorHAnsi"/>
        </w:rPr>
        <w:t xml:space="preserve">for </w:t>
      </w:r>
      <w:r w:rsidRPr="00B72FDB">
        <w:rPr>
          <w:rFonts w:cstheme="minorHAnsi"/>
        </w:rPr>
        <w:t>mMTC in TSDSI RIT.</w:t>
      </w:r>
    </w:p>
    <w:p w:rsidR="001453C9" w:rsidRPr="00B72FDB" w:rsidRDefault="001453C9" w:rsidP="001453C9">
      <w:pPr>
        <w:rPr>
          <w:rFonts w:cstheme="minorHAnsi"/>
        </w:rPr>
      </w:pPr>
    </w:p>
    <w:sectPr w:rsidR="001453C9" w:rsidRPr="00B72FDB" w:rsidSect="00FD3A13">
      <w:footerReference w:type="even" r:id="rId28"/>
      <w:footerReference w:type="default" r:id="rId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857" w:rsidRDefault="009F1857" w:rsidP="00006A84">
      <w:r>
        <w:separator/>
      </w:r>
    </w:p>
  </w:endnote>
  <w:endnote w:type="continuationSeparator" w:id="0">
    <w:p w:rsidR="009F1857" w:rsidRDefault="009F1857" w:rsidP="0000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Noto Sans CJK SC Regular">
    <w:charset w:val="00"/>
    <w:family w:val="roman"/>
    <w:pitch w:val="default"/>
  </w:font>
  <w:font w:name="Lohit Devanagari">
    <w:altName w:val="Cambria"/>
    <w:charset w:val="00"/>
    <w:family w:val="auto"/>
    <w:pitch w:val="variable"/>
  </w:font>
  <w:font w:name="Times New Roman Bold">
    <w:altName w:val="Times New Roman"/>
    <w:panose1 w:val="02020803070505020304"/>
    <w:charset w:val="00"/>
    <w:family w:val="auto"/>
    <w:pitch w:val="variable"/>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3160616"/>
      <w:docPartObj>
        <w:docPartGallery w:val="Page Numbers (Bottom of Page)"/>
        <w:docPartUnique/>
      </w:docPartObj>
    </w:sdtPr>
    <w:sdtEndPr>
      <w:rPr>
        <w:rStyle w:val="PageNumber"/>
      </w:rPr>
    </w:sdtEndPr>
    <w:sdtContent>
      <w:p w:rsidR="00D60278" w:rsidRDefault="00D60278" w:rsidP="00E816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60278" w:rsidRDefault="00D60278" w:rsidP="00006A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9327067"/>
      <w:docPartObj>
        <w:docPartGallery w:val="Page Numbers (Bottom of Page)"/>
        <w:docPartUnique/>
      </w:docPartObj>
    </w:sdtPr>
    <w:sdtEndPr>
      <w:rPr>
        <w:rStyle w:val="PageNumber"/>
      </w:rPr>
    </w:sdtEndPr>
    <w:sdtContent>
      <w:p w:rsidR="00D60278" w:rsidRDefault="00D60278" w:rsidP="00E816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60278" w:rsidRDefault="00D60278" w:rsidP="00006A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857" w:rsidRDefault="009F1857" w:rsidP="00006A84">
      <w:r>
        <w:separator/>
      </w:r>
    </w:p>
  </w:footnote>
  <w:footnote w:type="continuationSeparator" w:id="0">
    <w:p w:rsidR="009F1857" w:rsidRDefault="009F1857" w:rsidP="0000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F49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305CD"/>
    <w:multiLevelType w:val="hybridMultilevel"/>
    <w:tmpl w:val="4EFEF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9A28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5D461B"/>
    <w:multiLevelType w:val="hybridMultilevel"/>
    <w:tmpl w:val="9A620E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D60B0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681C19"/>
    <w:multiLevelType w:val="multilevel"/>
    <w:tmpl w:val="27961194"/>
    <w:lvl w:ilvl="0">
      <w:start w:val="1"/>
      <w:numFmt w:val="bullet"/>
      <w:lvlText w:val="•"/>
      <w:lvlJc w:val="left"/>
      <w:pPr>
        <w:ind w:left="1257" w:hanging="420"/>
      </w:pPr>
      <w:rPr>
        <w:rFonts w:ascii="Arial" w:hAnsi="Arial" w:cs="Arial" w:hint="default"/>
        <w:sz w:val="16"/>
      </w:rPr>
    </w:lvl>
    <w:lvl w:ilvl="1">
      <w:start w:val="1"/>
      <w:numFmt w:val="bullet"/>
      <w:lvlText w:val="-"/>
      <w:lvlJc w:val="left"/>
      <w:pPr>
        <w:ind w:left="1677" w:hanging="420"/>
      </w:pPr>
      <w:rPr>
        <w:rFonts w:ascii="Times New Roman" w:hAnsi="Times New Roman" w:cs="Times New Roman" w:hint="default"/>
        <w:sz w:val="16"/>
      </w:rPr>
    </w:lvl>
    <w:lvl w:ilvl="2">
      <w:start w:val="1"/>
      <w:numFmt w:val="bullet"/>
      <w:lvlText w:val="◆"/>
      <w:lvlJc w:val="left"/>
      <w:pPr>
        <w:ind w:left="2097" w:hanging="420"/>
      </w:pPr>
      <w:rPr>
        <w:rFonts w:ascii="Noto Sans Symbols" w:hAnsi="Noto Sans Symbols" w:cs="Noto Sans Symbols" w:hint="default"/>
        <w:sz w:val="16"/>
      </w:rPr>
    </w:lvl>
    <w:lvl w:ilvl="3">
      <w:start w:val="1"/>
      <w:numFmt w:val="bullet"/>
      <w:lvlText w:val="●"/>
      <w:lvlJc w:val="left"/>
      <w:pPr>
        <w:ind w:left="2517" w:hanging="420"/>
      </w:pPr>
      <w:rPr>
        <w:rFonts w:ascii="Noto Sans Symbols" w:hAnsi="Noto Sans Symbols" w:cs="Noto Sans Symbols" w:hint="default"/>
      </w:rPr>
    </w:lvl>
    <w:lvl w:ilvl="4">
      <w:start w:val="1"/>
      <w:numFmt w:val="bullet"/>
      <w:lvlText w:val="■"/>
      <w:lvlJc w:val="left"/>
      <w:pPr>
        <w:ind w:left="2937" w:hanging="420"/>
      </w:pPr>
      <w:rPr>
        <w:rFonts w:ascii="Noto Sans Symbols" w:hAnsi="Noto Sans Symbols" w:cs="Noto Sans Symbols" w:hint="default"/>
      </w:rPr>
    </w:lvl>
    <w:lvl w:ilvl="5">
      <w:start w:val="1"/>
      <w:numFmt w:val="bullet"/>
      <w:lvlText w:val="◆"/>
      <w:lvlJc w:val="left"/>
      <w:pPr>
        <w:ind w:left="3357" w:hanging="420"/>
      </w:pPr>
      <w:rPr>
        <w:rFonts w:ascii="Noto Sans Symbols" w:hAnsi="Noto Sans Symbols" w:cs="Noto Sans Symbols" w:hint="default"/>
      </w:rPr>
    </w:lvl>
    <w:lvl w:ilvl="6">
      <w:start w:val="1"/>
      <w:numFmt w:val="bullet"/>
      <w:lvlText w:val="●"/>
      <w:lvlJc w:val="left"/>
      <w:pPr>
        <w:ind w:left="3777" w:hanging="420"/>
      </w:pPr>
      <w:rPr>
        <w:rFonts w:ascii="Noto Sans Symbols" w:hAnsi="Noto Sans Symbols" w:cs="Noto Sans Symbols" w:hint="default"/>
      </w:rPr>
    </w:lvl>
    <w:lvl w:ilvl="7">
      <w:start w:val="1"/>
      <w:numFmt w:val="bullet"/>
      <w:lvlText w:val="■"/>
      <w:lvlJc w:val="left"/>
      <w:pPr>
        <w:ind w:left="4197" w:hanging="420"/>
      </w:pPr>
      <w:rPr>
        <w:rFonts w:ascii="Noto Sans Symbols" w:hAnsi="Noto Sans Symbols" w:cs="Noto Sans Symbols" w:hint="default"/>
      </w:rPr>
    </w:lvl>
    <w:lvl w:ilvl="8">
      <w:start w:val="1"/>
      <w:numFmt w:val="bullet"/>
      <w:lvlText w:val="◆"/>
      <w:lvlJc w:val="left"/>
      <w:pPr>
        <w:ind w:left="4617" w:hanging="420"/>
      </w:pPr>
      <w:rPr>
        <w:rFonts w:ascii="Noto Sans Symbols" w:hAnsi="Noto Sans Symbols" w:cs="Noto Sans Symbols" w:hint="default"/>
      </w:rPr>
    </w:lvl>
  </w:abstractNum>
  <w:abstractNum w:abstractNumId="7" w15:restartNumberingAfterBreak="0">
    <w:nsid w:val="22427E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EB1651"/>
    <w:multiLevelType w:val="multilevel"/>
    <w:tmpl w:val="268AC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6291C0A"/>
    <w:multiLevelType w:val="hybridMultilevel"/>
    <w:tmpl w:val="D54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269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077AD"/>
    <w:multiLevelType w:val="hybridMultilevel"/>
    <w:tmpl w:val="9C001B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141B33"/>
    <w:multiLevelType w:val="multilevel"/>
    <w:tmpl w:val="335A6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AE06D9C"/>
    <w:multiLevelType w:val="hybridMultilevel"/>
    <w:tmpl w:val="9EF808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F801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9F04A1"/>
    <w:multiLevelType w:val="multilevel"/>
    <w:tmpl w:val="C74664E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BAE137C"/>
    <w:multiLevelType w:val="multilevel"/>
    <w:tmpl w:val="62D03098"/>
    <w:lvl w:ilvl="0">
      <w:start w:val="1"/>
      <w:numFmt w:val="bullet"/>
      <w:lvlText w:val="●"/>
      <w:lvlJc w:val="left"/>
      <w:pPr>
        <w:ind w:left="999" w:hanging="360"/>
      </w:pPr>
      <w:rPr>
        <w:rFonts w:ascii="Noto Sans Symbols" w:hAnsi="Noto Sans Symbols" w:cs="Noto Sans Symbols"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Noto Sans Symbols" w:hAnsi="Noto Sans Symbols" w:cs="Noto Sans Symbols" w:hint="default"/>
      </w:rPr>
    </w:lvl>
    <w:lvl w:ilvl="3">
      <w:start w:val="1"/>
      <w:numFmt w:val="bullet"/>
      <w:lvlText w:val="●"/>
      <w:lvlJc w:val="left"/>
      <w:pPr>
        <w:ind w:left="3159" w:hanging="360"/>
      </w:pPr>
      <w:rPr>
        <w:rFonts w:ascii="Noto Sans Symbols" w:hAnsi="Noto Sans Symbols" w:cs="Noto Sans Symbols"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Noto Sans Symbols" w:hAnsi="Noto Sans Symbols" w:cs="Noto Sans Symbols" w:hint="default"/>
      </w:rPr>
    </w:lvl>
    <w:lvl w:ilvl="6">
      <w:start w:val="18"/>
      <w:numFmt w:val="bullet"/>
      <w:lvlText w:val="-"/>
      <w:lvlJc w:val="left"/>
      <w:pPr>
        <w:ind w:left="5319" w:hanging="360"/>
      </w:pPr>
      <w:rPr>
        <w:rFonts w:ascii="Times" w:hAnsi="Times" w:cs="Times"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Noto Sans Symbols" w:hAnsi="Noto Sans Symbols" w:cs="Noto Sans Symbols" w:hint="default"/>
      </w:rPr>
    </w:lvl>
  </w:abstractNum>
  <w:abstractNum w:abstractNumId="17" w15:restartNumberingAfterBreak="0">
    <w:nsid w:val="4EA54362"/>
    <w:multiLevelType w:val="hybridMultilevel"/>
    <w:tmpl w:val="7DBCFF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C52A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DE6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E86C1E"/>
    <w:multiLevelType w:val="hybridMultilevel"/>
    <w:tmpl w:val="FBC20FA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D52F8"/>
    <w:multiLevelType w:val="multilevel"/>
    <w:tmpl w:val="9A0E8014"/>
    <w:lvl w:ilvl="0">
      <w:start w:val="1"/>
      <w:numFmt w:val="bullet"/>
      <w:lvlText w:val="•"/>
      <w:lvlJc w:val="left"/>
      <w:pPr>
        <w:ind w:left="420" w:hanging="420"/>
      </w:pPr>
      <w:rPr>
        <w:rFonts w:ascii="Arial" w:hAnsi="Arial" w:cs="Arial" w:hint="default"/>
        <w:sz w:val="16"/>
      </w:rPr>
    </w:lvl>
    <w:lvl w:ilvl="1">
      <w:start w:val="1"/>
      <w:numFmt w:val="bullet"/>
      <w:lvlText w:val="■"/>
      <w:lvlJc w:val="left"/>
      <w:pPr>
        <w:ind w:left="840" w:hanging="420"/>
      </w:pPr>
      <w:rPr>
        <w:rFonts w:ascii="Noto Sans Symbols" w:hAnsi="Noto Sans Symbols" w:cs="Noto Sans Symbols" w:hint="default"/>
      </w:rPr>
    </w:lvl>
    <w:lvl w:ilvl="2">
      <w:start w:val="1"/>
      <w:numFmt w:val="bullet"/>
      <w:lvlText w:val="◆"/>
      <w:lvlJc w:val="left"/>
      <w:pPr>
        <w:ind w:left="1260" w:hanging="420"/>
      </w:pPr>
      <w:rPr>
        <w:rFonts w:ascii="Noto Sans Symbols" w:hAnsi="Noto Sans Symbols" w:cs="Noto Sans Symbols" w:hint="default"/>
        <w:sz w:val="16"/>
      </w:rPr>
    </w:lvl>
    <w:lvl w:ilvl="3">
      <w:start w:val="1"/>
      <w:numFmt w:val="bullet"/>
      <w:lvlText w:val="●"/>
      <w:lvlJc w:val="left"/>
      <w:pPr>
        <w:ind w:left="1680" w:hanging="420"/>
      </w:pPr>
      <w:rPr>
        <w:rFonts w:ascii="Noto Sans Symbols" w:hAnsi="Noto Sans Symbols" w:cs="Noto Sans Symbols" w:hint="default"/>
      </w:rPr>
    </w:lvl>
    <w:lvl w:ilvl="4">
      <w:start w:val="1"/>
      <w:numFmt w:val="bullet"/>
      <w:lvlText w:val="■"/>
      <w:lvlJc w:val="left"/>
      <w:pPr>
        <w:ind w:left="2100" w:hanging="420"/>
      </w:pPr>
      <w:rPr>
        <w:rFonts w:ascii="Noto Sans Symbols" w:hAnsi="Noto Sans Symbols" w:cs="Noto Sans Symbols" w:hint="default"/>
      </w:rPr>
    </w:lvl>
    <w:lvl w:ilvl="5">
      <w:start w:val="1"/>
      <w:numFmt w:val="bullet"/>
      <w:lvlText w:val="◆"/>
      <w:lvlJc w:val="left"/>
      <w:pPr>
        <w:ind w:left="2520" w:hanging="420"/>
      </w:pPr>
      <w:rPr>
        <w:rFonts w:ascii="Noto Sans Symbols" w:hAnsi="Noto Sans Symbols" w:cs="Noto Sans Symbols" w:hint="default"/>
      </w:rPr>
    </w:lvl>
    <w:lvl w:ilvl="6">
      <w:start w:val="1"/>
      <w:numFmt w:val="bullet"/>
      <w:lvlText w:val="●"/>
      <w:lvlJc w:val="left"/>
      <w:pPr>
        <w:ind w:left="2940" w:hanging="420"/>
      </w:pPr>
      <w:rPr>
        <w:rFonts w:ascii="Noto Sans Symbols" w:hAnsi="Noto Sans Symbols" w:cs="Noto Sans Symbols" w:hint="default"/>
      </w:rPr>
    </w:lvl>
    <w:lvl w:ilvl="7">
      <w:start w:val="1"/>
      <w:numFmt w:val="bullet"/>
      <w:lvlText w:val="■"/>
      <w:lvlJc w:val="left"/>
      <w:pPr>
        <w:ind w:left="3360" w:hanging="420"/>
      </w:pPr>
      <w:rPr>
        <w:rFonts w:ascii="Noto Sans Symbols" w:hAnsi="Noto Sans Symbols" w:cs="Noto Sans Symbols" w:hint="default"/>
      </w:rPr>
    </w:lvl>
    <w:lvl w:ilvl="8">
      <w:start w:val="1"/>
      <w:numFmt w:val="bullet"/>
      <w:lvlText w:val="◆"/>
      <w:lvlJc w:val="left"/>
      <w:pPr>
        <w:ind w:left="3780" w:hanging="420"/>
      </w:pPr>
      <w:rPr>
        <w:rFonts w:ascii="Noto Sans Symbols" w:hAnsi="Noto Sans Symbols" w:cs="Noto Sans Symbols" w:hint="default"/>
      </w:rPr>
    </w:lvl>
  </w:abstractNum>
  <w:abstractNum w:abstractNumId="22" w15:restartNumberingAfterBreak="0">
    <w:nsid w:val="530C4605"/>
    <w:multiLevelType w:val="multilevel"/>
    <w:tmpl w:val="C826E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9C1F1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AAC53BF"/>
    <w:multiLevelType w:val="hybridMultilevel"/>
    <w:tmpl w:val="2A94E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3F13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816B1F"/>
    <w:multiLevelType w:val="multilevel"/>
    <w:tmpl w:val="9F02B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EFC28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9C0166"/>
    <w:multiLevelType w:val="multilevel"/>
    <w:tmpl w:val="A50A050E"/>
    <w:lvl w:ilvl="0">
      <w:start w:val="1"/>
      <w:numFmt w:val="bullet"/>
      <w:lvlText w:val="●"/>
      <w:lvlJc w:val="left"/>
      <w:pPr>
        <w:ind w:left="1080" w:hanging="360"/>
      </w:pPr>
      <w:rPr>
        <w:rFonts w:ascii="Noto Sans Symbols" w:hAnsi="Noto Sans Symbols" w:cs="Noto Sans Symbol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
      <w:lvlJc w:val="left"/>
      <w:pPr>
        <w:ind w:left="3960" w:hanging="360"/>
      </w:pPr>
      <w:rPr>
        <w:rFonts w:ascii="Times New Roman" w:hAnsi="Times New Roman" w:cs="Times New Roman"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29" w15:restartNumberingAfterBreak="0">
    <w:nsid w:val="654148EA"/>
    <w:multiLevelType w:val="hybridMultilevel"/>
    <w:tmpl w:val="9EF808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EA09C4"/>
    <w:multiLevelType w:val="hybridMultilevel"/>
    <w:tmpl w:val="9AA8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514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5DC4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221028"/>
    <w:multiLevelType w:val="multilevel"/>
    <w:tmpl w:val="1BA61E18"/>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371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77437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C8D112C"/>
    <w:multiLevelType w:val="multilevel"/>
    <w:tmpl w:val="DBF4A918"/>
    <w:styleLink w:val="WWNum16"/>
    <w:lvl w:ilvl="0">
      <w:numFmt w:val="bullet"/>
      <w:lvlText w:val="-"/>
      <w:lvlJc w:val="left"/>
      <w:pPr>
        <w:ind w:left="420" w:hanging="420"/>
      </w:pPr>
      <w:rPr>
        <w:rFonts w:ascii="Times New Roman" w:eastAsia="SimSun" w:hAnsi="Times New Roman"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7" w15:restartNumberingAfterBreak="0">
    <w:nsid w:val="7DAF753B"/>
    <w:multiLevelType w:val="multilevel"/>
    <w:tmpl w:val="4B8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3"/>
  </w:num>
  <w:num w:numId="4">
    <w:abstractNumId w:val="1"/>
  </w:num>
  <w:num w:numId="5">
    <w:abstractNumId w:val="3"/>
  </w:num>
  <w:num w:numId="6">
    <w:abstractNumId w:val="0"/>
  </w:num>
  <w:num w:numId="7">
    <w:abstractNumId w:val="18"/>
  </w:num>
  <w:num w:numId="8">
    <w:abstractNumId w:val="22"/>
  </w:num>
  <w:num w:numId="9">
    <w:abstractNumId w:val="34"/>
  </w:num>
  <w:num w:numId="10">
    <w:abstractNumId w:val="25"/>
  </w:num>
  <w:num w:numId="11">
    <w:abstractNumId w:val="7"/>
  </w:num>
  <w:num w:numId="12">
    <w:abstractNumId w:val="32"/>
  </w:num>
  <w:num w:numId="13">
    <w:abstractNumId w:val="10"/>
  </w:num>
  <w:num w:numId="14">
    <w:abstractNumId w:val="23"/>
  </w:num>
  <w:num w:numId="15">
    <w:abstractNumId w:val="27"/>
  </w:num>
  <w:num w:numId="16">
    <w:abstractNumId w:val="14"/>
  </w:num>
  <w:num w:numId="17">
    <w:abstractNumId w:val="19"/>
  </w:num>
  <w:num w:numId="18">
    <w:abstractNumId w:val="8"/>
  </w:num>
  <w:num w:numId="19">
    <w:abstractNumId w:val="5"/>
  </w:num>
  <w:num w:numId="20">
    <w:abstractNumId w:val="31"/>
  </w:num>
  <w:num w:numId="21">
    <w:abstractNumId w:val="12"/>
  </w:num>
  <w:num w:numId="22">
    <w:abstractNumId w:val="35"/>
  </w:num>
  <w:num w:numId="23">
    <w:abstractNumId w:val="15"/>
  </w:num>
  <w:num w:numId="24">
    <w:abstractNumId w:val="33"/>
  </w:num>
  <w:num w:numId="25">
    <w:abstractNumId w:val="16"/>
  </w:num>
  <w:num w:numId="26">
    <w:abstractNumId w:val="28"/>
  </w:num>
  <w:num w:numId="27">
    <w:abstractNumId w:val="6"/>
  </w:num>
  <w:num w:numId="28">
    <w:abstractNumId w:val="21"/>
  </w:num>
  <w:num w:numId="29">
    <w:abstractNumId w:val="29"/>
  </w:num>
  <w:num w:numId="30">
    <w:abstractNumId w:val="17"/>
  </w:num>
  <w:num w:numId="31">
    <w:abstractNumId w:val="36"/>
  </w:num>
  <w:num w:numId="32">
    <w:abstractNumId w:val="36"/>
  </w:num>
  <w:num w:numId="33">
    <w:abstractNumId w:val="2"/>
  </w:num>
  <w:num w:numId="34">
    <w:abstractNumId w:val="35"/>
  </w:num>
  <w:num w:numId="35">
    <w:abstractNumId w:val="26"/>
  </w:num>
  <w:num w:numId="36">
    <w:abstractNumId w:val="35"/>
  </w:num>
  <w:num w:numId="37">
    <w:abstractNumId w:val="37"/>
  </w:num>
  <w:num w:numId="38">
    <w:abstractNumId w:val="24"/>
  </w:num>
  <w:num w:numId="39">
    <w:abstractNumId w:val="9"/>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648c037-7cd2-4c66-a8a9-89aed0e88f0c"/>
  </w:docVars>
  <w:rsids>
    <w:rsidRoot w:val="00C80FA9"/>
    <w:rsid w:val="00002801"/>
    <w:rsid w:val="00003D40"/>
    <w:rsid w:val="00006A84"/>
    <w:rsid w:val="0001559B"/>
    <w:rsid w:val="00015A17"/>
    <w:rsid w:val="00016EDD"/>
    <w:rsid w:val="00022296"/>
    <w:rsid w:val="000312C1"/>
    <w:rsid w:val="0004467A"/>
    <w:rsid w:val="000828CF"/>
    <w:rsid w:val="00085773"/>
    <w:rsid w:val="00087A94"/>
    <w:rsid w:val="000A2D10"/>
    <w:rsid w:val="000B0008"/>
    <w:rsid w:val="000B3737"/>
    <w:rsid w:val="000E3A1E"/>
    <w:rsid w:val="000F5145"/>
    <w:rsid w:val="00100596"/>
    <w:rsid w:val="00103F7C"/>
    <w:rsid w:val="00123EB6"/>
    <w:rsid w:val="00125E76"/>
    <w:rsid w:val="00136BFA"/>
    <w:rsid w:val="001429F9"/>
    <w:rsid w:val="001453C9"/>
    <w:rsid w:val="00146A59"/>
    <w:rsid w:val="00162A20"/>
    <w:rsid w:val="00164AC6"/>
    <w:rsid w:val="001668F2"/>
    <w:rsid w:val="00167D95"/>
    <w:rsid w:val="00181CCD"/>
    <w:rsid w:val="00191879"/>
    <w:rsid w:val="001D4506"/>
    <w:rsid w:val="0020003A"/>
    <w:rsid w:val="002107A6"/>
    <w:rsid w:val="00211541"/>
    <w:rsid w:val="00226CAF"/>
    <w:rsid w:val="00234357"/>
    <w:rsid w:val="0024473C"/>
    <w:rsid w:val="002465DA"/>
    <w:rsid w:val="00251D05"/>
    <w:rsid w:val="002622BC"/>
    <w:rsid w:val="0028016F"/>
    <w:rsid w:val="00282DC3"/>
    <w:rsid w:val="00295566"/>
    <w:rsid w:val="002A0429"/>
    <w:rsid w:val="002C2731"/>
    <w:rsid w:val="002E374A"/>
    <w:rsid w:val="0030406F"/>
    <w:rsid w:val="00317959"/>
    <w:rsid w:val="0032061D"/>
    <w:rsid w:val="0032502B"/>
    <w:rsid w:val="00327CB4"/>
    <w:rsid w:val="003353F2"/>
    <w:rsid w:val="0033542D"/>
    <w:rsid w:val="00337141"/>
    <w:rsid w:val="00343C87"/>
    <w:rsid w:val="003472A4"/>
    <w:rsid w:val="00351F8B"/>
    <w:rsid w:val="003554ED"/>
    <w:rsid w:val="00361695"/>
    <w:rsid w:val="003722FC"/>
    <w:rsid w:val="003729DA"/>
    <w:rsid w:val="003766D3"/>
    <w:rsid w:val="00381622"/>
    <w:rsid w:val="003837B7"/>
    <w:rsid w:val="00387D76"/>
    <w:rsid w:val="00395B0A"/>
    <w:rsid w:val="003B5DB7"/>
    <w:rsid w:val="003D44DE"/>
    <w:rsid w:val="003F2B02"/>
    <w:rsid w:val="003F37D6"/>
    <w:rsid w:val="0041383A"/>
    <w:rsid w:val="00431651"/>
    <w:rsid w:val="004533C9"/>
    <w:rsid w:val="004552F2"/>
    <w:rsid w:val="00457BC6"/>
    <w:rsid w:val="0046079D"/>
    <w:rsid w:val="004675C2"/>
    <w:rsid w:val="00472619"/>
    <w:rsid w:val="0048751B"/>
    <w:rsid w:val="00491A1E"/>
    <w:rsid w:val="004C31BA"/>
    <w:rsid w:val="004C4664"/>
    <w:rsid w:val="004C7EE6"/>
    <w:rsid w:val="004D0110"/>
    <w:rsid w:val="004D369B"/>
    <w:rsid w:val="004E4E5D"/>
    <w:rsid w:val="005104DD"/>
    <w:rsid w:val="00510CA5"/>
    <w:rsid w:val="00517CF8"/>
    <w:rsid w:val="005460A7"/>
    <w:rsid w:val="00553B1C"/>
    <w:rsid w:val="00561BB2"/>
    <w:rsid w:val="00561DFD"/>
    <w:rsid w:val="005660FB"/>
    <w:rsid w:val="00566ABA"/>
    <w:rsid w:val="0057285C"/>
    <w:rsid w:val="00573E8D"/>
    <w:rsid w:val="005813B9"/>
    <w:rsid w:val="005859DD"/>
    <w:rsid w:val="0059338E"/>
    <w:rsid w:val="005A6E7A"/>
    <w:rsid w:val="005B7E6D"/>
    <w:rsid w:val="005B7FA3"/>
    <w:rsid w:val="005C188C"/>
    <w:rsid w:val="005D3D42"/>
    <w:rsid w:val="005D4431"/>
    <w:rsid w:val="005D7D7A"/>
    <w:rsid w:val="005F31EA"/>
    <w:rsid w:val="00604D40"/>
    <w:rsid w:val="00611AA7"/>
    <w:rsid w:val="006126C5"/>
    <w:rsid w:val="006144EA"/>
    <w:rsid w:val="00626469"/>
    <w:rsid w:val="006272A3"/>
    <w:rsid w:val="00634698"/>
    <w:rsid w:val="00634872"/>
    <w:rsid w:val="00635AD2"/>
    <w:rsid w:val="006470BC"/>
    <w:rsid w:val="00647428"/>
    <w:rsid w:val="006538AB"/>
    <w:rsid w:val="006539C7"/>
    <w:rsid w:val="006B5EE2"/>
    <w:rsid w:val="006C4666"/>
    <w:rsid w:val="006D5296"/>
    <w:rsid w:val="006D5D24"/>
    <w:rsid w:val="00710746"/>
    <w:rsid w:val="0071116B"/>
    <w:rsid w:val="007258C8"/>
    <w:rsid w:val="007454EB"/>
    <w:rsid w:val="00745787"/>
    <w:rsid w:val="00751BDA"/>
    <w:rsid w:val="00761CBE"/>
    <w:rsid w:val="007646F5"/>
    <w:rsid w:val="007731E7"/>
    <w:rsid w:val="00783775"/>
    <w:rsid w:val="00795B5E"/>
    <w:rsid w:val="00796006"/>
    <w:rsid w:val="007A565B"/>
    <w:rsid w:val="007B32A5"/>
    <w:rsid w:val="007D700C"/>
    <w:rsid w:val="007F11E7"/>
    <w:rsid w:val="007F44EA"/>
    <w:rsid w:val="00804922"/>
    <w:rsid w:val="00813CBE"/>
    <w:rsid w:val="00815765"/>
    <w:rsid w:val="00824074"/>
    <w:rsid w:val="008244B7"/>
    <w:rsid w:val="0082624B"/>
    <w:rsid w:val="00884904"/>
    <w:rsid w:val="00884D08"/>
    <w:rsid w:val="00895898"/>
    <w:rsid w:val="0089599B"/>
    <w:rsid w:val="008A7DF7"/>
    <w:rsid w:val="008B48AB"/>
    <w:rsid w:val="008E30E8"/>
    <w:rsid w:val="008F0F59"/>
    <w:rsid w:val="008F7070"/>
    <w:rsid w:val="009056DC"/>
    <w:rsid w:val="00920E06"/>
    <w:rsid w:val="00935BBF"/>
    <w:rsid w:val="00954284"/>
    <w:rsid w:val="0098425A"/>
    <w:rsid w:val="009937F8"/>
    <w:rsid w:val="009A0049"/>
    <w:rsid w:val="009A4194"/>
    <w:rsid w:val="009A6A22"/>
    <w:rsid w:val="009B053F"/>
    <w:rsid w:val="009D6354"/>
    <w:rsid w:val="009F1857"/>
    <w:rsid w:val="009F37DA"/>
    <w:rsid w:val="00A15CAB"/>
    <w:rsid w:val="00A207FD"/>
    <w:rsid w:val="00A41086"/>
    <w:rsid w:val="00A42CA1"/>
    <w:rsid w:val="00A44A30"/>
    <w:rsid w:val="00A45E1A"/>
    <w:rsid w:val="00A52E5E"/>
    <w:rsid w:val="00A8131F"/>
    <w:rsid w:val="00AA103C"/>
    <w:rsid w:val="00AD1AD3"/>
    <w:rsid w:val="00AE6349"/>
    <w:rsid w:val="00AF31B4"/>
    <w:rsid w:val="00B01B65"/>
    <w:rsid w:val="00B3120E"/>
    <w:rsid w:val="00B31425"/>
    <w:rsid w:val="00B43A6B"/>
    <w:rsid w:val="00B6289D"/>
    <w:rsid w:val="00B72FDB"/>
    <w:rsid w:val="00B767E9"/>
    <w:rsid w:val="00B769A5"/>
    <w:rsid w:val="00B9336D"/>
    <w:rsid w:val="00B979BF"/>
    <w:rsid w:val="00BE1BAD"/>
    <w:rsid w:val="00BF275E"/>
    <w:rsid w:val="00C00B81"/>
    <w:rsid w:val="00C143E3"/>
    <w:rsid w:val="00C15D2A"/>
    <w:rsid w:val="00C316C8"/>
    <w:rsid w:val="00C535D7"/>
    <w:rsid w:val="00C72305"/>
    <w:rsid w:val="00C80FA9"/>
    <w:rsid w:val="00C872EE"/>
    <w:rsid w:val="00C9654C"/>
    <w:rsid w:val="00CA570C"/>
    <w:rsid w:val="00CC02C1"/>
    <w:rsid w:val="00CE3247"/>
    <w:rsid w:val="00D04381"/>
    <w:rsid w:val="00D15318"/>
    <w:rsid w:val="00D21105"/>
    <w:rsid w:val="00D21FD2"/>
    <w:rsid w:val="00D24576"/>
    <w:rsid w:val="00D304D9"/>
    <w:rsid w:val="00D60278"/>
    <w:rsid w:val="00D617EA"/>
    <w:rsid w:val="00D62655"/>
    <w:rsid w:val="00D6265C"/>
    <w:rsid w:val="00D7152A"/>
    <w:rsid w:val="00D82F5D"/>
    <w:rsid w:val="00D843ED"/>
    <w:rsid w:val="00DA62E0"/>
    <w:rsid w:val="00DB61B3"/>
    <w:rsid w:val="00DC2DC9"/>
    <w:rsid w:val="00DD1E83"/>
    <w:rsid w:val="00DD4F8C"/>
    <w:rsid w:val="00DF1DB1"/>
    <w:rsid w:val="00DF4262"/>
    <w:rsid w:val="00E20CA8"/>
    <w:rsid w:val="00E21DEF"/>
    <w:rsid w:val="00E33677"/>
    <w:rsid w:val="00E53985"/>
    <w:rsid w:val="00E53E96"/>
    <w:rsid w:val="00E816AF"/>
    <w:rsid w:val="00EA1D68"/>
    <w:rsid w:val="00EB35F8"/>
    <w:rsid w:val="00EC146F"/>
    <w:rsid w:val="00EC2946"/>
    <w:rsid w:val="00EC6EA6"/>
    <w:rsid w:val="00EE2FA1"/>
    <w:rsid w:val="00EF6829"/>
    <w:rsid w:val="00F1154D"/>
    <w:rsid w:val="00F44E80"/>
    <w:rsid w:val="00F45715"/>
    <w:rsid w:val="00F46965"/>
    <w:rsid w:val="00F618E2"/>
    <w:rsid w:val="00F760BC"/>
    <w:rsid w:val="00FA2146"/>
    <w:rsid w:val="00FC2B93"/>
    <w:rsid w:val="00FC3292"/>
    <w:rsid w:val="00FC56B2"/>
    <w:rsid w:val="00FD3A13"/>
    <w:rsid w:val="00FD4506"/>
    <w:rsid w:val="00FE6A60"/>
    <w:rsid w:val="00FE6AD4"/>
    <w:rsid w:val="00FF50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A35B-44C6-4539-BBCA-06FE66A9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85C"/>
    <w:pPr>
      <w:keepNext/>
      <w:keepLines/>
      <w:numPr>
        <w:numId w:val="2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35F8"/>
    <w:pPr>
      <w:keepNext/>
      <w:keepLines/>
      <w:numPr>
        <w:ilvl w:val="1"/>
        <w:numId w:val="2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44B7"/>
    <w:pPr>
      <w:keepNext/>
      <w:keepLines/>
      <w:numPr>
        <w:ilvl w:val="2"/>
        <w:numId w:val="2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B35F8"/>
    <w:pPr>
      <w:keepNext/>
      <w:keepLines/>
      <w:numPr>
        <w:ilvl w:val="3"/>
        <w:numId w:val="2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244B7"/>
    <w:pPr>
      <w:keepNext/>
      <w:keepLines/>
      <w:numPr>
        <w:ilvl w:val="4"/>
        <w:numId w:val="2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44B7"/>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44B7"/>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44B7"/>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44B7"/>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57285C"/>
    <w:pPr>
      <w:widowControl w:val="0"/>
      <w:suppressAutoHyphens/>
      <w:spacing w:before="120" w:after="120"/>
    </w:pPr>
    <w:rPr>
      <w:rFonts w:ascii="Times" w:eastAsia="PMingLiU" w:hAnsi="Times" w:cs="Times New Roman"/>
      <w:szCs w:val="20"/>
      <w:lang w:val="en-US"/>
    </w:rPr>
  </w:style>
  <w:style w:type="character" w:customStyle="1" w:styleId="Heading1Char">
    <w:name w:val="Heading 1 Char"/>
    <w:basedOn w:val="DefaultParagraphFont"/>
    <w:link w:val="Heading1"/>
    <w:uiPriority w:val="9"/>
    <w:rsid w:val="0057285C"/>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824074"/>
    <w:pPr>
      <w:spacing w:after="200"/>
    </w:pPr>
    <w:rPr>
      <w:i/>
      <w:iCs/>
      <w:color w:val="44546A" w:themeColor="text2"/>
      <w:sz w:val="18"/>
      <w:szCs w:val="18"/>
    </w:rPr>
  </w:style>
  <w:style w:type="paragraph" w:styleId="ListParagraph">
    <w:name w:val="List Paragraph"/>
    <w:aliases w:val="- Bullets,목록 단락,リスト段落"/>
    <w:basedOn w:val="Normal"/>
    <w:link w:val="ListParagraphChar"/>
    <w:qFormat/>
    <w:rsid w:val="00EB35F8"/>
    <w:pPr>
      <w:ind w:left="720"/>
      <w:contextualSpacing/>
    </w:pPr>
  </w:style>
  <w:style w:type="character" w:customStyle="1" w:styleId="Heading2Char">
    <w:name w:val="Heading 2 Char"/>
    <w:basedOn w:val="DefaultParagraphFont"/>
    <w:link w:val="Heading2"/>
    <w:uiPriority w:val="9"/>
    <w:rsid w:val="00EB35F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B35F8"/>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57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244B7"/>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8244B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44B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44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44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44B7"/>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 Bullets Char,목록 단락 Char,リスト段落 Char"/>
    <w:basedOn w:val="DefaultParagraphFont"/>
    <w:link w:val="ListParagraph"/>
    <w:uiPriority w:val="34"/>
    <w:qFormat/>
    <w:rsid w:val="00761CBE"/>
  </w:style>
  <w:style w:type="paragraph" w:styleId="TOCHeading">
    <w:name w:val="TOC Heading"/>
    <w:basedOn w:val="Heading1"/>
    <w:next w:val="Normal"/>
    <w:uiPriority w:val="39"/>
    <w:unhideWhenUsed/>
    <w:qFormat/>
    <w:rsid w:val="00935BBF"/>
    <w:pPr>
      <w:numPr>
        <w:numId w:val="0"/>
      </w:num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35BBF"/>
    <w:pPr>
      <w:spacing w:before="120" w:after="120"/>
    </w:pPr>
    <w:rPr>
      <w:rFonts w:cstheme="minorHAnsi"/>
      <w:b/>
      <w:bCs/>
      <w:caps/>
      <w:sz w:val="20"/>
      <w:szCs w:val="20"/>
    </w:rPr>
  </w:style>
  <w:style w:type="paragraph" w:styleId="TOC2">
    <w:name w:val="toc 2"/>
    <w:basedOn w:val="Normal"/>
    <w:next w:val="Normal"/>
    <w:autoRedefine/>
    <w:uiPriority w:val="39"/>
    <w:unhideWhenUsed/>
    <w:rsid w:val="00935BBF"/>
    <w:pPr>
      <w:ind w:left="240"/>
    </w:pPr>
    <w:rPr>
      <w:rFonts w:cstheme="minorHAnsi"/>
      <w:smallCaps/>
      <w:sz w:val="20"/>
      <w:szCs w:val="20"/>
    </w:rPr>
  </w:style>
  <w:style w:type="paragraph" w:styleId="TOC3">
    <w:name w:val="toc 3"/>
    <w:basedOn w:val="Normal"/>
    <w:next w:val="Normal"/>
    <w:autoRedefine/>
    <w:uiPriority w:val="39"/>
    <w:unhideWhenUsed/>
    <w:rsid w:val="00935BBF"/>
    <w:pPr>
      <w:ind w:left="480"/>
    </w:pPr>
    <w:rPr>
      <w:rFonts w:cstheme="minorHAnsi"/>
      <w:i/>
      <w:iCs/>
      <w:sz w:val="20"/>
      <w:szCs w:val="20"/>
    </w:rPr>
  </w:style>
  <w:style w:type="character" w:styleId="Hyperlink">
    <w:name w:val="Hyperlink"/>
    <w:basedOn w:val="DefaultParagraphFont"/>
    <w:uiPriority w:val="99"/>
    <w:unhideWhenUsed/>
    <w:rsid w:val="00935BBF"/>
    <w:rPr>
      <w:color w:val="0563C1" w:themeColor="hyperlink"/>
      <w:u w:val="single"/>
    </w:rPr>
  </w:style>
  <w:style w:type="paragraph" w:styleId="TOC4">
    <w:name w:val="toc 4"/>
    <w:basedOn w:val="Normal"/>
    <w:next w:val="Normal"/>
    <w:autoRedefine/>
    <w:uiPriority w:val="39"/>
    <w:semiHidden/>
    <w:unhideWhenUsed/>
    <w:rsid w:val="00935BBF"/>
    <w:pPr>
      <w:ind w:left="720"/>
    </w:pPr>
    <w:rPr>
      <w:rFonts w:cstheme="minorHAnsi"/>
      <w:sz w:val="18"/>
      <w:szCs w:val="18"/>
    </w:rPr>
  </w:style>
  <w:style w:type="paragraph" w:styleId="TOC5">
    <w:name w:val="toc 5"/>
    <w:basedOn w:val="Normal"/>
    <w:next w:val="Normal"/>
    <w:autoRedefine/>
    <w:uiPriority w:val="39"/>
    <w:semiHidden/>
    <w:unhideWhenUsed/>
    <w:rsid w:val="00935BBF"/>
    <w:pPr>
      <w:ind w:left="960"/>
    </w:pPr>
    <w:rPr>
      <w:rFonts w:cstheme="minorHAnsi"/>
      <w:sz w:val="18"/>
      <w:szCs w:val="18"/>
    </w:rPr>
  </w:style>
  <w:style w:type="paragraph" w:styleId="TOC6">
    <w:name w:val="toc 6"/>
    <w:basedOn w:val="Normal"/>
    <w:next w:val="Normal"/>
    <w:autoRedefine/>
    <w:uiPriority w:val="39"/>
    <w:semiHidden/>
    <w:unhideWhenUsed/>
    <w:rsid w:val="00935BBF"/>
    <w:pPr>
      <w:ind w:left="1200"/>
    </w:pPr>
    <w:rPr>
      <w:rFonts w:cstheme="minorHAnsi"/>
      <w:sz w:val="18"/>
      <w:szCs w:val="18"/>
    </w:rPr>
  </w:style>
  <w:style w:type="paragraph" w:styleId="TOC7">
    <w:name w:val="toc 7"/>
    <w:basedOn w:val="Normal"/>
    <w:next w:val="Normal"/>
    <w:autoRedefine/>
    <w:uiPriority w:val="39"/>
    <w:semiHidden/>
    <w:unhideWhenUsed/>
    <w:rsid w:val="00935BBF"/>
    <w:pPr>
      <w:ind w:left="1440"/>
    </w:pPr>
    <w:rPr>
      <w:rFonts w:cstheme="minorHAnsi"/>
      <w:sz w:val="18"/>
      <w:szCs w:val="18"/>
    </w:rPr>
  </w:style>
  <w:style w:type="paragraph" w:styleId="TOC8">
    <w:name w:val="toc 8"/>
    <w:basedOn w:val="Normal"/>
    <w:next w:val="Normal"/>
    <w:autoRedefine/>
    <w:uiPriority w:val="39"/>
    <w:semiHidden/>
    <w:unhideWhenUsed/>
    <w:rsid w:val="00935BBF"/>
    <w:pPr>
      <w:ind w:left="1680"/>
    </w:pPr>
    <w:rPr>
      <w:rFonts w:cstheme="minorHAnsi"/>
      <w:sz w:val="18"/>
      <w:szCs w:val="18"/>
    </w:rPr>
  </w:style>
  <w:style w:type="paragraph" w:styleId="TOC9">
    <w:name w:val="toc 9"/>
    <w:basedOn w:val="Normal"/>
    <w:next w:val="Normal"/>
    <w:autoRedefine/>
    <w:uiPriority w:val="39"/>
    <w:semiHidden/>
    <w:unhideWhenUsed/>
    <w:rsid w:val="00935BBF"/>
    <w:pPr>
      <w:ind w:left="1920"/>
    </w:pPr>
    <w:rPr>
      <w:rFonts w:cstheme="minorHAnsi"/>
      <w:sz w:val="18"/>
      <w:szCs w:val="18"/>
    </w:rPr>
  </w:style>
  <w:style w:type="character" w:styleId="FollowedHyperlink">
    <w:name w:val="FollowedHyperlink"/>
    <w:basedOn w:val="DefaultParagraphFont"/>
    <w:uiPriority w:val="99"/>
    <w:semiHidden/>
    <w:unhideWhenUsed/>
    <w:rsid w:val="008F0F59"/>
    <w:rPr>
      <w:color w:val="954F72" w:themeColor="followedHyperlink"/>
      <w:u w:val="single"/>
    </w:rPr>
  </w:style>
  <w:style w:type="paragraph" w:customStyle="1" w:styleId="Standard">
    <w:name w:val="Standard"/>
    <w:rsid w:val="006D5296"/>
    <w:pPr>
      <w:suppressAutoHyphens/>
      <w:autoSpaceDN w:val="0"/>
      <w:textAlignment w:val="baseline"/>
    </w:pPr>
    <w:rPr>
      <w:rFonts w:ascii="Liberation Serif" w:eastAsia="Noto Sans CJK SC Regular" w:hAnsi="Liberation Serif" w:cs="Lohit Devanagari"/>
      <w:kern w:val="3"/>
      <w:lang w:eastAsia="zh-CN" w:bidi="hi-IN"/>
    </w:rPr>
  </w:style>
  <w:style w:type="paragraph" w:customStyle="1" w:styleId="TH">
    <w:name w:val="TH"/>
    <w:basedOn w:val="Standard"/>
    <w:rsid w:val="006D5296"/>
    <w:pPr>
      <w:keepNext/>
      <w:keepLines/>
      <w:spacing w:before="60" w:after="180"/>
      <w:jc w:val="center"/>
    </w:pPr>
    <w:rPr>
      <w:rFonts w:ascii="Arial" w:eastAsia="Arial" w:hAnsi="Arial" w:cs="Arial"/>
      <w:b/>
    </w:rPr>
  </w:style>
  <w:style w:type="paragraph" w:customStyle="1" w:styleId="Tablehead">
    <w:name w:val="Table_head"/>
    <w:basedOn w:val="Standard"/>
    <w:rsid w:val="006D5296"/>
    <w:pPr>
      <w:keepNext/>
      <w:tabs>
        <w:tab w:val="left" w:pos="1134"/>
        <w:tab w:val="left" w:pos="1871"/>
        <w:tab w:val="left" w:pos="2268"/>
      </w:tabs>
      <w:spacing w:before="80" w:after="80"/>
      <w:jc w:val="center"/>
    </w:pPr>
    <w:rPr>
      <w:rFonts w:ascii="Times New Roman Bold" w:eastAsia="SimSun" w:hAnsi="Times New Roman Bold" w:cs="Times New Roman Bold"/>
      <w:b/>
    </w:rPr>
  </w:style>
  <w:style w:type="paragraph" w:customStyle="1" w:styleId="Tabletext">
    <w:name w:val="Table_text"/>
    <w:basedOn w:val="Standard"/>
    <w:link w:val="TabletextChar"/>
    <w:qFormat/>
    <w:rsid w:val="006D529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SimSun"/>
    </w:rPr>
  </w:style>
  <w:style w:type="numbering" w:customStyle="1" w:styleId="WWNum16">
    <w:name w:val="WWNum16"/>
    <w:basedOn w:val="NoList"/>
    <w:rsid w:val="00C872EE"/>
    <w:pPr>
      <w:numPr>
        <w:numId w:val="31"/>
      </w:numPr>
    </w:pPr>
  </w:style>
  <w:style w:type="paragraph" w:styleId="BalloonText">
    <w:name w:val="Balloon Text"/>
    <w:basedOn w:val="Normal"/>
    <w:link w:val="BalloonTextChar"/>
    <w:uiPriority w:val="99"/>
    <w:semiHidden/>
    <w:unhideWhenUsed/>
    <w:rsid w:val="002E3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74A"/>
    <w:rPr>
      <w:rFonts w:ascii="Segoe UI" w:hAnsi="Segoe UI" w:cs="Segoe UI"/>
      <w:sz w:val="18"/>
      <w:szCs w:val="18"/>
    </w:rPr>
  </w:style>
  <w:style w:type="paragraph" w:styleId="NormalWeb">
    <w:name w:val="Normal (Web)"/>
    <w:basedOn w:val="Normal"/>
    <w:uiPriority w:val="99"/>
    <w:semiHidden/>
    <w:unhideWhenUsed/>
    <w:rsid w:val="006470BC"/>
    <w:pPr>
      <w:spacing w:before="100" w:beforeAutospacing="1" w:after="100" w:afterAutospacing="1"/>
    </w:pPr>
    <w:rPr>
      <w:rFonts w:ascii="Times New Roman" w:eastAsia="Times New Roman" w:hAnsi="Times New Roman" w:cs="Times New Roman"/>
      <w:lang w:eastAsia="en-IN"/>
    </w:rPr>
  </w:style>
  <w:style w:type="character" w:customStyle="1" w:styleId="TabletextChar">
    <w:name w:val="Table_text Char"/>
    <w:link w:val="Tabletext"/>
    <w:locked/>
    <w:rsid w:val="00B43A6B"/>
    <w:rPr>
      <w:rFonts w:ascii="Liberation Serif" w:eastAsia="SimSun" w:hAnsi="Liberation Serif" w:cs="Lohit Devanagari"/>
      <w:kern w:val="3"/>
      <w:lang w:eastAsia="zh-CN" w:bidi="hi-IN"/>
    </w:rPr>
  </w:style>
  <w:style w:type="character" w:styleId="UnresolvedMention">
    <w:name w:val="Unresolved Mention"/>
    <w:basedOn w:val="DefaultParagraphFont"/>
    <w:uiPriority w:val="99"/>
    <w:semiHidden/>
    <w:unhideWhenUsed/>
    <w:rsid w:val="0024473C"/>
    <w:rPr>
      <w:color w:val="605E5C"/>
      <w:shd w:val="clear" w:color="auto" w:fill="E1DFDD"/>
    </w:rPr>
  </w:style>
  <w:style w:type="paragraph" w:styleId="Footer">
    <w:name w:val="footer"/>
    <w:basedOn w:val="Normal"/>
    <w:link w:val="FooterChar"/>
    <w:uiPriority w:val="99"/>
    <w:unhideWhenUsed/>
    <w:rsid w:val="00006A84"/>
    <w:pPr>
      <w:tabs>
        <w:tab w:val="center" w:pos="4680"/>
        <w:tab w:val="right" w:pos="9360"/>
      </w:tabs>
    </w:pPr>
  </w:style>
  <w:style w:type="character" w:customStyle="1" w:styleId="FooterChar">
    <w:name w:val="Footer Char"/>
    <w:basedOn w:val="DefaultParagraphFont"/>
    <w:link w:val="Footer"/>
    <w:uiPriority w:val="99"/>
    <w:rsid w:val="00006A84"/>
  </w:style>
  <w:style w:type="character" w:styleId="PageNumber">
    <w:name w:val="page number"/>
    <w:basedOn w:val="DefaultParagraphFont"/>
    <w:uiPriority w:val="99"/>
    <w:semiHidden/>
    <w:unhideWhenUsed/>
    <w:rsid w:val="00006A84"/>
  </w:style>
  <w:style w:type="character" w:customStyle="1" w:styleId="Heading3MChar">
    <w:name w:val="Heading 3M Char"/>
    <w:basedOn w:val="Heading2Char"/>
    <w:link w:val="Heading3M"/>
    <w:qFormat/>
    <w:rsid w:val="001453C9"/>
    <w:rPr>
      <w:rFonts w:ascii="Cambria Math" w:eastAsia="Times New Roman" w:hAnsi="Cambria Math" w:cs="Calibri"/>
      <w:b/>
      <w:iCs/>
      <w:color w:val="00000A"/>
      <w:sz w:val="26"/>
      <w:szCs w:val="26"/>
    </w:rPr>
  </w:style>
  <w:style w:type="paragraph" w:customStyle="1" w:styleId="Heading3M">
    <w:name w:val="Heading 3M"/>
    <w:basedOn w:val="Heading2"/>
    <w:link w:val="Heading3MChar"/>
    <w:qFormat/>
    <w:rsid w:val="001453C9"/>
    <w:pPr>
      <w:keepLines w:val="0"/>
      <w:numPr>
        <w:ilvl w:val="0"/>
        <w:numId w:val="0"/>
      </w:numPr>
      <w:suppressAutoHyphens/>
      <w:spacing w:before="240" w:after="60"/>
      <w:ind w:left="864" w:hanging="504"/>
    </w:pPr>
    <w:rPr>
      <w:rFonts w:ascii="Cambria Math" w:eastAsia="Times New Roman" w:hAnsi="Cambria Math" w:cs="Calibri"/>
      <w:b/>
      <w:iCs/>
      <w:color w:val="00000A"/>
    </w:rPr>
  </w:style>
  <w:style w:type="paragraph" w:customStyle="1" w:styleId="TableContents">
    <w:name w:val="Table Contents"/>
    <w:basedOn w:val="Normal"/>
    <w:qFormat/>
    <w:rsid w:val="001453C9"/>
    <w:pPr>
      <w:suppressLineNumbers/>
      <w:spacing w:after="160" w:line="259" w:lineRule="auto"/>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1766">
      <w:bodyDiv w:val="1"/>
      <w:marLeft w:val="0"/>
      <w:marRight w:val="0"/>
      <w:marTop w:val="0"/>
      <w:marBottom w:val="0"/>
      <w:divBdr>
        <w:top w:val="none" w:sz="0" w:space="0" w:color="auto"/>
        <w:left w:val="none" w:sz="0" w:space="0" w:color="auto"/>
        <w:bottom w:val="none" w:sz="0" w:space="0" w:color="auto"/>
        <w:right w:val="none" w:sz="0" w:space="0" w:color="auto"/>
      </w:divBdr>
    </w:div>
    <w:div w:id="606085778">
      <w:bodyDiv w:val="1"/>
      <w:marLeft w:val="0"/>
      <w:marRight w:val="0"/>
      <w:marTop w:val="0"/>
      <w:marBottom w:val="0"/>
      <w:divBdr>
        <w:top w:val="none" w:sz="0" w:space="0" w:color="auto"/>
        <w:left w:val="none" w:sz="0" w:space="0" w:color="auto"/>
        <w:bottom w:val="none" w:sz="0" w:space="0" w:color="auto"/>
        <w:right w:val="none" w:sz="0" w:space="0" w:color="auto"/>
      </w:divBdr>
    </w:div>
    <w:div w:id="1455294537">
      <w:bodyDiv w:val="1"/>
      <w:marLeft w:val="0"/>
      <w:marRight w:val="0"/>
      <w:marTop w:val="0"/>
      <w:marBottom w:val="0"/>
      <w:divBdr>
        <w:top w:val="none" w:sz="0" w:space="0" w:color="auto"/>
        <w:left w:val="none" w:sz="0" w:space="0" w:color="auto"/>
        <w:bottom w:val="none" w:sz="0" w:space="0" w:color="auto"/>
        <w:right w:val="none" w:sz="0" w:space="0" w:color="auto"/>
      </w:divBdr>
    </w:div>
    <w:div w:id="1572429044">
      <w:bodyDiv w:val="1"/>
      <w:marLeft w:val="0"/>
      <w:marRight w:val="0"/>
      <w:marTop w:val="0"/>
      <w:marBottom w:val="0"/>
      <w:divBdr>
        <w:top w:val="none" w:sz="0" w:space="0" w:color="auto"/>
        <w:left w:val="none" w:sz="0" w:space="0" w:color="auto"/>
        <w:bottom w:val="none" w:sz="0" w:space="0" w:color="auto"/>
        <w:right w:val="none" w:sz="0" w:space="0" w:color="auto"/>
      </w:divBdr>
    </w:div>
    <w:div w:id="1576428534">
      <w:bodyDiv w:val="1"/>
      <w:marLeft w:val="0"/>
      <w:marRight w:val="0"/>
      <w:marTop w:val="0"/>
      <w:marBottom w:val="0"/>
      <w:divBdr>
        <w:top w:val="none" w:sz="0" w:space="0" w:color="auto"/>
        <w:left w:val="none" w:sz="0" w:space="0" w:color="auto"/>
        <w:bottom w:val="none" w:sz="0" w:space="0" w:color="auto"/>
        <w:right w:val="none" w:sz="0" w:space="0" w:color="auto"/>
      </w:divBdr>
    </w:div>
    <w:div w:id="1648318241">
      <w:bodyDiv w:val="1"/>
      <w:marLeft w:val="0"/>
      <w:marRight w:val="0"/>
      <w:marTop w:val="0"/>
      <w:marBottom w:val="0"/>
      <w:divBdr>
        <w:top w:val="none" w:sz="0" w:space="0" w:color="auto"/>
        <w:left w:val="none" w:sz="0" w:space="0" w:color="auto"/>
        <w:bottom w:val="none" w:sz="0" w:space="0" w:color="auto"/>
        <w:right w:val="none" w:sz="0" w:space="0" w:color="auto"/>
      </w:divBdr>
    </w:div>
    <w:div w:id="1712610113">
      <w:bodyDiv w:val="1"/>
      <w:marLeft w:val="0"/>
      <w:marRight w:val="0"/>
      <w:marTop w:val="0"/>
      <w:marBottom w:val="0"/>
      <w:divBdr>
        <w:top w:val="none" w:sz="0" w:space="0" w:color="auto"/>
        <w:left w:val="none" w:sz="0" w:space="0" w:color="auto"/>
        <w:bottom w:val="none" w:sz="0" w:space="0" w:color="auto"/>
        <w:right w:val="none" w:sz="0" w:space="0" w:color="auto"/>
      </w:divBdr>
    </w:div>
    <w:div w:id="19559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lpillai@ee.iitm.ac.in"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5D-C-1301/en"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hyperlink" Target="https://www.itu.int/md/meetingdoc.asp?lang=en&amp;parent=R15-IMT.2020-C-0019"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urag.cc@tcoe.in"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68FC-139E-4E3A-A177-AAFD71E4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20276</Words>
  <Characters>111523</Characters>
  <Application>Microsoft Office Word</Application>
  <DocSecurity>0</DocSecurity>
  <Lines>929</Lines>
  <Paragraphs>263</Paragraphs>
  <ScaleCrop>false</ScaleCrop>
  <HeadingPairs>
    <vt:vector size="2" baseType="variant">
      <vt:variant>
        <vt:lpstr>Title</vt:lpstr>
      </vt:variant>
      <vt:variant>
        <vt:i4>1</vt:i4>
      </vt:variant>
    </vt:vector>
  </HeadingPairs>
  <TitlesOfParts>
    <vt:vector size="1" baseType="lpstr">
      <vt:lpstr/>
    </vt:vector>
  </TitlesOfParts>
  <Manager/>
  <Company>TCOE</Company>
  <LinksUpToDate>false</LinksUpToDate>
  <CharactersWithSpaces>131536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Koilpillai</dc:creator>
  <cp:keywords/>
  <dc:description/>
  <cp:lastModifiedBy>Limousin, Catherine</cp:lastModifiedBy>
  <cp:revision>1</cp:revision>
  <cp:lastPrinted>2020-02-10T02:47:00Z</cp:lastPrinted>
  <dcterms:created xsi:type="dcterms:W3CDTF">2020-03-23T08:20:00Z</dcterms:created>
  <dcterms:modified xsi:type="dcterms:W3CDTF">2020-03-23T08:20:00Z</dcterms:modified>
  <cp:category/>
</cp:coreProperties>
</file>