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11479E" w14:paraId="19314874" w14:textId="77777777" w:rsidTr="00876A8A">
        <w:trPr>
          <w:cantSplit/>
        </w:trPr>
        <w:tc>
          <w:tcPr>
            <w:tcW w:w="6487" w:type="dxa"/>
            <w:vAlign w:val="center"/>
          </w:tcPr>
          <w:p w14:paraId="19314872" w14:textId="77777777" w:rsidR="009F6520" w:rsidRPr="0011479E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11479E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19314873" w14:textId="1173AF5F" w:rsidR="009F6520" w:rsidRPr="0011479E" w:rsidRDefault="00372A7B" w:rsidP="00E16336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11479E">
              <w:rPr>
                <w:noProof/>
                <w:lang w:eastAsia="en-GB"/>
              </w:rPr>
              <w:drawing>
                <wp:inline distT="0" distB="0" distL="0" distR="0" wp14:anchorId="1E1B7CC5" wp14:editId="1F8E6051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11479E" w14:paraId="19314877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9314875" w14:textId="646E9338" w:rsidR="000069D4" w:rsidRPr="0011479E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9314876" w14:textId="77777777" w:rsidR="000069D4" w:rsidRPr="0011479E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11479E" w14:paraId="1931487A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9314878" w14:textId="77777777" w:rsidR="000069D4" w:rsidRPr="00420E2B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9314879" w14:textId="213A1AA4" w:rsidR="000069D4" w:rsidRPr="00420E2B" w:rsidRDefault="000069D4" w:rsidP="00A5173C">
            <w:pPr>
              <w:shd w:val="solid" w:color="FFFFFF" w:fill="FFFFFF"/>
              <w:spacing w:before="0" w:after="48" w:line="240" w:lineRule="atLeast"/>
              <w:rPr>
                <w:b/>
                <w:bCs/>
                <w:highlight w:val="yellow"/>
              </w:rPr>
            </w:pPr>
          </w:p>
        </w:tc>
      </w:tr>
      <w:tr w:rsidR="000069D4" w:rsidRPr="0011479E" w14:paraId="1931487D" w14:textId="77777777" w:rsidTr="00876A8A">
        <w:trPr>
          <w:cantSplit/>
        </w:trPr>
        <w:tc>
          <w:tcPr>
            <w:tcW w:w="6487" w:type="dxa"/>
            <w:vMerge w:val="restart"/>
          </w:tcPr>
          <w:p w14:paraId="1931487B" w14:textId="77777777" w:rsidR="00E16336" w:rsidRPr="0011479E" w:rsidRDefault="00E16336" w:rsidP="00E1633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1931487C" w14:textId="18031650" w:rsidR="000069D4" w:rsidRPr="0011479E" w:rsidRDefault="00E16336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11479E">
              <w:rPr>
                <w:rFonts w:ascii="Verdana" w:hAnsi="Verdana"/>
                <w:b/>
                <w:sz w:val="20"/>
                <w:lang w:eastAsia="zh-CN"/>
              </w:rPr>
              <w:t>Annex 2 to</w:t>
            </w:r>
            <w:r w:rsidRPr="0011479E">
              <w:rPr>
                <w:rFonts w:ascii="Verdana" w:hAnsi="Verdana"/>
                <w:b/>
                <w:sz w:val="20"/>
                <w:lang w:eastAsia="zh-CN"/>
              </w:rPr>
              <w:br/>
              <w:t>Document 5A/</w:t>
            </w:r>
            <w:r w:rsidR="006C6E5E">
              <w:rPr>
                <w:rFonts w:ascii="Verdana" w:hAnsi="Verdana"/>
                <w:b/>
                <w:sz w:val="20"/>
                <w:lang w:eastAsia="zh-CN"/>
              </w:rPr>
              <w:t>769</w:t>
            </w:r>
            <w:r w:rsidRPr="0011479E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RPr="0011479E" w14:paraId="19314880" w14:textId="77777777" w:rsidTr="00876A8A">
        <w:trPr>
          <w:cantSplit/>
        </w:trPr>
        <w:tc>
          <w:tcPr>
            <w:tcW w:w="6487" w:type="dxa"/>
            <w:vMerge/>
          </w:tcPr>
          <w:p w14:paraId="1931487E" w14:textId="77777777" w:rsidR="000069D4" w:rsidRPr="0011479E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1931487F" w14:textId="66BB72D0" w:rsidR="000069D4" w:rsidRPr="0011479E" w:rsidRDefault="009561A1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22</w:t>
            </w:r>
            <w:r w:rsidR="00F4372D">
              <w:rPr>
                <w:rFonts w:ascii="Verdana" w:hAnsi="Verdana"/>
                <w:b/>
                <w:sz w:val="20"/>
                <w:lang w:eastAsia="zh-CN"/>
              </w:rPr>
              <w:t xml:space="preserve"> May 2023</w:t>
            </w:r>
          </w:p>
        </w:tc>
      </w:tr>
      <w:tr w:rsidR="000069D4" w:rsidRPr="0011479E" w14:paraId="19314883" w14:textId="77777777" w:rsidTr="00876A8A">
        <w:trPr>
          <w:cantSplit/>
        </w:trPr>
        <w:tc>
          <w:tcPr>
            <w:tcW w:w="6487" w:type="dxa"/>
            <w:vMerge/>
          </w:tcPr>
          <w:p w14:paraId="19314881" w14:textId="77777777" w:rsidR="000069D4" w:rsidRPr="0011479E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9314882" w14:textId="77777777" w:rsidR="000069D4" w:rsidRPr="0011479E" w:rsidRDefault="00E1633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11479E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11479E" w14:paraId="19314885" w14:textId="77777777" w:rsidTr="00D046A7">
        <w:trPr>
          <w:cantSplit/>
        </w:trPr>
        <w:tc>
          <w:tcPr>
            <w:tcW w:w="9889" w:type="dxa"/>
            <w:gridSpan w:val="2"/>
          </w:tcPr>
          <w:p w14:paraId="19314884" w14:textId="77777777" w:rsidR="000069D4" w:rsidRPr="0011479E" w:rsidRDefault="009F2B47" w:rsidP="00E16336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11479E">
              <w:rPr>
                <w:lang w:eastAsia="zh-CN"/>
              </w:rPr>
              <w:t>Annex 2 to Working Party 5A Chairman’s Report</w:t>
            </w:r>
          </w:p>
        </w:tc>
      </w:tr>
      <w:tr w:rsidR="000069D4" w:rsidRPr="0011479E" w14:paraId="19314887" w14:textId="77777777" w:rsidTr="00D046A7">
        <w:trPr>
          <w:cantSplit/>
        </w:trPr>
        <w:tc>
          <w:tcPr>
            <w:tcW w:w="9889" w:type="dxa"/>
            <w:gridSpan w:val="2"/>
          </w:tcPr>
          <w:p w14:paraId="19314886" w14:textId="77777777" w:rsidR="000069D4" w:rsidRPr="0011479E" w:rsidRDefault="009F2B47" w:rsidP="00A5173C">
            <w:pPr>
              <w:pStyle w:val="Title1"/>
              <w:rPr>
                <w:lang w:eastAsia="zh-CN"/>
              </w:rPr>
            </w:pPr>
            <w:bookmarkStart w:id="6" w:name="_Hlk58399193"/>
            <w:bookmarkStart w:id="7" w:name="drec" w:colFirst="0" w:colLast="0"/>
            <w:bookmarkEnd w:id="5"/>
            <w:r w:rsidRPr="0011479E">
              <w:rPr>
                <w:lang w:eastAsia="zh-CN"/>
              </w:rPr>
              <w:t>CONSOLIDATION OF TEXTS APPROVED BY WORKING PARTY 5A</w:t>
            </w:r>
            <w:bookmarkEnd w:id="6"/>
          </w:p>
        </w:tc>
      </w:tr>
      <w:tr w:rsidR="000069D4" w:rsidRPr="0011479E" w14:paraId="19314889" w14:textId="77777777" w:rsidTr="008C6690">
        <w:trPr>
          <w:cantSplit/>
          <w:trHeight w:val="529"/>
        </w:trPr>
        <w:tc>
          <w:tcPr>
            <w:tcW w:w="9889" w:type="dxa"/>
            <w:gridSpan w:val="2"/>
          </w:tcPr>
          <w:p w14:paraId="19314888" w14:textId="77777777" w:rsidR="000069D4" w:rsidRPr="0011479E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1931488A" w14:textId="62E9B92C" w:rsidR="00E16336" w:rsidRDefault="009F2B47" w:rsidP="009561A1">
      <w:pPr>
        <w:pStyle w:val="Title3"/>
        <w:spacing w:after="120"/>
        <w:rPr>
          <w:lang w:eastAsia="zh-CN"/>
        </w:rPr>
      </w:pPr>
      <w:bookmarkStart w:id="9" w:name="dbreak"/>
      <w:bookmarkEnd w:id="9"/>
      <w:bookmarkEnd w:id="8"/>
      <w:r w:rsidRPr="0011479E">
        <w:rPr>
          <w:lang w:eastAsia="zh-CN"/>
        </w:rPr>
        <w:t>CONTENTS</w:t>
      </w:r>
    </w:p>
    <w:p w14:paraId="3B71A759" w14:textId="1C82498C" w:rsidR="00960B43" w:rsidRPr="00960B43" w:rsidRDefault="00960B43" w:rsidP="00960B43">
      <w:pPr>
        <w:jc w:val="right"/>
        <w:rPr>
          <w:lang w:eastAsia="zh-CN"/>
        </w:rPr>
      </w:pPr>
      <w:r>
        <w:rPr>
          <w:lang w:eastAsia="zh-CN"/>
        </w:rPr>
        <w:t>Page</w:t>
      </w:r>
    </w:p>
    <w:p w14:paraId="3167532C" w14:textId="30868B59" w:rsidR="00960B43" w:rsidRDefault="001717AD" w:rsidP="00960B43">
      <w:pPr>
        <w:pStyle w:val="TOC1"/>
        <w:tabs>
          <w:tab w:val="clear" w:pos="7938"/>
          <w:tab w:val="clear" w:pos="9526"/>
          <w:tab w:val="center" w:pos="9356"/>
          <w:tab w:val="lef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r w:rsidRPr="0011479E">
        <w:rPr>
          <w:lang w:eastAsia="zh-CN"/>
        </w:rPr>
        <w:fldChar w:fldCharType="begin"/>
      </w:r>
      <w:r w:rsidRPr="0011479E">
        <w:rPr>
          <w:lang w:eastAsia="zh-CN"/>
        </w:rPr>
        <w:instrText xml:space="preserve"> TOC \o "1-2" \h \z </w:instrText>
      </w:r>
      <w:r w:rsidRPr="0011479E">
        <w:rPr>
          <w:lang w:eastAsia="zh-CN"/>
        </w:rPr>
        <w:fldChar w:fldCharType="separate"/>
      </w:r>
      <w:hyperlink w:anchor="_Toc135605401" w:history="1">
        <w:r w:rsidR="00960B43" w:rsidRPr="002B1674">
          <w:rPr>
            <w:rStyle w:val="Hyperlink"/>
            <w:noProof/>
            <w:lang w:eastAsia="zh-CN"/>
          </w:rPr>
          <w:t>1</w:t>
        </w:r>
        <w:r w:rsidR="00960B43">
          <w:rPr>
            <w:rFonts w:asciiTheme="minorHAnsi" w:eastAsiaTheme="minorEastAsia" w:hAnsiTheme="minorHAnsi" w:cstheme="minorBidi"/>
            <w:noProof/>
            <w:sz w:val="22"/>
            <w:szCs w:val="22"/>
            <w:lang w:val="en-CA" w:eastAsia="en-CA"/>
          </w:rPr>
          <w:tab/>
        </w:r>
        <w:r w:rsidR="00960B43" w:rsidRPr="002B1674">
          <w:rPr>
            <w:rStyle w:val="Hyperlink"/>
            <w:noProof/>
            <w:lang w:eastAsia="zh-CN"/>
          </w:rPr>
          <w:t>Documents approved by Working Party 5A</w:t>
        </w:r>
        <w:r w:rsidR="00960B43">
          <w:rPr>
            <w:noProof/>
            <w:webHidden/>
          </w:rPr>
          <w:tab/>
        </w:r>
        <w:r w:rsidR="00960B43">
          <w:rPr>
            <w:noProof/>
            <w:webHidden/>
          </w:rPr>
          <w:fldChar w:fldCharType="begin"/>
        </w:r>
        <w:r w:rsidR="00960B43">
          <w:rPr>
            <w:noProof/>
            <w:webHidden/>
          </w:rPr>
          <w:instrText xml:space="preserve"> PAGEREF _Toc135605401 \h </w:instrText>
        </w:r>
        <w:r w:rsidR="00960B43">
          <w:rPr>
            <w:noProof/>
            <w:webHidden/>
          </w:rPr>
        </w:r>
        <w:r w:rsidR="00960B43">
          <w:rPr>
            <w:noProof/>
            <w:webHidden/>
          </w:rPr>
          <w:fldChar w:fldCharType="separate"/>
        </w:r>
        <w:r w:rsidR="00960B43">
          <w:rPr>
            <w:noProof/>
            <w:webHidden/>
          </w:rPr>
          <w:t>1</w:t>
        </w:r>
        <w:r w:rsidR="00960B43">
          <w:rPr>
            <w:noProof/>
            <w:webHidden/>
          </w:rPr>
          <w:fldChar w:fldCharType="end"/>
        </w:r>
      </w:hyperlink>
    </w:p>
    <w:p w14:paraId="63EE94DA" w14:textId="56D326D3" w:rsidR="00960B43" w:rsidRDefault="009561A1" w:rsidP="00960B43">
      <w:pPr>
        <w:pStyle w:val="TOC1"/>
        <w:tabs>
          <w:tab w:val="clear" w:pos="7938"/>
          <w:tab w:val="clear" w:pos="9526"/>
          <w:tab w:val="center" w:pos="9356"/>
          <w:tab w:val="lef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135605402" w:history="1">
        <w:r w:rsidR="00960B43" w:rsidRPr="002B1674">
          <w:rPr>
            <w:rStyle w:val="Hyperlink"/>
            <w:noProof/>
            <w:lang w:eastAsia="zh-CN"/>
          </w:rPr>
          <w:t>2</w:t>
        </w:r>
        <w:r w:rsidR="00960B43">
          <w:rPr>
            <w:rFonts w:asciiTheme="minorHAnsi" w:eastAsiaTheme="minorEastAsia" w:hAnsiTheme="minorHAnsi" w:cstheme="minorBidi"/>
            <w:noProof/>
            <w:sz w:val="22"/>
            <w:szCs w:val="22"/>
            <w:lang w:val="en-CA" w:eastAsia="en-CA"/>
          </w:rPr>
          <w:tab/>
        </w:r>
        <w:r w:rsidR="00960B43" w:rsidRPr="002B1674">
          <w:rPr>
            <w:rStyle w:val="Hyperlink"/>
            <w:noProof/>
            <w:lang w:eastAsia="zh-CN"/>
          </w:rPr>
          <w:t>Summary of documents submitted by WP 5A to Study Group 5</w:t>
        </w:r>
        <w:r w:rsidR="00960B43">
          <w:rPr>
            <w:noProof/>
            <w:webHidden/>
          </w:rPr>
          <w:tab/>
        </w:r>
        <w:r w:rsidR="00960B43">
          <w:rPr>
            <w:noProof/>
            <w:webHidden/>
          </w:rPr>
          <w:fldChar w:fldCharType="begin"/>
        </w:r>
        <w:r w:rsidR="00960B43">
          <w:rPr>
            <w:noProof/>
            <w:webHidden/>
          </w:rPr>
          <w:instrText xml:space="preserve"> PAGEREF _Toc135605402 \h </w:instrText>
        </w:r>
        <w:r w:rsidR="00960B43">
          <w:rPr>
            <w:noProof/>
            <w:webHidden/>
          </w:rPr>
        </w:r>
        <w:r w:rsidR="00960B43">
          <w:rPr>
            <w:noProof/>
            <w:webHidden/>
          </w:rPr>
          <w:fldChar w:fldCharType="separate"/>
        </w:r>
        <w:r w:rsidR="00960B43">
          <w:rPr>
            <w:noProof/>
            <w:webHidden/>
          </w:rPr>
          <w:t>1</w:t>
        </w:r>
        <w:r w:rsidR="00960B43">
          <w:rPr>
            <w:noProof/>
            <w:webHidden/>
          </w:rPr>
          <w:fldChar w:fldCharType="end"/>
        </w:r>
      </w:hyperlink>
    </w:p>
    <w:p w14:paraId="19314898" w14:textId="577437EB" w:rsidR="00E16336" w:rsidRPr="000555AD" w:rsidRDefault="009561A1" w:rsidP="009561A1">
      <w:pPr>
        <w:pStyle w:val="TOC1"/>
        <w:tabs>
          <w:tab w:val="clear" w:pos="7938"/>
          <w:tab w:val="clear" w:pos="9526"/>
          <w:tab w:val="center" w:pos="9356"/>
          <w:tab w:val="left" w:leader="dot" w:pos="9639"/>
        </w:tabs>
        <w:spacing w:after="600"/>
        <w:rPr>
          <w:szCs w:val="24"/>
          <w:lang w:eastAsia="zh-CN"/>
        </w:rPr>
      </w:pPr>
      <w:hyperlink w:anchor="_Toc135605403" w:history="1">
        <w:r w:rsidR="00960B43" w:rsidRPr="002B1674">
          <w:rPr>
            <w:rStyle w:val="Hyperlink"/>
            <w:noProof/>
            <w:lang w:eastAsia="zh-CN"/>
          </w:rPr>
          <w:t>3</w:t>
        </w:r>
        <w:r w:rsidR="00960B43">
          <w:rPr>
            <w:rFonts w:asciiTheme="minorHAnsi" w:eastAsiaTheme="minorEastAsia" w:hAnsiTheme="minorHAnsi" w:cstheme="minorBidi"/>
            <w:noProof/>
            <w:sz w:val="22"/>
            <w:szCs w:val="22"/>
            <w:lang w:val="en-CA" w:eastAsia="en-CA"/>
          </w:rPr>
          <w:tab/>
        </w:r>
        <w:r w:rsidR="00960B43" w:rsidRPr="002B1674">
          <w:rPr>
            <w:rStyle w:val="Hyperlink"/>
            <w:noProof/>
            <w:lang w:eastAsia="zh-CN"/>
          </w:rPr>
          <w:t>Liaison statements from Working Party 5A to other ITU Groups</w:t>
        </w:r>
        <w:r w:rsidR="00960B43">
          <w:rPr>
            <w:noProof/>
            <w:webHidden/>
          </w:rPr>
          <w:tab/>
        </w:r>
        <w:r w:rsidR="00960B43">
          <w:rPr>
            <w:noProof/>
            <w:webHidden/>
          </w:rPr>
          <w:fldChar w:fldCharType="begin"/>
        </w:r>
        <w:r w:rsidR="00960B43">
          <w:rPr>
            <w:noProof/>
            <w:webHidden/>
          </w:rPr>
          <w:instrText xml:space="preserve"> PAGEREF _Toc135605403 \h </w:instrText>
        </w:r>
        <w:r w:rsidR="00960B43">
          <w:rPr>
            <w:noProof/>
            <w:webHidden/>
          </w:rPr>
        </w:r>
        <w:r w:rsidR="00960B43">
          <w:rPr>
            <w:noProof/>
            <w:webHidden/>
          </w:rPr>
          <w:fldChar w:fldCharType="separate"/>
        </w:r>
        <w:r w:rsidR="00960B43">
          <w:rPr>
            <w:noProof/>
            <w:webHidden/>
          </w:rPr>
          <w:t>2</w:t>
        </w:r>
        <w:r w:rsidR="00960B43">
          <w:rPr>
            <w:noProof/>
            <w:webHidden/>
          </w:rPr>
          <w:fldChar w:fldCharType="end"/>
        </w:r>
      </w:hyperlink>
      <w:r w:rsidR="001717AD" w:rsidRPr="0011479E">
        <w:rPr>
          <w:lang w:eastAsia="zh-CN"/>
        </w:rPr>
        <w:fldChar w:fldCharType="end"/>
      </w:r>
    </w:p>
    <w:p w14:paraId="19314899" w14:textId="0FEA56A3" w:rsidR="00540DE9" w:rsidRPr="0011479E" w:rsidRDefault="00540DE9" w:rsidP="00C632D6">
      <w:pPr>
        <w:pStyle w:val="Heading1"/>
        <w:rPr>
          <w:lang w:eastAsia="zh-CN"/>
        </w:rPr>
      </w:pPr>
      <w:bookmarkStart w:id="10" w:name="_Toc58267255"/>
      <w:bookmarkStart w:id="11" w:name="_Toc135605401"/>
      <w:r w:rsidRPr="0011479E">
        <w:rPr>
          <w:lang w:eastAsia="zh-CN"/>
        </w:rPr>
        <w:t>1</w:t>
      </w:r>
      <w:r w:rsidRPr="0011479E">
        <w:rPr>
          <w:lang w:eastAsia="zh-CN"/>
        </w:rPr>
        <w:tab/>
        <w:t>Documents approved by Working Party 5A</w:t>
      </w:r>
      <w:bookmarkEnd w:id="10"/>
      <w:bookmarkEnd w:id="11"/>
    </w:p>
    <w:p w14:paraId="68EE9E7E" w14:textId="47F4F3E6" w:rsidR="00372A7B" w:rsidRPr="0011479E" w:rsidRDefault="00540DE9" w:rsidP="000D7856">
      <w:pPr>
        <w:jc w:val="both"/>
        <w:rPr>
          <w:lang w:eastAsia="zh-CN"/>
        </w:rPr>
      </w:pPr>
      <w:r w:rsidRPr="0011479E">
        <w:rPr>
          <w:lang w:eastAsia="zh-CN"/>
        </w:rPr>
        <w:t xml:space="preserve">The list of texts that are the responsibility of </w:t>
      </w:r>
      <w:r w:rsidR="00AA095E" w:rsidRPr="0011479E">
        <w:rPr>
          <w:lang w:eastAsia="zh-CN"/>
        </w:rPr>
        <w:t xml:space="preserve">Working Party </w:t>
      </w:r>
      <w:r w:rsidRPr="0011479E">
        <w:rPr>
          <w:lang w:eastAsia="zh-CN"/>
        </w:rPr>
        <w:t xml:space="preserve">5A </w:t>
      </w:r>
      <w:r w:rsidR="00780D05" w:rsidRPr="0011479E">
        <w:rPr>
          <w:lang w:eastAsia="zh-CN"/>
        </w:rPr>
        <w:t>(WP</w:t>
      </w:r>
      <w:r w:rsidR="00F4372D">
        <w:rPr>
          <w:lang w:eastAsia="zh-CN"/>
        </w:rPr>
        <w:t xml:space="preserve"> </w:t>
      </w:r>
      <w:r w:rsidR="00780D05" w:rsidRPr="0011479E">
        <w:rPr>
          <w:lang w:eastAsia="zh-CN"/>
        </w:rPr>
        <w:t xml:space="preserve">5A) </w:t>
      </w:r>
      <w:r w:rsidRPr="0011479E">
        <w:rPr>
          <w:lang w:eastAsia="zh-CN"/>
        </w:rPr>
        <w:t xml:space="preserve">has been updated in line with </w:t>
      </w:r>
      <w:r w:rsidRPr="00935EBD">
        <w:rPr>
          <w:lang w:eastAsia="zh-CN"/>
        </w:rPr>
        <w:t>Doc</w:t>
      </w:r>
      <w:r w:rsidR="00741FF3">
        <w:rPr>
          <w:lang w:eastAsia="zh-CN"/>
        </w:rPr>
        <w:t>ument</w:t>
      </w:r>
      <w:r w:rsidRPr="00935EBD">
        <w:rPr>
          <w:lang w:eastAsia="zh-CN"/>
        </w:rPr>
        <w:t xml:space="preserve"> </w:t>
      </w:r>
      <w:hyperlink r:id="rId12" w:history="1">
        <w:r w:rsidR="00935EBD" w:rsidRPr="00935EBD">
          <w:rPr>
            <w:rStyle w:val="Hyperlink"/>
            <w:lang w:eastAsia="zh-CN"/>
          </w:rPr>
          <w:t>5/1(Rev.3)</w:t>
        </w:r>
      </w:hyperlink>
      <w:r w:rsidRPr="00935EBD">
        <w:rPr>
          <w:lang w:eastAsia="zh-CN"/>
        </w:rPr>
        <w:t>, including</w:t>
      </w:r>
      <w:r w:rsidRPr="0011479E">
        <w:rPr>
          <w:lang w:eastAsia="zh-CN"/>
        </w:rPr>
        <w:t xml:space="preserve"> the assignment of responsibilities to the working groups of WP</w:t>
      </w:r>
      <w:r w:rsidR="00741FF3">
        <w:rPr>
          <w:lang w:eastAsia="zh-CN"/>
        </w:rPr>
        <w:t> </w:t>
      </w:r>
      <w:r w:rsidRPr="0011479E">
        <w:rPr>
          <w:lang w:eastAsia="zh-CN"/>
        </w:rPr>
        <w:t>5A and identification of topics for the Recommendations and Reports (</w:t>
      </w:r>
      <w:hyperlink r:id="rId13" w:history="1">
        <w:r w:rsidR="00C56935" w:rsidRPr="00C56935">
          <w:rPr>
            <w:rStyle w:val="Hyperlink"/>
          </w:rPr>
          <w:t>Annex 1</w:t>
        </w:r>
      </w:hyperlink>
      <w:r w:rsidR="00372A7B" w:rsidRPr="00C56935">
        <w:t xml:space="preserve"> to</w:t>
      </w:r>
      <w:r w:rsidR="000D7856" w:rsidRPr="00C56935">
        <w:t xml:space="preserve"> </w:t>
      </w:r>
      <w:hyperlink r:id="rId14" w:history="1">
        <w:r w:rsidR="00C56935" w:rsidRPr="009561A1">
          <w:t xml:space="preserve">Doc. </w:t>
        </w:r>
        <w:r w:rsidR="00C56935" w:rsidRPr="00C56935">
          <w:rPr>
            <w:rStyle w:val="Hyperlink"/>
          </w:rPr>
          <w:t>5A/769</w:t>
        </w:r>
      </w:hyperlink>
      <w:r w:rsidRPr="00C56935">
        <w:rPr>
          <w:lang w:eastAsia="zh-CN"/>
        </w:rPr>
        <w:t>).</w:t>
      </w:r>
      <w:r w:rsidR="00FC6083" w:rsidRPr="0011479E">
        <w:rPr>
          <w:lang w:eastAsia="zh-CN"/>
        </w:rPr>
        <w:t xml:space="preserve"> </w:t>
      </w:r>
      <w:r w:rsidR="00477173" w:rsidRPr="0011479E">
        <w:rPr>
          <w:lang w:eastAsia="zh-CN"/>
        </w:rPr>
        <w:t>T</w:t>
      </w:r>
      <w:r w:rsidR="00372A7B" w:rsidRPr="0011479E">
        <w:rPr>
          <w:lang w:eastAsia="zh-CN"/>
        </w:rPr>
        <w:t xml:space="preserve">he two guides </w:t>
      </w:r>
      <w:r w:rsidR="003003C3" w:rsidRPr="0011479E">
        <w:rPr>
          <w:lang w:eastAsia="zh-CN"/>
        </w:rPr>
        <w:t xml:space="preserve">to the use of ITU-R texts </w:t>
      </w:r>
      <w:r w:rsidR="00174727">
        <w:rPr>
          <w:lang w:eastAsia="zh-CN"/>
        </w:rPr>
        <w:t>are</w:t>
      </w:r>
      <w:r w:rsidR="00372A7B" w:rsidRPr="0011479E">
        <w:rPr>
          <w:lang w:eastAsia="zh-CN"/>
        </w:rPr>
        <w:t xml:space="preserve"> updated editorially</w:t>
      </w:r>
      <w:r w:rsidR="00174727">
        <w:rPr>
          <w:lang w:eastAsia="zh-CN"/>
        </w:rPr>
        <w:t xml:space="preserve"> as ne</w:t>
      </w:r>
      <w:r w:rsidR="00455798">
        <w:rPr>
          <w:lang w:eastAsia="zh-CN"/>
        </w:rPr>
        <w:t>e</w:t>
      </w:r>
      <w:r w:rsidR="00174727">
        <w:rPr>
          <w:lang w:eastAsia="zh-CN"/>
        </w:rPr>
        <w:t>ded</w:t>
      </w:r>
      <w:r w:rsidR="00372A7B" w:rsidRPr="0011479E">
        <w:rPr>
          <w:lang w:eastAsia="zh-CN"/>
        </w:rPr>
        <w:t>:</w:t>
      </w:r>
    </w:p>
    <w:p w14:paraId="7A0021D9" w14:textId="4AAB72D7" w:rsidR="00372A7B" w:rsidRPr="0011479E" w:rsidRDefault="001717AD" w:rsidP="004E4067">
      <w:pPr>
        <w:pStyle w:val="enumlev1"/>
        <w:jc w:val="both"/>
        <w:rPr>
          <w:lang w:eastAsia="ja-JP"/>
        </w:rPr>
      </w:pPr>
      <w:r w:rsidRPr="0011479E">
        <w:t>–</w:t>
      </w:r>
      <w:r w:rsidRPr="0011479E">
        <w:tab/>
      </w:r>
      <w:hyperlink r:id="rId15" w:tgtFrame="_blank" w:history="1">
        <w:r w:rsidR="00372A7B" w:rsidRPr="000D7856">
          <w:rPr>
            <w:rStyle w:val="Hyperlink"/>
          </w:rPr>
          <w:t>Guide to the use</w:t>
        </w:r>
        <w:r w:rsidR="00372A7B" w:rsidRPr="000D7856">
          <w:rPr>
            <w:rStyle w:val="Hyperlink"/>
          </w:rPr>
          <w:t xml:space="preserve"> </w:t>
        </w:r>
        <w:r w:rsidR="00372A7B" w:rsidRPr="000D7856">
          <w:rPr>
            <w:rStyle w:val="Hyperlink"/>
          </w:rPr>
          <w:t>of ITU-R texts relating to the land mobile service, including wireless access in the fixed service</w:t>
        </w:r>
      </w:hyperlink>
      <w:r w:rsidR="00372A7B" w:rsidRPr="0011479E">
        <w:rPr>
          <w:i/>
          <w:iCs/>
          <w:color w:val="444444"/>
          <w:shd w:val="clear" w:color="auto" w:fill="FFFFFF"/>
        </w:rPr>
        <w:t xml:space="preserve"> </w:t>
      </w:r>
    </w:p>
    <w:p w14:paraId="1E97F13D" w14:textId="68210B75" w:rsidR="00372A7B" w:rsidRPr="0011479E" w:rsidRDefault="001717AD" w:rsidP="004E4067">
      <w:pPr>
        <w:pStyle w:val="enumlev1"/>
        <w:jc w:val="both"/>
        <w:rPr>
          <w:lang w:eastAsia="zh-CN"/>
        </w:rPr>
      </w:pPr>
      <w:r w:rsidRPr="0011479E">
        <w:t>–</w:t>
      </w:r>
      <w:r w:rsidRPr="0011479E">
        <w:tab/>
      </w:r>
      <w:hyperlink r:id="rId16" w:tgtFrame="_blank" w:history="1">
        <w:r w:rsidR="00372A7B" w:rsidRPr="000D7856">
          <w:rPr>
            <w:rStyle w:val="Hyperlink"/>
          </w:rPr>
          <w:t>Guide to the use of ITU-R texts relating to the amateur and amateur-satellite services</w:t>
        </w:r>
      </w:hyperlink>
      <w:r w:rsidR="004E4067" w:rsidRPr="0011479E">
        <w:rPr>
          <w:lang w:eastAsia="zh-CN"/>
        </w:rPr>
        <w:t>.</w:t>
      </w:r>
    </w:p>
    <w:p w14:paraId="1931489B" w14:textId="309DA815" w:rsidR="000069D4" w:rsidRPr="0011479E" w:rsidRDefault="00477173" w:rsidP="004E4067">
      <w:pPr>
        <w:jc w:val="both"/>
        <w:rPr>
          <w:lang w:eastAsia="zh-CN"/>
        </w:rPr>
      </w:pPr>
      <w:r w:rsidRPr="0011479E">
        <w:rPr>
          <w:lang w:eastAsia="zh-CN"/>
        </w:rPr>
        <w:t>W</w:t>
      </w:r>
      <w:r w:rsidR="00741FF3">
        <w:rPr>
          <w:lang w:eastAsia="zh-CN"/>
        </w:rPr>
        <w:t xml:space="preserve">orking </w:t>
      </w:r>
      <w:r w:rsidRPr="0011479E">
        <w:rPr>
          <w:lang w:eastAsia="zh-CN"/>
        </w:rPr>
        <w:t>P</w:t>
      </w:r>
      <w:r w:rsidR="00741FF3">
        <w:rPr>
          <w:lang w:eastAsia="zh-CN"/>
        </w:rPr>
        <w:t>arty</w:t>
      </w:r>
      <w:r w:rsidR="00F4372D">
        <w:rPr>
          <w:lang w:eastAsia="zh-CN"/>
        </w:rPr>
        <w:t xml:space="preserve"> </w:t>
      </w:r>
      <w:r w:rsidRPr="0011479E">
        <w:rPr>
          <w:lang w:eastAsia="zh-CN"/>
        </w:rPr>
        <w:t>5A</w:t>
      </w:r>
      <w:r w:rsidR="00372A7B" w:rsidRPr="0011479E">
        <w:rPr>
          <w:lang w:eastAsia="zh-CN"/>
        </w:rPr>
        <w:t xml:space="preserve"> approved</w:t>
      </w:r>
      <w:r w:rsidR="00601BE8" w:rsidRPr="0011479E">
        <w:rPr>
          <w:lang w:eastAsia="zh-CN"/>
        </w:rPr>
        <w:t xml:space="preserve"> </w:t>
      </w:r>
      <w:r w:rsidR="00174727" w:rsidRPr="00F73DE4">
        <w:rPr>
          <w:lang w:eastAsia="zh-CN"/>
        </w:rPr>
        <w:t>a</w:t>
      </w:r>
      <w:r w:rsidR="008A46C3" w:rsidRPr="00F73DE4">
        <w:rPr>
          <w:lang w:eastAsia="zh-CN"/>
        </w:rPr>
        <w:t xml:space="preserve"> draft </w:t>
      </w:r>
      <w:r w:rsidR="00174727" w:rsidRPr="00F73DE4">
        <w:rPr>
          <w:lang w:eastAsia="zh-CN"/>
        </w:rPr>
        <w:t xml:space="preserve">revision of a </w:t>
      </w:r>
      <w:r w:rsidR="00960B43" w:rsidRPr="00F73DE4">
        <w:rPr>
          <w:lang w:eastAsia="zh-CN"/>
        </w:rPr>
        <w:t xml:space="preserve">Recommendation, two draft revisions of </w:t>
      </w:r>
      <w:r w:rsidR="00174727" w:rsidRPr="00F73DE4">
        <w:rPr>
          <w:lang w:eastAsia="zh-CN"/>
        </w:rPr>
        <w:t>Report</w:t>
      </w:r>
      <w:r w:rsidR="00960B43" w:rsidRPr="00F73DE4">
        <w:rPr>
          <w:lang w:eastAsia="zh-CN"/>
        </w:rPr>
        <w:t>s</w:t>
      </w:r>
      <w:r w:rsidR="00960B43">
        <w:rPr>
          <w:lang w:eastAsia="zh-CN"/>
        </w:rPr>
        <w:t>, suppression of one Recommendation</w:t>
      </w:r>
      <w:r w:rsidR="00F73DE4">
        <w:rPr>
          <w:lang w:eastAsia="zh-CN"/>
        </w:rPr>
        <w:t>, and suppression of four Reports</w:t>
      </w:r>
      <w:r w:rsidR="004E4067" w:rsidRPr="0011479E">
        <w:rPr>
          <w:lang w:eastAsia="zh-CN"/>
        </w:rPr>
        <w:t xml:space="preserve"> </w:t>
      </w:r>
      <w:r w:rsidR="00601BE8" w:rsidRPr="0011479E">
        <w:rPr>
          <w:lang w:eastAsia="zh-CN"/>
        </w:rPr>
        <w:t>for submission to SG</w:t>
      </w:r>
      <w:r w:rsidR="00F4372D">
        <w:rPr>
          <w:lang w:eastAsia="zh-CN"/>
        </w:rPr>
        <w:t xml:space="preserve"> </w:t>
      </w:r>
      <w:r w:rsidR="00601BE8" w:rsidRPr="0011479E">
        <w:rPr>
          <w:lang w:eastAsia="zh-CN"/>
        </w:rPr>
        <w:t xml:space="preserve">5 and </w:t>
      </w:r>
      <w:r w:rsidR="00F73DE4">
        <w:rPr>
          <w:lang w:eastAsia="zh-CN"/>
        </w:rPr>
        <w:t>7</w:t>
      </w:r>
      <w:r w:rsidR="00741FF3">
        <w:rPr>
          <w:lang w:eastAsia="zh-CN"/>
        </w:rPr>
        <w:t> </w:t>
      </w:r>
      <w:r w:rsidR="00540DE9" w:rsidRPr="0011479E">
        <w:rPr>
          <w:lang w:eastAsia="zh-CN"/>
        </w:rPr>
        <w:t xml:space="preserve">liaison statements to other </w:t>
      </w:r>
      <w:r w:rsidR="00F73DE4">
        <w:rPr>
          <w:lang w:eastAsia="zh-CN"/>
        </w:rPr>
        <w:t xml:space="preserve">ITU </w:t>
      </w:r>
      <w:r w:rsidR="00540DE9" w:rsidRPr="0011479E">
        <w:rPr>
          <w:lang w:eastAsia="zh-CN"/>
        </w:rPr>
        <w:t xml:space="preserve">groups; see sections </w:t>
      </w:r>
      <w:r w:rsidR="00A85243" w:rsidRPr="0011479E">
        <w:rPr>
          <w:lang w:eastAsia="zh-CN"/>
        </w:rPr>
        <w:t>2-</w:t>
      </w:r>
      <w:r w:rsidR="00455798">
        <w:rPr>
          <w:lang w:eastAsia="zh-CN"/>
        </w:rPr>
        <w:t>3</w:t>
      </w:r>
      <w:r w:rsidR="00A85243" w:rsidRPr="0011479E">
        <w:rPr>
          <w:lang w:eastAsia="zh-CN"/>
        </w:rPr>
        <w:t xml:space="preserve"> below</w:t>
      </w:r>
      <w:r w:rsidR="00540DE9" w:rsidRPr="0011479E">
        <w:rPr>
          <w:lang w:eastAsia="zh-CN"/>
        </w:rPr>
        <w:t>.</w:t>
      </w:r>
    </w:p>
    <w:p w14:paraId="1931489C" w14:textId="37A1468C" w:rsidR="00C632D6" w:rsidRDefault="00C632D6" w:rsidP="008D06B0">
      <w:pPr>
        <w:pStyle w:val="Heading1"/>
        <w:spacing w:before="240"/>
        <w:rPr>
          <w:lang w:eastAsia="zh-CN"/>
        </w:rPr>
      </w:pPr>
      <w:bookmarkStart w:id="12" w:name="_Toc58267256"/>
      <w:bookmarkStart w:id="13" w:name="_Toc135605402"/>
      <w:r w:rsidRPr="0011479E">
        <w:rPr>
          <w:lang w:eastAsia="zh-CN"/>
        </w:rPr>
        <w:t>2</w:t>
      </w:r>
      <w:r w:rsidRPr="0011479E">
        <w:rPr>
          <w:lang w:eastAsia="zh-CN"/>
        </w:rPr>
        <w:tab/>
        <w:t xml:space="preserve">Summary </w:t>
      </w:r>
      <w:r w:rsidR="00795F94">
        <w:rPr>
          <w:lang w:eastAsia="zh-CN"/>
        </w:rPr>
        <w:t xml:space="preserve">of </w:t>
      </w:r>
      <w:r w:rsidRPr="0011479E">
        <w:rPr>
          <w:lang w:eastAsia="zh-CN"/>
        </w:rPr>
        <w:t>documents submitted by WP</w:t>
      </w:r>
      <w:r w:rsidR="00795F94">
        <w:rPr>
          <w:lang w:eastAsia="zh-CN"/>
        </w:rPr>
        <w:t xml:space="preserve"> </w:t>
      </w:r>
      <w:r w:rsidRPr="0011479E">
        <w:rPr>
          <w:lang w:eastAsia="zh-CN"/>
        </w:rPr>
        <w:t>5A to Study</w:t>
      </w:r>
      <w:r w:rsidR="0085564A">
        <w:rPr>
          <w:lang w:eastAsia="zh-CN"/>
        </w:rPr>
        <w:t> </w:t>
      </w:r>
      <w:r w:rsidRPr="0011479E">
        <w:rPr>
          <w:lang w:eastAsia="zh-CN"/>
        </w:rPr>
        <w:t>Group 5</w:t>
      </w:r>
      <w:bookmarkEnd w:id="12"/>
      <w:bookmarkEnd w:id="13"/>
    </w:p>
    <w:p w14:paraId="411C45FF" w14:textId="564D1443" w:rsidR="00F73DE4" w:rsidRPr="00F73DE4" w:rsidRDefault="00F73DE4" w:rsidP="00F73DE4">
      <w:pPr>
        <w:rPr>
          <w:lang w:eastAsia="zh-CN"/>
        </w:rPr>
      </w:pPr>
      <w:r>
        <w:rPr>
          <w:lang w:eastAsia="zh-CN"/>
        </w:rPr>
        <w:t>Find the proposals on the page of S</w:t>
      </w:r>
      <w:r w:rsidR="00741FF3">
        <w:rPr>
          <w:lang w:eastAsia="zh-CN"/>
        </w:rPr>
        <w:t xml:space="preserve">tudy </w:t>
      </w:r>
      <w:r>
        <w:rPr>
          <w:lang w:eastAsia="zh-CN"/>
        </w:rPr>
        <w:t>G</w:t>
      </w:r>
      <w:r w:rsidR="00741FF3">
        <w:rPr>
          <w:lang w:eastAsia="zh-CN"/>
        </w:rPr>
        <w:t>roup (SG)</w:t>
      </w:r>
      <w:r>
        <w:rPr>
          <w:lang w:eastAsia="zh-CN"/>
        </w:rPr>
        <w:t xml:space="preserve"> 5 contributions</w:t>
      </w:r>
      <w:r w:rsidR="00741FF3">
        <w:rPr>
          <w:lang w:eastAsia="zh-CN"/>
        </w:rPr>
        <w:t xml:space="preserve"> </w:t>
      </w:r>
      <w:r w:rsidR="00741FF3">
        <w:rPr>
          <w:lang w:eastAsia="zh-CN"/>
        </w:rPr>
        <w:br/>
      </w:r>
      <w:r>
        <w:rPr>
          <w:lang w:eastAsia="zh-CN"/>
        </w:rPr>
        <w:t>(</w:t>
      </w:r>
      <w:hyperlink r:id="rId17" w:history="1">
        <w:r>
          <w:rPr>
            <w:rStyle w:val="Hyperlink"/>
            <w:lang w:eastAsia="zh-CN"/>
          </w:rPr>
          <w:t>https://www.itu.int/md/R19</w:t>
        </w:r>
        <w:r>
          <w:rPr>
            <w:rStyle w:val="Hyperlink"/>
            <w:lang w:eastAsia="zh-CN"/>
          </w:rPr>
          <w:t>-</w:t>
        </w:r>
        <w:r>
          <w:rPr>
            <w:rStyle w:val="Hyperlink"/>
            <w:lang w:eastAsia="zh-CN"/>
          </w:rPr>
          <w:t>SG05-C</w:t>
        </w:r>
      </w:hyperlink>
      <w:r>
        <w:rPr>
          <w:lang w:eastAsia="zh-CN"/>
        </w:rPr>
        <w:t xml:space="preserve">): </w:t>
      </w:r>
    </w:p>
    <w:p w14:paraId="4D5512D9" w14:textId="25DCA484" w:rsidR="00741FF3" w:rsidRDefault="00935EBD" w:rsidP="00741FF3">
      <w:pPr>
        <w:pStyle w:val="enumlev1"/>
        <w:rPr>
          <w:szCs w:val="24"/>
        </w:rPr>
      </w:pPr>
      <w:r w:rsidRPr="00FA5E2E">
        <w:rPr>
          <w:szCs w:val="24"/>
        </w:rPr>
        <w:t>–</w:t>
      </w:r>
      <w:r w:rsidRPr="00FA5E2E">
        <w:rPr>
          <w:szCs w:val="24"/>
        </w:rPr>
        <w:tab/>
        <w:t xml:space="preserve">Draft revision of Recommendation </w:t>
      </w:r>
      <w:hyperlink r:id="rId18" w:history="1">
        <w:r w:rsidRPr="009561A1">
          <w:rPr>
            <w:rStyle w:val="Hyperlink"/>
            <w:szCs w:val="24"/>
          </w:rPr>
          <w:t>ITU-R M.2121-0</w:t>
        </w:r>
      </w:hyperlink>
      <w:r w:rsidRPr="00FA5E2E">
        <w:rPr>
          <w:szCs w:val="24"/>
        </w:rPr>
        <w:t xml:space="preserve"> – “Harmonization of frequency bands for Intelligent Transport Systems in the mobile service”</w:t>
      </w:r>
      <w:r w:rsidR="00741FF3">
        <w:rPr>
          <w:szCs w:val="24"/>
        </w:rPr>
        <w:t>.</w:t>
      </w:r>
    </w:p>
    <w:p w14:paraId="72D48363" w14:textId="537A6A8F" w:rsidR="00935EBD" w:rsidRPr="009F6EE0" w:rsidRDefault="00935EBD" w:rsidP="00741FF3">
      <w:pPr>
        <w:pStyle w:val="enumlev1"/>
        <w:rPr>
          <w:szCs w:val="24"/>
        </w:rPr>
      </w:pPr>
      <w:r w:rsidRPr="00FA5E2E">
        <w:t>–</w:t>
      </w:r>
      <w:r w:rsidRPr="00FA5E2E">
        <w:tab/>
        <w:t xml:space="preserve">Draft revision of Report </w:t>
      </w:r>
      <w:hyperlink r:id="rId19" w:history="1">
        <w:r w:rsidRPr="009561A1">
          <w:rPr>
            <w:rStyle w:val="Hyperlink"/>
          </w:rPr>
          <w:t>ITU-R M.2444-0</w:t>
        </w:r>
      </w:hyperlink>
      <w:r w:rsidRPr="00FA5E2E">
        <w:t xml:space="preserve"> – “Examples of arrangements for Intelligent Transport Systems deployments under the mobile service”</w:t>
      </w:r>
      <w:r w:rsidR="00F73DE4">
        <w:t>.</w:t>
      </w:r>
    </w:p>
    <w:p w14:paraId="16DD7E7D" w14:textId="66C6FCAB" w:rsidR="00935EBD" w:rsidRDefault="00935EBD" w:rsidP="00741FF3">
      <w:pPr>
        <w:pStyle w:val="enumlev1"/>
        <w:rPr>
          <w:lang w:eastAsia="zh-CN"/>
        </w:rPr>
      </w:pPr>
      <w:r w:rsidRPr="00FA5E2E">
        <w:t>–</w:t>
      </w:r>
      <w:r w:rsidRPr="00FA5E2E">
        <w:tab/>
        <w:t xml:space="preserve">Draft revision of Report </w:t>
      </w:r>
      <w:hyperlink r:id="rId20" w:history="1">
        <w:r w:rsidRPr="009561A1">
          <w:rPr>
            <w:rStyle w:val="Hyperlink"/>
          </w:rPr>
          <w:t>ITU-R M.2479-0</w:t>
        </w:r>
      </w:hyperlink>
      <w:r w:rsidRPr="00FA5E2E">
        <w:t xml:space="preserve"> – “The use of land mobile systems, excluding IMT, for machine-type communications”</w:t>
      </w:r>
      <w:r w:rsidR="00F73DE4">
        <w:rPr>
          <w:lang w:eastAsia="zh-CN"/>
        </w:rPr>
        <w:t xml:space="preserve">. </w:t>
      </w:r>
    </w:p>
    <w:p w14:paraId="1BB55370" w14:textId="565EFB36" w:rsidR="00935EBD" w:rsidRDefault="00935EBD" w:rsidP="00935EBD">
      <w:pPr>
        <w:pStyle w:val="enumlev1"/>
        <w:rPr>
          <w:spacing w:val="-2"/>
          <w:szCs w:val="24"/>
        </w:rPr>
      </w:pPr>
      <w:r w:rsidRPr="00FA5E2E">
        <w:lastRenderedPageBreak/>
        <w:t>–</w:t>
      </w:r>
      <w:r w:rsidRPr="00FA5E2E">
        <w:rPr>
          <w:szCs w:val="24"/>
        </w:rPr>
        <w:tab/>
      </w:r>
      <w:r w:rsidRPr="00FA5E2E">
        <w:rPr>
          <w:spacing w:val="-2"/>
          <w:szCs w:val="24"/>
        </w:rPr>
        <w:t>W</w:t>
      </w:r>
      <w:r w:rsidR="009561A1">
        <w:rPr>
          <w:spacing w:val="-2"/>
          <w:szCs w:val="24"/>
        </w:rPr>
        <w:t xml:space="preserve">orking </w:t>
      </w:r>
      <w:r w:rsidRPr="00FA5E2E">
        <w:rPr>
          <w:spacing w:val="-2"/>
          <w:szCs w:val="24"/>
        </w:rPr>
        <w:t>P</w:t>
      </w:r>
      <w:r w:rsidR="009561A1">
        <w:rPr>
          <w:spacing w:val="-2"/>
          <w:szCs w:val="24"/>
        </w:rPr>
        <w:t>arty</w:t>
      </w:r>
      <w:r w:rsidRPr="00FA5E2E">
        <w:rPr>
          <w:spacing w:val="-2"/>
          <w:szCs w:val="24"/>
        </w:rPr>
        <w:t xml:space="preserve"> 5A proposes </w:t>
      </w:r>
      <w:r w:rsidRPr="00FA5E2E">
        <w:rPr>
          <w:szCs w:val="24"/>
        </w:rPr>
        <w:t xml:space="preserve">to Study Group 5 </w:t>
      </w:r>
      <w:r w:rsidRPr="00FA5E2E">
        <w:rPr>
          <w:spacing w:val="-2"/>
          <w:szCs w:val="24"/>
        </w:rPr>
        <w:t xml:space="preserve">the suppression of </w:t>
      </w:r>
      <w:r>
        <w:rPr>
          <w:spacing w:val="-2"/>
          <w:szCs w:val="24"/>
        </w:rPr>
        <w:t>one Recommendation and four Reports,</w:t>
      </w:r>
      <w:r w:rsidRPr="00935EBD">
        <w:rPr>
          <w:szCs w:val="24"/>
        </w:rPr>
        <w:t xml:space="preserve"> </w:t>
      </w:r>
      <w:r w:rsidRPr="00FA5E2E">
        <w:rPr>
          <w:szCs w:val="24"/>
        </w:rPr>
        <w:t>since the information is very old and out of date</w:t>
      </w:r>
      <w:r>
        <w:rPr>
          <w:spacing w:val="-2"/>
          <w:szCs w:val="24"/>
        </w:rPr>
        <w:t>:</w:t>
      </w:r>
    </w:p>
    <w:p w14:paraId="0D38BC14" w14:textId="452E65A4" w:rsidR="00935EBD" w:rsidRPr="00DB42FB" w:rsidRDefault="00741FF3" w:rsidP="00741FF3">
      <w:pPr>
        <w:pStyle w:val="enumlev2"/>
      </w:pPr>
      <w:r>
        <w:t>•</w:t>
      </w:r>
      <w:r w:rsidR="00F73DE4" w:rsidRPr="00FA5E2E">
        <w:tab/>
      </w:r>
      <w:r w:rsidR="00935EBD" w:rsidRPr="00DB42FB">
        <w:rPr>
          <w:spacing w:val="-2"/>
        </w:rPr>
        <w:t xml:space="preserve">Recommendation </w:t>
      </w:r>
      <w:hyperlink r:id="rId21" w:history="1">
        <w:r w:rsidR="00935EBD" w:rsidRPr="009561A1">
          <w:rPr>
            <w:rStyle w:val="Hyperlink"/>
          </w:rPr>
          <w:t>ITU-R M.1075</w:t>
        </w:r>
      </w:hyperlink>
      <w:r w:rsidR="00935EBD" w:rsidRPr="00DB42FB">
        <w:t xml:space="preserve"> (1993</w:t>
      </w:r>
      <w:r w:rsidR="00935EBD" w:rsidRPr="00DB42FB">
        <w:rPr>
          <w:spacing w:val="-2"/>
        </w:rPr>
        <w:t xml:space="preserve">) </w:t>
      </w:r>
      <w:r w:rsidR="00935EBD" w:rsidRPr="00DB42FB">
        <w:t>“Leaky feeder systems in the land mobile services”.</w:t>
      </w:r>
    </w:p>
    <w:p w14:paraId="1DED3940" w14:textId="774F171D" w:rsidR="00935EBD" w:rsidRPr="00DB42FB" w:rsidRDefault="00741FF3" w:rsidP="00741FF3">
      <w:pPr>
        <w:pStyle w:val="enumlev2"/>
      </w:pPr>
      <w:r>
        <w:t>•</w:t>
      </w:r>
      <w:r w:rsidR="00F73DE4" w:rsidRPr="00FA5E2E">
        <w:tab/>
      </w:r>
      <w:r w:rsidR="00935EBD" w:rsidRPr="00DB42FB">
        <w:t xml:space="preserve">Report </w:t>
      </w:r>
      <w:hyperlink r:id="rId22" w:history="1">
        <w:r w:rsidR="00935EBD" w:rsidRPr="00741FF3">
          <w:rPr>
            <w:rStyle w:val="Hyperlink"/>
          </w:rPr>
          <w:t>ITU-R M.</w:t>
        </w:r>
        <w:r w:rsidR="00935EBD" w:rsidRPr="00741FF3">
          <w:rPr>
            <w:rStyle w:val="Hyperlink"/>
            <w:rFonts w:eastAsia="MS Mincho"/>
            <w:lang w:eastAsia="zh-CN"/>
          </w:rPr>
          <w:t>319-7</w:t>
        </w:r>
      </w:hyperlink>
      <w:r w:rsidRPr="00741FF3">
        <w:rPr>
          <w:rFonts w:eastAsia="MS Mincho"/>
          <w:lang w:eastAsia="zh-CN"/>
        </w:rPr>
        <w:t xml:space="preserve"> </w:t>
      </w:r>
      <w:r w:rsidR="00935EBD" w:rsidRPr="00741FF3">
        <w:rPr>
          <w:rFonts w:eastAsia="MS Mincho"/>
          <w:lang w:eastAsia="zh-CN"/>
        </w:rPr>
        <w:t>(19</w:t>
      </w:r>
      <w:r w:rsidR="00935EBD" w:rsidRPr="00741FF3">
        <w:rPr>
          <w:rFonts w:eastAsia="MS Mincho"/>
        </w:rPr>
        <w:t>90)</w:t>
      </w:r>
      <w:r w:rsidR="00935EBD" w:rsidRPr="00DB42FB">
        <w:rPr>
          <w:rFonts w:eastAsia="MS Mincho"/>
          <w:color w:val="000000" w:themeColor="text1"/>
          <w:lang w:eastAsia="zh-CN"/>
        </w:rPr>
        <w:t xml:space="preserve"> “Characteristics of equipment and principles governing the assignment of frequency channels between 25 and 1 000 MHz for land mobile services</w:t>
      </w:r>
      <w:r w:rsidR="00DB42FB" w:rsidRPr="00DB42FB">
        <w:rPr>
          <w:rFonts w:eastAsia="MS Mincho"/>
          <w:color w:val="000000" w:themeColor="text1"/>
          <w:lang w:eastAsia="zh-CN"/>
        </w:rPr>
        <w:t>”.</w:t>
      </w:r>
    </w:p>
    <w:p w14:paraId="1C0733E4" w14:textId="4F8C7069" w:rsidR="00741FF3" w:rsidRPr="00741FF3" w:rsidRDefault="00741FF3" w:rsidP="00741FF3">
      <w:pPr>
        <w:pStyle w:val="enumlev2"/>
        <w:rPr>
          <w:rFonts w:eastAsia="MS Mincho"/>
          <w:spacing w:val="-2"/>
          <w:lang w:eastAsia="zh-CN"/>
        </w:rPr>
      </w:pPr>
      <w:r>
        <w:t>•</w:t>
      </w:r>
      <w:r w:rsidR="00F73DE4" w:rsidRPr="00FA5E2E">
        <w:tab/>
      </w:r>
      <w:r w:rsidR="00935EBD" w:rsidRPr="00741FF3">
        <w:rPr>
          <w:spacing w:val="-2"/>
        </w:rPr>
        <w:t xml:space="preserve">Report </w:t>
      </w:r>
      <w:hyperlink r:id="rId23" w:history="1">
        <w:r w:rsidR="00935EBD" w:rsidRPr="00741FF3">
          <w:rPr>
            <w:rStyle w:val="Hyperlink"/>
            <w:spacing w:val="-2"/>
          </w:rPr>
          <w:t>ITU-R M.</w:t>
        </w:r>
        <w:r w:rsidR="00DB42FB" w:rsidRPr="00741FF3">
          <w:rPr>
            <w:rStyle w:val="Hyperlink"/>
            <w:rFonts w:eastAsia="MS Mincho"/>
            <w:spacing w:val="-2"/>
            <w:szCs w:val="24"/>
            <w:lang w:eastAsia="zh-CN"/>
          </w:rPr>
          <w:t>902-1</w:t>
        </w:r>
      </w:hyperlink>
      <w:r w:rsidR="00DB42FB" w:rsidRPr="00741FF3">
        <w:rPr>
          <w:rFonts w:eastAsia="MS Mincho"/>
          <w:color w:val="0000FF"/>
          <w:spacing w:val="-2"/>
          <w:szCs w:val="24"/>
          <w:lang w:eastAsia="zh-CN"/>
        </w:rPr>
        <w:t xml:space="preserve"> </w:t>
      </w:r>
      <w:r w:rsidR="00DB42FB" w:rsidRPr="00741FF3">
        <w:rPr>
          <w:rFonts w:eastAsia="MS Mincho"/>
          <w:spacing w:val="-2"/>
          <w:lang w:eastAsia="zh-CN"/>
        </w:rPr>
        <w:t>(1990) “Leaky-feeder systems in the land mobile service</w:t>
      </w:r>
      <w:r w:rsidRPr="00741FF3">
        <w:rPr>
          <w:rFonts w:eastAsia="MS Mincho"/>
          <w:color w:val="000000" w:themeColor="text1"/>
          <w:spacing w:val="-2"/>
          <w:lang w:eastAsia="zh-CN"/>
        </w:rPr>
        <w:t>”</w:t>
      </w:r>
    </w:p>
    <w:p w14:paraId="1DABF1C4" w14:textId="2B65F58C" w:rsidR="00935EBD" w:rsidRPr="00DB42FB" w:rsidRDefault="00741FF3" w:rsidP="00741FF3">
      <w:pPr>
        <w:pStyle w:val="enumlev2"/>
        <w:rPr>
          <w:color w:val="000000" w:themeColor="text1"/>
          <w:lang w:eastAsia="zh-CN"/>
        </w:rPr>
      </w:pPr>
      <w:r>
        <w:t>•</w:t>
      </w:r>
      <w:r w:rsidR="00F73DE4" w:rsidRPr="00FA5E2E">
        <w:tab/>
      </w:r>
      <w:r w:rsidR="00935EBD" w:rsidRPr="00741FF3">
        <w:rPr>
          <w:spacing w:val="-2"/>
        </w:rPr>
        <w:t>Rep</w:t>
      </w:r>
      <w:r w:rsidR="00935EBD" w:rsidRPr="00DB42FB">
        <w:t xml:space="preserve">ort </w:t>
      </w:r>
      <w:hyperlink r:id="rId24" w:history="1">
        <w:r w:rsidR="00935EBD" w:rsidRPr="00741FF3">
          <w:rPr>
            <w:rStyle w:val="Hyperlink"/>
          </w:rPr>
          <w:t>ITU-R M.</w:t>
        </w:r>
        <w:r w:rsidR="00DB42FB" w:rsidRPr="00741FF3">
          <w:rPr>
            <w:rStyle w:val="Hyperlink"/>
            <w:rFonts w:eastAsia="MS Mincho"/>
            <w:lang w:eastAsia="zh-CN"/>
          </w:rPr>
          <w:t>904-2</w:t>
        </w:r>
      </w:hyperlink>
      <w:r w:rsidR="00DB42FB" w:rsidRPr="00DB42FB">
        <w:rPr>
          <w:rFonts w:eastAsia="MS Mincho"/>
          <w:color w:val="0000FF"/>
          <w:lang w:eastAsia="zh-CN"/>
        </w:rPr>
        <w:t xml:space="preserve"> </w:t>
      </w:r>
      <w:r w:rsidR="00DB42FB" w:rsidRPr="00DB42FB">
        <w:rPr>
          <w:rFonts w:eastAsia="MS Mincho"/>
          <w:color w:val="000000" w:themeColor="text1"/>
          <w:lang w:eastAsia="zh-CN"/>
        </w:rPr>
        <w:t>(1990) “Automatic determination of location and guidance in the land mobile service”</w:t>
      </w:r>
    </w:p>
    <w:p w14:paraId="08AADB4E" w14:textId="4655904C" w:rsidR="00935EBD" w:rsidRDefault="00F73DE4" w:rsidP="00741FF3">
      <w:pPr>
        <w:pStyle w:val="enumlev2"/>
        <w:rPr>
          <w:rFonts w:eastAsia="MS Mincho"/>
          <w:color w:val="000000" w:themeColor="text1"/>
          <w:lang w:eastAsia="zh-CN"/>
        </w:rPr>
      </w:pPr>
      <w:r w:rsidRPr="00FA5E2E">
        <w:t>–</w:t>
      </w:r>
      <w:r w:rsidRPr="00FA5E2E">
        <w:tab/>
      </w:r>
      <w:r w:rsidR="00935EBD" w:rsidRPr="00DB42FB">
        <w:t xml:space="preserve">Report </w:t>
      </w:r>
      <w:hyperlink r:id="rId25" w:history="1">
        <w:r w:rsidR="00935EBD" w:rsidRPr="00741FF3">
          <w:rPr>
            <w:rStyle w:val="Hyperlink"/>
          </w:rPr>
          <w:t>ITU-R M.</w:t>
        </w:r>
        <w:r w:rsidR="00DB42FB" w:rsidRPr="00741FF3">
          <w:rPr>
            <w:rStyle w:val="Hyperlink"/>
            <w:rFonts w:eastAsia="MS Mincho"/>
            <w:lang w:eastAsia="zh-CN"/>
          </w:rPr>
          <w:t>1021-0</w:t>
        </w:r>
      </w:hyperlink>
      <w:r w:rsidR="00DB42FB" w:rsidRPr="00DB42FB">
        <w:rPr>
          <w:rFonts w:eastAsia="MS Mincho"/>
          <w:color w:val="0000FF"/>
          <w:lang w:eastAsia="zh-CN"/>
        </w:rPr>
        <w:t xml:space="preserve"> </w:t>
      </w:r>
      <w:r w:rsidR="00DB42FB" w:rsidRPr="00DB42FB">
        <w:rPr>
          <w:rFonts w:eastAsia="MS Mincho"/>
          <w:color w:val="000000" w:themeColor="text1"/>
          <w:lang w:eastAsia="zh-CN"/>
        </w:rPr>
        <w:t>(1986) “Equipment characteristics for digital transmission in the land mobile services”.</w:t>
      </w:r>
    </w:p>
    <w:p w14:paraId="193148A9" w14:textId="3239E491" w:rsidR="00AD3050" w:rsidRPr="0011479E" w:rsidRDefault="00AD3050" w:rsidP="000B33A3">
      <w:pPr>
        <w:pStyle w:val="Heading1"/>
        <w:spacing w:before="240" w:after="120"/>
        <w:rPr>
          <w:lang w:eastAsia="zh-CN"/>
        </w:rPr>
      </w:pPr>
      <w:bookmarkStart w:id="14" w:name="_Toc58267257"/>
      <w:bookmarkStart w:id="15" w:name="_Toc135605403"/>
      <w:r w:rsidRPr="0011479E">
        <w:rPr>
          <w:lang w:eastAsia="zh-CN"/>
        </w:rPr>
        <w:t>3</w:t>
      </w:r>
      <w:r w:rsidRPr="0011479E">
        <w:rPr>
          <w:lang w:eastAsia="zh-CN"/>
        </w:rPr>
        <w:tab/>
        <w:t xml:space="preserve">Liaison statements from Working Party 5A to </w:t>
      </w:r>
      <w:r w:rsidR="000457DD">
        <w:rPr>
          <w:lang w:eastAsia="zh-CN"/>
        </w:rPr>
        <w:t xml:space="preserve">other </w:t>
      </w:r>
      <w:r w:rsidRPr="0011479E">
        <w:rPr>
          <w:lang w:eastAsia="zh-CN"/>
        </w:rPr>
        <w:t>ITU Groups</w:t>
      </w:r>
      <w:bookmarkEnd w:id="14"/>
      <w:bookmarkEnd w:id="15"/>
    </w:p>
    <w:tbl>
      <w:tblPr>
        <w:tblStyle w:val="TableGrid"/>
        <w:tblW w:w="963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5241"/>
        <w:gridCol w:w="1134"/>
        <w:gridCol w:w="1278"/>
      </w:tblGrid>
      <w:tr w:rsidR="00A4287A" w:rsidRPr="0085564A" w14:paraId="193148AE" w14:textId="77777777" w:rsidTr="00960B43">
        <w:trPr>
          <w:cantSplit/>
          <w:tblHeader/>
          <w:jc w:val="center"/>
        </w:trPr>
        <w:tc>
          <w:tcPr>
            <w:tcW w:w="1984" w:type="dxa"/>
            <w:vAlign w:val="center"/>
          </w:tcPr>
          <w:p w14:paraId="193148AA" w14:textId="3C1C92F9" w:rsidR="00AD3050" w:rsidRPr="00960B43" w:rsidRDefault="00AD3050" w:rsidP="004758CC">
            <w:pPr>
              <w:pStyle w:val="Tablehead"/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960B43">
              <w:rPr>
                <w:rFonts w:ascii="Times New Roman" w:hAnsi="Times New Roman" w:cs="Times New Roman"/>
                <w:lang w:eastAsia="zh-CN"/>
              </w:rPr>
              <w:t>Liaison</w:t>
            </w:r>
            <w:r w:rsidR="008D065B" w:rsidRPr="00960B43">
              <w:rPr>
                <w:rFonts w:ascii="Times New Roman" w:hAnsi="Times New Roman" w:cs="Times New Roman"/>
                <w:lang w:eastAsia="zh-CN"/>
              </w:rPr>
              <w:br/>
            </w:r>
            <w:r w:rsidRPr="00960B43">
              <w:rPr>
                <w:rFonts w:ascii="Times New Roman" w:hAnsi="Times New Roman" w:cs="Times New Roman"/>
                <w:lang w:eastAsia="zh-CN"/>
              </w:rPr>
              <w:t>statement to</w:t>
            </w:r>
            <w:r w:rsidR="003F1725" w:rsidRPr="00960B43">
              <w:rPr>
                <w:rStyle w:val="FootnoteReference"/>
                <w:rFonts w:ascii="Times New Roman" w:hAnsi="Times New Roman" w:cs="Times New Roman"/>
                <w:b w:val="0"/>
                <w:bCs/>
                <w:sz w:val="20"/>
                <w:lang w:eastAsia="zh-CN"/>
              </w:rPr>
              <w:footnoteReference w:id="1"/>
            </w:r>
          </w:p>
        </w:tc>
        <w:tc>
          <w:tcPr>
            <w:tcW w:w="5241" w:type="dxa"/>
            <w:vAlign w:val="center"/>
          </w:tcPr>
          <w:p w14:paraId="193148AB" w14:textId="77777777" w:rsidR="00AD3050" w:rsidRPr="00960B43" w:rsidRDefault="00AD3050" w:rsidP="004758CC">
            <w:pPr>
              <w:pStyle w:val="Tablehead"/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960B43">
              <w:rPr>
                <w:rFonts w:ascii="Times New Roman" w:hAnsi="Times New Roman" w:cs="Times New Roman"/>
              </w:rPr>
              <w:t>Title/Subject</w:t>
            </w:r>
          </w:p>
        </w:tc>
        <w:tc>
          <w:tcPr>
            <w:tcW w:w="1134" w:type="dxa"/>
            <w:vAlign w:val="center"/>
          </w:tcPr>
          <w:p w14:paraId="193148AC" w14:textId="77777777" w:rsidR="00AD3050" w:rsidRPr="00960B43" w:rsidRDefault="00AD3050" w:rsidP="004758CC">
            <w:pPr>
              <w:pStyle w:val="Tablehead"/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960B43">
              <w:rPr>
                <w:rFonts w:ascii="Times New Roman" w:hAnsi="Times New Roman" w:cs="Times New Roman"/>
                <w:lang w:eastAsia="zh-CN"/>
              </w:rPr>
              <w:t>Document number</w:t>
            </w:r>
          </w:p>
        </w:tc>
        <w:tc>
          <w:tcPr>
            <w:tcW w:w="1278" w:type="dxa"/>
            <w:vAlign w:val="center"/>
          </w:tcPr>
          <w:p w14:paraId="193148AD" w14:textId="77777777" w:rsidR="00AD3050" w:rsidRPr="00960B43" w:rsidRDefault="00AD3050" w:rsidP="004758CC">
            <w:pPr>
              <w:pStyle w:val="Tablehead"/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960B43">
              <w:rPr>
                <w:rFonts w:ascii="Times New Roman" w:hAnsi="Times New Roman" w:cs="Times New Roman"/>
                <w:lang w:eastAsia="zh-CN"/>
              </w:rPr>
              <w:t>Source:</w:t>
            </w:r>
            <w:r w:rsidRPr="00960B43">
              <w:rPr>
                <w:rFonts w:ascii="Times New Roman" w:hAnsi="Times New Roman" w:cs="Times New Roman"/>
                <w:lang w:eastAsia="zh-CN"/>
              </w:rPr>
              <w:br/>
              <w:t>5A/TEMP/</w:t>
            </w:r>
          </w:p>
        </w:tc>
      </w:tr>
      <w:tr w:rsidR="009D0E6B" w:rsidRPr="0085564A" w14:paraId="118E15DD" w14:textId="77777777" w:rsidTr="00960B43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4EF09BBC" w14:textId="46660FC2" w:rsidR="009D0E6B" w:rsidRPr="00960B43" w:rsidRDefault="009A2039" w:rsidP="009D0E6B">
            <w:pPr>
              <w:pStyle w:val="Tabletext"/>
              <w:jc w:val="center"/>
              <w:rPr>
                <w:b/>
                <w:bCs/>
                <w:color w:val="000000"/>
                <w:lang w:eastAsia="ja-JP"/>
              </w:rPr>
            </w:pPr>
            <w:r w:rsidRPr="00960B43">
              <w:rPr>
                <w:b/>
                <w:bCs/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b/>
                <w:bCs/>
                <w:color w:val="000000"/>
                <w:lang w:eastAsia="ja-JP"/>
              </w:rPr>
              <w:t>3M</w:t>
            </w:r>
          </w:p>
          <w:p w14:paraId="7F93659E" w14:textId="0179A4A5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1A</w:t>
            </w:r>
          </w:p>
          <w:p w14:paraId="54AE54EF" w14:textId="5AD1FC84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4A</w:t>
            </w:r>
          </w:p>
          <w:p w14:paraId="3EFD3C73" w14:textId="44D12789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4C</w:t>
            </w:r>
          </w:p>
          <w:p w14:paraId="1404E9A3" w14:textId="26E6912E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5B</w:t>
            </w:r>
          </w:p>
          <w:p w14:paraId="1B83CE3C" w14:textId="765C6674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5C</w:t>
            </w:r>
          </w:p>
          <w:p w14:paraId="2A8B9A3B" w14:textId="51D35AB0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5D</w:t>
            </w:r>
          </w:p>
          <w:p w14:paraId="48A89962" w14:textId="344AF72B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6A</w:t>
            </w:r>
          </w:p>
          <w:p w14:paraId="0711172D" w14:textId="4D23F7C0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7B</w:t>
            </w:r>
          </w:p>
          <w:p w14:paraId="35B2D345" w14:textId="77E455DE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7C</w:t>
            </w:r>
          </w:p>
          <w:p w14:paraId="0B68E45B" w14:textId="0DBF0CAE" w:rsidR="009D0E6B" w:rsidRPr="00960B43" w:rsidRDefault="009A2039" w:rsidP="009D0E6B">
            <w:pPr>
              <w:pStyle w:val="Tabletext"/>
              <w:jc w:val="center"/>
              <w:rPr>
                <w:color w:val="000000"/>
                <w:highlight w:val="yellow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7D</w:t>
            </w:r>
          </w:p>
        </w:tc>
        <w:tc>
          <w:tcPr>
            <w:tcW w:w="5241" w:type="dxa"/>
            <w:shd w:val="clear" w:color="auto" w:fill="auto"/>
          </w:tcPr>
          <w:p w14:paraId="520D2F8E" w14:textId="263832F6" w:rsidR="009D0E6B" w:rsidRPr="00960B43" w:rsidRDefault="009D0E6B" w:rsidP="009D0E6B">
            <w:pPr>
              <w:pStyle w:val="Tabletext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>Reply liaison statement to Working Party 3M (copy to Working Parties 1A, 4A, 4C, 5B, 5C, 5D, 6A, 7B, 7C and 7D) – “Future development of P-series Recommendations to address frequencies above 100 GHz”</w:t>
            </w:r>
          </w:p>
        </w:tc>
        <w:tc>
          <w:tcPr>
            <w:tcW w:w="1134" w:type="dxa"/>
            <w:shd w:val="clear" w:color="auto" w:fill="auto"/>
          </w:tcPr>
          <w:p w14:paraId="66E418A1" w14:textId="429B38B9" w:rsidR="009D0E6B" w:rsidRPr="00C56935" w:rsidRDefault="009561A1" w:rsidP="00960B43">
            <w:pPr>
              <w:pStyle w:val="Tabletext"/>
              <w:jc w:val="center"/>
              <w:rPr>
                <w:b/>
                <w:bCs/>
                <w:color w:val="000000"/>
                <w:lang w:eastAsia="ja-JP"/>
              </w:rPr>
            </w:pPr>
            <w:hyperlink r:id="rId26" w:history="1">
              <w:r w:rsidR="009D0E6B" w:rsidRPr="00C56935">
                <w:rPr>
                  <w:rStyle w:val="Hyperlink"/>
                  <w:b/>
                  <w:bCs/>
                  <w:lang w:eastAsia="ja-JP"/>
                </w:rPr>
                <w:t>3M/445</w:t>
              </w:r>
            </w:hyperlink>
          </w:p>
          <w:p w14:paraId="5791BA0B" w14:textId="34872F26" w:rsidR="009D0E6B" w:rsidRPr="00960B43" w:rsidRDefault="009D0E6B" w:rsidP="00960B4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>1A/263</w:t>
            </w:r>
          </w:p>
          <w:p w14:paraId="0C9B24DF" w14:textId="41289820" w:rsidR="009D0E6B" w:rsidRPr="00960B43" w:rsidRDefault="009D0E6B" w:rsidP="00960B4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>4A/874</w:t>
            </w:r>
          </w:p>
          <w:p w14:paraId="36E22F91" w14:textId="4D60DCDD" w:rsidR="009D0E6B" w:rsidRPr="00960B43" w:rsidRDefault="009D0E6B" w:rsidP="00960B4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>4C/406</w:t>
            </w:r>
          </w:p>
          <w:p w14:paraId="1E479C21" w14:textId="1805F0F1" w:rsidR="009D0E6B" w:rsidRPr="00960B43" w:rsidRDefault="009D0E6B" w:rsidP="00960B4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>5B/745</w:t>
            </w:r>
          </w:p>
          <w:p w14:paraId="3C3D5848" w14:textId="36F8FB2F" w:rsidR="009D0E6B" w:rsidRPr="00960B43" w:rsidRDefault="009D0E6B" w:rsidP="00960B4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>5C/387</w:t>
            </w:r>
          </w:p>
          <w:p w14:paraId="1870A823" w14:textId="08C9054E" w:rsidR="009D0E6B" w:rsidRPr="00960B43" w:rsidRDefault="009D0E6B" w:rsidP="00960B4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>5D/1686</w:t>
            </w:r>
          </w:p>
          <w:p w14:paraId="34EF025C" w14:textId="22DD42E6" w:rsidR="009D0E6B" w:rsidRPr="00960B43" w:rsidRDefault="009D0E6B" w:rsidP="00960B4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>6A/426</w:t>
            </w:r>
          </w:p>
          <w:p w14:paraId="503A4D60" w14:textId="1D5C48EC" w:rsidR="009D0E6B" w:rsidRPr="00960B43" w:rsidRDefault="009D0E6B" w:rsidP="00960B4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>7B/256</w:t>
            </w:r>
          </w:p>
          <w:p w14:paraId="67B7406D" w14:textId="786657A1" w:rsidR="009D0E6B" w:rsidRPr="00960B43" w:rsidRDefault="009D0E6B" w:rsidP="00960B43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>7C/472</w:t>
            </w:r>
          </w:p>
          <w:p w14:paraId="5EE632C6" w14:textId="093CA9C9" w:rsidR="009D0E6B" w:rsidRPr="00960B43" w:rsidRDefault="009D0E6B" w:rsidP="00960B43">
            <w:pPr>
              <w:spacing w:before="40" w:after="40"/>
              <w:jc w:val="center"/>
              <w:rPr>
                <w:color w:val="000000"/>
                <w:sz w:val="20"/>
                <w:highlight w:val="yellow"/>
                <w:lang w:eastAsia="ja-JP"/>
              </w:rPr>
            </w:pPr>
            <w:r w:rsidRPr="00960B43">
              <w:rPr>
                <w:color w:val="000000"/>
                <w:sz w:val="20"/>
                <w:lang w:eastAsia="ja-JP"/>
              </w:rPr>
              <w:t>7D/218</w:t>
            </w:r>
          </w:p>
        </w:tc>
        <w:tc>
          <w:tcPr>
            <w:tcW w:w="1278" w:type="dxa"/>
            <w:shd w:val="clear" w:color="auto" w:fill="auto"/>
          </w:tcPr>
          <w:p w14:paraId="4036CE1D" w14:textId="646910CA" w:rsidR="009D0E6B" w:rsidRPr="00960B43" w:rsidRDefault="009D0E6B" w:rsidP="009D0E6B">
            <w:pPr>
              <w:pStyle w:val="Tabletext"/>
              <w:jc w:val="center"/>
              <w:rPr>
                <w:lang w:eastAsia="zh-CN"/>
              </w:rPr>
            </w:pPr>
            <w:r w:rsidRPr="00960B43">
              <w:rPr>
                <w:lang w:eastAsia="zh-CN"/>
              </w:rPr>
              <w:t>285R1</w:t>
            </w:r>
          </w:p>
        </w:tc>
      </w:tr>
      <w:tr w:rsidR="00AB4F39" w:rsidRPr="0085564A" w14:paraId="37E722FE" w14:textId="77777777" w:rsidTr="00960B43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361A9310" w14:textId="4A4FDF05" w:rsidR="009A2039" w:rsidRPr="00960B43" w:rsidRDefault="009A2039" w:rsidP="00960B43">
            <w:pPr>
              <w:pStyle w:val="DocData"/>
              <w:framePr w:hSpace="0" w:wrap="auto" w:hAnchor="text" w:yAlign="inline"/>
              <w:jc w:val="center"/>
              <w:rPr>
                <w:rFonts w:ascii="Times New Roman" w:hAnsi="Times New Roman"/>
              </w:rPr>
            </w:pPr>
            <w:r w:rsidRPr="00960B43">
              <w:rPr>
                <w:rFonts w:ascii="Times New Roman" w:hAnsi="Times New Roman"/>
              </w:rPr>
              <w:t>WP 1A</w:t>
            </w:r>
            <w:r w:rsidRPr="00960B43">
              <w:rPr>
                <w:rFonts w:ascii="Times New Roman" w:hAnsi="Times New Roman"/>
              </w:rPr>
              <w:br/>
            </w:r>
            <w:r w:rsidRPr="00960B43">
              <w:rPr>
                <w:rFonts w:ascii="Times New Roman" w:hAnsi="Times New Roman"/>
                <w:b w:val="0"/>
                <w:bCs/>
              </w:rPr>
              <w:t>WP 5B</w:t>
            </w:r>
            <w:r w:rsidRPr="00960B43">
              <w:rPr>
                <w:rFonts w:ascii="Times New Roman" w:hAnsi="Times New Roman"/>
                <w:b w:val="0"/>
                <w:bCs/>
              </w:rPr>
              <w:br/>
              <w:t>WP 5C</w:t>
            </w:r>
            <w:r w:rsidRPr="00960B43">
              <w:rPr>
                <w:rFonts w:ascii="Times New Roman" w:hAnsi="Times New Roman"/>
                <w:b w:val="0"/>
                <w:bCs/>
              </w:rPr>
              <w:br/>
              <w:t>WP 5D</w:t>
            </w:r>
          </w:p>
          <w:p w14:paraId="29AC49D9" w14:textId="276490D7" w:rsidR="00AB4F39" w:rsidRPr="00960B43" w:rsidRDefault="009A2039" w:rsidP="00960B43">
            <w:pPr>
              <w:pStyle w:val="Tabletext"/>
              <w:jc w:val="center"/>
              <w:rPr>
                <w:b/>
                <w:bCs/>
                <w:highlight w:val="yellow"/>
                <w:lang w:val="fr-FR" w:eastAsia="zh-CN"/>
              </w:rPr>
            </w:pPr>
            <w:r w:rsidRPr="00960B43">
              <w:t>WP 7C</w:t>
            </w:r>
            <w:r w:rsidRPr="00960B43">
              <w:br/>
              <w:t>WP 7D</w:t>
            </w:r>
          </w:p>
        </w:tc>
        <w:tc>
          <w:tcPr>
            <w:tcW w:w="5241" w:type="dxa"/>
            <w:shd w:val="clear" w:color="auto" w:fill="auto"/>
          </w:tcPr>
          <w:p w14:paraId="5199CED7" w14:textId="7A916332" w:rsidR="00AB4F39" w:rsidRPr="00960B43" w:rsidRDefault="00C74AD1" w:rsidP="00C74AD1">
            <w:pPr>
              <w:pStyle w:val="Tabletext"/>
              <w:rPr>
                <w:lang w:eastAsia="zh-CN"/>
              </w:rPr>
            </w:pPr>
            <w:r w:rsidRPr="00960B43">
              <w:rPr>
                <w:lang w:eastAsia="zh-CN"/>
              </w:rPr>
              <w:t>Reply liaison statement to Working Party 1A (copy to Working Parties 5B, 5C, 5D, 7C and 7D) – “Report ITU-R SM.2352</w:t>
            </w:r>
          </w:p>
        </w:tc>
        <w:tc>
          <w:tcPr>
            <w:tcW w:w="1134" w:type="dxa"/>
            <w:shd w:val="clear" w:color="auto" w:fill="auto"/>
          </w:tcPr>
          <w:p w14:paraId="33F859AF" w14:textId="36EB8659" w:rsidR="009A2039" w:rsidRPr="00960B43" w:rsidRDefault="009561A1" w:rsidP="00960B43">
            <w:pPr>
              <w:pStyle w:val="DocData"/>
              <w:framePr w:hSpace="0" w:wrap="auto" w:hAnchor="text" w:yAlign="inline"/>
              <w:jc w:val="center"/>
              <w:rPr>
                <w:rFonts w:ascii="Times New Roman" w:hAnsi="Times New Roman"/>
                <w:b w:val="0"/>
              </w:rPr>
            </w:pPr>
            <w:hyperlink r:id="rId27" w:history="1">
              <w:r w:rsidR="009A2039" w:rsidRPr="00C56935">
                <w:rPr>
                  <w:rStyle w:val="Hyperlink"/>
                  <w:rFonts w:ascii="Times New Roman" w:hAnsi="Times New Roman"/>
                  <w:bCs/>
                </w:rPr>
                <w:t>1A/259</w:t>
              </w:r>
            </w:hyperlink>
            <w:r w:rsidR="009A2039" w:rsidRPr="00960B43">
              <w:rPr>
                <w:rFonts w:ascii="Times New Roman" w:hAnsi="Times New Roman"/>
                <w:b w:val="0"/>
              </w:rPr>
              <w:br/>
              <w:t>5B/742</w:t>
            </w:r>
            <w:r w:rsidR="009A2039" w:rsidRPr="00960B43">
              <w:rPr>
                <w:rFonts w:ascii="Times New Roman" w:hAnsi="Times New Roman"/>
                <w:b w:val="0"/>
              </w:rPr>
              <w:br/>
              <w:t>5C/382</w:t>
            </w:r>
            <w:r w:rsidR="009A2039" w:rsidRPr="00960B43">
              <w:rPr>
                <w:rFonts w:ascii="Times New Roman" w:hAnsi="Times New Roman"/>
                <w:b w:val="0"/>
              </w:rPr>
              <w:br/>
              <w:t>5D/1680</w:t>
            </w:r>
          </w:p>
          <w:p w14:paraId="49F1F597" w14:textId="526AD15F" w:rsidR="00AB4F39" w:rsidRPr="00960B43" w:rsidRDefault="009A2039" w:rsidP="00960B43">
            <w:pPr>
              <w:pStyle w:val="Tabletext"/>
              <w:jc w:val="center"/>
              <w:rPr>
                <w:highlight w:val="yellow"/>
              </w:rPr>
            </w:pPr>
            <w:r w:rsidRPr="00960B43">
              <w:t>7C/469</w:t>
            </w:r>
            <w:r w:rsidRPr="00960B43">
              <w:br/>
              <w:t>7D/215</w:t>
            </w:r>
          </w:p>
        </w:tc>
        <w:tc>
          <w:tcPr>
            <w:tcW w:w="1278" w:type="dxa"/>
            <w:shd w:val="clear" w:color="auto" w:fill="auto"/>
          </w:tcPr>
          <w:p w14:paraId="626781B0" w14:textId="6E475BFA" w:rsidR="00AB4F39" w:rsidRPr="00960B43" w:rsidRDefault="00AB4F39" w:rsidP="00AB4F39">
            <w:pPr>
              <w:pStyle w:val="Tabletext"/>
              <w:jc w:val="center"/>
              <w:rPr>
                <w:lang w:eastAsia="zh-CN"/>
              </w:rPr>
            </w:pPr>
            <w:r w:rsidRPr="00960B43">
              <w:rPr>
                <w:lang w:eastAsia="zh-CN"/>
              </w:rPr>
              <w:t>2</w:t>
            </w:r>
            <w:r w:rsidR="00DB42FB" w:rsidRPr="00960B43">
              <w:rPr>
                <w:lang w:eastAsia="zh-CN"/>
              </w:rPr>
              <w:t>86</w:t>
            </w:r>
            <w:r w:rsidRPr="00960B43">
              <w:rPr>
                <w:lang w:eastAsia="zh-CN"/>
              </w:rPr>
              <w:t>R1</w:t>
            </w:r>
          </w:p>
        </w:tc>
      </w:tr>
      <w:tr w:rsidR="00AB4F39" w:rsidRPr="0085564A" w14:paraId="19E77A23" w14:textId="77777777" w:rsidTr="00960B43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02A648B6" w14:textId="77777777" w:rsidR="00960B43" w:rsidRDefault="009A2039" w:rsidP="00AB4F39">
            <w:pPr>
              <w:pStyle w:val="Tabletext"/>
              <w:jc w:val="center"/>
              <w:rPr>
                <w:b/>
                <w:lang w:eastAsia="zh-CN"/>
              </w:rPr>
            </w:pPr>
            <w:r w:rsidRPr="00960B43">
              <w:rPr>
                <w:b/>
                <w:lang w:eastAsia="zh-CN"/>
              </w:rPr>
              <w:t xml:space="preserve">WP </w:t>
            </w:r>
            <w:r w:rsidR="009D0E6B" w:rsidRPr="00960B43">
              <w:rPr>
                <w:b/>
                <w:lang w:eastAsia="zh-CN"/>
              </w:rPr>
              <w:t>CC</w:t>
            </w:r>
            <w:r w:rsidR="00960B43">
              <w:rPr>
                <w:b/>
                <w:lang w:eastAsia="zh-CN"/>
              </w:rPr>
              <w:t>T</w:t>
            </w:r>
          </w:p>
          <w:p w14:paraId="2B18368A" w14:textId="4370D7D0" w:rsidR="00DF5CF9" w:rsidRPr="00960B43" w:rsidRDefault="009A2039" w:rsidP="00AB4F39">
            <w:pPr>
              <w:pStyle w:val="Tabletext"/>
              <w:jc w:val="center"/>
              <w:rPr>
                <w:bCs/>
                <w:highlight w:val="yellow"/>
                <w:lang w:eastAsia="zh-CN"/>
              </w:rPr>
            </w:pPr>
            <w:r w:rsidRPr="00960B43">
              <w:rPr>
                <w:bCs/>
                <w:lang w:eastAsia="zh-CN"/>
              </w:rPr>
              <w:t xml:space="preserve">WP </w:t>
            </w:r>
            <w:r w:rsidR="009D0E6B" w:rsidRPr="00960B43">
              <w:rPr>
                <w:bCs/>
                <w:lang w:eastAsia="zh-CN"/>
              </w:rPr>
              <w:t>5C</w:t>
            </w:r>
            <w:r w:rsidR="009D0E6B" w:rsidRPr="00960B43">
              <w:rPr>
                <w:bCs/>
                <w:lang w:eastAsia="zh-CN"/>
              </w:rPr>
              <w:br/>
            </w:r>
            <w:r w:rsidRPr="00960B43">
              <w:rPr>
                <w:bCs/>
                <w:lang w:eastAsia="zh-CN"/>
              </w:rPr>
              <w:t xml:space="preserve">WP </w:t>
            </w:r>
            <w:r w:rsidR="009D0E6B" w:rsidRPr="00960B43">
              <w:rPr>
                <w:bCs/>
                <w:lang w:eastAsia="zh-CN"/>
              </w:rPr>
              <w:t>5D</w:t>
            </w:r>
            <w:r w:rsidR="009D0E6B" w:rsidRPr="00960B43">
              <w:rPr>
                <w:bCs/>
                <w:lang w:eastAsia="zh-CN"/>
              </w:rPr>
              <w:br/>
            </w:r>
            <w:r w:rsidRPr="00960B43">
              <w:rPr>
                <w:bCs/>
                <w:lang w:eastAsia="zh-CN"/>
              </w:rPr>
              <w:t xml:space="preserve">WP </w:t>
            </w:r>
            <w:r w:rsidR="009D0E6B" w:rsidRPr="00960B43">
              <w:rPr>
                <w:bCs/>
                <w:lang w:eastAsia="zh-CN"/>
              </w:rPr>
              <w:t>6A</w:t>
            </w:r>
          </w:p>
        </w:tc>
        <w:tc>
          <w:tcPr>
            <w:tcW w:w="5241" w:type="dxa"/>
            <w:shd w:val="clear" w:color="auto" w:fill="auto"/>
          </w:tcPr>
          <w:p w14:paraId="2DD6A7F0" w14:textId="6DC3DA35" w:rsidR="00C74AD1" w:rsidRPr="00960B43" w:rsidRDefault="00C74AD1" w:rsidP="00C74AD1">
            <w:pPr>
              <w:pStyle w:val="Tabletext"/>
              <w:rPr>
                <w:lang w:eastAsia="zh-CN"/>
              </w:rPr>
            </w:pPr>
            <w:r w:rsidRPr="00960B43">
              <w:rPr>
                <w:lang w:eastAsia="zh-CN"/>
              </w:rPr>
              <w:t xml:space="preserve">Liaison statement to </w:t>
            </w:r>
            <w:r w:rsidR="00286C23" w:rsidRPr="00960B43">
              <w:rPr>
                <w:lang w:eastAsia="zh-CN"/>
              </w:rPr>
              <w:t xml:space="preserve">CCT </w:t>
            </w:r>
            <w:r w:rsidRPr="00960B43">
              <w:rPr>
                <w:lang w:eastAsia="zh-CN"/>
              </w:rPr>
              <w:t>regarding definitions of PMSE</w:t>
            </w:r>
          </w:p>
          <w:p w14:paraId="5AF11962" w14:textId="35B90828" w:rsidR="00AB4F39" w:rsidRPr="00960B43" w:rsidRDefault="00C74AD1" w:rsidP="00C74AD1">
            <w:pPr>
              <w:pStyle w:val="Tabletext"/>
              <w:rPr>
                <w:lang w:eastAsia="zh-CN"/>
              </w:rPr>
            </w:pPr>
            <w:r w:rsidRPr="00960B43">
              <w:rPr>
                <w:lang w:eastAsia="zh-CN"/>
              </w:rPr>
              <w:t>(</w:t>
            </w:r>
            <w:r w:rsidR="00286C23" w:rsidRPr="00960B43">
              <w:rPr>
                <w:color w:val="000000"/>
                <w:lang w:eastAsia="ja-JP"/>
              </w:rPr>
              <w:t xml:space="preserve">copy to Working Parties </w:t>
            </w:r>
            <w:r w:rsidRPr="00960B43">
              <w:rPr>
                <w:lang w:eastAsia="zh-CN"/>
              </w:rPr>
              <w:t xml:space="preserve">5C, 5D </w:t>
            </w:r>
            <w:r w:rsidR="00286C23" w:rsidRPr="00960B43">
              <w:rPr>
                <w:lang w:eastAsia="zh-CN"/>
              </w:rPr>
              <w:t>and</w:t>
            </w:r>
            <w:r w:rsidRPr="00960B43">
              <w:rPr>
                <w:lang w:eastAsia="zh-CN"/>
              </w:rPr>
              <w:t xml:space="preserve"> 6A)</w:t>
            </w:r>
          </w:p>
        </w:tc>
        <w:tc>
          <w:tcPr>
            <w:tcW w:w="1134" w:type="dxa"/>
            <w:shd w:val="clear" w:color="auto" w:fill="auto"/>
          </w:tcPr>
          <w:p w14:paraId="50B3DF79" w14:textId="33401324" w:rsidR="008A307F" w:rsidRPr="00960B43" w:rsidRDefault="009561A1" w:rsidP="00960B43">
            <w:pPr>
              <w:spacing w:before="40" w:after="40"/>
              <w:jc w:val="center"/>
              <w:rPr>
                <w:sz w:val="20"/>
                <w:highlight w:val="yellow"/>
              </w:rPr>
            </w:pPr>
            <w:hyperlink r:id="rId28" w:history="1">
              <w:r w:rsidR="009D0E6B" w:rsidRPr="006C6E5E">
                <w:rPr>
                  <w:rStyle w:val="Hyperlink"/>
                  <w:b/>
                  <w:bCs/>
                  <w:sz w:val="20"/>
                  <w:lang w:eastAsia="zh-CN"/>
                </w:rPr>
                <w:t>CCT/2</w:t>
              </w:r>
            </w:hyperlink>
            <w:r w:rsidR="009D0E6B" w:rsidRPr="00960B43">
              <w:rPr>
                <w:sz w:val="20"/>
                <w:lang w:eastAsia="zh-CN"/>
              </w:rPr>
              <w:br/>
              <w:t>5C/386</w:t>
            </w:r>
            <w:r w:rsidR="009D0E6B" w:rsidRPr="00960B43">
              <w:rPr>
                <w:sz w:val="20"/>
                <w:lang w:eastAsia="zh-CN"/>
              </w:rPr>
              <w:br/>
              <w:t>5D/1684</w:t>
            </w:r>
            <w:r w:rsidR="009D0E6B" w:rsidRPr="00960B43">
              <w:rPr>
                <w:sz w:val="20"/>
                <w:lang w:eastAsia="zh-CN"/>
              </w:rPr>
              <w:br/>
              <w:t>6A/425</w:t>
            </w:r>
          </w:p>
        </w:tc>
        <w:tc>
          <w:tcPr>
            <w:tcW w:w="1278" w:type="dxa"/>
            <w:shd w:val="clear" w:color="auto" w:fill="auto"/>
          </w:tcPr>
          <w:p w14:paraId="1F9107DD" w14:textId="10E7C344" w:rsidR="00AB4F39" w:rsidRPr="00960B43" w:rsidRDefault="00DF5CF9" w:rsidP="00AB4F39">
            <w:pPr>
              <w:pStyle w:val="Tabletext"/>
              <w:jc w:val="center"/>
              <w:rPr>
                <w:lang w:eastAsia="zh-CN"/>
              </w:rPr>
            </w:pPr>
            <w:r w:rsidRPr="00960B43">
              <w:rPr>
                <w:lang w:eastAsia="zh-CN"/>
              </w:rPr>
              <w:t>2</w:t>
            </w:r>
            <w:r w:rsidR="00DB42FB" w:rsidRPr="00960B43">
              <w:rPr>
                <w:lang w:eastAsia="zh-CN"/>
              </w:rPr>
              <w:t>92R1</w:t>
            </w:r>
          </w:p>
        </w:tc>
      </w:tr>
      <w:tr w:rsidR="00DB42FB" w:rsidRPr="0085564A" w14:paraId="435D6804" w14:textId="77777777" w:rsidTr="00960B43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2A3F71E1" w14:textId="55B99F2F" w:rsidR="009D0E6B" w:rsidRPr="00960B43" w:rsidRDefault="009D0E6B" w:rsidP="009D0E6B">
            <w:pPr>
              <w:pStyle w:val="Tabletext"/>
              <w:jc w:val="center"/>
              <w:rPr>
                <w:b/>
                <w:bCs/>
                <w:color w:val="000000"/>
                <w:lang w:eastAsia="ja-JP"/>
              </w:rPr>
            </w:pPr>
            <w:r w:rsidRPr="00960B43">
              <w:rPr>
                <w:b/>
                <w:bCs/>
                <w:color w:val="000000"/>
                <w:lang w:eastAsia="ja-JP"/>
              </w:rPr>
              <w:lastRenderedPageBreak/>
              <w:t>CCT</w:t>
            </w:r>
          </w:p>
          <w:p w14:paraId="5F008EB1" w14:textId="769D1347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1B</w:t>
            </w:r>
          </w:p>
          <w:p w14:paraId="336F00DB" w14:textId="02F990B2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3J</w:t>
            </w:r>
          </w:p>
          <w:p w14:paraId="4480A242" w14:textId="3B30A08E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3K</w:t>
            </w:r>
          </w:p>
          <w:p w14:paraId="15DD8982" w14:textId="538C41A7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3M</w:t>
            </w:r>
          </w:p>
          <w:p w14:paraId="6EF0F74C" w14:textId="46BF7AE2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4A</w:t>
            </w:r>
          </w:p>
          <w:p w14:paraId="2D4C0BDB" w14:textId="3ADA1A6D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4B</w:t>
            </w:r>
          </w:p>
          <w:p w14:paraId="596FA41A" w14:textId="5C3497C5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4C</w:t>
            </w:r>
          </w:p>
          <w:p w14:paraId="2AF76797" w14:textId="68AF480A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5B</w:t>
            </w:r>
          </w:p>
          <w:p w14:paraId="704DE624" w14:textId="276BA1EB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5C</w:t>
            </w:r>
          </w:p>
          <w:p w14:paraId="7782EE8F" w14:textId="672F78A1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5D</w:t>
            </w:r>
          </w:p>
          <w:p w14:paraId="7506CAF9" w14:textId="2333A489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6A</w:t>
            </w:r>
          </w:p>
          <w:p w14:paraId="20A5A95F" w14:textId="0F3BF2C4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7A</w:t>
            </w:r>
          </w:p>
          <w:p w14:paraId="0E5F5F2E" w14:textId="09DCF843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7B</w:t>
            </w:r>
          </w:p>
          <w:p w14:paraId="7BD32DFE" w14:textId="7D2CD882" w:rsidR="009D0E6B" w:rsidRPr="00960B43" w:rsidRDefault="009A2039" w:rsidP="009D0E6B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7C</w:t>
            </w:r>
          </w:p>
          <w:p w14:paraId="62B0932B" w14:textId="3C7AFFF1" w:rsidR="00DB42FB" w:rsidRPr="00960B43" w:rsidRDefault="009A2039" w:rsidP="009D0E6B">
            <w:pPr>
              <w:pStyle w:val="Tabletext"/>
              <w:jc w:val="center"/>
              <w:rPr>
                <w:b/>
                <w:bCs/>
                <w:color w:val="000000"/>
                <w:lang w:eastAsia="ja-JP"/>
              </w:rPr>
            </w:pPr>
            <w:r w:rsidRPr="00960B43">
              <w:rPr>
                <w:color w:val="000000"/>
                <w:lang w:eastAsia="ja-JP"/>
              </w:rPr>
              <w:t xml:space="preserve">WP </w:t>
            </w:r>
            <w:r w:rsidR="009D0E6B" w:rsidRPr="00960B43">
              <w:rPr>
                <w:color w:val="000000"/>
                <w:lang w:eastAsia="ja-JP"/>
              </w:rPr>
              <w:t>7D</w:t>
            </w:r>
          </w:p>
        </w:tc>
        <w:tc>
          <w:tcPr>
            <w:tcW w:w="5241" w:type="dxa"/>
            <w:shd w:val="clear" w:color="auto" w:fill="auto"/>
          </w:tcPr>
          <w:p w14:paraId="2B0AD5FA" w14:textId="43576532" w:rsidR="00DB42FB" w:rsidRPr="00960B43" w:rsidRDefault="00286C23" w:rsidP="00286C23">
            <w:pPr>
              <w:pStyle w:val="Tabletext"/>
              <w:rPr>
                <w:lang w:eastAsia="zh-CN"/>
              </w:rPr>
            </w:pPr>
            <w:r w:rsidRPr="00960B43">
              <w:rPr>
                <w:lang w:eastAsia="zh-CN"/>
              </w:rPr>
              <w:t>Reply liaison statement to CCT (</w:t>
            </w:r>
            <w:r w:rsidRPr="00960B43">
              <w:rPr>
                <w:color w:val="000000"/>
                <w:lang w:eastAsia="ja-JP"/>
              </w:rPr>
              <w:t xml:space="preserve">copy to Working Parties </w:t>
            </w:r>
            <w:r w:rsidRPr="00960B43">
              <w:rPr>
                <w:lang w:eastAsia="zh-CN"/>
              </w:rPr>
              <w:t>1B, 3J, 3K, 3M, 4A, 4B, 4C, 5B, 5C, 5D, 6A, 7B, 7C and 7D) – “Revising Recommendation ITU-R V.431-8”</w:t>
            </w:r>
          </w:p>
        </w:tc>
        <w:tc>
          <w:tcPr>
            <w:tcW w:w="1134" w:type="dxa"/>
            <w:shd w:val="clear" w:color="auto" w:fill="auto"/>
          </w:tcPr>
          <w:p w14:paraId="3323CFFF" w14:textId="57CBC81B" w:rsidR="009D0E6B" w:rsidRPr="006C6E5E" w:rsidRDefault="009561A1" w:rsidP="00960B43">
            <w:pPr>
              <w:spacing w:before="40" w:after="40"/>
              <w:jc w:val="center"/>
              <w:rPr>
                <w:b/>
                <w:bCs/>
                <w:sz w:val="20"/>
              </w:rPr>
            </w:pPr>
            <w:hyperlink r:id="rId29" w:history="1">
              <w:r w:rsidR="009D0E6B" w:rsidRPr="006C6E5E">
                <w:rPr>
                  <w:rStyle w:val="Hyperlink"/>
                  <w:b/>
                  <w:bCs/>
                  <w:sz w:val="20"/>
                </w:rPr>
                <w:t>CC</w:t>
              </w:r>
              <w:r w:rsidR="009D0E6B" w:rsidRPr="006C6E5E">
                <w:rPr>
                  <w:rStyle w:val="Hyperlink"/>
                  <w:b/>
                  <w:bCs/>
                  <w:sz w:val="20"/>
                </w:rPr>
                <w:t>T</w:t>
              </w:r>
              <w:r w:rsidR="009D0E6B" w:rsidRPr="006C6E5E">
                <w:rPr>
                  <w:rStyle w:val="Hyperlink"/>
                  <w:b/>
                  <w:bCs/>
                  <w:sz w:val="20"/>
                </w:rPr>
                <w:t>/3</w:t>
              </w:r>
            </w:hyperlink>
          </w:p>
          <w:p w14:paraId="7FEF3B88" w14:textId="78241DEA" w:rsidR="009D0E6B" w:rsidRPr="00960B43" w:rsidRDefault="009D0E6B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</w:rPr>
              <w:t>1B/103</w:t>
            </w:r>
          </w:p>
          <w:p w14:paraId="17CBBEB4" w14:textId="1C9C9EEF" w:rsidR="009D0E6B" w:rsidRPr="00960B43" w:rsidRDefault="009D0E6B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</w:rPr>
              <w:t>3J/296</w:t>
            </w:r>
          </w:p>
          <w:p w14:paraId="7E5FC140" w14:textId="3F89F34B" w:rsidR="009D0E6B" w:rsidRPr="00960B43" w:rsidRDefault="009D0E6B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</w:rPr>
              <w:t>3K/332</w:t>
            </w:r>
          </w:p>
          <w:p w14:paraId="3A85A77E" w14:textId="2A474E21" w:rsidR="009D0E6B" w:rsidRPr="00960B43" w:rsidRDefault="009D0E6B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</w:rPr>
              <w:t>3M/444</w:t>
            </w:r>
          </w:p>
          <w:p w14:paraId="34774E56" w14:textId="0C8CFF37" w:rsidR="009D0E6B" w:rsidRPr="00960B43" w:rsidRDefault="009D0E6B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</w:rPr>
              <w:t>4A/873</w:t>
            </w:r>
          </w:p>
          <w:p w14:paraId="6005109B" w14:textId="18278F70" w:rsidR="009D0E6B" w:rsidRPr="00960B43" w:rsidRDefault="009D0E6B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</w:rPr>
              <w:t>4B/139</w:t>
            </w:r>
          </w:p>
          <w:p w14:paraId="3D5B0292" w14:textId="40B686D7" w:rsidR="009D0E6B" w:rsidRPr="00960B43" w:rsidRDefault="009D0E6B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</w:rPr>
              <w:t>4C/405</w:t>
            </w:r>
          </w:p>
          <w:p w14:paraId="677E62F8" w14:textId="355FC710" w:rsidR="009D0E6B" w:rsidRPr="00960B43" w:rsidRDefault="009D0E6B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</w:rPr>
              <w:t>5B/744</w:t>
            </w:r>
          </w:p>
          <w:p w14:paraId="76A7AC51" w14:textId="36648C4D" w:rsidR="009D0E6B" w:rsidRPr="00960B43" w:rsidRDefault="009D0E6B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</w:rPr>
              <w:t>5C/385</w:t>
            </w:r>
          </w:p>
          <w:p w14:paraId="198A92AB" w14:textId="4A67377F" w:rsidR="009D0E6B" w:rsidRPr="00960B43" w:rsidRDefault="009D0E6B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</w:rPr>
              <w:t>5D/1682</w:t>
            </w:r>
          </w:p>
          <w:p w14:paraId="74296BAE" w14:textId="74C8CE96" w:rsidR="009D0E6B" w:rsidRPr="00960B43" w:rsidRDefault="009D0E6B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</w:rPr>
              <w:t>6A/424</w:t>
            </w:r>
          </w:p>
          <w:p w14:paraId="7414EFF0" w14:textId="56AA4D52" w:rsidR="009D0E6B" w:rsidRPr="00960B43" w:rsidRDefault="009D0E6B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</w:rPr>
              <w:t>7A/66</w:t>
            </w:r>
          </w:p>
          <w:p w14:paraId="6245C298" w14:textId="5E65344E" w:rsidR="009D0E6B" w:rsidRPr="00960B43" w:rsidRDefault="009D0E6B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</w:rPr>
              <w:t>7B/255</w:t>
            </w:r>
          </w:p>
          <w:p w14:paraId="29473D87" w14:textId="6B94754A" w:rsidR="009D0E6B" w:rsidRPr="00960B43" w:rsidRDefault="009D0E6B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</w:rPr>
              <w:t>7C/471</w:t>
            </w:r>
          </w:p>
          <w:p w14:paraId="59BFAD3D" w14:textId="396499BC" w:rsidR="00DB42FB" w:rsidRPr="00960B43" w:rsidRDefault="009D0E6B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</w:rPr>
              <w:t>7D/217</w:t>
            </w:r>
          </w:p>
        </w:tc>
        <w:tc>
          <w:tcPr>
            <w:tcW w:w="1278" w:type="dxa"/>
            <w:shd w:val="clear" w:color="auto" w:fill="auto"/>
          </w:tcPr>
          <w:p w14:paraId="2965D9B3" w14:textId="5A492B59" w:rsidR="00DB42FB" w:rsidRPr="00960B43" w:rsidRDefault="00DB42FB" w:rsidP="00AB4F39">
            <w:pPr>
              <w:pStyle w:val="Tabletext"/>
              <w:jc w:val="center"/>
              <w:rPr>
                <w:lang w:eastAsia="zh-CN"/>
              </w:rPr>
            </w:pPr>
            <w:r w:rsidRPr="00960B43">
              <w:rPr>
                <w:lang w:eastAsia="zh-CN"/>
              </w:rPr>
              <w:t>293R1</w:t>
            </w:r>
          </w:p>
        </w:tc>
      </w:tr>
      <w:tr w:rsidR="00DB42FB" w:rsidRPr="0085564A" w14:paraId="2859F1A1" w14:textId="77777777" w:rsidTr="00960B43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4EAB3E31" w14:textId="751A0D98" w:rsidR="009A2039" w:rsidRPr="00960B43" w:rsidRDefault="009A2039" w:rsidP="00960B43">
            <w:pPr>
              <w:shd w:val="solid" w:color="FFFFFF" w:fill="FFFFFF"/>
              <w:spacing w:before="0" w:line="240" w:lineRule="atLeast"/>
              <w:jc w:val="center"/>
              <w:rPr>
                <w:b/>
                <w:sz w:val="20"/>
                <w:lang w:eastAsia="zh-CN"/>
              </w:rPr>
            </w:pPr>
            <w:r w:rsidRPr="00960B43">
              <w:rPr>
                <w:b/>
                <w:sz w:val="20"/>
                <w:lang w:eastAsia="zh-CN"/>
              </w:rPr>
              <w:t>WP 1B</w:t>
            </w:r>
            <w:r w:rsidRPr="00960B43">
              <w:rPr>
                <w:b/>
                <w:sz w:val="20"/>
                <w:lang w:eastAsia="zh-CN"/>
              </w:rPr>
              <w:br/>
              <w:t>WP 4A</w:t>
            </w:r>
            <w:r w:rsidRPr="00960B43">
              <w:rPr>
                <w:b/>
                <w:sz w:val="20"/>
                <w:lang w:eastAsia="zh-CN"/>
              </w:rPr>
              <w:br/>
              <w:t>WP 4B</w:t>
            </w:r>
            <w:r w:rsidRPr="00960B43">
              <w:rPr>
                <w:b/>
                <w:sz w:val="20"/>
                <w:lang w:eastAsia="zh-CN"/>
              </w:rPr>
              <w:br/>
              <w:t>WP 4C</w:t>
            </w:r>
            <w:r w:rsidRPr="00960B43">
              <w:rPr>
                <w:b/>
                <w:sz w:val="20"/>
                <w:lang w:eastAsia="zh-CN"/>
              </w:rPr>
              <w:br/>
              <w:t>WP 6A</w:t>
            </w:r>
          </w:p>
          <w:p w14:paraId="7580C336" w14:textId="038865E7" w:rsidR="00DB42FB" w:rsidRPr="00960B43" w:rsidRDefault="009A2039" w:rsidP="00960B43">
            <w:pPr>
              <w:pStyle w:val="Tabletext"/>
              <w:jc w:val="center"/>
              <w:rPr>
                <w:b/>
                <w:bCs/>
                <w:color w:val="000000"/>
                <w:lang w:eastAsia="ja-JP"/>
              </w:rPr>
            </w:pPr>
            <w:r w:rsidRPr="00960B43">
              <w:rPr>
                <w:b/>
                <w:lang w:eastAsia="zh-CN"/>
              </w:rPr>
              <w:t>WP 7C</w:t>
            </w:r>
          </w:p>
        </w:tc>
        <w:tc>
          <w:tcPr>
            <w:tcW w:w="5241" w:type="dxa"/>
            <w:shd w:val="clear" w:color="auto" w:fill="auto"/>
          </w:tcPr>
          <w:p w14:paraId="67CDE766" w14:textId="2EDC67F8" w:rsidR="00DB42FB" w:rsidRPr="00960B43" w:rsidRDefault="00286C23" w:rsidP="00286C23">
            <w:pPr>
              <w:pStyle w:val="Tabletext"/>
              <w:rPr>
                <w:lang w:eastAsia="zh-CN"/>
              </w:rPr>
            </w:pPr>
            <w:r w:rsidRPr="00960B43">
              <w:rPr>
                <w:lang w:eastAsia="zh-CN"/>
              </w:rPr>
              <w:t>Liaison statement to Working Parties 1B, 4A, 4B, 4C, 6A, and 7C regarding revision of Resolution ITU-R 55</w:t>
            </w:r>
          </w:p>
        </w:tc>
        <w:tc>
          <w:tcPr>
            <w:tcW w:w="1134" w:type="dxa"/>
            <w:shd w:val="clear" w:color="auto" w:fill="auto"/>
          </w:tcPr>
          <w:p w14:paraId="0BFBB6E9" w14:textId="2D1839CA" w:rsidR="009A2039" w:rsidRPr="00960B43" w:rsidRDefault="009561A1" w:rsidP="00960B43">
            <w:pPr>
              <w:shd w:val="solid" w:color="FFFFFF" w:fill="FFFFFF"/>
              <w:spacing w:before="0" w:line="240" w:lineRule="atLeast"/>
              <w:jc w:val="center"/>
              <w:rPr>
                <w:sz w:val="20"/>
                <w:lang w:eastAsia="zh-CN"/>
              </w:rPr>
            </w:pPr>
            <w:hyperlink r:id="rId30" w:history="1">
              <w:r w:rsidR="009A2039" w:rsidRPr="006C6E5E">
                <w:rPr>
                  <w:rStyle w:val="Hyperlink"/>
                  <w:b/>
                  <w:bCs/>
                  <w:sz w:val="20"/>
                  <w:lang w:eastAsia="zh-CN"/>
                </w:rPr>
                <w:t>1B/104</w:t>
              </w:r>
            </w:hyperlink>
            <w:r w:rsidR="009A2039" w:rsidRPr="00960B43">
              <w:rPr>
                <w:sz w:val="20"/>
                <w:lang w:eastAsia="zh-CN"/>
              </w:rPr>
              <w:br/>
              <w:t>4A/875</w:t>
            </w:r>
            <w:r w:rsidR="009A2039" w:rsidRPr="00960B43">
              <w:rPr>
                <w:sz w:val="20"/>
                <w:lang w:eastAsia="zh-CN"/>
              </w:rPr>
              <w:br/>
              <w:t>4B/141</w:t>
            </w:r>
            <w:r w:rsidR="009A2039" w:rsidRPr="00960B43">
              <w:rPr>
                <w:sz w:val="20"/>
                <w:lang w:eastAsia="zh-CN"/>
              </w:rPr>
              <w:br/>
              <w:t>4C/407</w:t>
            </w:r>
            <w:r w:rsidR="009A2039" w:rsidRPr="00960B43">
              <w:rPr>
                <w:sz w:val="20"/>
                <w:lang w:eastAsia="zh-CN"/>
              </w:rPr>
              <w:br/>
              <w:t>6A/427</w:t>
            </w:r>
          </w:p>
          <w:p w14:paraId="61332CC3" w14:textId="06D63797" w:rsidR="00DB42FB" w:rsidRPr="00960B43" w:rsidRDefault="009A2039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  <w:lang w:eastAsia="zh-CN"/>
              </w:rPr>
              <w:t>7C/473</w:t>
            </w:r>
          </w:p>
        </w:tc>
        <w:tc>
          <w:tcPr>
            <w:tcW w:w="1278" w:type="dxa"/>
            <w:shd w:val="clear" w:color="auto" w:fill="auto"/>
          </w:tcPr>
          <w:p w14:paraId="03492696" w14:textId="25AC4288" w:rsidR="00DB42FB" w:rsidRPr="00960B43" w:rsidRDefault="00DB42FB" w:rsidP="00AB4F39">
            <w:pPr>
              <w:pStyle w:val="Tabletext"/>
              <w:jc w:val="center"/>
              <w:rPr>
                <w:lang w:eastAsia="zh-CN"/>
              </w:rPr>
            </w:pPr>
            <w:r w:rsidRPr="00960B43">
              <w:rPr>
                <w:lang w:eastAsia="zh-CN"/>
              </w:rPr>
              <w:t>295R1</w:t>
            </w:r>
          </w:p>
        </w:tc>
      </w:tr>
      <w:tr w:rsidR="00DB42FB" w:rsidRPr="0085564A" w14:paraId="75A876C2" w14:textId="77777777" w:rsidTr="006C6E5E">
        <w:trPr>
          <w:cantSplit/>
          <w:jc w:val="center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9AD0DA1" w14:textId="22B9EEC4" w:rsidR="009A2039" w:rsidRPr="00960B43" w:rsidRDefault="009A2039" w:rsidP="00960B43">
            <w:pPr>
              <w:pStyle w:val="DocData"/>
              <w:framePr w:hSpace="0" w:wrap="auto" w:hAnchor="text" w:yAlign="inline"/>
              <w:jc w:val="center"/>
              <w:rPr>
                <w:rFonts w:ascii="Times New Roman" w:hAnsi="Times New Roman"/>
              </w:rPr>
            </w:pPr>
            <w:r w:rsidRPr="00960B43">
              <w:rPr>
                <w:rFonts w:ascii="Times New Roman" w:hAnsi="Times New Roman"/>
              </w:rPr>
              <w:t>WP 4C</w:t>
            </w:r>
          </w:p>
          <w:p w14:paraId="1D977C9E" w14:textId="5209903F" w:rsidR="00DB42FB" w:rsidRPr="00960B43" w:rsidRDefault="009A2039" w:rsidP="00960B43">
            <w:pPr>
              <w:pStyle w:val="Tabletext"/>
              <w:jc w:val="center"/>
              <w:rPr>
                <w:b/>
                <w:bCs/>
                <w:color w:val="000000"/>
                <w:lang w:eastAsia="ja-JP"/>
              </w:rPr>
            </w:pPr>
            <w:r w:rsidRPr="00960B43">
              <w:t>WP 3M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auto"/>
          </w:tcPr>
          <w:p w14:paraId="57947CAF" w14:textId="01592497" w:rsidR="00DB42FB" w:rsidRPr="00960B43" w:rsidRDefault="00286C23" w:rsidP="00286C23">
            <w:pPr>
              <w:pStyle w:val="Tabletext"/>
              <w:rPr>
                <w:lang w:eastAsia="zh-CN"/>
              </w:rPr>
            </w:pPr>
            <w:r w:rsidRPr="00960B43">
              <w:rPr>
                <w:lang w:eastAsia="zh-CN"/>
              </w:rPr>
              <w:t>Liaison statement to Working Party 4C (copy to Working Party 3M for information) – “Report on progress of agenda item 9.1, topic b) for WRC-23”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A321399" w14:textId="1C04D8C6" w:rsidR="009A2039" w:rsidRPr="006C6E5E" w:rsidRDefault="009561A1" w:rsidP="00960B43">
            <w:pPr>
              <w:pStyle w:val="DocData"/>
              <w:framePr w:hSpace="0" w:wrap="auto" w:hAnchor="text" w:yAlign="inline"/>
              <w:jc w:val="center"/>
              <w:rPr>
                <w:rFonts w:ascii="Times New Roman" w:hAnsi="Times New Roman"/>
                <w:bCs/>
              </w:rPr>
            </w:pPr>
            <w:hyperlink r:id="rId31" w:history="1">
              <w:r w:rsidR="009A2039" w:rsidRPr="006C6E5E">
                <w:rPr>
                  <w:rStyle w:val="Hyperlink"/>
                  <w:rFonts w:ascii="Times New Roman" w:hAnsi="Times New Roman"/>
                  <w:bCs/>
                </w:rPr>
                <w:t>4C/408</w:t>
              </w:r>
            </w:hyperlink>
          </w:p>
          <w:p w14:paraId="768023C2" w14:textId="7AA37ECD" w:rsidR="00DB42FB" w:rsidRPr="00960B43" w:rsidRDefault="009A2039" w:rsidP="00960B43">
            <w:pPr>
              <w:spacing w:before="40" w:after="40"/>
              <w:jc w:val="center"/>
              <w:rPr>
                <w:sz w:val="20"/>
              </w:rPr>
            </w:pPr>
            <w:r w:rsidRPr="00960B43">
              <w:rPr>
                <w:sz w:val="20"/>
              </w:rPr>
              <w:t>3M/446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2CE8AFAE" w14:textId="7806E31B" w:rsidR="00DB42FB" w:rsidRPr="00960B43" w:rsidRDefault="00C74AD1" w:rsidP="00AB4F39">
            <w:pPr>
              <w:pStyle w:val="Tabletext"/>
              <w:jc w:val="center"/>
              <w:rPr>
                <w:lang w:eastAsia="zh-CN"/>
              </w:rPr>
            </w:pPr>
            <w:r w:rsidRPr="00960B43">
              <w:rPr>
                <w:lang w:eastAsia="zh-CN"/>
              </w:rPr>
              <w:t>300</w:t>
            </w:r>
          </w:p>
        </w:tc>
      </w:tr>
      <w:tr w:rsidR="00DB42FB" w:rsidRPr="0085564A" w14:paraId="535004CA" w14:textId="77777777" w:rsidTr="006C6E5E">
        <w:trPr>
          <w:cantSplit/>
          <w:jc w:val="center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AE0D46E" w14:textId="389FE643" w:rsidR="00DB42FB" w:rsidRPr="00C56935" w:rsidRDefault="009D0E6B" w:rsidP="00AB4F39">
            <w:pPr>
              <w:pStyle w:val="Tabletext"/>
              <w:jc w:val="center"/>
              <w:rPr>
                <w:b/>
                <w:bCs/>
                <w:color w:val="000000"/>
                <w:lang w:eastAsia="ja-JP"/>
              </w:rPr>
            </w:pPr>
            <w:r w:rsidRPr="00C56935">
              <w:rPr>
                <w:b/>
                <w:bCs/>
                <w:color w:val="000000"/>
                <w:lang w:eastAsia="ja-JP"/>
              </w:rPr>
              <w:t>WP 5D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auto"/>
          </w:tcPr>
          <w:p w14:paraId="7E4265C9" w14:textId="474025A3" w:rsidR="00DB42FB" w:rsidRPr="00C56935" w:rsidRDefault="00286C23" w:rsidP="00286C23">
            <w:pPr>
              <w:pStyle w:val="Tabletext"/>
              <w:rPr>
                <w:lang w:eastAsia="zh-CN"/>
              </w:rPr>
            </w:pPr>
            <w:r w:rsidRPr="00C56935">
              <w:rPr>
                <w:lang w:eastAsia="zh-CN"/>
              </w:rPr>
              <w:t>Liaison statement to Working Party 5D – “Update of Recommendation ITU-R M.1801”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447CA74" w14:textId="48406D27" w:rsidR="00DB42FB" w:rsidRPr="006C6E5E" w:rsidRDefault="009561A1" w:rsidP="00AB4F39">
            <w:pPr>
              <w:spacing w:before="40" w:after="40"/>
              <w:jc w:val="center"/>
              <w:rPr>
                <w:b/>
                <w:bCs/>
                <w:sz w:val="20"/>
              </w:rPr>
            </w:pPr>
            <w:hyperlink r:id="rId32" w:history="1">
              <w:r w:rsidR="009D0E6B" w:rsidRPr="006C6E5E">
                <w:rPr>
                  <w:rStyle w:val="Hyperlink"/>
                  <w:b/>
                  <w:bCs/>
                  <w:sz w:val="20"/>
                </w:rPr>
                <w:t>5D/1685</w:t>
              </w:r>
            </w:hyperlink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612E967C" w14:textId="7868FA34" w:rsidR="00DB42FB" w:rsidRPr="00C56935" w:rsidRDefault="00C74AD1" w:rsidP="00AB4F39">
            <w:pPr>
              <w:pStyle w:val="Tabletext"/>
              <w:jc w:val="center"/>
              <w:rPr>
                <w:lang w:eastAsia="zh-CN"/>
              </w:rPr>
            </w:pPr>
            <w:r w:rsidRPr="00C56935">
              <w:rPr>
                <w:lang w:eastAsia="zh-CN"/>
              </w:rPr>
              <w:t>304R1</w:t>
            </w:r>
          </w:p>
        </w:tc>
      </w:tr>
    </w:tbl>
    <w:p w14:paraId="4891D218" w14:textId="77777777" w:rsidR="00C56935" w:rsidRPr="00286C23" w:rsidRDefault="00C56935" w:rsidP="00741FF3">
      <w:bookmarkStart w:id="16" w:name="_4.1_Reply_liaison"/>
      <w:bookmarkStart w:id="17" w:name="attachment"/>
      <w:bookmarkEnd w:id="16"/>
      <w:bookmarkEnd w:id="17"/>
    </w:p>
    <w:sectPr w:rsidR="00C56935" w:rsidRPr="00286C23" w:rsidSect="00BB0180">
      <w:headerReference w:type="default" r:id="rId33"/>
      <w:footerReference w:type="default" r:id="rId34"/>
      <w:footerReference w:type="first" r:id="rId35"/>
      <w:pgSz w:w="11907" w:h="16834"/>
      <w:pgMar w:top="1304" w:right="1134" w:bottom="130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56E3" w14:textId="77777777" w:rsidR="005222C0" w:rsidRDefault="005222C0">
      <w:r>
        <w:separator/>
      </w:r>
    </w:p>
  </w:endnote>
  <w:endnote w:type="continuationSeparator" w:id="0">
    <w:p w14:paraId="3D7F4F94" w14:textId="77777777" w:rsidR="005222C0" w:rsidRDefault="0052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02A0" w14:textId="6CF5A03A" w:rsidR="005222C0" w:rsidRPr="00DF68D1" w:rsidRDefault="009561A1" w:rsidP="00BB0180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741FF3" w:rsidRPr="00741FF3">
      <w:rPr>
        <w:lang w:val="en-US"/>
      </w:rPr>
      <w:t>M</w:t>
    </w:r>
    <w:r w:rsidR="00741FF3">
      <w:t>:\BRSGD\TEXT2019\SG05\WP5A\700\769\769N02e.docx</w:t>
    </w:r>
    <w:r>
      <w:fldChar w:fldCharType="end"/>
    </w:r>
    <w:r w:rsidR="00DF68D1" w:rsidRPr="00622706">
      <w:rPr>
        <w:lang w:val="en-US"/>
      </w:rPr>
      <w:tab/>
    </w:r>
    <w:r w:rsidR="00DF68D1">
      <w:rPr>
        <w:lang w:val="en-US"/>
      </w:rPr>
      <w:tab/>
    </w:r>
    <w:r w:rsidR="00DF68D1" w:rsidRPr="00622706">
      <w:fldChar w:fldCharType="begin"/>
    </w:r>
    <w:r w:rsidR="00DF68D1" w:rsidRPr="00622706">
      <w:instrText xml:space="preserve"> savedate \@ dd.MM.yy </w:instrText>
    </w:r>
    <w:r w:rsidR="00DF68D1" w:rsidRPr="00622706">
      <w:fldChar w:fldCharType="separate"/>
    </w:r>
    <w:r w:rsidR="00741FF3">
      <w:t>22.05.23</w:t>
    </w:r>
    <w:r w:rsidR="00DF68D1" w:rsidRPr="0062270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AE32" w14:textId="1CC4A5C2" w:rsidR="005222C0" w:rsidRPr="00DF68D1" w:rsidRDefault="009561A1" w:rsidP="00AC68C4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DF68D1" w:rsidRPr="00DF68D1">
      <w:rPr>
        <w:lang w:val="en-US"/>
      </w:rPr>
      <w:t>M</w:t>
    </w:r>
    <w:r w:rsidR="00DF68D1">
      <w:t>:\BRSGD\TEXT2019\SG05\WP5A\700\708\708N02e.docx</w:t>
    </w:r>
    <w:r>
      <w:fldChar w:fldCharType="end"/>
    </w:r>
    <w:r w:rsidR="00DF68D1" w:rsidRPr="00622706">
      <w:rPr>
        <w:lang w:val="en-US"/>
      </w:rPr>
      <w:tab/>
    </w:r>
    <w:r w:rsidR="00DF68D1">
      <w:rPr>
        <w:lang w:val="en-US"/>
      </w:rPr>
      <w:tab/>
    </w:r>
    <w:r w:rsidR="00DF68D1" w:rsidRPr="00622706">
      <w:fldChar w:fldCharType="begin"/>
    </w:r>
    <w:r w:rsidR="00DF68D1" w:rsidRPr="00622706">
      <w:instrText xml:space="preserve"> savedate \@ dd.MM.yy </w:instrText>
    </w:r>
    <w:r w:rsidR="00DF68D1" w:rsidRPr="00622706">
      <w:fldChar w:fldCharType="separate"/>
    </w:r>
    <w:r w:rsidR="00192B3F">
      <w:t>22.05.23</w:t>
    </w:r>
    <w:r w:rsidR="00DF68D1" w:rsidRPr="006227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DAB20" w14:textId="77777777" w:rsidR="005222C0" w:rsidRDefault="005222C0">
      <w:r>
        <w:t>____________________</w:t>
      </w:r>
    </w:p>
  </w:footnote>
  <w:footnote w:type="continuationSeparator" w:id="0">
    <w:p w14:paraId="63F4BCD7" w14:textId="77777777" w:rsidR="005222C0" w:rsidRDefault="005222C0">
      <w:r>
        <w:continuationSeparator/>
      </w:r>
    </w:p>
  </w:footnote>
  <w:footnote w:id="1">
    <w:p w14:paraId="2F3F3964" w14:textId="77777777" w:rsidR="003F1725" w:rsidRPr="00E86F77" w:rsidRDefault="003F1725" w:rsidP="003F1725">
      <w:pPr>
        <w:pStyle w:val="FootnoteText"/>
        <w:rPr>
          <w:sz w:val="20"/>
          <w:lang w:val="en-US"/>
        </w:rPr>
      </w:pPr>
      <w:r>
        <w:rPr>
          <w:rStyle w:val="FootnoteReference"/>
        </w:rPr>
        <w:footnoteRef/>
      </w:r>
      <w:r>
        <w:tab/>
      </w:r>
      <w:r w:rsidRPr="001717AD">
        <w:rPr>
          <w:szCs w:val="24"/>
        </w:rPr>
        <w:t>Bold font indicates the primary recipients; “copy to” the others.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496A" w14:textId="77777777" w:rsidR="005222C0" w:rsidRDefault="005222C0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931496B" w14:textId="68FB2AA9" w:rsidR="005222C0" w:rsidRDefault="005222C0">
    <w:pPr>
      <w:pStyle w:val="Header"/>
      <w:rPr>
        <w:lang w:val="en-US"/>
      </w:rPr>
    </w:pPr>
    <w:r>
      <w:rPr>
        <w:lang w:val="en-US"/>
      </w:rPr>
      <w:t>5A/</w:t>
    </w:r>
    <w:r w:rsidR="00DF68D1">
      <w:rPr>
        <w:lang w:val="en-US"/>
      </w:rPr>
      <w:t>7</w:t>
    </w:r>
    <w:r w:rsidR="009E7B7B">
      <w:rPr>
        <w:lang w:val="en-US"/>
      </w:rPr>
      <w:t xml:space="preserve">69 </w:t>
    </w:r>
    <w:r>
      <w:rPr>
        <w:lang w:val="en-US"/>
      </w:rPr>
      <w:t>(Annex 2)-E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547E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428A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76B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E84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5CD8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98BC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8B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A2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8A9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45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BD63F4"/>
    <w:multiLevelType w:val="hybridMultilevel"/>
    <w:tmpl w:val="44584FFC"/>
    <w:lvl w:ilvl="0" w:tplc="AE5C7A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23C53"/>
    <w:multiLevelType w:val="hybridMultilevel"/>
    <w:tmpl w:val="0B668B3C"/>
    <w:lvl w:ilvl="0" w:tplc="032C0128">
      <w:numFmt w:val="bullet"/>
      <w:lvlText w:val="-"/>
      <w:lvlJc w:val="left"/>
      <w:pPr>
        <w:ind w:left="1245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EBE381E">
      <w:numFmt w:val="bullet"/>
      <w:lvlText w:val="•"/>
      <w:lvlJc w:val="left"/>
      <w:pPr>
        <w:ind w:left="2126" w:hanging="1133"/>
      </w:pPr>
      <w:rPr>
        <w:rFonts w:hint="default"/>
        <w:lang w:val="en-US" w:eastAsia="en-US" w:bidi="ar-SA"/>
      </w:rPr>
    </w:lvl>
    <w:lvl w:ilvl="2" w:tplc="31FE6A14">
      <w:numFmt w:val="bullet"/>
      <w:lvlText w:val="•"/>
      <w:lvlJc w:val="left"/>
      <w:pPr>
        <w:ind w:left="3013" w:hanging="1133"/>
      </w:pPr>
      <w:rPr>
        <w:rFonts w:hint="default"/>
        <w:lang w:val="en-US" w:eastAsia="en-US" w:bidi="ar-SA"/>
      </w:rPr>
    </w:lvl>
    <w:lvl w:ilvl="3" w:tplc="D9DA1580">
      <w:numFmt w:val="bullet"/>
      <w:lvlText w:val="•"/>
      <w:lvlJc w:val="left"/>
      <w:pPr>
        <w:ind w:left="3899" w:hanging="1133"/>
      </w:pPr>
      <w:rPr>
        <w:rFonts w:hint="default"/>
        <w:lang w:val="en-US" w:eastAsia="en-US" w:bidi="ar-SA"/>
      </w:rPr>
    </w:lvl>
    <w:lvl w:ilvl="4" w:tplc="565EDC20">
      <w:numFmt w:val="bullet"/>
      <w:lvlText w:val="•"/>
      <w:lvlJc w:val="left"/>
      <w:pPr>
        <w:ind w:left="4786" w:hanging="1133"/>
      </w:pPr>
      <w:rPr>
        <w:rFonts w:hint="default"/>
        <w:lang w:val="en-US" w:eastAsia="en-US" w:bidi="ar-SA"/>
      </w:rPr>
    </w:lvl>
    <w:lvl w:ilvl="5" w:tplc="485C4F44">
      <w:numFmt w:val="bullet"/>
      <w:lvlText w:val="•"/>
      <w:lvlJc w:val="left"/>
      <w:pPr>
        <w:ind w:left="5673" w:hanging="1133"/>
      </w:pPr>
      <w:rPr>
        <w:rFonts w:hint="default"/>
        <w:lang w:val="en-US" w:eastAsia="en-US" w:bidi="ar-SA"/>
      </w:rPr>
    </w:lvl>
    <w:lvl w:ilvl="6" w:tplc="627CA590">
      <w:numFmt w:val="bullet"/>
      <w:lvlText w:val="•"/>
      <w:lvlJc w:val="left"/>
      <w:pPr>
        <w:ind w:left="6559" w:hanging="1133"/>
      </w:pPr>
      <w:rPr>
        <w:rFonts w:hint="default"/>
        <w:lang w:val="en-US" w:eastAsia="en-US" w:bidi="ar-SA"/>
      </w:rPr>
    </w:lvl>
    <w:lvl w:ilvl="7" w:tplc="FCF4A3D6">
      <w:numFmt w:val="bullet"/>
      <w:lvlText w:val="•"/>
      <w:lvlJc w:val="left"/>
      <w:pPr>
        <w:ind w:left="7446" w:hanging="1133"/>
      </w:pPr>
      <w:rPr>
        <w:rFonts w:hint="default"/>
        <w:lang w:val="en-US" w:eastAsia="en-US" w:bidi="ar-SA"/>
      </w:rPr>
    </w:lvl>
    <w:lvl w:ilvl="8" w:tplc="BB5C3522">
      <w:numFmt w:val="bullet"/>
      <w:lvlText w:val="•"/>
      <w:lvlJc w:val="left"/>
      <w:pPr>
        <w:ind w:left="8333" w:hanging="1133"/>
      </w:pPr>
      <w:rPr>
        <w:rFonts w:hint="default"/>
        <w:lang w:val="en-US" w:eastAsia="en-US" w:bidi="ar-SA"/>
      </w:rPr>
    </w:lvl>
  </w:abstractNum>
  <w:num w:numId="1" w16cid:durableId="844712302">
    <w:abstractNumId w:val="9"/>
  </w:num>
  <w:num w:numId="2" w16cid:durableId="1940404111">
    <w:abstractNumId w:val="7"/>
  </w:num>
  <w:num w:numId="3" w16cid:durableId="1996301303">
    <w:abstractNumId w:val="6"/>
  </w:num>
  <w:num w:numId="4" w16cid:durableId="841167614">
    <w:abstractNumId w:val="5"/>
  </w:num>
  <w:num w:numId="5" w16cid:durableId="354578100">
    <w:abstractNumId w:val="4"/>
  </w:num>
  <w:num w:numId="6" w16cid:durableId="751195684">
    <w:abstractNumId w:val="8"/>
  </w:num>
  <w:num w:numId="7" w16cid:durableId="730348773">
    <w:abstractNumId w:val="3"/>
  </w:num>
  <w:num w:numId="8" w16cid:durableId="236135264">
    <w:abstractNumId w:val="2"/>
  </w:num>
  <w:num w:numId="9" w16cid:durableId="259919529">
    <w:abstractNumId w:val="1"/>
  </w:num>
  <w:num w:numId="10" w16cid:durableId="1767916195">
    <w:abstractNumId w:val="0"/>
  </w:num>
  <w:num w:numId="11" w16cid:durableId="1849324187">
    <w:abstractNumId w:val="10"/>
  </w:num>
  <w:num w:numId="12" w16cid:durableId="471826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36"/>
    <w:rsid w:val="00004E33"/>
    <w:rsid w:val="000069D4"/>
    <w:rsid w:val="000174AD"/>
    <w:rsid w:val="0003523C"/>
    <w:rsid w:val="000409AC"/>
    <w:rsid w:val="000457DD"/>
    <w:rsid w:val="00047A1D"/>
    <w:rsid w:val="000555AD"/>
    <w:rsid w:val="000604B9"/>
    <w:rsid w:val="00071009"/>
    <w:rsid w:val="000823DA"/>
    <w:rsid w:val="00083470"/>
    <w:rsid w:val="000910C0"/>
    <w:rsid w:val="000A7D55"/>
    <w:rsid w:val="000B33A3"/>
    <w:rsid w:val="000C05C6"/>
    <w:rsid w:val="000C12C8"/>
    <w:rsid w:val="000C2E8E"/>
    <w:rsid w:val="000D7856"/>
    <w:rsid w:val="000E0E7C"/>
    <w:rsid w:val="000E2057"/>
    <w:rsid w:val="000E70C2"/>
    <w:rsid w:val="000F1B4B"/>
    <w:rsid w:val="000F325B"/>
    <w:rsid w:val="0010230C"/>
    <w:rsid w:val="00104654"/>
    <w:rsid w:val="00106AD2"/>
    <w:rsid w:val="00106CC7"/>
    <w:rsid w:val="0011479E"/>
    <w:rsid w:val="001210D7"/>
    <w:rsid w:val="00125D6B"/>
    <w:rsid w:val="0012744F"/>
    <w:rsid w:val="00131178"/>
    <w:rsid w:val="0013360A"/>
    <w:rsid w:val="00134655"/>
    <w:rsid w:val="001459E2"/>
    <w:rsid w:val="00147FFB"/>
    <w:rsid w:val="00151F06"/>
    <w:rsid w:val="00155E7B"/>
    <w:rsid w:val="00156F66"/>
    <w:rsid w:val="001570D8"/>
    <w:rsid w:val="00157309"/>
    <w:rsid w:val="00160EFE"/>
    <w:rsid w:val="00163271"/>
    <w:rsid w:val="0017165E"/>
    <w:rsid w:val="001717AD"/>
    <w:rsid w:val="00174727"/>
    <w:rsid w:val="00176FD6"/>
    <w:rsid w:val="00182528"/>
    <w:rsid w:val="00184696"/>
    <w:rsid w:val="0018500B"/>
    <w:rsid w:val="00192B3F"/>
    <w:rsid w:val="00196A19"/>
    <w:rsid w:val="001C1312"/>
    <w:rsid w:val="001C585B"/>
    <w:rsid w:val="00202DC1"/>
    <w:rsid w:val="00210DDE"/>
    <w:rsid w:val="002116EE"/>
    <w:rsid w:val="00215796"/>
    <w:rsid w:val="002201F6"/>
    <w:rsid w:val="00222FB0"/>
    <w:rsid w:val="002309D8"/>
    <w:rsid w:val="002320D6"/>
    <w:rsid w:val="00242429"/>
    <w:rsid w:val="00246494"/>
    <w:rsid w:val="00252C35"/>
    <w:rsid w:val="002536FB"/>
    <w:rsid w:val="002539E0"/>
    <w:rsid w:val="00263FC6"/>
    <w:rsid w:val="002647D6"/>
    <w:rsid w:val="00285215"/>
    <w:rsid w:val="00286C23"/>
    <w:rsid w:val="002945BA"/>
    <w:rsid w:val="002A130E"/>
    <w:rsid w:val="002A29ED"/>
    <w:rsid w:val="002A7FE2"/>
    <w:rsid w:val="002B08AE"/>
    <w:rsid w:val="002C4F6D"/>
    <w:rsid w:val="002D7036"/>
    <w:rsid w:val="002E1B4F"/>
    <w:rsid w:val="002F2E67"/>
    <w:rsid w:val="002F3710"/>
    <w:rsid w:val="002F7CB3"/>
    <w:rsid w:val="003003C3"/>
    <w:rsid w:val="0030778F"/>
    <w:rsid w:val="003079C3"/>
    <w:rsid w:val="00315546"/>
    <w:rsid w:val="00330567"/>
    <w:rsid w:val="003306F2"/>
    <w:rsid w:val="00334EC4"/>
    <w:rsid w:val="00372A7B"/>
    <w:rsid w:val="00386A9D"/>
    <w:rsid w:val="00391081"/>
    <w:rsid w:val="0039218F"/>
    <w:rsid w:val="0039769E"/>
    <w:rsid w:val="003A4736"/>
    <w:rsid w:val="003B2789"/>
    <w:rsid w:val="003C13CE"/>
    <w:rsid w:val="003C1E87"/>
    <w:rsid w:val="003E0879"/>
    <w:rsid w:val="003E2518"/>
    <w:rsid w:val="003E7CEF"/>
    <w:rsid w:val="003F0222"/>
    <w:rsid w:val="003F1725"/>
    <w:rsid w:val="003F25FF"/>
    <w:rsid w:val="004035FE"/>
    <w:rsid w:val="004204B5"/>
    <w:rsid w:val="00420E2B"/>
    <w:rsid w:val="0042235A"/>
    <w:rsid w:val="00430433"/>
    <w:rsid w:val="00441BB8"/>
    <w:rsid w:val="00446EE0"/>
    <w:rsid w:val="00455798"/>
    <w:rsid w:val="004568E2"/>
    <w:rsid w:val="00461A67"/>
    <w:rsid w:val="00461D39"/>
    <w:rsid w:val="00472998"/>
    <w:rsid w:val="004758CC"/>
    <w:rsid w:val="004764EC"/>
    <w:rsid w:val="00477173"/>
    <w:rsid w:val="00477327"/>
    <w:rsid w:val="00483322"/>
    <w:rsid w:val="00496203"/>
    <w:rsid w:val="004A5D6D"/>
    <w:rsid w:val="004B1EF7"/>
    <w:rsid w:val="004B3FAD"/>
    <w:rsid w:val="004C5749"/>
    <w:rsid w:val="004C74C3"/>
    <w:rsid w:val="004C7FD0"/>
    <w:rsid w:val="004D1A00"/>
    <w:rsid w:val="004E4067"/>
    <w:rsid w:val="004E4148"/>
    <w:rsid w:val="004E6087"/>
    <w:rsid w:val="004F6224"/>
    <w:rsid w:val="00501DCA"/>
    <w:rsid w:val="0050256A"/>
    <w:rsid w:val="00513A47"/>
    <w:rsid w:val="005164E8"/>
    <w:rsid w:val="005222C0"/>
    <w:rsid w:val="005408DF"/>
    <w:rsid w:val="00540DE9"/>
    <w:rsid w:val="00544676"/>
    <w:rsid w:val="00546198"/>
    <w:rsid w:val="005479E8"/>
    <w:rsid w:val="005506E8"/>
    <w:rsid w:val="00561BB4"/>
    <w:rsid w:val="00573344"/>
    <w:rsid w:val="00582B5C"/>
    <w:rsid w:val="005831AD"/>
    <w:rsid w:val="00583F9B"/>
    <w:rsid w:val="00585E0E"/>
    <w:rsid w:val="00586CBB"/>
    <w:rsid w:val="005B0310"/>
    <w:rsid w:val="005B0D29"/>
    <w:rsid w:val="005B2F36"/>
    <w:rsid w:val="005C50F8"/>
    <w:rsid w:val="005D236E"/>
    <w:rsid w:val="005D5BDA"/>
    <w:rsid w:val="005D7E7E"/>
    <w:rsid w:val="005E4625"/>
    <w:rsid w:val="005E5C10"/>
    <w:rsid w:val="005F022A"/>
    <w:rsid w:val="005F2C78"/>
    <w:rsid w:val="00601363"/>
    <w:rsid w:val="00601BE8"/>
    <w:rsid w:val="006144E4"/>
    <w:rsid w:val="00614A30"/>
    <w:rsid w:val="00616E58"/>
    <w:rsid w:val="00617E32"/>
    <w:rsid w:val="006227ED"/>
    <w:rsid w:val="006349C6"/>
    <w:rsid w:val="006405A0"/>
    <w:rsid w:val="006452E8"/>
    <w:rsid w:val="00650299"/>
    <w:rsid w:val="00655FC5"/>
    <w:rsid w:val="00660819"/>
    <w:rsid w:val="0068286E"/>
    <w:rsid w:val="00695F4E"/>
    <w:rsid w:val="006A4F58"/>
    <w:rsid w:val="006A6662"/>
    <w:rsid w:val="006C5CA1"/>
    <w:rsid w:val="006C6E5E"/>
    <w:rsid w:val="006D2535"/>
    <w:rsid w:val="006D43CC"/>
    <w:rsid w:val="006D66C9"/>
    <w:rsid w:val="006D74B5"/>
    <w:rsid w:val="006E01B0"/>
    <w:rsid w:val="006E0B84"/>
    <w:rsid w:val="006E2E76"/>
    <w:rsid w:val="006E4E4B"/>
    <w:rsid w:val="006F5093"/>
    <w:rsid w:val="00711BBB"/>
    <w:rsid w:val="007163B6"/>
    <w:rsid w:val="007218DF"/>
    <w:rsid w:val="00733708"/>
    <w:rsid w:val="00741FF3"/>
    <w:rsid w:val="007514EC"/>
    <w:rsid w:val="00753A94"/>
    <w:rsid w:val="007541D8"/>
    <w:rsid w:val="00761513"/>
    <w:rsid w:val="00780D05"/>
    <w:rsid w:val="00787817"/>
    <w:rsid w:val="007944DF"/>
    <w:rsid w:val="00795F94"/>
    <w:rsid w:val="007A1562"/>
    <w:rsid w:val="007B3100"/>
    <w:rsid w:val="007C3BF2"/>
    <w:rsid w:val="007C4564"/>
    <w:rsid w:val="007D5CB1"/>
    <w:rsid w:val="007E0C81"/>
    <w:rsid w:val="007F7718"/>
    <w:rsid w:val="00801BEB"/>
    <w:rsid w:val="00805070"/>
    <w:rsid w:val="008148EC"/>
    <w:rsid w:val="00814E0A"/>
    <w:rsid w:val="008219D1"/>
    <w:rsid w:val="00822581"/>
    <w:rsid w:val="008269B2"/>
    <w:rsid w:val="008309DD"/>
    <w:rsid w:val="0083227A"/>
    <w:rsid w:val="00835628"/>
    <w:rsid w:val="00837179"/>
    <w:rsid w:val="0084676E"/>
    <w:rsid w:val="008543B7"/>
    <w:rsid w:val="0085564A"/>
    <w:rsid w:val="00855ECC"/>
    <w:rsid w:val="00861AC4"/>
    <w:rsid w:val="008624AC"/>
    <w:rsid w:val="00866900"/>
    <w:rsid w:val="00866D0C"/>
    <w:rsid w:val="00866E98"/>
    <w:rsid w:val="0087581C"/>
    <w:rsid w:val="00876A8A"/>
    <w:rsid w:val="00881BA1"/>
    <w:rsid w:val="0088781D"/>
    <w:rsid w:val="008944F6"/>
    <w:rsid w:val="008A307F"/>
    <w:rsid w:val="008A369B"/>
    <w:rsid w:val="008A46C3"/>
    <w:rsid w:val="008C2302"/>
    <w:rsid w:val="008C26B8"/>
    <w:rsid w:val="008C5E7A"/>
    <w:rsid w:val="008C6690"/>
    <w:rsid w:val="008D065B"/>
    <w:rsid w:val="008D06B0"/>
    <w:rsid w:val="008D589A"/>
    <w:rsid w:val="008E64C0"/>
    <w:rsid w:val="008F208F"/>
    <w:rsid w:val="008F2B97"/>
    <w:rsid w:val="009004BD"/>
    <w:rsid w:val="00935EBD"/>
    <w:rsid w:val="0094217F"/>
    <w:rsid w:val="00946645"/>
    <w:rsid w:val="00951132"/>
    <w:rsid w:val="0095532D"/>
    <w:rsid w:val="009561A1"/>
    <w:rsid w:val="00960B43"/>
    <w:rsid w:val="0096613C"/>
    <w:rsid w:val="00973D13"/>
    <w:rsid w:val="00975BF3"/>
    <w:rsid w:val="00976CD4"/>
    <w:rsid w:val="00982084"/>
    <w:rsid w:val="009860F7"/>
    <w:rsid w:val="00986597"/>
    <w:rsid w:val="00995963"/>
    <w:rsid w:val="009A2039"/>
    <w:rsid w:val="009A5438"/>
    <w:rsid w:val="009B4BA5"/>
    <w:rsid w:val="009B61EB"/>
    <w:rsid w:val="009C2064"/>
    <w:rsid w:val="009D0E6B"/>
    <w:rsid w:val="009D1697"/>
    <w:rsid w:val="009D5E99"/>
    <w:rsid w:val="009E2719"/>
    <w:rsid w:val="009E7B7B"/>
    <w:rsid w:val="009F09DF"/>
    <w:rsid w:val="009F29A4"/>
    <w:rsid w:val="009F2B47"/>
    <w:rsid w:val="009F3A46"/>
    <w:rsid w:val="009F6520"/>
    <w:rsid w:val="00A014F8"/>
    <w:rsid w:val="00A01DD6"/>
    <w:rsid w:val="00A056DF"/>
    <w:rsid w:val="00A106DC"/>
    <w:rsid w:val="00A165D7"/>
    <w:rsid w:val="00A2196D"/>
    <w:rsid w:val="00A25B47"/>
    <w:rsid w:val="00A36624"/>
    <w:rsid w:val="00A4287A"/>
    <w:rsid w:val="00A463F9"/>
    <w:rsid w:val="00A5173C"/>
    <w:rsid w:val="00A60D0D"/>
    <w:rsid w:val="00A61AEF"/>
    <w:rsid w:val="00A85243"/>
    <w:rsid w:val="00A9129D"/>
    <w:rsid w:val="00A95AD9"/>
    <w:rsid w:val="00AA095E"/>
    <w:rsid w:val="00AA37C0"/>
    <w:rsid w:val="00AB4F39"/>
    <w:rsid w:val="00AC31DB"/>
    <w:rsid w:val="00AC68C4"/>
    <w:rsid w:val="00AC7BD3"/>
    <w:rsid w:val="00AD0E4F"/>
    <w:rsid w:val="00AD2345"/>
    <w:rsid w:val="00AD2E9D"/>
    <w:rsid w:val="00AD3050"/>
    <w:rsid w:val="00AF173A"/>
    <w:rsid w:val="00B02385"/>
    <w:rsid w:val="00B05F69"/>
    <w:rsid w:val="00B066A4"/>
    <w:rsid w:val="00B07A13"/>
    <w:rsid w:val="00B162CF"/>
    <w:rsid w:val="00B2028A"/>
    <w:rsid w:val="00B2682A"/>
    <w:rsid w:val="00B4158E"/>
    <w:rsid w:val="00B4279B"/>
    <w:rsid w:val="00B45FC9"/>
    <w:rsid w:val="00B573FF"/>
    <w:rsid w:val="00B71218"/>
    <w:rsid w:val="00B76F35"/>
    <w:rsid w:val="00B81138"/>
    <w:rsid w:val="00B84DEB"/>
    <w:rsid w:val="00B92575"/>
    <w:rsid w:val="00BA22FB"/>
    <w:rsid w:val="00BB0180"/>
    <w:rsid w:val="00BB6C18"/>
    <w:rsid w:val="00BC6ED5"/>
    <w:rsid w:val="00BC7CCF"/>
    <w:rsid w:val="00BE470B"/>
    <w:rsid w:val="00C051F7"/>
    <w:rsid w:val="00C154FE"/>
    <w:rsid w:val="00C26C66"/>
    <w:rsid w:val="00C43FD9"/>
    <w:rsid w:val="00C56935"/>
    <w:rsid w:val="00C57A91"/>
    <w:rsid w:val="00C61FEC"/>
    <w:rsid w:val="00C632D6"/>
    <w:rsid w:val="00C6571C"/>
    <w:rsid w:val="00C74505"/>
    <w:rsid w:val="00C74AD1"/>
    <w:rsid w:val="00C8675A"/>
    <w:rsid w:val="00C86A01"/>
    <w:rsid w:val="00C96C1F"/>
    <w:rsid w:val="00CA4C22"/>
    <w:rsid w:val="00CA71CE"/>
    <w:rsid w:val="00CC01C2"/>
    <w:rsid w:val="00CF21F2"/>
    <w:rsid w:val="00CF55AE"/>
    <w:rsid w:val="00D02712"/>
    <w:rsid w:val="00D046A7"/>
    <w:rsid w:val="00D04CD9"/>
    <w:rsid w:val="00D131DD"/>
    <w:rsid w:val="00D178EE"/>
    <w:rsid w:val="00D214D0"/>
    <w:rsid w:val="00D379F9"/>
    <w:rsid w:val="00D40A5E"/>
    <w:rsid w:val="00D52F5B"/>
    <w:rsid w:val="00D6546B"/>
    <w:rsid w:val="00D66C6A"/>
    <w:rsid w:val="00D74F60"/>
    <w:rsid w:val="00D76B37"/>
    <w:rsid w:val="00D80D2A"/>
    <w:rsid w:val="00D963D5"/>
    <w:rsid w:val="00DA02B2"/>
    <w:rsid w:val="00DA0FFC"/>
    <w:rsid w:val="00DA7C08"/>
    <w:rsid w:val="00DB178B"/>
    <w:rsid w:val="00DB42FB"/>
    <w:rsid w:val="00DC17D3"/>
    <w:rsid w:val="00DC260D"/>
    <w:rsid w:val="00DD21A8"/>
    <w:rsid w:val="00DD4BED"/>
    <w:rsid w:val="00DD6CAD"/>
    <w:rsid w:val="00DE39F0"/>
    <w:rsid w:val="00DE43FC"/>
    <w:rsid w:val="00DF0AF3"/>
    <w:rsid w:val="00DF5CF9"/>
    <w:rsid w:val="00DF685B"/>
    <w:rsid w:val="00DF68D1"/>
    <w:rsid w:val="00DF7E9F"/>
    <w:rsid w:val="00E121CB"/>
    <w:rsid w:val="00E15003"/>
    <w:rsid w:val="00E1520C"/>
    <w:rsid w:val="00E16336"/>
    <w:rsid w:val="00E205DD"/>
    <w:rsid w:val="00E27D7E"/>
    <w:rsid w:val="00E35C6D"/>
    <w:rsid w:val="00E42E13"/>
    <w:rsid w:val="00E43AFD"/>
    <w:rsid w:val="00E516DE"/>
    <w:rsid w:val="00E56D5C"/>
    <w:rsid w:val="00E6257C"/>
    <w:rsid w:val="00E63C59"/>
    <w:rsid w:val="00E77FCC"/>
    <w:rsid w:val="00E85DAA"/>
    <w:rsid w:val="00E86F77"/>
    <w:rsid w:val="00EA1D76"/>
    <w:rsid w:val="00EB0440"/>
    <w:rsid w:val="00EC31B7"/>
    <w:rsid w:val="00ED55B9"/>
    <w:rsid w:val="00F06BE0"/>
    <w:rsid w:val="00F13E5D"/>
    <w:rsid w:val="00F25662"/>
    <w:rsid w:val="00F303A3"/>
    <w:rsid w:val="00F3579D"/>
    <w:rsid w:val="00F4372D"/>
    <w:rsid w:val="00F54415"/>
    <w:rsid w:val="00F67C04"/>
    <w:rsid w:val="00F729AA"/>
    <w:rsid w:val="00F73DE4"/>
    <w:rsid w:val="00F8000F"/>
    <w:rsid w:val="00F84DB9"/>
    <w:rsid w:val="00F9139E"/>
    <w:rsid w:val="00F93D31"/>
    <w:rsid w:val="00FA124A"/>
    <w:rsid w:val="00FA3606"/>
    <w:rsid w:val="00FB76D0"/>
    <w:rsid w:val="00FC08DD"/>
    <w:rsid w:val="00FC2236"/>
    <w:rsid w:val="00FC2316"/>
    <w:rsid w:val="00FC2CFD"/>
    <w:rsid w:val="00FC6083"/>
    <w:rsid w:val="00FD47A2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19314872"/>
  <w15:docId w15:val="{100BEEF3-679E-4F4A-80A2-7F1FA506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7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582B5C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uiPriority w:val="99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582B5C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unhideWhenUsed/>
    <w:rsid w:val="000D7856"/>
    <w:rPr>
      <w:color w:val="0000FF" w:themeColor="hyperlink"/>
    </w:rPr>
  </w:style>
  <w:style w:type="table" w:styleId="TableGrid">
    <w:name w:val="Table Grid"/>
    <w:basedOn w:val="TableNormal"/>
    <w:rsid w:val="00AD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Tabletext"/>
    <w:rsid w:val="001210D7"/>
    <w:pPr>
      <w:spacing w:before="0" w:after="0"/>
    </w:pPr>
    <w:rPr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0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6571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D55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55C5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2A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3003C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CA71CE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910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10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10C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1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10C0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0910C0"/>
    <w:rPr>
      <w:rFonts w:ascii="Times New Roman" w:hAnsi="Times New Roman"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36624"/>
    <w:rPr>
      <w:rFonts w:ascii="Times New Roman" w:hAnsi="Times New Roman"/>
      <w:b/>
      <w:sz w:val="24"/>
      <w:lang w:val="en-GB" w:eastAsia="en-US"/>
    </w:rPr>
  </w:style>
  <w:style w:type="character" w:customStyle="1" w:styleId="RectitleChar">
    <w:name w:val="Rec_title Char"/>
    <w:link w:val="Rectitle"/>
    <w:locked/>
    <w:rsid w:val="00B4158E"/>
    <w:rPr>
      <w:rFonts w:ascii="Times New Roman Bold" w:hAnsi="Times New Roman Bold"/>
      <w:b/>
      <w:sz w:val="28"/>
      <w:lang w:val="en-GB" w:eastAsia="en-US"/>
    </w:rPr>
  </w:style>
  <w:style w:type="table" w:customStyle="1" w:styleId="TableGrid2">
    <w:name w:val="Table Grid2"/>
    <w:basedOn w:val="TableNormal"/>
    <w:next w:val="TableGrid"/>
    <w:rsid w:val="00430433"/>
    <w:rPr>
      <w:rFonts w:ascii="Calibri" w:eastAsia="MS Mincho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45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E4148"/>
    <w:rPr>
      <w:rFonts w:ascii="Times New Roman" w:hAnsi="Times New Roman"/>
      <w:b/>
      <w:sz w:val="28"/>
      <w:lang w:val="en-GB" w:eastAsia="en-US"/>
    </w:rPr>
  </w:style>
  <w:style w:type="table" w:customStyle="1" w:styleId="TableGrid3">
    <w:name w:val="Table Grid3"/>
    <w:basedOn w:val="TableNormal"/>
    <w:next w:val="TableGrid"/>
    <w:rsid w:val="004E414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4E414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46494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/>
      <w:textAlignment w:val="auto"/>
    </w:pPr>
    <w:rPr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46494"/>
    <w:rPr>
      <w:rFonts w:ascii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46494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/>
      <w:textAlignment w:val="auto"/>
    </w:pPr>
    <w:rPr>
      <w:sz w:val="22"/>
      <w:szCs w:val="22"/>
      <w:lang w:val="en-US"/>
    </w:rPr>
  </w:style>
  <w:style w:type="character" w:customStyle="1" w:styleId="enumlev1Char">
    <w:name w:val="enumlev1 Char"/>
    <w:basedOn w:val="DefaultParagraphFont"/>
    <w:link w:val="enumlev1"/>
    <w:qFormat/>
    <w:locked/>
    <w:rsid w:val="00935EBD"/>
    <w:rPr>
      <w:rFonts w:ascii="Times New Roman" w:hAnsi="Times New Roman"/>
      <w:sz w:val="24"/>
      <w:lang w:val="en-GB" w:eastAsia="en-US"/>
    </w:rPr>
  </w:style>
  <w:style w:type="paragraph" w:customStyle="1" w:styleId="DocData">
    <w:name w:val="DocData"/>
    <w:basedOn w:val="Normal"/>
    <w:rsid w:val="009A2039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hAnsi="Verdana"/>
      <w:b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dms_pub/itu-r/md/19/wp5a/c/R19-WP5A-C-0769!N01!MSW-E.docx" TargetMode="External"/><Relationship Id="rId18" Type="http://schemas.openxmlformats.org/officeDocument/2006/relationships/hyperlink" Target="https://www.itu.int/rec/R-REC-M.2121/en" TargetMode="External"/><Relationship Id="rId26" Type="http://schemas.openxmlformats.org/officeDocument/2006/relationships/hyperlink" Target="https://www.itu.int/md/R19-WP3M-C-0445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rec/R-REC-M.1075/en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itu.int/md/R19-SG05-C-0001/en" TargetMode="External"/><Relationship Id="rId17" Type="http://schemas.openxmlformats.org/officeDocument/2006/relationships/hyperlink" Target="https://www.itu.int/md/R19-SG05-C/en" TargetMode="External"/><Relationship Id="rId25" Type="http://schemas.openxmlformats.org/officeDocument/2006/relationships/hyperlink" Target="http://www.itu.int/publ/R-REP-M.1021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oth/R0A06000067" TargetMode="External"/><Relationship Id="rId20" Type="http://schemas.openxmlformats.org/officeDocument/2006/relationships/hyperlink" Target="http://www.itu.int/publ/R-REP-M.2479" TargetMode="External"/><Relationship Id="rId29" Type="http://schemas.openxmlformats.org/officeDocument/2006/relationships/hyperlink" Target="https://extranet.itu.int/rsg-meetings/ccv/Share/Forms/Column%20view.aspx?RootFolder=%2Frsg%2Dmeetings%2Fccv%2FShare%2FCCT%20meeting%202023%2D07%2D21%2FInput%20contributions&amp;FolderCTID=0x0120000789F5E09D8A5C40AA7463D2A5D78C21&amp;View=%7B9FCCA57C%2DC565%2D4377%2DA0AB%2DE76EEDBDF011%7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tu.int/publ/R-REP-M.904" TargetMode="External"/><Relationship Id="rId32" Type="http://schemas.openxmlformats.org/officeDocument/2006/relationships/hyperlink" Target="https://www.itu.int/md/R19-WP5D-C-1685/en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oth/R0A06000001/en" TargetMode="External"/><Relationship Id="rId23" Type="http://schemas.openxmlformats.org/officeDocument/2006/relationships/hyperlink" Target="http://www.itu.int/publ/R-REP-M.902" TargetMode="External"/><Relationship Id="rId28" Type="http://schemas.openxmlformats.org/officeDocument/2006/relationships/hyperlink" Target="https://extranet.itu.int/rsg-meetings/ccv/Share/Forms/Column%20view.aspx?RootFolder=%2Frsg%2Dmeetings%2Fccv%2FShare%2FCCT%20meeting%202023%2D07%2D21%2FInput%20contributions&amp;FolderCTID=0x0120000789F5E09D8A5C40AA7463D2A5D78C21&amp;View=%7B9FCCA57C%2DC565%2D4377%2DA0AB%2DE76EEDBDF011%7D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itu.int/publ/R-REP-M.2444" TargetMode="External"/><Relationship Id="rId31" Type="http://schemas.openxmlformats.org/officeDocument/2006/relationships/hyperlink" Target="https://www.itu.int/md/R19-WP4C-C-0408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R19-WP5A-C-0769/en" TargetMode="External"/><Relationship Id="rId22" Type="http://schemas.openxmlformats.org/officeDocument/2006/relationships/hyperlink" Target="http://www.itu.int/publ/R-REP-M.319" TargetMode="External"/><Relationship Id="rId27" Type="http://schemas.openxmlformats.org/officeDocument/2006/relationships/hyperlink" Target="https://www.itu.int/md/R19-WP1M-C-0259/en" TargetMode="External"/><Relationship Id="rId30" Type="http://schemas.openxmlformats.org/officeDocument/2006/relationships/hyperlink" Target="https://www.itu.int/md/R19-WP1B-C-0104/en" TargetMode="External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96FA-AAF3-46E3-B472-D605DFB0C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AF5A9-B8BE-48FA-89B2-1F3AF0831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B5339-4180-46C1-8AE2-0153A5EAC5EE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4.xml><?xml version="1.0" encoding="utf-8"?>
<ds:datastoreItem xmlns:ds="http://schemas.openxmlformats.org/officeDocument/2006/customXml" ds:itemID="{12727AB5-FDEC-4F7A-A40E-FFA17364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14</TotalTime>
  <Pages>3</Pages>
  <Words>702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 ITU -</dc:creator>
  <cp:lastModifiedBy>Limousin, Catherine</cp:lastModifiedBy>
  <cp:revision>3</cp:revision>
  <cp:lastPrinted>2019-05-20T12:07:00Z</cp:lastPrinted>
  <dcterms:created xsi:type="dcterms:W3CDTF">2023-05-22T09:51:00Z</dcterms:created>
  <dcterms:modified xsi:type="dcterms:W3CDTF">2023-05-22T10:05:00Z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