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6520"/>
        <w:gridCol w:w="3119"/>
      </w:tblGrid>
      <w:tr w:rsidR="00034CD2" w:rsidRPr="00034CD2" w:rsidTr="00B50C09">
        <w:trPr>
          <w:cantSplit/>
          <w:trHeight w:val="1276"/>
        </w:trPr>
        <w:tc>
          <w:tcPr>
            <w:tcW w:w="3382" w:type="pct"/>
            <w:vAlign w:val="center"/>
          </w:tcPr>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034CD2">
              <w:rPr>
                <w:rFonts w:ascii="Verdana Bold" w:eastAsiaTheme="minorEastAsia" w:hAnsi="Verdana Bold" w:hint="cs"/>
                <w:b/>
                <w:bCs/>
                <w:sz w:val="24"/>
                <w:szCs w:val="40"/>
                <w:rtl/>
                <w:lang w:eastAsia="zh-CN" w:bidi="ar-EG"/>
              </w:rPr>
              <w:t>الفريق الاستشاري للاتصالات الراديوية</w:t>
            </w:r>
          </w:p>
          <w:p w:rsidR="00034CD2" w:rsidRPr="00034CD2" w:rsidRDefault="00034CD2" w:rsidP="00AE17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sidR="00AE17CB">
              <w:rPr>
                <w:rFonts w:ascii="Verdana Bold" w:eastAsiaTheme="minorEastAsia" w:hAnsi="Verdana Bold"/>
                <w:b/>
                <w:bCs/>
                <w:sz w:val="20"/>
                <w:szCs w:val="34"/>
                <w:lang w:eastAsia="zh-CN" w:bidi="ar-SY"/>
              </w:rPr>
              <w:t>17-15</w:t>
            </w:r>
            <w:r w:rsidRPr="00034CD2">
              <w:rPr>
                <w:rFonts w:ascii="Verdana Bold" w:eastAsiaTheme="minorEastAsia" w:hAnsi="Verdana Bold" w:hint="cs"/>
                <w:b/>
                <w:bCs/>
                <w:sz w:val="18"/>
                <w:szCs w:val="32"/>
                <w:rtl/>
                <w:lang w:eastAsia="zh-CN" w:bidi="ar-SY"/>
              </w:rPr>
              <w:t xml:space="preserve"> </w:t>
            </w:r>
            <w:r w:rsidR="00AE17CB">
              <w:rPr>
                <w:rFonts w:ascii="Verdana Bold" w:eastAsiaTheme="minorEastAsia" w:hAnsi="Verdana Bold" w:hint="cs"/>
                <w:b/>
                <w:bCs/>
                <w:sz w:val="18"/>
                <w:szCs w:val="32"/>
                <w:rtl/>
                <w:lang w:eastAsia="zh-CN" w:bidi="ar-SY"/>
              </w:rPr>
              <w:t>أبريل</w:t>
            </w:r>
            <w:r w:rsidRPr="00034CD2">
              <w:rPr>
                <w:rFonts w:ascii="Verdana Bold" w:eastAsiaTheme="minorEastAsia" w:hAnsi="Verdana Bold" w:hint="cs"/>
                <w:b/>
                <w:bCs/>
                <w:sz w:val="18"/>
                <w:szCs w:val="32"/>
                <w:rtl/>
                <w:lang w:eastAsia="zh-CN" w:bidi="ar-SY"/>
              </w:rPr>
              <w:t xml:space="preserve"> </w:t>
            </w:r>
            <w:r w:rsidR="00477314">
              <w:rPr>
                <w:rFonts w:ascii="Verdana Bold" w:eastAsiaTheme="minorEastAsia" w:hAnsi="Verdana Bold"/>
                <w:b/>
                <w:bCs/>
                <w:sz w:val="20"/>
                <w:szCs w:val="34"/>
                <w:lang w:eastAsia="zh-CN" w:bidi="ar-SY"/>
              </w:rPr>
              <w:t>201</w:t>
            </w:r>
            <w:r w:rsidR="00AE17CB">
              <w:rPr>
                <w:rFonts w:ascii="Verdana Bold" w:eastAsiaTheme="minorEastAsia" w:hAnsi="Verdana Bold"/>
                <w:b/>
                <w:bCs/>
                <w:sz w:val="20"/>
                <w:szCs w:val="34"/>
                <w:lang w:eastAsia="zh-CN" w:bidi="ar-SY"/>
              </w:rPr>
              <w:t>9</w:t>
            </w:r>
          </w:p>
        </w:tc>
        <w:tc>
          <w:tcPr>
            <w:tcW w:w="1618" w:type="pct"/>
            <w:vAlign w:val="center"/>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val="en-GB"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034CD2">
        <w:trPr>
          <w:cantSplit/>
          <w:trHeight w:val="20"/>
        </w:trPr>
        <w:tc>
          <w:tcPr>
            <w:tcW w:w="3382"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034CD2">
        <w:trPr>
          <w:cantSplit/>
          <w:trHeight w:val="20"/>
        </w:trPr>
        <w:tc>
          <w:tcPr>
            <w:tcW w:w="3382"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034CD2">
        <w:trPr>
          <w:cantSplit/>
        </w:trPr>
        <w:tc>
          <w:tcPr>
            <w:tcW w:w="3382" w:type="pct"/>
          </w:tcPr>
          <w:p w:rsidR="00034CD2" w:rsidRPr="00477314" w:rsidRDefault="00034CD2" w:rsidP="00AE17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p>
        </w:tc>
        <w:tc>
          <w:tcPr>
            <w:tcW w:w="1618" w:type="pct"/>
            <w:vAlign w:val="center"/>
          </w:tcPr>
          <w:p w:rsidR="00034CD2" w:rsidRPr="00477314" w:rsidRDefault="00034CD2" w:rsidP="006348D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r w:rsidRPr="00477314">
              <w:rPr>
                <w:rFonts w:ascii="Verdana Bold" w:eastAsiaTheme="minorEastAsia" w:hAnsi="Verdana Bold"/>
                <w:b/>
                <w:bCs/>
                <w:sz w:val="19"/>
                <w:rtl/>
                <w:lang w:eastAsia="zh-CN" w:bidi="ar-EG"/>
              </w:rPr>
              <w:t>ا</w:t>
            </w:r>
            <w:r w:rsidRPr="00477314">
              <w:rPr>
                <w:rFonts w:ascii="Verdana Bold" w:eastAsiaTheme="minorEastAsia" w:hAnsi="Verdana Bold" w:hint="cs"/>
                <w:b/>
                <w:bCs/>
                <w:sz w:val="19"/>
                <w:rtl/>
                <w:lang w:eastAsia="zh-CN" w:bidi="ar-EG"/>
              </w:rPr>
              <w:t>ل</w:t>
            </w:r>
            <w:r w:rsidRPr="00477314">
              <w:rPr>
                <w:rFonts w:ascii="Verdana Bold" w:eastAsiaTheme="minorEastAsia" w:hAnsi="Verdana Bold"/>
                <w:b/>
                <w:bCs/>
                <w:sz w:val="19"/>
                <w:rtl/>
                <w:lang w:eastAsia="zh-CN" w:bidi="ar-EG"/>
              </w:rPr>
              <w:t>و</w:t>
            </w:r>
            <w:r w:rsidRPr="00477314">
              <w:rPr>
                <w:rFonts w:ascii="Verdana Bold" w:eastAsiaTheme="minorEastAsia" w:hAnsi="Verdana Bold" w:hint="cs"/>
                <w:b/>
                <w:bCs/>
                <w:sz w:val="19"/>
                <w:rtl/>
                <w:lang w:eastAsia="zh-CN" w:bidi="ar-EG"/>
              </w:rPr>
              <w:t xml:space="preserve">ثيقة </w:t>
            </w:r>
            <w:r w:rsidRPr="00477314">
              <w:rPr>
                <w:rFonts w:ascii="Verdana Bold" w:eastAsiaTheme="minorEastAsia" w:hAnsi="Verdana Bold"/>
                <w:b/>
                <w:bCs/>
                <w:sz w:val="19"/>
                <w:lang w:eastAsia="zh-CN" w:bidi="ar-SY"/>
              </w:rPr>
              <w:t>RAG1</w:t>
            </w:r>
            <w:r w:rsidR="00AE17CB">
              <w:rPr>
                <w:rFonts w:ascii="Verdana Bold" w:eastAsiaTheme="minorEastAsia" w:hAnsi="Verdana Bold"/>
                <w:b/>
                <w:bCs/>
                <w:sz w:val="19"/>
                <w:lang w:eastAsia="zh-CN" w:bidi="ar-SY"/>
              </w:rPr>
              <w:t>9</w:t>
            </w:r>
            <w:r w:rsidRPr="00477314">
              <w:rPr>
                <w:rFonts w:ascii="Verdana Bold" w:eastAsiaTheme="minorEastAsia" w:hAnsi="Verdana Bold"/>
                <w:b/>
                <w:bCs/>
                <w:sz w:val="19"/>
                <w:lang w:eastAsia="zh-CN" w:bidi="ar-SY"/>
              </w:rPr>
              <w:t>/</w:t>
            </w:r>
            <w:r w:rsidR="006348DF">
              <w:rPr>
                <w:rFonts w:ascii="Verdana Bold" w:eastAsiaTheme="minorEastAsia" w:hAnsi="Verdana Bold"/>
                <w:b/>
                <w:bCs/>
                <w:sz w:val="19"/>
                <w:lang w:eastAsia="zh-CN" w:bidi="ar-SY"/>
              </w:rPr>
              <w:t>20</w:t>
            </w:r>
            <w:r w:rsidRPr="00477314">
              <w:rPr>
                <w:rFonts w:ascii="Verdana Bold" w:eastAsiaTheme="minorEastAsia" w:hAnsi="Verdana Bold"/>
                <w:b/>
                <w:bCs/>
                <w:sz w:val="19"/>
                <w:lang w:eastAsia="zh-CN" w:bidi="ar-SY"/>
              </w:rPr>
              <w:t>-A</w:t>
            </w:r>
          </w:p>
        </w:tc>
      </w:tr>
      <w:tr w:rsidR="00034CD2" w:rsidRPr="00034CD2" w:rsidTr="00034CD2">
        <w:trPr>
          <w:cantSplit/>
        </w:trPr>
        <w:tc>
          <w:tcPr>
            <w:tcW w:w="3382" w:type="pct"/>
          </w:tcPr>
          <w:p w:rsidR="00034CD2" w:rsidRPr="00477314" w:rsidRDefault="00034CD2" w:rsidP="00AE17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p>
        </w:tc>
        <w:tc>
          <w:tcPr>
            <w:tcW w:w="1618" w:type="pct"/>
            <w:vAlign w:val="center"/>
          </w:tcPr>
          <w:p w:rsidR="00034CD2" w:rsidRPr="00477314" w:rsidRDefault="006348DF" w:rsidP="006348D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9</w:t>
            </w:r>
            <w:r w:rsidR="00034CD2" w:rsidRPr="00477314">
              <w:rPr>
                <w:rFonts w:ascii="Verdana Bold" w:eastAsiaTheme="minorEastAsia" w:hAnsi="Verdana Bold" w:hint="cs"/>
                <w:b/>
                <w:bCs/>
                <w:sz w:val="19"/>
                <w:rtl/>
                <w:lang w:eastAsia="zh-CN" w:bidi="ar-EG"/>
              </w:rPr>
              <w:t xml:space="preserve"> </w:t>
            </w:r>
            <w:r>
              <w:rPr>
                <w:rFonts w:ascii="Verdana Bold" w:eastAsiaTheme="minorEastAsia" w:hAnsi="Verdana Bold" w:hint="cs"/>
                <w:b/>
                <w:bCs/>
                <w:sz w:val="19"/>
                <w:rtl/>
                <w:lang w:eastAsia="zh-CN" w:bidi="ar-EG"/>
              </w:rPr>
              <w:t xml:space="preserve">أبريل </w:t>
            </w:r>
            <w:r w:rsidR="00034CD2" w:rsidRPr="00477314">
              <w:rPr>
                <w:rFonts w:ascii="Verdana Bold" w:eastAsiaTheme="minorEastAsia" w:hAnsi="Verdana Bold"/>
                <w:b/>
                <w:bCs/>
                <w:sz w:val="19"/>
                <w:lang w:eastAsia="zh-CN" w:bidi="ar-SY"/>
              </w:rPr>
              <w:t>201</w:t>
            </w:r>
            <w:r w:rsidR="00AE17CB">
              <w:rPr>
                <w:rFonts w:ascii="Verdana Bold" w:eastAsiaTheme="minorEastAsia" w:hAnsi="Verdana Bold"/>
                <w:b/>
                <w:bCs/>
                <w:sz w:val="19"/>
                <w:lang w:eastAsia="zh-CN" w:bidi="ar-SY"/>
              </w:rPr>
              <w:t>9</w:t>
            </w:r>
          </w:p>
        </w:tc>
      </w:tr>
      <w:tr w:rsidR="00034CD2" w:rsidRPr="00034CD2" w:rsidTr="00034CD2">
        <w:trPr>
          <w:cantSplit/>
        </w:trPr>
        <w:tc>
          <w:tcPr>
            <w:tcW w:w="3382" w:type="pct"/>
          </w:tcPr>
          <w:p w:rsidR="00034CD2" w:rsidRPr="00477314" w:rsidRDefault="00034CD2" w:rsidP="00AE17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p>
        </w:tc>
        <w:tc>
          <w:tcPr>
            <w:tcW w:w="1618" w:type="pct"/>
            <w:vAlign w:val="center"/>
          </w:tcPr>
          <w:p w:rsidR="00034CD2" w:rsidRPr="00477314" w:rsidRDefault="00034CD2" w:rsidP="00AE17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lang w:eastAsia="zh-CN" w:bidi="ar-SY"/>
              </w:rPr>
            </w:pPr>
            <w:r w:rsidRPr="00477314">
              <w:rPr>
                <w:rFonts w:ascii="Verdana Bold" w:eastAsiaTheme="minorEastAsia" w:hAnsi="Verdana Bold" w:hint="cs"/>
                <w:b/>
                <w:bCs/>
                <w:sz w:val="19"/>
                <w:rtl/>
                <w:lang w:eastAsia="zh-CN" w:bidi="ar-EG"/>
              </w:rPr>
              <w:t xml:space="preserve">الأصل: </w:t>
            </w:r>
            <w:r w:rsidRPr="00AE17CB">
              <w:rPr>
                <w:rFonts w:ascii="Verdana Bold" w:eastAsiaTheme="minorEastAsia" w:hAnsi="Verdana Bold" w:hint="cs"/>
                <w:b/>
                <w:bCs/>
                <w:sz w:val="19"/>
                <w:rtl/>
                <w:lang w:eastAsia="zh-CN" w:bidi="ar-EG"/>
              </w:rPr>
              <w:t>بالإنكليزية</w:t>
            </w:r>
          </w:p>
        </w:tc>
      </w:tr>
      <w:tr w:rsidR="005E2C44" w:rsidRPr="00034CD2" w:rsidTr="006348DF">
        <w:trPr>
          <w:cantSplit/>
          <w:trHeight w:val="1159"/>
        </w:trPr>
        <w:tc>
          <w:tcPr>
            <w:tcW w:w="5000" w:type="pct"/>
            <w:gridSpan w:val="2"/>
          </w:tcPr>
          <w:p w:rsidR="005E2C44" w:rsidRPr="00034CD2" w:rsidRDefault="005E2C44" w:rsidP="005E2C44">
            <w:pPr>
              <w:pStyle w:val="Source"/>
              <w:rPr>
                <w:rFonts w:eastAsiaTheme="minorEastAsia"/>
                <w:rtl/>
                <w:lang w:eastAsia="zh-CN"/>
              </w:rPr>
            </w:pPr>
            <w:r>
              <w:rPr>
                <w:rFonts w:eastAsiaTheme="minorEastAsia" w:hint="cs"/>
                <w:rtl/>
                <w:lang w:eastAsia="zh-CN"/>
              </w:rPr>
              <w:t>الأمين العام</w:t>
            </w:r>
          </w:p>
        </w:tc>
      </w:tr>
      <w:tr w:rsidR="005E2C44" w:rsidRPr="00034CD2" w:rsidTr="006348DF">
        <w:trPr>
          <w:cantSplit/>
        </w:trPr>
        <w:tc>
          <w:tcPr>
            <w:tcW w:w="5000" w:type="pct"/>
            <w:gridSpan w:val="2"/>
          </w:tcPr>
          <w:p w:rsidR="005E2C44" w:rsidRPr="006348DF" w:rsidRDefault="005E2C44" w:rsidP="005E2C44">
            <w:pPr>
              <w:pStyle w:val="Title1"/>
              <w:rPr>
                <w:rFonts w:eastAsiaTheme="minorEastAsia"/>
                <w:rtl/>
                <w:lang w:eastAsia="zh-CN"/>
              </w:rPr>
            </w:pPr>
            <w:r w:rsidRPr="006348DF">
              <w:rPr>
                <w:rFonts w:eastAsiaTheme="minorEastAsia"/>
                <w:rtl/>
                <w:lang w:eastAsia="zh-CN" w:bidi="ar-SA"/>
              </w:rPr>
              <w:t>مشر</w:t>
            </w:r>
            <w:r w:rsidRPr="006348DF">
              <w:rPr>
                <w:rFonts w:eastAsiaTheme="minorEastAsia" w:hint="cs"/>
                <w:rtl/>
                <w:lang w:eastAsia="zh-CN" w:bidi="ar-SA"/>
              </w:rPr>
              <w:t>و</w:t>
            </w:r>
            <w:r w:rsidRPr="006348DF">
              <w:rPr>
                <w:rFonts w:eastAsiaTheme="minorEastAsia"/>
                <w:rtl/>
                <w:lang w:eastAsia="zh-CN" w:bidi="ar-SA"/>
              </w:rPr>
              <w:t>ع الخط</w:t>
            </w:r>
            <w:r w:rsidRPr="006348DF">
              <w:rPr>
                <w:rFonts w:eastAsiaTheme="minorEastAsia" w:hint="cs"/>
                <w:rtl/>
                <w:lang w:val="en-GB" w:eastAsia="zh-CN"/>
              </w:rPr>
              <w:t>ة</w:t>
            </w:r>
            <w:r w:rsidRPr="006348DF">
              <w:rPr>
                <w:rFonts w:eastAsiaTheme="minorEastAsia"/>
                <w:rtl/>
                <w:lang w:eastAsia="zh-CN" w:bidi="ar-SA"/>
              </w:rPr>
              <w:t xml:space="preserve"> التشغيلية </w:t>
            </w:r>
            <w:r w:rsidRPr="006348DF">
              <w:rPr>
                <w:rFonts w:eastAsiaTheme="minorEastAsia" w:hint="cs"/>
                <w:rtl/>
                <w:lang w:eastAsia="zh-CN" w:bidi="ar-SA"/>
              </w:rPr>
              <w:t>للأمانة العامة</w:t>
            </w:r>
            <w:r w:rsidRPr="006348DF">
              <w:rPr>
                <w:rFonts w:eastAsiaTheme="minorEastAsia" w:hint="cs"/>
                <w:rtl/>
                <w:lang w:eastAsia="zh-CN"/>
              </w:rPr>
              <w:t xml:space="preserve"> للفترة </w:t>
            </w:r>
            <w:r w:rsidRPr="006348DF">
              <w:rPr>
                <w:rFonts w:eastAsiaTheme="minorEastAsia"/>
                <w:lang w:eastAsia="zh-CN"/>
              </w:rPr>
              <w:t>2023-2020</w:t>
            </w:r>
          </w:p>
        </w:tc>
      </w:tr>
      <w:tr w:rsidR="00034CD2" w:rsidRPr="00034CD2" w:rsidTr="006348DF">
        <w:trPr>
          <w:cantSplit/>
        </w:trPr>
        <w:tc>
          <w:tcPr>
            <w:tcW w:w="5000" w:type="pct"/>
            <w:gridSpan w:val="2"/>
          </w:tcPr>
          <w:p w:rsidR="00034CD2" w:rsidRPr="00034CD2" w:rsidRDefault="00034CD2" w:rsidP="007D1FBC">
            <w:pPr>
              <w:pStyle w:val="Title2"/>
              <w:rPr>
                <w:rFonts w:eastAsiaTheme="minorEastAsia"/>
                <w:rtl/>
                <w:lang w:eastAsia="zh-CN"/>
              </w:rPr>
            </w:pPr>
          </w:p>
        </w:tc>
      </w:tr>
    </w:tbl>
    <w:tbl>
      <w:tblPr>
        <w:tblpPr w:leftFromText="180" w:rightFromText="180" w:vertAnchor="text" w:tblpXSpec="center" w:tblpY="1"/>
        <w:tblOverlap w:val="never"/>
        <w:bidiVisual/>
        <w:tblW w:w="5000" w:type="pct"/>
        <w:tblLayout w:type="fixed"/>
        <w:tblLook w:val="0000" w:firstRow="0" w:lastRow="0" w:firstColumn="0" w:lastColumn="0" w:noHBand="0" w:noVBand="0"/>
      </w:tblPr>
      <w:tblGrid>
        <w:gridCol w:w="9629"/>
      </w:tblGrid>
      <w:tr w:rsidR="005E2C44" w:rsidTr="005E2C44">
        <w:trPr>
          <w:cantSplit/>
        </w:trPr>
        <w:tc>
          <w:tcPr>
            <w:tcW w:w="9629" w:type="dxa"/>
            <w:tcBorders>
              <w:top w:val="single" w:sz="4" w:space="0" w:color="auto"/>
              <w:left w:val="single" w:sz="4" w:space="0" w:color="auto"/>
              <w:bottom w:val="single" w:sz="4" w:space="0" w:color="auto"/>
              <w:right w:val="single" w:sz="4" w:space="0" w:color="auto"/>
            </w:tcBorders>
          </w:tcPr>
          <w:p w:rsidR="005E2C44" w:rsidRPr="00CB30F8" w:rsidRDefault="005E2C44" w:rsidP="006348D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ملخص</w:t>
            </w:r>
          </w:p>
          <w:p w:rsidR="005E2C44" w:rsidRDefault="005E2C44" w:rsidP="006348DF">
            <w:pPr>
              <w:rPr>
                <w:spacing w:val="6"/>
                <w:rtl/>
                <w:lang w:bidi="ar-EG"/>
              </w:rPr>
            </w:pPr>
            <w:r w:rsidRPr="006348DF">
              <w:rPr>
                <w:rFonts w:hint="cs"/>
                <w:spacing w:val="6"/>
                <w:rtl/>
                <w:lang w:bidi="ar-SY"/>
              </w:rPr>
              <w:t>هذه الوثيقة</w:t>
            </w:r>
            <w:r w:rsidRPr="006348DF">
              <w:rPr>
                <w:spacing w:val="6"/>
                <w:rtl/>
                <w:lang w:bidi="ar-SY"/>
              </w:rPr>
              <w:t xml:space="preserve"> مشروع </w:t>
            </w:r>
            <w:r w:rsidRPr="006348DF">
              <w:rPr>
                <w:rFonts w:hint="cs"/>
                <w:spacing w:val="6"/>
                <w:rtl/>
                <w:lang w:bidi="ar-SY"/>
              </w:rPr>
              <w:t xml:space="preserve">عمل </w:t>
            </w:r>
            <w:r w:rsidRPr="006348DF">
              <w:rPr>
                <w:rFonts w:hint="cs"/>
                <w:spacing w:val="6"/>
                <w:rtl/>
                <w:lang w:bidi="ar-EG"/>
              </w:rPr>
              <w:t>ل</w:t>
            </w:r>
            <w:r w:rsidRPr="006348DF">
              <w:rPr>
                <w:rFonts w:hint="cs"/>
                <w:spacing w:val="6"/>
                <w:rtl/>
                <w:lang w:bidi="ar-SY"/>
              </w:rPr>
              <w:t>لخطة</w:t>
            </w:r>
            <w:r w:rsidRPr="006348DF">
              <w:rPr>
                <w:spacing w:val="6"/>
                <w:rtl/>
                <w:lang w:bidi="ar-SY"/>
              </w:rPr>
              <w:t xml:space="preserve"> التشغيلية للأمانة العامة للفترة </w:t>
            </w:r>
            <w:r w:rsidRPr="006348DF">
              <w:rPr>
                <w:spacing w:val="6"/>
                <w:lang w:bidi="ar-SY"/>
              </w:rPr>
              <w:t>2023-2020</w:t>
            </w:r>
            <w:r w:rsidRPr="006348DF">
              <w:rPr>
                <w:rFonts w:hint="cs"/>
                <w:spacing w:val="6"/>
                <w:rtl/>
                <w:lang w:bidi="ar-EG"/>
              </w:rPr>
              <w:t xml:space="preserve">، ستعرض على مجلس الاتحاد في دورته التي ستعقد في يونيو </w:t>
            </w:r>
            <w:r w:rsidRPr="006348DF">
              <w:rPr>
                <w:spacing w:val="6"/>
                <w:lang w:bidi="ar-EG"/>
              </w:rPr>
              <w:t>2019</w:t>
            </w:r>
            <w:r w:rsidRPr="006348DF">
              <w:rPr>
                <w:rFonts w:hint="cs"/>
                <w:spacing w:val="6"/>
                <w:rtl/>
                <w:lang w:bidi="ar-EG"/>
              </w:rPr>
              <w:t xml:space="preserve"> لاعتمادها. والعمل جار من أجل استكمال قياس مؤشرات النتائج وكذلك استعراض المخاطر وتدابير التخفيف.</w:t>
            </w:r>
          </w:p>
          <w:p w:rsidR="005E2C44" w:rsidRPr="00CB30F8" w:rsidRDefault="005E2C44" w:rsidP="006348D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الإجراء المطلوب</w:t>
            </w:r>
          </w:p>
          <w:p w:rsidR="005E2C44" w:rsidRPr="00371C7B" w:rsidRDefault="005E2C44" w:rsidP="006348DF">
            <w:pPr>
              <w:tabs>
                <w:tab w:val="clear" w:pos="1134"/>
                <w:tab w:val="left" w:pos="418"/>
              </w:tabs>
              <w:rPr>
                <w:rFonts w:eastAsiaTheme="minorEastAsia"/>
                <w:rtl/>
                <w:lang w:val="en-GB" w:eastAsia="zh-CN" w:bidi="ar-EG"/>
              </w:rPr>
            </w:pPr>
            <w:r w:rsidRPr="006348DF">
              <w:rPr>
                <w:rtl/>
                <w:lang w:bidi="ar-EG"/>
              </w:rPr>
              <w:t xml:space="preserve">يُدعى الفريق الاستشاري للاتصالات الراديوية إلى </w:t>
            </w:r>
            <w:r w:rsidRPr="00D45C68">
              <w:rPr>
                <w:b/>
                <w:bCs/>
                <w:rtl/>
                <w:lang w:bidi="ar-EG"/>
              </w:rPr>
              <w:t>استعراض</w:t>
            </w:r>
            <w:r w:rsidRPr="006348DF">
              <w:rPr>
                <w:rtl/>
                <w:lang w:bidi="ar-EG"/>
              </w:rPr>
              <w:t xml:space="preserve"> هذه الوثيقة</w:t>
            </w:r>
            <w:r w:rsidRPr="006348DF">
              <w:rPr>
                <w:rFonts w:hint="cs"/>
                <w:rtl/>
                <w:lang w:bidi="ar-EG"/>
              </w:rPr>
              <w:t xml:space="preserve">، وذلك طبقاً للرقم </w:t>
            </w:r>
            <w:r w:rsidRPr="006348DF">
              <w:rPr>
                <w:lang w:bidi="ar-EG"/>
              </w:rPr>
              <w:t>223A</w:t>
            </w:r>
            <w:r w:rsidRPr="006348DF">
              <w:rPr>
                <w:rFonts w:hint="cs"/>
                <w:rtl/>
                <w:lang w:val="en-GB" w:bidi="ar-EG"/>
              </w:rPr>
              <w:t xml:space="preserve"> من المادة </w:t>
            </w:r>
            <w:r w:rsidRPr="006348DF">
              <w:rPr>
                <w:lang w:bidi="ar-EG"/>
              </w:rPr>
              <w:t>18</w:t>
            </w:r>
            <w:r w:rsidRPr="006348DF">
              <w:rPr>
                <w:rFonts w:hint="cs"/>
                <w:rtl/>
                <w:lang w:val="en-GB" w:bidi="ar-EG"/>
              </w:rPr>
              <w:t xml:space="preserve"> من اتفاقية الاتحاد.</w:t>
            </w:r>
          </w:p>
          <w:p w:rsidR="005E2C44" w:rsidRPr="00CB30F8" w:rsidRDefault="005E2C44" w:rsidP="006348D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B30F8">
              <w:rPr>
                <w:rFonts w:eastAsiaTheme="minorEastAsia" w:hint="cs"/>
                <w:b/>
                <w:bCs/>
                <w:rtl/>
                <w:lang w:eastAsia="zh-CN" w:bidi="ar-SY"/>
              </w:rPr>
              <w:t>المراجع</w:t>
            </w:r>
          </w:p>
          <w:p w:rsidR="005E2C44" w:rsidRDefault="005E2C44" w:rsidP="006348DF">
            <w:pPr>
              <w:rPr>
                <w:rFonts w:eastAsiaTheme="minorEastAsia"/>
                <w:w w:val="110"/>
                <w:rtl/>
                <w:lang w:eastAsia="zh-CN"/>
              </w:rPr>
            </w:pPr>
            <w:r>
              <w:rPr>
                <w:rFonts w:eastAsiaTheme="minorEastAsia" w:hint="cs"/>
                <w:w w:val="110"/>
                <w:rtl/>
                <w:lang w:eastAsia="zh-CN"/>
              </w:rPr>
              <w:t>لا توجد.</w:t>
            </w:r>
          </w:p>
        </w:tc>
      </w:tr>
    </w:tbl>
    <w:p w:rsidR="006157A3" w:rsidRDefault="006157A3" w:rsidP="008B5B5D">
      <w:pPr>
        <w:rPr>
          <w:rtl/>
          <w:lang w:bidi="ar-EG"/>
        </w:rPr>
      </w:pPr>
    </w:p>
    <w:p w:rsidR="005E2C44" w:rsidRDefault="005E2C44" w:rsidP="008B5B5D">
      <w:pPr>
        <w:rPr>
          <w:rtl/>
          <w:lang w:bidi="ar-EG"/>
        </w:rPr>
        <w:sectPr w:rsidR="005E2C44"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pPr>
    </w:p>
    <w:p w:rsidR="005E2C44" w:rsidRPr="00406BE0" w:rsidRDefault="005E2C44" w:rsidP="005E2C44">
      <w:pPr>
        <w:pStyle w:val="Heading1"/>
        <w:rPr>
          <w:rtl/>
        </w:rPr>
      </w:pPr>
      <w:r w:rsidRPr="00406BE0">
        <w:lastRenderedPageBreak/>
        <w:t>1</w:t>
      </w:r>
      <w:r w:rsidRPr="00406BE0">
        <w:tab/>
      </w:r>
      <w:r w:rsidRPr="00406BE0">
        <w:rPr>
          <w:rFonts w:hint="cs"/>
          <w:rtl/>
        </w:rPr>
        <w:t>مقدمة</w:t>
      </w:r>
    </w:p>
    <w:p w:rsidR="005E2C44" w:rsidRDefault="005E2C44" w:rsidP="005E2C44">
      <w:pPr>
        <w:rPr>
          <w:rFonts w:eastAsiaTheme="minorEastAsia"/>
        </w:rPr>
      </w:pPr>
      <w:r w:rsidRPr="00B96DFB">
        <w:rPr>
          <w:rFonts w:eastAsiaTheme="minorEastAsia" w:hint="cs"/>
          <w:rtl/>
        </w:rPr>
        <w:t xml:space="preserve">الخطة التشغيلية الرباعية المتجددة للأمانة العامة للفترة </w:t>
      </w:r>
      <w:r w:rsidRPr="00B96DFB">
        <w:rPr>
          <w:rFonts w:eastAsiaTheme="minorEastAsia"/>
        </w:rPr>
        <w:t>2023-2020</w:t>
      </w:r>
      <w:r w:rsidRPr="00B96DFB">
        <w:rPr>
          <w:rFonts w:eastAsiaTheme="minorEastAsia" w:hint="cs"/>
          <w:rtl/>
          <w:lang w:bidi="ar-EG"/>
        </w:rPr>
        <w:t xml:space="preserve"> هي أول خطة تشغيلية للأمانة العامة توضع</w:t>
      </w:r>
      <w:r w:rsidRPr="00B96DFB">
        <w:rPr>
          <w:rFonts w:eastAsiaTheme="minorEastAsia" w:hint="cs"/>
          <w:rtl/>
        </w:rPr>
        <w:t xml:space="preserve"> على نحو يتماشى بالكامل مع خطة الاتحاد الاستراتيجية للفترة </w:t>
      </w:r>
      <w:r w:rsidRPr="00B96DFB">
        <w:rPr>
          <w:rFonts w:eastAsiaTheme="minorEastAsia"/>
        </w:rPr>
        <w:t>2023-2020</w:t>
      </w:r>
      <w:r>
        <w:rPr>
          <w:rFonts w:eastAsiaTheme="minorEastAsia" w:hint="cs"/>
          <w:rtl/>
        </w:rPr>
        <w:t xml:space="preserve"> التي اعتمدها </w:t>
      </w:r>
      <w:r w:rsidRPr="00A50A8F">
        <w:rPr>
          <w:rFonts w:eastAsiaTheme="minorEastAsia" w:hint="cs"/>
          <w:spacing w:val="-2"/>
          <w:rtl/>
        </w:rPr>
        <w:t xml:space="preserve">مؤتمر المندوبين المفوضين لعام </w:t>
      </w:r>
      <w:r w:rsidRPr="00A50A8F">
        <w:rPr>
          <w:rFonts w:eastAsiaTheme="minorEastAsia"/>
          <w:spacing w:val="-2"/>
        </w:rPr>
        <w:t>2018</w:t>
      </w:r>
      <w:r w:rsidRPr="00A50A8F">
        <w:rPr>
          <w:rFonts w:eastAsiaTheme="minorEastAsia" w:hint="cs"/>
          <w:spacing w:val="-2"/>
          <w:rtl/>
          <w:lang w:bidi="ar-EG"/>
        </w:rPr>
        <w:t xml:space="preserve"> (الملحق </w:t>
      </w:r>
      <w:r w:rsidRPr="00A50A8F">
        <w:rPr>
          <w:rFonts w:eastAsiaTheme="minorEastAsia"/>
          <w:spacing w:val="-2"/>
          <w:lang w:bidi="ar-EG"/>
        </w:rPr>
        <w:t>1</w:t>
      </w:r>
      <w:r w:rsidRPr="00A50A8F">
        <w:rPr>
          <w:rFonts w:eastAsiaTheme="minorEastAsia" w:hint="cs"/>
          <w:spacing w:val="-2"/>
          <w:rtl/>
          <w:lang w:bidi="ar-EG"/>
        </w:rPr>
        <w:t xml:space="preserve"> بالقرار </w:t>
      </w:r>
      <w:r w:rsidRPr="00A50A8F">
        <w:rPr>
          <w:rFonts w:eastAsiaTheme="minorEastAsia"/>
          <w:spacing w:val="-2"/>
          <w:lang w:bidi="ar-EG"/>
        </w:rPr>
        <w:t>71</w:t>
      </w:r>
      <w:r w:rsidRPr="00A50A8F">
        <w:rPr>
          <w:rFonts w:eastAsiaTheme="minorEastAsia" w:hint="cs"/>
          <w:spacing w:val="-2"/>
          <w:rtl/>
          <w:lang w:bidi="ar-EG"/>
        </w:rPr>
        <w:t>)</w:t>
      </w:r>
      <w:r w:rsidRPr="00A50A8F">
        <w:rPr>
          <w:rFonts w:eastAsiaTheme="minorEastAsia" w:hint="cs"/>
          <w:spacing w:val="-2"/>
          <w:rtl/>
        </w:rPr>
        <w:t>، وفي حدود الخطة المالية للفترة</w:t>
      </w:r>
      <w:r w:rsidRPr="00A50A8F">
        <w:rPr>
          <w:rFonts w:eastAsiaTheme="minorEastAsia" w:hint="eastAsia"/>
          <w:spacing w:val="-2"/>
          <w:rtl/>
        </w:rPr>
        <w:t> </w:t>
      </w:r>
      <w:r w:rsidRPr="00A50A8F">
        <w:rPr>
          <w:rFonts w:eastAsiaTheme="minorEastAsia"/>
          <w:spacing w:val="-2"/>
        </w:rPr>
        <w:t>2023</w:t>
      </w:r>
      <w:r w:rsidRPr="00A50A8F">
        <w:rPr>
          <w:rFonts w:eastAsiaTheme="minorEastAsia"/>
          <w:spacing w:val="-2"/>
        </w:rPr>
        <w:noBreakHyphen/>
        <w:t>2020</w:t>
      </w:r>
      <w:r w:rsidRPr="00A50A8F">
        <w:rPr>
          <w:rFonts w:eastAsiaTheme="minorEastAsia" w:hint="cs"/>
          <w:spacing w:val="-2"/>
          <w:rtl/>
          <w:lang w:bidi="ar-EG"/>
        </w:rPr>
        <w:t xml:space="preserve"> التي اعتمدها المؤتمر نفسه (المقرر </w:t>
      </w:r>
      <w:r w:rsidRPr="00A50A8F">
        <w:rPr>
          <w:rFonts w:eastAsiaTheme="minorEastAsia"/>
          <w:spacing w:val="-2"/>
          <w:lang w:bidi="ar-EG"/>
        </w:rPr>
        <w:t>5</w:t>
      </w:r>
      <w:r w:rsidRPr="00A50A8F">
        <w:rPr>
          <w:rFonts w:eastAsiaTheme="minorEastAsia" w:hint="cs"/>
          <w:spacing w:val="-2"/>
          <w:rtl/>
          <w:lang w:bidi="ar-EG"/>
        </w:rPr>
        <w:t xml:space="preserve">) </w:t>
      </w:r>
      <w:r w:rsidRPr="00A50A8F">
        <w:rPr>
          <w:rFonts w:eastAsiaTheme="minorEastAsia" w:hint="cs"/>
          <w:spacing w:val="-2"/>
          <w:rtl/>
        </w:rPr>
        <w:t xml:space="preserve">وميزانية فترة السنتين </w:t>
      </w:r>
      <w:r w:rsidRPr="00A50A8F">
        <w:rPr>
          <w:rFonts w:eastAsiaTheme="minorEastAsia"/>
          <w:spacing w:val="-2"/>
        </w:rPr>
        <w:t>2021-2020</w:t>
      </w:r>
      <w:r w:rsidRPr="00A50A8F">
        <w:rPr>
          <w:rFonts w:eastAsiaTheme="minorEastAsia" w:hint="cs"/>
          <w:spacing w:val="-2"/>
          <w:rtl/>
        </w:rPr>
        <w:t xml:space="preserve"> (المقرر اعتمادها في</w:t>
      </w:r>
      <w:r>
        <w:rPr>
          <w:rFonts w:eastAsiaTheme="minorEastAsia" w:hint="eastAsia"/>
          <w:spacing w:val="-2"/>
          <w:rtl/>
        </w:rPr>
        <w:t> </w:t>
      </w:r>
      <w:r w:rsidRPr="00A50A8F">
        <w:rPr>
          <w:rFonts w:eastAsiaTheme="minorEastAsia" w:hint="cs"/>
          <w:spacing w:val="-2"/>
          <w:rtl/>
        </w:rPr>
        <w:t>مجلس</w:t>
      </w:r>
      <w:r>
        <w:rPr>
          <w:rFonts w:eastAsiaTheme="minorEastAsia" w:hint="eastAsia"/>
          <w:spacing w:val="-2"/>
          <w:rtl/>
        </w:rPr>
        <w:t> </w:t>
      </w:r>
      <w:r w:rsidRPr="00A50A8F">
        <w:rPr>
          <w:rFonts w:eastAsiaTheme="minorEastAsia"/>
          <w:spacing w:val="-2"/>
        </w:rPr>
        <w:t>2019</w:t>
      </w:r>
      <w:r w:rsidRPr="00A50A8F">
        <w:rPr>
          <w:rFonts w:eastAsiaTheme="minorEastAsia" w:hint="cs"/>
          <w:spacing w:val="-2"/>
          <w:rtl/>
          <w:lang w:bidi="ar-EG"/>
        </w:rPr>
        <w:t>)</w:t>
      </w:r>
      <w:r w:rsidRPr="00A50A8F">
        <w:rPr>
          <w:rFonts w:eastAsiaTheme="minorEastAsia" w:hint="cs"/>
          <w:spacing w:val="-2"/>
          <w:rtl/>
        </w:rPr>
        <w:t>.</w:t>
      </w:r>
      <w:r w:rsidRPr="00B96DFB">
        <w:rPr>
          <w:rFonts w:eastAsiaTheme="minorEastAsia" w:hint="cs"/>
          <w:rtl/>
        </w:rPr>
        <w:t xml:space="preserve"> ويتبع هيكل الخطة إطار </w:t>
      </w:r>
      <w:r>
        <w:rPr>
          <w:rFonts w:eastAsiaTheme="minorEastAsia" w:hint="cs"/>
          <w:rtl/>
        </w:rPr>
        <w:t>الاتحاد</w:t>
      </w:r>
      <w:r w:rsidRPr="00B96DFB">
        <w:rPr>
          <w:rFonts w:eastAsiaTheme="minorEastAsia" w:hint="cs"/>
          <w:rtl/>
        </w:rPr>
        <w:t xml:space="preserve"> القائم على النتائج، الذي يوضح أهداف </w:t>
      </w:r>
      <w:r>
        <w:rPr>
          <w:rFonts w:eastAsiaTheme="minorEastAsia" w:hint="cs"/>
          <w:rtl/>
        </w:rPr>
        <w:t>القطاعات والأهداف المشتركة بين القطاعات والنتائج</w:t>
      </w:r>
      <w:r w:rsidRPr="00B96DFB">
        <w:rPr>
          <w:rFonts w:eastAsiaTheme="minorEastAsia" w:hint="cs"/>
          <w:rtl/>
        </w:rPr>
        <w:t xml:space="preserve"> المقابلة ومؤشرات قياس التقدم المحرز، فضلاً عن النواتج (المنتجات والخدمات) الناتجة عن </w:t>
      </w:r>
      <w:r>
        <w:rPr>
          <w:rFonts w:eastAsiaTheme="minorEastAsia" w:hint="cs"/>
          <w:rtl/>
        </w:rPr>
        <w:t>الأنشطة إضافة إلى خدمات الدعم المقدمة من الأمانة العامة</w:t>
      </w:r>
      <w:r w:rsidRPr="00B96DFB">
        <w:rPr>
          <w:rFonts w:eastAsiaTheme="minorEastAsia" w:hint="cs"/>
          <w:rtl/>
        </w:rPr>
        <w:t>.</w:t>
      </w:r>
    </w:p>
    <w:p w:rsidR="005E2C44" w:rsidRPr="003D7838" w:rsidRDefault="005E2C44" w:rsidP="005E2C44">
      <w:pPr>
        <w:spacing w:before="100" w:beforeAutospacing="1" w:after="100" w:afterAutospacing="1" w:line="240" w:lineRule="auto"/>
        <w:jc w:val="center"/>
        <w:rPr>
          <w:rtl/>
          <w:lang w:bidi="ar-EG"/>
        </w:rPr>
      </w:pPr>
      <w:r w:rsidRPr="003D7838">
        <w:rPr>
          <w:lang w:val="en-GB"/>
        </w:rPr>
        <w:object w:dxaOrig="9359" w:dyaOrig="5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8pt;height:226.35pt" o:ole="">
            <v:imagedata r:id="rId14" o:title="" croptop="12947f" cropbottom="23489f" cropleft="7067f" cropright="43669f"/>
          </v:shape>
          <o:OLEObject Type="Embed" ProgID="PowerPoint.Slide.12" ShapeID="_x0000_i1025" DrawAspect="Content" ObjectID="_1616478238" r:id="rId15"/>
        </w:object>
      </w:r>
      <w:r w:rsidRPr="003D7838">
        <w:rPr>
          <w:noProof/>
          <w:rtl/>
          <w:lang w:val="en-GB" w:eastAsia="zh-CN"/>
        </w:rPr>
        <mc:AlternateContent>
          <mc:Choice Requires="wps">
            <w:drawing>
              <wp:anchor distT="0" distB="0" distL="114300" distR="114300" simplePos="0" relativeHeight="251661312" behindDoc="0" locked="0" layoutInCell="1" allowOverlap="1" wp14:anchorId="5FCBED56" wp14:editId="2D5CD3E9">
                <wp:simplePos x="0" y="0"/>
                <wp:positionH relativeFrom="column">
                  <wp:posOffset>0</wp:posOffset>
                </wp:positionH>
                <wp:positionV relativeFrom="paragraph">
                  <wp:posOffset>0</wp:posOffset>
                </wp:positionV>
                <wp:extent cx="635000" cy="635000"/>
                <wp:effectExtent l="0" t="0" r="0" b="0"/>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6F071" id="Rectangle 1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M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z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4RtM8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Pr="003D7838">
        <w:rPr>
          <w:noProof/>
          <w:rtl/>
          <w:lang w:val="en-GB" w:eastAsia="zh-CN"/>
        </w:rPr>
        <mc:AlternateContent>
          <mc:Choice Requires="wps">
            <w:drawing>
              <wp:anchor distT="0" distB="0" distL="114300" distR="114300" simplePos="0" relativeHeight="251662336" behindDoc="0" locked="0" layoutInCell="1" allowOverlap="1" wp14:anchorId="5D3A590D" wp14:editId="22772589">
                <wp:simplePos x="0" y="0"/>
                <wp:positionH relativeFrom="column">
                  <wp:posOffset>0</wp:posOffset>
                </wp:positionH>
                <wp:positionV relativeFrom="paragraph">
                  <wp:posOffset>0</wp:posOffset>
                </wp:positionV>
                <wp:extent cx="635000" cy="635000"/>
                <wp:effectExtent l="0" t="0" r="0" b="0"/>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4D3FA" id="Rectangle 13"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NC+Y8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Pr="003D7838">
        <w:rPr>
          <w:noProof/>
          <w:rtl/>
          <w:lang w:val="en-GB" w:eastAsia="zh-CN"/>
        </w:rPr>
        <mc:AlternateContent>
          <mc:Choice Requires="wps">
            <w:drawing>
              <wp:anchor distT="0" distB="0" distL="114300" distR="114300" simplePos="0" relativeHeight="251663360" behindDoc="0" locked="0" layoutInCell="1" allowOverlap="1" wp14:anchorId="4FE7BC21" wp14:editId="08292325">
                <wp:simplePos x="0" y="0"/>
                <wp:positionH relativeFrom="column">
                  <wp:posOffset>0</wp:posOffset>
                </wp:positionH>
                <wp:positionV relativeFrom="paragraph">
                  <wp:posOffset>0</wp:posOffset>
                </wp:positionV>
                <wp:extent cx="635000" cy="635000"/>
                <wp:effectExtent l="0" t="0" r="0" b="0"/>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6307C" id="Rectangle 12"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y2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l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cfcy2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Pr="003D7838">
        <w:rPr>
          <w:noProof/>
          <w:rtl/>
          <w:lang w:val="en-GB" w:eastAsia="zh-CN"/>
        </w:rPr>
        <mc:AlternateContent>
          <mc:Choice Requires="wps">
            <w:drawing>
              <wp:anchor distT="0" distB="0" distL="114300" distR="114300" simplePos="0" relativeHeight="251664384" behindDoc="0" locked="0" layoutInCell="1" allowOverlap="1" wp14:anchorId="2D35FE29" wp14:editId="0B643BD2">
                <wp:simplePos x="0" y="0"/>
                <wp:positionH relativeFrom="column">
                  <wp:posOffset>0</wp:posOffset>
                </wp:positionH>
                <wp:positionV relativeFrom="paragraph">
                  <wp:posOffset>0</wp:posOffset>
                </wp:positionV>
                <wp:extent cx="635000" cy="635000"/>
                <wp:effectExtent l="0" t="0" r="0" b="0"/>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F0E5F" id="Rectangle 1"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KrYPix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Pr="003D7838">
        <w:rPr>
          <w:noProof/>
          <w:rtl/>
          <w:lang w:val="en-GB" w:eastAsia="zh-CN"/>
        </w:rPr>
        <mc:AlternateContent>
          <mc:Choice Requires="wps">
            <w:drawing>
              <wp:anchor distT="0" distB="0" distL="114300" distR="114300" simplePos="0" relativeHeight="251665408" behindDoc="0" locked="0" layoutInCell="1" allowOverlap="1" wp14:anchorId="1F57A15C" wp14:editId="7FD6177E">
                <wp:simplePos x="0" y="0"/>
                <wp:positionH relativeFrom="column">
                  <wp:posOffset>0</wp:posOffset>
                </wp:positionH>
                <wp:positionV relativeFrom="paragraph">
                  <wp:posOffset>0</wp:posOffset>
                </wp:positionV>
                <wp:extent cx="635000" cy="635000"/>
                <wp:effectExtent l="0" t="0" r="0" b="0"/>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ADB13" id="Rectangle 7"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fWWAIAAKw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BaMfWWAIAAKwEAAAOAAAAAAAAAAAAAAAAAC4CAABkcnMvZTJvRG9jLnhtbFBLAQItABQA&#10;BgAIAAAAIQCGW4fV2AAAAAUBAAAPAAAAAAAAAAAAAAAAALIEAABkcnMvZG93bnJldi54bWxQSwUG&#10;AAAAAAQABADzAAAAtwUAAAAA&#10;" filled="f" stroked="f">
                <o:lock v:ext="edit" aspectratio="t" selection="t"/>
              </v:rect>
            </w:pict>
          </mc:Fallback>
        </mc:AlternateContent>
      </w:r>
      <w:r w:rsidRPr="003D7838">
        <w:rPr>
          <w:noProof/>
          <w:rtl/>
          <w:lang w:val="en-GB" w:eastAsia="zh-CN"/>
        </w:rPr>
        <mc:AlternateContent>
          <mc:Choice Requires="wps">
            <w:drawing>
              <wp:anchor distT="0" distB="0" distL="114300" distR="114300" simplePos="0" relativeHeight="251659264" behindDoc="0" locked="0" layoutInCell="1" allowOverlap="1" wp14:anchorId="53502B24" wp14:editId="4593F359">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EF524" id="Rectangle 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Fo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GNUgWh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Pr="003D7838">
        <w:rPr>
          <w:noProof/>
          <w:rtl/>
          <w:lang w:val="en-GB" w:eastAsia="zh-CN"/>
        </w:rPr>
        <mc:AlternateContent>
          <mc:Choice Requires="wps">
            <w:drawing>
              <wp:anchor distT="0" distB="0" distL="114300" distR="114300" simplePos="0" relativeHeight="251660288" behindDoc="0" locked="0" layoutInCell="1" allowOverlap="1" wp14:anchorId="57EB6D0E" wp14:editId="7DC3961D">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A36C7" id="Rectangle 9"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I9gEq5XAgAArAQAAA4AAAAAAAAAAAAAAAAALgIAAGRycy9lMm9Eb2MueG1sUEsBAi0AFAAG&#10;AAgAAAAhAIZbh9XYAAAABQEAAA8AAAAAAAAAAAAAAAAAsQQAAGRycy9kb3ducmV2LnhtbFBLBQYA&#10;AAAABAAEAPMAAAC2BQAAAAA=&#10;" filled="f" stroked="f">
                <o:lock v:ext="edit" aspectratio="t" selection="t"/>
              </v:rect>
            </w:pict>
          </mc:Fallback>
        </mc:AlternateContent>
      </w:r>
      <w:r w:rsidRPr="003D7838">
        <w:rPr>
          <w:lang w:val="en-GB"/>
        </w:rPr>
        <w:object w:dxaOrig="9588" w:dyaOrig="5382">
          <v:shape id="_x0000_i1026" type="#_x0000_t75" style="width:482.1pt;height:283.4pt" o:ole="">
            <v:imagedata r:id="rId16" o:title="" croptop="7388f" cropbottom="12359f" cropleft="11083f" cropright="11277f"/>
          </v:shape>
          <o:OLEObject Type="Embed" ProgID="PowerPoint.Slide.12" ShapeID="_x0000_i1026" DrawAspect="Content" ObjectID="_1616478239" r:id="rId17"/>
        </w:object>
      </w:r>
    </w:p>
    <w:p w:rsidR="005E2C44" w:rsidRDefault="005E2C44" w:rsidP="005E2C44">
      <w:pPr>
        <w:rPr>
          <w:rFonts w:eastAsiaTheme="minorEastAsia"/>
          <w:rtl/>
        </w:rPr>
      </w:pPr>
    </w:p>
    <w:p w:rsidR="005E2C44" w:rsidRPr="0014178D" w:rsidRDefault="005E2C44" w:rsidP="005E2C44">
      <w:pPr>
        <w:pStyle w:val="Heading1"/>
        <w:rPr>
          <w:color w:val="2E74B5" w:themeColor="accent1" w:themeShade="BF"/>
          <w:rtl/>
        </w:rPr>
      </w:pPr>
      <w:r w:rsidRPr="0014178D">
        <w:rPr>
          <w:color w:val="2E74B5" w:themeColor="accent1" w:themeShade="BF"/>
        </w:rPr>
        <w:lastRenderedPageBreak/>
        <w:t>2</w:t>
      </w:r>
      <w:r w:rsidRPr="0014178D">
        <w:rPr>
          <w:color w:val="2E74B5" w:themeColor="accent1" w:themeShade="BF"/>
        </w:rPr>
        <w:tab/>
      </w:r>
      <w:r>
        <w:rPr>
          <w:rFonts w:hint="cs"/>
          <w:color w:val="2E74B5" w:themeColor="accent1" w:themeShade="BF"/>
          <w:rtl/>
        </w:rPr>
        <w:t>الأولويات</w:t>
      </w:r>
      <w:r w:rsidRPr="0014178D">
        <w:rPr>
          <w:rFonts w:hint="cs"/>
          <w:color w:val="2E74B5" w:themeColor="accent1" w:themeShade="BF"/>
          <w:rtl/>
        </w:rPr>
        <w:t xml:space="preserve"> الرئيسية</w:t>
      </w:r>
    </w:p>
    <w:p w:rsidR="005E2C44" w:rsidRDefault="005E2C44" w:rsidP="005E2C44">
      <w:pPr>
        <w:keepNext/>
        <w:keepLines/>
        <w:rPr>
          <w:rtl/>
        </w:rPr>
      </w:pPr>
      <w:proofErr w:type="spellStart"/>
      <w:r w:rsidRPr="00015EEA">
        <w:rPr>
          <w:rFonts w:hint="cs"/>
          <w:rtl/>
          <w:lang w:bidi="ar-EG"/>
        </w:rPr>
        <w:t>تتواءم</w:t>
      </w:r>
      <w:proofErr w:type="spellEnd"/>
      <w:r w:rsidRPr="00015EEA">
        <w:rPr>
          <w:rFonts w:hint="cs"/>
          <w:rtl/>
          <w:lang w:bidi="ar-EG"/>
        </w:rPr>
        <w:t xml:space="preserve"> الأولويات الرئيسية للأمانة العامة مع الخطة الاستراتيجية للفترة </w:t>
      </w:r>
      <w:r>
        <w:rPr>
          <w:lang w:bidi="ar"/>
        </w:rPr>
        <w:t>2023-2020</w:t>
      </w:r>
      <w:r w:rsidRPr="00015EEA">
        <w:rPr>
          <w:rFonts w:hint="cs"/>
          <w:rtl/>
          <w:lang w:bidi="ar-EG"/>
        </w:rPr>
        <w:t xml:space="preserve"> وتنبع </w:t>
      </w:r>
      <w:r w:rsidRPr="00015EEA">
        <w:rPr>
          <w:rtl/>
        </w:rPr>
        <w:t>من دورها في دعم وتمكين الأنشطة القطاعية و</w:t>
      </w:r>
      <w:r w:rsidRPr="00015EEA">
        <w:rPr>
          <w:rFonts w:hint="cs"/>
          <w:rtl/>
        </w:rPr>
        <w:t xml:space="preserve">تلك </w:t>
      </w:r>
      <w:r w:rsidRPr="00015EEA">
        <w:rPr>
          <w:rtl/>
        </w:rPr>
        <w:t xml:space="preserve">المشتركة بين القطاعات التي </w:t>
      </w:r>
      <w:r w:rsidRPr="00015EEA">
        <w:rPr>
          <w:rFonts w:hint="cs"/>
          <w:rtl/>
        </w:rPr>
        <w:t>ترمي</w:t>
      </w:r>
      <w:r w:rsidRPr="00015EEA">
        <w:rPr>
          <w:rtl/>
        </w:rPr>
        <w:t xml:space="preserve"> إلى تحقيق أهداف</w:t>
      </w:r>
      <w:r w:rsidRPr="00015EEA">
        <w:rPr>
          <w:rFonts w:hint="cs"/>
          <w:rtl/>
        </w:rPr>
        <w:t xml:space="preserve"> ا</w:t>
      </w:r>
      <w:r w:rsidRPr="00015EEA">
        <w:rPr>
          <w:rtl/>
        </w:rPr>
        <w:t xml:space="preserve">لاتحاد </w:t>
      </w:r>
      <w:r w:rsidRPr="00015EEA">
        <w:rPr>
          <w:rFonts w:hint="cs"/>
          <w:rtl/>
        </w:rPr>
        <w:t>وغاياته </w:t>
      </w:r>
      <w:r w:rsidRPr="00015EEA">
        <w:rPr>
          <w:rtl/>
        </w:rPr>
        <w:t>الاستراتيجية.</w:t>
      </w:r>
    </w:p>
    <w:p w:rsidR="005E2C44" w:rsidRDefault="005E2C44" w:rsidP="005E2C44">
      <w:pPr>
        <w:rPr>
          <w:rtl/>
          <w:lang w:bidi="ar-EG"/>
        </w:rPr>
      </w:pPr>
      <w:r>
        <w:rPr>
          <w:rFonts w:hint="cs"/>
          <w:rtl/>
          <w:lang w:bidi="ar-EG"/>
        </w:rPr>
        <w:t xml:space="preserve">وتتضمن الخطة الاستراتيجية للفترة </w:t>
      </w:r>
      <w:r>
        <w:rPr>
          <w:lang w:bidi="ar-EG"/>
        </w:rPr>
        <w:t>2023-2020</w:t>
      </w:r>
      <w:r>
        <w:rPr>
          <w:rFonts w:hint="cs"/>
          <w:rtl/>
          <w:lang w:bidi="ar-EG"/>
        </w:rPr>
        <w:t xml:space="preserve"> مجموعة جديدة من الأهداف المشتركة بين القطاعات (والنتائج والنواتج المقابلة) وهو ما يتطلب زيادة الدعم المقدم من الأمانة العامة. فمثلاً الهدف </w:t>
      </w:r>
      <w:r>
        <w:rPr>
          <w:lang w:bidi="ar-EG"/>
        </w:rPr>
        <w:t>6.I</w:t>
      </w:r>
      <w:r>
        <w:rPr>
          <w:rFonts w:hint="cs"/>
          <w:rtl/>
          <w:lang w:bidi="ar-EG"/>
        </w:rPr>
        <w:t xml:space="preserve"> هدف صعب </w:t>
      </w:r>
      <w:r w:rsidRPr="00FC16C8">
        <w:rPr>
          <w:rFonts w:hint="cs"/>
          <w:rtl/>
          <w:lang w:bidi="ar-EG"/>
        </w:rPr>
        <w:t>يرمي</w:t>
      </w:r>
      <w:r>
        <w:rPr>
          <w:rFonts w:hint="cs"/>
          <w:rtl/>
          <w:lang w:bidi="ar-EG"/>
        </w:rPr>
        <w:t xml:space="preserve"> إلى تنفيذ عمليات وأساليب </w:t>
      </w:r>
      <w:r w:rsidRPr="00246C08">
        <w:rPr>
          <w:rFonts w:hint="cs"/>
          <w:rtl/>
          <w:lang w:bidi="ar-EG"/>
        </w:rPr>
        <w:t>عمل</w:t>
      </w:r>
      <w:r>
        <w:rPr>
          <w:rFonts w:hint="cs"/>
          <w:rtl/>
          <w:lang w:bidi="ar-EG"/>
        </w:rPr>
        <w:t xml:space="preserve"> تؤدي إلى </w:t>
      </w:r>
      <w:r w:rsidRPr="00E2414F">
        <w:rPr>
          <w:rFonts w:hint="cs"/>
          <w:rtl/>
        </w:rPr>
        <w:t>الحد من مجالات التداخل</w:t>
      </w:r>
      <w:r>
        <w:rPr>
          <w:rFonts w:hint="cs"/>
          <w:rtl/>
        </w:rPr>
        <w:t xml:space="preserve"> والازدواجية في الجهود</w:t>
      </w:r>
      <w:r w:rsidRPr="00E2414F">
        <w:rPr>
          <w:rFonts w:hint="cs"/>
          <w:rtl/>
        </w:rPr>
        <w:t xml:space="preserve"> وتعزيز التنسيق الأوثق والأكثر شفافية بين الأمانة العامة وقطاعات الاتحاد مع مراعاة اعتمادات ميزانية الاتحاد</w:t>
      </w:r>
      <w:r>
        <w:rPr>
          <w:rFonts w:hint="cs"/>
          <w:rtl/>
          <w:lang w:bidi="ar-EG"/>
        </w:rPr>
        <w:t xml:space="preserve"> وخبرة كل قطاع وولايته. والأهداف الأخرى المشتركة بين القطاعات هي: تعزيز التعاون الأوثق بين جميع أصحاب المصلحة؛ وتعزيز تحديد وإدراك وتحليل التحول الرقمي والاتجاهات الناشئة؛ وتعزيز إمكانية نفاذ الأشخاص </w:t>
      </w:r>
      <w:r w:rsidRPr="004431BB">
        <w:rPr>
          <w:rFonts w:hint="cs"/>
          <w:rtl/>
          <w:lang w:bidi="ar-EG"/>
        </w:rPr>
        <w:t>ذوي</w:t>
      </w:r>
      <w:r>
        <w:rPr>
          <w:rFonts w:hint="eastAsia"/>
          <w:rtl/>
          <w:lang w:bidi="ar-EG"/>
        </w:rPr>
        <w:t> </w:t>
      </w:r>
      <w:r>
        <w:rPr>
          <w:rFonts w:hint="cs"/>
          <w:rtl/>
          <w:lang w:bidi="ar-EG"/>
        </w:rPr>
        <w:t xml:space="preserve">الإعاقة والأشخاص ذوي الاحتياجات المحددة إلى الاتصالات/تكنولوجيا المعلومات والاتصالات؛ وتعزيز استخدام الاتصالات/تكنولوجيا المعلومات والاتصالات من أجل تحقيق المساواة بين الجنسين والشمول وتمكين النساء والفتيات؛ وأخيراً وليس </w:t>
      </w:r>
      <w:r w:rsidRPr="004431BB">
        <w:rPr>
          <w:rFonts w:hint="cs"/>
          <w:rtl/>
          <w:lang w:bidi="ar-EG"/>
        </w:rPr>
        <w:t>آخراً</w:t>
      </w:r>
      <w:r>
        <w:rPr>
          <w:rFonts w:hint="cs"/>
          <w:rtl/>
          <w:lang w:bidi="ar-EG"/>
        </w:rPr>
        <w:t xml:space="preserve"> تسخير الاتصالات/تكنولوجيا المعلومات والاتصالات من أجل الحد من البصمة البيئية.</w:t>
      </w:r>
    </w:p>
    <w:p w:rsidR="005E2C44" w:rsidRPr="004431BB" w:rsidRDefault="005E2C44" w:rsidP="005E2C44">
      <w:pPr>
        <w:rPr>
          <w:spacing w:val="-4"/>
          <w:rtl/>
        </w:rPr>
      </w:pPr>
      <w:r w:rsidRPr="004431BB">
        <w:rPr>
          <w:spacing w:val="-4"/>
          <w:rtl/>
        </w:rPr>
        <w:t>وعلاوة</w:t>
      </w:r>
      <w:r w:rsidRPr="004431BB">
        <w:rPr>
          <w:rFonts w:hint="cs"/>
          <w:spacing w:val="-4"/>
          <w:rtl/>
        </w:rPr>
        <w:t>ً</w:t>
      </w:r>
      <w:r w:rsidRPr="004431BB">
        <w:rPr>
          <w:spacing w:val="-4"/>
          <w:rtl/>
        </w:rPr>
        <w:t xml:space="preserve"> على ذلك، س</w:t>
      </w:r>
      <w:r w:rsidRPr="004431BB">
        <w:rPr>
          <w:rFonts w:hint="cs"/>
          <w:spacing w:val="-4"/>
          <w:rtl/>
        </w:rPr>
        <w:t>ي</w:t>
      </w:r>
      <w:r w:rsidRPr="004431BB">
        <w:rPr>
          <w:spacing w:val="-4"/>
          <w:rtl/>
        </w:rPr>
        <w:t xml:space="preserve">كون </w:t>
      </w:r>
      <w:r w:rsidRPr="004431BB">
        <w:rPr>
          <w:rFonts w:hint="cs"/>
          <w:spacing w:val="-4"/>
          <w:rtl/>
        </w:rPr>
        <w:t>من الضروري</w:t>
      </w:r>
      <w:r w:rsidRPr="004431BB">
        <w:rPr>
          <w:spacing w:val="-4"/>
          <w:rtl/>
        </w:rPr>
        <w:t xml:space="preserve"> تحسين الكفاءة لتنفيذ جميع الأنشطة المخططة </w:t>
      </w:r>
      <w:r w:rsidRPr="004431BB">
        <w:rPr>
          <w:rFonts w:hint="cs"/>
          <w:spacing w:val="-4"/>
          <w:rtl/>
        </w:rPr>
        <w:t>فيما تقدَّم</w:t>
      </w:r>
      <w:r w:rsidRPr="004431BB">
        <w:rPr>
          <w:spacing w:val="-4"/>
          <w:rtl/>
        </w:rPr>
        <w:t xml:space="preserve"> إلى الأعضاء خدمات تتسم بأعلى مستويات الجودة</w:t>
      </w:r>
      <w:r w:rsidRPr="004431BB">
        <w:rPr>
          <w:rFonts w:hint="cs"/>
          <w:spacing w:val="-4"/>
          <w:rtl/>
        </w:rPr>
        <w:t>. و</w:t>
      </w:r>
      <w:r w:rsidRPr="004431BB">
        <w:rPr>
          <w:spacing w:val="-4"/>
          <w:rtl/>
        </w:rPr>
        <w:t>في</w:t>
      </w:r>
      <w:r w:rsidRPr="004431BB">
        <w:rPr>
          <w:rFonts w:hint="cs"/>
          <w:spacing w:val="-4"/>
          <w:rtl/>
        </w:rPr>
        <w:t> </w:t>
      </w:r>
      <w:r w:rsidRPr="004431BB">
        <w:rPr>
          <w:spacing w:val="-4"/>
          <w:rtl/>
        </w:rPr>
        <w:t>سياق تنفيذ الخطة التشغيلية، س</w:t>
      </w:r>
      <w:r w:rsidRPr="004431BB">
        <w:rPr>
          <w:rFonts w:hint="cs"/>
          <w:spacing w:val="-4"/>
          <w:rtl/>
        </w:rPr>
        <w:t>تر</w:t>
      </w:r>
      <w:r w:rsidRPr="004431BB">
        <w:rPr>
          <w:spacing w:val="-4"/>
          <w:rtl/>
        </w:rPr>
        <w:t xml:space="preserve">كز </w:t>
      </w:r>
      <w:r w:rsidRPr="004431BB">
        <w:rPr>
          <w:rFonts w:hint="cs"/>
          <w:spacing w:val="-4"/>
          <w:rtl/>
        </w:rPr>
        <w:t>ا</w:t>
      </w:r>
      <w:r w:rsidRPr="004431BB">
        <w:rPr>
          <w:spacing w:val="-4"/>
          <w:rtl/>
        </w:rPr>
        <w:t xml:space="preserve">لأمانة </w:t>
      </w:r>
      <w:r w:rsidRPr="004431BB">
        <w:rPr>
          <w:rFonts w:hint="cs"/>
          <w:spacing w:val="-4"/>
          <w:rtl/>
        </w:rPr>
        <w:t>ال</w:t>
      </w:r>
      <w:r w:rsidRPr="004431BB">
        <w:rPr>
          <w:spacing w:val="-4"/>
          <w:rtl/>
        </w:rPr>
        <w:t xml:space="preserve">عامة </w:t>
      </w:r>
      <w:r w:rsidRPr="004431BB">
        <w:rPr>
          <w:rFonts w:hint="cs"/>
          <w:spacing w:val="-4"/>
          <w:rtl/>
        </w:rPr>
        <w:t>على:</w:t>
      </w:r>
    </w:p>
    <w:p w:rsidR="005E2C44" w:rsidRDefault="005E2C44" w:rsidP="005E2C44">
      <w:pPr>
        <w:pStyle w:val="enumlev10"/>
        <w:rPr>
          <w:rtl/>
        </w:rPr>
      </w:pPr>
      <w:r>
        <w:sym w:font="Symbol" w:char="F0B7"/>
      </w:r>
      <w:r>
        <w:rPr>
          <w:rtl/>
        </w:rPr>
        <w:tab/>
      </w:r>
      <w:r>
        <w:rPr>
          <w:rFonts w:hint="cs"/>
          <w:rtl/>
        </w:rPr>
        <w:t>ال</w:t>
      </w:r>
      <w:r w:rsidRPr="00015EEA">
        <w:rPr>
          <w:rFonts w:hint="cs"/>
          <w:rtl/>
        </w:rPr>
        <w:t>ترشيد</w:t>
      </w:r>
      <w:r>
        <w:rPr>
          <w:rFonts w:hint="cs"/>
          <w:rtl/>
        </w:rPr>
        <w:t xml:space="preserve"> الكامل لعمليات </w:t>
      </w:r>
      <w:r w:rsidRPr="00015EEA">
        <w:rPr>
          <w:rtl/>
        </w:rPr>
        <w:t>التخطيط</w:t>
      </w:r>
      <w:r>
        <w:rPr>
          <w:rFonts w:hint="cs"/>
          <w:rtl/>
        </w:rPr>
        <w:t xml:space="preserve"> للأنشطة</w:t>
      </w:r>
      <w:r w:rsidRPr="00015EEA">
        <w:rPr>
          <w:rtl/>
        </w:rPr>
        <w:t xml:space="preserve"> ومراقب</w:t>
      </w:r>
      <w:r w:rsidRPr="00015EEA">
        <w:rPr>
          <w:rFonts w:hint="cs"/>
          <w:rtl/>
        </w:rPr>
        <w:t>تها</w:t>
      </w:r>
      <w:r w:rsidRPr="00015EEA">
        <w:rPr>
          <w:rtl/>
        </w:rPr>
        <w:t xml:space="preserve"> </w:t>
      </w:r>
      <w:r w:rsidRPr="00015EEA">
        <w:rPr>
          <w:rFonts w:hint="cs"/>
          <w:rtl/>
        </w:rPr>
        <w:t>وإعداد تقارير</w:t>
      </w:r>
      <w:r w:rsidRPr="00015EEA">
        <w:rPr>
          <w:rtl/>
        </w:rPr>
        <w:t xml:space="preserve"> عن</w:t>
      </w:r>
      <w:r w:rsidRPr="00015EEA">
        <w:rPr>
          <w:rFonts w:hint="cs"/>
          <w:rtl/>
        </w:rPr>
        <w:t>ها</w:t>
      </w:r>
      <w:r w:rsidRPr="00015EEA">
        <w:rPr>
          <w:rtl/>
        </w:rPr>
        <w:t xml:space="preserve">؛ </w:t>
      </w:r>
    </w:p>
    <w:p w:rsidR="005E2C44" w:rsidRDefault="005E2C44" w:rsidP="005E2C44">
      <w:pPr>
        <w:pStyle w:val="enumlev10"/>
        <w:rPr>
          <w:rtl/>
        </w:rPr>
      </w:pPr>
      <w:r>
        <w:sym w:font="Symbol" w:char="F0B7"/>
      </w:r>
      <w:r>
        <w:rPr>
          <w:rtl/>
        </w:rPr>
        <w:tab/>
      </w:r>
      <w:r w:rsidRPr="00015EEA">
        <w:rPr>
          <w:rtl/>
        </w:rPr>
        <w:t xml:space="preserve">مراقبة تنفيذ الخطة الاستراتيجية؛ </w:t>
      </w:r>
    </w:p>
    <w:p w:rsidR="005E2C44" w:rsidRDefault="005E2C44" w:rsidP="005E2C44">
      <w:pPr>
        <w:pStyle w:val="enumlev10"/>
        <w:rPr>
          <w:rtl/>
        </w:rPr>
      </w:pPr>
      <w:r>
        <w:sym w:font="Symbol" w:char="F0B7"/>
      </w:r>
      <w:r>
        <w:rPr>
          <w:rtl/>
        </w:rPr>
        <w:tab/>
      </w:r>
      <w:r w:rsidRPr="00015EEA">
        <w:rPr>
          <w:rFonts w:hint="cs"/>
          <w:rtl/>
        </w:rPr>
        <w:t>مواصلة</w:t>
      </w:r>
      <w:r w:rsidRPr="00015EEA">
        <w:rPr>
          <w:rtl/>
        </w:rPr>
        <w:t xml:space="preserve"> تعزيز سياسات تعبئة الموارد؛</w:t>
      </w:r>
      <w:r w:rsidRPr="00015EEA">
        <w:rPr>
          <w:rFonts w:hint="cs"/>
          <w:rtl/>
        </w:rPr>
        <w:t xml:space="preserve"> </w:t>
      </w:r>
    </w:p>
    <w:p w:rsidR="005E2C44" w:rsidRDefault="005E2C44" w:rsidP="005E2C44">
      <w:pPr>
        <w:pStyle w:val="enumlev10"/>
        <w:rPr>
          <w:rtl/>
        </w:rPr>
      </w:pPr>
      <w:r>
        <w:sym w:font="Symbol" w:char="F0B7"/>
      </w:r>
      <w:r>
        <w:rPr>
          <w:rtl/>
        </w:rPr>
        <w:tab/>
      </w:r>
      <w:r w:rsidRPr="00015EEA">
        <w:rPr>
          <w:rFonts w:hint="cs"/>
          <w:rtl/>
        </w:rPr>
        <w:t>الحفاظ</w:t>
      </w:r>
      <w:r w:rsidRPr="00015EEA">
        <w:rPr>
          <w:rtl/>
        </w:rPr>
        <w:t xml:space="preserve"> </w:t>
      </w:r>
      <w:r w:rsidRPr="00015EEA">
        <w:rPr>
          <w:rFonts w:hint="cs"/>
          <w:rtl/>
        </w:rPr>
        <w:t xml:space="preserve">على ما يقدَّم للأعضاء من </w:t>
      </w:r>
      <w:r w:rsidRPr="00015EEA">
        <w:rPr>
          <w:rtl/>
        </w:rPr>
        <w:t>الخدمات ذات الصلة</w:t>
      </w:r>
      <w:r w:rsidRPr="00015EEA">
        <w:rPr>
          <w:rFonts w:hint="cs"/>
          <w:rtl/>
        </w:rPr>
        <w:t xml:space="preserve"> ب</w:t>
      </w:r>
      <w:r w:rsidRPr="00015EEA">
        <w:rPr>
          <w:rtl/>
        </w:rPr>
        <w:t>المؤتمر</w:t>
      </w:r>
      <w:r w:rsidRPr="00015EEA">
        <w:rPr>
          <w:rFonts w:hint="cs"/>
          <w:rtl/>
        </w:rPr>
        <w:t>ات</w:t>
      </w:r>
      <w:r w:rsidRPr="00015EEA">
        <w:rPr>
          <w:rtl/>
        </w:rPr>
        <w:t xml:space="preserve"> </w:t>
      </w:r>
      <w:r w:rsidRPr="00015EEA">
        <w:rPr>
          <w:rFonts w:hint="cs"/>
          <w:rtl/>
        </w:rPr>
        <w:t>و</w:t>
      </w:r>
      <w:r w:rsidRPr="00015EEA">
        <w:rPr>
          <w:rtl/>
        </w:rPr>
        <w:t>المطبوعات</w:t>
      </w:r>
      <w:r w:rsidRPr="00015EEA">
        <w:rPr>
          <w:rFonts w:hint="cs"/>
          <w:rtl/>
        </w:rPr>
        <w:t xml:space="preserve"> والاستمرار في تحسينها؛ </w:t>
      </w:r>
    </w:p>
    <w:p w:rsidR="005E2C44" w:rsidRDefault="005E2C44" w:rsidP="005E2C44">
      <w:pPr>
        <w:pStyle w:val="enumlev10"/>
        <w:rPr>
          <w:rtl/>
        </w:rPr>
      </w:pPr>
      <w:r>
        <w:sym w:font="Symbol" w:char="F0B7"/>
      </w:r>
      <w:r>
        <w:rPr>
          <w:rtl/>
        </w:rPr>
        <w:tab/>
      </w:r>
      <w:r w:rsidRPr="00015EEA">
        <w:rPr>
          <w:rtl/>
        </w:rPr>
        <w:t xml:space="preserve">تحقيق </w:t>
      </w:r>
      <w:r w:rsidRPr="00015EEA">
        <w:rPr>
          <w:rFonts w:hint="cs"/>
          <w:rtl/>
        </w:rPr>
        <w:t>ال</w:t>
      </w:r>
      <w:r w:rsidRPr="00015EEA">
        <w:rPr>
          <w:rtl/>
        </w:rPr>
        <w:t>قيمة</w:t>
      </w:r>
      <w:r w:rsidRPr="00015EEA">
        <w:rPr>
          <w:rFonts w:hint="cs"/>
          <w:rtl/>
        </w:rPr>
        <w:t xml:space="preserve"> القصوى</w:t>
      </w:r>
      <w:r w:rsidRPr="00015EEA">
        <w:rPr>
          <w:rtl/>
        </w:rPr>
        <w:t xml:space="preserve"> </w:t>
      </w:r>
      <w:r w:rsidRPr="00015EEA">
        <w:rPr>
          <w:rFonts w:hint="cs"/>
          <w:rtl/>
        </w:rPr>
        <w:t>ل</w:t>
      </w:r>
      <w:r w:rsidRPr="00015EEA">
        <w:rPr>
          <w:rtl/>
        </w:rPr>
        <w:t>لمعلومات</w:t>
      </w:r>
      <w:r w:rsidRPr="00015EEA">
        <w:rPr>
          <w:rFonts w:hint="cs"/>
          <w:rtl/>
        </w:rPr>
        <w:t xml:space="preserve"> التي يوفرها</w:t>
      </w:r>
      <w:r w:rsidRPr="00015EEA">
        <w:rPr>
          <w:rtl/>
        </w:rPr>
        <w:t xml:space="preserve"> الاتحاد </w:t>
      </w:r>
      <w:r w:rsidRPr="00015EEA">
        <w:rPr>
          <w:rFonts w:hint="cs"/>
          <w:rtl/>
        </w:rPr>
        <w:t xml:space="preserve">للأعضاء </w:t>
      </w:r>
      <w:r w:rsidRPr="00015EEA">
        <w:rPr>
          <w:rtl/>
        </w:rPr>
        <w:t>و</w:t>
      </w:r>
      <w:r w:rsidRPr="00015EEA">
        <w:rPr>
          <w:rFonts w:hint="cs"/>
          <w:rtl/>
        </w:rPr>
        <w:t>ا</w:t>
      </w:r>
      <w:r w:rsidRPr="00015EEA">
        <w:rPr>
          <w:rtl/>
        </w:rPr>
        <w:t xml:space="preserve">لمجتمع العالمي </w:t>
      </w:r>
      <w:r w:rsidRPr="00015EEA">
        <w:rPr>
          <w:rFonts w:hint="cs"/>
          <w:rtl/>
        </w:rPr>
        <w:t>ل</w:t>
      </w:r>
      <w:r w:rsidRPr="00015EEA">
        <w:rPr>
          <w:rtl/>
        </w:rPr>
        <w:t>تكنولوجيا المعلومات والاتصالات؛</w:t>
      </w:r>
      <w:r w:rsidRPr="00015EEA">
        <w:rPr>
          <w:rFonts w:hint="cs"/>
          <w:rtl/>
        </w:rPr>
        <w:t xml:space="preserve"> </w:t>
      </w:r>
    </w:p>
    <w:p w:rsidR="005E2C44" w:rsidRDefault="005E2C44" w:rsidP="005E2C44">
      <w:pPr>
        <w:pStyle w:val="enumlev10"/>
        <w:rPr>
          <w:rtl/>
        </w:rPr>
      </w:pPr>
      <w:r>
        <w:sym w:font="Symbol" w:char="F0B7"/>
      </w:r>
      <w:r>
        <w:rPr>
          <w:rtl/>
        </w:rPr>
        <w:tab/>
      </w:r>
      <w:r w:rsidRPr="00015EEA">
        <w:rPr>
          <w:rFonts w:hint="cs"/>
          <w:rtl/>
        </w:rPr>
        <w:t>السعي إلى تعميق ال</w:t>
      </w:r>
      <w:r w:rsidRPr="00015EEA">
        <w:rPr>
          <w:rtl/>
        </w:rPr>
        <w:t xml:space="preserve">فهم </w:t>
      </w:r>
      <w:r w:rsidRPr="00015EEA">
        <w:rPr>
          <w:rFonts w:hint="cs"/>
          <w:rtl/>
        </w:rPr>
        <w:t>بشأن</w:t>
      </w:r>
      <w:r w:rsidRPr="00015EEA">
        <w:rPr>
          <w:rtl/>
        </w:rPr>
        <w:t xml:space="preserve"> دور الاتحاد </w:t>
      </w:r>
      <w:r w:rsidRPr="00015EEA">
        <w:rPr>
          <w:rFonts w:hint="cs"/>
          <w:rtl/>
        </w:rPr>
        <w:t>والترويج</w:t>
      </w:r>
      <w:r w:rsidRPr="00015EEA">
        <w:rPr>
          <w:rtl/>
        </w:rPr>
        <w:t xml:space="preserve"> </w:t>
      </w:r>
      <w:r w:rsidRPr="00015EEA">
        <w:rPr>
          <w:rFonts w:hint="cs"/>
          <w:rtl/>
        </w:rPr>
        <w:t>ل</w:t>
      </w:r>
      <w:r w:rsidRPr="00015EEA">
        <w:rPr>
          <w:rtl/>
        </w:rPr>
        <w:t>أنشطته</w:t>
      </w:r>
      <w:r w:rsidRPr="00015EEA">
        <w:rPr>
          <w:rFonts w:hint="cs"/>
          <w:rtl/>
        </w:rPr>
        <w:t xml:space="preserve"> </w:t>
      </w:r>
      <w:r>
        <w:rPr>
          <w:rFonts w:hint="cs"/>
          <w:rtl/>
        </w:rPr>
        <w:t>ورسالته</w:t>
      </w:r>
      <w:r w:rsidRPr="00015EEA">
        <w:rPr>
          <w:rtl/>
        </w:rPr>
        <w:t xml:space="preserve"> </w:t>
      </w:r>
      <w:r w:rsidRPr="00015EEA">
        <w:rPr>
          <w:rFonts w:hint="cs"/>
          <w:rtl/>
        </w:rPr>
        <w:t>لدى الجهات</w:t>
      </w:r>
      <w:r w:rsidRPr="00015EEA">
        <w:rPr>
          <w:rtl/>
        </w:rPr>
        <w:t xml:space="preserve"> الأساسية</w:t>
      </w:r>
      <w:r w:rsidRPr="00015EEA">
        <w:rPr>
          <w:rFonts w:hint="cs"/>
          <w:rtl/>
        </w:rPr>
        <w:t xml:space="preserve"> التي يمثلها</w:t>
      </w:r>
      <w:r w:rsidRPr="00015EEA">
        <w:rPr>
          <w:rtl/>
        </w:rPr>
        <w:t>؛</w:t>
      </w:r>
      <w:r w:rsidRPr="00015EEA">
        <w:rPr>
          <w:rFonts w:hint="cs"/>
          <w:rtl/>
        </w:rPr>
        <w:t xml:space="preserve"> </w:t>
      </w:r>
    </w:p>
    <w:p w:rsidR="005E2C44" w:rsidRDefault="005E2C44" w:rsidP="005E2C44">
      <w:pPr>
        <w:pStyle w:val="enumlev10"/>
        <w:rPr>
          <w:rtl/>
        </w:rPr>
      </w:pPr>
      <w:r>
        <w:sym w:font="Symbol" w:char="F0B7"/>
      </w:r>
      <w:r>
        <w:rPr>
          <w:rtl/>
        </w:rPr>
        <w:tab/>
      </w:r>
      <w:r w:rsidRPr="00015EEA">
        <w:rPr>
          <w:rtl/>
        </w:rPr>
        <w:t xml:space="preserve">تعزيز </w:t>
      </w:r>
      <w:r w:rsidRPr="00015EEA">
        <w:rPr>
          <w:rFonts w:hint="cs"/>
          <w:rtl/>
        </w:rPr>
        <w:t>تيسر</w:t>
      </w:r>
      <w:r w:rsidRPr="00015EEA">
        <w:rPr>
          <w:rtl/>
        </w:rPr>
        <w:t xml:space="preserve"> البنية التحتية </w:t>
      </w:r>
      <w:r w:rsidRPr="00015EEA">
        <w:rPr>
          <w:rFonts w:hint="cs"/>
          <w:rtl/>
        </w:rPr>
        <w:t>ل</w:t>
      </w:r>
      <w:r w:rsidRPr="00015EEA">
        <w:rPr>
          <w:rtl/>
        </w:rPr>
        <w:t>تكنولوجيا المعلومات وخدمات</w:t>
      </w:r>
      <w:r w:rsidRPr="00015EEA">
        <w:rPr>
          <w:rFonts w:hint="cs"/>
          <w:rtl/>
        </w:rPr>
        <w:t>ها وضمان خواصها الوظيفية؛</w:t>
      </w:r>
      <w:r w:rsidRPr="00015EEA">
        <w:rPr>
          <w:rtl/>
        </w:rPr>
        <w:t xml:space="preserve"> </w:t>
      </w:r>
    </w:p>
    <w:p w:rsidR="005E2C44" w:rsidRDefault="005E2C44" w:rsidP="005E2C44">
      <w:pPr>
        <w:pStyle w:val="enumlev10"/>
        <w:rPr>
          <w:rtl/>
        </w:rPr>
      </w:pPr>
      <w:r>
        <w:sym w:font="Symbol" w:char="F0B7"/>
      </w:r>
      <w:r>
        <w:rPr>
          <w:rtl/>
        </w:rPr>
        <w:tab/>
      </w:r>
      <w:r w:rsidRPr="00015EEA">
        <w:rPr>
          <w:rFonts w:hint="cs"/>
          <w:rtl/>
        </w:rPr>
        <w:t>إعلاء</w:t>
      </w:r>
      <w:r w:rsidRPr="00015EEA">
        <w:rPr>
          <w:rtl/>
        </w:rPr>
        <w:t xml:space="preserve"> قيمة </w:t>
      </w:r>
      <w:r w:rsidRPr="00015EEA">
        <w:rPr>
          <w:rFonts w:hint="cs"/>
          <w:rtl/>
        </w:rPr>
        <w:t>ا</w:t>
      </w:r>
      <w:r w:rsidRPr="00015EEA">
        <w:rPr>
          <w:rtl/>
        </w:rPr>
        <w:t xml:space="preserve">لأنشطة القطاعية؛ </w:t>
      </w:r>
    </w:p>
    <w:p w:rsidR="005E2C44" w:rsidRPr="00015EEA" w:rsidRDefault="005E2C44" w:rsidP="005E2C44">
      <w:pPr>
        <w:pStyle w:val="enumlev10"/>
        <w:rPr>
          <w:rtl/>
          <w:lang w:bidi="ar-EG"/>
        </w:rPr>
      </w:pPr>
      <w:r>
        <w:sym w:font="Symbol" w:char="F0B7"/>
      </w:r>
      <w:r>
        <w:rPr>
          <w:rtl/>
        </w:rPr>
        <w:tab/>
      </w:r>
      <w:r w:rsidRPr="00015EEA">
        <w:rPr>
          <w:rtl/>
        </w:rPr>
        <w:t xml:space="preserve">تعزيز الابتكار من خلال دعم الجهود التي تبذلها القطاعات </w:t>
      </w:r>
      <w:r w:rsidRPr="00015EEA">
        <w:rPr>
          <w:rFonts w:hint="cs"/>
          <w:rtl/>
        </w:rPr>
        <w:t xml:space="preserve">لتهيئة </w:t>
      </w:r>
      <w:r w:rsidRPr="00015EEA">
        <w:rPr>
          <w:rtl/>
        </w:rPr>
        <w:t xml:space="preserve">نظام </w:t>
      </w:r>
      <w:r w:rsidRPr="00015EEA">
        <w:rPr>
          <w:rFonts w:hint="cs"/>
          <w:rtl/>
        </w:rPr>
        <w:t>إيكولوجي يفسح</w:t>
      </w:r>
      <w:r w:rsidRPr="00015EEA">
        <w:rPr>
          <w:rtl/>
        </w:rPr>
        <w:t xml:space="preserve"> </w:t>
      </w:r>
      <w:r w:rsidRPr="00015EEA">
        <w:rPr>
          <w:rFonts w:hint="cs"/>
          <w:rtl/>
        </w:rPr>
        <w:t>مجالاً كافياً</w:t>
      </w:r>
      <w:r w:rsidRPr="00015EEA">
        <w:rPr>
          <w:rtl/>
        </w:rPr>
        <w:t xml:space="preserve"> للابتكار والتكيف مع </w:t>
      </w:r>
      <w:r w:rsidRPr="00015EEA">
        <w:rPr>
          <w:rFonts w:hint="cs"/>
          <w:rtl/>
        </w:rPr>
        <w:t>البيئة المتغيرة ل</w:t>
      </w:r>
      <w:r w:rsidRPr="00015EEA">
        <w:rPr>
          <w:rtl/>
        </w:rPr>
        <w:t>لاتصالات/تكنولوجيا المعلومات</w:t>
      </w:r>
      <w:r w:rsidRPr="00015EEA">
        <w:rPr>
          <w:rFonts w:hint="cs"/>
          <w:rtl/>
        </w:rPr>
        <w:t> </w:t>
      </w:r>
      <w:r w:rsidRPr="00015EEA">
        <w:rPr>
          <w:rtl/>
        </w:rPr>
        <w:t>والاتصالات.</w:t>
      </w:r>
    </w:p>
    <w:p w:rsidR="005E2C44" w:rsidRPr="00015EEA" w:rsidRDefault="005E2C44" w:rsidP="005E2C44">
      <w:pPr>
        <w:rPr>
          <w:rtl/>
          <w:lang w:bidi="ar-EG"/>
        </w:rPr>
      </w:pPr>
      <w:r w:rsidRPr="00015EEA">
        <w:rPr>
          <w:rtl/>
        </w:rPr>
        <w:lastRenderedPageBreak/>
        <w:t xml:space="preserve">وستستمر الجهود المبذولة لتحديث ممارسات الإدارة في الأمانة العامة بأسرها خلال هذه الفترة، بالإضافة إلى </w:t>
      </w:r>
      <w:r w:rsidRPr="00015EEA">
        <w:rPr>
          <w:rFonts w:hint="cs"/>
          <w:rtl/>
        </w:rPr>
        <w:t>ال</w:t>
      </w:r>
      <w:r w:rsidRPr="00015EEA">
        <w:rPr>
          <w:rtl/>
        </w:rPr>
        <w:t xml:space="preserve">تعزيز المستمر </w:t>
      </w:r>
      <w:r w:rsidRPr="00015EEA">
        <w:rPr>
          <w:rFonts w:hint="cs"/>
          <w:rtl/>
        </w:rPr>
        <w:t>ل</w:t>
      </w:r>
      <w:r w:rsidRPr="00015EEA">
        <w:rPr>
          <w:rtl/>
        </w:rPr>
        <w:t>لتنظيم القائم على النتائج، بما في ذلك المواءمة بين عمليات التخطيط التشغيلي والمالي/</w:t>
      </w:r>
      <w:r w:rsidRPr="00015EEA">
        <w:rPr>
          <w:rFonts w:hint="cs"/>
          <w:rtl/>
        </w:rPr>
        <w:t>ذي الصلة</w:t>
      </w:r>
      <w:r w:rsidRPr="00015EEA">
        <w:rPr>
          <w:rtl/>
        </w:rPr>
        <w:t xml:space="preserve"> </w:t>
      </w:r>
      <w:r w:rsidRPr="00015EEA">
        <w:rPr>
          <w:rFonts w:hint="cs"/>
          <w:rtl/>
        </w:rPr>
        <w:t>ب</w:t>
      </w:r>
      <w:r w:rsidRPr="00015EEA">
        <w:rPr>
          <w:rtl/>
        </w:rPr>
        <w:t>الميزانية والاستراتيجي.</w:t>
      </w:r>
    </w:p>
    <w:p w:rsidR="005E2C44" w:rsidRPr="004431BB" w:rsidRDefault="005E2C44" w:rsidP="005E2C44">
      <w:pPr>
        <w:rPr>
          <w:spacing w:val="-4"/>
          <w:rtl/>
          <w:lang w:bidi="ar-EG"/>
        </w:rPr>
      </w:pPr>
      <w:r w:rsidRPr="004431BB">
        <w:rPr>
          <w:rFonts w:hint="cs"/>
          <w:spacing w:val="-4"/>
          <w:rtl/>
        </w:rPr>
        <w:t xml:space="preserve">وثمة مشروع استراتيجي رئيسي خلال هذه الفترة يجدر ذكره بصورة منفردة: وهو هدم مبنى </w:t>
      </w:r>
      <w:proofErr w:type="spellStart"/>
      <w:r w:rsidRPr="004431BB">
        <w:rPr>
          <w:rFonts w:hint="cs"/>
          <w:spacing w:val="-4"/>
          <w:rtl/>
        </w:rPr>
        <w:t>فارامبيه</w:t>
      </w:r>
      <w:proofErr w:type="spellEnd"/>
      <w:r w:rsidRPr="004431BB">
        <w:rPr>
          <w:rFonts w:hint="cs"/>
          <w:spacing w:val="-4"/>
          <w:rtl/>
        </w:rPr>
        <w:t>، واستبداله بمبنى واحد</w:t>
      </w:r>
      <w:r w:rsidRPr="004431BB">
        <w:rPr>
          <w:rFonts w:hint="cs"/>
          <w:spacing w:val="-4"/>
          <w:rtl/>
          <w:lang w:bidi="ar-EG"/>
        </w:rPr>
        <w:t xml:space="preserve"> قادر أيضاً على استيعاب خصائص برج الاتحاد المحتفظ بها ومعظم خصائص مبنى </w:t>
      </w:r>
      <w:proofErr w:type="spellStart"/>
      <w:r w:rsidRPr="004431BB">
        <w:rPr>
          <w:rFonts w:hint="cs"/>
          <w:spacing w:val="-4"/>
          <w:rtl/>
          <w:lang w:bidi="ar-EG"/>
        </w:rPr>
        <w:t>مونبريان</w:t>
      </w:r>
      <w:proofErr w:type="spellEnd"/>
      <w:r w:rsidRPr="004431BB">
        <w:rPr>
          <w:rFonts w:hint="cs"/>
          <w:spacing w:val="-4"/>
          <w:rtl/>
          <w:lang w:bidi="ar-EG"/>
        </w:rPr>
        <w:t>.</w:t>
      </w:r>
    </w:p>
    <w:p w:rsidR="005E2C44" w:rsidRDefault="005E2C44" w:rsidP="005E2C44">
      <w:pPr>
        <w:pStyle w:val="Heading1"/>
        <w:rPr>
          <w:rtl/>
        </w:rPr>
      </w:pPr>
      <w:r>
        <w:t>3</w:t>
      </w:r>
      <w:r>
        <w:rPr>
          <w:rtl/>
        </w:rPr>
        <w:tab/>
      </w:r>
      <w:r>
        <w:rPr>
          <w:rFonts w:hint="cs"/>
          <w:rtl/>
        </w:rPr>
        <w:t>الأهداف والنتائج والنواتج</w:t>
      </w:r>
    </w:p>
    <w:p w:rsidR="005E2C44" w:rsidRPr="00015EEA" w:rsidRDefault="005E2C44" w:rsidP="005E2C44">
      <w:pPr>
        <w:pStyle w:val="Heading2"/>
        <w:spacing w:after="120"/>
        <w:rPr>
          <w:lang w:val="fr-CH"/>
        </w:rPr>
      </w:pPr>
      <w:r>
        <w:t>1.3</w:t>
      </w:r>
      <w:r>
        <w:rPr>
          <w:rtl/>
        </w:rPr>
        <w:tab/>
      </w:r>
      <w:r>
        <w:rPr>
          <w:rFonts w:hint="cs"/>
          <w:rtl/>
        </w:rPr>
        <w:t>ت</w:t>
      </w:r>
      <w:r w:rsidRPr="00015EEA">
        <w:rPr>
          <w:rFonts w:hint="cs"/>
          <w:rtl/>
        </w:rPr>
        <w:t xml:space="preserve">وزيع تكاليف الأمانة العامة </w:t>
      </w:r>
      <w:r>
        <w:rPr>
          <w:rFonts w:hint="cs"/>
          <w:rtl/>
        </w:rPr>
        <w:t xml:space="preserve">للفترة </w:t>
      </w:r>
      <w:r>
        <w:t>2021-2020</w:t>
      </w:r>
    </w:p>
    <w:tbl>
      <w:tblPr>
        <w:tblStyle w:val="GridTable4-Accent111"/>
        <w:bidiVisual/>
        <w:tblW w:w="2176" w:type="pct"/>
        <w:tblLook w:val="0620" w:firstRow="1" w:lastRow="0" w:firstColumn="0" w:lastColumn="0" w:noHBand="1" w:noVBand="1"/>
      </w:tblPr>
      <w:tblGrid>
        <w:gridCol w:w="4305"/>
        <w:gridCol w:w="1909"/>
      </w:tblGrid>
      <w:tr w:rsidR="005E2C44" w:rsidRPr="00015EEA" w:rsidTr="006348DF">
        <w:trPr>
          <w:cnfStyle w:val="100000000000" w:firstRow="1" w:lastRow="0" w:firstColumn="0" w:lastColumn="0" w:oddVBand="0" w:evenVBand="0" w:oddHBand="0" w:evenHBand="0" w:firstRowFirstColumn="0" w:firstRowLastColumn="0" w:lastRowFirstColumn="0" w:lastRowLastColumn="0"/>
          <w:trHeight w:val="300"/>
        </w:trPr>
        <w:tc>
          <w:tcPr>
            <w:tcW w:w="4306" w:type="dxa"/>
          </w:tcPr>
          <w:p w:rsidR="005E2C44" w:rsidRPr="00015EEA" w:rsidRDefault="005E2C44" w:rsidP="006348DF">
            <w:pPr>
              <w:spacing w:before="40" w:after="40" w:line="240" w:lineRule="exact"/>
              <w:jc w:val="center"/>
              <w:rPr>
                <w:color w:val="FFFFFF"/>
                <w:sz w:val="20"/>
                <w:szCs w:val="26"/>
                <w:rtl/>
                <w:lang w:bidi="ar-EG"/>
              </w:rPr>
            </w:pPr>
            <w:r w:rsidRPr="00015EEA">
              <w:rPr>
                <w:rFonts w:hint="cs"/>
                <w:color w:val="FFFFFF"/>
                <w:sz w:val="20"/>
                <w:szCs w:val="26"/>
                <w:rtl/>
              </w:rPr>
              <w:t>الموارد الكلية للأمانة العامة</w:t>
            </w:r>
          </w:p>
        </w:tc>
        <w:tc>
          <w:tcPr>
            <w:tcW w:w="1909" w:type="dxa"/>
          </w:tcPr>
          <w:p w:rsidR="005E2C44" w:rsidRPr="00015EEA" w:rsidRDefault="005E2C44" w:rsidP="006348DF">
            <w:pPr>
              <w:spacing w:before="40" w:after="40" w:line="240" w:lineRule="exact"/>
              <w:jc w:val="center"/>
              <w:rPr>
                <w:color w:val="FFFFFF"/>
                <w:sz w:val="20"/>
                <w:szCs w:val="26"/>
              </w:rPr>
            </w:pPr>
            <w:r w:rsidRPr="00015EEA">
              <w:rPr>
                <w:color w:val="FFFFFF"/>
                <w:sz w:val="20"/>
                <w:szCs w:val="26"/>
              </w:rPr>
              <w:t>%</w:t>
            </w:r>
            <w:r w:rsidRPr="00015EEA">
              <w:rPr>
                <w:rFonts w:hint="cs"/>
                <w:color w:val="FFFFFF"/>
                <w:sz w:val="20"/>
                <w:szCs w:val="26"/>
                <w:rtl/>
                <w:lang w:bidi="ar-EG"/>
              </w:rPr>
              <w:t xml:space="preserve"> </w:t>
            </w:r>
            <w:r w:rsidRPr="00015EEA">
              <w:rPr>
                <w:rFonts w:hint="cs"/>
                <w:color w:val="FFFFFF"/>
                <w:sz w:val="20"/>
                <w:szCs w:val="26"/>
                <w:rtl/>
              </w:rPr>
              <w:t>من التوزيع</w:t>
            </w:r>
          </w:p>
        </w:tc>
      </w:tr>
      <w:tr w:rsidR="005E2C44" w:rsidRPr="00015EEA" w:rsidTr="006348DF">
        <w:trPr>
          <w:trHeight w:val="300"/>
        </w:trPr>
        <w:tc>
          <w:tcPr>
            <w:tcW w:w="4306" w:type="dxa"/>
          </w:tcPr>
          <w:p w:rsidR="005E2C44" w:rsidRPr="00CB5E01" w:rsidRDefault="005E2C44" w:rsidP="006348DF">
            <w:pPr>
              <w:spacing w:before="40" w:after="40" w:line="240" w:lineRule="exact"/>
              <w:rPr>
                <w:color w:val="000000"/>
                <w:sz w:val="20"/>
                <w:szCs w:val="26"/>
              </w:rPr>
            </w:pPr>
            <w:r w:rsidRPr="00CB5E01">
              <w:rPr>
                <w:rFonts w:hint="cs"/>
                <w:color w:val="000000"/>
                <w:sz w:val="20"/>
                <w:szCs w:val="26"/>
                <w:rtl/>
              </w:rPr>
              <w:t>الموارد المرصودة لتحقيق أهداف القطاعات</w:t>
            </w:r>
            <w:r w:rsidRPr="00CB5E01">
              <w:rPr>
                <w:color w:val="000000"/>
                <w:sz w:val="20"/>
                <w:szCs w:val="26"/>
              </w:rPr>
              <w:t>*</w:t>
            </w:r>
          </w:p>
        </w:tc>
        <w:tc>
          <w:tcPr>
            <w:tcW w:w="1909" w:type="dxa"/>
          </w:tcPr>
          <w:p w:rsidR="005E2C44" w:rsidRPr="00CB5E01" w:rsidRDefault="005E2C44" w:rsidP="006348DF">
            <w:pPr>
              <w:spacing w:before="40" w:after="40" w:line="240" w:lineRule="exact"/>
              <w:jc w:val="center"/>
              <w:rPr>
                <w:sz w:val="20"/>
                <w:szCs w:val="26"/>
                <w:rtl/>
                <w:lang w:bidi="ar-EG"/>
              </w:rPr>
            </w:pPr>
            <w:r w:rsidRPr="00CB5E01">
              <w:rPr>
                <w:sz w:val="20"/>
                <w:szCs w:val="26"/>
              </w:rPr>
              <w:t>%</w:t>
            </w:r>
            <w:r>
              <w:rPr>
                <w:sz w:val="20"/>
                <w:szCs w:val="26"/>
              </w:rPr>
              <w:t>84</w:t>
            </w:r>
          </w:p>
        </w:tc>
      </w:tr>
      <w:tr w:rsidR="005E2C44" w:rsidRPr="00015EEA" w:rsidTr="006348DF">
        <w:trPr>
          <w:trHeight w:val="161"/>
        </w:trPr>
        <w:tc>
          <w:tcPr>
            <w:tcW w:w="4306" w:type="dxa"/>
          </w:tcPr>
          <w:p w:rsidR="005E2C44" w:rsidRPr="00CB5E01" w:rsidRDefault="005E2C44" w:rsidP="006348DF">
            <w:pPr>
              <w:spacing w:before="40" w:after="40" w:line="240" w:lineRule="exact"/>
              <w:rPr>
                <w:color w:val="000000"/>
                <w:sz w:val="20"/>
                <w:szCs w:val="26"/>
                <w:rtl/>
                <w:lang w:bidi="ar-EG"/>
              </w:rPr>
            </w:pPr>
            <w:r w:rsidRPr="00CB5E01">
              <w:rPr>
                <w:rFonts w:hint="cs"/>
                <w:color w:val="000000"/>
                <w:sz w:val="20"/>
                <w:szCs w:val="26"/>
                <w:rtl/>
              </w:rPr>
              <w:t>الموارد المرصودة لتحقيق الأهداف المشتركة بين القطاعات</w:t>
            </w:r>
            <w:r w:rsidRPr="00CB5E01">
              <w:rPr>
                <w:color w:val="000000"/>
                <w:sz w:val="20"/>
                <w:szCs w:val="26"/>
              </w:rPr>
              <w:t>*</w:t>
            </w:r>
          </w:p>
        </w:tc>
        <w:tc>
          <w:tcPr>
            <w:tcW w:w="1909" w:type="dxa"/>
          </w:tcPr>
          <w:p w:rsidR="005E2C44" w:rsidRPr="00CB5E01" w:rsidRDefault="005E2C44" w:rsidP="006348DF">
            <w:pPr>
              <w:spacing w:before="40" w:after="40" w:line="240" w:lineRule="exact"/>
              <w:jc w:val="center"/>
              <w:rPr>
                <w:sz w:val="20"/>
                <w:szCs w:val="26"/>
                <w:rtl/>
                <w:lang w:bidi="ar-EG"/>
              </w:rPr>
            </w:pPr>
            <w:r w:rsidRPr="00CB5E01">
              <w:rPr>
                <w:sz w:val="20"/>
                <w:szCs w:val="26"/>
              </w:rPr>
              <w:t>%</w:t>
            </w:r>
            <w:r>
              <w:rPr>
                <w:sz w:val="20"/>
                <w:szCs w:val="26"/>
              </w:rPr>
              <w:t>16</w:t>
            </w:r>
          </w:p>
        </w:tc>
      </w:tr>
      <w:tr w:rsidR="005E2C44" w:rsidRPr="00015EEA" w:rsidTr="006348DF">
        <w:trPr>
          <w:trHeight w:val="81"/>
        </w:trPr>
        <w:tc>
          <w:tcPr>
            <w:tcW w:w="4306" w:type="dxa"/>
          </w:tcPr>
          <w:p w:rsidR="005E2C44" w:rsidRPr="00CB5E01" w:rsidRDefault="005E2C44" w:rsidP="006348DF">
            <w:pPr>
              <w:spacing w:before="40" w:after="40" w:line="240" w:lineRule="exact"/>
              <w:rPr>
                <w:color w:val="000000"/>
                <w:sz w:val="20"/>
                <w:szCs w:val="26"/>
              </w:rPr>
            </w:pPr>
            <w:r w:rsidRPr="00CB5E01">
              <w:rPr>
                <w:rFonts w:hint="cs"/>
                <w:color w:val="000000"/>
                <w:sz w:val="20"/>
                <w:szCs w:val="26"/>
                <w:rtl/>
              </w:rPr>
              <w:t>المجموع الكلي</w:t>
            </w:r>
          </w:p>
        </w:tc>
        <w:tc>
          <w:tcPr>
            <w:tcW w:w="1909" w:type="dxa"/>
          </w:tcPr>
          <w:p w:rsidR="005E2C44" w:rsidRPr="00CB5E01" w:rsidRDefault="005E2C44" w:rsidP="006348DF">
            <w:pPr>
              <w:tabs>
                <w:tab w:val="left" w:pos="472"/>
                <w:tab w:val="center" w:pos="863"/>
              </w:tabs>
              <w:spacing w:before="40" w:after="40" w:line="240" w:lineRule="exact"/>
              <w:jc w:val="center"/>
              <w:rPr>
                <w:sz w:val="20"/>
                <w:szCs w:val="26"/>
                <w:rtl/>
              </w:rPr>
            </w:pPr>
            <w:r w:rsidRPr="00CB5E01">
              <w:rPr>
                <w:sz w:val="20"/>
                <w:szCs w:val="26"/>
              </w:rPr>
              <w:t>%100</w:t>
            </w:r>
          </w:p>
        </w:tc>
      </w:tr>
    </w:tbl>
    <w:p w:rsidR="005E2C44" w:rsidRDefault="005E2C44" w:rsidP="005E2C44">
      <w:pPr>
        <w:rPr>
          <w:sz w:val="20"/>
          <w:szCs w:val="26"/>
          <w:rtl/>
        </w:rPr>
      </w:pPr>
      <w:r w:rsidRPr="00015EEA">
        <w:rPr>
          <w:sz w:val="20"/>
          <w:szCs w:val="26"/>
        </w:rPr>
        <w:t>*</w:t>
      </w:r>
      <w:r>
        <w:rPr>
          <w:rFonts w:hint="cs"/>
          <w:sz w:val="20"/>
          <w:szCs w:val="26"/>
          <w:rtl/>
        </w:rPr>
        <w:t xml:space="preserve"> </w:t>
      </w:r>
      <w:r w:rsidRPr="00015EEA">
        <w:rPr>
          <w:rFonts w:hint="cs"/>
          <w:sz w:val="20"/>
          <w:szCs w:val="26"/>
          <w:rtl/>
        </w:rPr>
        <w:t>تشمل العوامل</w:t>
      </w:r>
      <w:r>
        <w:rPr>
          <w:rFonts w:hint="cs"/>
          <w:sz w:val="20"/>
          <w:szCs w:val="26"/>
          <w:rtl/>
        </w:rPr>
        <w:t xml:space="preserve"> </w:t>
      </w:r>
      <w:proofErr w:type="spellStart"/>
      <w:r>
        <w:rPr>
          <w:rFonts w:hint="cs"/>
          <w:sz w:val="20"/>
          <w:szCs w:val="26"/>
          <w:rtl/>
        </w:rPr>
        <w:t>التمكينية</w:t>
      </w:r>
      <w:proofErr w:type="spellEnd"/>
      <w:r>
        <w:rPr>
          <w:rFonts w:hint="cs"/>
          <w:sz w:val="20"/>
          <w:szCs w:val="26"/>
          <w:rtl/>
        </w:rPr>
        <w:t>/خدمات الدعم/</w:t>
      </w:r>
      <w:r w:rsidRPr="00015EEA">
        <w:rPr>
          <w:rFonts w:hint="cs"/>
          <w:sz w:val="20"/>
          <w:szCs w:val="26"/>
          <w:rtl/>
        </w:rPr>
        <w:t>الوثائق</w:t>
      </w:r>
    </w:p>
    <w:p w:rsidR="005E2C44" w:rsidRDefault="005E2C44" w:rsidP="005E2C44">
      <w:pPr>
        <w:rPr>
          <w:sz w:val="20"/>
          <w:szCs w:val="26"/>
          <w:rtl/>
        </w:rPr>
      </w:pPr>
      <w:r w:rsidRPr="00015EEA">
        <w:rPr>
          <w:sz w:val="20"/>
          <w:szCs w:val="26"/>
        </w:rPr>
        <w:t>**</w:t>
      </w:r>
      <w:r>
        <w:rPr>
          <w:rFonts w:hint="cs"/>
          <w:sz w:val="20"/>
          <w:szCs w:val="26"/>
          <w:rtl/>
        </w:rPr>
        <w:t xml:space="preserve"> </w:t>
      </w:r>
      <w:r w:rsidRPr="00015EEA">
        <w:rPr>
          <w:rFonts w:hint="cs"/>
          <w:sz w:val="20"/>
          <w:szCs w:val="26"/>
          <w:rtl/>
        </w:rPr>
        <w:t>تشمل التكلفة المباشرة للنواتج المشتركة بين القطاعات</w:t>
      </w:r>
    </w:p>
    <w:p w:rsidR="005E2C44" w:rsidRPr="00015EEA" w:rsidRDefault="005E2C44" w:rsidP="005E2C44">
      <w:pPr>
        <w:pStyle w:val="Heading2"/>
      </w:pPr>
      <w:r>
        <w:lastRenderedPageBreak/>
        <w:t>2.3</w:t>
      </w:r>
      <w:r>
        <w:rPr>
          <w:rtl/>
        </w:rPr>
        <w:tab/>
      </w:r>
      <w:r>
        <w:rPr>
          <w:rFonts w:hint="cs"/>
          <w:rtl/>
        </w:rPr>
        <w:t xml:space="preserve">توزيع </w:t>
      </w:r>
      <w:r w:rsidRPr="00015EEA">
        <w:rPr>
          <w:rFonts w:hint="cs"/>
          <w:rtl/>
        </w:rPr>
        <w:t>موارد</w:t>
      </w:r>
      <w:r>
        <w:rPr>
          <w:rFonts w:hint="cs"/>
          <w:rtl/>
        </w:rPr>
        <w:t xml:space="preserve"> الأمانة العامة</w:t>
      </w:r>
      <w:r w:rsidRPr="00015EEA">
        <w:rPr>
          <w:rFonts w:hint="cs"/>
          <w:rtl/>
        </w:rPr>
        <w:t xml:space="preserve"> للأهداف والنواتج المشتركة بين القطاعات </w:t>
      </w:r>
      <w:r>
        <w:rPr>
          <w:rFonts w:hint="cs"/>
          <w:rtl/>
        </w:rPr>
        <w:t xml:space="preserve">للفترة </w:t>
      </w:r>
      <w:r>
        <w:t>2021-2020</w:t>
      </w:r>
    </w:p>
    <w:tbl>
      <w:tblPr>
        <w:tblStyle w:val="GridTable1Light-Accent511"/>
        <w:bidiVisual/>
        <w:tblW w:w="15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4744"/>
        <w:gridCol w:w="850"/>
        <w:gridCol w:w="7229"/>
        <w:gridCol w:w="1134"/>
        <w:gridCol w:w="1135"/>
      </w:tblGrid>
      <w:tr w:rsidR="005E2C44" w:rsidRPr="00015EEA" w:rsidTr="006348DF">
        <w:tc>
          <w:tcPr>
            <w:cnfStyle w:val="001000000000" w:firstRow="0" w:lastRow="0" w:firstColumn="1" w:lastColumn="0" w:oddVBand="0" w:evenVBand="0" w:oddHBand="0" w:evenHBand="0" w:firstRowFirstColumn="0" w:firstRowLastColumn="0" w:lastRowFirstColumn="0" w:lastRowLastColumn="0"/>
            <w:tcW w:w="5594" w:type="dxa"/>
            <w:gridSpan w:val="2"/>
          </w:tcPr>
          <w:p w:rsidR="005E2C44" w:rsidRPr="00015EEA" w:rsidRDefault="005E2C44" w:rsidP="006348DF">
            <w:pPr>
              <w:keepNext/>
              <w:keepLines/>
            </w:pPr>
            <w:r>
              <w:rPr>
                <w:noProof/>
                <w:lang w:val="en-GB" w:eastAsia="zh-CN"/>
              </w:rPr>
              <w:drawing>
                <wp:inline distT="0" distB="0" distL="0" distR="0" wp14:anchorId="5362C32E" wp14:editId="0EE6A43D">
                  <wp:extent cx="3575050" cy="255778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7229" w:type="dxa"/>
            <w:vMerge w:val="restart"/>
          </w:tcPr>
          <w:p w:rsidR="005E2C44" w:rsidRPr="00015EEA" w:rsidRDefault="005E2C44" w:rsidP="006348DF">
            <w:pPr>
              <w:keepNext/>
              <w:keepLines/>
              <w:spacing w:before="40" w:after="40" w:line="240" w:lineRule="exact"/>
              <w:jc w:val="left"/>
              <w:cnfStyle w:val="000000000000" w:firstRow="0" w:lastRow="0" w:firstColumn="0" w:lastColumn="0" w:oddVBand="0" w:evenVBand="0" w:oddHBand="0" w:evenHBand="0" w:firstRowFirstColumn="0" w:firstRowLastColumn="0" w:lastRowFirstColumn="0" w:lastRowLastColumn="0"/>
              <w:rPr>
                <w:position w:val="4"/>
                <w:sz w:val="20"/>
                <w:szCs w:val="26"/>
              </w:rPr>
            </w:pPr>
            <w:r>
              <w:rPr>
                <w:rFonts w:eastAsia="Calibri"/>
                <w:b/>
                <w:bCs/>
                <w:color w:val="5B9BD5" w:themeColor="accent1"/>
                <w:position w:val="4"/>
                <w:sz w:val="20"/>
                <w:szCs w:val="26"/>
                <w:rtl/>
                <w:lang w:bidi="ar-EG"/>
              </w:rPr>
              <w:br/>
            </w:r>
            <w:r>
              <w:rPr>
                <w:rFonts w:eastAsia="Calibri"/>
                <w:b/>
                <w:bCs/>
                <w:color w:val="5B9BD5" w:themeColor="accent1"/>
                <w:position w:val="4"/>
                <w:sz w:val="20"/>
                <w:szCs w:val="26"/>
                <w:rtl/>
                <w:lang w:bidi="ar-EG"/>
              </w:rPr>
              <w:br/>
            </w:r>
            <w:r w:rsidRPr="00015EEA">
              <w:rPr>
                <w:rFonts w:eastAsia="Calibri" w:hint="cs"/>
                <w:b/>
                <w:bCs/>
                <w:color w:val="5B9BD5" w:themeColor="accent1"/>
                <w:position w:val="4"/>
                <w:sz w:val="20"/>
                <w:szCs w:val="26"/>
                <w:rtl/>
                <w:lang w:bidi="ar-EG"/>
              </w:rPr>
              <w:t>خطة توزيع الموارد لكل ناتج</w:t>
            </w:r>
          </w:p>
          <w:p w:rsidR="005E2C44" w:rsidRDefault="005E2C44" w:rsidP="006348DF">
            <w:pPr>
              <w:keepNext/>
              <w:keepLines/>
              <w:pBdr>
                <w:top w:val="single" w:sz="6" w:space="1" w:color="auto"/>
                <w:bottom w:val="single" w:sz="6" w:space="1" w:color="auto"/>
              </w:pBdr>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rPr>
            </w:pPr>
            <w:r w:rsidRPr="00C358F1">
              <w:rPr>
                <w:b/>
                <w:bCs/>
                <w:color w:val="5B9BD5" w:themeColor="accent1"/>
                <w:sz w:val="20"/>
                <w:szCs w:val="26"/>
                <w:lang w:bidi="ar-EG"/>
              </w:rPr>
              <w:t>1-1.I</w:t>
            </w:r>
            <w:r w:rsidRPr="00C358F1">
              <w:rPr>
                <w:rFonts w:hint="cs"/>
                <w:sz w:val="20"/>
                <w:szCs w:val="26"/>
                <w:rtl/>
              </w:rPr>
              <w:t xml:space="preserve"> مؤتمرات عالمية ومنتديات وأحداث ومنابر مشتركة بين القطاعات لمناقشات رفيعة المستوى</w:t>
            </w:r>
          </w:p>
          <w:p w:rsidR="005E2C44" w:rsidRDefault="005E2C44" w:rsidP="006348DF">
            <w:pPr>
              <w:keepNext/>
              <w:keepLines/>
              <w:pBdr>
                <w:top w:val="single" w:sz="6" w:space="1" w:color="auto"/>
                <w:bottom w:val="single" w:sz="6" w:space="1" w:color="auto"/>
              </w:pBdr>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rPr>
            </w:pPr>
            <w:r>
              <w:rPr>
                <w:b/>
                <w:bCs/>
                <w:color w:val="5B9BD5" w:themeColor="accent1"/>
                <w:sz w:val="20"/>
                <w:szCs w:val="26"/>
                <w:lang w:bidi="ar-EG"/>
              </w:rPr>
              <w:t>2</w:t>
            </w:r>
            <w:r w:rsidRPr="00015EEA">
              <w:rPr>
                <w:b/>
                <w:bCs/>
                <w:color w:val="5B9BD5" w:themeColor="accent1"/>
                <w:sz w:val="20"/>
                <w:szCs w:val="26"/>
                <w:lang w:bidi="ar-EG"/>
              </w:rPr>
              <w:t>-</w:t>
            </w:r>
            <w:r>
              <w:rPr>
                <w:b/>
                <w:bCs/>
                <w:color w:val="5B9BD5" w:themeColor="accent1"/>
                <w:sz w:val="20"/>
                <w:szCs w:val="26"/>
                <w:lang w:bidi="ar-EG"/>
              </w:rPr>
              <w:t>1</w:t>
            </w:r>
            <w:r w:rsidRPr="00015EEA">
              <w:rPr>
                <w:b/>
                <w:bCs/>
                <w:color w:val="5B9BD5" w:themeColor="accent1"/>
                <w:sz w:val="20"/>
                <w:szCs w:val="26"/>
                <w:lang w:bidi="ar-EG"/>
              </w:rPr>
              <w:t>.I</w:t>
            </w:r>
            <w:r w:rsidRPr="00015EEA">
              <w:rPr>
                <w:rFonts w:hint="cs"/>
                <w:sz w:val="20"/>
                <w:szCs w:val="26"/>
                <w:rtl/>
              </w:rPr>
              <w:t xml:space="preserve"> تبادل المعارف والتواصل والشراكات</w:t>
            </w:r>
          </w:p>
          <w:p w:rsidR="005E2C44" w:rsidRDefault="005E2C44" w:rsidP="006348DF">
            <w:pPr>
              <w:keepNext/>
              <w:keepLines/>
              <w:pBdr>
                <w:top w:val="single" w:sz="6" w:space="1" w:color="auto"/>
                <w:bottom w:val="single" w:sz="6" w:space="1" w:color="auto"/>
              </w:pBdr>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rPr>
            </w:pPr>
            <w:r>
              <w:rPr>
                <w:b/>
                <w:bCs/>
                <w:color w:val="5B9BD5" w:themeColor="accent1"/>
                <w:sz w:val="20"/>
                <w:szCs w:val="26"/>
                <w:lang w:bidi="ar-EG"/>
              </w:rPr>
              <w:t>3</w:t>
            </w:r>
            <w:r w:rsidRPr="00015EEA">
              <w:rPr>
                <w:b/>
                <w:bCs/>
                <w:color w:val="5B9BD5" w:themeColor="accent1"/>
                <w:sz w:val="20"/>
                <w:szCs w:val="26"/>
                <w:lang w:bidi="ar-EG"/>
              </w:rPr>
              <w:t>-</w:t>
            </w:r>
            <w:r>
              <w:rPr>
                <w:b/>
                <w:bCs/>
                <w:color w:val="5B9BD5" w:themeColor="accent1"/>
                <w:sz w:val="20"/>
                <w:szCs w:val="26"/>
                <w:lang w:bidi="ar-EG"/>
              </w:rPr>
              <w:t>1</w:t>
            </w:r>
            <w:r w:rsidRPr="00015EEA">
              <w:rPr>
                <w:b/>
                <w:bCs/>
                <w:color w:val="5B9BD5" w:themeColor="accent1"/>
                <w:sz w:val="20"/>
                <w:szCs w:val="26"/>
                <w:lang w:bidi="ar-EG"/>
              </w:rPr>
              <w:t>.I</w:t>
            </w:r>
            <w:r w:rsidRPr="00015EEA">
              <w:rPr>
                <w:rFonts w:hint="cs"/>
                <w:sz w:val="20"/>
                <w:szCs w:val="26"/>
                <w:rtl/>
              </w:rPr>
              <w:t xml:space="preserve"> مذكرات التفاهم </w:t>
            </w:r>
            <w:r w:rsidRPr="00015EEA">
              <w:rPr>
                <w:sz w:val="20"/>
                <w:szCs w:val="26"/>
              </w:rPr>
              <w:t>(MoU)</w:t>
            </w:r>
          </w:p>
          <w:p w:rsidR="005E2C44" w:rsidRDefault="005E2C44" w:rsidP="006348DF">
            <w:pPr>
              <w:keepNext/>
              <w:keepLines/>
              <w:pBdr>
                <w:top w:val="single" w:sz="6" w:space="1" w:color="auto"/>
                <w:bottom w:val="single" w:sz="6" w:space="1" w:color="auto"/>
              </w:pBdr>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rPr>
            </w:pPr>
            <w:r>
              <w:rPr>
                <w:b/>
                <w:bCs/>
                <w:color w:val="5B9BD5" w:themeColor="accent1"/>
                <w:sz w:val="20"/>
                <w:szCs w:val="26"/>
                <w:lang w:bidi="ar-EG"/>
              </w:rPr>
              <w:t>4</w:t>
            </w:r>
            <w:r w:rsidRPr="00015EEA">
              <w:rPr>
                <w:b/>
                <w:bCs/>
                <w:color w:val="5B9BD5" w:themeColor="accent1"/>
                <w:sz w:val="20"/>
                <w:szCs w:val="26"/>
                <w:lang w:bidi="ar-EG"/>
              </w:rPr>
              <w:t>-</w:t>
            </w:r>
            <w:r>
              <w:rPr>
                <w:b/>
                <w:bCs/>
                <w:color w:val="5B9BD5" w:themeColor="accent1"/>
                <w:sz w:val="20"/>
                <w:szCs w:val="26"/>
                <w:lang w:bidi="ar-EG"/>
              </w:rPr>
              <w:t>1</w:t>
            </w:r>
            <w:r w:rsidRPr="00015EEA">
              <w:rPr>
                <w:b/>
                <w:bCs/>
                <w:color w:val="5B9BD5" w:themeColor="accent1"/>
                <w:sz w:val="20"/>
                <w:szCs w:val="26"/>
                <w:lang w:bidi="ar-EG"/>
              </w:rPr>
              <w:t>.I</w:t>
            </w:r>
            <w:r w:rsidRPr="00015EEA">
              <w:rPr>
                <w:rFonts w:hint="cs"/>
                <w:sz w:val="20"/>
                <w:szCs w:val="26"/>
                <w:rtl/>
              </w:rPr>
              <w:t xml:space="preserve"> </w:t>
            </w:r>
            <w:r w:rsidRPr="00B12D97">
              <w:rPr>
                <w:rFonts w:hint="cs"/>
                <w:spacing w:val="-6"/>
                <w:sz w:val="20"/>
                <w:szCs w:val="26"/>
                <w:rtl/>
              </w:rPr>
              <w:t>تقارير ومدخلات أخرى لعمليات الأمم المتحدة المشتركة بين الوكالات والمتعددة الأطراف والحكومية الدولية</w:t>
            </w:r>
          </w:p>
          <w:p w:rsidR="005E2C44" w:rsidRPr="00CB5E01" w:rsidRDefault="005E2C44" w:rsidP="006348DF">
            <w:pPr>
              <w:keepNext/>
              <w:keepLines/>
              <w:pBdr>
                <w:top w:val="single" w:sz="6" w:space="1" w:color="auto"/>
                <w:bottom w:val="single" w:sz="6" w:space="1" w:color="auto"/>
              </w:pBdr>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Pr>
                <w:b/>
                <w:bCs/>
                <w:color w:val="5B9BD5" w:themeColor="accent1"/>
                <w:sz w:val="20"/>
                <w:szCs w:val="26"/>
                <w:lang w:bidi="ar-EG"/>
              </w:rPr>
              <w:t>5</w:t>
            </w:r>
            <w:r w:rsidRPr="00015EEA">
              <w:rPr>
                <w:b/>
                <w:bCs/>
                <w:color w:val="5B9BD5" w:themeColor="accent1"/>
                <w:sz w:val="20"/>
                <w:szCs w:val="26"/>
                <w:lang w:bidi="ar-EG"/>
              </w:rPr>
              <w:t>-</w:t>
            </w:r>
            <w:r>
              <w:rPr>
                <w:b/>
                <w:bCs/>
                <w:color w:val="5B9BD5" w:themeColor="accent1"/>
                <w:sz w:val="20"/>
                <w:szCs w:val="26"/>
                <w:lang w:bidi="ar-EG"/>
              </w:rPr>
              <w:t>1</w:t>
            </w:r>
            <w:r w:rsidRPr="00015EEA">
              <w:rPr>
                <w:b/>
                <w:bCs/>
                <w:color w:val="5B9BD5" w:themeColor="accent1"/>
                <w:sz w:val="20"/>
                <w:szCs w:val="26"/>
                <w:lang w:bidi="ar-EG"/>
              </w:rPr>
              <w:t>.I</w:t>
            </w:r>
            <w:r w:rsidRPr="00015EEA">
              <w:rPr>
                <w:rFonts w:hint="cs"/>
                <w:sz w:val="20"/>
                <w:szCs w:val="26"/>
                <w:rtl/>
              </w:rPr>
              <w:t xml:space="preserve"> </w:t>
            </w:r>
            <w:r w:rsidRPr="00231AAE">
              <w:rPr>
                <w:spacing w:val="-6"/>
                <w:sz w:val="20"/>
                <w:szCs w:val="26"/>
                <w:rtl/>
              </w:rPr>
              <w:t>إنشاء خدمات الدعم من أجل دعم أعضاء الاتحاد في أنشطة الاتحاد وأحداثه</w:t>
            </w:r>
          </w:p>
          <w:p w:rsidR="005E2C44" w:rsidRPr="00231AAE" w:rsidRDefault="005E2C44" w:rsidP="006348DF">
            <w:pPr>
              <w:keepNext/>
              <w:keepLines/>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Pr>
                <w:b/>
                <w:bCs/>
                <w:color w:val="5B9BD5" w:themeColor="accent1"/>
                <w:sz w:val="20"/>
                <w:szCs w:val="26"/>
                <w:lang w:bidi="ar-EG"/>
              </w:rPr>
              <w:t>1</w:t>
            </w:r>
            <w:r w:rsidRPr="00015EEA">
              <w:rPr>
                <w:b/>
                <w:bCs/>
                <w:color w:val="5B9BD5" w:themeColor="accent1"/>
                <w:sz w:val="20"/>
                <w:szCs w:val="26"/>
                <w:lang w:bidi="ar-EG"/>
              </w:rPr>
              <w:t>-</w:t>
            </w:r>
            <w:r>
              <w:rPr>
                <w:b/>
                <w:bCs/>
                <w:color w:val="5B9BD5" w:themeColor="accent1"/>
                <w:sz w:val="20"/>
                <w:szCs w:val="26"/>
                <w:lang w:bidi="ar-EG"/>
              </w:rPr>
              <w:t>2</w:t>
            </w:r>
            <w:r w:rsidRPr="00015EEA">
              <w:rPr>
                <w:b/>
                <w:bCs/>
                <w:color w:val="5B9BD5" w:themeColor="accent1"/>
                <w:sz w:val="20"/>
                <w:szCs w:val="26"/>
                <w:lang w:bidi="ar-EG"/>
              </w:rPr>
              <w:t>.I</w:t>
            </w:r>
            <w:r>
              <w:rPr>
                <w:rFonts w:hint="cs"/>
                <w:b/>
                <w:bCs/>
                <w:color w:val="5B9BD5" w:themeColor="accent1"/>
                <w:sz w:val="20"/>
                <w:szCs w:val="26"/>
                <w:rtl/>
                <w:lang w:bidi="ar-EG"/>
              </w:rPr>
              <w:t xml:space="preserve"> </w:t>
            </w:r>
            <w:r w:rsidRPr="00231AAE">
              <w:rPr>
                <w:sz w:val="20"/>
                <w:szCs w:val="26"/>
                <w:rtl/>
              </w:rPr>
              <w:t>مبادرات وتقارير مشتركة بين القطاعات بشأن الاتجاهات ذات الصلة الناشئة في</w:t>
            </w:r>
            <w:r>
              <w:rPr>
                <w:rFonts w:hint="cs"/>
                <w:sz w:val="20"/>
                <w:szCs w:val="26"/>
                <w:rtl/>
              </w:rPr>
              <w:t> </w:t>
            </w:r>
            <w:r w:rsidRPr="00231AAE">
              <w:rPr>
                <w:sz w:val="20"/>
                <w:szCs w:val="26"/>
                <w:rtl/>
              </w:rPr>
              <w:t>مجال الاتصالات/تكنولوجيا المعلومات والاتصالات وغير ذلك من مبادرات مماثلة</w:t>
            </w:r>
          </w:p>
          <w:p w:rsidR="005E2C44" w:rsidRPr="00231AAE" w:rsidRDefault="005E2C44" w:rsidP="006348DF">
            <w:pPr>
              <w:keepNext/>
              <w:keepLines/>
              <w:pBdr>
                <w:bottom w:val="single" w:sz="4" w:space="1" w:color="auto"/>
              </w:pBdr>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rPr>
            </w:pPr>
            <w:r>
              <w:rPr>
                <w:b/>
                <w:bCs/>
                <w:color w:val="5B9BD5" w:themeColor="accent1"/>
                <w:sz w:val="20"/>
                <w:szCs w:val="26"/>
                <w:lang w:bidi="ar-EG"/>
              </w:rPr>
              <w:t>2</w:t>
            </w:r>
            <w:r w:rsidRPr="00015EEA">
              <w:rPr>
                <w:b/>
                <w:bCs/>
                <w:color w:val="5B9BD5" w:themeColor="accent1"/>
                <w:sz w:val="20"/>
                <w:szCs w:val="26"/>
                <w:lang w:bidi="ar-EG"/>
              </w:rPr>
              <w:t>-</w:t>
            </w:r>
            <w:r>
              <w:rPr>
                <w:b/>
                <w:bCs/>
                <w:color w:val="5B9BD5" w:themeColor="accent1"/>
                <w:sz w:val="20"/>
                <w:szCs w:val="26"/>
                <w:lang w:bidi="ar-EG"/>
              </w:rPr>
              <w:t>2</w:t>
            </w:r>
            <w:r w:rsidRPr="00015EEA">
              <w:rPr>
                <w:b/>
                <w:bCs/>
                <w:color w:val="5B9BD5" w:themeColor="accent1"/>
                <w:sz w:val="20"/>
                <w:szCs w:val="26"/>
                <w:lang w:bidi="ar-EG"/>
              </w:rPr>
              <w:t>.I</w:t>
            </w:r>
            <w:r>
              <w:rPr>
                <w:rFonts w:hint="cs"/>
                <w:b/>
                <w:bCs/>
                <w:color w:val="5B9BD5" w:themeColor="accent1"/>
                <w:sz w:val="20"/>
                <w:szCs w:val="26"/>
                <w:rtl/>
                <w:lang w:bidi="ar-EG"/>
              </w:rPr>
              <w:t xml:space="preserve"> </w:t>
            </w:r>
            <w:r w:rsidRPr="00231AAE">
              <w:rPr>
                <w:sz w:val="20"/>
                <w:szCs w:val="26"/>
                <w:rtl/>
              </w:rPr>
              <w:t>مجلة أخبار الاتحاد في نسق رقمي</w:t>
            </w:r>
          </w:p>
          <w:p w:rsidR="005E2C44" w:rsidRPr="00015EEA" w:rsidRDefault="005E2C44" w:rsidP="006348DF">
            <w:pPr>
              <w:keepNext/>
              <w:keepLines/>
              <w:pBdr>
                <w:bottom w:val="single" w:sz="4" w:space="1" w:color="auto"/>
              </w:pBdr>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Pr>
                <w:b/>
                <w:bCs/>
                <w:color w:val="5B9BD5" w:themeColor="accent1"/>
                <w:sz w:val="20"/>
                <w:szCs w:val="26"/>
                <w:lang w:bidi="ar-EG"/>
              </w:rPr>
              <w:t>3</w:t>
            </w:r>
            <w:r w:rsidRPr="00015EEA">
              <w:rPr>
                <w:b/>
                <w:bCs/>
                <w:color w:val="5B9BD5" w:themeColor="accent1"/>
                <w:sz w:val="20"/>
                <w:szCs w:val="26"/>
                <w:lang w:bidi="ar-EG"/>
              </w:rPr>
              <w:t>-</w:t>
            </w:r>
            <w:r>
              <w:rPr>
                <w:b/>
                <w:bCs/>
                <w:color w:val="5B9BD5" w:themeColor="accent1"/>
                <w:sz w:val="20"/>
                <w:szCs w:val="26"/>
                <w:lang w:bidi="ar-EG"/>
              </w:rPr>
              <w:t>2</w:t>
            </w:r>
            <w:r w:rsidRPr="00015EEA">
              <w:rPr>
                <w:b/>
                <w:bCs/>
                <w:color w:val="5B9BD5" w:themeColor="accent1"/>
                <w:sz w:val="20"/>
                <w:szCs w:val="26"/>
                <w:lang w:bidi="ar-EG"/>
              </w:rPr>
              <w:t>.I</w:t>
            </w:r>
            <w:r>
              <w:rPr>
                <w:rFonts w:hint="cs"/>
                <w:b/>
                <w:bCs/>
                <w:color w:val="5B9BD5" w:themeColor="accent1"/>
                <w:sz w:val="20"/>
                <w:szCs w:val="26"/>
                <w:rtl/>
                <w:lang w:bidi="ar-EG"/>
              </w:rPr>
              <w:t xml:space="preserve"> </w:t>
            </w:r>
            <w:r w:rsidRPr="00231AAE">
              <w:rPr>
                <w:sz w:val="20"/>
                <w:szCs w:val="26"/>
                <w:rtl/>
              </w:rPr>
              <w:t>منصات لتبادل المعلومات بشأن الاتجاهات الجديدة</w:t>
            </w:r>
          </w:p>
          <w:p w:rsidR="005E2C44" w:rsidRPr="00231AAE" w:rsidRDefault="005E2C44" w:rsidP="006348DF">
            <w:pPr>
              <w:keepNext/>
              <w:keepLines/>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rPr>
            </w:pPr>
            <w:r>
              <w:rPr>
                <w:b/>
                <w:bCs/>
                <w:color w:val="5B9BD5" w:themeColor="accent1"/>
                <w:sz w:val="20"/>
                <w:szCs w:val="26"/>
                <w:lang w:bidi="ar-EG"/>
              </w:rPr>
              <w:t>1</w:t>
            </w:r>
            <w:r w:rsidRPr="00015EEA">
              <w:rPr>
                <w:b/>
                <w:bCs/>
                <w:color w:val="5B9BD5" w:themeColor="accent1"/>
                <w:sz w:val="20"/>
                <w:szCs w:val="26"/>
                <w:lang w:bidi="ar-EG"/>
              </w:rPr>
              <w:t>-</w:t>
            </w:r>
            <w:r>
              <w:rPr>
                <w:b/>
                <w:bCs/>
                <w:color w:val="5B9BD5" w:themeColor="accent1"/>
                <w:sz w:val="20"/>
                <w:szCs w:val="26"/>
                <w:lang w:bidi="ar-EG"/>
              </w:rPr>
              <w:t>3</w:t>
            </w:r>
            <w:r w:rsidRPr="00015EEA">
              <w:rPr>
                <w:b/>
                <w:bCs/>
                <w:color w:val="5B9BD5" w:themeColor="accent1"/>
                <w:sz w:val="20"/>
                <w:szCs w:val="26"/>
                <w:lang w:bidi="ar-EG"/>
              </w:rPr>
              <w:t>.I</w:t>
            </w:r>
            <w:r w:rsidRPr="00231AAE">
              <w:rPr>
                <w:rFonts w:hint="cs"/>
                <w:sz w:val="20"/>
                <w:szCs w:val="26"/>
                <w:rtl/>
              </w:rPr>
              <w:t xml:space="preserve"> </w:t>
            </w:r>
            <w:r w:rsidRPr="00BF5DAA">
              <w:rPr>
                <w:spacing w:val="-6"/>
                <w:sz w:val="20"/>
                <w:szCs w:val="26"/>
                <w:rtl/>
              </w:rPr>
              <w:t>تقارير ومبادئ توجيهية ومعايير وقوائم مرجعية بشأن قابلية النفاذ إلى الاتصالات/تكنولوجيا المعلومات والاتصالات</w:t>
            </w:r>
          </w:p>
          <w:p w:rsidR="005E2C44" w:rsidRPr="00231AAE" w:rsidRDefault="005E2C44" w:rsidP="006348DF">
            <w:pPr>
              <w:keepNext/>
              <w:keepLines/>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rPr>
            </w:pPr>
            <w:r>
              <w:rPr>
                <w:b/>
                <w:bCs/>
                <w:color w:val="5B9BD5" w:themeColor="accent1"/>
                <w:sz w:val="20"/>
                <w:szCs w:val="26"/>
                <w:lang w:bidi="ar-EG"/>
              </w:rPr>
              <w:t>2</w:t>
            </w:r>
            <w:r w:rsidRPr="00015EEA">
              <w:rPr>
                <w:b/>
                <w:bCs/>
                <w:color w:val="5B9BD5" w:themeColor="accent1"/>
                <w:sz w:val="20"/>
                <w:szCs w:val="26"/>
                <w:lang w:bidi="ar-EG"/>
              </w:rPr>
              <w:t>-</w:t>
            </w:r>
            <w:r>
              <w:rPr>
                <w:b/>
                <w:bCs/>
                <w:color w:val="5B9BD5" w:themeColor="accent1"/>
                <w:sz w:val="20"/>
                <w:szCs w:val="26"/>
                <w:lang w:bidi="ar-EG"/>
              </w:rPr>
              <w:t>3</w:t>
            </w:r>
            <w:r w:rsidRPr="00015EEA">
              <w:rPr>
                <w:b/>
                <w:bCs/>
                <w:color w:val="5B9BD5" w:themeColor="accent1"/>
                <w:sz w:val="20"/>
                <w:szCs w:val="26"/>
                <w:lang w:bidi="ar-EG"/>
              </w:rPr>
              <w:t>.I</w:t>
            </w:r>
            <w:r w:rsidRPr="00231AAE">
              <w:rPr>
                <w:rFonts w:hint="cs"/>
                <w:sz w:val="20"/>
                <w:szCs w:val="26"/>
                <w:rtl/>
              </w:rPr>
              <w:t xml:space="preserve"> </w:t>
            </w:r>
            <w:r w:rsidRPr="00231AAE">
              <w:rPr>
                <w:sz w:val="20"/>
                <w:szCs w:val="26"/>
                <w:rtl/>
              </w:rPr>
              <w:t>تعبئة الموارد والخبرات التقنية من خلال، على سبيل المثال، تشجيع زيادة مشاركة الأشخاص ذوي الإعاقة وذوي الاحتياجات المحددة في الاجتماعات الدولية والإقليمية</w:t>
            </w:r>
          </w:p>
          <w:p w:rsidR="005E2C44" w:rsidRPr="00231AAE" w:rsidRDefault="005E2C44" w:rsidP="006348DF">
            <w:pPr>
              <w:keepNext/>
              <w:keepLines/>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rPr>
            </w:pPr>
            <w:r>
              <w:rPr>
                <w:b/>
                <w:bCs/>
                <w:color w:val="5B9BD5" w:themeColor="accent1"/>
                <w:sz w:val="20"/>
                <w:szCs w:val="26"/>
                <w:lang w:bidi="ar-EG"/>
              </w:rPr>
              <w:t>3</w:t>
            </w:r>
            <w:r w:rsidRPr="00015EEA">
              <w:rPr>
                <w:b/>
                <w:bCs/>
                <w:color w:val="5B9BD5" w:themeColor="accent1"/>
                <w:sz w:val="20"/>
                <w:szCs w:val="26"/>
                <w:lang w:bidi="ar-EG"/>
              </w:rPr>
              <w:t>-</w:t>
            </w:r>
            <w:r>
              <w:rPr>
                <w:b/>
                <w:bCs/>
                <w:color w:val="5B9BD5" w:themeColor="accent1"/>
                <w:sz w:val="20"/>
                <w:szCs w:val="26"/>
                <w:lang w:bidi="ar-EG"/>
              </w:rPr>
              <w:t>3</w:t>
            </w:r>
            <w:r w:rsidRPr="00015EEA">
              <w:rPr>
                <w:b/>
                <w:bCs/>
                <w:color w:val="5B9BD5" w:themeColor="accent1"/>
                <w:sz w:val="20"/>
                <w:szCs w:val="26"/>
                <w:lang w:bidi="ar-EG"/>
              </w:rPr>
              <w:t>.I</w:t>
            </w:r>
            <w:r w:rsidRPr="00231AAE">
              <w:rPr>
                <w:rFonts w:hint="cs"/>
                <w:sz w:val="20"/>
                <w:szCs w:val="26"/>
                <w:rtl/>
              </w:rPr>
              <w:t xml:space="preserve"> </w:t>
            </w:r>
            <w:r w:rsidRPr="00231AAE">
              <w:rPr>
                <w:sz w:val="20"/>
                <w:szCs w:val="26"/>
                <w:rtl/>
              </w:rPr>
              <w:t>مواصلة تطوير وتنفيذ سياسات الاتحاد المتعلقة بقابلية النفاذ والخطط ذات الصلة</w:t>
            </w:r>
          </w:p>
          <w:p w:rsidR="005E2C44" w:rsidRPr="00015EEA" w:rsidRDefault="005E2C44" w:rsidP="006348DF">
            <w:pPr>
              <w:keepNext/>
              <w:keepLines/>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Pr>
                <w:b/>
                <w:bCs/>
                <w:color w:val="5B9BD5" w:themeColor="accent1"/>
                <w:sz w:val="20"/>
                <w:szCs w:val="26"/>
                <w:lang w:bidi="ar-EG"/>
              </w:rPr>
              <w:t>4</w:t>
            </w:r>
            <w:r w:rsidRPr="00015EEA">
              <w:rPr>
                <w:b/>
                <w:bCs/>
                <w:color w:val="5B9BD5" w:themeColor="accent1"/>
                <w:sz w:val="20"/>
                <w:szCs w:val="26"/>
                <w:lang w:bidi="ar-EG"/>
              </w:rPr>
              <w:t>-</w:t>
            </w:r>
            <w:r>
              <w:rPr>
                <w:b/>
                <w:bCs/>
                <w:color w:val="5B9BD5" w:themeColor="accent1"/>
                <w:sz w:val="20"/>
                <w:szCs w:val="26"/>
                <w:lang w:bidi="ar-EG"/>
              </w:rPr>
              <w:t>3</w:t>
            </w:r>
            <w:r w:rsidRPr="00015EEA">
              <w:rPr>
                <w:b/>
                <w:bCs/>
                <w:color w:val="5B9BD5" w:themeColor="accent1"/>
                <w:sz w:val="20"/>
                <w:szCs w:val="26"/>
                <w:lang w:bidi="ar-EG"/>
              </w:rPr>
              <w:t>.I</w:t>
            </w:r>
            <w:r w:rsidRPr="00231AAE">
              <w:rPr>
                <w:rFonts w:hint="cs"/>
                <w:sz w:val="20"/>
                <w:szCs w:val="26"/>
                <w:rtl/>
              </w:rPr>
              <w:t xml:space="preserve"> </w:t>
            </w:r>
            <w:r w:rsidRPr="00231AAE">
              <w:rPr>
                <w:spacing w:val="-6"/>
                <w:sz w:val="20"/>
                <w:szCs w:val="26"/>
                <w:rtl/>
              </w:rPr>
              <w:t>التوعية على مستوى منظومة الأمم المتحدة وعلى الصعيدين الإقليمي والوطني</w:t>
            </w:r>
          </w:p>
          <w:p w:rsidR="005E2C44" w:rsidRDefault="005E2C44" w:rsidP="006348DF">
            <w:pPr>
              <w:keepNext/>
              <w:keepLines/>
              <w:pBdr>
                <w:top w:val="single" w:sz="6" w:space="1" w:color="auto"/>
                <w:bottom w:val="single" w:sz="6" w:space="1" w:color="auto"/>
              </w:pBdr>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rPr>
            </w:pPr>
            <w:r w:rsidRPr="00015EEA">
              <w:rPr>
                <w:b/>
                <w:bCs/>
                <w:color w:val="5B9BD5" w:themeColor="accent1"/>
                <w:sz w:val="20"/>
                <w:szCs w:val="26"/>
                <w:lang w:bidi="ar-EG"/>
              </w:rPr>
              <w:t>1-4.I</w:t>
            </w:r>
            <w:r w:rsidRPr="00015EEA">
              <w:rPr>
                <w:rFonts w:hint="cs"/>
                <w:sz w:val="20"/>
                <w:szCs w:val="26"/>
                <w:rtl/>
              </w:rPr>
              <w:t xml:space="preserve"> </w:t>
            </w:r>
            <w:r w:rsidRPr="00B12D97">
              <w:rPr>
                <w:sz w:val="20"/>
                <w:szCs w:val="26"/>
                <w:rtl/>
              </w:rPr>
              <w:t>مجموعات الأدوات وأدوات التقييم والمبادئ التوجيهية اللازمة لوضع السياسات وتنمية المهارات وممارسات أخرى لتنفيذها</w:t>
            </w:r>
          </w:p>
          <w:p w:rsidR="005E2C44" w:rsidRPr="00B12D97" w:rsidRDefault="005E2C44" w:rsidP="006348DF">
            <w:pPr>
              <w:keepNext/>
              <w:keepLines/>
              <w:pBdr>
                <w:top w:val="single" w:sz="6" w:space="1" w:color="auto"/>
                <w:bottom w:val="single" w:sz="6" w:space="1" w:color="auto"/>
              </w:pBdr>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rPr>
            </w:pPr>
            <w:r>
              <w:rPr>
                <w:b/>
                <w:bCs/>
                <w:color w:val="5B9BD5" w:themeColor="accent1"/>
                <w:sz w:val="20"/>
                <w:szCs w:val="26"/>
                <w:lang w:bidi="ar-EG"/>
              </w:rPr>
              <w:t>2</w:t>
            </w:r>
            <w:r w:rsidRPr="00015EEA">
              <w:rPr>
                <w:b/>
                <w:bCs/>
                <w:color w:val="5B9BD5" w:themeColor="accent1"/>
                <w:sz w:val="20"/>
                <w:szCs w:val="26"/>
                <w:lang w:bidi="ar-EG"/>
              </w:rPr>
              <w:t>-4.I</w:t>
            </w:r>
            <w:r w:rsidRPr="00B12D97">
              <w:rPr>
                <w:rFonts w:hint="cs"/>
                <w:sz w:val="20"/>
                <w:szCs w:val="26"/>
                <w:rtl/>
              </w:rPr>
              <w:t xml:space="preserve"> </w:t>
            </w:r>
            <w:r w:rsidRPr="00B12D97">
              <w:rPr>
                <w:sz w:val="20"/>
                <w:szCs w:val="26"/>
                <w:rtl/>
              </w:rPr>
              <w:t>الشبكات والتعاون والمبادرات والشراكات</w:t>
            </w:r>
          </w:p>
          <w:p w:rsidR="005E2C44" w:rsidRPr="00B12D97" w:rsidRDefault="005E2C44" w:rsidP="006348DF">
            <w:pPr>
              <w:keepNext/>
              <w:keepLines/>
              <w:pBdr>
                <w:top w:val="single" w:sz="6" w:space="1" w:color="auto"/>
                <w:bottom w:val="single" w:sz="6" w:space="1" w:color="auto"/>
              </w:pBdr>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rPr>
            </w:pPr>
            <w:r>
              <w:rPr>
                <w:b/>
                <w:bCs/>
                <w:color w:val="5B9BD5" w:themeColor="accent1"/>
                <w:sz w:val="20"/>
                <w:szCs w:val="26"/>
                <w:lang w:bidi="ar-EG"/>
              </w:rPr>
              <w:t>3</w:t>
            </w:r>
            <w:r w:rsidRPr="00015EEA">
              <w:rPr>
                <w:b/>
                <w:bCs/>
                <w:color w:val="5B9BD5" w:themeColor="accent1"/>
                <w:sz w:val="20"/>
                <w:szCs w:val="26"/>
                <w:lang w:bidi="ar-EG"/>
              </w:rPr>
              <w:t>-4.I</w:t>
            </w:r>
            <w:r w:rsidRPr="00B12D97">
              <w:rPr>
                <w:rFonts w:hint="cs"/>
                <w:sz w:val="20"/>
                <w:szCs w:val="26"/>
                <w:rtl/>
              </w:rPr>
              <w:t xml:space="preserve"> </w:t>
            </w:r>
            <w:r w:rsidRPr="00231AAE">
              <w:rPr>
                <w:spacing w:val="-6"/>
                <w:sz w:val="20"/>
                <w:szCs w:val="26"/>
                <w:rtl/>
              </w:rPr>
              <w:t>التوعية على مستوى منظومة الأمم المتحدة وعلى الصعيدين الإقليمي والوطني</w:t>
            </w:r>
          </w:p>
          <w:p w:rsidR="005E2C44" w:rsidRPr="00015EEA" w:rsidRDefault="005E2C44" w:rsidP="006348DF">
            <w:pPr>
              <w:keepNext/>
              <w:keepLines/>
              <w:pBdr>
                <w:top w:val="single" w:sz="6" w:space="1" w:color="auto"/>
                <w:bottom w:val="single" w:sz="6" w:space="1" w:color="auto"/>
              </w:pBdr>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Pr>
                <w:b/>
                <w:bCs/>
                <w:color w:val="5B9BD5" w:themeColor="accent1"/>
                <w:sz w:val="20"/>
                <w:szCs w:val="26"/>
                <w:lang w:bidi="ar-EG"/>
              </w:rPr>
              <w:t>4</w:t>
            </w:r>
            <w:r w:rsidRPr="00015EEA">
              <w:rPr>
                <w:b/>
                <w:bCs/>
                <w:color w:val="5B9BD5" w:themeColor="accent1"/>
                <w:sz w:val="20"/>
                <w:szCs w:val="26"/>
                <w:lang w:bidi="ar-EG"/>
              </w:rPr>
              <w:t>-4.I</w:t>
            </w:r>
            <w:r w:rsidRPr="00B12D97">
              <w:rPr>
                <w:rFonts w:hint="cs"/>
                <w:sz w:val="20"/>
                <w:szCs w:val="26"/>
                <w:rtl/>
              </w:rPr>
              <w:t xml:space="preserve"> </w:t>
            </w:r>
            <w:r w:rsidRPr="00B12D97">
              <w:rPr>
                <w:sz w:val="20"/>
                <w:szCs w:val="26"/>
                <w:rtl/>
              </w:rPr>
              <w:t>دعم الشراكة</w:t>
            </w:r>
            <w:r>
              <w:rPr>
                <w:rFonts w:hint="cs"/>
                <w:sz w:val="20"/>
                <w:szCs w:val="26"/>
                <w:rtl/>
              </w:rPr>
              <w:t xml:space="preserve"> </w:t>
            </w:r>
            <w:r w:rsidRPr="00B12D97">
              <w:rPr>
                <w:sz w:val="20"/>
                <w:szCs w:val="26"/>
              </w:rPr>
              <w:t>"Equals"</w:t>
            </w:r>
          </w:p>
          <w:p w:rsidR="005E2C44" w:rsidRDefault="005E2C44" w:rsidP="006348DF">
            <w:pPr>
              <w:keepNext/>
              <w:keepLines/>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rPr>
            </w:pPr>
            <w:r w:rsidRPr="00015EEA">
              <w:rPr>
                <w:b/>
                <w:bCs/>
                <w:color w:val="5B9BD5" w:themeColor="accent1"/>
                <w:sz w:val="20"/>
                <w:szCs w:val="26"/>
                <w:lang w:bidi="ar-EG"/>
              </w:rPr>
              <w:t>1-5.I</w:t>
            </w:r>
            <w:r w:rsidRPr="00015EEA">
              <w:rPr>
                <w:rFonts w:hint="cs"/>
                <w:sz w:val="20"/>
                <w:szCs w:val="26"/>
                <w:rtl/>
                <w:lang w:bidi="ar-EG"/>
              </w:rPr>
              <w:t xml:space="preserve"> </w:t>
            </w:r>
            <w:r w:rsidRPr="00B1326B">
              <w:rPr>
                <w:sz w:val="20"/>
                <w:szCs w:val="26"/>
                <w:rtl/>
              </w:rPr>
              <w:t>سياسات ومعايير بشأن كفاءة استهلاك الطاقة</w:t>
            </w:r>
          </w:p>
          <w:p w:rsidR="005E2C44" w:rsidRPr="00B1326B" w:rsidRDefault="005E2C44" w:rsidP="006348DF">
            <w:pPr>
              <w:keepNext/>
              <w:keepLines/>
              <w:spacing w:before="60" w:after="60" w:line="240" w:lineRule="exact"/>
              <w:cnfStyle w:val="000000000000" w:firstRow="0" w:lastRow="0" w:firstColumn="0" w:lastColumn="0" w:oddVBand="0" w:evenVBand="0" w:oddHBand="0" w:evenHBand="0" w:firstRowFirstColumn="0" w:firstRowLastColumn="0" w:lastRowFirstColumn="0" w:lastRowLastColumn="0"/>
              <w:rPr>
                <w:sz w:val="20"/>
                <w:szCs w:val="26"/>
                <w:rtl/>
              </w:rPr>
            </w:pPr>
            <w:r w:rsidRPr="00B1326B">
              <w:rPr>
                <w:b/>
                <w:bCs/>
                <w:color w:val="5B9BD5" w:themeColor="accent1"/>
                <w:sz w:val="20"/>
                <w:szCs w:val="26"/>
                <w:lang w:bidi="ar-EG"/>
              </w:rPr>
              <w:t>2-5.I</w:t>
            </w:r>
            <w:r w:rsidRPr="00B1326B">
              <w:rPr>
                <w:rFonts w:hint="cs"/>
                <w:sz w:val="20"/>
                <w:szCs w:val="26"/>
                <w:rtl/>
              </w:rPr>
              <w:t xml:space="preserve"> </w:t>
            </w:r>
            <w:r w:rsidRPr="00B1326B">
              <w:rPr>
                <w:sz w:val="20"/>
                <w:szCs w:val="26"/>
                <w:rtl/>
              </w:rPr>
              <w:t>ال</w:t>
            </w:r>
            <w:r w:rsidRPr="00B1326B">
              <w:rPr>
                <w:rFonts w:hint="cs"/>
                <w:sz w:val="20"/>
                <w:szCs w:val="26"/>
                <w:rtl/>
              </w:rPr>
              <w:t>أ</w:t>
            </w:r>
            <w:r w:rsidRPr="00B1326B">
              <w:rPr>
                <w:sz w:val="20"/>
                <w:szCs w:val="26"/>
                <w:rtl/>
              </w:rPr>
              <w:t>مان والأداء البيئي لمعدات تكنولوجيا المعلومات والاتصالات ومرافقها (إدارة المخلفات الإلكترونية)</w:t>
            </w:r>
          </w:p>
          <w:p w:rsidR="005E2C44" w:rsidRPr="00B1326B" w:rsidRDefault="005E2C44" w:rsidP="006348DF">
            <w:pPr>
              <w:keepNext/>
              <w:keepLines/>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sidRPr="00015EEA">
              <w:rPr>
                <w:b/>
                <w:bCs/>
                <w:color w:val="5B9BD5" w:themeColor="accent1"/>
                <w:sz w:val="20"/>
                <w:szCs w:val="26"/>
                <w:lang w:bidi="ar-EG"/>
              </w:rPr>
              <w:t>3-5.I</w:t>
            </w:r>
            <w:r w:rsidRPr="00015EEA">
              <w:rPr>
                <w:rFonts w:hint="cs"/>
                <w:sz w:val="20"/>
                <w:szCs w:val="26"/>
                <w:rtl/>
              </w:rPr>
              <w:t xml:space="preserve"> </w:t>
            </w:r>
            <w:r w:rsidRPr="00B1326B">
              <w:rPr>
                <w:sz w:val="20"/>
                <w:szCs w:val="26"/>
                <w:rtl/>
              </w:rPr>
              <w:t>منصة عالمية للمدن الذكية المستدامة، بما في ذلك وضع مؤشرات الأداء الرئيسية</w:t>
            </w:r>
          </w:p>
          <w:p w:rsidR="005E2C44" w:rsidRPr="00FC16C8" w:rsidRDefault="005E2C44" w:rsidP="006348DF">
            <w:pPr>
              <w:keepNext/>
              <w:keepLines/>
              <w:pBdr>
                <w:top w:val="single" w:sz="4" w:space="1" w:color="auto"/>
              </w:pBdr>
              <w:spacing w:before="40" w:after="60" w:line="240" w:lineRule="exact"/>
              <w:cnfStyle w:val="000000000000" w:firstRow="0" w:lastRow="0" w:firstColumn="0" w:lastColumn="0" w:oddVBand="0" w:evenVBand="0" w:oddHBand="0" w:evenHBand="0" w:firstRowFirstColumn="0" w:firstRowLastColumn="0" w:lastRowFirstColumn="0" w:lastRowLastColumn="0"/>
              <w:rPr>
                <w:spacing w:val="-4"/>
                <w:sz w:val="20"/>
                <w:szCs w:val="26"/>
                <w:rtl/>
                <w:lang w:bidi="ar-EG"/>
              </w:rPr>
            </w:pPr>
            <w:r w:rsidRPr="00FC16C8">
              <w:rPr>
                <w:b/>
                <w:bCs/>
                <w:color w:val="5B9BD5" w:themeColor="accent1"/>
                <w:spacing w:val="-4"/>
                <w:sz w:val="20"/>
                <w:szCs w:val="26"/>
                <w:lang w:bidi="ar-EG"/>
              </w:rPr>
              <w:t>1-6.I</w:t>
            </w:r>
            <w:r w:rsidRPr="00FC16C8">
              <w:rPr>
                <w:rFonts w:hint="cs"/>
                <w:spacing w:val="-4"/>
                <w:sz w:val="20"/>
                <w:szCs w:val="26"/>
                <w:rtl/>
              </w:rPr>
              <w:t xml:space="preserve"> </w:t>
            </w:r>
            <w:r w:rsidRPr="00FC16C8">
              <w:rPr>
                <w:spacing w:val="-4"/>
                <w:sz w:val="20"/>
                <w:szCs w:val="26"/>
                <w:rtl/>
              </w:rPr>
              <w:t>تحديد وإزالة جميع أشكال وحالات الازدواج في الوظائف والأنشطة بين جميع الهيئات البنيوية للاتحاد</w:t>
            </w:r>
            <w:r w:rsidRPr="00FC16C8">
              <w:rPr>
                <w:rFonts w:hint="cs"/>
                <w:spacing w:val="-4"/>
                <w:sz w:val="20"/>
                <w:szCs w:val="26"/>
                <w:rtl/>
              </w:rPr>
              <w:t xml:space="preserve"> (...)</w:t>
            </w:r>
          </w:p>
          <w:p w:rsidR="005E2C44" w:rsidRPr="00015EEA" w:rsidRDefault="005E2C44" w:rsidP="006348DF">
            <w:pPr>
              <w:keepNext/>
              <w:keepLines/>
              <w:spacing w:before="40" w:after="60" w:line="240" w:lineRule="exact"/>
              <w:cnfStyle w:val="000000000000" w:firstRow="0" w:lastRow="0" w:firstColumn="0" w:lastColumn="0" w:oddVBand="0" w:evenVBand="0" w:oddHBand="0" w:evenHBand="0" w:firstRowFirstColumn="0" w:firstRowLastColumn="0" w:lastRowFirstColumn="0" w:lastRowLastColumn="0"/>
              <w:rPr>
                <w:sz w:val="20"/>
                <w:szCs w:val="26"/>
                <w:rtl/>
                <w:lang w:bidi="ar-EG"/>
              </w:rPr>
            </w:pPr>
            <w:r>
              <w:rPr>
                <w:b/>
                <w:bCs/>
                <w:color w:val="5B9BD5" w:themeColor="accent1"/>
                <w:sz w:val="20"/>
                <w:szCs w:val="26"/>
                <w:lang w:bidi="ar-EG"/>
              </w:rPr>
              <w:t>2</w:t>
            </w:r>
            <w:r w:rsidRPr="00015EEA">
              <w:rPr>
                <w:b/>
                <w:bCs/>
                <w:color w:val="5B9BD5" w:themeColor="accent1"/>
                <w:sz w:val="20"/>
                <w:szCs w:val="26"/>
                <w:lang w:bidi="ar-EG"/>
              </w:rPr>
              <w:t>-</w:t>
            </w:r>
            <w:r>
              <w:rPr>
                <w:b/>
                <w:bCs/>
                <w:color w:val="5B9BD5" w:themeColor="accent1"/>
                <w:sz w:val="20"/>
                <w:szCs w:val="26"/>
                <w:lang w:bidi="ar-EG"/>
              </w:rPr>
              <w:t>6</w:t>
            </w:r>
            <w:r w:rsidRPr="00015EEA">
              <w:rPr>
                <w:b/>
                <w:bCs/>
                <w:color w:val="5B9BD5" w:themeColor="accent1"/>
                <w:sz w:val="20"/>
                <w:szCs w:val="26"/>
                <w:lang w:bidi="ar-EG"/>
              </w:rPr>
              <w:t>.I</w:t>
            </w:r>
            <w:r w:rsidRPr="00B1326B">
              <w:rPr>
                <w:rFonts w:hint="cs"/>
                <w:sz w:val="20"/>
                <w:szCs w:val="26"/>
                <w:rtl/>
              </w:rPr>
              <w:t xml:space="preserve"> </w:t>
            </w:r>
            <w:r w:rsidRPr="00B1326B">
              <w:rPr>
                <w:sz w:val="20"/>
                <w:szCs w:val="26"/>
                <w:rtl/>
              </w:rPr>
              <w:t>تطبيق مفهوم "توحيد الأداء في الاتحاد" على أن تُنسق، قدر الإمكان عملياً، الإجراءات عبر القطاعات والمكاتب الإقليمية/الحضور الإقليمي</w:t>
            </w:r>
            <w:r>
              <w:rPr>
                <w:rFonts w:hint="cs"/>
                <w:sz w:val="20"/>
                <w:szCs w:val="26"/>
                <w:rtl/>
              </w:rPr>
              <w:t xml:space="preserve"> (...)</w:t>
            </w:r>
          </w:p>
        </w:tc>
        <w:tc>
          <w:tcPr>
            <w:tcW w:w="1134" w:type="dxa"/>
            <w:vMerge w:val="restart"/>
          </w:tcPr>
          <w:p w:rsidR="005E2C44" w:rsidRPr="00B12D97" w:rsidRDefault="005E2C44" w:rsidP="006348DF">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12D97">
              <w:rPr>
                <w:rFonts w:eastAsia="Calibri"/>
                <w:b/>
                <w:bCs/>
                <w:color w:val="5B9BD5" w:themeColor="accent1"/>
                <w:sz w:val="20"/>
                <w:szCs w:val="26"/>
                <w:lang w:bidi="ar-EG"/>
              </w:rPr>
              <w:t>%</w:t>
            </w:r>
            <w:r w:rsidRPr="00B12D97">
              <w:rPr>
                <w:rFonts w:eastAsia="Calibri"/>
                <w:b/>
                <w:bCs/>
                <w:color w:val="5B9BD5" w:themeColor="accent1"/>
                <w:sz w:val="20"/>
                <w:szCs w:val="26"/>
                <w:rtl/>
                <w:lang w:bidi="ar-EG"/>
              </w:rPr>
              <w:br/>
            </w:r>
            <w:r w:rsidRPr="00B12D97">
              <w:rPr>
                <w:rFonts w:eastAsia="Calibri" w:hint="cs"/>
                <w:b/>
                <w:bCs/>
                <w:color w:val="5B9BD5" w:themeColor="accent1"/>
                <w:position w:val="2"/>
                <w:sz w:val="20"/>
                <w:szCs w:val="26"/>
                <w:rtl/>
                <w:lang w:bidi="ar-EG"/>
              </w:rPr>
              <w:t>من المجموع</w:t>
            </w:r>
            <w:r w:rsidRPr="00B12D97">
              <w:rPr>
                <w:rFonts w:eastAsia="Calibri" w:hint="cs"/>
                <w:b/>
                <w:bCs/>
                <w:color w:val="5B9BD5" w:themeColor="accent1"/>
                <w:sz w:val="20"/>
                <w:szCs w:val="26"/>
                <w:rtl/>
                <w:lang w:bidi="ar-EG"/>
              </w:rPr>
              <w:t xml:space="preserve"> الكلي</w:t>
            </w:r>
          </w:p>
          <w:p w:rsidR="005E2C44" w:rsidRPr="00B12D97" w:rsidRDefault="005E2C44" w:rsidP="006348DF">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rPr>
            </w:pPr>
            <w:r w:rsidRPr="00B12D97">
              <w:rPr>
                <w:sz w:val="20"/>
                <w:szCs w:val="26"/>
              </w:rPr>
              <w:t>%37,2</w:t>
            </w:r>
          </w:p>
          <w:p w:rsidR="005E2C44" w:rsidRPr="00B12D97" w:rsidRDefault="005E2C44" w:rsidP="006348DF">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rPr>
            </w:pPr>
            <w:r w:rsidRPr="00B12D97">
              <w:rPr>
                <w:sz w:val="20"/>
                <w:szCs w:val="26"/>
              </w:rPr>
              <w:t>%17,6</w:t>
            </w:r>
          </w:p>
          <w:p w:rsidR="005E2C44" w:rsidRPr="00B12D97" w:rsidRDefault="005E2C44" w:rsidP="006348DF">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rPr>
            </w:pPr>
            <w:r w:rsidRPr="00B12D97">
              <w:rPr>
                <w:sz w:val="20"/>
                <w:szCs w:val="26"/>
              </w:rPr>
              <w:t>%0,1</w:t>
            </w:r>
          </w:p>
          <w:p w:rsidR="005E2C44" w:rsidRPr="00B12D97" w:rsidRDefault="005E2C44" w:rsidP="006348DF">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B12D97">
              <w:rPr>
                <w:sz w:val="20"/>
                <w:szCs w:val="26"/>
              </w:rPr>
              <w:t>%4,1</w:t>
            </w:r>
          </w:p>
          <w:p w:rsidR="005E2C44" w:rsidRPr="00B12D97" w:rsidRDefault="005E2C44" w:rsidP="006348DF">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B12D97">
              <w:rPr>
                <w:sz w:val="20"/>
                <w:szCs w:val="26"/>
                <w:lang w:bidi="ar-EG"/>
              </w:rPr>
              <w:t>%3,5</w:t>
            </w:r>
          </w:p>
          <w:p w:rsidR="005E2C44" w:rsidRPr="00B12D97" w:rsidRDefault="005E2C44" w:rsidP="006348DF">
            <w:pPr>
              <w:keepNext/>
              <w:keepLine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B12D97">
              <w:rPr>
                <w:sz w:val="20"/>
                <w:szCs w:val="26"/>
                <w:rtl/>
              </w:rPr>
              <w:br/>
            </w:r>
            <w:r w:rsidRPr="00B12D97">
              <w:rPr>
                <w:sz w:val="20"/>
                <w:szCs w:val="26"/>
              </w:rPr>
              <w:t>%4,0</w:t>
            </w:r>
          </w:p>
          <w:p w:rsidR="005E2C44" w:rsidRPr="00B12D97" w:rsidRDefault="005E2C44" w:rsidP="006348DF">
            <w:pPr>
              <w:keepNext/>
              <w:keepLines/>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rPr>
            </w:pPr>
            <w:r w:rsidRPr="00B12D97">
              <w:rPr>
                <w:sz w:val="20"/>
                <w:szCs w:val="26"/>
              </w:rPr>
              <w:t>%6,7</w:t>
            </w:r>
          </w:p>
          <w:p w:rsidR="005E2C44" w:rsidRPr="00B12D97" w:rsidRDefault="005E2C44" w:rsidP="006348DF">
            <w:pPr>
              <w:keepNext/>
              <w:keepLines/>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lang w:bidi="ar-EG"/>
              </w:rPr>
            </w:pPr>
            <w:r w:rsidRPr="00B12D97">
              <w:rPr>
                <w:sz w:val="20"/>
                <w:szCs w:val="26"/>
              </w:rPr>
              <w:t>%7,8</w:t>
            </w:r>
          </w:p>
          <w:p w:rsidR="005E2C44" w:rsidRDefault="005E2C44" w:rsidP="006348DF">
            <w:pPr>
              <w:keepNext/>
              <w:keepLine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Pr>
                <w:sz w:val="20"/>
                <w:szCs w:val="26"/>
              </w:rPr>
              <w:br/>
            </w:r>
            <w:r w:rsidRPr="00B12D97">
              <w:rPr>
                <w:sz w:val="20"/>
                <w:szCs w:val="26"/>
              </w:rPr>
              <w:t>%1,3</w:t>
            </w:r>
          </w:p>
          <w:p w:rsidR="005E2C44" w:rsidRPr="00B12D97" w:rsidRDefault="005E2C44" w:rsidP="006348DF">
            <w:pPr>
              <w:keepNext/>
              <w:keepLine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rPr>
            </w:pPr>
            <w:r>
              <w:rPr>
                <w:sz w:val="20"/>
                <w:szCs w:val="26"/>
              </w:rPr>
              <w:br/>
              <w:t>%0,1</w:t>
            </w:r>
          </w:p>
          <w:p w:rsidR="005E2C44" w:rsidRDefault="005E2C44" w:rsidP="006348DF">
            <w:pPr>
              <w:keepNext/>
              <w:keepLine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rPr>
            </w:pPr>
            <w:r>
              <w:rPr>
                <w:sz w:val="20"/>
                <w:szCs w:val="26"/>
              </w:rPr>
              <w:t>%0,2</w:t>
            </w:r>
          </w:p>
          <w:p w:rsidR="005E2C44" w:rsidRPr="00B12D97" w:rsidRDefault="005E2C44" w:rsidP="006348DF">
            <w:pPr>
              <w:keepNext/>
              <w:keepLine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Pr>
                <w:sz w:val="20"/>
                <w:szCs w:val="26"/>
              </w:rPr>
              <w:t>%0,3</w:t>
            </w:r>
          </w:p>
          <w:p w:rsidR="005E2C44" w:rsidRDefault="005E2C44" w:rsidP="006348DF">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rPr>
            </w:pPr>
            <w:r>
              <w:rPr>
                <w:sz w:val="20"/>
                <w:szCs w:val="26"/>
              </w:rPr>
              <w:br/>
              <w:t>1,7</w:t>
            </w:r>
          </w:p>
          <w:p w:rsidR="005E2C44" w:rsidRDefault="005E2C44" w:rsidP="006348DF">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rPr>
            </w:pPr>
            <w:r>
              <w:rPr>
                <w:sz w:val="20"/>
                <w:szCs w:val="26"/>
              </w:rPr>
              <w:t>%2,7</w:t>
            </w:r>
          </w:p>
          <w:p w:rsidR="005E2C44" w:rsidRDefault="005E2C44" w:rsidP="006348DF">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rPr>
            </w:pPr>
            <w:r>
              <w:rPr>
                <w:sz w:val="20"/>
                <w:szCs w:val="26"/>
              </w:rPr>
              <w:t>%2,0</w:t>
            </w:r>
          </w:p>
          <w:p w:rsidR="005E2C44" w:rsidRPr="00B12D97" w:rsidRDefault="005E2C44" w:rsidP="006348DF">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Pr>
                <w:sz w:val="20"/>
                <w:szCs w:val="26"/>
              </w:rPr>
              <w:t>%1,0</w:t>
            </w:r>
          </w:p>
          <w:p w:rsidR="005E2C44" w:rsidRDefault="005E2C44" w:rsidP="006348DF">
            <w:pPr>
              <w:keepNext/>
              <w:keepLines/>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rPr>
            </w:pPr>
            <w:r>
              <w:rPr>
                <w:sz w:val="20"/>
                <w:szCs w:val="26"/>
              </w:rPr>
              <w:t>%0,8</w:t>
            </w:r>
          </w:p>
          <w:p w:rsidR="005E2C44" w:rsidRDefault="005E2C44" w:rsidP="006348DF">
            <w:pPr>
              <w:keepNext/>
              <w:keepLines/>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rPr>
              <w:t>%0,8</w:t>
            </w:r>
          </w:p>
          <w:p w:rsidR="005E2C44" w:rsidRPr="00B12D97" w:rsidRDefault="005E2C44" w:rsidP="006348DF">
            <w:pPr>
              <w:keepNext/>
              <w:keepLines/>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lang w:bidi="ar-EG"/>
              </w:rPr>
            </w:pPr>
            <w:r>
              <w:rPr>
                <w:sz w:val="20"/>
                <w:szCs w:val="26"/>
                <w:lang w:bidi="ar-EG"/>
              </w:rPr>
              <w:t>%0,8</w:t>
            </w:r>
          </w:p>
          <w:p w:rsidR="005E2C44" w:rsidRPr="00B12D97" w:rsidRDefault="005E2C44" w:rsidP="006348DF">
            <w:pPr>
              <w:keepNext/>
              <w:keepLine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rPr>
            </w:pPr>
            <w:r>
              <w:rPr>
                <w:sz w:val="20"/>
                <w:szCs w:val="26"/>
              </w:rPr>
              <w:t>%3,3</w:t>
            </w:r>
          </w:p>
          <w:p w:rsidR="005E2C44" w:rsidRPr="00B12D97" w:rsidRDefault="005E2C44" w:rsidP="006348DF">
            <w:pPr>
              <w:keepNext/>
              <w:keepLine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rtl/>
              </w:rPr>
              <w:br/>
            </w:r>
            <w:r>
              <w:rPr>
                <w:sz w:val="20"/>
                <w:szCs w:val="26"/>
              </w:rPr>
              <w:t>%4,2</w:t>
            </w:r>
          </w:p>
        </w:tc>
        <w:tc>
          <w:tcPr>
            <w:tcW w:w="1135" w:type="dxa"/>
            <w:vMerge w:val="restart"/>
          </w:tcPr>
          <w:p w:rsidR="005E2C44" w:rsidRPr="00B12D97" w:rsidRDefault="005E2C44" w:rsidP="006348DF">
            <w:pPr>
              <w:keepNext/>
              <w:keepLines/>
              <w:spacing w:before="40" w:after="4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rPr>
            </w:pPr>
            <w:r w:rsidRPr="00B12D97">
              <w:rPr>
                <w:rFonts w:eastAsia="Calibri"/>
                <w:b/>
                <w:bCs/>
                <w:color w:val="5B9BD5" w:themeColor="accent1"/>
                <w:sz w:val="20"/>
                <w:szCs w:val="26"/>
                <w:rtl/>
                <w:lang w:bidi="ar-EG"/>
              </w:rPr>
              <w:br/>
            </w:r>
            <w:r w:rsidRPr="00B12D97">
              <w:rPr>
                <w:rFonts w:eastAsia="Calibri"/>
                <w:b/>
                <w:bCs/>
                <w:color w:val="5B9BD5" w:themeColor="accent1"/>
                <w:sz w:val="20"/>
                <w:szCs w:val="26"/>
                <w:lang w:bidi="ar-EG"/>
              </w:rPr>
              <w:t>%</w:t>
            </w:r>
            <w:r w:rsidRPr="00B12D97">
              <w:rPr>
                <w:rFonts w:eastAsia="Calibri"/>
                <w:b/>
                <w:bCs/>
                <w:color w:val="5B9BD5" w:themeColor="accent1"/>
                <w:sz w:val="20"/>
                <w:szCs w:val="26"/>
                <w:rtl/>
                <w:lang w:bidi="ar-EG"/>
              </w:rPr>
              <w:br/>
            </w:r>
            <w:r w:rsidRPr="00B12D97">
              <w:rPr>
                <w:rFonts w:eastAsia="Calibri" w:hint="cs"/>
                <w:b/>
                <w:bCs/>
                <w:color w:val="5B9BD5" w:themeColor="accent1"/>
                <w:sz w:val="20"/>
                <w:szCs w:val="26"/>
                <w:rtl/>
                <w:lang w:bidi="ar-EG"/>
              </w:rPr>
              <w:t>للهدف</w:t>
            </w:r>
          </w:p>
          <w:p w:rsidR="005E2C44" w:rsidRPr="00B12D97" w:rsidRDefault="005E2C44" w:rsidP="006348DF">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rPr>
            </w:pPr>
            <w:r w:rsidRPr="00B12D97">
              <w:rPr>
                <w:sz w:val="20"/>
                <w:szCs w:val="26"/>
              </w:rPr>
              <w:t>%59,2</w:t>
            </w:r>
          </w:p>
          <w:p w:rsidR="005E2C44" w:rsidRPr="00B12D97" w:rsidRDefault="005E2C44" w:rsidP="006348DF">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B12D97">
              <w:rPr>
                <w:sz w:val="20"/>
                <w:szCs w:val="26"/>
              </w:rPr>
              <w:t>%28,2</w:t>
            </w:r>
          </w:p>
          <w:p w:rsidR="005E2C44" w:rsidRPr="00B12D97" w:rsidRDefault="005E2C44" w:rsidP="006348DF">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rPr>
            </w:pPr>
            <w:r w:rsidRPr="00B12D97">
              <w:rPr>
                <w:sz w:val="20"/>
                <w:szCs w:val="26"/>
              </w:rPr>
              <w:t>%0,2</w:t>
            </w:r>
          </w:p>
          <w:p w:rsidR="005E2C44" w:rsidRPr="00B12D97" w:rsidRDefault="005E2C44" w:rsidP="006348DF">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B12D97">
              <w:rPr>
                <w:sz w:val="20"/>
                <w:szCs w:val="26"/>
              </w:rPr>
              <w:t>%6,5</w:t>
            </w:r>
          </w:p>
          <w:p w:rsidR="005E2C44" w:rsidRPr="00B12D97" w:rsidRDefault="005E2C44" w:rsidP="006348DF">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lang w:bidi="ar-EG"/>
              </w:rPr>
            </w:pPr>
            <w:r w:rsidRPr="00B12D97">
              <w:rPr>
                <w:sz w:val="20"/>
                <w:szCs w:val="26"/>
                <w:lang w:bidi="ar-EG"/>
              </w:rPr>
              <w:t>%5,6</w:t>
            </w:r>
          </w:p>
          <w:p w:rsidR="005E2C44" w:rsidRPr="00B12D97" w:rsidRDefault="005E2C44" w:rsidP="006348DF">
            <w:pPr>
              <w:keepNext/>
              <w:keepLine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B12D97">
              <w:rPr>
                <w:sz w:val="20"/>
                <w:szCs w:val="26"/>
                <w:rtl/>
              </w:rPr>
              <w:br/>
            </w:r>
            <w:r w:rsidRPr="00B12D97">
              <w:rPr>
                <w:sz w:val="20"/>
                <w:szCs w:val="26"/>
              </w:rPr>
              <w:t>%21,5</w:t>
            </w:r>
          </w:p>
          <w:p w:rsidR="005E2C44" w:rsidRPr="00B12D97" w:rsidRDefault="005E2C44" w:rsidP="006348DF">
            <w:pPr>
              <w:keepNext/>
              <w:keepLines/>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B12D97">
              <w:rPr>
                <w:sz w:val="20"/>
                <w:szCs w:val="26"/>
              </w:rPr>
              <w:t>%36,2</w:t>
            </w:r>
          </w:p>
          <w:p w:rsidR="005E2C44" w:rsidRPr="00B12D97" w:rsidRDefault="005E2C44" w:rsidP="006348DF">
            <w:pPr>
              <w:keepNext/>
              <w:keepLines/>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B12D97">
              <w:rPr>
                <w:sz w:val="20"/>
                <w:szCs w:val="26"/>
                <w:lang w:bidi="ar-EG"/>
              </w:rPr>
              <w:t>%42,2</w:t>
            </w:r>
          </w:p>
          <w:p w:rsidR="005E2C44" w:rsidRPr="00B12D97" w:rsidRDefault="005E2C44" w:rsidP="006348DF">
            <w:pPr>
              <w:keepNext/>
              <w:keepLine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rPr>
            </w:pPr>
            <w:r>
              <w:rPr>
                <w:sz w:val="20"/>
                <w:szCs w:val="26"/>
              </w:rPr>
              <w:br/>
            </w:r>
            <w:r w:rsidRPr="00B12D97">
              <w:rPr>
                <w:sz w:val="20"/>
                <w:szCs w:val="26"/>
              </w:rPr>
              <w:t>%69,7</w:t>
            </w:r>
          </w:p>
          <w:p w:rsidR="005E2C44" w:rsidRDefault="005E2C44" w:rsidP="006348DF">
            <w:pPr>
              <w:keepNext/>
              <w:keepLine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rPr>
              <w:br/>
              <w:t>%5,9</w:t>
            </w:r>
          </w:p>
          <w:p w:rsidR="005E2C44" w:rsidRDefault="005E2C44" w:rsidP="006348DF">
            <w:pPr>
              <w:keepNext/>
              <w:keepLine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%10,7</w:t>
            </w:r>
          </w:p>
          <w:p w:rsidR="005E2C44" w:rsidRPr="00B12D97" w:rsidRDefault="005E2C44" w:rsidP="006348DF">
            <w:pPr>
              <w:keepNext/>
              <w:keepLine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%13,6</w:t>
            </w:r>
          </w:p>
          <w:p w:rsidR="005E2C44" w:rsidRDefault="005E2C44" w:rsidP="006348DF">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rtl/>
                <w:lang w:bidi="ar-EG"/>
              </w:rPr>
              <w:br/>
            </w:r>
            <w:r>
              <w:rPr>
                <w:sz w:val="20"/>
                <w:szCs w:val="26"/>
                <w:lang w:bidi="ar-EG"/>
              </w:rPr>
              <w:t>%23,1</w:t>
            </w:r>
          </w:p>
          <w:p w:rsidR="005E2C44" w:rsidRDefault="005E2C44" w:rsidP="006348DF">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%36,8</w:t>
            </w:r>
          </w:p>
          <w:p w:rsidR="005E2C44" w:rsidRDefault="005E2C44" w:rsidP="006348DF">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%26,8</w:t>
            </w:r>
          </w:p>
          <w:p w:rsidR="005E2C44" w:rsidRPr="00B12D97" w:rsidRDefault="005E2C44" w:rsidP="006348DF">
            <w:pPr>
              <w:keepNext/>
              <w:keepLines/>
              <w:pBdr>
                <w:top w:val="single" w:sz="6" w:space="1" w:color="auto"/>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Pr>
                <w:sz w:val="20"/>
                <w:szCs w:val="26"/>
                <w:lang w:bidi="ar-EG"/>
              </w:rPr>
              <w:t>%13,2</w:t>
            </w:r>
          </w:p>
          <w:p w:rsidR="005E2C44" w:rsidRPr="00B1326B" w:rsidRDefault="005E2C44" w:rsidP="006348DF">
            <w:pPr>
              <w:keepNext/>
              <w:keepLines/>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B1326B">
              <w:rPr>
                <w:sz w:val="20"/>
                <w:szCs w:val="26"/>
              </w:rPr>
              <w:t>%33,3</w:t>
            </w:r>
          </w:p>
          <w:p w:rsidR="005E2C44" w:rsidRPr="00B1326B" w:rsidRDefault="005E2C44" w:rsidP="006348DF">
            <w:pPr>
              <w:keepNext/>
              <w:keepLines/>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B1326B">
              <w:rPr>
                <w:sz w:val="20"/>
                <w:szCs w:val="26"/>
              </w:rPr>
              <w:t>%33,3</w:t>
            </w:r>
          </w:p>
          <w:p w:rsidR="005E2C44" w:rsidRPr="00B1326B" w:rsidRDefault="005E2C44" w:rsidP="006348DF">
            <w:pPr>
              <w:keepNext/>
              <w:keepLines/>
              <w:pBdr>
                <w:bottom w:val="single" w:sz="6" w:space="1" w:color="auto"/>
              </w:pBdr>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lang w:bidi="ar-EG"/>
              </w:rPr>
            </w:pPr>
            <w:r w:rsidRPr="00B1326B">
              <w:rPr>
                <w:sz w:val="20"/>
                <w:szCs w:val="26"/>
              </w:rPr>
              <w:t>%33,3</w:t>
            </w:r>
          </w:p>
          <w:p w:rsidR="005E2C44" w:rsidRDefault="005E2C44" w:rsidP="006348DF">
            <w:pPr>
              <w:keepNext/>
              <w:keepLine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sz w:val="20"/>
                <w:szCs w:val="26"/>
                <w:rtl/>
              </w:rPr>
            </w:pPr>
            <w:r w:rsidRPr="00B1326B">
              <w:rPr>
                <w:sz w:val="20"/>
                <w:szCs w:val="26"/>
              </w:rPr>
              <w:t>%</w:t>
            </w:r>
            <w:r>
              <w:rPr>
                <w:sz w:val="20"/>
                <w:szCs w:val="26"/>
              </w:rPr>
              <w:t>43,8</w:t>
            </w:r>
          </w:p>
          <w:p w:rsidR="005E2C44" w:rsidRPr="00B12D97" w:rsidRDefault="005E2C44" w:rsidP="006348DF">
            <w:pPr>
              <w:keepNext/>
              <w:keepLines/>
              <w:spacing w:before="40" w:after="60" w:line="240" w:lineRule="exact"/>
              <w:jc w:val="center"/>
              <w:cnfStyle w:val="000000000000" w:firstRow="0" w:lastRow="0" w:firstColumn="0" w:lastColumn="0" w:oddVBand="0" w:evenVBand="0" w:oddHBand="0" w:evenHBand="0" w:firstRowFirstColumn="0" w:firstRowLastColumn="0" w:lastRowFirstColumn="0" w:lastRowLastColumn="0"/>
              <w:rPr>
                <w:b/>
                <w:bCs/>
                <w:sz w:val="20"/>
                <w:szCs w:val="26"/>
                <w:rtl/>
                <w:lang w:bidi="ar-EG"/>
              </w:rPr>
            </w:pPr>
            <w:r>
              <w:rPr>
                <w:sz w:val="20"/>
                <w:szCs w:val="26"/>
                <w:rtl/>
                <w:lang w:bidi="ar-EG"/>
              </w:rPr>
              <w:br/>
            </w:r>
            <w:r w:rsidRPr="00B1326B">
              <w:rPr>
                <w:sz w:val="20"/>
                <w:szCs w:val="26"/>
              </w:rPr>
              <w:t>%</w:t>
            </w:r>
            <w:r>
              <w:rPr>
                <w:sz w:val="20"/>
                <w:szCs w:val="26"/>
              </w:rPr>
              <w:t>53,2</w:t>
            </w:r>
          </w:p>
        </w:tc>
      </w:tr>
      <w:tr w:rsidR="005E2C44" w:rsidRPr="00015EEA" w:rsidTr="006348DF">
        <w:tc>
          <w:tcPr>
            <w:cnfStyle w:val="001000000000" w:firstRow="0" w:lastRow="0" w:firstColumn="1" w:lastColumn="0" w:oddVBand="0" w:evenVBand="0" w:oddHBand="0" w:evenHBand="0" w:firstRowFirstColumn="0" w:firstRowLastColumn="0" w:lastRowFirstColumn="0" w:lastRowLastColumn="0"/>
            <w:tcW w:w="4744" w:type="dxa"/>
          </w:tcPr>
          <w:p w:rsidR="005E2C44" w:rsidRPr="00015EEA" w:rsidRDefault="005E2C44" w:rsidP="006348DF">
            <w:pPr>
              <w:keepNext/>
              <w:keepLines/>
              <w:spacing w:before="40" w:after="40" w:line="300" w:lineRule="exact"/>
              <w:jc w:val="left"/>
              <w:rPr>
                <w:sz w:val="20"/>
                <w:szCs w:val="26"/>
              </w:rPr>
            </w:pPr>
          </w:p>
          <w:p w:rsidR="005E2C44" w:rsidRPr="00015EEA" w:rsidRDefault="005E2C44" w:rsidP="006348DF">
            <w:pPr>
              <w:keepNext/>
              <w:keepLines/>
              <w:spacing w:before="40" w:after="40" w:line="300" w:lineRule="exact"/>
              <w:jc w:val="left"/>
              <w:rPr>
                <w:sz w:val="20"/>
                <w:szCs w:val="26"/>
                <w:rtl/>
              </w:rPr>
            </w:pPr>
            <w:r w:rsidRPr="00015EEA">
              <w:rPr>
                <w:color w:val="5B9BD5" w:themeColor="accent1"/>
                <w:sz w:val="20"/>
                <w:szCs w:val="26"/>
                <w:lang w:bidi="ar-EG"/>
              </w:rPr>
              <w:t>1.I</w:t>
            </w:r>
            <w:r w:rsidRPr="00015EEA">
              <w:rPr>
                <w:rFonts w:hint="cs"/>
                <w:sz w:val="20"/>
                <w:szCs w:val="26"/>
                <w:rtl/>
              </w:rPr>
              <w:t xml:space="preserve"> </w:t>
            </w:r>
            <w:r w:rsidRPr="00B12D97">
              <w:rPr>
                <w:rFonts w:hint="cs"/>
                <w:b w:val="0"/>
                <w:bCs w:val="0"/>
                <w:sz w:val="20"/>
                <w:szCs w:val="26"/>
                <w:rtl/>
              </w:rPr>
              <w:t>التعاون</w:t>
            </w:r>
          </w:p>
          <w:p w:rsidR="005E2C44" w:rsidRPr="00015EEA" w:rsidRDefault="005E2C44" w:rsidP="006348DF">
            <w:pPr>
              <w:keepNext/>
              <w:keepLines/>
              <w:spacing w:before="40" w:after="40" w:line="300" w:lineRule="exact"/>
              <w:rPr>
                <w:sz w:val="20"/>
                <w:szCs w:val="26"/>
                <w:rtl/>
              </w:rPr>
            </w:pPr>
            <w:r w:rsidRPr="00015EEA">
              <w:rPr>
                <w:color w:val="5B9BD5" w:themeColor="accent1"/>
                <w:sz w:val="20"/>
                <w:szCs w:val="26"/>
                <w:lang w:bidi="ar-EG"/>
              </w:rPr>
              <w:t>2.I</w:t>
            </w:r>
            <w:r w:rsidRPr="00015EEA">
              <w:rPr>
                <w:rFonts w:hint="cs"/>
                <w:sz w:val="20"/>
                <w:szCs w:val="26"/>
                <w:rtl/>
              </w:rPr>
              <w:t xml:space="preserve"> </w:t>
            </w:r>
            <w:r w:rsidRPr="00642DCE">
              <w:rPr>
                <w:b w:val="0"/>
                <w:bCs w:val="0"/>
                <w:spacing w:val="-8"/>
                <w:sz w:val="20"/>
                <w:szCs w:val="26"/>
                <w:rtl/>
              </w:rPr>
              <w:t>الاتجاهات الناشئة في مجال الاتصالات/تكنولوجيا المعلومات والاتصالات</w:t>
            </w:r>
          </w:p>
          <w:p w:rsidR="005E2C44" w:rsidRPr="00015EEA" w:rsidRDefault="005E2C44" w:rsidP="006348DF">
            <w:pPr>
              <w:keepNext/>
              <w:keepLines/>
              <w:spacing w:before="40" w:after="40" w:line="300" w:lineRule="exact"/>
              <w:rPr>
                <w:sz w:val="20"/>
                <w:szCs w:val="26"/>
              </w:rPr>
            </w:pPr>
            <w:r w:rsidRPr="00015EEA">
              <w:rPr>
                <w:color w:val="5B9BD5" w:themeColor="accent1"/>
                <w:sz w:val="20"/>
                <w:szCs w:val="26"/>
                <w:lang w:bidi="ar-EG"/>
              </w:rPr>
              <w:t>3.I</w:t>
            </w:r>
            <w:r w:rsidRPr="00015EEA">
              <w:rPr>
                <w:rFonts w:hint="cs"/>
                <w:sz w:val="20"/>
                <w:szCs w:val="26"/>
                <w:rtl/>
                <w:lang w:bidi="ar-EG"/>
              </w:rPr>
              <w:t xml:space="preserve"> </w:t>
            </w:r>
            <w:r w:rsidRPr="00BF5DAA">
              <w:rPr>
                <w:rFonts w:hint="cs"/>
                <w:b w:val="0"/>
                <w:bCs w:val="0"/>
                <w:sz w:val="20"/>
                <w:szCs w:val="26"/>
                <w:rtl/>
                <w:lang w:bidi="ar-EG"/>
              </w:rPr>
              <w:t>ال</w:t>
            </w:r>
            <w:r w:rsidRPr="00BF5DAA">
              <w:rPr>
                <w:b w:val="0"/>
                <w:bCs w:val="0"/>
                <w:sz w:val="20"/>
                <w:szCs w:val="26"/>
                <w:rtl/>
              </w:rPr>
              <w:t>نفاذ إلى الاتصالات/تكنولوجيا المعلومات والاتصالات</w:t>
            </w:r>
          </w:p>
          <w:p w:rsidR="005E2C44" w:rsidRPr="00015EEA" w:rsidRDefault="005E2C44" w:rsidP="006348DF">
            <w:pPr>
              <w:keepNext/>
              <w:keepLines/>
              <w:spacing w:before="40" w:after="40" w:line="300" w:lineRule="exact"/>
              <w:jc w:val="left"/>
              <w:rPr>
                <w:sz w:val="20"/>
                <w:szCs w:val="26"/>
              </w:rPr>
            </w:pPr>
            <w:r w:rsidRPr="00015EEA">
              <w:rPr>
                <w:color w:val="5B9BD5" w:themeColor="accent1"/>
                <w:sz w:val="20"/>
                <w:szCs w:val="26"/>
                <w:lang w:bidi="ar-EG"/>
              </w:rPr>
              <w:t>4.I</w:t>
            </w:r>
            <w:r w:rsidRPr="00015EEA">
              <w:rPr>
                <w:rFonts w:hint="cs"/>
                <w:sz w:val="20"/>
                <w:szCs w:val="26"/>
                <w:rtl/>
              </w:rPr>
              <w:t xml:space="preserve"> </w:t>
            </w:r>
            <w:r w:rsidRPr="00BF5DAA">
              <w:rPr>
                <w:b w:val="0"/>
                <w:bCs w:val="0"/>
                <w:sz w:val="20"/>
                <w:szCs w:val="26"/>
                <w:rtl/>
              </w:rPr>
              <w:t>المساواة بين الجنسين والشمول</w:t>
            </w:r>
          </w:p>
          <w:p w:rsidR="005E2C44" w:rsidRDefault="005E2C44" w:rsidP="006348DF">
            <w:pPr>
              <w:keepNext/>
              <w:keepLines/>
              <w:spacing w:before="40" w:after="40" w:line="300" w:lineRule="exact"/>
              <w:jc w:val="left"/>
              <w:rPr>
                <w:sz w:val="20"/>
                <w:szCs w:val="26"/>
                <w:rtl/>
              </w:rPr>
            </w:pPr>
            <w:r w:rsidRPr="00015EEA">
              <w:rPr>
                <w:color w:val="5B9BD5" w:themeColor="accent1"/>
                <w:sz w:val="20"/>
                <w:szCs w:val="26"/>
                <w:lang w:bidi="ar-EG"/>
              </w:rPr>
              <w:t>5.I</w:t>
            </w:r>
            <w:r w:rsidRPr="00015EEA">
              <w:rPr>
                <w:rFonts w:hint="cs"/>
                <w:sz w:val="20"/>
                <w:szCs w:val="26"/>
                <w:rtl/>
              </w:rPr>
              <w:t xml:space="preserve"> </w:t>
            </w:r>
            <w:r w:rsidRPr="00BF5DAA">
              <w:rPr>
                <w:rFonts w:hint="cs"/>
                <w:b w:val="0"/>
                <w:bCs w:val="0"/>
                <w:sz w:val="20"/>
                <w:szCs w:val="26"/>
                <w:rtl/>
              </w:rPr>
              <w:t>الاستدامة البيئية</w:t>
            </w:r>
          </w:p>
          <w:p w:rsidR="005E2C44" w:rsidRPr="00015EEA" w:rsidRDefault="005E2C44" w:rsidP="006348DF">
            <w:pPr>
              <w:keepNext/>
              <w:keepLines/>
              <w:spacing w:before="40" w:after="40" w:line="300" w:lineRule="exact"/>
              <w:jc w:val="left"/>
              <w:rPr>
                <w:sz w:val="20"/>
                <w:szCs w:val="26"/>
                <w:rtl/>
              </w:rPr>
            </w:pPr>
            <w:r>
              <w:rPr>
                <w:color w:val="5B9BD5" w:themeColor="accent1"/>
                <w:sz w:val="20"/>
                <w:szCs w:val="26"/>
                <w:lang w:bidi="ar-EG"/>
              </w:rPr>
              <w:t>6</w:t>
            </w:r>
            <w:r w:rsidRPr="00015EEA">
              <w:rPr>
                <w:color w:val="5B9BD5" w:themeColor="accent1"/>
                <w:sz w:val="20"/>
                <w:szCs w:val="26"/>
                <w:lang w:bidi="ar-EG"/>
              </w:rPr>
              <w:t>.I</w:t>
            </w:r>
            <w:r w:rsidRPr="00015EEA">
              <w:rPr>
                <w:rFonts w:hint="cs"/>
                <w:sz w:val="20"/>
                <w:szCs w:val="26"/>
                <w:rtl/>
              </w:rPr>
              <w:t xml:space="preserve"> </w:t>
            </w:r>
            <w:r w:rsidRPr="00BF5DAA">
              <w:rPr>
                <w:b w:val="0"/>
                <w:bCs w:val="0"/>
                <w:sz w:val="20"/>
                <w:szCs w:val="26"/>
                <w:rtl/>
              </w:rPr>
              <w:t>الحد من التداخل والازدواج</w:t>
            </w:r>
          </w:p>
        </w:tc>
        <w:tc>
          <w:tcPr>
            <w:tcW w:w="850" w:type="dxa"/>
          </w:tcPr>
          <w:p w:rsidR="005E2C44" w:rsidRPr="00015EEA" w:rsidRDefault="005E2C44" w:rsidP="006348DF">
            <w:pPr>
              <w:keepNext/>
              <w:keepLines/>
              <w:spacing w:before="40" w:after="40" w:line="300" w:lineRule="exact"/>
              <w:jc w:val="center"/>
              <w:cnfStyle w:val="000000000000" w:firstRow="0" w:lastRow="0" w:firstColumn="0" w:lastColumn="0" w:oddVBand="0" w:evenVBand="0" w:oddHBand="0" w:evenHBand="0" w:firstRowFirstColumn="0" w:firstRowLastColumn="0" w:lastRowFirstColumn="0" w:lastRowLastColumn="0"/>
              <w:rPr>
                <w:b/>
                <w:bCs/>
                <w:sz w:val="20"/>
                <w:szCs w:val="26"/>
              </w:rPr>
            </w:pPr>
          </w:p>
          <w:p w:rsidR="005E2C44" w:rsidRPr="00015EEA" w:rsidRDefault="005E2C44" w:rsidP="006348DF">
            <w:pPr>
              <w:keepNext/>
              <w:keepLines/>
              <w:spacing w:before="40" w:after="40" w:line="300" w:lineRule="exact"/>
              <w:jc w:val="center"/>
              <w:cnfStyle w:val="000000000000" w:firstRow="0" w:lastRow="0" w:firstColumn="0" w:lastColumn="0" w:oddVBand="0" w:evenVBand="0" w:oddHBand="0" w:evenHBand="0" w:firstRowFirstColumn="0" w:firstRowLastColumn="0" w:lastRowFirstColumn="0" w:lastRowLastColumn="0"/>
              <w:rPr>
                <w:b/>
                <w:bCs/>
                <w:sz w:val="20"/>
                <w:szCs w:val="26"/>
                <w:rtl/>
                <w:lang w:bidi="ar-EG"/>
              </w:rPr>
            </w:pPr>
            <w:r w:rsidRPr="00015EEA">
              <w:rPr>
                <w:b/>
                <w:bCs/>
                <w:sz w:val="20"/>
                <w:szCs w:val="26"/>
              </w:rPr>
              <w:t>%</w:t>
            </w:r>
            <w:r>
              <w:rPr>
                <w:b/>
                <w:bCs/>
                <w:sz w:val="20"/>
                <w:szCs w:val="26"/>
              </w:rPr>
              <w:t>62</w:t>
            </w:r>
            <w:r w:rsidRPr="00015EEA">
              <w:rPr>
                <w:b/>
                <w:bCs/>
                <w:sz w:val="20"/>
                <w:szCs w:val="26"/>
              </w:rPr>
              <w:t>,</w:t>
            </w:r>
            <w:r>
              <w:rPr>
                <w:b/>
                <w:bCs/>
                <w:sz w:val="20"/>
                <w:szCs w:val="26"/>
              </w:rPr>
              <w:t>5</w:t>
            </w:r>
            <w:r w:rsidRPr="00015EEA">
              <w:rPr>
                <w:b/>
                <w:bCs/>
                <w:sz w:val="20"/>
                <w:szCs w:val="26"/>
              </w:rPr>
              <w:t>5</w:t>
            </w:r>
          </w:p>
          <w:p w:rsidR="005E2C44" w:rsidRPr="00015EEA" w:rsidRDefault="005E2C44" w:rsidP="006348DF">
            <w:pPr>
              <w:keepNext/>
              <w:keepLines/>
              <w:spacing w:before="40" w:after="40" w:line="300" w:lineRule="exact"/>
              <w:jc w:val="center"/>
              <w:cnfStyle w:val="000000000000" w:firstRow="0" w:lastRow="0" w:firstColumn="0" w:lastColumn="0" w:oddVBand="0" w:evenVBand="0" w:oddHBand="0" w:evenHBand="0" w:firstRowFirstColumn="0" w:firstRowLastColumn="0" w:lastRowFirstColumn="0" w:lastRowLastColumn="0"/>
              <w:rPr>
                <w:b/>
                <w:bCs/>
                <w:sz w:val="20"/>
                <w:szCs w:val="26"/>
              </w:rPr>
            </w:pPr>
            <w:r w:rsidRPr="00015EEA">
              <w:rPr>
                <w:b/>
                <w:bCs/>
                <w:sz w:val="20"/>
                <w:szCs w:val="26"/>
              </w:rPr>
              <w:t>%</w:t>
            </w:r>
            <w:r>
              <w:rPr>
                <w:b/>
                <w:bCs/>
                <w:sz w:val="20"/>
                <w:szCs w:val="26"/>
              </w:rPr>
              <w:t>18,36</w:t>
            </w:r>
          </w:p>
          <w:p w:rsidR="005E2C44" w:rsidRPr="00015EEA" w:rsidRDefault="005E2C44" w:rsidP="006348DF">
            <w:pPr>
              <w:keepNext/>
              <w:keepLines/>
              <w:spacing w:before="40" w:after="40" w:line="300" w:lineRule="exact"/>
              <w:jc w:val="center"/>
              <w:cnfStyle w:val="000000000000" w:firstRow="0" w:lastRow="0" w:firstColumn="0" w:lastColumn="0" w:oddVBand="0" w:evenVBand="0" w:oddHBand="0" w:evenHBand="0" w:firstRowFirstColumn="0" w:firstRowLastColumn="0" w:lastRowFirstColumn="0" w:lastRowLastColumn="0"/>
              <w:rPr>
                <w:b/>
                <w:bCs/>
                <w:sz w:val="20"/>
                <w:szCs w:val="26"/>
                <w:rtl/>
                <w:lang w:bidi="ar-EG"/>
              </w:rPr>
            </w:pPr>
            <w:r w:rsidRPr="00015EEA">
              <w:rPr>
                <w:b/>
                <w:bCs/>
                <w:sz w:val="20"/>
                <w:szCs w:val="26"/>
              </w:rPr>
              <w:t>%</w:t>
            </w:r>
            <w:r>
              <w:rPr>
                <w:b/>
                <w:bCs/>
                <w:sz w:val="20"/>
                <w:szCs w:val="26"/>
              </w:rPr>
              <w:t>1,89</w:t>
            </w:r>
          </w:p>
          <w:p w:rsidR="005E2C44" w:rsidRDefault="005E2C44" w:rsidP="006348DF">
            <w:pPr>
              <w:keepNext/>
              <w:keepLines/>
              <w:spacing w:before="40" w:after="40" w:line="300" w:lineRule="exact"/>
              <w:jc w:val="center"/>
              <w:cnfStyle w:val="000000000000" w:firstRow="0" w:lastRow="0" w:firstColumn="0" w:lastColumn="0" w:oddVBand="0" w:evenVBand="0" w:oddHBand="0" w:evenHBand="0" w:firstRowFirstColumn="0" w:firstRowLastColumn="0" w:lastRowFirstColumn="0" w:lastRowLastColumn="0"/>
              <w:rPr>
                <w:b/>
                <w:bCs/>
                <w:sz w:val="20"/>
                <w:szCs w:val="26"/>
                <w:rtl/>
              </w:rPr>
            </w:pPr>
            <w:r w:rsidRPr="00015EEA">
              <w:rPr>
                <w:b/>
                <w:bCs/>
                <w:sz w:val="20"/>
                <w:szCs w:val="26"/>
              </w:rPr>
              <w:t>%</w:t>
            </w:r>
            <w:r>
              <w:rPr>
                <w:b/>
                <w:bCs/>
                <w:sz w:val="20"/>
                <w:szCs w:val="26"/>
              </w:rPr>
              <w:t>7,46</w:t>
            </w:r>
          </w:p>
          <w:p w:rsidR="005E2C44" w:rsidRPr="00015EEA" w:rsidRDefault="005E2C44" w:rsidP="006348DF">
            <w:pPr>
              <w:keepNext/>
              <w:keepLines/>
              <w:spacing w:before="40" w:after="40" w:line="300" w:lineRule="exact"/>
              <w:jc w:val="center"/>
              <w:cnfStyle w:val="000000000000" w:firstRow="0" w:lastRow="0" w:firstColumn="0" w:lastColumn="0" w:oddVBand="0" w:evenVBand="0" w:oddHBand="0" w:evenHBand="0" w:firstRowFirstColumn="0" w:firstRowLastColumn="0" w:lastRowFirstColumn="0" w:lastRowLastColumn="0"/>
              <w:rPr>
                <w:b/>
                <w:bCs/>
                <w:sz w:val="20"/>
                <w:szCs w:val="26"/>
                <w:lang w:bidi="ar-EG"/>
              </w:rPr>
            </w:pPr>
            <w:r>
              <w:rPr>
                <w:b/>
                <w:bCs/>
                <w:sz w:val="20"/>
                <w:szCs w:val="26"/>
              </w:rPr>
              <w:t>%2,32</w:t>
            </w:r>
          </w:p>
          <w:p w:rsidR="005E2C44" w:rsidRPr="00015EEA" w:rsidRDefault="005E2C44" w:rsidP="006348DF">
            <w:pPr>
              <w:keepNext/>
              <w:keepLines/>
              <w:spacing w:before="40" w:after="40" w:line="300" w:lineRule="exact"/>
              <w:jc w:val="center"/>
              <w:cnfStyle w:val="000000000000" w:firstRow="0" w:lastRow="0" w:firstColumn="0" w:lastColumn="0" w:oddVBand="0" w:evenVBand="0" w:oddHBand="0" w:evenHBand="0" w:firstRowFirstColumn="0" w:firstRowLastColumn="0" w:lastRowFirstColumn="0" w:lastRowLastColumn="0"/>
              <w:rPr>
                <w:b/>
                <w:bCs/>
                <w:sz w:val="20"/>
                <w:szCs w:val="26"/>
                <w:rtl/>
                <w:lang w:bidi="ar-EG"/>
              </w:rPr>
            </w:pPr>
            <w:r>
              <w:rPr>
                <w:b/>
                <w:bCs/>
                <w:sz w:val="20"/>
                <w:szCs w:val="26"/>
                <w:lang w:bidi="ar-EG"/>
              </w:rPr>
              <w:t>%7,42</w:t>
            </w:r>
          </w:p>
        </w:tc>
        <w:tc>
          <w:tcPr>
            <w:tcW w:w="7229" w:type="dxa"/>
            <w:vMerge/>
          </w:tcPr>
          <w:p w:rsidR="005E2C44" w:rsidRPr="00015EEA" w:rsidRDefault="005E2C44" w:rsidP="006348DF">
            <w:pPr>
              <w:keepNext/>
              <w:keepLines/>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1134" w:type="dxa"/>
            <w:vMerge/>
          </w:tcPr>
          <w:p w:rsidR="005E2C44" w:rsidRPr="00015EEA" w:rsidRDefault="005E2C44" w:rsidP="006348DF">
            <w:pPr>
              <w:keepNext/>
              <w:keepLines/>
              <w:spacing w:after="40"/>
              <w:cnfStyle w:val="000000000000" w:firstRow="0" w:lastRow="0" w:firstColumn="0" w:lastColumn="0" w:oddVBand="0" w:evenVBand="0" w:oddHBand="0" w:evenHBand="0" w:firstRowFirstColumn="0" w:firstRowLastColumn="0" w:lastRowFirstColumn="0" w:lastRowLastColumn="0"/>
              <w:rPr>
                <w:noProof/>
                <w:sz w:val="20"/>
                <w:szCs w:val="20"/>
                <w:lang w:eastAsia="zh-CN"/>
              </w:rPr>
            </w:pPr>
          </w:p>
        </w:tc>
        <w:tc>
          <w:tcPr>
            <w:tcW w:w="1135" w:type="dxa"/>
            <w:vMerge/>
          </w:tcPr>
          <w:p w:rsidR="005E2C44" w:rsidRPr="00015EEA" w:rsidRDefault="005E2C44" w:rsidP="006348DF">
            <w:pPr>
              <w:keepNext/>
              <w:keepLines/>
              <w:spacing w:after="40"/>
              <w:cnfStyle w:val="000000000000" w:firstRow="0" w:lastRow="0" w:firstColumn="0" w:lastColumn="0" w:oddVBand="0" w:evenVBand="0" w:oddHBand="0" w:evenHBand="0" w:firstRowFirstColumn="0" w:firstRowLastColumn="0" w:lastRowFirstColumn="0" w:lastRowLastColumn="0"/>
              <w:rPr>
                <w:b/>
                <w:bCs/>
                <w:noProof/>
                <w:sz w:val="20"/>
                <w:szCs w:val="20"/>
                <w:lang w:eastAsia="zh-CN"/>
              </w:rPr>
            </w:pPr>
          </w:p>
        </w:tc>
      </w:tr>
    </w:tbl>
    <w:p w:rsidR="005E2C44" w:rsidRPr="00015EEA" w:rsidRDefault="005E2C44" w:rsidP="00997150">
      <w:pPr>
        <w:tabs>
          <w:tab w:val="left" w:pos="10744"/>
          <w:tab w:val="right" w:pos="14572"/>
        </w:tabs>
        <w:spacing w:before="0"/>
        <w:jc w:val="right"/>
        <w:rPr>
          <w:sz w:val="26"/>
          <w:szCs w:val="26"/>
          <w:lang w:bidi="ar-EG"/>
        </w:rPr>
      </w:pPr>
      <w:r w:rsidRPr="00246C08">
        <w:rPr>
          <w:rFonts w:hint="cs"/>
          <w:sz w:val="26"/>
          <w:szCs w:val="26"/>
          <w:rtl/>
          <w:lang w:bidi="ar-EG"/>
        </w:rPr>
        <w:t xml:space="preserve">توزَّع تكلفة هذه النواتج على جميع أهداف </w:t>
      </w:r>
      <w:r w:rsidRPr="00246C08">
        <w:rPr>
          <w:rFonts w:hint="cs"/>
          <w:sz w:val="18"/>
          <w:szCs w:val="26"/>
          <w:rtl/>
        </w:rPr>
        <w:t>الاتحاد.</w:t>
      </w:r>
    </w:p>
    <w:p w:rsidR="005E2C44" w:rsidRDefault="005E2C44" w:rsidP="005E2C44">
      <w:pPr>
        <w:pStyle w:val="Heading2"/>
        <w:spacing w:after="120"/>
        <w:rPr>
          <w:rtl/>
        </w:rPr>
      </w:pPr>
      <w:r>
        <w:lastRenderedPageBreak/>
        <w:t>3.3</w:t>
      </w:r>
      <w:r>
        <w:rPr>
          <w:rtl/>
        </w:rPr>
        <w:tab/>
      </w:r>
      <w:r>
        <w:rPr>
          <w:rFonts w:hint="cs"/>
          <w:rtl/>
        </w:rPr>
        <w:t xml:space="preserve">توزيع موارد الأمانة العامة على خدمات الدعم </w:t>
      </w:r>
      <w:r w:rsidRPr="00FC16C8">
        <w:rPr>
          <w:rFonts w:hint="cs"/>
          <w:rtl/>
        </w:rPr>
        <w:t>لدعم</w:t>
      </w:r>
      <w:r>
        <w:rPr>
          <w:rFonts w:hint="cs"/>
          <w:rtl/>
        </w:rPr>
        <w:t xml:space="preserve"> أهداف القطاعات والأهداف المشتركة بين القطاعات للفترة </w:t>
      </w:r>
      <w:r>
        <w:t>2021-2020</w:t>
      </w:r>
    </w:p>
    <w:tbl>
      <w:tblPr>
        <w:bidiVisual/>
        <w:tblW w:w="13755" w:type="dxa"/>
        <w:tblInd w:w="562" w:type="dxa"/>
        <w:tblBorders>
          <w:insideH w:val="single" w:sz="4" w:space="0" w:color="auto"/>
        </w:tblBorders>
        <w:tblLook w:val="04A0" w:firstRow="1" w:lastRow="0" w:firstColumn="1" w:lastColumn="0" w:noHBand="0" w:noVBand="1"/>
      </w:tblPr>
      <w:tblGrid>
        <w:gridCol w:w="1281"/>
        <w:gridCol w:w="11057"/>
        <w:gridCol w:w="1417"/>
      </w:tblGrid>
      <w:tr w:rsidR="005E2C44" w:rsidRPr="00C26648" w:rsidTr="006348DF">
        <w:trPr>
          <w:trHeight w:val="285"/>
        </w:trPr>
        <w:tc>
          <w:tcPr>
            <w:tcW w:w="1281" w:type="dxa"/>
            <w:vAlign w:val="center"/>
          </w:tcPr>
          <w:p w:rsidR="005E2C44" w:rsidRPr="00C26648" w:rsidRDefault="005E2C44" w:rsidP="006348DF">
            <w:pPr>
              <w:tabs>
                <w:tab w:val="clear" w:pos="1134"/>
              </w:tabs>
              <w:spacing w:before="40" w:after="40" w:line="240" w:lineRule="exact"/>
              <w:rPr>
                <w:sz w:val="20"/>
                <w:szCs w:val="26"/>
              </w:rPr>
            </w:pPr>
          </w:p>
        </w:tc>
        <w:tc>
          <w:tcPr>
            <w:tcW w:w="11057" w:type="dxa"/>
            <w:shd w:val="clear" w:color="auto" w:fill="auto"/>
            <w:vAlign w:val="center"/>
          </w:tcPr>
          <w:p w:rsidR="005E2C44" w:rsidRPr="00C26648" w:rsidRDefault="005E2C44" w:rsidP="006348DF">
            <w:pPr>
              <w:tabs>
                <w:tab w:val="clear" w:pos="1134"/>
              </w:tabs>
              <w:spacing w:before="40" w:after="40" w:line="240" w:lineRule="exact"/>
              <w:rPr>
                <w:color w:val="000000"/>
                <w:sz w:val="20"/>
                <w:szCs w:val="26"/>
                <w:lang w:eastAsia="zh-CN"/>
              </w:rPr>
            </w:pPr>
            <w:r w:rsidRPr="00C26648">
              <w:rPr>
                <w:rFonts w:eastAsia="Calibri" w:hint="cs"/>
                <w:noProof/>
                <w:color w:val="5B9BD5" w:themeColor="accent1"/>
                <w:sz w:val="20"/>
                <w:szCs w:val="26"/>
                <w:rtl/>
                <w:lang w:eastAsia="zh-CN"/>
              </w:rPr>
              <w:t>خطة توزيع الموارد لكل خدمة دعم</w:t>
            </w:r>
          </w:p>
        </w:tc>
        <w:tc>
          <w:tcPr>
            <w:tcW w:w="1417" w:type="dxa"/>
            <w:vAlign w:val="center"/>
          </w:tcPr>
          <w:p w:rsidR="005E2C44" w:rsidRPr="00C26648" w:rsidRDefault="005E2C44" w:rsidP="006348DF">
            <w:pPr>
              <w:tabs>
                <w:tab w:val="clear" w:pos="1134"/>
              </w:tabs>
              <w:spacing w:before="40" w:after="40" w:line="240" w:lineRule="exact"/>
              <w:jc w:val="center"/>
              <w:rPr>
                <w:rFonts w:eastAsia="Calibri"/>
                <w:noProof/>
                <w:color w:val="5B9BD5" w:themeColor="accent1"/>
                <w:sz w:val="20"/>
                <w:szCs w:val="26"/>
                <w:lang w:eastAsia="zh-CN"/>
              </w:rPr>
            </w:pPr>
            <w:r w:rsidRPr="00C26648">
              <w:rPr>
                <w:rFonts w:eastAsia="Calibri"/>
                <w:noProof/>
                <w:color w:val="5B9BD5" w:themeColor="accent1"/>
                <w:sz w:val="20"/>
                <w:szCs w:val="26"/>
                <w:lang w:eastAsia="zh-CN"/>
              </w:rPr>
              <w:t>%</w:t>
            </w:r>
          </w:p>
        </w:tc>
      </w:tr>
      <w:tr w:rsidR="005E2C44" w:rsidRPr="00C26648" w:rsidTr="006348DF">
        <w:trPr>
          <w:trHeight w:val="285"/>
        </w:trPr>
        <w:tc>
          <w:tcPr>
            <w:tcW w:w="1281" w:type="dxa"/>
            <w:vAlign w:val="center"/>
          </w:tcPr>
          <w:p w:rsidR="005E2C44" w:rsidRPr="00C26648" w:rsidRDefault="005E2C44" w:rsidP="006348DF">
            <w:pPr>
              <w:tabs>
                <w:tab w:val="clear" w:pos="1134"/>
              </w:tabs>
              <w:spacing w:before="40" w:after="40" w:line="240" w:lineRule="exact"/>
              <w:rPr>
                <w:rFonts w:eastAsia="Calibri"/>
                <w:noProof/>
                <w:color w:val="5B9BD5" w:themeColor="accent1"/>
                <w:sz w:val="20"/>
                <w:szCs w:val="26"/>
                <w:lang w:eastAsia="zh-CN"/>
              </w:rPr>
            </w:pPr>
            <w:r w:rsidRPr="00C26648">
              <w:rPr>
                <w:rFonts w:eastAsia="Calibri"/>
                <w:noProof/>
                <w:color w:val="5B9BD5" w:themeColor="accent1"/>
                <w:sz w:val="20"/>
                <w:szCs w:val="26"/>
                <w:lang w:eastAsia="zh-CN"/>
              </w:rPr>
              <w:t>1.S</w:t>
            </w:r>
          </w:p>
        </w:tc>
        <w:tc>
          <w:tcPr>
            <w:tcW w:w="11057" w:type="dxa"/>
            <w:shd w:val="clear" w:color="auto" w:fill="auto"/>
            <w:hideMark/>
          </w:tcPr>
          <w:p w:rsidR="005E2C44" w:rsidRPr="00C26648" w:rsidRDefault="005E2C44" w:rsidP="006348DF">
            <w:pPr>
              <w:spacing w:before="60" w:after="60" w:line="260" w:lineRule="exact"/>
              <w:jc w:val="left"/>
              <w:rPr>
                <w:rFonts w:eastAsiaTheme="minorEastAsia"/>
                <w:sz w:val="20"/>
                <w:szCs w:val="26"/>
                <w:lang w:eastAsia="zh-CN" w:bidi="ar-SY"/>
              </w:rPr>
            </w:pPr>
            <w:r w:rsidRPr="00C26648">
              <w:rPr>
                <w:rFonts w:eastAsiaTheme="minorEastAsia" w:hint="cs"/>
                <w:sz w:val="20"/>
                <w:szCs w:val="26"/>
                <w:rtl/>
                <w:lang w:eastAsia="zh-CN"/>
              </w:rPr>
              <w:t>إدارة الاتحاد</w:t>
            </w:r>
          </w:p>
        </w:tc>
        <w:tc>
          <w:tcPr>
            <w:tcW w:w="1417" w:type="dxa"/>
            <w:vAlign w:val="center"/>
          </w:tcPr>
          <w:p w:rsidR="005E2C44" w:rsidRPr="00C26648" w:rsidRDefault="005E2C44" w:rsidP="006348DF">
            <w:pPr>
              <w:tabs>
                <w:tab w:val="clear" w:pos="1134"/>
              </w:tabs>
              <w:spacing w:before="40" w:after="40" w:line="240" w:lineRule="exact"/>
              <w:jc w:val="center"/>
              <w:rPr>
                <w:color w:val="000000"/>
                <w:sz w:val="20"/>
                <w:szCs w:val="26"/>
                <w:lang w:eastAsia="zh-CN"/>
              </w:rPr>
            </w:pPr>
            <w:r w:rsidRPr="00C26648">
              <w:rPr>
                <w:sz w:val="20"/>
                <w:szCs w:val="26"/>
              </w:rPr>
              <w:t>%3,1</w:t>
            </w:r>
          </w:p>
        </w:tc>
      </w:tr>
      <w:tr w:rsidR="005E2C44" w:rsidRPr="00C26648" w:rsidTr="006348DF">
        <w:trPr>
          <w:trHeight w:val="285"/>
        </w:trPr>
        <w:tc>
          <w:tcPr>
            <w:tcW w:w="1281" w:type="dxa"/>
            <w:vAlign w:val="center"/>
          </w:tcPr>
          <w:p w:rsidR="005E2C44" w:rsidRPr="00C26648" w:rsidRDefault="005E2C44" w:rsidP="006348DF">
            <w:pPr>
              <w:tabs>
                <w:tab w:val="clear" w:pos="1134"/>
              </w:tabs>
              <w:spacing w:before="40" w:after="40" w:line="240" w:lineRule="exact"/>
              <w:rPr>
                <w:rFonts w:eastAsia="Calibri"/>
                <w:noProof/>
                <w:color w:val="5B9BD5" w:themeColor="accent1"/>
                <w:sz w:val="20"/>
                <w:szCs w:val="26"/>
                <w:lang w:eastAsia="zh-CN"/>
              </w:rPr>
            </w:pPr>
            <w:r w:rsidRPr="00C26648">
              <w:rPr>
                <w:rFonts w:eastAsia="Calibri"/>
                <w:noProof/>
                <w:color w:val="5B9BD5" w:themeColor="accent1"/>
                <w:sz w:val="20"/>
                <w:szCs w:val="26"/>
                <w:lang w:eastAsia="zh-CN"/>
              </w:rPr>
              <w:t>2.S &amp; 3.S</w:t>
            </w:r>
          </w:p>
        </w:tc>
        <w:tc>
          <w:tcPr>
            <w:tcW w:w="11057" w:type="dxa"/>
            <w:shd w:val="clear" w:color="auto" w:fill="auto"/>
            <w:hideMark/>
          </w:tcPr>
          <w:p w:rsidR="005E2C44" w:rsidRPr="00C26648" w:rsidRDefault="005E2C44" w:rsidP="006348DF">
            <w:pPr>
              <w:spacing w:before="60" w:after="60" w:line="260" w:lineRule="exact"/>
              <w:jc w:val="left"/>
              <w:rPr>
                <w:rFonts w:eastAsiaTheme="minorEastAsia"/>
                <w:sz w:val="20"/>
                <w:szCs w:val="26"/>
                <w:lang w:eastAsia="zh-CN" w:bidi="ar-SY"/>
              </w:rPr>
            </w:pPr>
            <w:r w:rsidRPr="00C26648">
              <w:rPr>
                <w:rFonts w:eastAsiaTheme="minorEastAsia" w:hint="cs"/>
                <w:sz w:val="20"/>
                <w:szCs w:val="26"/>
                <w:rtl/>
                <w:lang w:eastAsia="zh-CN"/>
              </w:rPr>
              <w:t>خدمات إدارة الأحداث (بما في ذلك الترجمة التحريرية والشفوية) وخدمات النشر</w:t>
            </w:r>
          </w:p>
        </w:tc>
        <w:tc>
          <w:tcPr>
            <w:tcW w:w="1417" w:type="dxa"/>
            <w:vAlign w:val="center"/>
          </w:tcPr>
          <w:p w:rsidR="005E2C44" w:rsidRPr="00C26648" w:rsidRDefault="005E2C44" w:rsidP="006348DF">
            <w:pPr>
              <w:tabs>
                <w:tab w:val="clear" w:pos="1134"/>
              </w:tabs>
              <w:spacing w:before="40" w:after="40" w:line="240" w:lineRule="exact"/>
              <w:jc w:val="center"/>
              <w:rPr>
                <w:color w:val="000000"/>
                <w:sz w:val="20"/>
                <w:szCs w:val="26"/>
                <w:lang w:eastAsia="zh-CN"/>
              </w:rPr>
            </w:pPr>
            <w:r w:rsidRPr="00C26648">
              <w:rPr>
                <w:sz w:val="20"/>
                <w:szCs w:val="26"/>
              </w:rPr>
              <w:t>%31,8</w:t>
            </w:r>
          </w:p>
        </w:tc>
      </w:tr>
      <w:tr w:rsidR="005E2C44" w:rsidRPr="00C26648" w:rsidTr="006348DF">
        <w:trPr>
          <w:trHeight w:val="285"/>
        </w:trPr>
        <w:tc>
          <w:tcPr>
            <w:tcW w:w="1281" w:type="dxa"/>
            <w:vAlign w:val="center"/>
          </w:tcPr>
          <w:p w:rsidR="005E2C44" w:rsidRPr="00C26648" w:rsidRDefault="005E2C44" w:rsidP="006348DF">
            <w:pPr>
              <w:tabs>
                <w:tab w:val="clear" w:pos="1134"/>
              </w:tabs>
              <w:spacing w:before="40" w:after="40" w:line="240" w:lineRule="exact"/>
              <w:rPr>
                <w:rFonts w:eastAsia="Calibri"/>
                <w:noProof/>
                <w:color w:val="5B9BD5" w:themeColor="accent1"/>
                <w:sz w:val="20"/>
                <w:szCs w:val="26"/>
                <w:lang w:eastAsia="zh-CN"/>
              </w:rPr>
            </w:pPr>
            <w:r w:rsidRPr="00C26648">
              <w:rPr>
                <w:rFonts w:eastAsia="Calibri"/>
                <w:noProof/>
                <w:color w:val="5B9BD5" w:themeColor="accent1"/>
                <w:sz w:val="20"/>
                <w:szCs w:val="26"/>
                <w:lang w:eastAsia="zh-CN"/>
              </w:rPr>
              <w:t>4.S</w:t>
            </w:r>
          </w:p>
        </w:tc>
        <w:tc>
          <w:tcPr>
            <w:tcW w:w="11057" w:type="dxa"/>
            <w:shd w:val="clear" w:color="auto" w:fill="auto"/>
            <w:hideMark/>
          </w:tcPr>
          <w:p w:rsidR="005E2C44" w:rsidRPr="00C26648" w:rsidRDefault="005E2C44" w:rsidP="006348DF">
            <w:pPr>
              <w:spacing w:before="60" w:after="60" w:line="260" w:lineRule="exact"/>
              <w:jc w:val="left"/>
              <w:rPr>
                <w:rFonts w:eastAsiaTheme="minorEastAsia"/>
                <w:sz w:val="20"/>
                <w:szCs w:val="26"/>
                <w:lang w:eastAsia="zh-CN" w:bidi="ar-SY"/>
              </w:rPr>
            </w:pPr>
            <w:r w:rsidRPr="00C26648">
              <w:rPr>
                <w:rFonts w:eastAsiaTheme="minorEastAsia" w:hint="cs"/>
                <w:sz w:val="20"/>
                <w:szCs w:val="26"/>
                <w:rtl/>
                <w:lang w:eastAsia="zh-CN"/>
              </w:rPr>
              <w:t>خدمات تكنولوجيا المعلومات والاتصالات</w:t>
            </w:r>
          </w:p>
        </w:tc>
        <w:tc>
          <w:tcPr>
            <w:tcW w:w="1417" w:type="dxa"/>
            <w:vAlign w:val="center"/>
          </w:tcPr>
          <w:p w:rsidR="005E2C44" w:rsidRPr="00C26648" w:rsidRDefault="005E2C44" w:rsidP="006348DF">
            <w:pPr>
              <w:tabs>
                <w:tab w:val="clear" w:pos="1134"/>
              </w:tabs>
              <w:spacing w:before="40" w:after="40" w:line="240" w:lineRule="exact"/>
              <w:jc w:val="center"/>
              <w:rPr>
                <w:color w:val="000000"/>
                <w:sz w:val="20"/>
                <w:szCs w:val="26"/>
                <w:lang w:eastAsia="zh-CN"/>
              </w:rPr>
            </w:pPr>
            <w:r w:rsidRPr="00C26648">
              <w:rPr>
                <w:sz w:val="20"/>
                <w:szCs w:val="26"/>
              </w:rPr>
              <w:t>%22,9</w:t>
            </w:r>
          </w:p>
        </w:tc>
      </w:tr>
      <w:tr w:rsidR="005E2C44" w:rsidRPr="00C26648" w:rsidTr="006348DF">
        <w:trPr>
          <w:trHeight w:val="285"/>
        </w:trPr>
        <w:tc>
          <w:tcPr>
            <w:tcW w:w="1281" w:type="dxa"/>
            <w:vAlign w:val="center"/>
          </w:tcPr>
          <w:p w:rsidR="005E2C44" w:rsidRPr="00C26648" w:rsidRDefault="005E2C44" w:rsidP="006348DF">
            <w:pPr>
              <w:tabs>
                <w:tab w:val="clear" w:pos="1134"/>
              </w:tabs>
              <w:spacing w:before="40" w:after="40" w:line="240" w:lineRule="exact"/>
              <w:rPr>
                <w:rFonts w:eastAsia="Calibri"/>
                <w:noProof/>
                <w:color w:val="5B9BD5" w:themeColor="accent1"/>
                <w:sz w:val="20"/>
                <w:szCs w:val="26"/>
                <w:lang w:eastAsia="zh-CN"/>
              </w:rPr>
            </w:pPr>
            <w:r w:rsidRPr="00C26648">
              <w:rPr>
                <w:rFonts w:eastAsia="Calibri"/>
                <w:noProof/>
                <w:color w:val="5B9BD5" w:themeColor="accent1"/>
                <w:sz w:val="20"/>
                <w:szCs w:val="26"/>
                <w:lang w:eastAsia="zh-CN"/>
              </w:rPr>
              <w:t>5.S</w:t>
            </w:r>
          </w:p>
        </w:tc>
        <w:tc>
          <w:tcPr>
            <w:tcW w:w="11057" w:type="dxa"/>
            <w:shd w:val="clear" w:color="auto" w:fill="auto"/>
          </w:tcPr>
          <w:p w:rsidR="005E2C44" w:rsidRPr="00C26648" w:rsidRDefault="005E2C44" w:rsidP="006348DF">
            <w:pPr>
              <w:spacing w:before="60" w:after="60" w:line="260" w:lineRule="exact"/>
              <w:jc w:val="left"/>
              <w:rPr>
                <w:rFonts w:eastAsiaTheme="minorEastAsia"/>
                <w:sz w:val="20"/>
                <w:szCs w:val="26"/>
                <w:lang w:eastAsia="zh-CN" w:bidi="ar-SY"/>
              </w:rPr>
            </w:pPr>
            <w:r w:rsidRPr="00C26648">
              <w:rPr>
                <w:rFonts w:eastAsiaTheme="minorEastAsia" w:hint="cs"/>
                <w:sz w:val="20"/>
                <w:szCs w:val="26"/>
                <w:rtl/>
                <w:lang w:eastAsia="zh-CN"/>
              </w:rPr>
              <w:t>خدمات السلامة والأمن</w:t>
            </w:r>
          </w:p>
        </w:tc>
        <w:tc>
          <w:tcPr>
            <w:tcW w:w="1417" w:type="dxa"/>
            <w:vAlign w:val="center"/>
          </w:tcPr>
          <w:p w:rsidR="005E2C44" w:rsidRPr="00C26648" w:rsidRDefault="005E2C44" w:rsidP="006348DF">
            <w:pPr>
              <w:tabs>
                <w:tab w:val="clear" w:pos="1134"/>
              </w:tabs>
              <w:spacing w:before="40" w:after="40" w:line="240" w:lineRule="exact"/>
              <w:jc w:val="center"/>
              <w:rPr>
                <w:color w:val="000000"/>
                <w:sz w:val="20"/>
                <w:szCs w:val="26"/>
                <w:lang w:eastAsia="zh-CN"/>
              </w:rPr>
            </w:pPr>
            <w:r w:rsidRPr="00C26648">
              <w:rPr>
                <w:sz w:val="20"/>
                <w:szCs w:val="26"/>
              </w:rPr>
              <w:t>%3,5</w:t>
            </w:r>
          </w:p>
        </w:tc>
      </w:tr>
      <w:tr w:rsidR="005E2C44" w:rsidRPr="00C26648" w:rsidTr="006348DF">
        <w:trPr>
          <w:trHeight w:val="285"/>
        </w:trPr>
        <w:tc>
          <w:tcPr>
            <w:tcW w:w="1281" w:type="dxa"/>
            <w:vAlign w:val="center"/>
          </w:tcPr>
          <w:p w:rsidR="005E2C44" w:rsidRPr="00C26648" w:rsidRDefault="005E2C44" w:rsidP="006348DF">
            <w:pPr>
              <w:tabs>
                <w:tab w:val="clear" w:pos="1134"/>
              </w:tabs>
              <w:spacing w:before="40" w:after="40" w:line="240" w:lineRule="exact"/>
              <w:rPr>
                <w:rFonts w:eastAsia="Calibri"/>
                <w:noProof/>
                <w:color w:val="5B9BD5" w:themeColor="accent1"/>
                <w:sz w:val="20"/>
                <w:szCs w:val="26"/>
                <w:lang w:eastAsia="zh-CN"/>
              </w:rPr>
            </w:pPr>
            <w:r w:rsidRPr="00C26648">
              <w:rPr>
                <w:rFonts w:eastAsia="Calibri"/>
                <w:noProof/>
                <w:color w:val="5B9BD5" w:themeColor="accent1"/>
                <w:sz w:val="20"/>
                <w:szCs w:val="26"/>
                <w:lang w:eastAsia="zh-CN"/>
              </w:rPr>
              <w:t>6.S</w:t>
            </w:r>
          </w:p>
        </w:tc>
        <w:tc>
          <w:tcPr>
            <w:tcW w:w="11057" w:type="dxa"/>
            <w:shd w:val="clear" w:color="auto" w:fill="auto"/>
          </w:tcPr>
          <w:p w:rsidR="005E2C44" w:rsidRPr="00C26648" w:rsidRDefault="005E2C44" w:rsidP="006348DF">
            <w:pPr>
              <w:spacing w:before="60" w:after="60" w:line="260" w:lineRule="exact"/>
              <w:jc w:val="left"/>
              <w:rPr>
                <w:rFonts w:eastAsiaTheme="minorEastAsia"/>
                <w:sz w:val="20"/>
                <w:szCs w:val="26"/>
                <w:lang w:eastAsia="zh-CN" w:bidi="ar-SY"/>
              </w:rPr>
            </w:pPr>
            <w:r w:rsidRPr="00C26648">
              <w:rPr>
                <w:rFonts w:eastAsiaTheme="minorEastAsia" w:hint="cs"/>
                <w:sz w:val="20"/>
                <w:szCs w:val="26"/>
                <w:rtl/>
                <w:lang w:eastAsia="zh-CN"/>
              </w:rPr>
              <w:t>خدمات إدارة الموارد البشرية (بما في ذلك كشف المرتبات، وإدارة شؤون الموظفين، ورفاه الموظفين، والتصميم والتنظيم والتوظيف، والتخطيط والتنمية)</w:t>
            </w:r>
          </w:p>
        </w:tc>
        <w:tc>
          <w:tcPr>
            <w:tcW w:w="1417" w:type="dxa"/>
            <w:vAlign w:val="center"/>
          </w:tcPr>
          <w:p w:rsidR="005E2C44" w:rsidRPr="00C26648" w:rsidRDefault="005E2C44" w:rsidP="006348DF">
            <w:pPr>
              <w:tabs>
                <w:tab w:val="clear" w:pos="1134"/>
              </w:tabs>
              <w:spacing w:before="40" w:after="40" w:line="240" w:lineRule="exact"/>
              <w:jc w:val="center"/>
              <w:rPr>
                <w:color w:val="000000"/>
                <w:sz w:val="20"/>
                <w:szCs w:val="26"/>
                <w:lang w:eastAsia="zh-CN"/>
              </w:rPr>
            </w:pPr>
            <w:r w:rsidRPr="00C26648">
              <w:rPr>
                <w:sz w:val="20"/>
                <w:szCs w:val="26"/>
              </w:rPr>
              <w:t>%7,4</w:t>
            </w:r>
          </w:p>
        </w:tc>
      </w:tr>
      <w:tr w:rsidR="005E2C44" w:rsidRPr="00C26648" w:rsidTr="006348DF">
        <w:trPr>
          <w:trHeight w:val="285"/>
        </w:trPr>
        <w:tc>
          <w:tcPr>
            <w:tcW w:w="1281" w:type="dxa"/>
            <w:vAlign w:val="center"/>
          </w:tcPr>
          <w:p w:rsidR="005E2C44" w:rsidRPr="00C26648" w:rsidRDefault="005E2C44" w:rsidP="006348DF">
            <w:pPr>
              <w:tabs>
                <w:tab w:val="clear" w:pos="1134"/>
              </w:tabs>
              <w:spacing w:before="40" w:after="40" w:line="240" w:lineRule="exact"/>
              <w:rPr>
                <w:rFonts w:eastAsia="Calibri"/>
                <w:noProof/>
                <w:color w:val="5B9BD5" w:themeColor="accent1"/>
                <w:sz w:val="20"/>
                <w:szCs w:val="26"/>
                <w:lang w:eastAsia="zh-CN"/>
              </w:rPr>
            </w:pPr>
            <w:r w:rsidRPr="00C26648">
              <w:rPr>
                <w:rFonts w:eastAsia="Calibri"/>
                <w:noProof/>
                <w:color w:val="5B9BD5" w:themeColor="accent1"/>
                <w:sz w:val="20"/>
                <w:szCs w:val="26"/>
                <w:lang w:eastAsia="zh-CN"/>
              </w:rPr>
              <w:t>7.S</w:t>
            </w:r>
          </w:p>
        </w:tc>
        <w:tc>
          <w:tcPr>
            <w:tcW w:w="11057" w:type="dxa"/>
            <w:shd w:val="clear" w:color="auto" w:fill="auto"/>
          </w:tcPr>
          <w:p w:rsidR="005E2C44" w:rsidRPr="00C26648" w:rsidRDefault="005E2C44" w:rsidP="006348DF">
            <w:pPr>
              <w:spacing w:before="60" w:after="60" w:line="260" w:lineRule="exact"/>
              <w:jc w:val="left"/>
              <w:rPr>
                <w:rFonts w:eastAsiaTheme="minorEastAsia"/>
                <w:sz w:val="20"/>
                <w:szCs w:val="26"/>
                <w:rtl/>
                <w:lang w:eastAsia="zh-CN" w:bidi="ar-EG"/>
              </w:rPr>
            </w:pPr>
            <w:r w:rsidRPr="00C26648">
              <w:rPr>
                <w:rFonts w:eastAsiaTheme="minorEastAsia" w:hint="cs"/>
                <w:sz w:val="20"/>
                <w:szCs w:val="26"/>
                <w:rtl/>
                <w:lang w:eastAsia="zh-CN"/>
              </w:rPr>
              <w:t>خدمات إدارة الموارد المالية (بما فيها الميزانية والتحليل المالي، الحسابات، المشتريات، السفر)</w:t>
            </w:r>
          </w:p>
        </w:tc>
        <w:tc>
          <w:tcPr>
            <w:tcW w:w="1417" w:type="dxa"/>
            <w:vAlign w:val="center"/>
          </w:tcPr>
          <w:p w:rsidR="005E2C44" w:rsidRPr="00C26648" w:rsidRDefault="005E2C44" w:rsidP="006348DF">
            <w:pPr>
              <w:tabs>
                <w:tab w:val="clear" w:pos="1134"/>
              </w:tabs>
              <w:spacing w:before="40" w:after="40" w:line="240" w:lineRule="exact"/>
              <w:jc w:val="center"/>
              <w:rPr>
                <w:color w:val="000000"/>
                <w:sz w:val="20"/>
                <w:szCs w:val="26"/>
                <w:lang w:eastAsia="zh-CN"/>
              </w:rPr>
            </w:pPr>
            <w:r w:rsidRPr="00C26648">
              <w:rPr>
                <w:sz w:val="20"/>
                <w:szCs w:val="26"/>
              </w:rPr>
              <w:t>%12,1</w:t>
            </w:r>
          </w:p>
        </w:tc>
      </w:tr>
      <w:tr w:rsidR="005E2C44" w:rsidRPr="00C26648" w:rsidTr="006348DF">
        <w:trPr>
          <w:trHeight w:val="285"/>
        </w:trPr>
        <w:tc>
          <w:tcPr>
            <w:tcW w:w="1281" w:type="dxa"/>
            <w:vAlign w:val="center"/>
          </w:tcPr>
          <w:p w:rsidR="005E2C44" w:rsidRPr="00C26648" w:rsidRDefault="005E2C44" w:rsidP="006348DF">
            <w:pPr>
              <w:tabs>
                <w:tab w:val="clear" w:pos="1134"/>
              </w:tabs>
              <w:spacing w:before="40" w:after="40" w:line="240" w:lineRule="exact"/>
              <w:rPr>
                <w:rFonts w:eastAsia="Calibri"/>
                <w:noProof/>
                <w:color w:val="5B9BD5" w:themeColor="accent1"/>
                <w:sz w:val="20"/>
                <w:szCs w:val="26"/>
                <w:lang w:eastAsia="zh-CN"/>
              </w:rPr>
            </w:pPr>
            <w:r w:rsidRPr="00C26648">
              <w:rPr>
                <w:rFonts w:eastAsia="Calibri"/>
                <w:noProof/>
                <w:color w:val="5B9BD5" w:themeColor="accent1"/>
                <w:sz w:val="20"/>
                <w:szCs w:val="26"/>
                <w:lang w:eastAsia="zh-CN"/>
              </w:rPr>
              <w:t>8.S</w:t>
            </w:r>
          </w:p>
        </w:tc>
        <w:tc>
          <w:tcPr>
            <w:tcW w:w="11057" w:type="dxa"/>
            <w:shd w:val="clear" w:color="auto" w:fill="auto"/>
          </w:tcPr>
          <w:p w:rsidR="005E2C44" w:rsidRPr="00C26648" w:rsidRDefault="005E2C44" w:rsidP="006348DF">
            <w:pPr>
              <w:spacing w:before="60" w:after="60" w:line="260" w:lineRule="exact"/>
              <w:jc w:val="left"/>
              <w:rPr>
                <w:rFonts w:eastAsiaTheme="minorEastAsia"/>
                <w:sz w:val="20"/>
                <w:szCs w:val="26"/>
                <w:lang w:eastAsia="zh-CN" w:bidi="ar-SY"/>
              </w:rPr>
            </w:pPr>
            <w:r w:rsidRPr="00C26648">
              <w:rPr>
                <w:rFonts w:eastAsiaTheme="minorEastAsia" w:hint="cs"/>
                <w:sz w:val="20"/>
                <w:szCs w:val="26"/>
                <w:rtl/>
                <w:lang w:eastAsia="zh-CN"/>
              </w:rPr>
              <w:t>الخدمات القانونية</w:t>
            </w:r>
          </w:p>
        </w:tc>
        <w:tc>
          <w:tcPr>
            <w:tcW w:w="1417" w:type="dxa"/>
            <w:vAlign w:val="center"/>
          </w:tcPr>
          <w:p w:rsidR="005E2C44" w:rsidRPr="00C26648" w:rsidRDefault="005E2C44" w:rsidP="006348DF">
            <w:pPr>
              <w:tabs>
                <w:tab w:val="clear" w:pos="1134"/>
              </w:tabs>
              <w:spacing w:before="40" w:after="40" w:line="240" w:lineRule="exact"/>
              <w:jc w:val="center"/>
              <w:rPr>
                <w:color w:val="000000"/>
                <w:sz w:val="20"/>
                <w:szCs w:val="26"/>
                <w:lang w:eastAsia="zh-CN"/>
              </w:rPr>
            </w:pPr>
            <w:r w:rsidRPr="00C26648">
              <w:rPr>
                <w:sz w:val="20"/>
                <w:szCs w:val="26"/>
              </w:rPr>
              <w:t>%1,5</w:t>
            </w:r>
          </w:p>
        </w:tc>
      </w:tr>
      <w:tr w:rsidR="005E2C44" w:rsidRPr="00C26648" w:rsidTr="006348DF">
        <w:trPr>
          <w:trHeight w:val="285"/>
        </w:trPr>
        <w:tc>
          <w:tcPr>
            <w:tcW w:w="1281" w:type="dxa"/>
            <w:vAlign w:val="center"/>
          </w:tcPr>
          <w:p w:rsidR="005E2C44" w:rsidRPr="00C26648" w:rsidRDefault="005E2C44" w:rsidP="006348DF">
            <w:pPr>
              <w:tabs>
                <w:tab w:val="clear" w:pos="1134"/>
              </w:tabs>
              <w:spacing w:before="40" w:after="40" w:line="240" w:lineRule="exact"/>
              <w:rPr>
                <w:rFonts w:eastAsia="Calibri"/>
                <w:noProof/>
                <w:color w:val="5B9BD5" w:themeColor="accent1"/>
                <w:sz w:val="20"/>
                <w:szCs w:val="26"/>
                <w:lang w:eastAsia="zh-CN"/>
              </w:rPr>
            </w:pPr>
            <w:r w:rsidRPr="00C26648">
              <w:rPr>
                <w:rFonts w:eastAsia="Calibri"/>
                <w:noProof/>
                <w:color w:val="5B9BD5" w:themeColor="accent1"/>
                <w:sz w:val="20"/>
                <w:szCs w:val="26"/>
                <w:lang w:eastAsia="zh-CN"/>
              </w:rPr>
              <w:t>9.S</w:t>
            </w:r>
          </w:p>
        </w:tc>
        <w:tc>
          <w:tcPr>
            <w:tcW w:w="11057" w:type="dxa"/>
            <w:shd w:val="clear" w:color="auto" w:fill="auto"/>
          </w:tcPr>
          <w:p w:rsidR="005E2C44" w:rsidRPr="00C26648" w:rsidRDefault="005E2C44" w:rsidP="006348DF">
            <w:pPr>
              <w:spacing w:before="60" w:after="60" w:line="260" w:lineRule="exact"/>
              <w:jc w:val="left"/>
              <w:rPr>
                <w:rFonts w:eastAsiaTheme="minorEastAsia"/>
                <w:sz w:val="20"/>
                <w:szCs w:val="26"/>
                <w:lang w:eastAsia="zh-CN" w:bidi="ar-SY"/>
              </w:rPr>
            </w:pPr>
            <w:r w:rsidRPr="00C26648">
              <w:rPr>
                <w:rFonts w:eastAsiaTheme="minorEastAsia" w:hint="cs"/>
                <w:sz w:val="20"/>
                <w:szCs w:val="26"/>
                <w:rtl/>
                <w:lang w:eastAsia="zh-CN"/>
              </w:rPr>
              <w:t>المراجعة الداخلية</w:t>
            </w:r>
          </w:p>
        </w:tc>
        <w:tc>
          <w:tcPr>
            <w:tcW w:w="1417" w:type="dxa"/>
            <w:vAlign w:val="center"/>
          </w:tcPr>
          <w:p w:rsidR="005E2C44" w:rsidRPr="00C26648" w:rsidRDefault="005E2C44" w:rsidP="006348DF">
            <w:pPr>
              <w:tabs>
                <w:tab w:val="clear" w:pos="1134"/>
              </w:tabs>
              <w:spacing w:before="40" w:after="40" w:line="240" w:lineRule="exact"/>
              <w:jc w:val="center"/>
              <w:rPr>
                <w:color w:val="000000"/>
                <w:sz w:val="20"/>
                <w:szCs w:val="26"/>
                <w:lang w:eastAsia="zh-CN"/>
              </w:rPr>
            </w:pPr>
            <w:r w:rsidRPr="00C26648">
              <w:rPr>
                <w:sz w:val="20"/>
                <w:szCs w:val="26"/>
              </w:rPr>
              <w:t>%0,9</w:t>
            </w:r>
          </w:p>
        </w:tc>
      </w:tr>
      <w:tr w:rsidR="005E2C44" w:rsidRPr="00C26648" w:rsidTr="006348DF">
        <w:trPr>
          <w:trHeight w:val="285"/>
        </w:trPr>
        <w:tc>
          <w:tcPr>
            <w:tcW w:w="1281" w:type="dxa"/>
            <w:vAlign w:val="center"/>
          </w:tcPr>
          <w:p w:rsidR="005E2C44" w:rsidRPr="00C26648" w:rsidRDefault="005E2C44" w:rsidP="006348DF">
            <w:pPr>
              <w:tabs>
                <w:tab w:val="clear" w:pos="1134"/>
              </w:tabs>
              <w:spacing w:before="40" w:after="40" w:line="240" w:lineRule="exact"/>
              <w:rPr>
                <w:rFonts w:eastAsia="Calibri"/>
                <w:noProof/>
                <w:color w:val="5B9BD5" w:themeColor="accent1"/>
                <w:sz w:val="20"/>
                <w:szCs w:val="26"/>
                <w:lang w:eastAsia="zh-CN"/>
              </w:rPr>
            </w:pPr>
            <w:r w:rsidRPr="00C26648">
              <w:rPr>
                <w:rFonts w:eastAsia="Calibri"/>
                <w:noProof/>
                <w:color w:val="5B9BD5" w:themeColor="accent1"/>
                <w:sz w:val="20"/>
                <w:szCs w:val="26"/>
                <w:lang w:eastAsia="zh-CN"/>
              </w:rPr>
              <w:t>10.S</w:t>
            </w:r>
          </w:p>
        </w:tc>
        <w:tc>
          <w:tcPr>
            <w:tcW w:w="11057" w:type="dxa"/>
            <w:shd w:val="clear" w:color="auto" w:fill="auto"/>
          </w:tcPr>
          <w:p w:rsidR="005E2C44" w:rsidRPr="00C26648" w:rsidRDefault="005E2C44" w:rsidP="006348DF">
            <w:pPr>
              <w:spacing w:before="60" w:after="60" w:line="260" w:lineRule="exact"/>
              <w:jc w:val="left"/>
              <w:rPr>
                <w:rFonts w:eastAsiaTheme="minorEastAsia"/>
                <w:sz w:val="20"/>
                <w:szCs w:val="26"/>
                <w:lang w:eastAsia="zh-CN" w:bidi="ar-SY"/>
              </w:rPr>
            </w:pPr>
            <w:r w:rsidRPr="00C26648">
              <w:rPr>
                <w:rFonts w:eastAsiaTheme="minorEastAsia" w:hint="cs"/>
                <w:sz w:val="20"/>
                <w:szCs w:val="26"/>
                <w:rtl/>
                <w:lang w:eastAsia="zh-CN"/>
              </w:rPr>
              <w:t>مكتب الأخلاقيات</w:t>
            </w:r>
          </w:p>
        </w:tc>
        <w:tc>
          <w:tcPr>
            <w:tcW w:w="1417" w:type="dxa"/>
            <w:vAlign w:val="center"/>
          </w:tcPr>
          <w:p w:rsidR="005E2C44" w:rsidRPr="00C26648" w:rsidRDefault="005E2C44" w:rsidP="006348DF">
            <w:pPr>
              <w:tabs>
                <w:tab w:val="clear" w:pos="1134"/>
              </w:tabs>
              <w:spacing w:before="40" w:after="40" w:line="240" w:lineRule="exact"/>
              <w:jc w:val="center"/>
              <w:rPr>
                <w:color w:val="000000"/>
                <w:sz w:val="20"/>
                <w:szCs w:val="26"/>
                <w:lang w:eastAsia="zh-CN"/>
              </w:rPr>
            </w:pPr>
            <w:r w:rsidRPr="00C26648">
              <w:rPr>
                <w:sz w:val="20"/>
                <w:szCs w:val="26"/>
              </w:rPr>
              <w:t>%0,5</w:t>
            </w:r>
          </w:p>
        </w:tc>
      </w:tr>
      <w:tr w:rsidR="005E2C44" w:rsidRPr="00C26648" w:rsidTr="006348DF">
        <w:trPr>
          <w:trHeight w:val="285"/>
        </w:trPr>
        <w:tc>
          <w:tcPr>
            <w:tcW w:w="1281" w:type="dxa"/>
            <w:vAlign w:val="center"/>
          </w:tcPr>
          <w:p w:rsidR="005E2C44" w:rsidRPr="00C26648" w:rsidRDefault="005E2C44" w:rsidP="006348DF">
            <w:pPr>
              <w:tabs>
                <w:tab w:val="clear" w:pos="1134"/>
              </w:tabs>
              <w:spacing w:before="40" w:after="40" w:line="240" w:lineRule="exact"/>
              <w:rPr>
                <w:rFonts w:eastAsia="Calibri"/>
                <w:noProof/>
                <w:color w:val="5B9BD5" w:themeColor="accent1"/>
                <w:sz w:val="20"/>
                <w:szCs w:val="26"/>
                <w:lang w:eastAsia="zh-CN"/>
              </w:rPr>
            </w:pPr>
            <w:r w:rsidRPr="00C26648">
              <w:rPr>
                <w:rFonts w:eastAsia="Calibri"/>
                <w:noProof/>
                <w:color w:val="5B9BD5" w:themeColor="accent1"/>
                <w:sz w:val="20"/>
                <w:szCs w:val="26"/>
                <w:lang w:eastAsia="zh-CN"/>
              </w:rPr>
              <w:t>11.S</w:t>
            </w:r>
          </w:p>
        </w:tc>
        <w:tc>
          <w:tcPr>
            <w:tcW w:w="11057" w:type="dxa"/>
            <w:shd w:val="clear" w:color="auto" w:fill="auto"/>
          </w:tcPr>
          <w:p w:rsidR="005E2C44" w:rsidRPr="00C26648" w:rsidRDefault="005E2C44" w:rsidP="006348DF">
            <w:pPr>
              <w:spacing w:before="60" w:after="60" w:line="260" w:lineRule="exact"/>
              <w:jc w:val="left"/>
              <w:rPr>
                <w:rFonts w:eastAsiaTheme="minorEastAsia"/>
                <w:sz w:val="20"/>
                <w:szCs w:val="26"/>
                <w:lang w:eastAsia="zh-CN" w:bidi="ar-SY"/>
              </w:rPr>
            </w:pPr>
            <w:r w:rsidRPr="00C26648">
              <w:rPr>
                <w:rFonts w:eastAsiaTheme="minorEastAsia" w:hint="cs"/>
                <w:sz w:val="20"/>
                <w:szCs w:val="26"/>
                <w:rtl/>
                <w:lang w:eastAsia="zh-CN"/>
              </w:rPr>
              <w:t>التعاون مع الأعضاء/خدمات دعم الأعضاء</w:t>
            </w:r>
          </w:p>
        </w:tc>
        <w:tc>
          <w:tcPr>
            <w:tcW w:w="1417" w:type="dxa"/>
            <w:vAlign w:val="center"/>
          </w:tcPr>
          <w:p w:rsidR="005E2C44" w:rsidRPr="00C26648" w:rsidRDefault="005E2C44" w:rsidP="006348DF">
            <w:pPr>
              <w:tabs>
                <w:tab w:val="clear" w:pos="1134"/>
              </w:tabs>
              <w:spacing w:before="40" w:after="40" w:line="240" w:lineRule="exact"/>
              <w:jc w:val="center"/>
              <w:rPr>
                <w:color w:val="000000"/>
                <w:sz w:val="20"/>
                <w:szCs w:val="26"/>
                <w:lang w:eastAsia="zh-CN"/>
              </w:rPr>
            </w:pPr>
            <w:r w:rsidRPr="00C26648">
              <w:rPr>
                <w:sz w:val="20"/>
                <w:szCs w:val="26"/>
              </w:rPr>
              <w:t>%2,3</w:t>
            </w:r>
          </w:p>
        </w:tc>
      </w:tr>
      <w:tr w:rsidR="005E2C44" w:rsidRPr="00C26648" w:rsidTr="006348DF">
        <w:trPr>
          <w:trHeight w:val="285"/>
        </w:trPr>
        <w:tc>
          <w:tcPr>
            <w:tcW w:w="1281" w:type="dxa"/>
            <w:vAlign w:val="center"/>
          </w:tcPr>
          <w:p w:rsidR="005E2C44" w:rsidRPr="00C26648" w:rsidRDefault="005E2C44" w:rsidP="006348DF">
            <w:pPr>
              <w:tabs>
                <w:tab w:val="clear" w:pos="1134"/>
              </w:tabs>
              <w:spacing w:before="40" w:after="40" w:line="240" w:lineRule="exact"/>
              <w:rPr>
                <w:rFonts w:eastAsia="Calibri"/>
                <w:noProof/>
                <w:color w:val="5B9BD5" w:themeColor="accent1"/>
                <w:sz w:val="20"/>
                <w:szCs w:val="26"/>
                <w:lang w:eastAsia="zh-CN"/>
              </w:rPr>
            </w:pPr>
            <w:r w:rsidRPr="00C26648">
              <w:rPr>
                <w:rFonts w:eastAsia="Calibri"/>
                <w:noProof/>
                <w:color w:val="5B9BD5" w:themeColor="accent1"/>
                <w:sz w:val="20"/>
                <w:szCs w:val="26"/>
                <w:lang w:eastAsia="zh-CN"/>
              </w:rPr>
              <w:t>12.S</w:t>
            </w:r>
          </w:p>
        </w:tc>
        <w:tc>
          <w:tcPr>
            <w:tcW w:w="11057" w:type="dxa"/>
            <w:shd w:val="clear" w:color="auto" w:fill="auto"/>
          </w:tcPr>
          <w:p w:rsidR="005E2C44" w:rsidRPr="00C26648" w:rsidRDefault="005E2C44" w:rsidP="006348DF">
            <w:pPr>
              <w:spacing w:before="60" w:after="60" w:line="260" w:lineRule="exact"/>
              <w:jc w:val="left"/>
              <w:rPr>
                <w:rFonts w:eastAsiaTheme="minorEastAsia"/>
                <w:sz w:val="20"/>
                <w:szCs w:val="26"/>
                <w:lang w:eastAsia="zh-CN" w:bidi="ar-SY"/>
              </w:rPr>
            </w:pPr>
            <w:r w:rsidRPr="00C26648">
              <w:rPr>
                <w:rFonts w:eastAsiaTheme="minorEastAsia" w:hint="cs"/>
                <w:sz w:val="20"/>
                <w:szCs w:val="26"/>
                <w:rtl/>
                <w:lang w:eastAsia="zh-CN"/>
              </w:rPr>
              <w:t>خدمات الاتصال</w:t>
            </w:r>
          </w:p>
        </w:tc>
        <w:tc>
          <w:tcPr>
            <w:tcW w:w="1417" w:type="dxa"/>
            <w:vAlign w:val="center"/>
          </w:tcPr>
          <w:p w:rsidR="005E2C44" w:rsidRPr="00C26648" w:rsidRDefault="005E2C44" w:rsidP="006348DF">
            <w:pPr>
              <w:tabs>
                <w:tab w:val="clear" w:pos="1134"/>
              </w:tabs>
              <w:spacing w:before="40" w:after="40" w:line="240" w:lineRule="exact"/>
              <w:jc w:val="center"/>
              <w:rPr>
                <w:color w:val="000000"/>
                <w:sz w:val="20"/>
                <w:szCs w:val="26"/>
                <w:lang w:eastAsia="zh-CN"/>
              </w:rPr>
            </w:pPr>
            <w:r w:rsidRPr="00C26648">
              <w:rPr>
                <w:sz w:val="20"/>
                <w:szCs w:val="26"/>
              </w:rPr>
              <w:t>%2,7</w:t>
            </w:r>
          </w:p>
        </w:tc>
      </w:tr>
      <w:tr w:rsidR="005E2C44" w:rsidRPr="00C26648" w:rsidTr="006348DF">
        <w:trPr>
          <w:trHeight w:val="285"/>
        </w:trPr>
        <w:tc>
          <w:tcPr>
            <w:tcW w:w="1281" w:type="dxa"/>
            <w:vAlign w:val="center"/>
          </w:tcPr>
          <w:p w:rsidR="005E2C44" w:rsidRPr="00C26648" w:rsidRDefault="005E2C44" w:rsidP="006348DF">
            <w:pPr>
              <w:tabs>
                <w:tab w:val="clear" w:pos="1134"/>
              </w:tabs>
              <w:spacing w:before="40" w:after="40" w:line="240" w:lineRule="exact"/>
              <w:rPr>
                <w:rFonts w:eastAsia="Calibri"/>
                <w:noProof/>
                <w:color w:val="5B9BD5" w:themeColor="accent1"/>
                <w:sz w:val="20"/>
                <w:szCs w:val="26"/>
                <w:lang w:eastAsia="zh-CN"/>
              </w:rPr>
            </w:pPr>
            <w:r w:rsidRPr="00C26648">
              <w:rPr>
                <w:rFonts w:eastAsia="Calibri"/>
                <w:noProof/>
                <w:color w:val="5B9BD5" w:themeColor="accent1"/>
                <w:sz w:val="20"/>
                <w:szCs w:val="26"/>
                <w:lang w:eastAsia="zh-CN"/>
              </w:rPr>
              <w:t>13.S</w:t>
            </w:r>
          </w:p>
        </w:tc>
        <w:tc>
          <w:tcPr>
            <w:tcW w:w="11057" w:type="dxa"/>
            <w:shd w:val="clear" w:color="auto" w:fill="auto"/>
          </w:tcPr>
          <w:p w:rsidR="005E2C44" w:rsidRPr="00C26648" w:rsidRDefault="005E2C44" w:rsidP="006348DF">
            <w:pPr>
              <w:spacing w:before="60" w:after="60" w:line="260" w:lineRule="exact"/>
              <w:jc w:val="left"/>
              <w:rPr>
                <w:rFonts w:eastAsiaTheme="minorEastAsia"/>
                <w:sz w:val="20"/>
                <w:szCs w:val="26"/>
                <w:lang w:eastAsia="zh-CN" w:bidi="ar-SY"/>
              </w:rPr>
            </w:pPr>
            <w:r w:rsidRPr="00C26648">
              <w:rPr>
                <w:rFonts w:eastAsiaTheme="minorEastAsia" w:hint="cs"/>
                <w:sz w:val="20"/>
                <w:szCs w:val="26"/>
                <w:rtl/>
                <w:lang w:eastAsia="zh-CN"/>
              </w:rPr>
              <w:t>خدمات البروتوكول</w:t>
            </w:r>
          </w:p>
        </w:tc>
        <w:tc>
          <w:tcPr>
            <w:tcW w:w="1417" w:type="dxa"/>
            <w:vAlign w:val="center"/>
          </w:tcPr>
          <w:p w:rsidR="005E2C44" w:rsidRPr="00C26648" w:rsidRDefault="005E2C44" w:rsidP="006348DF">
            <w:pPr>
              <w:tabs>
                <w:tab w:val="clear" w:pos="1134"/>
              </w:tabs>
              <w:spacing w:before="40" w:after="40" w:line="240" w:lineRule="exact"/>
              <w:jc w:val="center"/>
              <w:rPr>
                <w:color w:val="000000"/>
                <w:sz w:val="20"/>
                <w:szCs w:val="26"/>
                <w:lang w:eastAsia="zh-CN"/>
              </w:rPr>
            </w:pPr>
            <w:r w:rsidRPr="00C26648">
              <w:rPr>
                <w:sz w:val="20"/>
                <w:szCs w:val="26"/>
              </w:rPr>
              <w:t>%0,5</w:t>
            </w:r>
          </w:p>
        </w:tc>
      </w:tr>
      <w:tr w:rsidR="005E2C44" w:rsidRPr="00C26648" w:rsidTr="006348DF">
        <w:trPr>
          <w:trHeight w:val="285"/>
        </w:trPr>
        <w:tc>
          <w:tcPr>
            <w:tcW w:w="1281" w:type="dxa"/>
            <w:vAlign w:val="center"/>
          </w:tcPr>
          <w:p w:rsidR="005E2C44" w:rsidRPr="00C26648" w:rsidRDefault="005E2C44" w:rsidP="006348DF">
            <w:pPr>
              <w:tabs>
                <w:tab w:val="clear" w:pos="1134"/>
              </w:tabs>
              <w:spacing w:before="40" w:after="40" w:line="240" w:lineRule="exact"/>
              <w:rPr>
                <w:rFonts w:eastAsia="Calibri"/>
                <w:noProof/>
                <w:color w:val="5B9BD5" w:themeColor="accent1"/>
                <w:sz w:val="20"/>
                <w:szCs w:val="26"/>
                <w:lang w:eastAsia="zh-CN"/>
              </w:rPr>
            </w:pPr>
            <w:r w:rsidRPr="00C26648">
              <w:rPr>
                <w:rFonts w:eastAsia="Calibri"/>
                <w:noProof/>
                <w:color w:val="5B9BD5" w:themeColor="accent1"/>
                <w:sz w:val="20"/>
                <w:szCs w:val="26"/>
                <w:lang w:eastAsia="zh-CN"/>
              </w:rPr>
              <w:t>14.S</w:t>
            </w:r>
          </w:p>
        </w:tc>
        <w:tc>
          <w:tcPr>
            <w:tcW w:w="11057" w:type="dxa"/>
            <w:shd w:val="clear" w:color="auto" w:fill="auto"/>
          </w:tcPr>
          <w:p w:rsidR="005E2C44" w:rsidRPr="00C26648" w:rsidRDefault="005E2C44" w:rsidP="006348DF">
            <w:pPr>
              <w:spacing w:before="60" w:after="60" w:line="260" w:lineRule="exact"/>
              <w:jc w:val="left"/>
              <w:rPr>
                <w:rFonts w:eastAsiaTheme="minorEastAsia"/>
                <w:sz w:val="20"/>
                <w:szCs w:val="26"/>
                <w:lang w:eastAsia="zh-CN" w:bidi="ar-SY"/>
              </w:rPr>
            </w:pPr>
            <w:r w:rsidRPr="00C26648">
              <w:rPr>
                <w:rFonts w:eastAsiaTheme="minorEastAsia" w:hint="cs"/>
                <w:sz w:val="20"/>
                <w:szCs w:val="26"/>
                <w:rtl/>
                <w:lang w:eastAsia="zh-CN"/>
              </w:rPr>
              <w:t>تيسير عمل الهيئات الإدارية (مؤتمر المندوبين المفوضين، المجلس، أفرقة العمل التابعة للمجلس)</w:t>
            </w:r>
          </w:p>
        </w:tc>
        <w:tc>
          <w:tcPr>
            <w:tcW w:w="1417" w:type="dxa"/>
            <w:vAlign w:val="center"/>
          </w:tcPr>
          <w:p w:rsidR="005E2C44" w:rsidRPr="00C26648" w:rsidRDefault="005E2C44" w:rsidP="006348DF">
            <w:pPr>
              <w:tabs>
                <w:tab w:val="clear" w:pos="1134"/>
              </w:tabs>
              <w:spacing w:before="40" w:after="40" w:line="240" w:lineRule="exact"/>
              <w:jc w:val="center"/>
              <w:rPr>
                <w:color w:val="000000"/>
                <w:sz w:val="20"/>
                <w:szCs w:val="26"/>
                <w:lang w:eastAsia="zh-CN"/>
              </w:rPr>
            </w:pPr>
            <w:r w:rsidRPr="00C26648">
              <w:rPr>
                <w:sz w:val="20"/>
                <w:szCs w:val="26"/>
              </w:rPr>
              <w:t>%0,9</w:t>
            </w:r>
          </w:p>
        </w:tc>
      </w:tr>
      <w:tr w:rsidR="005E2C44" w:rsidRPr="00C26648" w:rsidTr="006348DF">
        <w:trPr>
          <w:trHeight w:val="285"/>
        </w:trPr>
        <w:tc>
          <w:tcPr>
            <w:tcW w:w="1281" w:type="dxa"/>
            <w:tcBorders>
              <w:bottom w:val="single" w:sz="4" w:space="0" w:color="auto"/>
            </w:tcBorders>
            <w:vAlign w:val="center"/>
          </w:tcPr>
          <w:p w:rsidR="005E2C44" w:rsidRPr="00C26648" w:rsidRDefault="005E2C44" w:rsidP="006348DF">
            <w:pPr>
              <w:tabs>
                <w:tab w:val="clear" w:pos="1134"/>
              </w:tabs>
              <w:spacing w:before="40" w:after="40" w:line="240" w:lineRule="exact"/>
              <w:rPr>
                <w:rFonts w:eastAsia="Calibri"/>
                <w:noProof/>
                <w:color w:val="5B9BD5" w:themeColor="accent1"/>
                <w:sz w:val="20"/>
                <w:szCs w:val="26"/>
                <w:lang w:eastAsia="zh-CN"/>
              </w:rPr>
            </w:pPr>
            <w:r w:rsidRPr="00C26648">
              <w:rPr>
                <w:rFonts w:eastAsia="Calibri"/>
                <w:noProof/>
                <w:color w:val="5B9BD5" w:themeColor="accent1"/>
                <w:sz w:val="20"/>
                <w:szCs w:val="26"/>
                <w:lang w:eastAsia="zh-CN"/>
              </w:rPr>
              <w:t>15.S</w:t>
            </w:r>
          </w:p>
        </w:tc>
        <w:tc>
          <w:tcPr>
            <w:tcW w:w="11057" w:type="dxa"/>
            <w:tcBorders>
              <w:bottom w:val="single" w:sz="4" w:space="0" w:color="auto"/>
            </w:tcBorders>
            <w:shd w:val="clear" w:color="auto" w:fill="auto"/>
          </w:tcPr>
          <w:p w:rsidR="005E2C44" w:rsidRPr="00C26648" w:rsidRDefault="005E2C44" w:rsidP="006348DF">
            <w:pPr>
              <w:spacing w:before="60" w:after="60" w:line="260" w:lineRule="exact"/>
              <w:jc w:val="left"/>
              <w:rPr>
                <w:rFonts w:eastAsiaTheme="minorEastAsia"/>
                <w:sz w:val="20"/>
                <w:szCs w:val="26"/>
                <w:lang w:eastAsia="zh-CN" w:bidi="ar-SY"/>
              </w:rPr>
            </w:pPr>
            <w:r w:rsidRPr="00C26648">
              <w:rPr>
                <w:rFonts w:eastAsiaTheme="minorEastAsia" w:hint="cs"/>
                <w:sz w:val="20"/>
                <w:szCs w:val="26"/>
                <w:rtl/>
                <w:lang w:eastAsia="zh-CN"/>
              </w:rPr>
              <w:t>خدمات إدارة المرافق</w:t>
            </w:r>
          </w:p>
        </w:tc>
        <w:tc>
          <w:tcPr>
            <w:tcW w:w="1417" w:type="dxa"/>
            <w:tcBorders>
              <w:bottom w:val="single" w:sz="4" w:space="0" w:color="auto"/>
            </w:tcBorders>
            <w:vAlign w:val="center"/>
          </w:tcPr>
          <w:p w:rsidR="005E2C44" w:rsidRPr="00C26648" w:rsidRDefault="005E2C44" w:rsidP="006348DF">
            <w:pPr>
              <w:tabs>
                <w:tab w:val="clear" w:pos="1134"/>
              </w:tabs>
              <w:spacing w:before="40" w:after="40" w:line="240" w:lineRule="exact"/>
              <w:jc w:val="center"/>
              <w:rPr>
                <w:color w:val="000000"/>
                <w:sz w:val="20"/>
                <w:szCs w:val="26"/>
                <w:lang w:eastAsia="zh-CN"/>
              </w:rPr>
            </w:pPr>
            <w:r w:rsidRPr="00C26648">
              <w:rPr>
                <w:sz w:val="20"/>
                <w:szCs w:val="26"/>
              </w:rPr>
              <w:t>%7,5</w:t>
            </w:r>
          </w:p>
        </w:tc>
      </w:tr>
      <w:tr w:rsidR="005E2C44" w:rsidRPr="00C26648" w:rsidTr="006348DF">
        <w:trPr>
          <w:trHeight w:val="285"/>
        </w:trPr>
        <w:tc>
          <w:tcPr>
            <w:tcW w:w="1281" w:type="dxa"/>
            <w:tcBorders>
              <w:top w:val="single" w:sz="4" w:space="0" w:color="auto"/>
              <w:bottom w:val="single" w:sz="4" w:space="0" w:color="auto"/>
            </w:tcBorders>
            <w:vAlign w:val="center"/>
          </w:tcPr>
          <w:p w:rsidR="005E2C44" w:rsidRPr="00C26648" w:rsidRDefault="005E2C44" w:rsidP="006348DF">
            <w:pPr>
              <w:tabs>
                <w:tab w:val="clear" w:pos="1134"/>
              </w:tabs>
              <w:spacing w:before="40" w:after="40" w:line="240" w:lineRule="exact"/>
              <w:rPr>
                <w:rFonts w:eastAsia="Calibri"/>
                <w:noProof/>
                <w:color w:val="5B9BD5" w:themeColor="accent1"/>
                <w:sz w:val="20"/>
                <w:szCs w:val="26"/>
                <w:lang w:eastAsia="zh-CN"/>
              </w:rPr>
            </w:pPr>
            <w:r w:rsidRPr="00C26648">
              <w:rPr>
                <w:rFonts w:eastAsia="Calibri"/>
                <w:noProof/>
                <w:color w:val="5B9BD5" w:themeColor="accent1"/>
                <w:sz w:val="20"/>
                <w:szCs w:val="26"/>
                <w:lang w:eastAsia="zh-CN"/>
              </w:rPr>
              <w:t>16.S</w:t>
            </w:r>
          </w:p>
        </w:tc>
        <w:tc>
          <w:tcPr>
            <w:tcW w:w="11057" w:type="dxa"/>
            <w:tcBorders>
              <w:top w:val="single" w:sz="4" w:space="0" w:color="auto"/>
              <w:bottom w:val="single" w:sz="4" w:space="0" w:color="auto"/>
            </w:tcBorders>
            <w:shd w:val="clear" w:color="auto" w:fill="auto"/>
          </w:tcPr>
          <w:p w:rsidR="005E2C44" w:rsidRPr="00C26648" w:rsidRDefault="005E2C44" w:rsidP="006348DF">
            <w:pPr>
              <w:spacing w:before="60" w:after="60" w:line="260" w:lineRule="exact"/>
              <w:jc w:val="left"/>
              <w:rPr>
                <w:rFonts w:eastAsiaTheme="minorEastAsia"/>
                <w:sz w:val="20"/>
                <w:szCs w:val="26"/>
                <w:lang w:eastAsia="zh-CN" w:bidi="ar-SY"/>
              </w:rPr>
            </w:pPr>
            <w:r w:rsidRPr="00C26648">
              <w:rPr>
                <w:rFonts w:eastAsiaTheme="minorEastAsia" w:hint="cs"/>
                <w:sz w:val="20"/>
                <w:szCs w:val="26"/>
                <w:rtl/>
                <w:lang w:eastAsia="zh-CN"/>
              </w:rPr>
              <w:t>التنسيق والتعاون في المجالات ذات الاهتمام المشترك (بما في ذلك إمكانية النفاذ، المساواة بين الجنسين، الاستدامة البيئية)</w:t>
            </w:r>
          </w:p>
        </w:tc>
        <w:tc>
          <w:tcPr>
            <w:tcW w:w="1417" w:type="dxa"/>
            <w:tcBorders>
              <w:top w:val="single" w:sz="4" w:space="0" w:color="auto"/>
              <w:bottom w:val="single" w:sz="4" w:space="0" w:color="auto"/>
            </w:tcBorders>
            <w:vAlign w:val="center"/>
          </w:tcPr>
          <w:p w:rsidR="005E2C44" w:rsidRPr="00C26648" w:rsidRDefault="005E2C44" w:rsidP="006348DF">
            <w:pPr>
              <w:tabs>
                <w:tab w:val="clear" w:pos="1134"/>
              </w:tabs>
              <w:spacing w:before="40" w:after="40" w:line="240" w:lineRule="exact"/>
              <w:jc w:val="center"/>
              <w:rPr>
                <w:color w:val="000000"/>
                <w:sz w:val="20"/>
                <w:szCs w:val="26"/>
                <w:lang w:eastAsia="zh-CN"/>
              </w:rPr>
            </w:pPr>
            <w:r w:rsidRPr="00C26648">
              <w:rPr>
                <w:sz w:val="20"/>
                <w:szCs w:val="26"/>
              </w:rPr>
              <w:t>%2,5</w:t>
            </w:r>
          </w:p>
        </w:tc>
      </w:tr>
    </w:tbl>
    <w:p w:rsidR="005E2C44" w:rsidRDefault="005E2C44" w:rsidP="005E2C44">
      <w:pPr>
        <w:rPr>
          <w:lang w:bidi="ar-EG"/>
        </w:rPr>
      </w:pPr>
    </w:p>
    <w:p w:rsidR="005E2C44" w:rsidRDefault="005E2C44" w:rsidP="005E2C44">
      <w:pPr>
        <w:rPr>
          <w:lang w:bidi="ar-EG"/>
        </w:rPr>
      </w:pPr>
      <w:r>
        <w:rPr>
          <w:lang w:bidi="ar-EG"/>
        </w:rPr>
        <w:br w:type="page"/>
      </w:r>
    </w:p>
    <w:p w:rsidR="005E2C44" w:rsidRPr="00015EEA" w:rsidRDefault="005E2C44" w:rsidP="005E2C44">
      <w:pPr>
        <w:pStyle w:val="Heading1"/>
        <w:rPr>
          <w:rtl/>
        </w:rPr>
      </w:pPr>
      <w:r>
        <w:lastRenderedPageBreak/>
        <w:t>4</w:t>
      </w:r>
      <w:r>
        <w:tab/>
      </w:r>
      <w:r w:rsidRPr="00015EEA">
        <w:rPr>
          <w:rFonts w:hint="cs"/>
          <w:rtl/>
        </w:rPr>
        <w:t>تحليل المخاطر</w:t>
      </w:r>
    </w:p>
    <w:p w:rsidR="005E2C44" w:rsidRPr="00015EEA" w:rsidRDefault="005E2C44" w:rsidP="005E2C44">
      <w:pPr>
        <w:spacing w:after="120"/>
        <w:rPr>
          <w:rtl/>
        </w:rPr>
      </w:pPr>
      <w:r w:rsidRPr="00015EEA">
        <w:rPr>
          <w:rFonts w:hint="cs"/>
          <w:rtl/>
        </w:rPr>
        <w:t>في الانتقال</w:t>
      </w:r>
      <w:r w:rsidRPr="00015EEA">
        <w:rPr>
          <w:rtl/>
        </w:rPr>
        <w:t xml:space="preserve"> </w:t>
      </w:r>
      <w:r w:rsidRPr="00015EEA">
        <w:rPr>
          <w:rFonts w:hint="cs"/>
          <w:rtl/>
        </w:rPr>
        <w:t>من</w:t>
      </w:r>
      <w:r w:rsidRPr="00015EEA">
        <w:rPr>
          <w:rtl/>
        </w:rPr>
        <w:t xml:space="preserve"> </w:t>
      </w:r>
      <w:r w:rsidRPr="00015EEA">
        <w:rPr>
          <w:rFonts w:hint="cs"/>
          <w:rtl/>
        </w:rPr>
        <w:t>الاستراتيجية</w:t>
      </w:r>
      <w:r w:rsidRPr="00015EEA">
        <w:rPr>
          <w:rtl/>
        </w:rPr>
        <w:t xml:space="preserve"> </w:t>
      </w:r>
      <w:r w:rsidRPr="00015EEA">
        <w:rPr>
          <w:rFonts w:hint="cs"/>
          <w:rtl/>
        </w:rPr>
        <w:t>إلى التنفيذ،</w:t>
      </w:r>
      <w:r w:rsidRPr="00015EEA">
        <w:rPr>
          <w:rtl/>
        </w:rPr>
        <w:t xml:space="preserve"> </w:t>
      </w:r>
      <w:r>
        <w:rPr>
          <w:rFonts w:hint="cs"/>
          <w:rtl/>
        </w:rPr>
        <w:t>تعرض في الجدول أدناه</w:t>
      </w:r>
      <w:r w:rsidRPr="00015EEA">
        <w:rPr>
          <w:rFonts w:hint="cs"/>
          <w:rtl/>
        </w:rPr>
        <w:t xml:space="preserve"> المخاطر</w:t>
      </w:r>
      <w:r>
        <w:rPr>
          <w:rFonts w:hint="cs"/>
          <w:rtl/>
        </w:rPr>
        <w:t xml:space="preserve"> </w:t>
      </w:r>
      <w:r w:rsidRPr="00015EEA">
        <w:rPr>
          <w:rFonts w:hint="cs"/>
          <w:rtl/>
        </w:rPr>
        <w:t>من المستوى</w:t>
      </w:r>
      <w:r>
        <w:rPr>
          <w:rFonts w:hint="cs"/>
          <w:rtl/>
        </w:rPr>
        <w:t xml:space="preserve"> الأعلى على مستوى الاتحاد ككل. وهناك جدول منفصل يعرض تدابير </w:t>
      </w:r>
      <w:r w:rsidRPr="006B5933">
        <w:rPr>
          <w:rFonts w:hint="cs"/>
          <w:rtl/>
        </w:rPr>
        <w:t>التخفيف</w:t>
      </w:r>
      <w:r w:rsidRPr="00015EEA">
        <w:rPr>
          <w:rtl/>
        </w:rPr>
        <w:t>.</w:t>
      </w:r>
    </w:p>
    <w:tbl>
      <w:tblPr>
        <w:tblStyle w:val="ListTable3-Accent1"/>
        <w:bidiVisual/>
        <w:tblW w:w="4998" w:type="pct"/>
        <w:jc w:val="center"/>
        <w:tblCellMar>
          <w:top w:w="57" w:type="dxa"/>
          <w:left w:w="85" w:type="dxa"/>
          <w:bottom w:w="57" w:type="dxa"/>
          <w:right w:w="85" w:type="dxa"/>
        </w:tblCellMar>
        <w:tblLook w:val="04A0" w:firstRow="1" w:lastRow="0" w:firstColumn="1" w:lastColumn="0" w:noHBand="0" w:noVBand="1"/>
      </w:tblPr>
      <w:tblGrid>
        <w:gridCol w:w="1519"/>
        <w:gridCol w:w="8743"/>
        <w:gridCol w:w="1122"/>
        <w:gridCol w:w="1098"/>
        <w:gridCol w:w="1796"/>
      </w:tblGrid>
      <w:tr w:rsidR="005E2C44" w:rsidRPr="00B5033C" w:rsidTr="006348DF">
        <w:trPr>
          <w:cnfStyle w:val="100000000000" w:firstRow="1" w:lastRow="0" w:firstColumn="0" w:lastColumn="0" w:oddVBand="0" w:evenVBand="0" w:oddHBand="0" w:evenHBand="0" w:firstRowFirstColumn="0" w:firstRowLastColumn="0" w:lastRowFirstColumn="0" w:lastRowLastColumn="0"/>
          <w:trHeight w:val="268"/>
          <w:jc w:val="center"/>
        </w:trPr>
        <w:tc>
          <w:tcPr>
            <w:cnfStyle w:val="001000000100" w:firstRow="0" w:lastRow="0" w:firstColumn="1" w:lastColumn="0" w:oddVBand="0" w:evenVBand="0" w:oddHBand="0" w:evenHBand="0" w:firstRowFirstColumn="1" w:firstRowLastColumn="0" w:lastRowFirstColumn="0" w:lastRowLastColumn="0"/>
            <w:tcW w:w="1604" w:type="dxa"/>
            <w:tcBorders>
              <w:bottom w:val="single" w:sz="4" w:space="0" w:color="5B9BD5" w:themeColor="accent1"/>
            </w:tcBorders>
            <w:noWrap/>
            <w:hideMark/>
          </w:tcPr>
          <w:p w:rsidR="005E2C44" w:rsidRPr="00B5033C" w:rsidRDefault="005E2C44" w:rsidP="006348DF">
            <w:pPr>
              <w:spacing w:before="60" w:after="60" w:line="260" w:lineRule="exact"/>
              <w:jc w:val="center"/>
              <w:rPr>
                <w:sz w:val="20"/>
                <w:szCs w:val="26"/>
              </w:rPr>
            </w:pPr>
            <w:r w:rsidRPr="00B5033C">
              <w:rPr>
                <w:rFonts w:hint="cs"/>
                <w:sz w:val="20"/>
                <w:szCs w:val="26"/>
                <w:rtl/>
                <w:lang w:bidi="ar-EG"/>
              </w:rPr>
              <w:t>من منظور</w:t>
            </w:r>
          </w:p>
        </w:tc>
        <w:tc>
          <w:tcPr>
            <w:tcW w:w="9286" w:type="dxa"/>
            <w:tcBorders>
              <w:bottom w:val="single" w:sz="4" w:space="0" w:color="5B9BD5" w:themeColor="accent1"/>
            </w:tcBorders>
            <w:noWrap/>
            <w:hideMark/>
          </w:tcPr>
          <w:p w:rsidR="005E2C44" w:rsidRPr="00B5033C" w:rsidRDefault="005E2C44" w:rsidP="006348DF">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B5033C">
              <w:rPr>
                <w:rFonts w:hint="cs"/>
                <w:sz w:val="20"/>
                <w:szCs w:val="26"/>
                <w:rtl/>
                <w:lang w:bidi="ar-EG"/>
              </w:rPr>
              <w:t>وصف المخاطر</w:t>
            </w:r>
          </w:p>
        </w:tc>
        <w:tc>
          <w:tcPr>
            <w:tcW w:w="1182" w:type="dxa"/>
            <w:tcBorders>
              <w:bottom w:val="single" w:sz="4" w:space="0" w:color="5B9BD5" w:themeColor="accent1"/>
            </w:tcBorders>
            <w:noWrap/>
            <w:hideMark/>
          </w:tcPr>
          <w:p w:rsidR="005E2C44" w:rsidRPr="00B5033C" w:rsidRDefault="005E2C44" w:rsidP="006348DF">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B5033C">
              <w:rPr>
                <w:rFonts w:hint="cs"/>
                <w:sz w:val="20"/>
                <w:szCs w:val="26"/>
                <w:rtl/>
              </w:rPr>
              <w:t>الاحتمال</w:t>
            </w:r>
          </w:p>
        </w:tc>
        <w:tc>
          <w:tcPr>
            <w:tcW w:w="1157" w:type="dxa"/>
            <w:tcBorders>
              <w:bottom w:val="single" w:sz="4" w:space="0" w:color="5B9BD5" w:themeColor="accent1"/>
            </w:tcBorders>
            <w:noWrap/>
            <w:hideMark/>
          </w:tcPr>
          <w:p w:rsidR="005E2C44" w:rsidRPr="00B5033C" w:rsidRDefault="005E2C44" w:rsidP="006348DF">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sidRPr="00B5033C">
              <w:rPr>
                <w:rFonts w:hint="cs"/>
                <w:sz w:val="20"/>
                <w:szCs w:val="26"/>
                <w:rtl/>
              </w:rPr>
              <w:t>مستوى التأثير</w:t>
            </w:r>
          </w:p>
        </w:tc>
        <w:tc>
          <w:tcPr>
            <w:tcW w:w="1899" w:type="dxa"/>
            <w:tcBorders>
              <w:bottom w:val="single" w:sz="4" w:space="0" w:color="5B9BD5" w:themeColor="accent1"/>
            </w:tcBorders>
            <w:noWrap/>
            <w:hideMark/>
          </w:tcPr>
          <w:p w:rsidR="005E2C44" w:rsidRPr="00B5033C" w:rsidRDefault="005E2C44" w:rsidP="006348DF">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sz w:val="20"/>
                <w:szCs w:val="26"/>
              </w:rPr>
            </w:pPr>
            <w:r>
              <w:rPr>
                <w:rFonts w:hint="cs"/>
                <w:sz w:val="20"/>
                <w:szCs w:val="26"/>
                <w:rtl/>
              </w:rPr>
              <w:t>تدابير</w:t>
            </w:r>
            <w:r w:rsidRPr="00B5033C">
              <w:rPr>
                <w:rFonts w:hint="cs"/>
                <w:sz w:val="20"/>
                <w:szCs w:val="26"/>
                <w:rtl/>
              </w:rPr>
              <w:t xml:space="preserve"> التخفيف</w:t>
            </w:r>
          </w:p>
        </w:tc>
      </w:tr>
      <w:tr w:rsidR="005E2C44" w:rsidRPr="00B5033C" w:rsidTr="006348DF">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1604" w:type="dxa"/>
            <w:vMerge w:val="restart"/>
            <w:noWrap/>
          </w:tcPr>
          <w:p w:rsidR="005E2C44" w:rsidRPr="00B5033C" w:rsidRDefault="005E2C44" w:rsidP="006348DF">
            <w:pPr>
              <w:spacing w:before="60" w:after="60" w:line="260" w:lineRule="exact"/>
              <w:jc w:val="left"/>
              <w:rPr>
                <w:sz w:val="20"/>
                <w:szCs w:val="26"/>
                <w:rtl/>
              </w:rPr>
            </w:pPr>
            <w:r w:rsidRPr="00B5033C">
              <w:rPr>
                <w:rFonts w:hint="cs"/>
                <w:sz w:val="20"/>
                <w:szCs w:val="26"/>
                <w:rtl/>
              </w:rPr>
              <w:t>المنظمة</w:t>
            </w:r>
          </w:p>
        </w:tc>
        <w:tc>
          <w:tcPr>
            <w:tcW w:w="9286" w:type="dxa"/>
          </w:tcPr>
          <w:p w:rsidR="005E2C44" w:rsidRPr="00015EEA" w:rsidRDefault="005E2C44" w:rsidP="006348DF">
            <w:pPr>
              <w:spacing w:before="60" w:after="60" w:line="260" w:lineRule="exact"/>
              <w:jc w:val="left"/>
              <w:cnfStyle w:val="000000100000" w:firstRow="0" w:lastRow="0" w:firstColumn="0" w:lastColumn="0" w:oddVBand="0" w:evenVBand="0" w:oddHBand="1" w:evenHBand="0" w:firstRowFirstColumn="0" w:firstRowLastColumn="0" w:lastRowFirstColumn="0" w:lastRowLastColumn="0"/>
              <w:rPr>
                <w:sz w:val="20"/>
                <w:szCs w:val="26"/>
                <w:rtl/>
                <w:lang w:bidi="ar-EG"/>
              </w:rPr>
            </w:pPr>
            <w:r w:rsidRPr="00015EEA">
              <w:rPr>
                <w:color w:val="000000"/>
                <w:position w:val="4"/>
                <w:sz w:val="20"/>
                <w:szCs w:val="26"/>
                <w:rtl/>
              </w:rPr>
              <w:t xml:space="preserve">ضمان سلامة وأمن </w:t>
            </w:r>
            <w:r w:rsidRPr="00015EEA">
              <w:rPr>
                <w:rFonts w:hint="cs"/>
                <w:color w:val="000000"/>
                <w:position w:val="4"/>
                <w:sz w:val="20"/>
                <w:szCs w:val="26"/>
                <w:rtl/>
              </w:rPr>
              <w:t xml:space="preserve">موظفي الاتحاد عموما وكذلك </w:t>
            </w:r>
            <w:r w:rsidRPr="00015EEA">
              <w:rPr>
                <w:color w:val="000000"/>
                <w:position w:val="4"/>
                <w:sz w:val="20"/>
                <w:szCs w:val="26"/>
                <w:rtl/>
              </w:rPr>
              <w:t xml:space="preserve">مباني </w:t>
            </w:r>
            <w:r w:rsidRPr="00015EEA">
              <w:rPr>
                <w:color w:val="000000"/>
                <w:sz w:val="20"/>
                <w:szCs w:val="26"/>
                <w:rtl/>
              </w:rPr>
              <w:t xml:space="preserve">الاتحاد </w:t>
            </w:r>
            <w:r w:rsidRPr="00015EEA">
              <w:rPr>
                <w:rFonts w:hint="cs"/>
                <w:color w:val="000000"/>
                <w:sz w:val="20"/>
                <w:szCs w:val="26"/>
                <w:rtl/>
              </w:rPr>
              <w:t>وأصوله في جميع أنحاء العالم</w:t>
            </w:r>
          </w:p>
        </w:tc>
        <w:tc>
          <w:tcPr>
            <w:tcW w:w="1182" w:type="dxa"/>
            <w:shd w:val="clear" w:color="auto" w:fill="auto"/>
            <w:noWrap/>
          </w:tcPr>
          <w:p w:rsidR="005E2C44" w:rsidRPr="00B5033C" w:rsidRDefault="005E2C44" w:rsidP="006348DF">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tl/>
              </w:rPr>
              <w:t>منخفض</w:t>
            </w:r>
          </w:p>
        </w:tc>
        <w:tc>
          <w:tcPr>
            <w:tcW w:w="1157" w:type="dxa"/>
            <w:shd w:val="clear" w:color="auto" w:fill="auto"/>
            <w:noWrap/>
          </w:tcPr>
          <w:p w:rsidR="005E2C44" w:rsidRPr="00B5033C" w:rsidRDefault="005E2C44" w:rsidP="006348DF">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tl/>
              </w:rPr>
              <w:t>مرتفع</w:t>
            </w:r>
          </w:p>
        </w:tc>
        <w:tc>
          <w:tcPr>
            <w:tcW w:w="1899" w:type="dxa"/>
            <w:tcBorders>
              <w:bottom w:val="nil"/>
              <w:right w:val="single" w:sz="4" w:space="0" w:color="5B9BD5" w:themeColor="accent1"/>
            </w:tcBorders>
            <w:vAlign w:val="center"/>
          </w:tcPr>
          <w:p w:rsidR="005E2C44" w:rsidRPr="00B5033C" w:rsidRDefault="005E2C44" w:rsidP="006348DF">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Pr>
              <w:t>4</w:t>
            </w:r>
            <w:r w:rsidRPr="00B5033C">
              <w:rPr>
                <w:sz w:val="20"/>
                <w:szCs w:val="26"/>
                <w:rtl/>
              </w:rPr>
              <w:t xml:space="preserve">، </w:t>
            </w:r>
            <w:r w:rsidRPr="00B5033C">
              <w:rPr>
                <w:sz w:val="20"/>
                <w:szCs w:val="26"/>
              </w:rPr>
              <w:t>5</w:t>
            </w:r>
          </w:p>
        </w:tc>
      </w:tr>
      <w:tr w:rsidR="005E2C44" w:rsidRPr="00B5033C" w:rsidTr="006348DF">
        <w:trPr>
          <w:trHeight w:val="187"/>
          <w:jc w:val="center"/>
        </w:trPr>
        <w:tc>
          <w:tcPr>
            <w:cnfStyle w:val="001000000000" w:firstRow="0" w:lastRow="0" w:firstColumn="1" w:lastColumn="0" w:oddVBand="0" w:evenVBand="0" w:oddHBand="0" w:evenHBand="0" w:firstRowFirstColumn="0" w:firstRowLastColumn="0" w:lastRowFirstColumn="0" w:lastRowLastColumn="0"/>
            <w:tcW w:w="1604" w:type="dxa"/>
            <w:vMerge/>
            <w:noWrap/>
            <w:hideMark/>
          </w:tcPr>
          <w:p w:rsidR="005E2C44" w:rsidRPr="00B5033C" w:rsidRDefault="005E2C44" w:rsidP="006348DF">
            <w:pPr>
              <w:spacing w:before="60" w:after="60" w:line="260" w:lineRule="exact"/>
              <w:rPr>
                <w:b w:val="0"/>
                <w:bCs w:val="0"/>
                <w:sz w:val="20"/>
                <w:szCs w:val="26"/>
                <w:highlight w:val="yellow"/>
              </w:rPr>
            </w:pPr>
          </w:p>
        </w:tc>
        <w:tc>
          <w:tcPr>
            <w:tcW w:w="9286" w:type="dxa"/>
            <w:hideMark/>
          </w:tcPr>
          <w:p w:rsidR="005E2C44" w:rsidRPr="00015EEA" w:rsidRDefault="005E2C44" w:rsidP="006348D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015EEA">
              <w:rPr>
                <w:rFonts w:hint="cs"/>
                <w:sz w:val="20"/>
                <w:szCs w:val="26"/>
                <w:rtl/>
              </w:rPr>
              <w:t>عدم</w:t>
            </w:r>
            <w:r w:rsidRPr="00015EEA">
              <w:rPr>
                <w:sz w:val="20"/>
                <w:szCs w:val="26"/>
                <w:rtl/>
              </w:rPr>
              <w:t xml:space="preserve"> </w:t>
            </w:r>
            <w:r w:rsidRPr="00015EEA">
              <w:rPr>
                <w:rFonts w:hint="cs"/>
                <w:sz w:val="20"/>
                <w:szCs w:val="26"/>
                <w:rtl/>
              </w:rPr>
              <w:t>القدرة</w:t>
            </w:r>
            <w:r w:rsidRPr="00015EEA">
              <w:rPr>
                <w:sz w:val="20"/>
                <w:szCs w:val="26"/>
                <w:rtl/>
              </w:rPr>
              <w:t xml:space="preserve"> </w:t>
            </w:r>
            <w:r w:rsidRPr="00015EEA">
              <w:rPr>
                <w:rFonts w:hint="cs"/>
                <w:sz w:val="20"/>
                <w:szCs w:val="26"/>
                <w:rtl/>
              </w:rPr>
              <w:t>المادية</w:t>
            </w:r>
            <w:r w:rsidRPr="00015EEA">
              <w:rPr>
                <w:sz w:val="20"/>
                <w:szCs w:val="26"/>
                <w:rtl/>
              </w:rPr>
              <w:t xml:space="preserve"> </w:t>
            </w:r>
            <w:r w:rsidRPr="00015EEA">
              <w:rPr>
                <w:rFonts w:hint="cs"/>
                <w:sz w:val="20"/>
                <w:szCs w:val="26"/>
                <w:rtl/>
              </w:rPr>
              <w:t>على تشغيل</w:t>
            </w:r>
            <w:r w:rsidRPr="00015EEA">
              <w:rPr>
                <w:sz w:val="20"/>
                <w:szCs w:val="26"/>
                <w:rtl/>
              </w:rPr>
              <w:t xml:space="preserve"> </w:t>
            </w:r>
            <w:r w:rsidRPr="00015EEA">
              <w:rPr>
                <w:rFonts w:hint="cs"/>
                <w:sz w:val="20"/>
                <w:szCs w:val="26"/>
                <w:rtl/>
              </w:rPr>
              <w:t>المقر</w:t>
            </w:r>
          </w:p>
        </w:tc>
        <w:tc>
          <w:tcPr>
            <w:tcW w:w="1182" w:type="dxa"/>
            <w:shd w:val="clear" w:color="auto" w:fill="auto"/>
            <w:noWrap/>
            <w:hideMark/>
          </w:tcPr>
          <w:p w:rsidR="005E2C44" w:rsidRPr="00B5033C" w:rsidRDefault="005E2C44" w:rsidP="006348DF">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tl/>
              </w:rPr>
              <w:t>منخفض</w:t>
            </w:r>
          </w:p>
        </w:tc>
        <w:tc>
          <w:tcPr>
            <w:tcW w:w="1157" w:type="dxa"/>
            <w:shd w:val="clear" w:color="auto" w:fill="auto"/>
            <w:noWrap/>
            <w:hideMark/>
          </w:tcPr>
          <w:p w:rsidR="005E2C44" w:rsidRPr="00B5033C" w:rsidRDefault="005E2C44" w:rsidP="006348DF">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tl/>
              </w:rPr>
              <w:t>مرتفع</w:t>
            </w:r>
          </w:p>
        </w:tc>
        <w:tc>
          <w:tcPr>
            <w:tcW w:w="1899" w:type="dxa"/>
            <w:vMerge w:val="restart"/>
            <w:tcBorders>
              <w:top w:val="nil"/>
            </w:tcBorders>
            <w:vAlign w:val="center"/>
            <w:hideMark/>
          </w:tcPr>
          <w:p w:rsidR="005E2C44" w:rsidRPr="00B5033C" w:rsidRDefault="005E2C44" w:rsidP="006348DF">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p>
          <w:p w:rsidR="005E2C44" w:rsidRPr="00B5033C" w:rsidRDefault="005E2C44" w:rsidP="006348DF">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p>
        </w:tc>
      </w:tr>
      <w:tr w:rsidR="005E2C44" w:rsidRPr="00B5033C" w:rsidTr="006348DF">
        <w:trPr>
          <w:cnfStyle w:val="000000100000" w:firstRow="0" w:lastRow="0" w:firstColumn="0" w:lastColumn="0" w:oddVBand="0" w:evenVBand="0" w:oddHBand="1" w:evenHBand="0" w:firstRowFirstColumn="0" w:firstRowLastColumn="0" w:lastRowFirstColumn="0" w:lastRowLastColumn="0"/>
          <w:trHeight w:val="543"/>
          <w:jc w:val="center"/>
        </w:trPr>
        <w:tc>
          <w:tcPr>
            <w:cnfStyle w:val="001000000000" w:firstRow="0" w:lastRow="0" w:firstColumn="1" w:lastColumn="0" w:oddVBand="0" w:evenVBand="0" w:oddHBand="0" w:evenHBand="0" w:firstRowFirstColumn="0" w:firstRowLastColumn="0" w:lastRowFirstColumn="0" w:lastRowLastColumn="0"/>
            <w:tcW w:w="1604" w:type="dxa"/>
            <w:vMerge/>
            <w:hideMark/>
          </w:tcPr>
          <w:p w:rsidR="005E2C44" w:rsidRPr="00B5033C" w:rsidRDefault="005E2C44" w:rsidP="006348DF">
            <w:pPr>
              <w:spacing w:before="60" w:after="60" w:line="260" w:lineRule="exact"/>
              <w:rPr>
                <w:b w:val="0"/>
                <w:bCs w:val="0"/>
                <w:sz w:val="20"/>
                <w:szCs w:val="26"/>
                <w:highlight w:val="yellow"/>
              </w:rPr>
            </w:pPr>
          </w:p>
        </w:tc>
        <w:tc>
          <w:tcPr>
            <w:tcW w:w="9286" w:type="dxa"/>
            <w:hideMark/>
          </w:tcPr>
          <w:p w:rsidR="005E2C44" w:rsidRPr="00246C08" w:rsidRDefault="005E2C44" w:rsidP="006348DF">
            <w:pPr>
              <w:spacing w:before="60" w:after="60" w:line="260" w:lineRule="exact"/>
              <w:cnfStyle w:val="000000100000" w:firstRow="0" w:lastRow="0" w:firstColumn="0" w:lastColumn="0" w:oddVBand="0" w:evenVBand="0" w:oddHBand="1" w:evenHBand="0" w:firstRowFirstColumn="0" w:firstRowLastColumn="0" w:lastRowFirstColumn="0" w:lastRowLastColumn="0"/>
              <w:rPr>
                <w:sz w:val="20"/>
                <w:szCs w:val="26"/>
              </w:rPr>
            </w:pPr>
            <w:r w:rsidRPr="00246C08">
              <w:rPr>
                <w:rFonts w:hint="cs"/>
                <w:sz w:val="20"/>
                <w:szCs w:val="26"/>
                <w:rtl/>
              </w:rPr>
              <w:t>عدم</w:t>
            </w:r>
            <w:r w:rsidRPr="00246C08">
              <w:rPr>
                <w:sz w:val="20"/>
                <w:szCs w:val="26"/>
                <w:rtl/>
              </w:rPr>
              <w:t xml:space="preserve"> </w:t>
            </w:r>
            <w:r w:rsidRPr="00246C08">
              <w:rPr>
                <w:rFonts w:hint="cs"/>
                <w:sz w:val="20"/>
                <w:szCs w:val="26"/>
                <w:rtl/>
              </w:rPr>
              <w:t>القدرة</w:t>
            </w:r>
            <w:r w:rsidRPr="00246C08">
              <w:rPr>
                <w:sz w:val="20"/>
                <w:szCs w:val="26"/>
                <w:rtl/>
              </w:rPr>
              <w:t xml:space="preserve"> </w:t>
            </w:r>
            <w:r w:rsidRPr="00246C08">
              <w:rPr>
                <w:rFonts w:hint="cs"/>
                <w:sz w:val="20"/>
                <w:szCs w:val="26"/>
                <w:rtl/>
              </w:rPr>
              <w:t>المادية</w:t>
            </w:r>
            <w:r w:rsidRPr="00246C08">
              <w:rPr>
                <w:sz w:val="20"/>
                <w:szCs w:val="26"/>
                <w:rtl/>
              </w:rPr>
              <w:t xml:space="preserve"> </w:t>
            </w:r>
            <w:r w:rsidRPr="00246C08">
              <w:rPr>
                <w:rFonts w:hint="cs"/>
                <w:sz w:val="20"/>
                <w:szCs w:val="26"/>
                <w:rtl/>
              </w:rPr>
              <w:t>على</w:t>
            </w:r>
            <w:r w:rsidRPr="00246C08">
              <w:rPr>
                <w:sz w:val="20"/>
                <w:szCs w:val="26"/>
                <w:rtl/>
              </w:rPr>
              <w:t xml:space="preserve"> </w:t>
            </w:r>
            <w:r w:rsidRPr="00246C08">
              <w:rPr>
                <w:rFonts w:hint="cs"/>
                <w:sz w:val="20"/>
                <w:szCs w:val="26"/>
                <w:rtl/>
              </w:rPr>
              <w:t>تنظيم</w:t>
            </w:r>
            <w:r w:rsidRPr="00246C08">
              <w:rPr>
                <w:sz w:val="20"/>
                <w:szCs w:val="26"/>
                <w:rtl/>
              </w:rPr>
              <w:t xml:space="preserve"> </w:t>
            </w:r>
            <w:r w:rsidRPr="00246C08">
              <w:rPr>
                <w:rFonts w:hint="cs"/>
                <w:sz w:val="20"/>
                <w:szCs w:val="26"/>
                <w:rtl/>
              </w:rPr>
              <w:t>الأحداث الرئيسية في الخارج أو في</w:t>
            </w:r>
            <w:r w:rsidRPr="00246C08">
              <w:rPr>
                <w:rFonts w:hint="eastAsia"/>
                <w:sz w:val="20"/>
                <w:szCs w:val="26"/>
                <w:rtl/>
              </w:rPr>
              <w:t> </w:t>
            </w:r>
            <w:r w:rsidRPr="00246C08">
              <w:rPr>
                <w:rFonts w:hint="cs"/>
                <w:sz w:val="20"/>
                <w:szCs w:val="26"/>
                <w:rtl/>
              </w:rPr>
              <w:t>جنيف</w:t>
            </w:r>
            <w:r w:rsidRPr="00246C08">
              <w:rPr>
                <w:sz w:val="20"/>
                <w:szCs w:val="26"/>
                <w:rtl/>
              </w:rPr>
              <w:t xml:space="preserve"> (</w:t>
            </w:r>
            <w:r w:rsidRPr="00246C08">
              <w:rPr>
                <w:rFonts w:hint="cs"/>
                <w:sz w:val="20"/>
                <w:szCs w:val="26"/>
                <w:rtl/>
              </w:rPr>
              <w:t>مثلاً الاضطرار إلى تغيير</w:t>
            </w:r>
            <w:r w:rsidRPr="00246C08">
              <w:rPr>
                <w:sz w:val="20"/>
                <w:szCs w:val="26"/>
                <w:rtl/>
              </w:rPr>
              <w:t xml:space="preserve"> </w:t>
            </w:r>
            <w:r w:rsidRPr="00246C08">
              <w:rPr>
                <w:rFonts w:hint="cs"/>
                <w:sz w:val="20"/>
                <w:szCs w:val="26"/>
                <w:rtl/>
              </w:rPr>
              <w:t>البلد</w:t>
            </w:r>
            <w:r w:rsidRPr="00246C08">
              <w:rPr>
                <w:sz w:val="20"/>
                <w:szCs w:val="26"/>
                <w:rtl/>
              </w:rPr>
              <w:t xml:space="preserve"> </w:t>
            </w:r>
            <w:r w:rsidRPr="00246C08">
              <w:rPr>
                <w:rFonts w:hint="cs"/>
                <w:sz w:val="20"/>
                <w:szCs w:val="26"/>
                <w:rtl/>
              </w:rPr>
              <w:t>المستضيف</w:t>
            </w:r>
            <w:r w:rsidRPr="00246C08">
              <w:rPr>
                <w:sz w:val="20"/>
                <w:szCs w:val="26"/>
                <w:rtl/>
              </w:rPr>
              <w:t xml:space="preserve"> </w:t>
            </w:r>
            <w:r w:rsidRPr="00246C08">
              <w:rPr>
                <w:rFonts w:hint="cs"/>
                <w:sz w:val="20"/>
                <w:szCs w:val="26"/>
                <w:rtl/>
              </w:rPr>
              <w:t>للحدث</w:t>
            </w:r>
            <w:r w:rsidRPr="00246C08">
              <w:rPr>
                <w:sz w:val="20"/>
                <w:szCs w:val="26"/>
                <w:rtl/>
              </w:rPr>
              <w:t xml:space="preserve"> </w:t>
            </w:r>
            <w:r w:rsidRPr="00246C08">
              <w:rPr>
                <w:rFonts w:hint="cs"/>
                <w:sz w:val="20"/>
                <w:szCs w:val="26"/>
                <w:rtl/>
              </w:rPr>
              <w:t>في اللحظة</w:t>
            </w:r>
            <w:r w:rsidRPr="00246C08">
              <w:rPr>
                <w:sz w:val="20"/>
                <w:szCs w:val="26"/>
                <w:rtl/>
              </w:rPr>
              <w:t xml:space="preserve"> </w:t>
            </w:r>
            <w:r w:rsidRPr="00246C08">
              <w:rPr>
                <w:rFonts w:hint="cs"/>
                <w:sz w:val="20"/>
                <w:szCs w:val="26"/>
                <w:rtl/>
              </w:rPr>
              <w:t>الأخيرة</w:t>
            </w:r>
            <w:r w:rsidRPr="00246C08">
              <w:rPr>
                <w:sz w:val="20"/>
                <w:szCs w:val="26"/>
                <w:rtl/>
              </w:rPr>
              <w:t xml:space="preserve"> </w:t>
            </w:r>
            <w:r w:rsidRPr="00246C08">
              <w:rPr>
                <w:rFonts w:hint="cs"/>
                <w:sz w:val="20"/>
                <w:szCs w:val="26"/>
                <w:rtl/>
              </w:rPr>
              <w:t>بسبب</w:t>
            </w:r>
            <w:r w:rsidRPr="00246C08">
              <w:rPr>
                <w:sz w:val="20"/>
                <w:szCs w:val="26"/>
                <w:rtl/>
              </w:rPr>
              <w:t xml:space="preserve"> </w:t>
            </w:r>
            <w:r w:rsidRPr="00246C08">
              <w:rPr>
                <w:rFonts w:hint="cs"/>
                <w:sz w:val="20"/>
                <w:szCs w:val="26"/>
                <w:rtl/>
              </w:rPr>
              <w:t>تزعزع</w:t>
            </w:r>
            <w:r w:rsidRPr="00246C08">
              <w:rPr>
                <w:sz w:val="20"/>
                <w:szCs w:val="26"/>
                <w:rtl/>
              </w:rPr>
              <w:t xml:space="preserve"> </w:t>
            </w:r>
            <w:r w:rsidRPr="00246C08">
              <w:rPr>
                <w:rFonts w:hint="cs"/>
                <w:sz w:val="20"/>
                <w:szCs w:val="26"/>
                <w:rtl/>
              </w:rPr>
              <w:t>الاستقرار</w:t>
            </w:r>
            <w:r w:rsidRPr="00246C08">
              <w:rPr>
                <w:sz w:val="20"/>
                <w:szCs w:val="26"/>
                <w:rtl/>
              </w:rPr>
              <w:t xml:space="preserve"> </w:t>
            </w:r>
            <w:r w:rsidRPr="00246C08">
              <w:rPr>
                <w:rFonts w:hint="cs"/>
                <w:sz w:val="20"/>
                <w:szCs w:val="26"/>
                <w:rtl/>
              </w:rPr>
              <w:t>السياسي</w:t>
            </w:r>
            <w:r w:rsidRPr="00246C08">
              <w:rPr>
                <w:sz w:val="20"/>
                <w:szCs w:val="26"/>
                <w:rtl/>
              </w:rPr>
              <w:t xml:space="preserve"> </w:t>
            </w:r>
            <w:r w:rsidRPr="00246C08">
              <w:rPr>
                <w:rFonts w:hint="cs"/>
                <w:sz w:val="20"/>
                <w:szCs w:val="26"/>
                <w:rtl/>
              </w:rPr>
              <w:t>أو</w:t>
            </w:r>
            <w:r w:rsidRPr="00246C08">
              <w:rPr>
                <w:sz w:val="20"/>
                <w:szCs w:val="26"/>
                <w:rtl/>
              </w:rPr>
              <w:t xml:space="preserve"> </w:t>
            </w:r>
            <w:r w:rsidRPr="00246C08">
              <w:rPr>
                <w:rFonts w:hint="cs"/>
                <w:sz w:val="20"/>
                <w:szCs w:val="26"/>
                <w:rtl/>
              </w:rPr>
              <w:t>بسبب</w:t>
            </w:r>
            <w:r w:rsidRPr="00246C08">
              <w:rPr>
                <w:sz w:val="20"/>
                <w:szCs w:val="26"/>
                <w:rtl/>
              </w:rPr>
              <w:t xml:space="preserve"> </w:t>
            </w:r>
            <w:r w:rsidRPr="00246C08">
              <w:rPr>
                <w:rFonts w:hint="cs"/>
                <w:sz w:val="20"/>
                <w:szCs w:val="26"/>
                <w:rtl/>
              </w:rPr>
              <w:t>تأثير</w:t>
            </w:r>
            <w:r w:rsidRPr="00246C08">
              <w:rPr>
                <w:sz w:val="20"/>
                <w:szCs w:val="26"/>
                <w:rtl/>
              </w:rPr>
              <w:t xml:space="preserve"> </w:t>
            </w:r>
            <w:r w:rsidRPr="00246C08">
              <w:rPr>
                <w:rFonts w:hint="cs"/>
                <w:sz w:val="20"/>
                <w:szCs w:val="26"/>
                <w:rtl/>
              </w:rPr>
              <w:t>أزمة</w:t>
            </w:r>
            <w:r w:rsidRPr="00246C08">
              <w:rPr>
                <w:sz w:val="20"/>
                <w:szCs w:val="26"/>
                <w:rtl/>
              </w:rPr>
              <w:t xml:space="preserve"> </w:t>
            </w:r>
            <w:r w:rsidRPr="00246C08">
              <w:rPr>
                <w:rFonts w:hint="cs"/>
                <w:sz w:val="20"/>
                <w:szCs w:val="26"/>
                <w:rtl/>
              </w:rPr>
              <w:t>كبرى،</w:t>
            </w:r>
            <w:r w:rsidRPr="00246C08">
              <w:rPr>
                <w:sz w:val="20"/>
                <w:szCs w:val="26"/>
                <w:rtl/>
              </w:rPr>
              <w:t xml:space="preserve"> </w:t>
            </w:r>
            <w:r w:rsidRPr="00246C08">
              <w:rPr>
                <w:rFonts w:hint="cs"/>
                <w:sz w:val="20"/>
                <w:szCs w:val="26"/>
                <w:rtl/>
              </w:rPr>
              <w:t>كوباء</w:t>
            </w:r>
            <w:r w:rsidRPr="00246C08">
              <w:rPr>
                <w:sz w:val="20"/>
                <w:szCs w:val="26"/>
                <w:rtl/>
              </w:rPr>
              <w:t xml:space="preserve"> </w:t>
            </w:r>
            <w:r w:rsidRPr="00246C08">
              <w:rPr>
                <w:rFonts w:hint="cs"/>
                <w:sz w:val="20"/>
                <w:szCs w:val="26"/>
                <w:rtl/>
              </w:rPr>
              <w:t>أو</w:t>
            </w:r>
            <w:r w:rsidRPr="00246C08">
              <w:rPr>
                <w:sz w:val="20"/>
                <w:szCs w:val="26"/>
                <w:rtl/>
              </w:rPr>
              <w:t xml:space="preserve"> </w:t>
            </w:r>
            <w:r w:rsidRPr="00246C08">
              <w:rPr>
                <w:rFonts w:hint="cs"/>
                <w:sz w:val="20"/>
                <w:szCs w:val="26"/>
                <w:rtl/>
              </w:rPr>
              <w:t>مخاوف بشأن</w:t>
            </w:r>
            <w:r w:rsidRPr="00246C08">
              <w:rPr>
                <w:sz w:val="20"/>
                <w:szCs w:val="26"/>
                <w:rtl/>
              </w:rPr>
              <w:t xml:space="preserve"> </w:t>
            </w:r>
            <w:r w:rsidRPr="00246C08">
              <w:rPr>
                <w:rFonts w:hint="cs"/>
                <w:sz w:val="20"/>
                <w:szCs w:val="26"/>
                <w:rtl/>
              </w:rPr>
              <w:t>الأمن</w:t>
            </w:r>
            <w:r w:rsidRPr="00246C08">
              <w:rPr>
                <w:sz w:val="20"/>
                <w:szCs w:val="26"/>
                <w:rtl/>
              </w:rPr>
              <w:t xml:space="preserve"> </w:t>
            </w:r>
            <w:r w:rsidRPr="00246C08">
              <w:rPr>
                <w:rFonts w:hint="cs"/>
                <w:sz w:val="20"/>
                <w:szCs w:val="26"/>
                <w:rtl/>
              </w:rPr>
              <w:t>العام</w:t>
            </w:r>
            <w:r w:rsidRPr="00246C08">
              <w:rPr>
                <w:sz w:val="20"/>
                <w:szCs w:val="26"/>
                <w:rtl/>
              </w:rPr>
              <w:t>)</w:t>
            </w:r>
          </w:p>
        </w:tc>
        <w:tc>
          <w:tcPr>
            <w:tcW w:w="1182" w:type="dxa"/>
            <w:shd w:val="clear" w:color="auto" w:fill="auto"/>
            <w:noWrap/>
            <w:hideMark/>
          </w:tcPr>
          <w:p w:rsidR="005E2C44" w:rsidRPr="00B5033C" w:rsidRDefault="005E2C44" w:rsidP="006348DF">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tl/>
              </w:rPr>
              <w:t>منخفض</w:t>
            </w:r>
          </w:p>
        </w:tc>
        <w:tc>
          <w:tcPr>
            <w:tcW w:w="1157" w:type="dxa"/>
            <w:shd w:val="clear" w:color="auto" w:fill="auto"/>
            <w:noWrap/>
            <w:hideMark/>
          </w:tcPr>
          <w:p w:rsidR="005E2C44" w:rsidRPr="00B5033C" w:rsidRDefault="005E2C44" w:rsidP="006348DF">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tl/>
              </w:rPr>
              <w:t>مرتفع</w:t>
            </w:r>
          </w:p>
        </w:tc>
        <w:tc>
          <w:tcPr>
            <w:tcW w:w="1899" w:type="dxa"/>
            <w:vMerge/>
            <w:vAlign w:val="center"/>
            <w:hideMark/>
          </w:tcPr>
          <w:p w:rsidR="005E2C44" w:rsidRPr="00B5033C" w:rsidRDefault="005E2C44" w:rsidP="006348DF">
            <w:pPr>
              <w:spacing w:before="60" w:after="60" w:line="260" w:lineRule="exact"/>
              <w:cnfStyle w:val="000000100000" w:firstRow="0" w:lastRow="0" w:firstColumn="0" w:lastColumn="0" w:oddVBand="0" w:evenVBand="0" w:oddHBand="1" w:evenHBand="0" w:firstRowFirstColumn="0" w:firstRowLastColumn="0" w:lastRowFirstColumn="0" w:lastRowLastColumn="0"/>
              <w:rPr>
                <w:sz w:val="20"/>
                <w:szCs w:val="26"/>
              </w:rPr>
            </w:pPr>
          </w:p>
        </w:tc>
      </w:tr>
      <w:tr w:rsidR="005E2C44" w:rsidRPr="00B5033C" w:rsidTr="006348DF">
        <w:trPr>
          <w:trHeight w:val="28"/>
          <w:jc w:val="center"/>
        </w:trPr>
        <w:tc>
          <w:tcPr>
            <w:cnfStyle w:val="001000000000" w:firstRow="0" w:lastRow="0" w:firstColumn="1" w:lastColumn="0" w:oddVBand="0" w:evenVBand="0" w:oddHBand="0" w:evenHBand="0" w:firstRowFirstColumn="0" w:firstRowLastColumn="0" w:lastRowFirstColumn="0" w:lastRowLastColumn="0"/>
            <w:tcW w:w="1604" w:type="dxa"/>
            <w:noWrap/>
            <w:hideMark/>
          </w:tcPr>
          <w:p w:rsidR="005E2C44" w:rsidRPr="00B5033C" w:rsidRDefault="005E2C44" w:rsidP="006348DF">
            <w:pPr>
              <w:spacing w:before="60" w:after="60" w:line="260" w:lineRule="exact"/>
              <w:jc w:val="left"/>
              <w:rPr>
                <w:sz w:val="20"/>
                <w:szCs w:val="26"/>
              </w:rPr>
            </w:pPr>
            <w:r w:rsidRPr="00B5033C">
              <w:rPr>
                <w:rFonts w:hint="cs"/>
                <w:sz w:val="20"/>
                <w:szCs w:val="26"/>
                <w:rtl/>
              </w:rPr>
              <w:t>البنية التحتية</w:t>
            </w:r>
          </w:p>
        </w:tc>
        <w:tc>
          <w:tcPr>
            <w:tcW w:w="9286" w:type="dxa"/>
            <w:hideMark/>
          </w:tcPr>
          <w:p w:rsidR="005E2C44" w:rsidRPr="00015EEA" w:rsidRDefault="005E2C44" w:rsidP="006348DF">
            <w:pPr>
              <w:spacing w:before="60" w:after="60" w:line="260" w:lineRule="exact"/>
              <w:jc w:val="left"/>
              <w:cnfStyle w:val="000000000000" w:firstRow="0" w:lastRow="0" w:firstColumn="0" w:lastColumn="0" w:oddVBand="0" w:evenVBand="0" w:oddHBand="0" w:evenHBand="0" w:firstRowFirstColumn="0" w:firstRowLastColumn="0" w:lastRowFirstColumn="0" w:lastRowLastColumn="0"/>
              <w:rPr>
                <w:sz w:val="20"/>
                <w:szCs w:val="26"/>
              </w:rPr>
            </w:pPr>
            <w:r w:rsidRPr="00015EEA">
              <w:rPr>
                <w:rFonts w:hint="cs"/>
                <w:sz w:val="20"/>
                <w:szCs w:val="26"/>
                <w:rtl/>
              </w:rPr>
              <w:t>انقطاع خدمات تكنولوجيا المعلومات والاتصالات</w:t>
            </w:r>
          </w:p>
        </w:tc>
        <w:tc>
          <w:tcPr>
            <w:tcW w:w="1182" w:type="dxa"/>
            <w:shd w:val="clear" w:color="auto" w:fill="auto"/>
            <w:noWrap/>
            <w:hideMark/>
          </w:tcPr>
          <w:p w:rsidR="005E2C44" w:rsidRPr="00B5033C" w:rsidRDefault="005E2C44" w:rsidP="006348DF">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tl/>
              </w:rPr>
              <w:t>منخفض</w:t>
            </w:r>
          </w:p>
        </w:tc>
        <w:tc>
          <w:tcPr>
            <w:tcW w:w="1157" w:type="dxa"/>
            <w:shd w:val="clear" w:color="auto" w:fill="auto"/>
            <w:noWrap/>
            <w:hideMark/>
          </w:tcPr>
          <w:p w:rsidR="005E2C44" w:rsidRPr="00B5033C" w:rsidRDefault="005E2C44" w:rsidP="006348DF">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tl/>
              </w:rPr>
              <w:t>مرتفع</w:t>
            </w:r>
          </w:p>
        </w:tc>
        <w:tc>
          <w:tcPr>
            <w:tcW w:w="1899" w:type="dxa"/>
            <w:vAlign w:val="center"/>
            <w:hideMark/>
          </w:tcPr>
          <w:p w:rsidR="005E2C44" w:rsidRPr="00B5033C" w:rsidRDefault="005E2C44" w:rsidP="006348DF">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Pr>
              <w:t>5</w:t>
            </w:r>
            <w:r w:rsidRPr="00B5033C">
              <w:rPr>
                <w:sz w:val="20"/>
                <w:szCs w:val="26"/>
                <w:rtl/>
              </w:rPr>
              <w:t xml:space="preserve">، </w:t>
            </w:r>
            <w:r w:rsidRPr="00B5033C">
              <w:rPr>
                <w:sz w:val="20"/>
                <w:szCs w:val="26"/>
              </w:rPr>
              <w:t>6</w:t>
            </w:r>
          </w:p>
        </w:tc>
      </w:tr>
      <w:tr w:rsidR="005E2C44" w:rsidRPr="00B5033C" w:rsidTr="006348DF">
        <w:trPr>
          <w:cnfStyle w:val="000000100000" w:firstRow="0" w:lastRow="0" w:firstColumn="0" w:lastColumn="0" w:oddVBand="0" w:evenVBand="0" w:oddHBand="1" w:evenHBand="0"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1604" w:type="dxa"/>
          </w:tcPr>
          <w:p w:rsidR="005E2C44" w:rsidRPr="00B5033C" w:rsidRDefault="005E2C44" w:rsidP="006348DF">
            <w:pPr>
              <w:spacing w:before="60" w:after="60" w:line="260" w:lineRule="exact"/>
              <w:rPr>
                <w:sz w:val="20"/>
                <w:szCs w:val="26"/>
              </w:rPr>
            </w:pPr>
            <w:r>
              <w:rPr>
                <w:rFonts w:hint="cs"/>
                <w:sz w:val="20"/>
                <w:szCs w:val="26"/>
                <w:rtl/>
              </w:rPr>
              <w:t>السمعة</w:t>
            </w:r>
          </w:p>
        </w:tc>
        <w:tc>
          <w:tcPr>
            <w:tcW w:w="9286" w:type="dxa"/>
          </w:tcPr>
          <w:p w:rsidR="005E2C44" w:rsidRPr="00B5033C" w:rsidRDefault="005E2C44" w:rsidP="006348DF">
            <w:pPr>
              <w:spacing w:before="60" w:after="60" w:line="260" w:lineRule="exact"/>
              <w:cnfStyle w:val="000000100000" w:firstRow="0" w:lastRow="0" w:firstColumn="0" w:lastColumn="0" w:oddVBand="0" w:evenVBand="0" w:oddHBand="1" w:evenHBand="0" w:firstRowFirstColumn="0" w:firstRowLastColumn="0" w:lastRowFirstColumn="0" w:lastRowLastColumn="0"/>
              <w:rPr>
                <w:sz w:val="20"/>
                <w:szCs w:val="26"/>
              </w:rPr>
            </w:pPr>
            <w:r>
              <w:rPr>
                <w:rFonts w:hint="cs"/>
                <w:sz w:val="20"/>
                <w:szCs w:val="26"/>
                <w:rtl/>
              </w:rPr>
              <w:t>تدهور سمعة الاتحاد من جراء معلومات عامة كاذبة أو غير دقيقة</w:t>
            </w:r>
          </w:p>
        </w:tc>
        <w:tc>
          <w:tcPr>
            <w:tcW w:w="1182" w:type="dxa"/>
            <w:shd w:val="clear" w:color="auto" w:fill="auto"/>
            <w:noWrap/>
          </w:tcPr>
          <w:p w:rsidR="005E2C44" w:rsidRPr="00B5033C" w:rsidRDefault="005E2C44" w:rsidP="006348DF">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tl/>
              </w:rPr>
              <w:t>مرتفع</w:t>
            </w:r>
          </w:p>
        </w:tc>
        <w:tc>
          <w:tcPr>
            <w:tcW w:w="1157" w:type="dxa"/>
            <w:shd w:val="clear" w:color="auto" w:fill="auto"/>
            <w:noWrap/>
          </w:tcPr>
          <w:p w:rsidR="005E2C44" w:rsidRPr="00B5033C" w:rsidRDefault="005E2C44" w:rsidP="006348DF">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tl/>
              </w:rPr>
              <w:t>متوسط</w:t>
            </w:r>
          </w:p>
        </w:tc>
        <w:tc>
          <w:tcPr>
            <w:tcW w:w="1899" w:type="dxa"/>
            <w:vAlign w:val="center"/>
          </w:tcPr>
          <w:p w:rsidR="005E2C44" w:rsidRPr="00B5033C" w:rsidRDefault="005E2C44" w:rsidP="006348DF">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Pr>
              <w:t>11</w:t>
            </w:r>
            <w:r w:rsidRPr="00B5033C">
              <w:rPr>
                <w:sz w:val="20"/>
                <w:szCs w:val="26"/>
                <w:rtl/>
              </w:rPr>
              <w:t xml:space="preserve">، </w:t>
            </w:r>
            <w:r w:rsidRPr="00B5033C">
              <w:rPr>
                <w:sz w:val="20"/>
                <w:szCs w:val="26"/>
              </w:rPr>
              <w:t>12</w:t>
            </w:r>
          </w:p>
        </w:tc>
      </w:tr>
      <w:tr w:rsidR="005E2C44" w:rsidRPr="00B5033C" w:rsidTr="006348DF">
        <w:trPr>
          <w:trHeight w:val="147"/>
          <w:jc w:val="center"/>
        </w:trPr>
        <w:tc>
          <w:tcPr>
            <w:cnfStyle w:val="001000000000" w:firstRow="0" w:lastRow="0" w:firstColumn="1" w:lastColumn="0" w:oddVBand="0" w:evenVBand="0" w:oddHBand="0" w:evenHBand="0" w:firstRowFirstColumn="0" w:firstRowLastColumn="0" w:lastRowFirstColumn="0" w:lastRowLastColumn="0"/>
            <w:tcW w:w="1604" w:type="dxa"/>
            <w:vMerge w:val="restart"/>
            <w:hideMark/>
          </w:tcPr>
          <w:p w:rsidR="005E2C44" w:rsidRPr="00B5033C" w:rsidRDefault="005E2C44" w:rsidP="006348DF">
            <w:pPr>
              <w:spacing w:before="60" w:after="60" w:line="260" w:lineRule="exact"/>
              <w:jc w:val="left"/>
              <w:rPr>
                <w:sz w:val="20"/>
                <w:szCs w:val="26"/>
              </w:rPr>
            </w:pPr>
            <w:r w:rsidRPr="00B5033C">
              <w:rPr>
                <w:rFonts w:hint="cs"/>
                <w:sz w:val="20"/>
                <w:szCs w:val="26"/>
                <w:rtl/>
              </w:rPr>
              <w:t>أصحاب المصلحة/الشركاء</w:t>
            </w:r>
          </w:p>
        </w:tc>
        <w:tc>
          <w:tcPr>
            <w:tcW w:w="9286" w:type="dxa"/>
            <w:hideMark/>
          </w:tcPr>
          <w:p w:rsidR="005E2C44" w:rsidRPr="00B5033C" w:rsidRDefault="005E2C44" w:rsidP="006348DF">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Pr>
                <w:rFonts w:hint="cs"/>
                <w:sz w:val="20"/>
                <w:szCs w:val="26"/>
                <w:rtl/>
              </w:rPr>
              <w:t>إطار طويل الأجل لاتخاذ القرارات</w:t>
            </w:r>
          </w:p>
        </w:tc>
        <w:tc>
          <w:tcPr>
            <w:tcW w:w="1182" w:type="dxa"/>
            <w:shd w:val="clear" w:color="auto" w:fill="auto"/>
            <w:noWrap/>
            <w:hideMark/>
          </w:tcPr>
          <w:p w:rsidR="005E2C44" w:rsidRPr="00B5033C" w:rsidRDefault="005E2C44" w:rsidP="006348DF">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tl/>
              </w:rPr>
              <w:t>متوسط</w:t>
            </w:r>
          </w:p>
        </w:tc>
        <w:tc>
          <w:tcPr>
            <w:tcW w:w="1157" w:type="dxa"/>
            <w:shd w:val="clear" w:color="auto" w:fill="auto"/>
            <w:noWrap/>
            <w:hideMark/>
          </w:tcPr>
          <w:p w:rsidR="005E2C44" w:rsidRPr="00B5033C" w:rsidRDefault="005E2C44" w:rsidP="006348DF">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tl/>
              </w:rPr>
              <w:t>متوسط</w:t>
            </w:r>
          </w:p>
        </w:tc>
        <w:tc>
          <w:tcPr>
            <w:tcW w:w="1899" w:type="dxa"/>
            <w:vAlign w:val="center"/>
            <w:hideMark/>
          </w:tcPr>
          <w:p w:rsidR="005E2C44" w:rsidRPr="00B5033C" w:rsidRDefault="005E2C44" w:rsidP="006348DF">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Pr>
              <w:t>1</w:t>
            </w:r>
            <w:r w:rsidRPr="00B5033C">
              <w:rPr>
                <w:sz w:val="20"/>
                <w:szCs w:val="26"/>
                <w:rtl/>
              </w:rPr>
              <w:t>،</w:t>
            </w:r>
            <w:r>
              <w:rPr>
                <w:rFonts w:hint="cs"/>
                <w:sz w:val="20"/>
                <w:szCs w:val="26"/>
                <w:rtl/>
              </w:rPr>
              <w:t xml:space="preserve"> </w:t>
            </w:r>
            <w:r w:rsidRPr="00B5033C">
              <w:rPr>
                <w:sz w:val="20"/>
                <w:szCs w:val="26"/>
              </w:rPr>
              <w:t>3</w:t>
            </w:r>
            <w:r w:rsidRPr="00B5033C">
              <w:rPr>
                <w:sz w:val="20"/>
                <w:szCs w:val="26"/>
                <w:rtl/>
              </w:rPr>
              <w:t xml:space="preserve">، </w:t>
            </w:r>
            <w:r w:rsidRPr="00B5033C">
              <w:rPr>
                <w:sz w:val="20"/>
                <w:szCs w:val="26"/>
              </w:rPr>
              <w:t>10</w:t>
            </w:r>
          </w:p>
        </w:tc>
      </w:tr>
      <w:tr w:rsidR="005E2C44" w:rsidRPr="00B5033C" w:rsidTr="006348DF">
        <w:trPr>
          <w:cnfStyle w:val="000000100000" w:firstRow="0" w:lastRow="0" w:firstColumn="0" w:lastColumn="0" w:oddVBand="0" w:evenVBand="0" w:oddHBand="1" w:evenHBand="0"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1604" w:type="dxa"/>
            <w:vMerge/>
          </w:tcPr>
          <w:p w:rsidR="005E2C44" w:rsidRPr="00B5033C" w:rsidRDefault="005E2C44" w:rsidP="006348DF">
            <w:pPr>
              <w:spacing w:before="60" w:after="60" w:line="260" w:lineRule="exact"/>
              <w:rPr>
                <w:sz w:val="20"/>
                <w:szCs w:val="26"/>
                <w:highlight w:val="yellow"/>
              </w:rPr>
            </w:pPr>
          </w:p>
        </w:tc>
        <w:tc>
          <w:tcPr>
            <w:tcW w:w="9286" w:type="dxa"/>
          </w:tcPr>
          <w:p w:rsidR="005E2C44" w:rsidRPr="00B5033C" w:rsidRDefault="005E2C44" w:rsidP="006348DF">
            <w:pPr>
              <w:spacing w:before="60" w:after="60" w:line="260" w:lineRule="exact"/>
              <w:cnfStyle w:val="000000100000" w:firstRow="0" w:lastRow="0" w:firstColumn="0" w:lastColumn="0" w:oddVBand="0" w:evenVBand="0" w:oddHBand="1" w:evenHBand="0" w:firstRowFirstColumn="0" w:firstRowLastColumn="0" w:lastRowFirstColumn="0" w:lastRowLastColumn="0"/>
              <w:rPr>
                <w:sz w:val="20"/>
                <w:szCs w:val="26"/>
              </w:rPr>
            </w:pPr>
            <w:r>
              <w:rPr>
                <w:rFonts w:hint="cs"/>
                <w:sz w:val="20"/>
                <w:szCs w:val="26"/>
                <w:rtl/>
              </w:rPr>
              <w:t>زيادة الصعوبة في إشراك الجمهور (أطراف فاعلة جديدة، تنافس منظمات عديدة على جذب الانتباه)</w:t>
            </w:r>
          </w:p>
        </w:tc>
        <w:tc>
          <w:tcPr>
            <w:tcW w:w="1182" w:type="dxa"/>
            <w:shd w:val="clear" w:color="auto" w:fill="auto"/>
            <w:noWrap/>
          </w:tcPr>
          <w:p w:rsidR="005E2C44" w:rsidRPr="00B5033C" w:rsidRDefault="005E2C44" w:rsidP="006348DF">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tl/>
              </w:rPr>
              <w:t>متوسط</w:t>
            </w:r>
          </w:p>
        </w:tc>
        <w:tc>
          <w:tcPr>
            <w:tcW w:w="1157" w:type="dxa"/>
            <w:shd w:val="clear" w:color="auto" w:fill="auto"/>
            <w:noWrap/>
          </w:tcPr>
          <w:p w:rsidR="005E2C44" w:rsidRPr="00B5033C" w:rsidRDefault="005E2C44" w:rsidP="006348DF">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tl/>
              </w:rPr>
              <w:t>متوسط</w:t>
            </w:r>
          </w:p>
        </w:tc>
        <w:tc>
          <w:tcPr>
            <w:tcW w:w="1899" w:type="dxa"/>
            <w:vAlign w:val="center"/>
          </w:tcPr>
          <w:p w:rsidR="005E2C44" w:rsidRPr="00B5033C" w:rsidRDefault="005E2C44" w:rsidP="006348DF">
            <w:pPr>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Pr>
              <w:t>12</w:t>
            </w:r>
          </w:p>
        </w:tc>
      </w:tr>
      <w:tr w:rsidR="005E2C44" w:rsidRPr="00B5033C" w:rsidTr="006348DF">
        <w:trPr>
          <w:trHeight w:val="447"/>
          <w:jc w:val="center"/>
        </w:trPr>
        <w:tc>
          <w:tcPr>
            <w:cnfStyle w:val="001000000000" w:firstRow="0" w:lastRow="0" w:firstColumn="1" w:lastColumn="0" w:oddVBand="0" w:evenVBand="0" w:oddHBand="0" w:evenHBand="0" w:firstRowFirstColumn="0" w:firstRowLastColumn="0" w:lastRowFirstColumn="0" w:lastRowLastColumn="0"/>
            <w:tcW w:w="1604" w:type="dxa"/>
            <w:tcBorders>
              <w:bottom w:val="single" w:sz="4" w:space="0" w:color="5B9BD5" w:themeColor="accent1"/>
            </w:tcBorders>
            <w:noWrap/>
            <w:hideMark/>
          </w:tcPr>
          <w:p w:rsidR="005E2C44" w:rsidRPr="00B5033C" w:rsidRDefault="005E2C44" w:rsidP="006348DF">
            <w:pPr>
              <w:spacing w:before="60" w:after="60" w:line="260" w:lineRule="exact"/>
              <w:jc w:val="left"/>
              <w:rPr>
                <w:sz w:val="20"/>
                <w:szCs w:val="26"/>
                <w:highlight w:val="yellow"/>
              </w:rPr>
            </w:pPr>
            <w:r w:rsidRPr="00B5033C">
              <w:rPr>
                <w:rFonts w:hint="cs"/>
                <w:sz w:val="20"/>
                <w:szCs w:val="26"/>
                <w:rtl/>
              </w:rPr>
              <w:t>الموارد البشرية</w:t>
            </w:r>
          </w:p>
        </w:tc>
        <w:tc>
          <w:tcPr>
            <w:tcW w:w="9286" w:type="dxa"/>
            <w:tcBorders>
              <w:bottom w:val="single" w:sz="4" w:space="0" w:color="5B9BD5" w:themeColor="accent1"/>
            </w:tcBorders>
            <w:hideMark/>
          </w:tcPr>
          <w:p w:rsidR="005E2C44" w:rsidRPr="00B5033C" w:rsidRDefault="005E2C44" w:rsidP="006348DF">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B5033C">
              <w:rPr>
                <w:rFonts w:hint="cs"/>
                <w:sz w:val="20"/>
                <w:szCs w:val="26"/>
                <w:rtl/>
              </w:rPr>
              <w:t>افتقار القوة العاملة للتنوع والمرونة والاستعداد للتكيف مع الاحتياجات المتغيرة</w:t>
            </w:r>
          </w:p>
        </w:tc>
        <w:tc>
          <w:tcPr>
            <w:tcW w:w="1182" w:type="dxa"/>
            <w:tcBorders>
              <w:bottom w:val="single" w:sz="4" w:space="0" w:color="5B9BD5" w:themeColor="accent1"/>
            </w:tcBorders>
            <w:shd w:val="clear" w:color="auto" w:fill="auto"/>
            <w:noWrap/>
            <w:hideMark/>
          </w:tcPr>
          <w:p w:rsidR="005E2C44" w:rsidRPr="00B5033C" w:rsidRDefault="005E2C44" w:rsidP="006348DF">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tl/>
              </w:rPr>
              <w:t>منخفض</w:t>
            </w:r>
          </w:p>
        </w:tc>
        <w:tc>
          <w:tcPr>
            <w:tcW w:w="1157" w:type="dxa"/>
            <w:tcBorders>
              <w:bottom w:val="single" w:sz="4" w:space="0" w:color="5B9BD5" w:themeColor="accent1"/>
            </w:tcBorders>
            <w:shd w:val="clear" w:color="auto" w:fill="auto"/>
            <w:noWrap/>
            <w:hideMark/>
          </w:tcPr>
          <w:p w:rsidR="005E2C44" w:rsidRPr="00B5033C" w:rsidRDefault="005E2C44" w:rsidP="006348DF">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tl/>
              </w:rPr>
              <w:t>مرتفع</w:t>
            </w:r>
          </w:p>
        </w:tc>
        <w:tc>
          <w:tcPr>
            <w:tcW w:w="1899" w:type="dxa"/>
            <w:tcBorders>
              <w:bottom w:val="single" w:sz="4" w:space="0" w:color="5B9BD5" w:themeColor="accent1"/>
            </w:tcBorders>
            <w:vAlign w:val="center"/>
            <w:hideMark/>
          </w:tcPr>
          <w:p w:rsidR="005E2C44" w:rsidRPr="00B5033C" w:rsidRDefault="005E2C44" w:rsidP="006348DF">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Pr>
              <w:t>2</w:t>
            </w:r>
            <w:r w:rsidRPr="00B5033C">
              <w:rPr>
                <w:sz w:val="20"/>
                <w:szCs w:val="26"/>
                <w:rtl/>
              </w:rPr>
              <w:t xml:space="preserve">، </w:t>
            </w:r>
            <w:r w:rsidRPr="00B5033C">
              <w:rPr>
                <w:sz w:val="20"/>
                <w:szCs w:val="26"/>
              </w:rPr>
              <w:t>3</w:t>
            </w:r>
            <w:r w:rsidRPr="00B5033C">
              <w:rPr>
                <w:sz w:val="20"/>
                <w:szCs w:val="26"/>
                <w:rtl/>
              </w:rPr>
              <w:t xml:space="preserve">، </w:t>
            </w:r>
            <w:r w:rsidRPr="00B5033C">
              <w:rPr>
                <w:sz w:val="20"/>
                <w:szCs w:val="26"/>
              </w:rPr>
              <w:t>8</w:t>
            </w:r>
          </w:p>
        </w:tc>
      </w:tr>
      <w:tr w:rsidR="005E2C44" w:rsidRPr="00B5033C" w:rsidTr="006348DF">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1604" w:type="dxa"/>
            <w:vMerge w:val="restart"/>
            <w:tcBorders>
              <w:left w:val="single" w:sz="4" w:space="0" w:color="5B9BD5" w:themeColor="accent1"/>
            </w:tcBorders>
            <w:noWrap/>
          </w:tcPr>
          <w:p w:rsidR="005E2C44" w:rsidRPr="00B5033C" w:rsidRDefault="005E2C44" w:rsidP="006348DF">
            <w:pPr>
              <w:keepNext/>
              <w:keepLines/>
              <w:spacing w:before="60" w:after="60" w:line="260" w:lineRule="exact"/>
              <w:jc w:val="left"/>
              <w:rPr>
                <w:sz w:val="20"/>
                <w:szCs w:val="26"/>
              </w:rPr>
            </w:pPr>
            <w:r w:rsidRPr="00B5033C">
              <w:rPr>
                <w:rFonts w:hint="cs"/>
                <w:sz w:val="20"/>
                <w:szCs w:val="26"/>
                <w:rtl/>
              </w:rPr>
              <w:lastRenderedPageBreak/>
              <w:t>المخاطر التشغيلية</w:t>
            </w:r>
          </w:p>
        </w:tc>
        <w:tc>
          <w:tcPr>
            <w:tcW w:w="9286" w:type="dxa"/>
          </w:tcPr>
          <w:p w:rsidR="005E2C44" w:rsidRPr="00B5033C" w:rsidRDefault="005E2C44" w:rsidP="006348DF">
            <w:pPr>
              <w:keepNext/>
              <w:keepLines/>
              <w:spacing w:before="60" w:after="60" w:line="260" w:lineRule="exact"/>
              <w:cnfStyle w:val="000000100000" w:firstRow="0" w:lastRow="0" w:firstColumn="0" w:lastColumn="0" w:oddVBand="0" w:evenVBand="0" w:oddHBand="1" w:evenHBand="0" w:firstRowFirstColumn="0" w:firstRowLastColumn="0" w:lastRowFirstColumn="0" w:lastRowLastColumn="0"/>
              <w:rPr>
                <w:sz w:val="20"/>
                <w:szCs w:val="26"/>
              </w:rPr>
            </w:pPr>
            <w:r>
              <w:rPr>
                <w:rFonts w:hint="cs"/>
                <w:sz w:val="20"/>
                <w:szCs w:val="26"/>
                <w:rtl/>
              </w:rPr>
              <w:t>انخفاض مستوى التنسيق بين القطاعات</w:t>
            </w:r>
          </w:p>
        </w:tc>
        <w:tc>
          <w:tcPr>
            <w:tcW w:w="1182" w:type="dxa"/>
            <w:shd w:val="clear" w:color="auto" w:fill="auto"/>
            <w:noWrap/>
          </w:tcPr>
          <w:p w:rsidR="005E2C44" w:rsidRPr="00B5033C" w:rsidRDefault="005E2C44" w:rsidP="006348DF">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tl/>
              </w:rPr>
              <w:t>متوسط</w:t>
            </w:r>
          </w:p>
        </w:tc>
        <w:tc>
          <w:tcPr>
            <w:tcW w:w="1157" w:type="dxa"/>
            <w:shd w:val="clear" w:color="auto" w:fill="auto"/>
            <w:noWrap/>
          </w:tcPr>
          <w:p w:rsidR="005E2C44" w:rsidRPr="00B5033C" w:rsidRDefault="005E2C44" w:rsidP="006348DF">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tl/>
              </w:rPr>
              <w:t>متوسط</w:t>
            </w:r>
          </w:p>
        </w:tc>
        <w:tc>
          <w:tcPr>
            <w:tcW w:w="1899" w:type="dxa"/>
            <w:vAlign w:val="center"/>
          </w:tcPr>
          <w:p w:rsidR="005E2C44" w:rsidRPr="00B5033C" w:rsidRDefault="005E2C44" w:rsidP="006348DF">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Pr>
              <w:t>1</w:t>
            </w:r>
          </w:p>
        </w:tc>
      </w:tr>
      <w:tr w:rsidR="005E2C44" w:rsidRPr="00B5033C" w:rsidTr="006348DF">
        <w:trPr>
          <w:trHeight w:val="445"/>
          <w:jc w:val="center"/>
        </w:trPr>
        <w:tc>
          <w:tcPr>
            <w:cnfStyle w:val="001000000000" w:firstRow="0" w:lastRow="0" w:firstColumn="1" w:lastColumn="0" w:oddVBand="0" w:evenVBand="0" w:oddHBand="0" w:evenHBand="0" w:firstRowFirstColumn="0" w:firstRowLastColumn="0" w:lastRowFirstColumn="0" w:lastRowLastColumn="0"/>
            <w:tcW w:w="1604" w:type="dxa"/>
            <w:vMerge/>
            <w:tcBorders>
              <w:top w:val="nil"/>
              <w:left w:val="single" w:sz="4" w:space="0" w:color="5B9BD5" w:themeColor="accent1"/>
              <w:bottom w:val="single" w:sz="4" w:space="0" w:color="5B9BD5" w:themeColor="accent1"/>
            </w:tcBorders>
            <w:noWrap/>
          </w:tcPr>
          <w:p w:rsidR="005E2C44" w:rsidRPr="00B5033C" w:rsidRDefault="005E2C44" w:rsidP="006348DF">
            <w:pPr>
              <w:keepNext/>
              <w:keepLines/>
              <w:spacing w:before="60" w:after="60" w:line="260" w:lineRule="exact"/>
              <w:rPr>
                <w:sz w:val="20"/>
                <w:szCs w:val="26"/>
              </w:rPr>
            </w:pPr>
          </w:p>
        </w:tc>
        <w:tc>
          <w:tcPr>
            <w:tcW w:w="9286" w:type="dxa"/>
            <w:tcBorders>
              <w:top w:val="single" w:sz="4" w:space="0" w:color="5B9BD5" w:themeColor="accent1"/>
              <w:bottom w:val="single" w:sz="4" w:space="0" w:color="5B9BD5" w:themeColor="accent1"/>
            </w:tcBorders>
          </w:tcPr>
          <w:p w:rsidR="005E2C44" w:rsidRPr="00B5033C" w:rsidRDefault="005E2C44" w:rsidP="006348DF">
            <w:pPr>
              <w:keepNext/>
              <w:keepLine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Pr>
                <w:rFonts w:hint="cs"/>
                <w:sz w:val="20"/>
                <w:szCs w:val="26"/>
                <w:rtl/>
              </w:rPr>
              <w:t xml:space="preserve">البدء في أنشطة جديدة </w:t>
            </w:r>
            <w:r w:rsidRPr="00C26648">
              <w:rPr>
                <w:rFonts w:hint="cs"/>
                <w:sz w:val="20"/>
                <w:szCs w:val="26"/>
                <w:rtl/>
              </w:rPr>
              <w:t>تفضي</w:t>
            </w:r>
            <w:r>
              <w:rPr>
                <w:rFonts w:hint="cs"/>
                <w:sz w:val="20"/>
                <w:szCs w:val="26"/>
                <w:rtl/>
              </w:rPr>
              <w:t xml:space="preserve"> إلى ازدواجية الأعمال (داخلياً وخارجياً)</w:t>
            </w:r>
          </w:p>
        </w:tc>
        <w:tc>
          <w:tcPr>
            <w:tcW w:w="1182" w:type="dxa"/>
            <w:tcBorders>
              <w:top w:val="single" w:sz="4" w:space="0" w:color="5B9BD5" w:themeColor="accent1"/>
              <w:bottom w:val="single" w:sz="4" w:space="0" w:color="5B9BD5" w:themeColor="accent1"/>
            </w:tcBorders>
            <w:shd w:val="clear" w:color="auto" w:fill="auto"/>
            <w:noWrap/>
          </w:tcPr>
          <w:p w:rsidR="005E2C44" w:rsidRPr="00B5033C" w:rsidRDefault="005E2C44" w:rsidP="006348DF">
            <w:pPr>
              <w:keepNext/>
              <w:keepLine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tl/>
              </w:rPr>
              <w:t>متوسط</w:t>
            </w:r>
          </w:p>
        </w:tc>
        <w:tc>
          <w:tcPr>
            <w:tcW w:w="1157" w:type="dxa"/>
            <w:tcBorders>
              <w:top w:val="single" w:sz="4" w:space="0" w:color="5B9BD5" w:themeColor="accent1"/>
              <w:bottom w:val="single" w:sz="4" w:space="0" w:color="5B9BD5" w:themeColor="accent1"/>
            </w:tcBorders>
            <w:shd w:val="clear" w:color="auto" w:fill="auto"/>
            <w:noWrap/>
          </w:tcPr>
          <w:p w:rsidR="005E2C44" w:rsidRPr="00B5033C" w:rsidRDefault="005E2C44" w:rsidP="006348DF">
            <w:pPr>
              <w:keepNext/>
              <w:keepLine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tl/>
              </w:rPr>
              <w:t>متوسط</w:t>
            </w:r>
          </w:p>
        </w:tc>
        <w:tc>
          <w:tcPr>
            <w:tcW w:w="1899" w:type="dxa"/>
            <w:tcBorders>
              <w:top w:val="single" w:sz="4" w:space="0" w:color="5B9BD5" w:themeColor="accent1"/>
              <w:bottom w:val="single" w:sz="4" w:space="0" w:color="5B9BD5" w:themeColor="accent1"/>
            </w:tcBorders>
            <w:vAlign w:val="center"/>
          </w:tcPr>
          <w:p w:rsidR="005E2C44" w:rsidRPr="00B5033C" w:rsidRDefault="005E2C44" w:rsidP="006348DF">
            <w:pPr>
              <w:keepNext/>
              <w:keepLine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Pr>
              <w:t>1</w:t>
            </w:r>
            <w:r w:rsidRPr="00B5033C">
              <w:rPr>
                <w:sz w:val="20"/>
                <w:szCs w:val="26"/>
                <w:rtl/>
              </w:rPr>
              <w:t xml:space="preserve">، </w:t>
            </w:r>
            <w:r w:rsidRPr="00B5033C">
              <w:rPr>
                <w:sz w:val="20"/>
                <w:szCs w:val="26"/>
              </w:rPr>
              <w:t>2</w:t>
            </w:r>
            <w:r w:rsidRPr="00B5033C">
              <w:rPr>
                <w:sz w:val="20"/>
                <w:szCs w:val="26"/>
                <w:rtl/>
              </w:rPr>
              <w:t xml:space="preserve">، </w:t>
            </w:r>
            <w:r w:rsidRPr="00B5033C">
              <w:rPr>
                <w:sz w:val="20"/>
                <w:szCs w:val="26"/>
              </w:rPr>
              <w:t>10</w:t>
            </w:r>
          </w:p>
        </w:tc>
      </w:tr>
      <w:tr w:rsidR="005E2C44" w:rsidRPr="00B5033C" w:rsidTr="006348DF">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1604" w:type="dxa"/>
            <w:vMerge/>
            <w:tcBorders>
              <w:top w:val="nil"/>
              <w:left w:val="single" w:sz="4" w:space="0" w:color="5B9BD5" w:themeColor="accent1"/>
            </w:tcBorders>
            <w:noWrap/>
          </w:tcPr>
          <w:p w:rsidR="005E2C44" w:rsidRPr="00B5033C" w:rsidRDefault="005E2C44" w:rsidP="006348DF">
            <w:pPr>
              <w:keepNext/>
              <w:keepLines/>
              <w:spacing w:before="60" w:after="60" w:line="260" w:lineRule="exact"/>
              <w:rPr>
                <w:sz w:val="20"/>
                <w:szCs w:val="26"/>
              </w:rPr>
            </w:pPr>
          </w:p>
        </w:tc>
        <w:tc>
          <w:tcPr>
            <w:tcW w:w="9286" w:type="dxa"/>
          </w:tcPr>
          <w:p w:rsidR="005E2C44" w:rsidRPr="00B5033C" w:rsidRDefault="005E2C44" w:rsidP="006348DF">
            <w:pPr>
              <w:keepNext/>
              <w:keepLines/>
              <w:spacing w:before="60" w:after="60" w:line="260" w:lineRule="exact"/>
              <w:cnfStyle w:val="000000100000" w:firstRow="0" w:lastRow="0" w:firstColumn="0" w:lastColumn="0" w:oddVBand="0" w:evenVBand="0" w:oddHBand="1" w:evenHBand="0" w:firstRowFirstColumn="0" w:firstRowLastColumn="0" w:lastRowFirstColumn="0" w:lastRowLastColumn="0"/>
              <w:rPr>
                <w:sz w:val="20"/>
                <w:szCs w:val="26"/>
              </w:rPr>
            </w:pPr>
            <w:r>
              <w:rPr>
                <w:rFonts w:hint="cs"/>
                <w:sz w:val="20"/>
                <w:szCs w:val="26"/>
                <w:rtl/>
              </w:rPr>
              <w:t>تنفيذ أنشطة/مبادرات لا تتس</w:t>
            </w:r>
            <w:r>
              <w:rPr>
                <w:rFonts w:hint="eastAsia"/>
                <w:sz w:val="20"/>
                <w:szCs w:val="26"/>
                <w:rtl/>
              </w:rPr>
              <w:t>ق</w:t>
            </w:r>
            <w:r>
              <w:rPr>
                <w:rFonts w:hint="cs"/>
                <w:sz w:val="20"/>
                <w:szCs w:val="26"/>
                <w:rtl/>
              </w:rPr>
              <w:t xml:space="preserve"> مع أهداف المنظمة</w:t>
            </w:r>
          </w:p>
        </w:tc>
        <w:tc>
          <w:tcPr>
            <w:tcW w:w="1182" w:type="dxa"/>
            <w:shd w:val="clear" w:color="auto" w:fill="auto"/>
            <w:noWrap/>
          </w:tcPr>
          <w:p w:rsidR="005E2C44" w:rsidRPr="00B5033C" w:rsidRDefault="005E2C44" w:rsidP="006348DF">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tl/>
              </w:rPr>
              <w:t>متوسط</w:t>
            </w:r>
          </w:p>
        </w:tc>
        <w:tc>
          <w:tcPr>
            <w:tcW w:w="1157" w:type="dxa"/>
            <w:shd w:val="clear" w:color="auto" w:fill="auto"/>
            <w:noWrap/>
          </w:tcPr>
          <w:p w:rsidR="005E2C44" w:rsidRPr="00B5033C" w:rsidRDefault="005E2C44" w:rsidP="006348DF">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tl/>
              </w:rPr>
              <w:t>متوسط</w:t>
            </w:r>
          </w:p>
        </w:tc>
        <w:tc>
          <w:tcPr>
            <w:tcW w:w="1899" w:type="dxa"/>
            <w:vAlign w:val="center"/>
          </w:tcPr>
          <w:p w:rsidR="005E2C44" w:rsidRPr="00B5033C" w:rsidRDefault="005E2C44" w:rsidP="006348DF">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Pr>
              <w:t>1</w:t>
            </w:r>
            <w:r w:rsidRPr="00B5033C">
              <w:rPr>
                <w:sz w:val="20"/>
                <w:szCs w:val="26"/>
                <w:rtl/>
              </w:rPr>
              <w:t xml:space="preserve">، </w:t>
            </w:r>
            <w:r w:rsidRPr="00B5033C">
              <w:rPr>
                <w:sz w:val="20"/>
                <w:szCs w:val="26"/>
              </w:rPr>
              <w:t>2</w:t>
            </w:r>
            <w:r w:rsidRPr="00B5033C">
              <w:rPr>
                <w:sz w:val="20"/>
                <w:szCs w:val="26"/>
                <w:rtl/>
              </w:rPr>
              <w:t xml:space="preserve">، </w:t>
            </w:r>
            <w:r w:rsidRPr="00B5033C">
              <w:rPr>
                <w:sz w:val="20"/>
                <w:szCs w:val="26"/>
              </w:rPr>
              <w:t>3</w:t>
            </w:r>
            <w:r w:rsidRPr="00B5033C">
              <w:rPr>
                <w:sz w:val="20"/>
                <w:szCs w:val="26"/>
                <w:rtl/>
              </w:rPr>
              <w:t xml:space="preserve">، </w:t>
            </w:r>
            <w:r w:rsidRPr="00B5033C">
              <w:rPr>
                <w:sz w:val="20"/>
                <w:szCs w:val="26"/>
              </w:rPr>
              <w:t>10</w:t>
            </w:r>
          </w:p>
        </w:tc>
      </w:tr>
      <w:tr w:rsidR="005E2C44" w:rsidRPr="00B5033C" w:rsidTr="006348DF">
        <w:trPr>
          <w:trHeight w:val="445"/>
          <w:jc w:val="center"/>
        </w:trPr>
        <w:tc>
          <w:tcPr>
            <w:cnfStyle w:val="001000000000" w:firstRow="0" w:lastRow="0" w:firstColumn="1" w:lastColumn="0" w:oddVBand="0" w:evenVBand="0" w:oddHBand="0" w:evenHBand="0" w:firstRowFirstColumn="0" w:firstRowLastColumn="0" w:lastRowFirstColumn="0" w:lastRowLastColumn="0"/>
            <w:tcW w:w="1604" w:type="dxa"/>
            <w:vMerge/>
            <w:tcBorders>
              <w:top w:val="nil"/>
              <w:left w:val="single" w:sz="4" w:space="0" w:color="5B9BD5" w:themeColor="accent1"/>
              <w:bottom w:val="single" w:sz="4" w:space="0" w:color="5B9BD5" w:themeColor="accent1"/>
            </w:tcBorders>
            <w:noWrap/>
          </w:tcPr>
          <w:p w:rsidR="005E2C44" w:rsidRPr="00B5033C" w:rsidRDefault="005E2C44" w:rsidP="006348DF">
            <w:pPr>
              <w:keepNext/>
              <w:keepLines/>
              <w:spacing w:before="60" w:after="60" w:line="260" w:lineRule="exact"/>
              <w:rPr>
                <w:sz w:val="20"/>
                <w:szCs w:val="26"/>
              </w:rPr>
            </w:pPr>
          </w:p>
        </w:tc>
        <w:tc>
          <w:tcPr>
            <w:tcW w:w="9286" w:type="dxa"/>
            <w:tcBorders>
              <w:top w:val="single" w:sz="4" w:space="0" w:color="5B9BD5" w:themeColor="accent1"/>
              <w:bottom w:val="single" w:sz="4" w:space="0" w:color="5B9BD5" w:themeColor="accent1"/>
            </w:tcBorders>
          </w:tcPr>
          <w:p w:rsidR="005E2C44" w:rsidRPr="00B5033C" w:rsidRDefault="005E2C44" w:rsidP="006348DF">
            <w:pPr>
              <w:keepNext/>
              <w:keepLine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B5033C">
              <w:rPr>
                <w:rFonts w:hint="cs"/>
                <w:sz w:val="20"/>
                <w:szCs w:val="26"/>
                <w:rtl/>
              </w:rPr>
              <w:t xml:space="preserve">إدارة الموارد المالية بصورة </w:t>
            </w:r>
            <w:r>
              <w:rPr>
                <w:rFonts w:hint="cs"/>
                <w:sz w:val="20"/>
                <w:szCs w:val="26"/>
                <w:rtl/>
              </w:rPr>
              <w:t>لا تتسم بالكفاءة</w:t>
            </w:r>
            <w:r w:rsidRPr="00B5033C">
              <w:rPr>
                <w:rFonts w:hint="cs"/>
                <w:sz w:val="20"/>
                <w:szCs w:val="26"/>
                <w:rtl/>
              </w:rPr>
              <w:t xml:space="preserve"> (</w:t>
            </w:r>
            <w:r w:rsidRPr="00B5033C">
              <w:rPr>
                <w:rFonts w:hint="cs"/>
                <w:sz w:val="20"/>
                <w:szCs w:val="26"/>
                <w:rtl/>
                <w:lang w:bidi="ar-EG"/>
              </w:rPr>
              <w:t>عدم وجود رقابة، أخطاء، أخطاء بشرية)</w:t>
            </w:r>
          </w:p>
        </w:tc>
        <w:tc>
          <w:tcPr>
            <w:tcW w:w="1182" w:type="dxa"/>
            <w:tcBorders>
              <w:top w:val="single" w:sz="4" w:space="0" w:color="5B9BD5" w:themeColor="accent1"/>
              <w:bottom w:val="single" w:sz="4" w:space="0" w:color="5B9BD5" w:themeColor="accent1"/>
            </w:tcBorders>
            <w:shd w:val="clear" w:color="auto" w:fill="auto"/>
            <w:noWrap/>
          </w:tcPr>
          <w:p w:rsidR="005E2C44" w:rsidRPr="00B5033C" w:rsidRDefault="005E2C44" w:rsidP="006348DF">
            <w:pPr>
              <w:keepNext/>
              <w:keepLine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tl/>
              </w:rPr>
              <w:t>منخفض</w:t>
            </w:r>
          </w:p>
        </w:tc>
        <w:tc>
          <w:tcPr>
            <w:tcW w:w="1157" w:type="dxa"/>
            <w:tcBorders>
              <w:top w:val="single" w:sz="4" w:space="0" w:color="5B9BD5" w:themeColor="accent1"/>
              <w:bottom w:val="single" w:sz="4" w:space="0" w:color="5B9BD5" w:themeColor="accent1"/>
            </w:tcBorders>
            <w:shd w:val="clear" w:color="auto" w:fill="auto"/>
            <w:noWrap/>
          </w:tcPr>
          <w:p w:rsidR="005E2C44" w:rsidRPr="00B5033C" w:rsidRDefault="005E2C44" w:rsidP="006348DF">
            <w:pPr>
              <w:keepNext/>
              <w:keepLine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tl/>
              </w:rPr>
              <w:t>متوسط</w:t>
            </w:r>
          </w:p>
        </w:tc>
        <w:tc>
          <w:tcPr>
            <w:tcW w:w="1899" w:type="dxa"/>
            <w:tcBorders>
              <w:top w:val="single" w:sz="4" w:space="0" w:color="5B9BD5" w:themeColor="accent1"/>
              <w:bottom w:val="single" w:sz="4" w:space="0" w:color="5B9BD5" w:themeColor="accent1"/>
            </w:tcBorders>
            <w:vAlign w:val="center"/>
          </w:tcPr>
          <w:p w:rsidR="005E2C44" w:rsidRPr="00B5033C" w:rsidRDefault="005E2C44" w:rsidP="006348DF">
            <w:pPr>
              <w:keepNext/>
              <w:keepLine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Pr>
              <w:t>2</w:t>
            </w:r>
            <w:r w:rsidRPr="00B5033C">
              <w:rPr>
                <w:sz w:val="20"/>
                <w:szCs w:val="26"/>
                <w:rtl/>
              </w:rPr>
              <w:t xml:space="preserve">، </w:t>
            </w:r>
            <w:r w:rsidRPr="00B5033C">
              <w:rPr>
                <w:sz w:val="20"/>
                <w:szCs w:val="26"/>
              </w:rPr>
              <w:t>3</w:t>
            </w:r>
            <w:r w:rsidRPr="00B5033C">
              <w:rPr>
                <w:sz w:val="20"/>
                <w:szCs w:val="26"/>
                <w:rtl/>
              </w:rPr>
              <w:t xml:space="preserve">، </w:t>
            </w:r>
            <w:r w:rsidRPr="00B5033C">
              <w:rPr>
                <w:sz w:val="20"/>
                <w:szCs w:val="26"/>
              </w:rPr>
              <w:t>9</w:t>
            </w:r>
          </w:p>
        </w:tc>
      </w:tr>
      <w:tr w:rsidR="005E2C44" w:rsidRPr="00B5033C" w:rsidTr="006348DF">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1604" w:type="dxa"/>
            <w:vMerge/>
            <w:tcBorders>
              <w:top w:val="nil"/>
              <w:left w:val="single" w:sz="4" w:space="0" w:color="5B9BD5" w:themeColor="accent1"/>
            </w:tcBorders>
            <w:noWrap/>
          </w:tcPr>
          <w:p w:rsidR="005E2C44" w:rsidRPr="00B5033C" w:rsidRDefault="005E2C44" w:rsidP="006348DF">
            <w:pPr>
              <w:keepNext/>
              <w:keepLines/>
              <w:spacing w:before="60" w:after="60" w:line="260" w:lineRule="exact"/>
              <w:rPr>
                <w:sz w:val="20"/>
                <w:szCs w:val="26"/>
              </w:rPr>
            </w:pPr>
          </w:p>
        </w:tc>
        <w:tc>
          <w:tcPr>
            <w:tcW w:w="9286" w:type="dxa"/>
          </w:tcPr>
          <w:p w:rsidR="005E2C44" w:rsidRPr="00B5033C" w:rsidRDefault="005E2C44" w:rsidP="006348DF">
            <w:pPr>
              <w:keepNext/>
              <w:keepLines/>
              <w:spacing w:before="60" w:after="60" w:line="260" w:lineRule="exact"/>
              <w:cnfStyle w:val="000000100000" w:firstRow="0" w:lastRow="0" w:firstColumn="0" w:lastColumn="0" w:oddVBand="0" w:evenVBand="0" w:oddHBand="1" w:evenHBand="0" w:firstRowFirstColumn="0" w:firstRowLastColumn="0" w:lastRowFirstColumn="0" w:lastRowLastColumn="0"/>
              <w:rPr>
                <w:sz w:val="20"/>
                <w:szCs w:val="26"/>
              </w:rPr>
            </w:pPr>
            <w:r>
              <w:rPr>
                <w:rFonts w:hint="cs"/>
                <w:sz w:val="20"/>
                <w:szCs w:val="26"/>
                <w:rtl/>
              </w:rPr>
              <w:t>تقديم الدعم لأنشطة متعارضة</w:t>
            </w:r>
          </w:p>
        </w:tc>
        <w:tc>
          <w:tcPr>
            <w:tcW w:w="1182" w:type="dxa"/>
            <w:shd w:val="clear" w:color="auto" w:fill="auto"/>
            <w:noWrap/>
          </w:tcPr>
          <w:p w:rsidR="005E2C44" w:rsidRPr="00B5033C" w:rsidRDefault="005E2C44" w:rsidP="006348DF">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tl/>
              </w:rPr>
              <w:t>متوسط</w:t>
            </w:r>
          </w:p>
        </w:tc>
        <w:tc>
          <w:tcPr>
            <w:tcW w:w="1157" w:type="dxa"/>
            <w:shd w:val="clear" w:color="auto" w:fill="auto"/>
            <w:noWrap/>
          </w:tcPr>
          <w:p w:rsidR="005E2C44" w:rsidRPr="00B5033C" w:rsidRDefault="005E2C44" w:rsidP="006348DF">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tl/>
              </w:rPr>
              <w:t>متوسط</w:t>
            </w:r>
          </w:p>
        </w:tc>
        <w:tc>
          <w:tcPr>
            <w:tcW w:w="1899" w:type="dxa"/>
            <w:vAlign w:val="center"/>
          </w:tcPr>
          <w:p w:rsidR="005E2C44" w:rsidRPr="00B5033C" w:rsidRDefault="005E2C44" w:rsidP="006348DF">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Pr>
              <w:t>1</w:t>
            </w:r>
            <w:r w:rsidRPr="00B5033C">
              <w:rPr>
                <w:sz w:val="20"/>
                <w:szCs w:val="26"/>
                <w:rtl/>
              </w:rPr>
              <w:t xml:space="preserve">، </w:t>
            </w:r>
            <w:r w:rsidRPr="00B5033C">
              <w:rPr>
                <w:sz w:val="20"/>
                <w:szCs w:val="26"/>
              </w:rPr>
              <w:t>3</w:t>
            </w:r>
            <w:r w:rsidRPr="00B5033C">
              <w:rPr>
                <w:sz w:val="20"/>
                <w:szCs w:val="26"/>
                <w:rtl/>
              </w:rPr>
              <w:t xml:space="preserve">، </w:t>
            </w:r>
            <w:r w:rsidRPr="00B5033C">
              <w:rPr>
                <w:sz w:val="20"/>
                <w:szCs w:val="26"/>
              </w:rPr>
              <w:t>7</w:t>
            </w:r>
            <w:r w:rsidRPr="00B5033C">
              <w:rPr>
                <w:sz w:val="20"/>
                <w:szCs w:val="26"/>
                <w:rtl/>
              </w:rPr>
              <w:t xml:space="preserve">، </w:t>
            </w:r>
            <w:r w:rsidRPr="00B5033C">
              <w:rPr>
                <w:sz w:val="20"/>
                <w:szCs w:val="26"/>
              </w:rPr>
              <w:t>10</w:t>
            </w:r>
          </w:p>
        </w:tc>
      </w:tr>
      <w:tr w:rsidR="005E2C44" w:rsidRPr="00B5033C" w:rsidTr="006348DF">
        <w:trPr>
          <w:trHeight w:val="445"/>
          <w:jc w:val="center"/>
        </w:trPr>
        <w:tc>
          <w:tcPr>
            <w:cnfStyle w:val="001000000000" w:firstRow="0" w:lastRow="0" w:firstColumn="1" w:lastColumn="0" w:oddVBand="0" w:evenVBand="0" w:oddHBand="0" w:evenHBand="0" w:firstRowFirstColumn="0" w:firstRowLastColumn="0" w:lastRowFirstColumn="0" w:lastRowLastColumn="0"/>
            <w:tcW w:w="1604" w:type="dxa"/>
            <w:vMerge/>
            <w:tcBorders>
              <w:top w:val="nil"/>
              <w:left w:val="single" w:sz="4" w:space="0" w:color="5B9BD5" w:themeColor="accent1"/>
              <w:bottom w:val="single" w:sz="4" w:space="0" w:color="5B9BD5" w:themeColor="accent1"/>
            </w:tcBorders>
            <w:noWrap/>
          </w:tcPr>
          <w:p w:rsidR="005E2C44" w:rsidRPr="00B5033C" w:rsidRDefault="005E2C44" w:rsidP="006348DF">
            <w:pPr>
              <w:keepNext/>
              <w:keepLines/>
              <w:spacing w:before="60" w:after="60" w:line="260" w:lineRule="exact"/>
              <w:rPr>
                <w:sz w:val="20"/>
                <w:szCs w:val="26"/>
              </w:rPr>
            </w:pPr>
          </w:p>
        </w:tc>
        <w:tc>
          <w:tcPr>
            <w:tcW w:w="9286" w:type="dxa"/>
            <w:tcBorders>
              <w:top w:val="single" w:sz="4" w:space="0" w:color="5B9BD5" w:themeColor="accent1"/>
              <w:bottom w:val="single" w:sz="4" w:space="0" w:color="5B9BD5" w:themeColor="accent1"/>
            </w:tcBorders>
          </w:tcPr>
          <w:p w:rsidR="005E2C44" w:rsidRPr="00B5033C" w:rsidRDefault="005E2C44" w:rsidP="006348DF">
            <w:pPr>
              <w:keepNext/>
              <w:keepLine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Pr>
                <w:rFonts w:hint="cs"/>
                <w:sz w:val="20"/>
                <w:szCs w:val="26"/>
                <w:rtl/>
              </w:rPr>
              <w:t>إطار تنظيمي متقادم</w:t>
            </w:r>
          </w:p>
        </w:tc>
        <w:tc>
          <w:tcPr>
            <w:tcW w:w="1182" w:type="dxa"/>
            <w:tcBorders>
              <w:top w:val="single" w:sz="4" w:space="0" w:color="5B9BD5" w:themeColor="accent1"/>
              <w:bottom w:val="single" w:sz="4" w:space="0" w:color="5B9BD5" w:themeColor="accent1"/>
            </w:tcBorders>
            <w:shd w:val="clear" w:color="auto" w:fill="auto"/>
            <w:noWrap/>
          </w:tcPr>
          <w:p w:rsidR="005E2C44" w:rsidRPr="00B5033C" w:rsidRDefault="005E2C44" w:rsidP="006348DF">
            <w:pPr>
              <w:keepNext/>
              <w:keepLine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tl/>
              </w:rPr>
              <w:t>متوسط</w:t>
            </w:r>
          </w:p>
        </w:tc>
        <w:tc>
          <w:tcPr>
            <w:tcW w:w="1157" w:type="dxa"/>
            <w:tcBorders>
              <w:top w:val="single" w:sz="4" w:space="0" w:color="5B9BD5" w:themeColor="accent1"/>
              <w:bottom w:val="single" w:sz="4" w:space="0" w:color="5B9BD5" w:themeColor="accent1"/>
            </w:tcBorders>
            <w:shd w:val="clear" w:color="auto" w:fill="auto"/>
            <w:noWrap/>
          </w:tcPr>
          <w:p w:rsidR="005E2C44" w:rsidRPr="00B5033C" w:rsidRDefault="005E2C44" w:rsidP="006348DF">
            <w:pPr>
              <w:keepNext/>
              <w:keepLine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tl/>
              </w:rPr>
              <w:t>متوسط</w:t>
            </w:r>
          </w:p>
        </w:tc>
        <w:tc>
          <w:tcPr>
            <w:tcW w:w="1899" w:type="dxa"/>
            <w:tcBorders>
              <w:top w:val="single" w:sz="4" w:space="0" w:color="5B9BD5" w:themeColor="accent1"/>
              <w:bottom w:val="single" w:sz="4" w:space="0" w:color="5B9BD5" w:themeColor="accent1"/>
            </w:tcBorders>
            <w:vAlign w:val="center"/>
          </w:tcPr>
          <w:p w:rsidR="005E2C44" w:rsidRPr="00B5033C" w:rsidRDefault="005E2C44" w:rsidP="006348DF">
            <w:pPr>
              <w:keepNext/>
              <w:keepLines/>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Pr>
              <w:t>1</w:t>
            </w:r>
            <w:r w:rsidRPr="00B5033C">
              <w:rPr>
                <w:sz w:val="20"/>
                <w:szCs w:val="26"/>
                <w:rtl/>
              </w:rPr>
              <w:t xml:space="preserve">، </w:t>
            </w:r>
            <w:r w:rsidRPr="00B5033C">
              <w:rPr>
                <w:sz w:val="20"/>
                <w:szCs w:val="26"/>
              </w:rPr>
              <w:t>3</w:t>
            </w:r>
          </w:p>
        </w:tc>
      </w:tr>
      <w:tr w:rsidR="005E2C44" w:rsidRPr="00B5033C" w:rsidTr="006348DF">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1604" w:type="dxa"/>
            <w:vMerge/>
            <w:tcBorders>
              <w:top w:val="nil"/>
              <w:left w:val="single" w:sz="4" w:space="0" w:color="5B9BD5" w:themeColor="accent1"/>
            </w:tcBorders>
            <w:noWrap/>
          </w:tcPr>
          <w:p w:rsidR="005E2C44" w:rsidRPr="00B5033C" w:rsidRDefault="005E2C44" w:rsidP="006348DF">
            <w:pPr>
              <w:keepNext/>
              <w:keepLines/>
              <w:spacing w:before="60" w:after="60" w:line="260" w:lineRule="exact"/>
              <w:rPr>
                <w:sz w:val="20"/>
                <w:szCs w:val="26"/>
              </w:rPr>
            </w:pPr>
          </w:p>
        </w:tc>
        <w:tc>
          <w:tcPr>
            <w:tcW w:w="9286" w:type="dxa"/>
          </w:tcPr>
          <w:p w:rsidR="005E2C44" w:rsidRPr="00B5033C" w:rsidRDefault="005E2C44" w:rsidP="006348DF">
            <w:pPr>
              <w:keepNext/>
              <w:keepLines/>
              <w:spacing w:before="60" w:after="60" w:line="260" w:lineRule="exact"/>
              <w:cnfStyle w:val="000000100000" w:firstRow="0" w:lastRow="0" w:firstColumn="0" w:lastColumn="0" w:oddVBand="0" w:evenVBand="0" w:oddHBand="1" w:evenHBand="0" w:firstRowFirstColumn="0" w:firstRowLastColumn="0" w:lastRowFirstColumn="0" w:lastRowLastColumn="0"/>
              <w:rPr>
                <w:sz w:val="20"/>
                <w:szCs w:val="26"/>
              </w:rPr>
            </w:pPr>
            <w:r>
              <w:rPr>
                <w:rFonts w:hint="cs"/>
                <w:sz w:val="20"/>
                <w:szCs w:val="26"/>
                <w:rtl/>
              </w:rPr>
              <w:t>الافتقار إلى آليات الرقابة المثلى</w:t>
            </w:r>
          </w:p>
        </w:tc>
        <w:tc>
          <w:tcPr>
            <w:tcW w:w="1182" w:type="dxa"/>
            <w:shd w:val="clear" w:color="auto" w:fill="auto"/>
            <w:noWrap/>
          </w:tcPr>
          <w:p w:rsidR="005E2C44" w:rsidRPr="00B5033C" w:rsidRDefault="005E2C44" w:rsidP="006348DF">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tl/>
              </w:rPr>
              <w:t>متوسط</w:t>
            </w:r>
          </w:p>
        </w:tc>
        <w:tc>
          <w:tcPr>
            <w:tcW w:w="1157" w:type="dxa"/>
            <w:shd w:val="clear" w:color="auto" w:fill="auto"/>
            <w:noWrap/>
          </w:tcPr>
          <w:p w:rsidR="005E2C44" w:rsidRPr="00B5033C" w:rsidRDefault="005E2C44" w:rsidP="006348DF">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tl/>
              </w:rPr>
              <w:t>متوسط</w:t>
            </w:r>
          </w:p>
        </w:tc>
        <w:tc>
          <w:tcPr>
            <w:tcW w:w="1899" w:type="dxa"/>
            <w:vAlign w:val="center"/>
          </w:tcPr>
          <w:p w:rsidR="005E2C44" w:rsidRPr="00B5033C" w:rsidRDefault="005E2C44" w:rsidP="006348DF">
            <w:pPr>
              <w:keepNext/>
              <w:keepLines/>
              <w:spacing w:before="60" w:after="60" w:line="260" w:lineRule="exact"/>
              <w:jc w:val="center"/>
              <w:cnfStyle w:val="000000100000" w:firstRow="0" w:lastRow="0" w:firstColumn="0" w:lastColumn="0" w:oddVBand="0" w:evenVBand="0" w:oddHBand="1" w:evenHBand="0" w:firstRowFirstColumn="0" w:firstRowLastColumn="0" w:lastRowFirstColumn="0" w:lastRowLastColumn="0"/>
              <w:rPr>
                <w:sz w:val="20"/>
                <w:szCs w:val="26"/>
              </w:rPr>
            </w:pPr>
            <w:r w:rsidRPr="00B5033C">
              <w:rPr>
                <w:sz w:val="20"/>
                <w:szCs w:val="26"/>
              </w:rPr>
              <w:t>2</w:t>
            </w:r>
            <w:r w:rsidRPr="00B5033C">
              <w:rPr>
                <w:sz w:val="20"/>
                <w:szCs w:val="26"/>
                <w:rtl/>
              </w:rPr>
              <w:t xml:space="preserve">، </w:t>
            </w:r>
            <w:r w:rsidRPr="00B5033C">
              <w:rPr>
                <w:sz w:val="20"/>
                <w:szCs w:val="26"/>
              </w:rPr>
              <w:t>9</w:t>
            </w:r>
          </w:p>
        </w:tc>
      </w:tr>
      <w:tr w:rsidR="005E2C44" w:rsidRPr="00B5033C" w:rsidTr="006348DF">
        <w:trPr>
          <w:trHeight w:val="409"/>
          <w:jc w:val="center"/>
        </w:trPr>
        <w:tc>
          <w:tcPr>
            <w:cnfStyle w:val="001000000000" w:firstRow="0" w:lastRow="0" w:firstColumn="1" w:lastColumn="0" w:oddVBand="0" w:evenVBand="0" w:oddHBand="0" w:evenHBand="0" w:firstRowFirstColumn="0" w:firstRowLastColumn="0" w:lastRowFirstColumn="0" w:lastRowLastColumn="0"/>
            <w:tcW w:w="1604" w:type="dxa"/>
            <w:tcBorders>
              <w:top w:val="single" w:sz="4" w:space="0" w:color="5B9BD5" w:themeColor="accent1"/>
              <w:left w:val="single" w:sz="4" w:space="0" w:color="5B9BD5" w:themeColor="accent1"/>
              <w:bottom w:val="single" w:sz="4" w:space="0" w:color="5B9BD5" w:themeColor="accent1"/>
            </w:tcBorders>
            <w:noWrap/>
          </w:tcPr>
          <w:p w:rsidR="005E2C44" w:rsidRPr="00B5033C" w:rsidRDefault="005E2C44" w:rsidP="006348DF">
            <w:pPr>
              <w:spacing w:before="60" w:after="60" w:line="260" w:lineRule="exact"/>
              <w:rPr>
                <w:sz w:val="20"/>
                <w:szCs w:val="26"/>
              </w:rPr>
            </w:pPr>
            <w:r>
              <w:rPr>
                <w:rFonts w:hint="cs"/>
                <w:sz w:val="20"/>
                <w:szCs w:val="26"/>
                <w:rtl/>
              </w:rPr>
              <w:t>المخاطر المالية</w:t>
            </w:r>
          </w:p>
        </w:tc>
        <w:tc>
          <w:tcPr>
            <w:tcW w:w="9286" w:type="dxa"/>
            <w:tcBorders>
              <w:top w:val="single" w:sz="4" w:space="0" w:color="5B9BD5" w:themeColor="accent1"/>
              <w:bottom w:val="single" w:sz="4" w:space="0" w:color="5B9BD5" w:themeColor="accent1"/>
            </w:tcBorders>
          </w:tcPr>
          <w:p w:rsidR="005E2C44" w:rsidRPr="004A4EEE" w:rsidRDefault="005E2C44" w:rsidP="006348DF">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sidRPr="004A4EEE">
              <w:rPr>
                <w:rFonts w:hint="cs"/>
                <w:sz w:val="20"/>
                <w:szCs w:val="26"/>
                <w:rtl/>
              </w:rPr>
              <w:t>عدم دفع أو انخفاض في مساهمات الأعضاء و/أو الرسوم و/أو انخفاض في الإيرادات</w:t>
            </w:r>
          </w:p>
        </w:tc>
        <w:tc>
          <w:tcPr>
            <w:tcW w:w="1182" w:type="dxa"/>
            <w:tcBorders>
              <w:top w:val="single" w:sz="4" w:space="0" w:color="5B9BD5" w:themeColor="accent1"/>
              <w:bottom w:val="single" w:sz="4" w:space="0" w:color="5B9BD5" w:themeColor="accent1"/>
            </w:tcBorders>
            <w:shd w:val="clear" w:color="auto" w:fill="auto"/>
            <w:noWrap/>
          </w:tcPr>
          <w:p w:rsidR="005E2C44" w:rsidRPr="00B5033C" w:rsidRDefault="005E2C44" w:rsidP="006348DF">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tl/>
              </w:rPr>
              <w:t>منخفض</w:t>
            </w:r>
          </w:p>
        </w:tc>
        <w:tc>
          <w:tcPr>
            <w:tcW w:w="1157" w:type="dxa"/>
            <w:tcBorders>
              <w:top w:val="single" w:sz="4" w:space="0" w:color="5B9BD5" w:themeColor="accent1"/>
              <w:bottom w:val="single" w:sz="4" w:space="0" w:color="5B9BD5" w:themeColor="accent1"/>
            </w:tcBorders>
            <w:shd w:val="clear" w:color="auto" w:fill="auto"/>
            <w:noWrap/>
          </w:tcPr>
          <w:p w:rsidR="005E2C44" w:rsidRPr="00B5033C" w:rsidRDefault="005E2C44" w:rsidP="006348DF">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tl/>
              </w:rPr>
              <w:t>متوسط</w:t>
            </w:r>
          </w:p>
        </w:tc>
        <w:tc>
          <w:tcPr>
            <w:tcW w:w="1899" w:type="dxa"/>
            <w:tcBorders>
              <w:top w:val="single" w:sz="4" w:space="0" w:color="5B9BD5" w:themeColor="accent1"/>
              <w:bottom w:val="single" w:sz="4" w:space="0" w:color="5B9BD5" w:themeColor="accent1"/>
            </w:tcBorders>
            <w:vAlign w:val="center"/>
          </w:tcPr>
          <w:p w:rsidR="005E2C44" w:rsidRPr="00B5033C" w:rsidRDefault="005E2C44" w:rsidP="006348DF">
            <w:pPr>
              <w:spacing w:before="60" w:after="60" w:line="260" w:lineRule="exact"/>
              <w:jc w:val="center"/>
              <w:cnfStyle w:val="000000000000" w:firstRow="0" w:lastRow="0" w:firstColumn="0" w:lastColumn="0" w:oddVBand="0" w:evenVBand="0" w:oddHBand="0" w:evenHBand="0" w:firstRowFirstColumn="0" w:firstRowLastColumn="0" w:lastRowFirstColumn="0" w:lastRowLastColumn="0"/>
              <w:rPr>
                <w:sz w:val="20"/>
                <w:szCs w:val="26"/>
              </w:rPr>
            </w:pPr>
            <w:r w:rsidRPr="00B5033C">
              <w:rPr>
                <w:sz w:val="20"/>
                <w:szCs w:val="26"/>
              </w:rPr>
              <w:t>7</w:t>
            </w:r>
            <w:r w:rsidRPr="00B5033C">
              <w:rPr>
                <w:sz w:val="20"/>
                <w:szCs w:val="26"/>
                <w:rtl/>
              </w:rPr>
              <w:t xml:space="preserve">، </w:t>
            </w:r>
            <w:r w:rsidRPr="00B5033C">
              <w:rPr>
                <w:sz w:val="20"/>
                <w:szCs w:val="26"/>
              </w:rPr>
              <w:t>10</w:t>
            </w:r>
          </w:p>
        </w:tc>
      </w:tr>
    </w:tbl>
    <w:tbl>
      <w:tblPr>
        <w:bidiVisual/>
        <w:tblW w:w="5000" w:type="pct"/>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tblBorders>
        <w:tblLook w:val="04A0" w:firstRow="1" w:lastRow="0" w:firstColumn="1" w:lastColumn="0" w:noHBand="0" w:noVBand="1"/>
      </w:tblPr>
      <w:tblGrid>
        <w:gridCol w:w="10503"/>
        <w:gridCol w:w="1551"/>
        <w:gridCol w:w="2224"/>
      </w:tblGrid>
      <w:tr w:rsidR="005E2C44" w:rsidRPr="00C26648" w:rsidTr="006348DF">
        <w:trPr>
          <w:jc w:val="center"/>
        </w:trPr>
        <w:tc>
          <w:tcPr>
            <w:tcW w:w="11200" w:type="dxa"/>
            <w:shd w:val="clear" w:color="000000" w:fill="2F75B5"/>
            <w:vAlign w:val="bottom"/>
            <w:hideMark/>
          </w:tcPr>
          <w:p w:rsidR="005E2C44" w:rsidRPr="00C26648" w:rsidRDefault="005E2C44" w:rsidP="006348DF">
            <w:pPr>
              <w:tabs>
                <w:tab w:val="clear" w:pos="1134"/>
              </w:tabs>
              <w:spacing w:before="60" w:after="60" w:line="260" w:lineRule="exact"/>
              <w:jc w:val="center"/>
              <w:rPr>
                <w:b/>
                <w:bCs/>
                <w:color w:val="FFFFFF"/>
                <w:position w:val="2"/>
                <w:sz w:val="20"/>
                <w:szCs w:val="26"/>
                <w:highlight w:val="yellow"/>
                <w:lang w:eastAsia="zh-CN"/>
              </w:rPr>
            </w:pPr>
            <w:r w:rsidRPr="00C26648">
              <w:rPr>
                <w:rFonts w:hint="cs"/>
                <w:b/>
                <w:bCs/>
                <w:color w:val="FFFFFF"/>
                <w:position w:val="2"/>
                <w:sz w:val="20"/>
                <w:szCs w:val="26"/>
                <w:rtl/>
                <w:lang w:eastAsia="zh-CN"/>
              </w:rPr>
              <w:t>تدابير التخفيف الرئيسية</w:t>
            </w:r>
          </w:p>
        </w:tc>
        <w:tc>
          <w:tcPr>
            <w:tcW w:w="1600" w:type="dxa"/>
            <w:shd w:val="clear" w:color="000000" w:fill="2F75B5"/>
            <w:vAlign w:val="bottom"/>
            <w:hideMark/>
          </w:tcPr>
          <w:p w:rsidR="005E2C44" w:rsidRPr="00C26648" w:rsidRDefault="005E2C44" w:rsidP="006348DF">
            <w:pPr>
              <w:tabs>
                <w:tab w:val="clear" w:pos="1134"/>
              </w:tabs>
              <w:spacing w:before="60" w:after="60" w:line="260" w:lineRule="exact"/>
              <w:jc w:val="center"/>
              <w:rPr>
                <w:b/>
                <w:bCs/>
                <w:color w:val="FFFFFF"/>
                <w:position w:val="2"/>
                <w:sz w:val="20"/>
                <w:szCs w:val="26"/>
                <w:lang w:eastAsia="zh-CN"/>
              </w:rPr>
            </w:pPr>
            <w:r w:rsidRPr="00C26648">
              <w:rPr>
                <w:rFonts w:hint="cs"/>
                <w:b/>
                <w:bCs/>
                <w:color w:val="FFFFFF"/>
                <w:position w:val="2"/>
                <w:sz w:val="20"/>
                <w:szCs w:val="26"/>
                <w:rtl/>
                <w:lang w:eastAsia="zh-CN"/>
              </w:rPr>
              <w:t>الجهة المسؤولة</w:t>
            </w:r>
          </w:p>
        </w:tc>
        <w:tc>
          <w:tcPr>
            <w:tcW w:w="2328" w:type="dxa"/>
            <w:shd w:val="clear" w:color="000000" w:fill="2F75B5"/>
            <w:vAlign w:val="bottom"/>
            <w:hideMark/>
          </w:tcPr>
          <w:p w:rsidR="005E2C44" w:rsidRPr="00C26648" w:rsidRDefault="005E2C44" w:rsidP="006348DF">
            <w:pPr>
              <w:tabs>
                <w:tab w:val="clear" w:pos="1134"/>
              </w:tabs>
              <w:spacing w:before="60" w:after="60" w:line="260" w:lineRule="exact"/>
              <w:jc w:val="center"/>
              <w:rPr>
                <w:b/>
                <w:bCs/>
                <w:color w:val="FFFFFF"/>
                <w:position w:val="2"/>
                <w:sz w:val="20"/>
                <w:szCs w:val="26"/>
                <w:highlight w:val="yellow"/>
                <w:lang w:eastAsia="zh-CN"/>
              </w:rPr>
            </w:pPr>
            <w:r w:rsidRPr="00C26648">
              <w:rPr>
                <w:rFonts w:hint="cs"/>
                <w:b/>
                <w:bCs/>
                <w:color w:val="FFFFFF"/>
                <w:position w:val="2"/>
                <w:sz w:val="20"/>
                <w:szCs w:val="26"/>
                <w:rtl/>
                <w:lang w:eastAsia="zh-CN"/>
              </w:rPr>
              <w:t>الحالة</w:t>
            </w:r>
          </w:p>
        </w:tc>
      </w:tr>
      <w:tr w:rsidR="005E2C44" w:rsidRPr="00C26648" w:rsidTr="006348DF">
        <w:trPr>
          <w:jc w:val="center"/>
        </w:trPr>
        <w:tc>
          <w:tcPr>
            <w:tcW w:w="11200" w:type="dxa"/>
            <w:shd w:val="clear" w:color="auto" w:fill="auto"/>
            <w:hideMark/>
          </w:tcPr>
          <w:p w:rsidR="005E2C44" w:rsidRPr="00C26648" w:rsidRDefault="005E2C44" w:rsidP="006348DF">
            <w:pPr>
              <w:tabs>
                <w:tab w:val="clear" w:pos="1134"/>
              </w:tabs>
              <w:spacing w:before="60" w:after="60" w:line="260" w:lineRule="exact"/>
              <w:rPr>
                <w:color w:val="000000"/>
                <w:position w:val="2"/>
                <w:sz w:val="20"/>
                <w:szCs w:val="26"/>
                <w:rtl/>
                <w:lang w:eastAsia="zh-CN" w:bidi="ar-EG"/>
              </w:rPr>
            </w:pPr>
            <w:r w:rsidRPr="00C26648">
              <w:rPr>
                <w:b/>
                <w:bCs/>
                <w:color w:val="000000"/>
                <w:position w:val="2"/>
                <w:sz w:val="20"/>
                <w:szCs w:val="26"/>
                <w:lang w:eastAsia="zh-CN"/>
              </w:rPr>
              <w:t>1</w:t>
            </w:r>
            <w:r w:rsidRPr="00C26648">
              <w:rPr>
                <w:rFonts w:hint="cs"/>
                <w:b/>
                <w:bCs/>
                <w:color w:val="000000"/>
                <w:position w:val="2"/>
                <w:sz w:val="20"/>
                <w:szCs w:val="26"/>
                <w:rtl/>
                <w:lang w:eastAsia="zh-CN" w:bidi="ar-EG"/>
              </w:rPr>
              <w:t xml:space="preserve"> </w:t>
            </w:r>
            <w:r w:rsidRPr="00C26648">
              <w:rPr>
                <w:rFonts w:hint="cs"/>
                <w:color w:val="000000"/>
                <w:position w:val="2"/>
                <w:sz w:val="20"/>
                <w:szCs w:val="26"/>
                <w:rtl/>
                <w:lang w:eastAsia="zh-CN" w:bidi="ar-EG"/>
              </w:rPr>
              <w:t>استراتيجية للتنسيق بين القطاعات لتحسين عمليات صنع القرارات؛ وضمان التخطيط الأفضل للأنشطة وتراصفها وتنسيقها؛ والحد من التناحر والازدواج الداخلي في</w:t>
            </w:r>
            <w:r w:rsidRPr="00C26648">
              <w:rPr>
                <w:rFonts w:hint="eastAsia"/>
                <w:color w:val="000000"/>
                <w:position w:val="2"/>
                <w:sz w:val="20"/>
                <w:szCs w:val="26"/>
                <w:rtl/>
                <w:lang w:eastAsia="zh-CN" w:bidi="ar-EG"/>
              </w:rPr>
              <w:t> </w:t>
            </w:r>
            <w:r w:rsidRPr="00C26648">
              <w:rPr>
                <w:rFonts w:hint="cs"/>
                <w:color w:val="000000"/>
                <w:position w:val="2"/>
                <w:sz w:val="20"/>
                <w:szCs w:val="26"/>
                <w:rtl/>
                <w:lang w:eastAsia="zh-CN" w:bidi="ar-EG"/>
              </w:rPr>
              <w:t>الأعمال</w:t>
            </w:r>
          </w:p>
        </w:tc>
        <w:tc>
          <w:tcPr>
            <w:tcW w:w="1600" w:type="dxa"/>
            <w:shd w:val="clear" w:color="auto" w:fill="auto"/>
            <w:hideMark/>
          </w:tcPr>
          <w:p w:rsidR="005E2C44" w:rsidRPr="00C26648" w:rsidRDefault="005E2C44" w:rsidP="006348DF">
            <w:pPr>
              <w:tabs>
                <w:tab w:val="clear" w:pos="1134"/>
              </w:tabs>
              <w:spacing w:before="60" w:after="60" w:line="260" w:lineRule="exact"/>
              <w:jc w:val="center"/>
              <w:rPr>
                <w:color w:val="000000"/>
                <w:position w:val="2"/>
                <w:sz w:val="20"/>
                <w:szCs w:val="26"/>
                <w:lang w:eastAsia="zh-CN"/>
              </w:rPr>
            </w:pPr>
            <w:r w:rsidRPr="00C26648">
              <w:rPr>
                <w:rFonts w:hint="cs"/>
                <w:color w:val="000000"/>
                <w:position w:val="2"/>
                <w:sz w:val="20"/>
                <w:szCs w:val="26"/>
                <w:rtl/>
                <w:lang w:eastAsia="zh-CN"/>
              </w:rPr>
              <w:t xml:space="preserve">فريق المهام </w:t>
            </w:r>
            <w:r w:rsidRPr="00C26648">
              <w:rPr>
                <w:color w:val="000000"/>
                <w:position w:val="2"/>
                <w:sz w:val="20"/>
                <w:szCs w:val="26"/>
                <w:lang w:eastAsia="zh-CN"/>
              </w:rPr>
              <w:t>ISC-TF</w:t>
            </w:r>
          </w:p>
        </w:tc>
        <w:tc>
          <w:tcPr>
            <w:tcW w:w="2328" w:type="dxa"/>
            <w:shd w:val="clear" w:color="auto" w:fill="auto"/>
            <w:hideMark/>
          </w:tcPr>
          <w:p w:rsidR="005E2C44" w:rsidRPr="00C26648" w:rsidRDefault="005E2C44" w:rsidP="006348DF">
            <w:pPr>
              <w:tabs>
                <w:tab w:val="clear" w:pos="1134"/>
              </w:tabs>
              <w:spacing w:before="60" w:after="60" w:line="260" w:lineRule="exact"/>
              <w:jc w:val="center"/>
              <w:rPr>
                <w:color w:val="000000"/>
                <w:position w:val="2"/>
                <w:sz w:val="20"/>
                <w:szCs w:val="26"/>
                <w:lang w:eastAsia="zh-CN" w:bidi="ar-EG"/>
              </w:rPr>
            </w:pPr>
            <w:r w:rsidRPr="00C26648">
              <w:rPr>
                <w:rFonts w:hint="cs"/>
                <w:color w:val="000000"/>
                <w:position w:val="2"/>
                <w:sz w:val="20"/>
                <w:szCs w:val="26"/>
                <w:rtl/>
                <w:lang w:eastAsia="zh-CN" w:bidi="ar-EG"/>
              </w:rPr>
              <w:t>جار</w:t>
            </w:r>
          </w:p>
        </w:tc>
      </w:tr>
      <w:tr w:rsidR="005E2C44" w:rsidRPr="00C26648" w:rsidTr="006348DF">
        <w:trPr>
          <w:jc w:val="center"/>
        </w:trPr>
        <w:tc>
          <w:tcPr>
            <w:tcW w:w="11200" w:type="dxa"/>
            <w:shd w:val="clear" w:color="auto" w:fill="auto"/>
            <w:hideMark/>
          </w:tcPr>
          <w:p w:rsidR="005E2C44" w:rsidRPr="00C26648" w:rsidRDefault="005E2C44" w:rsidP="006348DF">
            <w:pPr>
              <w:tabs>
                <w:tab w:val="clear" w:pos="1134"/>
              </w:tabs>
              <w:spacing w:before="60" w:after="60" w:line="260" w:lineRule="exact"/>
              <w:rPr>
                <w:color w:val="000000"/>
                <w:position w:val="2"/>
                <w:sz w:val="20"/>
                <w:szCs w:val="26"/>
                <w:rtl/>
                <w:lang w:eastAsia="zh-CN" w:bidi="ar-EG"/>
              </w:rPr>
            </w:pPr>
            <w:r w:rsidRPr="00C26648">
              <w:rPr>
                <w:b/>
                <w:bCs/>
                <w:color w:val="000000"/>
                <w:position w:val="2"/>
                <w:sz w:val="20"/>
                <w:szCs w:val="26"/>
                <w:lang w:eastAsia="zh-CN"/>
              </w:rPr>
              <w:t>2</w:t>
            </w:r>
            <w:r w:rsidRPr="00C26648">
              <w:rPr>
                <w:rFonts w:hint="cs"/>
                <w:b/>
                <w:bCs/>
                <w:color w:val="000000"/>
                <w:position w:val="2"/>
                <w:sz w:val="20"/>
                <w:szCs w:val="26"/>
                <w:rtl/>
                <w:lang w:eastAsia="zh-CN" w:bidi="ar-EG"/>
              </w:rPr>
              <w:t xml:space="preserve"> </w:t>
            </w:r>
            <w:r w:rsidRPr="00C26648">
              <w:rPr>
                <w:rFonts w:hint="cs"/>
                <w:color w:val="000000"/>
                <w:position w:val="2"/>
                <w:sz w:val="20"/>
                <w:szCs w:val="26"/>
                <w:rtl/>
                <w:lang w:eastAsia="zh-CN" w:bidi="ar-EG"/>
              </w:rPr>
              <w:t>تعزيز آليات المراقبة والتقييم</w:t>
            </w:r>
          </w:p>
        </w:tc>
        <w:tc>
          <w:tcPr>
            <w:tcW w:w="1600" w:type="dxa"/>
            <w:shd w:val="clear" w:color="auto" w:fill="auto"/>
            <w:hideMark/>
          </w:tcPr>
          <w:p w:rsidR="005E2C44" w:rsidRPr="00C26648" w:rsidRDefault="005E2C44" w:rsidP="006348DF">
            <w:pPr>
              <w:tabs>
                <w:tab w:val="clear" w:pos="1134"/>
              </w:tabs>
              <w:spacing w:before="60" w:after="60" w:line="260" w:lineRule="exact"/>
              <w:jc w:val="center"/>
              <w:rPr>
                <w:color w:val="000000"/>
                <w:position w:val="2"/>
                <w:sz w:val="20"/>
                <w:szCs w:val="26"/>
                <w:lang w:eastAsia="zh-CN"/>
              </w:rPr>
            </w:pPr>
            <w:r w:rsidRPr="00C26648">
              <w:rPr>
                <w:rFonts w:hint="cs"/>
                <w:color w:val="000000"/>
                <w:position w:val="2"/>
                <w:sz w:val="20"/>
                <w:szCs w:val="26"/>
                <w:rtl/>
                <w:lang w:eastAsia="zh-CN"/>
              </w:rPr>
              <w:t>مكتب الأمين العام</w:t>
            </w:r>
          </w:p>
        </w:tc>
        <w:tc>
          <w:tcPr>
            <w:tcW w:w="2328" w:type="dxa"/>
            <w:shd w:val="clear" w:color="auto" w:fill="auto"/>
            <w:hideMark/>
          </w:tcPr>
          <w:p w:rsidR="005E2C44" w:rsidRPr="00C26648" w:rsidRDefault="005E2C44" w:rsidP="006348DF">
            <w:pPr>
              <w:tabs>
                <w:tab w:val="clear" w:pos="1134"/>
              </w:tabs>
              <w:spacing w:before="60" w:after="60" w:line="260" w:lineRule="exact"/>
              <w:jc w:val="center"/>
              <w:rPr>
                <w:color w:val="000000"/>
                <w:position w:val="2"/>
                <w:sz w:val="20"/>
                <w:szCs w:val="26"/>
                <w:lang w:eastAsia="zh-CN"/>
              </w:rPr>
            </w:pPr>
            <w:r w:rsidRPr="00C26648">
              <w:rPr>
                <w:rFonts w:hint="cs"/>
                <w:color w:val="000000"/>
                <w:position w:val="2"/>
                <w:sz w:val="20"/>
                <w:szCs w:val="26"/>
                <w:rtl/>
                <w:lang w:eastAsia="zh-CN"/>
              </w:rPr>
              <w:t>جار</w:t>
            </w:r>
          </w:p>
        </w:tc>
      </w:tr>
      <w:tr w:rsidR="005E2C44" w:rsidRPr="00C26648" w:rsidTr="006348DF">
        <w:trPr>
          <w:jc w:val="center"/>
        </w:trPr>
        <w:tc>
          <w:tcPr>
            <w:tcW w:w="11200" w:type="dxa"/>
            <w:shd w:val="clear" w:color="auto" w:fill="auto"/>
            <w:hideMark/>
          </w:tcPr>
          <w:p w:rsidR="005E2C44" w:rsidRPr="00C26648" w:rsidRDefault="005E2C44" w:rsidP="006348DF">
            <w:pPr>
              <w:tabs>
                <w:tab w:val="clear" w:pos="1134"/>
              </w:tabs>
              <w:spacing w:before="60" w:after="60" w:line="260" w:lineRule="exact"/>
              <w:rPr>
                <w:color w:val="000000"/>
                <w:position w:val="2"/>
                <w:sz w:val="20"/>
                <w:szCs w:val="26"/>
                <w:rtl/>
                <w:lang w:eastAsia="zh-CN" w:bidi="ar-EG"/>
              </w:rPr>
            </w:pPr>
            <w:r w:rsidRPr="00C26648">
              <w:rPr>
                <w:b/>
                <w:bCs/>
                <w:color w:val="000000"/>
                <w:position w:val="2"/>
                <w:sz w:val="20"/>
                <w:szCs w:val="26"/>
                <w:lang w:eastAsia="zh-CN"/>
              </w:rPr>
              <w:t>3</w:t>
            </w:r>
            <w:r w:rsidRPr="00C26648">
              <w:rPr>
                <w:rFonts w:hint="cs"/>
                <w:b/>
                <w:bCs/>
                <w:color w:val="000000"/>
                <w:position w:val="2"/>
                <w:sz w:val="20"/>
                <w:szCs w:val="26"/>
                <w:rtl/>
                <w:lang w:eastAsia="zh-CN" w:bidi="ar-EG"/>
              </w:rPr>
              <w:t xml:space="preserve"> </w:t>
            </w:r>
            <w:r w:rsidRPr="00C26648">
              <w:rPr>
                <w:rFonts w:hint="cs"/>
                <w:color w:val="000000"/>
                <w:position w:val="2"/>
                <w:sz w:val="20"/>
                <w:szCs w:val="26"/>
                <w:rtl/>
                <w:lang w:eastAsia="zh-CN" w:bidi="ar-EG"/>
              </w:rPr>
              <w:t>إجراء تقييم تنظيمي لتقييم وقياس الثقافة والمهارات التنظيمية؛ وتحديد الأهداف الإدارية من أجل الاستجابة للتحديات/الاحتياجات الخاصة بأعضاء الاتحاد والنظام الإيكولوجي لتكنولوجيا المعلومات والاتصالات؛ ودراسة الثغرات بالنسبة للمهارات/الأفراد، والتكنولوجيا والأدوات؛ ووضع خطة عمل للوصول إلى الثقافة والمهارات التنظيمية المأمولة اللازمة لكي تبقى ذات أهمية ومتنافسة.</w:t>
            </w:r>
          </w:p>
        </w:tc>
        <w:tc>
          <w:tcPr>
            <w:tcW w:w="1600" w:type="dxa"/>
            <w:shd w:val="clear" w:color="auto" w:fill="auto"/>
            <w:hideMark/>
          </w:tcPr>
          <w:p w:rsidR="005E2C44" w:rsidRPr="00C26648" w:rsidRDefault="005E2C44" w:rsidP="006348DF">
            <w:pPr>
              <w:tabs>
                <w:tab w:val="clear" w:pos="1134"/>
              </w:tabs>
              <w:spacing w:before="60" w:after="60" w:line="260" w:lineRule="exact"/>
              <w:jc w:val="center"/>
              <w:rPr>
                <w:color w:val="000000"/>
                <w:position w:val="2"/>
                <w:sz w:val="20"/>
                <w:szCs w:val="26"/>
                <w:lang w:eastAsia="zh-CN"/>
              </w:rPr>
            </w:pPr>
            <w:r w:rsidRPr="00C26648">
              <w:rPr>
                <w:rFonts w:hint="cs"/>
                <w:color w:val="000000"/>
                <w:position w:val="2"/>
                <w:sz w:val="20"/>
                <w:szCs w:val="26"/>
                <w:rtl/>
                <w:lang w:eastAsia="zh-CN"/>
              </w:rPr>
              <w:t>مكتب الأمين العام</w:t>
            </w:r>
          </w:p>
        </w:tc>
        <w:tc>
          <w:tcPr>
            <w:tcW w:w="2328" w:type="dxa"/>
            <w:shd w:val="clear" w:color="auto" w:fill="auto"/>
            <w:hideMark/>
          </w:tcPr>
          <w:p w:rsidR="005E2C44" w:rsidRPr="00C26648" w:rsidRDefault="005E2C44" w:rsidP="006348DF">
            <w:pPr>
              <w:tabs>
                <w:tab w:val="clear" w:pos="1134"/>
              </w:tabs>
              <w:spacing w:before="60" w:after="60" w:line="260" w:lineRule="exact"/>
              <w:jc w:val="center"/>
              <w:rPr>
                <w:color w:val="000000"/>
                <w:position w:val="2"/>
                <w:sz w:val="20"/>
                <w:szCs w:val="26"/>
                <w:lang w:eastAsia="zh-CN"/>
              </w:rPr>
            </w:pPr>
            <w:r w:rsidRPr="00C26648">
              <w:rPr>
                <w:rFonts w:hint="cs"/>
                <w:color w:val="000000"/>
                <w:position w:val="2"/>
                <w:sz w:val="20"/>
                <w:szCs w:val="26"/>
                <w:rtl/>
                <w:lang w:eastAsia="zh-CN"/>
              </w:rPr>
              <w:t>قيد التخطيط</w:t>
            </w:r>
          </w:p>
        </w:tc>
      </w:tr>
      <w:tr w:rsidR="005E2C44" w:rsidRPr="00C26648" w:rsidTr="006348DF">
        <w:trPr>
          <w:jc w:val="center"/>
        </w:trPr>
        <w:tc>
          <w:tcPr>
            <w:tcW w:w="11200" w:type="dxa"/>
            <w:shd w:val="clear" w:color="auto" w:fill="auto"/>
            <w:hideMark/>
          </w:tcPr>
          <w:p w:rsidR="005E2C44" w:rsidRPr="00C26648" w:rsidRDefault="005E2C44" w:rsidP="006348DF">
            <w:pPr>
              <w:tabs>
                <w:tab w:val="left" w:pos="295"/>
              </w:tabs>
              <w:spacing w:before="60" w:after="60" w:line="260" w:lineRule="exact"/>
              <w:rPr>
                <w:color w:val="000000"/>
                <w:position w:val="2"/>
                <w:sz w:val="20"/>
                <w:szCs w:val="26"/>
                <w:lang w:eastAsia="zh-CN"/>
              </w:rPr>
            </w:pPr>
            <w:r w:rsidRPr="00C26648">
              <w:rPr>
                <w:b/>
                <w:bCs/>
                <w:spacing w:val="-4"/>
                <w:position w:val="2"/>
                <w:sz w:val="20"/>
                <w:szCs w:val="26"/>
                <w:lang w:bidi="ar-EG"/>
              </w:rPr>
              <w:t>4</w:t>
            </w:r>
            <w:r w:rsidRPr="00C26648">
              <w:rPr>
                <w:rFonts w:hint="cs"/>
                <w:b/>
                <w:bCs/>
                <w:spacing w:val="-4"/>
                <w:position w:val="2"/>
                <w:sz w:val="20"/>
                <w:szCs w:val="26"/>
                <w:rtl/>
                <w:lang w:bidi="ar-EG"/>
              </w:rPr>
              <w:t xml:space="preserve"> </w:t>
            </w:r>
            <w:r w:rsidRPr="00C26648">
              <w:rPr>
                <w:rFonts w:hint="cs"/>
                <w:spacing w:val="-4"/>
                <w:position w:val="2"/>
                <w:sz w:val="20"/>
                <w:szCs w:val="26"/>
                <w:rtl/>
                <w:lang w:bidi="ar-EG"/>
              </w:rPr>
              <w:t xml:space="preserve">ضمان تحقيق أهداف التصميم الاستراتيجية للأمم المتحدة فيما يخص نظام إدارة الأمن:  أ ) </w:t>
            </w:r>
            <w:r w:rsidRPr="00C26648">
              <w:rPr>
                <w:rFonts w:hint="cs"/>
                <w:position w:val="2"/>
                <w:sz w:val="20"/>
                <w:szCs w:val="26"/>
                <w:rtl/>
              </w:rPr>
              <w:t xml:space="preserve">تحسين وضع الأمن المادي في المقر، ب) </w:t>
            </w:r>
            <w:r w:rsidRPr="00C26648">
              <w:rPr>
                <w:rFonts w:hint="cs"/>
                <w:position w:val="2"/>
                <w:sz w:val="20"/>
                <w:szCs w:val="26"/>
                <w:rtl/>
                <w:lang w:bidi="ar-EG"/>
              </w:rPr>
              <w:t xml:space="preserve">مواصلة عمليات تقييم الأمن في المكاتب الإقليمية ومكاتب المناطق، ج) </w:t>
            </w:r>
            <w:r w:rsidRPr="00C26648">
              <w:rPr>
                <w:rFonts w:hint="cs"/>
                <w:position w:val="2"/>
                <w:sz w:val="20"/>
                <w:szCs w:val="26"/>
                <w:rtl/>
              </w:rPr>
              <w:t xml:space="preserve">تنفيذ </w:t>
            </w:r>
            <w:r w:rsidRPr="00C26648">
              <w:rPr>
                <w:color w:val="000000"/>
                <w:position w:val="2"/>
                <w:sz w:val="20"/>
                <w:szCs w:val="26"/>
                <w:rtl/>
              </w:rPr>
              <w:t>خطط نظام إدارة المرونة في المنظمة</w:t>
            </w:r>
            <w:r w:rsidRPr="00C26648">
              <w:rPr>
                <w:rFonts w:hint="cs"/>
                <w:color w:val="000000"/>
                <w:position w:val="2"/>
                <w:sz w:val="20"/>
                <w:szCs w:val="26"/>
                <w:rtl/>
              </w:rPr>
              <w:t xml:space="preserve"> </w:t>
            </w:r>
            <w:r w:rsidRPr="00C26648">
              <w:rPr>
                <w:color w:val="000000"/>
                <w:position w:val="2"/>
                <w:sz w:val="20"/>
                <w:szCs w:val="26"/>
              </w:rPr>
              <w:t>(</w:t>
            </w:r>
            <w:r w:rsidRPr="00C26648">
              <w:rPr>
                <w:color w:val="000000"/>
                <w:position w:val="2"/>
                <w:sz w:val="20"/>
                <w:szCs w:val="26"/>
                <w:lang w:val="fr-CH"/>
              </w:rPr>
              <w:t>ORMS</w:t>
            </w:r>
            <w:r w:rsidRPr="00C26648">
              <w:rPr>
                <w:color w:val="000000"/>
                <w:position w:val="2"/>
                <w:sz w:val="20"/>
                <w:szCs w:val="26"/>
                <w:lang w:bidi="ar-EG"/>
              </w:rPr>
              <w:t>)</w:t>
            </w:r>
            <w:r w:rsidRPr="00C26648">
              <w:rPr>
                <w:rFonts w:hint="cs"/>
                <w:color w:val="000000"/>
                <w:position w:val="2"/>
                <w:sz w:val="20"/>
                <w:szCs w:val="26"/>
                <w:rtl/>
                <w:lang w:bidi="ar-EG"/>
              </w:rPr>
              <w:t xml:space="preserve"> (في المقر والمكاتب الميدانية)، د ) </w:t>
            </w:r>
            <w:r w:rsidRPr="00C26648">
              <w:rPr>
                <w:rFonts w:hint="cs"/>
                <w:position w:val="2"/>
                <w:sz w:val="20"/>
                <w:szCs w:val="26"/>
                <w:rtl/>
              </w:rPr>
              <w:t>حماية المباني (الغشاء المقاوم للتحطم)، ه ) عقد مناقشات مع البلد المضيف بشأن إقامة سياج لمنع المشاة والمركبات لحماية مبنى الاتحاد الجديد.</w:t>
            </w:r>
          </w:p>
        </w:tc>
        <w:tc>
          <w:tcPr>
            <w:tcW w:w="1600" w:type="dxa"/>
            <w:shd w:val="clear" w:color="auto" w:fill="auto"/>
            <w:hideMark/>
          </w:tcPr>
          <w:p w:rsidR="005E2C44" w:rsidRPr="00C26648" w:rsidRDefault="005E2C44" w:rsidP="006348DF">
            <w:pPr>
              <w:tabs>
                <w:tab w:val="clear" w:pos="1134"/>
              </w:tabs>
              <w:spacing w:before="60" w:after="60" w:line="260" w:lineRule="exact"/>
              <w:jc w:val="center"/>
              <w:rPr>
                <w:color w:val="000000"/>
                <w:position w:val="2"/>
                <w:sz w:val="20"/>
                <w:szCs w:val="26"/>
                <w:rtl/>
                <w:lang w:eastAsia="zh-CN" w:bidi="ar-EG"/>
              </w:rPr>
            </w:pPr>
            <w:r w:rsidRPr="00C26648">
              <w:rPr>
                <w:color w:val="000000"/>
                <w:position w:val="2"/>
                <w:sz w:val="20"/>
                <w:szCs w:val="26"/>
                <w:lang w:eastAsia="zh-CN"/>
              </w:rPr>
              <w:t>ISD</w:t>
            </w:r>
            <w:r w:rsidRPr="00C26648">
              <w:rPr>
                <w:rFonts w:hint="cs"/>
                <w:color w:val="000000"/>
                <w:position w:val="2"/>
                <w:sz w:val="20"/>
                <w:szCs w:val="26"/>
                <w:rtl/>
                <w:lang w:eastAsia="zh-CN" w:bidi="ar-EG"/>
              </w:rPr>
              <w:t xml:space="preserve"> (مندوب الأمانة العامة للاتحاد)</w:t>
            </w:r>
          </w:p>
        </w:tc>
        <w:tc>
          <w:tcPr>
            <w:tcW w:w="2328" w:type="dxa"/>
            <w:shd w:val="clear" w:color="auto" w:fill="auto"/>
            <w:hideMark/>
          </w:tcPr>
          <w:p w:rsidR="005E2C44" w:rsidRPr="00C26648" w:rsidRDefault="005E2C44" w:rsidP="006348DF">
            <w:pPr>
              <w:tabs>
                <w:tab w:val="clear" w:pos="1134"/>
              </w:tabs>
              <w:spacing w:before="60" w:after="60" w:line="260" w:lineRule="exact"/>
              <w:jc w:val="center"/>
              <w:rPr>
                <w:color w:val="000000"/>
                <w:position w:val="2"/>
                <w:sz w:val="20"/>
                <w:szCs w:val="26"/>
                <w:lang w:eastAsia="zh-CN"/>
              </w:rPr>
            </w:pPr>
            <w:r w:rsidRPr="00C26648">
              <w:rPr>
                <w:rFonts w:hint="cs"/>
                <w:color w:val="000000"/>
                <w:position w:val="2"/>
                <w:sz w:val="20"/>
                <w:szCs w:val="26"/>
                <w:rtl/>
                <w:lang w:eastAsia="zh-CN"/>
              </w:rPr>
              <w:t>جار (باستمرار)</w:t>
            </w:r>
          </w:p>
        </w:tc>
      </w:tr>
      <w:tr w:rsidR="005E2C44" w:rsidRPr="00C26648" w:rsidTr="006348DF">
        <w:trPr>
          <w:jc w:val="center"/>
        </w:trPr>
        <w:tc>
          <w:tcPr>
            <w:tcW w:w="11200" w:type="dxa"/>
            <w:shd w:val="clear" w:color="auto" w:fill="auto"/>
            <w:hideMark/>
          </w:tcPr>
          <w:p w:rsidR="005E2C44" w:rsidRPr="00C26648" w:rsidRDefault="005E2C44" w:rsidP="006348DF">
            <w:pPr>
              <w:tabs>
                <w:tab w:val="left" w:pos="295"/>
              </w:tabs>
              <w:spacing w:before="60" w:after="60" w:line="260" w:lineRule="exact"/>
              <w:rPr>
                <w:color w:val="000000"/>
                <w:position w:val="2"/>
                <w:sz w:val="20"/>
                <w:szCs w:val="26"/>
                <w:lang w:eastAsia="zh-CN"/>
              </w:rPr>
            </w:pPr>
            <w:r w:rsidRPr="00C26648">
              <w:rPr>
                <w:b/>
                <w:bCs/>
                <w:spacing w:val="-4"/>
                <w:position w:val="2"/>
                <w:sz w:val="20"/>
                <w:szCs w:val="26"/>
              </w:rPr>
              <w:t>5</w:t>
            </w:r>
            <w:r w:rsidRPr="00C26648">
              <w:rPr>
                <w:rFonts w:hint="cs"/>
                <w:b/>
                <w:bCs/>
                <w:spacing w:val="-4"/>
                <w:position w:val="2"/>
                <w:sz w:val="20"/>
                <w:szCs w:val="26"/>
                <w:rtl/>
                <w:lang w:bidi="ar-EG"/>
              </w:rPr>
              <w:t xml:space="preserve"> </w:t>
            </w:r>
            <w:r w:rsidRPr="00C26648">
              <w:rPr>
                <w:rFonts w:hint="cs"/>
                <w:spacing w:val="-4"/>
                <w:position w:val="2"/>
                <w:sz w:val="20"/>
                <w:szCs w:val="26"/>
                <w:rtl/>
              </w:rPr>
              <w:t xml:space="preserve">خطة استمرارية العمل على نطاق الاتحاد (في إطار النظام </w:t>
            </w:r>
            <w:r w:rsidRPr="00C26648">
              <w:rPr>
                <w:spacing w:val="-4"/>
                <w:position w:val="2"/>
                <w:sz w:val="20"/>
                <w:szCs w:val="26"/>
              </w:rPr>
              <w:t>ORMS</w:t>
            </w:r>
            <w:r w:rsidRPr="00C26648">
              <w:rPr>
                <w:rFonts w:hint="cs"/>
                <w:spacing w:val="-4"/>
                <w:position w:val="2"/>
                <w:sz w:val="20"/>
                <w:szCs w:val="26"/>
                <w:rtl/>
              </w:rPr>
              <w:t>)، بما في ذلك تعزيز وسائل المشاركة عن</w:t>
            </w:r>
            <w:r w:rsidRPr="00C26648">
              <w:rPr>
                <w:rFonts w:hint="eastAsia"/>
                <w:spacing w:val="-4"/>
                <w:position w:val="2"/>
                <w:sz w:val="20"/>
                <w:szCs w:val="26"/>
                <w:rtl/>
              </w:rPr>
              <w:t> </w:t>
            </w:r>
            <w:r w:rsidRPr="00C26648">
              <w:rPr>
                <w:rFonts w:hint="cs"/>
                <w:spacing w:val="-4"/>
                <w:position w:val="2"/>
                <w:sz w:val="20"/>
                <w:szCs w:val="26"/>
                <w:rtl/>
              </w:rPr>
              <w:t>بُعد</w:t>
            </w:r>
          </w:p>
        </w:tc>
        <w:tc>
          <w:tcPr>
            <w:tcW w:w="1600" w:type="dxa"/>
            <w:shd w:val="clear" w:color="auto" w:fill="auto"/>
            <w:hideMark/>
          </w:tcPr>
          <w:p w:rsidR="005E2C44" w:rsidRPr="00C26648" w:rsidRDefault="005E2C44" w:rsidP="006348DF">
            <w:pPr>
              <w:tabs>
                <w:tab w:val="clear" w:pos="1134"/>
              </w:tabs>
              <w:spacing w:before="60" w:after="60" w:line="260" w:lineRule="exact"/>
              <w:jc w:val="center"/>
              <w:rPr>
                <w:color w:val="000000"/>
                <w:position w:val="2"/>
                <w:sz w:val="20"/>
                <w:szCs w:val="26"/>
                <w:lang w:eastAsia="zh-CN"/>
              </w:rPr>
            </w:pPr>
            <w:r w:rsidRPr="00C26648">
              <w:rPr>
                <w:color w:val="000000"/>
                <w:position w:val="2"/>
                <w:sz w:val="20"/>
                <w:szCs w:val="26"/>
                <w:lang w:eastAsia="zh-CN"/>
              </w:rPr>
              <w:t>ISD</w:t>
            </w:r>
          </w:p>
        </w:tc>
        <w:tc>
          <w:tcPr>
            <w:tcW w:w="2328" w:type="dxa"/>
            <w:shd w:val="clear" w:color="auto" w:fill="auto"/>
            <w:hideMark/>
          </w:tcPr>
          <w:p w:rsidR="005E2C44" w:rsidRPr="00C26648" w:rsidRDefault="005E2C44" w:rsidP="006348DF">
            <w:pPr>
              <w:tabs>
                <w:tab w:val="clear" w:pos="1134"/>
              </w:tabs>
              <w:spacing w:before="60" w:after="60" w:line="260" w:lineRule="exact"/>
              <w:jc w:val="center"/>
              <w:rPr>
                <w:color w:val="000000"/>
                <w:position w:val="2"/>
                <w:sz w:val="20"/>
                <w:szCs w:val="26"/>
                <w:rtl/>
                <w:lang w:eastAsia="zh-CN" w:bidi="ar-EG"/>
              </w:rPr>
            </w:pPr>
            <w:r w:rsidRPr="00C26648">
              <w:rPr>
                <w:rFonts w:hint="cs"/>
                <w:color w:val="000000"/>
                <w:position w:val="2"/>
                <w:sz w:val="20"/>
                <w:szCs w:val="26"/>
                <w:rtl/>
                <w:lang w:eastAsia="zh-CN"/>
              </w:rPr>
              <w:t>قيد التنفيذ</w:t>
            </w:r>
          </w:p>
        </w:tc>
      </w:tr>
      <w:tr w:rsidR="005E2C44" w:rsidRPr="00C26648" w:rsidTr="006348DF">
        <w:trPr>
          <w:jc w:val="center"/>
        </w:trPr>
        <w:tc>
          <w:tcPr>
            <w:tcW w:w="11200" w:type="dxa"/>
            <w:shd w:val="clear" w:color="auto" w:fill="auto"/>
            <w:hideMark/>
          </w:tcPr>
          <w:p w:rsidR="005E2C44" w:rsidRPr="00C26648" w:rsidRDefault="005E2C44" w:rsidP="006348DF">
            <w:pPr>
              <w:tabs>
                <w:tab w:val="clear" w:pos="1134"/>
              </w:tabs>
              <w:spacing w:before="60" w:after="60" w:line="260" w:lineRule="exact"/>
              <w:rPr>
                <w:color w:val="000000"/>
                <w:position w:val="2"/>
                <w:sz w:val="20"/>
                <w:szCs w:val="26"/>
                <w:lang w:eastAsia="zh-CN"/>
              </w:rPr>
            </w:pPr>
            <w:r w:rsidRPr="00C26648">
              <w:rPr>
                <w:b/>
                <w:bCs/>
                <w:position w:val="2"/>
                <w:sz w:val="20"/>
                <w:szCs w:val="26"/>
              </w:rPr>
              <w:t>6</w:t>
            </w:r>
            <w:r w:rsidRPr="00C26648">
              <w:rPr>
                <w:rFonts w:hint="cs"/>
                <w:b/>
                <w:bCs/>
                <w:position w:val="2"/>
                <w:sz w:val="20"/>
                <w:szCs w:val="26"/>
                <w:rtl/>
                <w:lang w:bidi="ar-EG"/>
              </w:rPr>
              <w:t xml:space="preserve"> </w:t>
            </w:r>
            <w:r w:rsidRPr="00C26648">
              <w:rPr>
                <w:rFonts w:hint="cs"/>
                <w:position w:val="2"/>
                <w:sz w:val="20"/>
                <w:szCs w:val="26"/>
                <w:rtl/>
              </w:rPr>
              <w:t>خطة</w:t>
            </w:r>
            <w:r w:rsidRPr="00C26648">
              <w:rPr>
                <w:rFonts w:hint="cs"/>
                <w:position w:val="2"/>
                <w:sz w:val="20"/>
                <w:szCs w:val="26"/>
                <w:rtl/>
                <w:lang w:bidi="ar-EG"/>
              </w:rPr>
              <w:t xml:space="preserve"> إطار</w:t>
            </w:r>
            <w:r w:rsidRPr="00C26648">
              <w:rPr>
                <w:rFonts w:hint="cs"/>
                <w:position w:val="2"/>
                <w:sz w:val="20"/>
                <w:szCs w:val="26"/>
                <w:rtl/>
              </w:rPr>
              <w:t xml:space="preserve"> استمرارية العمل والتعافي من الكوارث في مجال تكنولوجيا المعلومات والاتصالات</w:t>
            </w:r>
          </w:p>
        </w:tc>
        <w:tc>
          <w:tcPr>
            <w:tcW w:w="1600" w:type="dxa"/>
            <w:shd w:val="clear" w:color="auto" w:fill="auto"/>
            <w:hideMark/>
          </w:tcPr>
          <w:p w:rsidR="005E2C44" w:rsidRPr="00C26648" w:rsidRDefault="005E2C44" w:rsidP="006348DF">
            <w:pPr>
              <w:tabs>
                <w:tab w:val="clear" w:pos="1134"/>
              </w:tabs>
              <w:spacing w:before="60" w:after="60" w:line="260" w:lineRule="exact"/>
              <w:jc w:val="center"/>
              <w:rPr>
                <w:color w:val="000000"/>
                <w:position w:val="2"/>
                <w:sz w:val="20"/>
                <w:szCs w:val="26"/>
                <w:lang w:eastAsia="zh-CN"/>
              </w:rPr>
            </w:pPr>
            <w:r w:rsidRPr="00C26648">
              <w:rPr>
                <w:color w:val="000000"/>
                <w:position w:val="2"/>
                <w:sz w:val="20"/>
                <w:szCs w:val="26"/>
                <w:lang w:eastAsia="zh-CN"/>
              </w:rPr>
              <w:t>ISD</w:t>
            </w:r>
          </w:p>
        </w:tc>
        <w:tc>
          <w:tcPr>
            <w:tcW w:w="2328" w:type="dxa"/>
            <w:shd w:val="clear" w:color="auto" w:fill="auto"/>
            <w:hideMark/>
          </w:tcPr>
          <w:p w:rsidR="005E2C44" w:rsidRPr="00C26648" w:rsidRDefault="005E2C44" w:rsidP="006348DF">
            <w:pPr>
              <w:tabs>
                <w:tab w:val="clear" w:pos="1134"/>
              </w:tabs>
              <w:spacing w:before="60" w:after="60" w:line="260" w:lineRule="exact"/>
              <w:jc w:val="center"/>
              <w:rPr>
                <w:color w:val="000000"/>
                <w:position w:val="2"/>
                <w:sz w:val="20"/>
                <w:szCs w:val="26"/>
                <w:lang w:eastAsia="zh-CN"/>
              </w:rPr>
            </w:pPr>
            <w:r w:rsidRPr="00C26648">
              <w:rPr>
                <w:rFonts w:hint="cs"/>
                <w:color w:val="000000"/>
                <w:position w:val="2"/>
                <w:sz w:val="20"/>
                <w:szCs w:val="26"/>
                <w:rtl/>
                <w:lang w:eastAsia="zh-CN"/>
              </w:rPr>
              <w:t>قيد التنفيذ</w:t>
            </w:r>
          </w:p>
        </w:tc>
      </w:tr>
      <w:tr w:rsidR="005E2C44" w:rsidRPr="00C26648" w:rsidTr="006348DF">
        <w:trPr>
          <w:jc w:val="center"/>
        </w:trPr>
        <w:tc>
          <w:tcPr>
            <w:tcW w:w="11200" w:type="dxa"/>
            <w:shd w:val="clear" w:color="auto" w:fill="auto"/>
            <w:hideMark/>
          </w:tcPr>
          <w:p w:rsidR="005E2C44" w:rsidRPr="00C26648" w:rsidRDefault="005E2C44" w:rsidP="006348DF">
            <w:pPr>
              <w:tabs>
                <w:tab w:val="clear" w:pos="1134"/>
              </w:tabs>
              <w:spacing w:before="60" w:after="60" w:line="260" w:lineRule="exact"/>
              <w:rPr>
                <w:color w:val="000000"/>
                <w:position w:val="2"/>
                <w:sz w:val="20"/>
                <w:szCs w:val="26"/>
                <w:lang w:eastAsia="zh-CN"/>
              </w:rPr>
            </w:pPr>
            <w:r w:rsidRPr="00C26648">
              <w:rPr>
                <w:b/>
                <w:bCs/>
                <w:position w:val="2"/>
                <w:sz w:val="20"/>
                <w:szCs w:val="26"/>
              </w:rPr>
              <w:t>7</w:t>
            </w:r>
            <w:r w:rsidRPr="00C26648">
              <w:rPr>
                <w:rFonts w:hint="cs"/>
                <w:b/>
                <w:bCs/>
                <w:position w:val="2"/>
                <w:sz w:val="20"/>
                <w:szCs w:val="26"/>
                <w:rtl/>
                <w:lang w:bidi="ar-EG"/>
              </w:rPr>
              <w:t xml:space="preserve"> </w:t>
            </w:r>
            <w:r w:rsidRPr="00C26648">
              <w:rPr>
                <w:position w:val="2"/>
                <w:sz w:val="20"/>
                <w:szCs w:val="26"/>
                <w:rtl/>
              </w:rPr>
              <w:t>التواصل المبكر مع الأعضاء (سواءً عن طريق المقر الرئيسي أو بالعمل من خلال المكاتب الإقليمية</w:t>
            </w:r>
            <w:r w:rsidRPr="00C26648">
              <w:rPr>
                <w:rFonts w:hint="cs"/>
                <w:position w:val="2"/>
                <w:sz w:val="20"/>
                <w:szCs w:val="26"/>
                <w:rtl/>
              </w:rPr>
              <w:t>)</w:t>
            </w:r>
          </w:p>
        </w:tc>
        <w:tc>
          <w:tcPr>
            <w:tcW w:w="1600" w:type="dxa"/>
            <w:shd w:val="clear" w:color="auto" w:fill="auto"/>
            <w:hideMark/>
          </w:tcPr>
          <w:p w:rsidR="005E2C44" w:rsidRPr="00C26648" w:rsidRDefault="005E2C44" w:rsidP="006348DF">
            <w:pPr>
              <w:tabs>
                <w:tab w:val="clear" w:pos="1134"/>
              </w:tabs>
              <w:spacing w:before="60" w:after="60" w:line="260" w:lineRule="exact"/>
              <w:jc w:val="center"/>
              <w:rPr>
                <w:color w:val="000000"/>
                <w:position w:val="2"/>
                <w:sz w:val="20"/>
                <w:szCs w:val="26"/>
                <w:rtl/>
                <w:lang w:eastAsia="zh-CN" w:bidi="ar-EG"/>
              </w:rPr>
            </w:pPr>
            <w:r w:rsidRPr="00C26648">
              <w:rPr>
                <w:color w:val="000000"/>
                <w:position w:val="2"/>
                <w:sz w:val="20"/>
                <w:szCs w:val="26"/>
                <w:lang w:eastAsia="zh-CN"/>
              </w:rPr>
              <w:t>FRMD</w:t>
            </w:r>
            <w:r w:rsidRPr="00C26648">
              <w:rPr>
                <w:rFonts w:hint="cs"/>
                <w:color w:val="000000"/>
                <w:position w:val="2"/>
                <w:sz w:val="20"/>
                <w:szCs w:val="26"/>
                <w:rtl/>
                <w:lang w:eastAsia="zh-CN" w:bidi="ar-EG"/>
              </w:rPr>
              <w:t xml:space="preserve"> و</w:t>
            </w:r>
            <w:r w:rsidRPr="00C26648">
              <w:rPr>
                <w:color w:val="000000"/>
                <w:position w:val="2"/>
                <w:sz w:val="20"/>
                <w:szCs w:val="26"/>
                <w:lang w:eastAsia="zh-CN" w:bidi="ar-EG"/>
              </w:rPr>
              <w:t>SPM</w:t>
            </w:r>
            <w:r w:rsidRPr="00C26648">
              <w:rPr>
                <w:rFonts w:hint="cs"/>
                <w:color w:val="000000"/>
                <w:position w:val="2"/>
                <w:sz w:val="20"/>
                <w:szCs w:val="26"/>
                <w:rtl/>
                <w:lang w:eastAsia="zh-CN" w:bidi="ar-EG"/>
              </w:rPr>
              <w:t xml:space="preserve"> والقطاعات</w:t>
            </w:r>
          </w:p>
        </w:tc>
        <w:tc>
          <w:tcPr>
            <w:tcW w:w="2328" w:type="dxa"/>
            <w:shd w:val="clear" w:color="auto" w:fill="auto"/>
            <w:hideMark/>
          </w:tcPr>
          <w:p w:rsidR="005E2C44" w:rsidRPr="00C26648" w:rsidRDefault="005E2C44" w:rsidP="006348DF">
            <w:pPr>
              <w:tabs>
                <w:tab w:val="clear" w:pos="1134"/>
              </w:tabs>
              <w:spacing w:before="60" w:after="60" w:line="260" w:lineRule="exact"/>
              <w:jc w:val="center"/>
              <w:rPr>
                <w:color w:val="000000"/>
                <w:position w:val="2"/>
                <w:sz w:val="20"/>
                <w:szCs w:val="26"/>
                <w:lang w:eastAsia="zh-CN"/>
              </w:rPr>
            </w:pPr>
            <w:r w:rsidRPr="00C26648">
              <w:rPr>
                <w:rFonts w:hint="cs"/>
                <w:color w:val="000000"/>
                <w:position w:val="2"/>
                <w:sz w:val="20"/>
                <w:szCs w:val="26"/>
                <w:rtl/>
                <w:lang w:eastAsia="zh-CN"/>
              </w:rPr>
              <w:t>جار (باستمرار)</w:t>
            </w:r>
          </w:p>
        </w:tc>
      </w:tr>
      <w:tr w:rsidR="005E2C44" w:rsidRPr="00C26648" w:rsidTr="006348DF">
        <w:trPr>
          <w:jc w:val="center"/>
        </w:trPr>
        <w:tc>
          <w:tcPr>
            <w:tcW w:w="11200" w:type="dxa"/>
            <w:shd w:val="clear" w:color="auto" w:fill="auto"/>
            <w:hideMark/>
          </w:tcPr>
          <w:p w:rsidR="005E2C44" w:rsidRPr="00C26648" w:rsidRDefault="005E2C44" w:rsidP="006348DF">
            <w:pPr>
              <w:tabs>
                <w:tab w:val="clear" w:pos="1134"/>
              </w:tabs>
              <w:spacing w:before="60" w:after="60" w:line="260" w:lineRule="exact"/>
              <w:rPr>
                <w:color w:val="000000"/>
                <w:position w:val="2"/>
                <w:sz w:val="20"/>
                <w:szCs w:val="26"/>
                <w:lang w:eastAsia="zh-CN"/>
              </w:rPr>
            </w:pPr>
            <w:r w:rsidRPr="00C26648">
              <w:rPr>
                <w:b/>
                <w:bCs/>
                <w:spacing w:val="-2"/>
                <w:position w:val="2"/>
                <w:sz w:val="20"/>
                <w:szCs w:val="26"/>
              </w:rPr>
              <w:lastRenderedPageBreak/>
              <w:t>8</w:t>
            </w:r>
            <w:r w:rsidRPr="00C26648">
              <w:rPr>
                <w:rFonts w:hint="cs"/>
                <w:b/>
                <w:bCs/>
                <w:spacing w:val="-2"/>
                <w:position w:val="2"/>
                <w:sz w:val="20"/>
                <w:szCs w:val="26"/>
                <w:rtl/>
                <w:lang w:bidi="ar-EG"/>
              </w:rPr>
              <w:t xml:space="preserve"> </w:t>
            </w:r>
            <w:r w:rsidRPr="00C26648">
              <w:rPr>
                <w:spacing w:val="-2"/>
                <w:position w:val="2"/>
                <w:sz w:val="20"/>
                <w:szCs w:val="26"/>
                <w:rtl/>
              </w:rPr>
              <w:t>تنفيذ الخطة الاستراتيجية للموارد البشرية التي</w:t>
            </w:r>
            <w:r w:rsidRPr="00C26648">
              <w:rPr>
                <w:rFonts w:hint="cs"/>
                <w:spacing w:val="-2"/>
                <w:position w:val="2"/>
                <w:sz w:val="20"/>
                <w:szCs w:val="26"/>
                <w:rtl/>
              </w:rPr>
              <w:t xml:space="preserve"> تحدد </w:t>
            </w:r>
            <w:r w:rsidRPr="00C26648">
              <w:rPr>
                <w:rFonts w:hint="eastAsia"/>
                <w:spacing w:val="-2"/>
                <w:position w:val="2"/>
                <w:sz w:val="20"/>
                <w:szCs w:val="26"/>
                <w:rtl/>
              </w:rPr>
              <w:t>متطلبات</w:t>
            </w:r>
            <w:r w:rsidRPr="00C26648">
              <w:rPr>
                <w:spacing w:val="-2"/>
                <w:position w:val="2"/>
                <w:sz w:val="20"/>
                <w:szCs w:val="26"/>
                <w:rtl/>
              </w:rPr>
              <w:t xml:space="preserve"> </w:t>
            </w:r>
            <w:r w:rsidRPr="00C26648">
              <w:rPr>
                <w:rFonts w:hint="eastAsia"/>
                <w:spacing w:val="-2"/>
                <w:position w:val="2"/>
                <w:sz w:val="20"/>
                <w:szCs w:val="26"/>
                <w:rtl/>
              </w:rPr>
              <w:t>التوظيف</w:t>
            </w:r>
            <w:r w:rsidRPr="00C26648">
              <w:rPr>
                <w:spacing w:val="-2"/>
                <w:position w:val="2"/>
                <w:sz w:val="20"/>
                <w:szCs w:val="26"/>
                <w:rtl/>
              </w:rPr>
              <w:t xml:space="preserve"> </w:t>
            </w:r>
            <w:r w:rsidRPr="00C26648">
              <w:rPr>
                <w:rFonts w:hint="cs"/>
                <w:spacing w:val="-2"/>
                <w:position w:val="2"/>
                <w:sz w:val="20"/>
                <w:szCs w:val="26"/>
                <w:rtl/>
              </w:rPr>
              <w:t>والأعمال</w:t>
            </w:r>
            <w:r w:rsidRPr="00C26648">
              <w:rPr>
                <w:spacing w:val="-2"/>
                <w:position w:val="2"/>
                <w:sz w:val="20"/>
                <w:szCs w:val="26"/>
                <w:rtl/>
              </w:rPr>
              <w:t xml:space="preserve"> </w:t>
            </w:r>
            <w:r w:rsidRPr="00C26648">
              <w:rPr>
                <w:rFonts w:hint="eastAsia"/>
                <w:spacing w:val="-2"/>
                <w:position w:val="2"/>
                <w:sz w:val="20"/>
                <w:szCs w:val="26"/>
                <w:rtl/>
              </w:rPr>
              <w:t>من</w:t>
            </w:r>
            <w:r w:rsidRPr="00C26648">
              <w:rPr>
                <w:spacing w:val="-2"/>
                <w:position w:val="2"/>
                <w:sz w:val="20"/>
                <w:szCs w:val="26"/>
                <w:rtl/>
              </w:rPr>
              <w:t xml:space="preserve"> </w:t>
            </w:r>
            <w:r w:rsidRPr="00C26648">
              <w:rPr>
                <w:rFonts w:hint="eastAsia"/>
                <w:spacing w:val="-2"/>
                <w:position w:val="2"/>
                <w:sz w:val="20"/>
                <w:szCs w:val="26"/>
                <w:rtl/>
              </w:rPr>
              <w:t>خلال</w:t>
            </w:r>
            <w:r w:rsidRPr="00C26648">
              <w:rPr>
                <w:spacing w:val="-2"/>
                <w:position w:val="2"/>
                <w:sz w:val="20"/>
                <w:szCs w:val="26"/>
                <w:rtl/>
              </w:rPr>
              <w:t xml:space="preserve"> </w:t>
            </w:r>
            <w:r w:rsidRPr="00C26648">
              <w:rPr>
                <w:rFonts w:hint="cs"/>
                <w:spacing w:val="-2"/>
                <w:position w:val="2"/>
                <w:sz w:val="20"/>
                <w:szCs w:val="26"/>
                <w:rtl/>
              </w:rPr>
              <w:t xml:space="preserve">تخطيط </w:t>
            </w:r>
            <w:r w:rsidRPr="00C26648">
              <w:rPr>
                <w:rFonts w:hint="eastAsia"/>
                <w:spacing w:val="-2"/>
                <w:position w:val="2"/>
                <w:sz w:val="20"/>
                <w:szCs w:val="26"/>
                <w:rtl/>
              </w:rPr>
              <w:t>القوى</w:t>
            </w:r>
            <w:r w:rsidRPr="00C26648">
              <w:rPr>
                <w:spacing w:val="-2"/>
                <w:position w:val="2"/>
                <w:sz w:val="20"/>
                <w:szCs w:val="26"/>
                <w:rtl/>
              </w:rPr>
              <w:t xml:space="preserve"> </w:t>
            </w:r>
            <w:r w:rsidRPr="00C26648">
              <w:rPr>
                <w:rFonts w:hint="eastAsia"/>
                <w:spacing w:val="-2"/>
                <w:position w:val="2"/>
                <w:sz w:val="20"/>
                <w:szCs w:val="26"/>
                <w:rtl/>
              </w:rPr>
              <w:t>العاملة،</w:t>
            </w:r>
            <w:r w:rsidRPr="00C26648">
              <w:rPr>
                <w:spacing w:val="-2"/>
                <w:position w:val="2"/>
                <w:sz w:val="20"/>
                <w:szCs w:val="26"/>
                <w:rtl/>
              </w:rPr>
              <w:t xml:space="preserve"> </w:t>
            </w:r>
            <w:r w:rsidRPr="00C26648">
              <w:rPr>
                <w:rFonts w:hint="cs"/>
                <w:spacing w:val="-2"/>
                <w:position w:val="2"/>
                <w:sz w:val="20"/>
                <w:szCs w:val="26"/>
                <w:rtl/>
              </w:rPr>
              <w:t>و</w:t>
            </w:r>
            <w:r w:rsidRPr="00C26648">
              <w:rPr>
                <w:rFonts w:hint="eastAsia"/>
                <w:spacing w:val="-2"/>
                <w:position w:val="2"/>
                <w:sz w:val="20"/>
                <w:szCs w:val="26"/>
                <w:rtl/>
              </w:rPr>
              <w:t>تحليل</w:t>
            </w:r>
            <w:r w:rsidRPr="00C26648">
              <w:rPr>
                <w:spacing w:val="-2"/>
                <w:position w:val="2"/>
                <w:sz w:val="20"/>
                <w:szCs w:val="26"/>
                <w:rtl/>
              </w:rPr>
              <w:t xml:space="preserve"> </w:t>
            </w:r>
            <w:r w:rsidRPr="00C26648">
              <w:rPr>
                <w:rFonts w:hint="eastAsia"/>
                <w:spacing w:val="-2"/>
                <w:position w:val="2"/>
                <w:sz w:val="20"/>
                <w:szCs w:val="26"/>
                <w:rtl/>
              </w:rPr>
              <w:t>الثغرات</w:t>
            </w:r>
            <w:r w:rsidRPr="00C26648">
              <w:rPr>
                <w:spacing w:val="-2"/>
                <w:position w:val="2"/>
                <w:sz w:val="20"/>
                <w:szCs w:val="26"/>
                <w:rtl/>
              </w:rPr>
              <w:t xml:space="preserve"> </w:t>
            </w:r>
            <w:r w:rsidRPr="00C26648">
              <w:rPr>
                <w:rFonts w:hint="cs"/>
                <w:spacing w:val="-2"/>
                <w:position w:val="2"/>
                <w:sz w:val="20"/>
                <w:szCs w:val="26"/>
                <w:rtl/>
              </w:rPr>
              <w:t>عن طريق</w:t>
            </w:r>
            <w:r w:rsidRPr="00C26648">
              <w:rPr>
                <w:spacing w:val="-2"/>
                <w:position w:val="2"/>
                <w:sz w:val="20"/>
                <w:szCs w:val="26"/>
                <w:rtl/>
              </w:rPr>
              <w:t xml:space="preserve"> </w:t>
            </w:r>
            <w:r w:rsidRPr="00C26648">
              <w:rPr>
                <w:rFonts w:hint="eastAsia"/>
                <w:spacing w:val="-2"/>
                <w:position w:val="2"/>
                <w:sz w:val="20"/>
                <w:szCs w:val="26"/>
                <w:rtl/>
              </w:rPr>
              <w:t>إدارة</w:t>
            </w:r>
            <w:r w:rsidRPr="00C26648">
              <w:rPr>
                <w:spacing w:val="-2"/>
                <w:position w:val="2"/>
                <w:sz w:val="20"/>
                <w:szCs w:val="26"/>
                <w:rtl/>
              </w:rPr>
              <w:t xml:space="preserve"> </w:t>
            </w:r>
            <w:r w:rsidRPr="00C26648">
              <w:rPr>
                <w:rFonts w:hint="cs"/>
                <w:spacing w:val="-2"/>
                <w:position w:val="2"/>
                <w:sz w:val="20"/>
                <w:szCs w:val="26"/>
                <w:rtl/>
              </w:rPr>
              <w:t>الأداء</w:t>
            </w:r>
            <w:r w:rsidRPr="00C26648">
              <w:rPr>
                <w:spacing w:val="-2"/>
                <w:position w:val="2"/>
                <w:sz w:val="20"/>
                <w:szCs w:val="26"/>
                <w:rtl/>
              </w:rPr>
              <w:t xml:space="preserve"> </w:t>
            </w:r>
            <w:r w:rsidRPr="00C26648">
              <w:rPr>
                <w:rFonts w:hint="eastAsia"/>
                <w:spacing w:val="-2"/>
                <w:position w:val="2"/>
                <w:sz w:val="20"/>
                <w:szCs w:val="26"/>
                <w:rtl/>
              </w:rPr>
              <w:t>و</w:t>
            </w:r>
            <w:r w:rsidRPr="00C26648">
              <w:rPr>
                <w:rFonts w:hint="cs"/>
                <w:spacing w:val="-2"/>
                <w:position w:val="2"/>
                <w:sz w:val="20"/>
                <w:szCs w:val="26"/>
                <w:rtl/>
              </w:rPr>
              <w:t>التي</w:t>
            </w:r>
            <w:r w:rsidRPr="00C26648">
              <w:rPr>
                <w:spacing w:val="-2"/>
                <w:position w:val="2"/>
                <w:sz w:val="20"/>
                <w:szCs w:val="26"/>
                <w:rtl/>
              </w:rPr>
              <w:t xml:space="preserve"> </w:t>
            </w:r>
            <w:r w:rsidRPr="00C26648">
              <w:rPr>
                <w:rFonts w:hint="cs"/>
                <w:spacing w:val="-2"/>
                <w:position w:val="2"/>
                <w:sz w:val="20"/>
                <w:szCs w:val="26"/>
                <w:rtl/>
              </w:rPr>
              <w:t>تعالج الاحتياجات من المهارات والكفاءات</w:t>
            </w:r>
            <w:r w:rsidRPr="00C26648">
              <w:rPr>
                <w:rFonts w:hint="cs"/>
                <w:spacing w:val="-2"/>
                <w:position w:val="2"/>
                <w:sz w:val="20"/>
                <w:szCs w:val="26"/>
                <w:rtl/>
                <w:lang w:bidi="ar-EG"/>
              </w:rPr>
              <w:t xml:space="preserve"> من خلال التعلم والتطوير. ضمان أن تعزز إجراءات وعمليات الموارد البشرية</w:t>
            </w:r>
            <w:r w:rsidRPr="00C26648">
              <w:rPr>
                <w:spacing w:val="-2"/>
                <w:position w:val="2"/>
                <w:sz w:val="20"/>
                <w:szCs w:val="26"/>
                <w:rtl/>
              </w:rPr>
              <w:t xml:space="preserve"> </w:t>
            </w:r>
            <w:r w:rsidRPr="00C26648">
              <w:rPr>
                <w:rFonts w:hint="cs"/>
                <w:spacing w:val="-2"/>
                <w:position w:val="2"/>
                <w:sz w:val="20"/>
                <w:szCs w:val="26"/>
                <w:rtl/>
              </w:rPr>
              <w:t>تنوع</w:t>
            </w:r>
            <w:r w:rsidRPr="00C26648">
              <w:rPr>
                <w:spacing w:val="-2"/>
                <w:position w:val="2"/>
                <w:sz w:val="20"/>
                <w:szCs w:val="26"/>
                <w:rtl/>
              </w:rPr>
              <w:t xml:space="preserve"> </w:t>
            </w:r>
            <w:r w:rsidRPr="00C26648">
              <w:rPr>
                <w:rFonts w:hint="eastAsia"/>
                <w:spacing w:val="-2"/>
                <w:position w:val="2"/>
                <w:sz w:val="20"/>
                <w:szCs w:val="26"/>
                <w:rtl/>
              </w:rPr>
              <w:t>القوى</w:t>
            </w:r>
            <w:r w:rsidRPr="00C26648">
              <w:rPr>
                <w:spacing w:val="-2"/>
                <w:position w:val="2"/>
                <w:sz w:val="20"/>
                <w:szCs w:val="26"/>
                <w:rtl/>
              </w:rPr>
              <w:t xml:space="preserve"> </w:t>
            </w:r>
            <w:r w:rsidRPr="00C26648">
              <w:rPr>
                <w:rFonts w:hint="eastAsia"/>
                <w:spacing w:val="-2"/>
                <w:position w:val="2"/>
                <w:sz w:val="20"/>
                <w:szCs w:val="26"/>
                <w:rtl/>
              </w:rPr>
              <w:t>العاملة</w:t>
            </w:r>
            <w:r w:rsidRPr="00C26648">
              <w:rPr>
                <w:spacing w:val="-2"/>
                <w:position w:val="2"/>
                <w:sz w:val="20"/>
                <w:szCs w:val="26"/>
                <w:rtl/>
              </w:rPr>
              <w:t xml:space="preserve"> </w:t>
            </w:r>
            <w:r w:rsidRPr="00C26648">
              <w:rPr>
                <w:rFonts w:hint="cs"/>
                <w:spacing w:val="-2"/>
                <w:position w:val="2"/>
                <w:sz w:val="20"/>
                <w:szCs w:val="26"/>
                <w:rtl/>
              </w:rPr>
              <w:t>ومرونتها</w:t>
            </w:r>
            <w:r w:rsidRPr="00C26648">
              <w:rPr>
                <w:spacing w:val="-2"/>
                <w:position w:val="2"/>
                <w:sz w:val="20"/>
                <w:szCs w:val="26"/>
                <w:rtl/>
              </w:rPr>
              <w:t xml:space="preserve"> </w:t>
            </w:r>
            <w:r w:rsidRPr="00C26648">
              <w:rPr>
                <w:rFonts w:hint="eastAsia"/>
                <w:spacing w:val="-2"/>
                <w:position w:val="2"/>
                <w:sz w:val="20"/>
                <w:szCs w:val="26"/>
                <w:rtl/>
              </w:rPr>
              <w:t>وقدر</w:t>
            </w:r>
            <w:r w:rsidRPr="00C26648">
              <w:rPr>
                <w:rFonts w:hint="cs"/>
                <w:spacing w:val="-2"/>
                <w:position w:val="2"/>
                <w:sz w:val="20"/>
                <w:szCs w:val="26"/>
                <w:rtl/>
              </w:rPr>
              <w:t>تها</w:t>
            </w:r>
            <w:r w:rsidRPr="00C26648">
              <w:rPr>
                <w:spacing w:val="-2"/>
                <w:position w:val="2"/>
                <w:sz w:val="20"/>
                <w:szCs w:val="26"/>
                <w:rtl/>
              </w:rPr>
              <w:t xml:space="preserve"> </w:t>
            </w:r>
            <w:r w:rsidRPr="00C26648">
              <w:rPr>
                <w:rFonts w:hint="eastAsia"/>
                <w:spacing w:val="-2"/>
                <w:position w:val="2"/>
                <w:sz w:val="20"/>
                <w:szCs w:val="26"/>
                <w:rtl/>
              </w:rPr>
              <w:t>على</w:t>
            </w:r>
            <w:r w:rsidRPr="00C26648">
              <w:rPr>
                <w:spacing w:val="-2"/>
                <w:position w:val="2"/>
                <w:sz w:val="20"/>
                <w:szCs w:val="26"/>
                <w:rtl/>
              </w:rPr>
              <w:t xml:space="preserve"> </w:t>
            </w:r>
            <w:r w:rsidRPr="00C26648">
              <w:rPr>
                <w:rFonts w:hint="eastAsia"/>
                <w:spacing w:val="-2"/>
                <w:position w:val="2"/>
                <w:sz w:val="20"/>
                <w:szCs w:val="26"/>
                <w:rtl/>
              </w:rPr>
              <w:t>التكيف</w:t>
            </w:r>
            <w:r w:rsidRPr="00C26648">
              <w:rPr>
                <w:spacing w:val="-2"/>
                <w:position w:val="2"/>
                <w:sz w:val="20"/>
                <w:szCs w:val="26"/>
                <w:rtl/>
              </w:rPr>
              <w:t xml:space="preserve"> </w:t>
            </w:r>
            <w:r w:rsidRPr="00C26648">
              <w:rPr>
                <w:rFonts w:hint="eastAsia"/>
                <w:spacing w:val="-2"/>
                <w:position w:val="2"/>
                <w:sz w:val="20"/>
                <w:szCs w:val="26"/>
                <w:rtl/>
              </w:rPr>
              <w:t>وفقا</w:t>
            </w:r>
            <w:r w:rsidRPr="00C26648">
              <w:rPr>
                <w:spacing w:val="-2"/>
                <w:position w:val="2"/>
                <w:sz w:val="20"/>
                <w:szCs w:val="26"/>
                <w:rtl/>
              </w:rPr>
              <w:t xml:space="preserve"> </w:t>
            </w:r>
            <w:r w:rsidRPr="00C26648">
              <w:rPr>
                <w:rFonts w:hint="eastAsia"/>
                <w:spacing w:val="-2"/>
                <w:position w:val="2"/>
                <w:sz w:val="20"/>
                <w:szCs w:val="26"/>
                <w:rtl/>
              </w:rPr>
              <w:t>للنظام</w:t>
            </w:r>
            <w:r w:rsidRPr="00C26648">
              <w:rPr>
                <w:spacing w:val="-2"/>
                <w:position w:val="2"/>
                <w:sz w:val="20"/>
                <w:szCs w:val="26"/>
                <w:rtl/>
              </w:rPr>
              <w:t xml:space="preserve"> </w:t>
            </w:r>
            <w:r w:rsidRPr="00C26648">
              <w:rPr>
                <w:rFonts w:hint="eastAsia"/>
                <w:spacing w:val="-2"/>
                <w:position w:val="2"/>
                <w:sz w:val="20"/>
                <w:szCs w:val="26"/>
                <w:rtl/>
              </w:rPr>
              <w:t>الأساسي</w:t>
            </w:r>
            <w:r w:rsidRPr="00C26648">
              <w:rPr>
                <w:spacing w:val="-2"/>
                <w:position w:val="2"/>
                <w:sz w:val="20"/>
                <w:szCs w:val="26"/>
                <w:rtl/>
              </w:rPr>
              <w:t xml:space="preserve"> </w:t>
            </w:r>
            <w:r w:rsidRPr="00C26648">
              <w:rPr>
                <w:rFonts w:hint="eastAsia"/>
                <w:spacing w:val="-2"/>
                <w:position w:val="2"/>
                <w:sz w:val="20"/>
                <w:szCs w:val="26"/>
                <w:rtl/>
              </w:rPr>
              <w:t>والنظام</w:t>
            </w:r>
            <w:r w:rsidRPr="00C26648">
              <w:rPr>
                <w:spacing w:val="-2"/>
                <w:position w:val="2"/>
                <w:sz w:val="20"/>
                <w:szCs w:val="26"/>
                <w:rtl/>
              </w:rPr>
              <w:t xml:space="preserve"> </w:t>
            </w:r>
            <w:r w:rsidRPr="00C26648">
              <w:rPr>
                <w:rFonts w:hint="eastAsia"/>
                <w:spacing w:val="-2"/>
                <w:position w:val="2"/>
                <w:sz w:val="20"/>
                <w:szCs w:val="26"/>
                <w:rtl/>
              </w:rPr>
              <w:t>الإداري</w:t>
            </w:r>
            <w:r w:rsidRPr="00C26648">
              <w:rPr>
                <w:spacing w:val="-2"/>
                <w:position w:val="2"/>
                <w:sz w:val="20"/>
                <w:szCs w:val="26"/>
                <w:rtl/>
              </w:rPr>
              <w:t xml:space="preserve"> </w:t>
            </w:r>
            <w:r w:rsidRPr="00C26648">
              <w:rPr>
                <w:rFonts w:hint="eastAsia"/>
                <w:spacing w:val="-2"/>
                <w:position w:val="2"/>
                <w:sz w:val="20"/>
                <w:szCs w:val="26"/>
                <w:rtl/>
              </w:rPr>
              <w:t>للموظفين</w:t>
            </w:r>
            <w:r w:rsidRPr="00C26648">
              <w:rPr>
                <w:spacing w:val="-2"/>
                <w:position w:val="2"/>
                <w:sz w:val="20"/>
                <w:szCs w:val="26"/>
                <w:rtl/>
              </w:rPr>
              <w:t xml:space="preserve"> </w:t>
            </w:r>
            <w:r w:rsidRPr="00C26648">
              <w:rPr>
                <w:rFonts w:hint="eastAsia"/>
                <w:spacing w:val="-2"/>
                <w:position w:val="2"/>
                <w:sz w:val="20"/>
                <w:szCs w:val="26"/>
                <w:rtl/>
              </w:rPr>
              <w:t>وإطار</w:t>
            </w:r>
            <w:r w:rsidRPr="00C26648">
              <w:rPr>
                <w:spacing w:val="-2"/>
                <w:position w:val="2"/>
                <w:sz w:val="20"/>
                <w:szCs w:val="26"/>
                <w:rtl/>
              </w:rPr>
              <w:t xml:space="preserve"> </w:t>
            </w:r>
            <w:r w:rsidRPr="00C26648">
              <w:rPr>
                <w:rFonts w:hint="eastAsia"/>
                <w:spacing w:val="-2"/>
                <w:position w:val="2"/>
                <w:sz w:val="20"/>
                <w:szCs w:val="26"/>
                <w:rtl/>
              </w:rPr>
              <w:t>السياسة</w:t>
            </w:r>
            <w:r w:rsidRPr="00C26648">
              <w:rPr>
                <w:spacing w:val="-2"/>
                <w:position w:val="2"/>
                <w:sz w:val="20"/>
                <w:szCs w:val="26"/>
                <w:rtl/>
              </w:rPr>
              <w:t xml:space="preserve"> </w:t>
            </w:r>
            <w:r w:rsidRPr="00C26648">
              <w:rPr>
                <w:rFonts w:hint="eastAsia"/>
                <w:spacing w:val="-2"/>
                <w:position w:val="2"/>
                <w:sz w:val="20"/>
                <w:szCs w:val="26"/>
                <w:rtl/>
              </w:rPr>
              <w:t>العامة</w:t>
            </w:r>
            <w:r w:rsidRPr="00C26648">
              <w:rPr>
                <w:spacing w:val="-2"/>
                <w:position w:val="2"/>
                <w:sz w:val="20"/>
                <w:szCs w:val="26"/>
                <w:rtl/>
              </w:rPr>
              <w:t xml:space="preserve"> </w:t>
            </w:r>
            <w:r w:rsidRPr="00C26648">
              <w:rPr>
                <w:rFonts w:hint="eastAsia"/>
                <w:spacing w:val="-2"/>
                <w:position w:val="2"/>
                <w:sz w:val="20"/>
                <w:szCs w:val="26"/>
                <w:rtl/>
              </w:rPr>
              <w:t>في</w:t>
            </w:r>
            <w:r w:rsidRPr="00C26648">
              <w:rPr>
                <w:spacing w:val="-2"/>
                <w:position w:val="2"/>
                <w:sz w:val="20"/>
                <w:szCs w:val="26"/>
                <w:rtl/>
              </w:rPr>
              <w:t xml:space="preserve"> </w:t>
            </w:r>
            <w:r w:rsidRPr="00C26648">
              <w:rPr>
                <w:rFonts w:hint="eastAsia"/>
                <w:spacing w:val="-2"/>
                <w:position w:val="2"/>
                <w:sz w:val="20"/>
                <w:szCs w:val="26"/>
                <w:rtl/>
              </w:rPr>
              <w:t>منظومة</w:t>
            </w:r>
            <w:r w:rsidRPr="00C26648">
              <w:rPr>
                <w:spacing w:val="-2"/>
                <w:position w:val="2"/>
                <w:sz w:val="20"/>
                <w:szCs w:val="26"/>
                <w:rtl/>
              </w:rPr>
              <w:t xml:space="preserve"> </w:t>
            </w:r>
            <w:r w:rsidRPr="00C26648">
              <w:rPr>
                <w:rFonts w:hint="eastAsia"/>
                <w:spacing w:val="-2"/>
                <w:position w:val="2"/>
                <w:sz w:val="20"/>
                <w:szCs w:val="26"/>
                <w:rtl/>
              </w:rPr>
              <w:t>الأمم</w:t>
            </w:r>
            <w:r w:rsidRPr="00C26648">
              <w:rPr>
                <w:spacing w:val="-2"/>
                <w:position w:val="2"/>
                <w:sz w:val="20"/>
                <w:szCs w:val="26"/>
                <w:rtl/>
              </w:rPr>
              <w:t xml:space="preserve"> </w:t>
            </w:r>
            <w:r w:rsidRPr="00C26648">
              <w:rPr>
                <w:rFonts w:hint="eastAsia"/>
                <w:spacing w:val="-2"/>
                <w:position w:val="2"/>
                <w:sz w:val="20"/>
                <w:szCs w:val="26"/>
                <w:rtl/>
              </w:rPr>
              <w:t>المتحدة</w:t>
            </w:r>
            <w:r w:rsidRPr="00C26648">
              <w:rPr>
                <w:rFonts w:hint="cs"/>
                <w:spacing w:val="-2"/>
                <w:position w:val="2"/>
                <w:sz w:val="20"/>
                <w:szCs w:val="26"/>
                <w:rtl/>
              </w:rPr>
              <w:t>.</w:t>
            </w:r>
          </w:p>
        </w:tc>
        <w:tc>
          <w:tcPr>
            <w:tcW w:w="1600" w:type="dxa"/>
            <w:shd w:val="clear" w:color="auto" w:fill="auto"/>
            <w:hideMark/>
          </w:tcPr>
          <w:p w:rsidR="005E2C44" w:rsidRPr="00C26648" w:rsidRDefault="005E2C44" w:rsidP="006348DF">
            <w:pPr>
              <w:tabs>
                <w:tab w:val="clear" w:pos="1134"/>
              </w:tabs>
              <w:spacing w:before="60" w:after="60" w:line="260" w:lineRule="exact"/>
              <w:jc w:val="center"/>
              <w:rPr>
                <w:color w:val="000000"/>
                <w:position w:val="2"/>
                <w:sz w:val="20"/>
                <w:szCs w:val="26"/>
                <w:lang w:eastAsia="zh-CN"/>
              </w:rPr>
            </w:pPr>
            <w:r w:rsidRPr="00C26648">
              <w:rPr>
                <w:color w:val="000000"/>
                <w:position w:val="2"/>
                <w:sz w:val="20"/>
                <w:szCs w:val="26"/>
                <w:lang w:eastAsia="zh-CN"/>
              </w:rPr>
              <w:t>HRMD</w:t>
            </w:r>
          </w:p>
        </w:tc>
        <w:tc>
          <w:tcPr>
            <w:tcW w:w="2328" w:type="dxa"/>
            <w:shd w:val="clear" w:color="auto" w:fill="auto"/>
            <w:hideMark/>
          </w:tcPr>
          <w:p w:rsidR="005E2C44" w:rsidRPr="00C26648" w:rsidRDefault="005E2C44" w:rsidP="006348DF">
            <w:pPr>
              <w:tabs>
                <w:tab w:val="clear" w:pos="1134"/>
              </w:tabs>
              <w:spacing w:before="60" w:after="60" w:line="260" w:lineRule="exact"/>
              <w:jc w:val="center"/>
              <w:rPr>
                <w:color w:val="000000"/>
                <w:position w:val="2"/>
                <w:sz w:val="20"/>
                <w:szCs w:val="26"/>
                <w:lang w:eastAsia="zh-CN"/>
              </w:rPr>
            </w:pPr>
            <w:r w:rsidRPr="00C26648">
              <w:rPr>
                <w:rFonts w:hint="cs"/>
                <w:color w:val="000000"/>
                <w:position w:val="2"/>
                <w:sz w:val="20"/>
                <w:szCs w:val="26"/>
                <w:rtl/>
                <w:lang w:eastAsia="zh-CN"/>
              </w:rPr>
              <w:t>قيد التنفيذ</w:t>
            </w:r>
          </w:p>
        </w:tc>
      </w:tr>
      <w:tr w:rsidR="005E2C44" w:rsidRPr="00C26648" w:rsidTr="006348DF">
        <w:trPr>
          <w:jc w:val="center"/>
        </w:trPr>
        <w:tc>
          <w:tcPr>
            <w:tcW w:w="11200" w:type="dxa"/>
            <w:shd w:val="clear" w:color="auto" w:fill="auto"/>
            <w:hideMark/>
          </w:tcPr>
          <w:p w:rsidR="005E2C44" w:rsidRPr="00C26648" w:rsidRDefault="005E2C44" w:rsidP="006348DF">
            <w:pPr>
              <w:tabs>
                <w:tab w:val="clear" w:pos="1134"/>
              </w:tabs>
              <w:spacing w:before="60" w:after="60" w:line="260" w:lineRule="exact"/>
              <w:rPr>
                <w:color w:val="000000"/>
                <w:position w:val="2"/>
                <w:sz w:val="20"/>
                <w:szCs w:val="26"/>
                <w:rtl/>
                <w:lang w:eastAsia="zh-CN" w:bidi="ar-EG"/>
              </w:rPr>
            </w:pPr>
            <w:r w:rsidRPr="00C26648">
              <w:rPr>
                <w:b/>
                <w:bCs/>
                <w:color w:val="000000"/>
                <w:position w:val="2"/>
                <w:sz w:val="20"/>
                <w:szCs w:val="26"/>
                <w:lang w:eastAsia="zh-CN"/>
              </w:rPr>
              <w:t>9</w:t>
            </w:r>
            <w:r w:rsidRPr="00C26648">
              <w:rPr>
                <w:rFonts w:hint="cs"/>
                <w:b/>
                <w:bCs/>
                <w:color w:val="000000"/>
                <w:position w:val="2"/>
                <w:sz w:val="20"/>
                <w:szCs w:val="26"/>
                <w:rtl/>
                <w:lang w:eastAsia="zh-CN" w:bidi="ar-EG"/>
              </w:rPr>
              <w:t xml:space="preserve"> </w:t>
            </w:r>
            <w:r w:rsidRPr="00C26648">
              <w:rPr>
                <w:rFonts w:hint="cs"/>
                <w:color w:val="000000"/>
                <w:position w:val="2"/>
                <w:sz w:val="20"/>
                <w:szCs w:val="26"/>
                <w:rtl/>
                <w:lang w:eastAsia="zh-CN" w:bidi="ar-EG"/>
              </w:rPr>
              <w:t>تعزيز نظام/آليات الرقابة الداخلية</w:t>
            </w:r>
          </w:p>
        </w:tc>
        <w:tc>
          <w:tcPr>
            <w:tcW w:w="1600" w:type="dxa"/>
            <w:shd w:val="clear" w:color="auto" w:fill="auto"/>
            <w:hideMark/>
          </w:tcPr>
          <w:p w:rsidR="005E2C44" w:rsidRPr="00C26648" w:rsidRDefault="005E2C44" w:rsidP="006348DF">
            <w:pPr>
              <w:tabs>
                <w:tab w:val="clear" w:pos="1134"/>
              </w:tabs>
              <w:spacing w:before="60" w:after="60" w:line="260" w:lineRule="exact"/>
              <w:jc w:val="center"/>
              <w:rPr>
                <w:color w:val="000000"/>
                <w:position w:val="2"/>
                <w:sz w:val="20"/>
                <w:szCs w:val="26"/>
                <w:lang w:eastAsia="zh-CN"/>
              </w:rPr>
            </w:pPr>
            <w:r w:rsidRPr="00C26648">
              <w:rPr>
                <w:rFonts w:hint="cs"/>
                <w:color w:val="000000"/>
                <w:position w:val="2"/>
                <w:sz w:val="20"/>
                <w:szCs w:val="26"/>
                <w:rtl/>
                <w:lang w:eastAsia="zh-CN"/>
              </w:rPr>
              <w:t>مكتب الأمين العام</w:t>
            </w:r>
          </w:p>
        </w:tc>
        <w:tc>
          <w:tcPr>
            <w:tcW w:w="2328" w:type="dxa"/>
            <w:shd w:val="clear" w:color="auto" w:fill="auto"/>
            <w:hideMark/>
          </w:tcPr>
          <w:p w:rsidR="005E2C44" w:rsidRPr="00C26648" w:rsidRDefault="005E2C44" w:rsidP="006348DF">
            <w:pPr>
              <w:tabs>
                <w:tab w:val="clear" w:pos="1134"/>
              </w:tabs>
              <w:spacing w:before="60" w:after="60" w:line="260" w:lineRule="exact"/>
              <w:jc w:val="center"/>
              <w:rPr>
                <w:color w:val="000000"/>
                <w:position w:val="2"/>
                <w:sz w:val="20"/>
                <w:szCs w:val="26"/>
                <w:lang w:eastAsia="zh-CN"/>
              </w:rPr>
            </w:pPr>
            <w:r w:rsidRPr="00C26648">
              <w:rPr>
                <w:rFonts w:hint="cs"/>
                <w:color w:val="000000"/>
                <w:position w:val="2"/>
                <w:sz w:val="20"/>
                <w:szCs w:val="26"/>
                <w:rtl/>
                <w:lang w:eastAsia="zh-CN"/>
              </w:rPr>
              <w:t>جار</w:t>
            </w:r>
          </w:p>
        </w:tc>
      </w:tr>
      <w:tr w:rsidR="005E2C44" w:rsidRPr="00C26648" w:rsidTr="006348DF">
        <w:trPr>
          <w:jc w:val="center"/>
        </w:trPr>
        <w:tc>
          <w:tcPr>
            <w:tcW w:w="11200" w:type="dxa"/>
            <w:shd w:val="clear" w:color="auto" w:fill="auto"/>
            <w:hideMark/>
          </w:tcPr>
          <w:p w:rsidR="005E2C44" w:rsidRPr="00C26648" w:rsidRDefault="005E2C44" w:rsidP="006348DF">
            <w:pPr>
              <w:tabs>
                <w:tab w:val="clear" w:pos="1134"/>
              </w:tabs>
              <w:spacing w:before="60" w:after="60" w:line="260" w:lineRule="exact"/>
              <w:rPr>
                <w:color w:val="000000"/>
                <w:position w:val="2"/>
                <w:sz w:val="20"/>
                <w:szCs w:val="26"/>
                <w:lang w:eastAsia="zh-CN"/>
              </w:rPr>
            </w:pPr>
            <w:r w:rsidRPr="00C26648">
              <w:rPr>
                <w:b/>
                <w:bCs/>
                <w:position w:val="2"/>
                <w:sz w:val="20"/>
                <w:szCs w:val="26"/>
              </w:rPr>
              <w:t>10</w:t>
            </w:r>
            <w:r w:rsidRPr="00C26648">
              <w:rPr>
                <w:rFonts w:hint="cs"/>
                <w:b/>
                <w:bCs/>
                <w:position w:val="2"/>
                <w:sz w:val="20"/>
                <w:szCs w:val="26"/>
                <w:rtl/>
                <w:lang w:bidi="ar-EG"/>
              </w:rPr>
              <w:t xml:space="preserve"> </w:t>
            </w:r>
            <w:r w:rsidRPr="00C26648">
              <w:rPr>
                <w:rFonts w:hint="cs"/>
                <w:position w:val="2"/>
                <w:sz w:val="20"/>
                <w:szCs w:val="26"/>
                <w:rtl/>
              </w:rPr>
              <w:t>المراقبة المستمرة والتواصل</w:t>
            </w:r>
            <w:r w:rsidRPr="00C26648">
              <w:rPr>
                <w:position w:val="2"/>
                <w:sz w:val="20"/>
                <w:szCs w:val="26"/>
                <w:rtl/>
              </w:rPr>
              <w:t xml:space="preserve"> </w:t>
            </w:r>
            <w:r w:rsidRPr="00C26648">
              <w:rPr>
                <w:rFonts w:hint="cs"/>
                <w:position w:val="2"/>
                <w:sz w:val="20"/>
                <w:szCs w:val="26"/>
                <w:rtl/>
              </w:rPr>
              <w:t>المبكر</w:t>
            </w:r>
            <w:r w:rsidRPr="00C26648">
              <w:rPr>
                <w:position w:val="2"/>
                <w:sz w:val="20"/>
                <w:szCs w:val="26"/>
                <w:rtl/>
              </w:rPr>
              <w:t xml:space="preserve"> </w:t>
            </w:r>
            <w:r w:rsidRPr="00C26648">
              <w:rPr>
                <w:rFonts w:hint="cs"/>
                <w:position w:val="2"/>
                <w:sz w:val="20"/>
                <w:szCs w:val="26"/>
                <w:rtl/>
              </w:rPr>
              <w:t>مع</w:t>
            </w:r>
            <w:r w:rsidRPr="00C26648">
              <w:rPr>
                <w:position w:val="2"/>
                <w:sz w:val="20"/>
                <w:szCs w:val="26"/>
                <w:rtl/>
              </w:rPr>
              <w:t xml:space="preserve"> </w:t>
            </w:r>
            <w:r w:rsidRPr="00C26648">
              <w:rPr>
                <w:rFonts w:hint="cs"/>
                <w:position w:val="2"/>
                <w:sz w:val="20"/>
                <w:szCs w:val="26"/>
                <w:rtl/>
              </w:rPr>
              <w:t>الأعضاء</w:t>
            </w:r>
            <w:r w:rsidRPr="00C26648">
              <w:rPr>
                <w:position w:val="2"/>
                <w:sz w:val="20"/>
                <w:szCs w:val="26"/>
                <w:rtl/>
              </w:rPr>
              <w:t xml:space="preserve"> (</w:t>
            </w:r>
            <w:r w:rsidRPr="00C26648">
              <w:rPr>
                <w:rFonts w:hint="cs"/>
                <w:position w:val="2"/>
                <w:sz w:val="20"/>
                <w:szCs w:val="26"/>
                <w:rtl/>
              </w:rPr>
              <w:t>سواءً عن</w:t>
            </w:r>
            <w:r w:rsidRPr="00C26648">
              <w:rPr>
                <w:position w:val="2"/>
                <w:sz w:val="20"/>
                <w:szCs w:val="26"/>
                <w:rtl/>
              </w:rPr>
              <w:t xml:space="preserve"> </w:t>
            </w:r>
            <w:r w:rsidRPr="00C26648">
              <w:rPr>
                <w:rFonts w:hint="cs"/>
                <w:position w:val="2"/>
                <w:sz w:val="20"/>
                <w:szCs w:val="26"/>
                <w:rtl/>
              </w:rPr>
              <w:t>طريق</w:t>
            </w:r>
            <w:r w:rsidRPr="00C26648">
              <w:rPr>
                <w:position w:val="2"/>
                <w:sz w:val="20"/>
                <w:szCs w:val="26"/>
                <w:rtl/>
              </w:rPr>
              <w:t xml:space="preserve"> </w:t>
            </w:r>
            <w:r w:rsidRPr="00C26648">
              <w:rPr>
                <w:rFonts w:hint="cs"/>
                <w:position w:val="2"/>
                <w:sz w:val="20"/>
                <w:szCs w:val="26"/>
                <w:rtl/>
              </w:rPr>
              <w:t>المقر</w:t>
            </w:r>
            <w:r w:rsidRPr="00C26648">
              <w:rPr>
                <w:position w:val="2"/>
                <w:sz w:val="20"/>
                <w:szCs w:val="26"/>
                <w:rtl/>
              </w:rPr>
              <w:t xml:space="preserve"> </w:t>
            </w:r>
            <w:r w:rsidRPr="00C26648">
              <w:rPr>
                <w:rFonts w:hint="cs"/>
                <w:position w:val="2"/>
                <w:sz w:val="20"/>
                <w:szCs w:val="26"/>
                <w:rtl/>
              </w:rPr>
              <w:t>الرئيسي</w:t>
            </w:r>
            <w:r w:rsidRPr="00C26648">
              <w:rPr>
                <w:position w:val="2"/>
                <w:sz w:val="20"/>
                <w:szCs w:val="26"/>
                <w:rtl/>
              </w:rPr>
              <w:t xml:space="preserve"> </w:t>
            </w:r>
            <w:r w:rsidRPr="00C26648">
              <w:rPr>
                <w:rFonts w:hint="cs"/>
                <w:position w:val="2"/>
                <w:sz w:val="20"/>
                <w:szCs w:val="26"/>
                <w:rtl/>
              </w:rPr>
              <w:t>أو بالعمل</w:t>
            </w:r>
            <w:r w:rsidRPr="00C26648">
              <w:rPr>
                <w:position w:val="2"/>
                <w:sz w:val="20"/>
                <w:szCs w:val="26"/>
                <w:rtl/>
              </w:rPr>
              <w:t xml:space="preserve"> </w:t>
            </w:r>
            <w:r w:rsidRPr="00C26648">
              <w:rPr>
                <w:rFonts w:hint="cs"/>
                <w:position w:val="2"/>
                <w:sz w:val="20"/>
                <w:szCs w:val="26"/>
                <w:rtl/>
              </w:rPr>
              <w:t>من</w:t>
            </w:r>
            <w:r w:rsidRPr="00C26648">
              <w:rPr>
                <w:position w:val="2"/>
                <w:sz w:val="20"/>
                <w:szCs w:val="26"/>
                <w:rtl/>
              </w:rPr>
              <w:t xml:space="preserve"> </w:t>
            </w:r>
            <w:r w:rsidRPr="00C26648">
              <w:rPr>
                <w:rFonts w:hint="cs"/>
                <w:position w:val="2"/>
                <w:sz w:val="20"/>
                <w:szCs w:val="26"/>
                <w:rtl/>
              </w:rPr>
              <w:t>خلال</w:t>
            </w:r>
            <w:r w:rsidRPr="00C26648">
              <w:rPr>
                <w:position w:val="2"/>
                <w:sz w:val="20"/>
                <w:szCs w:val="26"/>
                <w:rtl/>
              </w:rPr>
              <w:t xml:space="preserve"> </w:t>
            </w:r>
            <w:r w:rsidRPr="00C26648">
              <w:rPr>
                <w:rFonts w:hint="cs"/>
                <w:position w:val="2"/>
                <w:sz w:val="20"/>
                <w:szCs w:val="26"/>
                <w:rtl/>
              </w:rPr>
              <w:t>المكاتب</w:t>
            </w:r>
            <w:r w:rsidRPr="00C26648">
              <w:rPr>
                <w:position w:val="2"/>
                <w:sz w:val="20"/>
                <w:szCs w:val="26"/>
                <w:rtl/>
              </w:rPr>
              <w:t xml:space="preserve"> </w:t>
            </w:r>
            <w:r w:rsidRPr="00C26648">
              <w:rPr>
                <w:rFonts w:hint="cs"/>
                <w:position w:val="2"/>
                <w:sz w:val="20"/>
                <w:szCs w:val="26"/>
                <w:rtl/>
              </w:rPr>
              <w:t>الإقليمية</w:t>
            </w:r>
            <w:r w:rsidRPr="00C26648">
              <w:rPr>
                <w:position w:val="2"/>
                <w:sz w:val="20"/>
                <w:szCs w:val="26"/>
                <w:rtl/>
              </w:rPr>
              <w:t>)</w:t>
            </w:r>
            <w:r w:rsidRPr="00C26648">
              <w:rPr>
                <w:rFonts w:hint="cs"/>
                <w:position w:val="2"/>
                <w:sz w:val="20"/>
                <w:szCs w:val="26"/>
                <w:rtl/>
              </w:rPr>
              <w:t xml:space="preserve">؛ </w:t>
            </w:r>
            <w:r w:rsidRPr="00C26648">
              <w:rPr>
                <w:rFonts w:hint="cs"/>
                <w:position w:val="2"/>
                <w:sz w:val="20"/>
                <w:szCs w:val="26"/>
                <w:rtl/>
                <w:lang w:bidi="ar-EG"/>
              </w:rPr>
              <w:t>رصد الإيرادات والتواصل المبكر مع الإدارة</w:t>
            </w:r>
          </w:p>
        </w:tc>
        <w:tc>
          <w:tcPr>
            <w:tcW w:w="1600" w:type="dxa"/>
            <w:shd w:val="clear" w:color="auto" w:fill="auto"/>
            <w:hideMark/>
          </w:tcPr>
          <w:p w:rsidR="005E2C44" w:rsidRPr="00C26648" w:rsidRDefault="005E2C44" w:rsidP="006348DF">
            <w:pPr>
              <w:tabs>
                <w:tab w:val="clear" w:pos="1134"/>
              </w:tabs>
              <w:spacing w:before="60" w:after="60" w:line="260" w:lineRule="exact"/>
              <w:jc w:val="center"/>
              <w:rPr>
                <w:color w:val="000000"/>
                <w:position w:val="2"/>
                <w:sz w:val="20"/>
                <w:szCs w:val="26"/>
                <w:lang w:eastAsia="zh-CN"/>
              </w:rPr>
            </w:pPr>
            <w:r w:rsidRPr="00C26648">
              <w:rPr>
                <w:color w:val="000000"/>
                <w:position w:val="2"/>
                <w:sz w:val="20"/>
                <w:szCs w:val="26"/>
                <w:lang w:eastAsia="zh-CN"/>
              </w:rPr>
              <w:t>FRMD</w:t>
            </w:r>
            <w:r w:rsidRPr="00C26648">
              <w:rPr>
                <w:rFonts w:hint="cs"/>
                <w:color w:val="000000"/>
                <w:position w:val="2"/>
                <w:sz w:val="20"/>
                <w:szCs w:val="26"/>
                <w:rtl/>
                <w:lang w:eastAsia="zh-CN" w:bidi="ar-EG"/>
              </w:rPr>
              <w:t xml:space="preserve"> و</w:t>
            </w:r>
            <w:r w:rsidRPr="00C26648">
              <w:rPr>
                <w:color w:val="000000"/>
                <w:position w:val="2"/>
                <w:sz w:val="20"/>
                <w:szCs w:val="26"/>
                <w:lang w:eastAsia="zh-CN" w:bidi="ar-EG"/>
              </w:rPr>
              <w:t>SPM</w:t>
            </w:r>
            <w:r w:rsidRPr="00C26648">
              <w:rPr>
                <w:rFonts w:hint="cs"/>
                <w:color w:val="000000"/>
                <w:position w:val="2"/>
                <w:sz w:val="20"/>
                <w:szCs w:val="26"/>
                <w:rtl/>
                <w:lang w:eastAsia="zh-CN" w:bidi="ar-EG"/>
              </w:rPr>
              <w:t xml:space="preserve"> والقطاعات</w:t>
            </w:r>
          </w:p>
        </w:tc>
        <w:tc>
          <w:tcPr>
            <w:tcW w:w="2328" w:type="dxa"/>
            <w:shd w:val="clear" w:color="auto" w:fill="auto"/>
            <w:hideMark/>
          </w:tcPr>
          <w:p w:rsidR="005E2C44" w:rsidRPr="00C26648" w:rsidRDefault="005E2C44" w:rsidP="006348DF">
            <w:pPr>
              <w:tabs>
                <w:tab w:val="clear" w:pos="1134"/>
              </w:tabs>
              <w:spacing w:before="60" w:after="60" w:line="260" w:lineRule="exact"/>
              <w:jc w:val="center"/>
              <w:rPr>
                <w:color w:val="000000"/>
                <w:position w:val="2"/>
                <w:sz w:val="20"/>
                <w:szCs w:val="26"/>
                <w:lang w:eastAsia="zh-CN"/>
              </w:rPr>
            </w:pPr>
            <w:r w:rsidRPr="00C26648">
              <w:rPr>
                <w:rFonts w:hint="cs"/>
                <w:color w:val="000000"/>
                <w:position w:val="2"/>
                <w:sz w:val="20"/>
                <w:szCs w:val="26"/>
                <w:rtl/>
                <w:lang w:eastAsia="zh-CN"/>
              </w:rPr>
              <w:t>جار (باستمرار)</w:t>
            </w:r>
          </w:p>
        </w:tc>
      </w:tr>
      <w:tr w:rsidR="005E2C44" w:rsidRPr="00C26648" w:rsidTr="006348DF">
        <w:trPr>
          <w:jc w:val="center"/>
        </w:trPr>
        <w:tc>
          <w:tcPr>
            <w:tcW w:w="11200" w:type="dxa"/>
            <w:shd w:val="clear" w:color="auto" w:fill="auto"/>
          </w:tcPr>
          <w:p w:rsidR="005E2C44" w:rsidRPr="00C26648" w:rsidRDefault="005E2C44" w:rsidP="006348DF">
            <w:pPr>
              <w:tabs>
                <w:tab w:val="clear" w:pos="1134"/>
              </w:tabs>
              <w:spacing w:before="60" w:after="60" w:line="260" w:lineRule="exact"/>
              <w:rPr>
                <w:color w:val="000000"/>
                <w:position w:val="2"/>
                <w:sz w:val="20"/>
                <w:szCs w:val="26"/>
                <w:lang w:eastAsia="zh-CN" w:bidi="ar-EG"/>
              </w:rPr>
            </w:pPr>
            <w:r w:rsidRPr="00C26648">
              <w:rPr>
                <w:b/>
                <w:bCs/>
                <w:color w:val="000000"/>
                <w:position w:val="2"/>
                <w:sz w:val="20"/>
                <w:szCs w:val="26"/>
                <w:lang w:eastAsia="zh-CN"/>
              </w:rPr>
              <w:t>11</w:t>
            </w:r>
            <w:r w:rsidRPr="00C26648">
              <w:rPr>
                <w:rFonts w:hint="cs"/>
                <w:color w:val="000000"/>
                <w:position w:val="2"/>
                <w:sz w:val="20"/>
                <w:szCs w:val="26"/>
                <w:rtl/>
                <w:lang w:eastAsia="zh-CN" w:bidi="ar-EG"/>
              </w:rPr>
              <w:t xml:space="preserve"> تطبيق النظام </w:t>
            </w:r>
            <w:r w:rsidRPr="00C26648">
              <w:rPr>
                <w:color w:val="000000"/>
                <w:position w:val="2"/>
                <w:sz w:val="20"/>
                <w:szCs w:val="26"/>
                <w:lang w:eastAsia="zh-CN" w:bidi="ar-EG"/>
              </w:rPr>
              <w:t>ORMS</w:t>
            </w:r>
            <w:r w:rsidRPr="00C26648">
              <w:rPr>
                <w:rFonts w:hint="cs"/>
                <w:color w:val="000000"/>
                <w:position w:val="2"/>
                <w:sz w:val="20"/>
                <w:szCs w:val="26"/>
                <w:rtl/>
                <w:lang w:eastAsia="zh-CN" w:bidi="ar-EG"/>
              </w:rPr>
              <w:t xml:space="preserve"> على مستوى الاتحاد ككل، بما في ذلك سياسات وإجراءات إدارة الأزمات </w:t>
            </w:r>
            <w:r w:rsidRPr="00C26648">
              <w:rPr>
                <w:color w:val="000000"/>
                <w:position w:val="2"/>
                <w:sz w:val="20"/>
                <w:szCs w:val="26"/>
                <w:lang w:eastAsia="zh-CN" w:bidi="ar-EG"/>
              </w:rPr>
              <w:t>(CM)</w:t>
            </w:r>
            <w:r w:rsidRPr="00C26648">
              <w:rPr>
                <w:rFonts w:hint="cs"/>
                <w:color w:val="000000"/>
                <w:position w:val="2"/>
                <w:sz w:val="20"/>
                <w:szCs w:val="26"/>
                <w:rtl/>
                <w:lang w:eastAsia="zh-CN" w:bidi="ar-EG"/>
              </w:rPr>
              <w:t>، إلى جانب إطار لإدارة استمرارية الأعمال وتوفير آلية للإدارة الفعالة للاتصالات وقت الأزمات.</w:t>
            </w:r>
          </w:p>
        </w:tc>
        <w:tc>
          <w:tcPr>
            <w:tcW w:w="1600" w:type="dxa"/>
            <w:shd w:val="clear" w:color="auto" w:fill="auto"/>
            <w:hideMark/>
          </w:tcPr>
          <w:p w:rsidR="005E2C44" w:rsidRPr="00C26648" w:rsidRDefault="005E2C44" w:rsidP="006348DF">
            <w:pPr>
              <w:tabs>
                <w:tab w:val="clear" w:pos="1134"/>
              </w:tabs>
              <w:spacing w:before="60" w:after="60" w:line="260" w:lineRule="exact"/>
              <w:jc w:val="center"/>
              <w:rPr>
                <w:color w:val="000000"/>
                <w:position w:val="2"/>
                <w:sz w:val="20"/>
                <w:szCs w:val="26"/>
                <w:lang w:eastAsia="zh-CN"/>
              </w:rPr>
            </w:pPr>
            <w:r w:rsidRPr="00C26648">
              <w:rPr>
                <w:rFonts w:hint="cs"/>
                <w:color w:val="000000"/>
                <w:position w:val="2"/>
                <w:sz w:val="20"/>
                <w:szCs w:val="26"/>
                <w:rtl/>
                <w:lang w:eastAsia="zh-CN"/>
              </w:rPr>
              <w:t>مكتب الأمين العام</w:t>
            </w:r>
          </w:p>
        </w:tc>
        <w:tc>
          <w:tcPr>
            <w:tcW w:w="2328" w:type="dxa"/>
            <w:shd w:val="clear" w:color="auto" w:fill="auto"/>
            <w:hideMark/>
          </w:tcPr>
          <w:p w:rsidR="005E2C44" w:rsidRPr="00C26648" w:rsidRDefault="005E2C44" w:rsidP="006348DF">
            <w:pPr>
              <w:tabs>
                <w:tab w:val="clear" w:pos="1134"/>
              </w:tabs>
              <w:spacing w:before="60" w:after="60" w:line="260" w:lineRule="exact"/>
              <w:jc w:val="center"/>
              <w:rPr>
                <w:color w:val="000000"/>
                <w:position w:val="2"/>
                <w:sz w:val="20"/>
                <w:szCs w:val="26"/>
                <w:lang w:eastAsia="zh-CN"/>
              </w:rPr>
            </w:pPr>
            <w:r w:rsidRPr="00C26648">
              <w:rPr>
                <w:rFonts w:hint="cs"/>
                <w:color w:val="000000"/>
                <w:position w:val="2"/>
                <w:sz w:val="20"/>
                <w:szCs w:val="26"/>
                <w:rtl/>
                <w:lang w:eastAsia="zh-CN"/>
              </w:rPr>
              <w:t>جار</w:t>
            </w:r>
          </w:p>
        </w:tc>
      </w:tr>
      <w:tr w:rsidR="005E2C44" w:rsidRPr="00C26648" w:rsidTr="006348DF">
        <w:trPr>
          <w:jc w:val="center"/>
        </w:trPr>
        <w:tc>
          <w:tcPr>
            <w:tcW w:w="11200" w:type="dxa"/>
            <w:shd w:val="clear" w:color="auto" w:fill="auto"/>
          </w:tcPr>
          <w:p w:rsidR="005E2C44" w:rsidRPr="00C26648" w:rsidRDefault="005E2C44" w:rsidP="006348DF">
            <w:pPr>
              <w:tabs>
                <w:tab w:val="clear" w:pos="1134"/>
              </w:tabs>
              <w:spacing w:before="60" w:after="60" w:line="260" w:lineRule="exact"/>
              <w:rPr>
                <w:color w:val="000000"/>
                <w:position w:val="2"/>
                <w:sz w:val="20"/>
                <w:szCs w:val="26"/>
                <w:rtl/>
                <w:lang w:eastAsia="zh-CN" w:bidi="ar-EG"/>
              </w:rPr>
            </w:pPr>
            <w:r w:rsidRPr="00C26648">
              <w:rPr>
                <w:b/>
                <w:bCs/>
                <w:color w:val="000000"/>
                <w:position w:val="2"/>
                <w:sz w:val="20"/>
                <w:szCs w:val="26"/>
                <w:lang w:eastAsia="zh-CN"/>
              </w:rPr>
              <w:t>12</w:t>
            </w:r>
            <w:r w:rsidRPr="00C26648">
              <w:rPr>
                <w:rFonts w:hint="cs"/>
                <w:color w:val="000000"/>
                <w:position w:val="2"/>
                <w:sz w:val="20"/>
                <w:szCs w:val="26"/>
                <w:rtl/>
                <w:lang w:eastAsia="zh-CN" w:bidi="ar-EG"/>
              </w:rPr>
              <w:t xml:space="preserve"> استراتيجي</w:t>
            </w:r>
            <w:r w:rsidRPr="00C26648">
              <w:rPr>
                <w:rFonts w:hint="eastAsia"/>
                <w:color w:val="000000"/>
                <w:position w:val="2"/>
                <w:sz w:val="20"/>
                <w:szCs w:val="26"/>
                <w:rtl/>
                <w:lang w:eastAsia="zh-CN" w:bidi="ar-EG"/>
              </w:rPr>
              <w:t>ة</w:t>
            </w:r>
            <w:r w:rsidRPr="00C26648">
              <w:rPr>
                <w:rFonts w:hint="cs"/>
                <w:color w:val="000000"/>
                <w:position w:val="2"/>
                <w:sz w:val="20"/>
                <w:szCs w:val="26"/>
                <w:rtl/>
                <w:lang w:eastAsia="zh-CN" w:bidi="ar-EG"/>
              </w:rPr>
              <w:t xml:space="preserve"> للاتصالات الرقمية تركز على الاستماع اليومي لوسائل التواصل الاجتماعي ووسائل ال</w:t>
            </w:r>
            <w:r>
              <w:rPr>
                <w:rFonts w:hint="cs"/>
                <w:color w:val="000000"/>
                <w:position w:val="2"/>
                <w:sz w:val="20"/>
                <w:szCs w:val="26"/>
                <w:rtl/>
                <w:lang w:eastAsia="zh-CN" w:bidi="ar-EG"/>
              </w:rPr>
              <w:t>إ</w:t>
            </w:r>
            <w:r w:rsidRPr="00C26648">
              <w:rPr>
                <w:rFonts w:hint="cs"/>
                <w:color w:val="000000"/>
                <w:position w:val="2"/>
                <w:sz w:val="20"/>
                <w:szCs w:val="26"/>
                <w:rtl/>
                <w:lang w:eastAsia="zh-CN" w:bidi="ar-EG"/>
              </w:rPr>
              <w:t xml:space="preserve">علام الإخبارية (فضلاً عن الاتجاهات </w:t>
            </w:r>
            <w:proofErr w:type="spellStart"/>
            <w:r w:rsidRPr="00C26648">
              <w:rPr>
                <w:rFonts w:hint="cs"/>
                <w:color w:val="000000"/>
                <w:position w:val="2"/>
                <w:sz w:val="20"/>
                <w:szCs w:val="26"/>
                <w:rtl/>
                <w:lang w:eastAsia="zh-CN" w:bidi="ar-EG"/>
              </w:rPr>
              <w:t>الكبرية</w:t>
            </w:r>
            <w:proofErr w:type="spellEnd"/>
            <w:r w:rsidRPr="00C26648">
              <w:rPr>
                <w:rFonts w:hint="cs"/>
                <w:color w:val="000000"/>
                <w:position w:val="2"/>
                <w:sz w:val="20"/>
                <w:szCs w:val="26"/>
                <w:rtl/>
                <w:lang w:eastAsia="zh-CN" w:bidi="ar-EG"/>
              </w:rPr>
              <w:t>)؛ التقابل والعلاقات مع الجهات المؤثرة (الصغرية)؛ إدارة الأزمات والسمعة؛ تسويق المحتوى، بما في ذلك ال</w:t>
            </w:r>
            <w:r>
              <w:rPr>
                <w:rFonts w:hint="cs"/>
                <w:color w:val="000000"/>
                <w:position w:val="2"/>
                <w:sz w:val="20"/>
                <w:szCs w:val="26"/>
                <w:rtl/>
                <w:lang w:eastAsia="zh-CN" w:bidi="ar-EG"/>
              </w:rPr>
              <w:t>إ</w:t>
            </w:r>
            <w:r w:rsidRPr="00C26648">
              <w:rPr>
                <w:rFonts w:hint="cs"/>
                <w:color w:val="000000"/>
                <w:position w:val="2"/>
                <w:sz w:val="20"/>
                <w:szCs w:val="26"/>
                <w:rtl/>
                <w:lang w:eastAsia="zh-CN" w:bidi="ar-EG"/>
              </w:rPr>
              <w:t>علان في وسائل التواصل الاجتماعي؛ الترويج لعلامة الاتحاد من الداخل للخارج بما</w:t>
            </w:r>
            <w:r w:rsidRPr="00C26648">
              <w:rPr>
                <w:rFonts w:hint="eastAsia"/>
                <w:color w:val="000000"/>
                <w:position w:val="2"/>
                <w:sz w:val="20"/>
                <w:szCs w:val="26"/>
                <w:rtl/>
                <w:lang w:eastAsia="zh-CN" w:bidi="ar-EG"/>
              </w:rPr>
              <w:t> </w:t>
            </w:r>
            <w:r w:rsidRPr="00C26648">
              <w:rPr>
                <w:rFonts w:hint="cs"/>
                <w:color w:val="000000"/>
                <w:position w:val="2"/>
                <w:sz w:val="20"/>
                <w:szCs w:val="26"/>
                <w:rtl/>
                <w:lang w:eastAsia="zh-CN" w:bidi="ar-EG"/>
              </w:rPr>
              <w:t>في</w:t>
            </w:r>
            <w:r w:rsidRPr="00C26648">
              <w:rPr>
                <w:rFonts w:hint="eastAsia"/>
                <w:color w:val="000000"/>
                <w:position w:val="2"/>
                <w:sz w:val="20"/>
                <w:szCs w:val="26"/>
                <w:rtl/>
                <w:lang w:eastAsia="zh-CN" w:bidi="ar-EG"/>
              </w:rPr>
              <w:t> </w:t>
            </w:r>
            <w:r w:rsidRPr="00C26648">
              <w:rPr>
                <w:rFonts w:hint="cs"/>
                <w:color w:val="000000"/>
                <w:position w:val="2"/>
                <w:sz w:val="20"/>
                <w:szCs w:val="26"/>
                <w:rtl/>
                <w:lang w:eastAsia="zh-CN" w:bidi="ar-EG"/>
              </w:rPr>
              <w:t>ذلك الاتصالات الداخلية؛ رعاية محور محايد للمحتوى من أجل محتوى صوتي ومرئي ونصي مناسب من حيث التوقيت وقابل للنفاذ والتفاعل معه ومعتمد وموثق وذي صلة وقابل للفهم سواء من داخل الاتحاد أو من قادة الفكر بالخارج.</w:t>
            </w:r>
          </w:p>
        </w:tc>
        <w:tc>
          <w:tcPr>
            <w:tcW w:w="1600" w:type="dxa"/>
            <w:shd w:val="clear" w:color="auto" w:fill="auto"/>
            <w:hideMark/>
          </w:tcPr>
          <w:p w:rsidR="005E2C44" w:rsidRPr="00C26648" w:rsidRDefault="005E2C44" w:rsidP="006348DF">
            <w:pPr>
              <w:tabs>
                <w:tab w:val="clear" w:pos="1134"/>
              </w:tabs>
              <w:spacing w:before="60" w:after="60" w:line="260" w:lineRule="exact"/>
              <w:jc w:val="center"/>
              <w:rPr>
                <w:color w:val="000000"/>
                <w:position w:val="2"/>
                <w:sz w:val="20"/>
                <w:szCs w:val="26"/>
                <w:lang w:eastAsia="zh-CN"/>
              </w:rPr>
            </w:pPr>
            <w:r w:rsidRPr="00C26648">
              <w:rPr>
                <w:color w:val="000000"/>
                <w:position w:val="2"/>
                <w:sz w:val="20"/>
                <w:szCs w:val="26"/>
                <w:lang w:eastAsia="zh-CN"/>
              </w:rPr>
              <w:t>SPM</w:t>
            </w:r>
          </w:p>
        </w:tc>
        <w:tc>
          <w:tcPr>
            <w:tcW w:w="2328" w:type="dxa"/>
            <w:shd w:val="clear" w:color="auto" w:fill="auto"/>
            <w:hideMark/>
          </w:tcPr>
          <w:p w:rsidR="005E2C44" w:rsidRPr="00C26648" w:rsidRDefault="005E2C44" w:rsidP="006348DF">
            <w:pPr>
              <w:tabs>
                <w:tab w:val="clear" w:pos="1134"/>
              </w:tabs>
              <w:spacing w:before="60" w:after="60" w:line="260" w:lineRule="exact"/>
              <w:jc w:val="center"/>
              <w:rPr>
                <w:color w:val="000000"/>
                <w:position w:val="2"/>
                <w:sz w:val="20"/>
                <w:szCs w:val="26"/>
                <w:lang w:eastAsia="zh-CN"/>
              </w:rPr>
            </w:pPr>
            <w:r w:rsidRPr="00C26648">
              <w:rPr>
                <w:rFonts w:hint="cs"/>
                <w:color w:val="000000"/>
                <w:position w:val="2"/>
                <w:sz w:val="20"/>
                <w:szCs w:val="26"/>
                <w:rtl/>
                <w:lang w:eastAsia="zh-CN"/>
              </w:rPr>
              <w:t>جار</w:t>
            </w:r>
          </w:p>
        </w:tc>
      </w:tr>
    </w:tbl>
    <w:p w:rsidR="005E2C44" w:rsidRPr="008A1151" w:rsidRDefault="005E2C44" w:rsidP="005E2C44">
      <w:pPr>
        <w:pStyle w:val="Heading1"/>
        <w:rPr>
          <w:color w:val="2E74B5" w:themeColor="accent1" w:themeShade="BF"/>
          <w:rtl/>
        </w:rPr>
      </w:pPr>
      <w:r w:rsidRPr="00942E14">
        <w:rPr>
          <w:color w:val="2E74B5" w:themeColor="accent1" w:themeShade="BF"/>
        </w:rPr>
        <w:t>5</w:t>
      </w:r>
      <w:r w:rsidRPr="00942E14">
        <w:rPr>
          <w:color w:val="2E74B5" w:themeColor="accent1" w:themeShade="BF"/>
        </w:rPr>
        <w:tab/>
      </w:r>
      <w:r w:rsidRPr="00942E14">
        <w:rPr>
          <w:rFonts w:hint="cs"/>
          <w:color w:val="2E74B5" w:themeColor="accent1" w:themeShade="BF"/>
          <w:rtl/>
        </w:rPr>
        <w:t xml:space="preserve">الأهداف والنتائج والنواتج للفترة </w:t>
      </w:r>
      <w:r w:rsidRPr="00942E14">
        <w:rPr>
          <w:color w:val="2E74B5" w:themeColor="accent1" w:themeShade="BF"/>
        </w:rPr>
        <w:t>2023-2020</w:t>
      </w:r>
    </w:p>
    <w:p w:rsidR="005E2C44" w:rsidRPr="00406BE0" w:rsidRDefault="005E2C44" w:rsidP="005E2C4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942E14">
        <w:rPr>
          <w:rFonts w:eastAsiaTheme="minorEastAsia" w:hint="cs"/>
          <w:rtl/>
          <w:lang w:eastAsia="zh-CN" w:bidi="ar-EG"/>
        </w:rPr>
        <w:t>سيتم الوفاء بالأهداف من خلال تحقيق النتائج ذات الصلة، عن طريق تنفيذ النواتج. وأهداف القطاعات والأهداف المشتركة بين القطاعات تساهم في الغايات الشاملة للاتحاد، وذلك في سياق مجال كل</w:t>
      </w:r>
      <w:r>
        <w:rPr>
          <w:rFonts w:eastAsiaTheme="minorEastAsia" w:hint="eastAsia"/>
          <w:rtl/>
          <w:lang w:eastAsia="zh-CN" w:bidi="ar-EG"/>
        </w:rPr>
        <w:t> </w:t>
      </w:r>
      <w:r w:rsidRPr="00942E14">
        <w:rPr>
          <w:rFonts w:eastAsiaTheme="minorEastAsia" w:hint="cs"/>
          <w:rtl/>
          <w:lang w:eastAsia="zh-CN" w:bidi="ar-EG"/>
        </w:rPr>
        <w:t xml:space="preserve">قطاع من القطاعات والأمانة العامة. وميزانيات الفترة </w:t>
      </w:r>
      <w:r w:rsidRPr="00942E14">
        <w:rPr>
          <w:rFonts w:eastAsiaTheme="minorEastAsia"/>
          <w:lang w:eastAsia="zh-CN" w:bidi="ar-EG"/>
        </w:rPr>
        <w:t>2023-2022</w:t>
      </w:r>
      <w:r w:rsidRPr="00942E14">
        <w:rPr>
          <w:rFonts w:eastAsiaTheme="minorEastAsia" w:hint="cs"/>
          <w:rtl/>
          <w:lang w:eastAsia="zh-CN" w:bidi="ar-EG"/>
        </w:rPr>
        <w:t xml:space="preserve"> عبارة عن تقديرات؛ ويخضع التوزيع النهائي للموارد للتغيير طبقاً لقرارات الإدارة العليا.</w:t>
      </w:r>
    </w:p>
    <w:p w:rsidR="005E2C44" w:rsidRPr="008A1151" w:rsidRDefault="005E2C44" w:rsidP="005E2C44">
      <w:pPr>
        <w:pStyle w:val="Heading2"/>
        <w:spacing w:after="120"/>
        <w:rPr>
          <w:color w:val="2E74B5" w:themeColor="accent1" w:themeShade="BF"/>
          <w:rtl/>
        </w:rPr>
      </w:pPr>
      <w:r w:rsidRPr="008A1151">
        <w:rPr>
          <w:color w:val="2E74B5" w:themeColor="accent1" w:themeShade="BF"/>
        </w:rPr>
        <w:t>1.5</w:t>
      </w:r>
      <w:r w:rsidRPr="008A1151">
        <w:rPr>
          <w:color w:val="2E74B5" w:themeColor="accent1" w:themeShade="BF"/>
        </w:rPr>
        <w:tab/>
      </w:r>
      <w:r w:rsidRPr="00480DAE">
        <w:rPr>
          <w:color w:val="2E74B5" w:themeColor="accent1" w:themeShade="BF"/>
          <w:rtl/>
          <w:lang w:bidi="ar-SA"/>
        </w:rPr>
        <w:t>الأهداف المشتركة بين القطاعات ونتائجها ونواتجها</w:t>
      </w:r>
    </w:p>
    <w:p w:rsidR="005E2C44" w:rsidRDefault="005E2C44" w:rsidP="005E2C44">
      <w:pPr>
        <w:spacing w:after="120"/>
        <w:rPr>
          <w:rtl/>
          <w:lang w:bidi="ar-EG"/>
        </w:rPr>
      </w:pPr>
      <w:r>
        <w:rPr>
          <w:lang w:bidi="ar-EG"/>
        </w:rPr>
        <w:t>1.I</w:t>
      </w:r>
      <w:r>
        <w:rPr>
          <w:rFonts w:hint="cs"/>
          <w:rtl/>
          <w:lang w:bidi="ar-EG"/>
        </w:rPr>
        <w:t xml:space="preserve"> </w:t>
      </w:r>
      <w:r w:rsidRPr="00480DAE">
        <w:rPr>
          <w:rtl/>
        </w:rPr>
        <w:t xml:space="preserve">تعزيز التعاون الأوثق بين جميع أصحاب المصلحة في النظام الإيكولوجي </w:t>
      </w:r>
      <w:r>
        <w:rPr>
          <w:rFonts w:hint="cs"/>
          <w:rtl/>
        </w:rPr>
        <w:t>للاتصالات/تكنولوجيا</w:t>
      </w:r>
      <w:r>
        <w:rPr>
          <w:rtl/>
        </w:rPr>
        <w:t xml:space="preserve"> المعلومات والاتصالات</w:t>
      </w:r>
    </w:p>
    <w:tbl>
      <w:tblPr>
        <w:tblStyle w:val="GridTable4-Accent11"/>
        <w:bidiVisual/>
        <w:tblW w:w="5000" w:type="pct"/>
        <w:jc w:val="center"/>
        <w:tblLook w:val="06A0" w:firstRow="1" w:lastRow="0" w:firstColumn="1" w:lastColumn="0" w:noHBand="1" w:noVBand="1"/>
      </w:tblPr>
      <w:tblGrid>
        <w:gridCol w:w="3365"/>
        <w:gridCol w:w="9075"/>
        <w:gridCol w:w="1838"/>
      </w:tblGrid>
      <w:tr w:rsidR="005E2C44" w:rsidRPr="00C26648" w:rsidTr="006348D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7" w:type="dxa"/>
          </w:tcPr>
          <w:p w:rsidR="005E2C44" w:rsidRPr="00C26648" w:rsidRDefault="005E2C44" w:rsidP="006348DF">
            <w:pPr>
              <w:spacing w:before="60" w:after="60" w:line="260" w:lineRule="exact"/>
              <w:rPr>
                <w:position w:val="2"/>
                <w:sz w:val="20"/>
                <w:szCs w:val="26"/>
              </w:rPr>
            </w:pPr>
            <w:r w:rsidRPr="00C26648">
              <w:rPr>
                <w:rFonts w:hint="cs"/>
                <w:position w:val="2"/>
                <w:sz w:val="20"/>
                <w:szCs w:val="26"/>
                <w:rtl/>
              </w:rPr>
              <w:t>النتيجة</w:t>
            </w:r>
          </w:p>
        </w:tc>
        <w:tc>
          <w:tcPr>
            <w:tcW w:w="9214" w:type="dxa"/>
          </w:tcPr>
          <w:p w:rsidR="005E2C44" w:rsidRPr="00C26648" w:rsidRDefault="005E2C44" w:rsidP="006348DF">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Pr>
            </w:pPr>
            <w:r w:rsidRPr="00C26648">
              <w:rPr>
                <w:rFonts w:hint="cs"/>
                <w:position w:val="2"/>
                <w:sz w:val="20"/>
                <w:szCs w:val="26"/>
                <w:rtl/>
              </w:rPr>
              <w:t>مؤشر النتيجة</w:t>
            </w:r>
          </w:p>
        </w:tc>
        <w:tc>
          <w:tcPr>
            <w:tcW w:w="1843" w:type="dxa"/>
          </w:tcPr>
          <w:p w:rsidR="005E2C44" w:rsidRPr="00C26648" w:rsidRDefault="005E2C44" w:rsidP="006348DF">
            <w:pPr>
              <w:spacing w:before="60" w:after="60" w:line="260" w:lineRule="exact"/>
              <w:jc w:val="center"/>
              <w:cnfStyle w:val="100000000000" w:firstRow="1" w:lastRow="0" w:firstColumn="0" w:lastColumn="0" w:oddVBand="0" w:evenVBand="0" w:oddHBand="0" w:evenHBand="0" w:firstRowFirstColumn="0" w:firstRowLastColumn="0" w:lastRowFirstColumn="0" w:lastRowLastColumn="0"/>
              <w:rPr>
                <w:position w:val="2"/>
                <w:sz w:val="20"/>
                <w:szCs w:val="26"/>
              </w:rPr>
            </w:pPr>
            <w:r w:rsidRPr="00C26648">
              <w:rPr>
                <w:rFonts w:hint="cs"/>
                <w:position w:val="2"/>
                <w:sz w:val="20"/>
                <w:szCs w:val="26"/>
                <w:rtl/>
              </w:rPr>
              <w:t>وسائل القياس</w:t>
            </w:r>
          </w:p>
        </w:tc>
      </w:tr>
      <w:tr w:rsidR="005E2C44" w:rsidRPr="00C26648" w:rsidTr="006348DF">
        <w:trPr>
          <w:trHeight w:val="465"/>
          <w:jc w:val="center"/>
        </w:trPr>
        <w:tc>
          <w:tcPr>
            <w:cnfStyle w:val="001000000000" w:firstRow="0" w:lastRow="0" w:firstColumn="1" w:lastColumn="0" w:oddVBand="0" w:evenVBand="0" w:oddHBand="0" w:evenHBand="0" w:firstRowFirstColumn="0" w:firstRowLastColumn="0" w:lastRowFirstColumn="0" w:lastRowLastColumn="0"/>
            <w:tcW w:w="3397" w:type="dxa"/>
          </w:tcPr>
          <w:p w:rsidR="005E2C44" w:rsidRPr="00C26648" w:rsidRDefault="005E2C44" w:rsidP="006348DF">
            <w:pPr>
              <w:spacing w:before="60" w:after="60" w:line="260" w:lineRule="exact"/>
              <w:jc w:val="left"/>
              <w:rPr>
                <w:b w:val="0"/>
                <w:bCs w:val="0"/>
                <w:color w:val="5B9BD5" w:themeColor="accent1"/>
                <w:position w:val="2"/>
                <w:sz w:val="20"/>
                <w:szCs w:val="26"/>
                <w:lang w:bidi="ar-SY"/>
              </w:rPr>
            </w:pPr>
            <w:r w:rsidRPr="00C26648">
              <w:rPr>
                <w:color w:val="2E74B5"/>
                <w:position w:val="2"/>
                <w:sz w:val="20"/>
                <w:szCs w:val="26"/>
                <w:lang w:bidi="ar-SY"/>
              </w:rPr>
              <w:t>-1.I</w:t>
            </w:r>
            <w:r w:rsidRPr="00C26648">
              <w:rPr>
                <w:rFonts w:hint="cs"/>
                <w:color w:val="2E74B5"/>
                <w:position w:val="2"/>
                <w:sz w:val="20"/>
                <w:szCs w:val="26"/>
                <w:rtl/>
                <w:lang w:bidi="ar-SY"/>
              </w:rPr>
              <w:t xml:space="preserve">أ: </w:t>
            </w:r>
            <w:r w:rsidRPr="00C26648">
              <w:rPr>
                <w:b w:val="0"/>
                <w:bCs w:val="0"/>
                <w:position w:val="2"/>
                <w:sz w:val="20"/>
                <w:szCs w:val="26"/>
                <w:rtl/>
                <w:lang w:bidi="ar-SY"/>
              </w:rPr>
              <w:t>زيادة التعاون بين أصحاب المصلحة المعنيين</w:t>
            </w:r>
            <w:r w:rsidRPr="00C26648">
              <w:rPr>
                <w:rFonts w:hint="cs"/>
                <w:b w:val="0"/>
                <w:bCs w:val="0"/>
                <w:position w:val="2"/>
                <w:sz w:val="20"/>
                <w:szCs w:val="26"/>
                <w:rtl/>
                <w:lang w:bidi="ar-SY"/>
              </w:rPr>
              <w:t>، بغية تحسين كفاءة بيئة الاتصالات/تكنولوجيا المعلومات والاتصالات</w:t>
            </w:r>
          </w:p>
        </w:tc>
        <w:tc>
          <w:tcPr>
            <w:tcW w:w="9214" w:type="dxa"/>
          </w:tcPr>
          <w:p w:rsidR="005E2C44" w:rsidRPr="00C26648" w:rsidRDefault="005E2C44" w:rsidP="006348DF">
            <w:pPr>
              <w:spacing w:before="60" w:after="60" w:line="260" w:lineRule="exact"/>
              <w:cnfStyle w:val="000000000000" w:firstRow="0" w:lastRow="0" w:firstColumn="0" w:lastColumn="0" w:oddVBand="0" w:evenVBand="0" w:oddHBand="0" w:evenHBand="0" w:firstRowFirstColumn="0" w:firstRowLastColumn="0" w:lastRowFirstColumn="0" w:lastRowLastColumn="0"/>
              <w:rPr>
                <w:i/>
                <w:iCs/>
                <w:color w:val="000000"/>
                <w:position w:val="2"/>
                <w:sz w:val="20"/>
                <w:szCs w:val="26"/>
                <w:rtl/>
                <w:lang w:bidi="ar-EG"/>
              </w:rPr>
            </w:pPr>
            <w:r w:rsidRPr="00C26648">
              <w:rPr>
                <w:rFonts w:hint="cs"/>
                <w:i/>
                <w:iCs/>
                <w:color w:val="000000"/>
                <w:position w:val="2"/>
                <w:sz w:val="20"/>
                <w:szCs w:val="26"/>
                <w:rtl/>
              </w:rPr>
              <w:t xml:space="preserve">عدد البلدان المشاركة في الاجتماعات ذات الصلة بالقمة </w:t>
            </w:r>
            <w:r w:rsidRPr="00C26648">
              <w:rPr>
                <w:i/>
                <w:iCs/>
                <w:color w:val="000000"/>
                <w:position w:val="2"/>
                <w:sz w:val="20"/>
                <w:szCs w:val="26"/>
              </w:rPr>
              <w:t>WSIS</w:t>
            </w:r>
            <w:r w:rsidRPr="00C26648">
              <w:rPr>
                <w:rFonts w:hint="cs"/>
                <w:i/>
                <w:iCs/>
                <w:color w:val="000000"/>
                <w:position w:val="2"/>
                <w:sz w:val="20"/>
                <w:szCs w:val="26"/>
                <w:rtl/>
                <w:lang w:bidi="ar-EG"/>
              </w:rPr>
              <w:t>/تليكوم</w:t>
            </w:r>
          </w:p>
          <w:p w:rsidR="005E2C44" w:rsidRPr="00C26648" w:rsidRDefault="005E2C44" w:rsidP="006348DF">
            <w:pPr>
              <w:spacing w:before="60" w:after="60" w:line="260" w:lineRule="exact"/>
              <w:cnfStyle w:val="000000000000" w:firstRow="0" w:lastRow="0" w:firstColumn="0" w:lastColumn="0" w:oddVBand="0" w:evenVBand="0" w:oddHBand="0" w:evenHBand="0" w:firstRowFirstColumn="0" w:firstRowLastColumn="0" w:lastRowFirstColumn="0" w:lastRowLastColumn="0"/>
              <w:rPr>
                <w:i/>
                <w:iCs/>
                <w:color w:val="000000"/>
                <w:position w:val="2"/>
                <w:sz w:val="20"/>
                <w:szCs w:val="26"/>
                <w:rtl/>
              </w:rPr>
            </w:pPr>
            <w:r w:rsidRPr="00C26648">
              <w:rPr>
                <w:rFonts w:hint="cs"/>
                <w:i/>
                <w:iCs/>
                <w:color w:val="000000"/>
                <w:position w:val="2"/>
                <w:sz w:val="20"/>
                <w:szCs w:val="26"/>
                <w:rtl/>
              </w:rPr>
              <w:t xml:space="preserve">عدد المشاركين في القمة </w:t>
            </w:r>
            <w:r w:rsidRPr="00C26648">
              <w:rPr>
                <w:i/>
                <w:iCs/>
                <w:color w:val="000000"/>
                <w:position w:val="2"/>
                <w:sz w:val="20"/>
                <w:szCs w:val="26"/>
              </w:rPr>
              <w:t>WSIS</w:t>
            </w:r>
            <w:r w:rsidRPr="00C26648">
              <w:rPr>
                <w:rFonts w:hint="cs"/>
                <w:i/>
                <w:iCs/>
                <w:color w:val="000000"/>
                <w:position w:val="2"/>
                <w:sz w:val="20"/>
                <w:szCs w:val="26"/>
                <w:rtl/>
                <w:lang w:bidi="ar-EG"/>
              </w:rPr>
              <w:t>/تليكوم</w:t>
            </w:r>
          </w:p>
          <w:p w:rsidR="005E2C44" w:rsidRPr="00C26648" w:rsidRDefault="005E2C44" w:rsidP="006348DF">
            <w:pPr>
              <w:spacing w:before="60" w:after="60" w:line="260" w:lineRule="exact"/>
              <w:cnfStyle w:val="000000000000" w:firstRow="0" w:lastRow="0" w:firstColumn="0" w:lastColumn="0" w:oddVBand="0" w:evenVBand="0" w:oddHBand="0" w:evenHBand="0" w:firstRowFirstColumn="0" w:firstRowLastColumn="0" w:lastRowFirstColumn="0" w:lastRowLastColumn="0"/>
              <w:rPr>
                <w:i/>
                <w:iCs/>
                <w:color w:val="000000"/>
                <w:position w:val="2"/>
                <w:sz w:val="20"/>
                <w:szCs w:val="26"/>
                <w:rtl/>
              </w:rPr>
            </w:pPr>
            <w:r w:rsidRPr="00C26648">
              <w:rPr>
                <w:rFonts w:hint="cs"/>
                <w:i/>
                <w:iCs/>
                <w:color w:val="000000"/>
                <w:position w:val="2"/>
                <w:sz w:val="20"/>
                <w:szCs w:val="26"/>
                <w:rtl/>
              </w:rPr>
              <w:t xml:space="preserve">عدد المشاركين من الشخصيات الهامة في القمة </w:t>
            </w:r>
            <w:r w:rsidRPr="00C26648">
              <w:rPr>
                <w:i/>
                <w:iCs/>
                <w:color w:val="000000"/>
                <w:position w:val="2"/>
                <w:sz w:val="20"/>
                <w:szCs w:val="26"/>
              </w:rPr>
              <w:t>WSIS</w:t>
            </w:r>
            <w:r w:rsidRPr="00C26648">
              <w:rPr>
                <w:rFonts w:hint="cs"/>
                <w:i/>
                <w:iCs/>
                <w:color w:val="000000"/>
                <w:position w:val="2"/>
                <w:sz w:val="20"/>
                <w:szCs w:val="26"/>
                <w:rtl/>
                <w:lang w:bidi="ar-EG"/>
              </w:rPr>
              <w:t>/تليكوم</w:t>
            </w:r>
          </w:p>
          <w:p w:rsidR="005E2C44" w:rsidRPr="00C26648" w:rsidRDefault="005E2C44" w:rsidP="006348DF">
            <w:pPr>
              <w:spacing w:before="60" w:after="60" w:line="260" w:lineRule="exact"/>
              <w:cnfStyle w:val="000000000000" w:firstRow="0" w:lastRow="0" w:firstColumn="0" w:lastColumn="0" w:oddVBand="0" w:evenVBand="0" w:oddHBand="0" w:evenHBand="0" w:firstRowFirstColumn="0" w:firstRowLastColumn="0" w:lastRowFirstColumn="0" w:lastRowLastColumn="0"/>
              <w:rPr>
                <w:i/>
                <w:iCs/>
                <w:color w:val="000000"/>
                <w:position w:val="2"/>
                <w:sz w:val="20"/>
                <w:szCs w:val="26"/>
              </w:rPr>
            </w:pPr>
            <w:r w:rsidRPr="00C26648">
              <w:rPr>
                <w:rFonts w:hint="cs"/>
                <w:i/>
                <w:iCs/>
                <w:color w:val="000000"/>
                <w:position w:val="2"/>
                <w:sz w:val="20"/>
                <w:szCs w:val="26"/>
                <w:rtl/>
              </w:rPr>
              <w:t>عدد الكيانات التي تقوم بالعرض في معرض تليكوم</w:t>
            </w:r>
          </w:p>
        </w:tc>
        <w:tc>
          <w:tcPr>
            <w:tcW w:w="1843" w:type="dxa"/>
          </w:tcPr>
          <w:p w:rsidR="005E2C44" w:rsidRPr="00C26648" w:rsidRDefault="005E2C44" w:rsidP="006348DF">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 w:val="20"/>
                <w:szCs w:val="26"/>
              </w:rPr>
            </w:pPr>
            <w:r w:rsidRPr="00C26648">
              <w:rPr>
                <w:rFonts w:hint="cs"/>
                <w:color w:val="000000"/>
                <w:position w:val="2"/>
                <w:sz w:val="20"/>
                <w:szCs w:val="26"/>
                <w:rtl/>
              </w:rPr>
              <w:t>القمة</w:t>
            </w:r>
            <w:r w:rsidRPr="00C26648">
              <w:rPr>
                <w:rFonts w:hint="eastAsia"/>
                <w:color w:val="000000"/>
                <w:position w:val="2"/>
                <w:sz w:val="20"/>
                <w:szCs w:val="26"/>
                <w:rtl/>
              </w:rPr>
              <w:t> </w:t>
            </w:r>
            <w:r w:rsidRPr="00C26648">
              <w:rPr>
                <w:color w:val="000000"/>
                <w:position w:val="2"/>
                <w:sz w:val="20"/>
                <w:szCs w:val="26"/>
              </w:rPr>
              <w:t>WSIS</w:t>
            </w:r>
            <w:r w:rsidRPr="00C26648">
              <w:rPr>
                <w:rFonts w:hint="cs"/>
                <w:color w:val="000000"/>
                <w:position w:val="2"/>
                <w:sz w:val="20"/>
                <w:szCs w:val="26"/>
                <w:rtl/>
                <w:lang w:bidi="ar-EG"/>
              </w:rPr>
              <w:t>/تليكوم وبيانات تليكوم</w:t>
            </w:r>
          </w:p>
        </w:tc>
      </w:tr>
      <w:tr w:rsidR="005E2C44" w:rsidRPr="00C26648" w:rsidTr="006348DF">
        <w:trPr>
          <w:trHeight w:val="465"/>
          <w:jc w:val="center"/>
        </w:trPr>
        <w:tc>
          <w:tcPr>
            <w:cnfStyle w:val="001000000000" w:firstRow="0" w:lastRow="0" w:firstColumn="1" w:lastColumn="0" w:oddVBand="0" w:evenVBand="0" w:oddHBand="0" w:evenHBand="0" w:firstRowFirstColumn="0" w:firstRowLastColumn="0" w:lastRowFirstColumn="0" w:lastRowLastColumn="0"/>
            <w:tcW w:w="3397" w:type="dxa"/>
          </w:tcPr>
          <w:p w:rsidR="005E2C44" w:rsidRPr="00C26648" w:rsidRDefault="005E2C44" w:rsidP="006348DF">
            <w:pPr>
              <w:spacing w:before="60" w:after="60" w:line="260" w:lineRule="exact"/>
              <w:jc w:val="left"/>
              <w:rPr>
                <w:b w:val="0"/>
                <w:bCs w:val="0"/>
                <w:position w:val="2"/>
                <w:sz w:val="20"/>
                <w:szCs w:val="26"/>
                <w:lang w:bidi="ar-SY"/>
              </w:rPr>
            </w:pPr>
            <w:r w:rsidRPr="00C26648">
              <w:rPr>
                <w:color w:val="2E74B5"/>
                <w:position w:val="2"/>
                <w:sz w:val="20"/>
                <w:szCs w:val="26"/>
                <w:lang w:bidi="ar-SY"/>
              </w:rPr>
              <w:t>-1.I</w:t>
            </w:r>
            <w:r w:rsidRPr="00C26648">
              <w:rPr>
                <w:rFonts w:hint="cs"/>
                <w:color w:val="2E74B5"/>
                <w:position w:val="2"/>
                <w:sz w:val="20"/>
                <w:szCs w:val="26"/>
                <w:rtl/>
              </w:rPr>
              <w:t>ب</w:t>
            </w:r>
            <w:r w:rsidRPr="00C26648">
              <w:rPr>
                <w:color w:val="2E74B5"/>
                <w:position w:val="2"/>
                <w:sz w:val="20"/>
                <w:szCs w:val="26"/>
                <w:rtl/>
              </w:rPr>
              <w:t>:</w:t>
            </w:r>
            <w:r w:rsidRPr="00C26648">
              <w:rPr>
                <w:b w:val="0"/>
                <w:bCs w:val="0"/>
                <w:color w:val="2E74B5"/>
                <w:position w:val="2"/>
                <w:sz w:val="20"/>
                <w:szCs w:val="26"/>
                <w:rtl/>
              </w:rPr>
              <w:t xml:space="preserve"> </w:t>
            </w:r>
            <w:r w:rsidRPr="00C26648">
              <w:rPr>
                <w:b w:val="0"/>
                <w:bCs w:val="0"/>
                <w:position w:val="2"/>
                <w:sz w:val="20"/>
                <w:szCs w:val="26"/>
                <w:rtl/>
              </w:rPr>
              <w:t>زيادة التآزر الناتج عن الشراكات</w:t>
            </w:r>
            <w:r w:rsidRPr="00C26648">
              <w:rPr>
                <w:rFonts w:hint="cs"/>
                <w:b w:val="0"/>
                <w:bCs w:val="0"/>
                <w:position w:val="2"/>
                <w:sz w:val="20"/>
                <w:szCs w:val="26"/>
                <w:rtl/>
              </w:rPr>
              <w:t xml:space="preserve"> بشأن الاتصالات/تكنولوجيا المعلومات والاتصالات</w:t>
            </w:r>
          </w:p>
        </w:tc>
        <w:tc>
          <w:tcPr>
            <w:tcW w:w="9214" w:type="dxa"/>
          </w:tcPr>
          <w:p w:rsidR="005E2C44" w:rsidRPr="00C26648" w:rsidRDefault="005E2C44" w:rsidP="006348DF">
            <w:pPr>
              <w:spacing w:before="60" w:after="60" w:line="260" w:lineRule="exact"/>
              <w:cnfStyle w:val="000000000000" w:firstRow="0" w:lastRow="0" w:firstColumn="0" w:lastColumn="0" w:oddVBand="0" w:evenVBand="0" w:oddHBand="0" w:evenHBand="0" w:firstRowFirstColumn="0" w:firstRowLastColumn="0" w:lastRowFirstColumn="0" w:lastRowLastColumn="0"/>
              <w:rPr>
                <w:i/>
                <w:iCs/>
                <w:color w:val="548DD4"/>
                <w:position w:val="2"/>
                <w:sz w:val="20"/>
                <w:szCs w:val="26"/>
                <w:rtl/>
              </w:rPr>
            </w:pPr>
            <w:r w:rsidRPr="00C26648">
              <w:rPr>
                <w:rFonts w:hint="cs"/>
                <w:i/>
                <w:iCs/>
                <w:color w:val="548DD4"/>
                <w:position w:val="2"/>
                <w:sz w:val="20"/>
                <w:szCs w:val="26"/>
                <w:rtl/>
              </w:rPr>
              <w:t xml:space="preserve">نتيجة جديدة (الخطة الاستراتيجية </w:t>
            </w:r>
            <w:r w:rsidRPr="00C26648">
              <w:rPr>
                <w:i/>
                <w:iCs/>
                <w:color w:val="548DD4"/>
                <w:position w:val="2"/>
                <w:sz w:val="20"/>
                <w:szCs w:val="26"/>
              </w:rPr>
              <w:t>2023-2020</w:t>
            </w:r>
            <w:r w:rsidRPr="00C26648">
              <w:rPr>
                <w:rFonts w:hint="cs"/>
                <w:i/>
                <w:iCs/>
                <w:color w:val="548DD4"/>
                <w:position w:val="2"/>
                <w:sz w:val="20"/>
                <w:szCs w:val="26"/>
                <w:rtl/>
              </w:rPr>
              <w:t>)</w:t>
            </w:r>
          </w:p>
          <w:p w:rsidR="005E2C44" w:rsidRPr="00C26648" w:rsidRDefault="005E2C44" w:rsidP="006348DF">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 w:val="20"/>
                <w:szCs w:val="26"/>
              </w:rPr>
            </w:pPr>
            <w:r w:rsidRPr="00C26648">
              <w:rPr>
                <w:rFonts w:hint="cs"/>
                <w:position w:val="2"/>
                <w:sz w:val="20"/>
                <w:szCs w:val="26"/>
                <w:rtl/>
              </w:rPr>
              <w:t>النسبة المئوية من الأعضاء الذين يعلنون أن توصيات/معايير/أفضل ممارسات الاتحاد تستغل في دعم إقامة الشراكات.</w:t>
            </w:r>
          </w:p>
          <w:p w:rsidR="005E2C44" w:rsidRPr="00C26648" w:rsidRDefault="005E2C44" w:rsidP="006348DF">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 w:val="20"/>
                <w:szCs w:val="26"/>
              </w:rPr>
            </w:pPr>
            <w:r w:rsidRPr="00C26648">
              <w:rPr>
                <w:rFonts w:hint="cs"/>
                <w:position w:val="2"/>
                <w:sz w:val="20"/>
                <w:szCs w:val="26"/>
                <w:rtl/>
              </w:rPr>
              <w:lastRenderedPageBreak/>
              <w:t>إدراك أصحاب المصلحة المعنيين للزيادة/النقصان في التآزر الناتج عن الشراكات بشأن الاتصالات/تكنولوجيا المعلومات والاتصالات.</w:t>
            </w:r>
          </w:p>
        </w:tc>
        <w:tc>
          <w:tcPr>
            <w:tcW w:w="1843" w:type="dxa"/>
            <w:vMerge w:val="restart"/>
          </w:tcPr>
          <w:p w:rsidR="005E2C44" w:rsidRPr="00C26648" w:rsidRDefault="005E2C44" w:rsidP="006348DF">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 w:val="20"/>
                <w:szCs w:val="26"/>
                <w:rtl/>
              </w:rPr>
            </w:pPr>
            <w:r w:rsidRPr="00C26648">
              <w:rPr>
                <w:rFonts w:hint="cs"/>
                <w:position w:val="2"/>
                <w:sz w:val="20"/>
                <w:szCs w:val="26"/>
                <w:rtl/>
              </w:rPr>
              <w:lastRenderedPageBreak/>
              <w:t>استقصاء</w:t>
            </w:r>
            <w:r w:rsidRPr="00C26648">
              <w:rPr>
                <w:rFonts w:hint="eastAsia"/>
                <w:position w:val="2"/>
                <w:sz w:val="20"/>
                <w:szCs w:val="26"/>
                <w:rtl/>
              </w:rPr>
              <w:t> </w:t>
            </w:r>
            <w:r w:rsidRPr="00C26648">
              <w:rPr>
                <w:rFonts w:hint="cs"/>
                <w:position w:val="2"/>
                <w:sz w:val="20"/>
                <w:szCs w:val="26"/>
                <w:rtl/>
              </w:rPr>
              <w:t>سنوي لأعضاء</w:t>
            </w:r>
            <w:r w:rsidRPr="00C26648">
              <w:rPr>
                <w:rFonts w:hint="eastAsia"/>
                <w:position w:val="2"/>
                <w:sz w:val="20"/>
                <w:szCs w:val="26"/>
                <w:rtl/>
              </w:rPr>
              <w:t> </w:t>
            </w:r>
            <w:r w:rsidRPr="00C26648">
              <w:rPr>
                <w:rFonts w:hint="cs"/>
                <w:position w:val="2"/>
                <w:sz w:val="20"/>
                <w:szCs w:val="26"/>
                <w:rtl/>
              </w:rPr>
              <w:t>الاتحاد.</w:t>
            </w:r>
          </w:p>
          <w:p w:rsidR="005E2C44" w:rsidRPr="00C26648" w:rsidRDefault="005E2C44" w:rsidP="006348DF">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 w:val="20"/>
                <w:szCs w:val="26"/>
              </w:rPr>
            </w:pPr>
            <w:r w:rsidRPr="00C26648">
              <w:rPr>
                <w:rFonts w:hint="cs"/>
                <w:position w:val="2"/>
                <w:sz w:val="20"/>
                <w:szCs w:val="26"/>
                <w:rtl/>
              </w:rPr>
              <w:lastRenderedPageBreak/>
              <w:t>تقارير، أخبار</w:t>
            </w:r>
          </w:p>
        </w:tc>
      </w:tr>
      <w:tr w:rsidR="005E2C44" w:rsidRPr="00C26648" w:rsidTr="006348DF">
        <w:trPr>
          <w:trHeight w:val="465"/>
          <w:jc w:val="center"/>
        </w:trPr>
        <w:tc>
          <w:tcPr>
            <w:cnfStyle w:val="001000000000" w:firstRow="0" w:lastRow="0" w:firstColumn="1" w:lastColumn="0" w:oddVBand="0" w:evenVBand="0" w:oddHBand="0" w:evenHBand="0" w:firstRowFirstColumn="0" w:firstRowLastColumn="0" w:lastRowFirstColumn="0" w:lastRowLastColumn="0"/>
            <w:tcW w:w="3397" w:type="dxa"/>
          </w:tcPr>
          <w:p w:rsidR="005E2C44" w:rsidRPr="00C26648" w:rsidRDefault="005E2C44" w:rsidP="006348DF">
            <w:pPr>
              <w:spacing w:before="60" w:after="60" w:line="260" w:lineRule="exact"/>
              <w:jc w:val="left"/>
              <w:rPr>
                <w:b w:val="0"/>
                <w:bCs w:val="0"/>
                <w:position w:val="2"/>
                <w:sz w:val="20"/>
                <w:szCs w:val="26"/>
                <w:lang w:bidi="ar-SY"/>
              </w:rPr>
            </w:pPr>
            <w:r w:rsidRPr="00C26648">
              <w:rPr>
                <w:color w:val="2E74B5"/>
                <w:position w:val="2"/>
                <w:sz w:val="20"/>
                <w:szCs w:val="26"/>
                <w:lang w:bidi="ar-SY"/>
              </w:rPr>
              <w:lastRenderedPageBreak/>
              <w:t>-1.I</w:t>
            </w:r>
            <w:r w:rsidRPr="00C26648">
              <w:rPr>
                <w:rFonts w:hint="cs"/>
                <w:color w:val="2E74B5"/>
                <w:position w:val="2"/>
                <w:sz w:val="20"/>
                <w:szCs w:val="26"/>
                <w:rtl/>
              </w:rPr>
              <w:t>ج</w:t>
            </w:r>
            <w:r w:rsidRPr="00C26648">
              <w:rPr>
                <w:color w:val="2E74B5"/>
                <w:position w:val="2"/>
                <w:sz w:val="20"/>
                <w:szCs w:val="26"/>
                <w:rtl/>
              </w:rPr>
              <w:t>:</w:t>
            </w:r>
            <w:r w:rsidRPr="00C26648">
              <w:rPr>
                <w:b w:val="0"/>
                <w:bCs w:val="0"/>
                <w:color w:val="2E74B5"/>
                <w:position w:val="2"/>
                <w:sz w:val="20"/>
                <w:szCs w:val="26"/>
                <w:rtl/>
              </w:rPr>
              <w:t xml:space="preserve"> </w:t>
            </w:r>
            <w:r w:rsidRPr="00C26648">
              <w:rPr>
                <w:b w:val="0"/>
                <w:bCs w:val="0"/>
                <w:position w:val="2"/>
                <w:sz w:val="20"/>
                <w:szCs w:val="26"/>
                <w:rtl/>
                <w:lang w:bidi="ar-SY"/>
              </w:rPr>
              <w:t xml:space="preserve">زيادة الاعتراف بالاتصالات/تكنولوجيا المعلومات والاتصالات كأداة </w:t>
            </w:r>
            <w:proofErr w:type="spellStart"/>
            <w:r w:rsidRPr="00C26648">
              <w:rPr>
                <w:b w:val="0"/>
                <w:bCs w:val="0"/>
                <w:position w:val="2"/>
                <w:sz w:val="20"/>
                <w:szCs w:val="26"/>
                <w:rtl/>
                <w:lang w:bidi="ar-SY"/>
              </w:rPr>
              <w:t>تمكينية</w:t>
            </w:r>
            <w:proofErr w:type="spellEnd"/>
            <w:r w:rsidRPr="00C26648">
              <w:rPr>
                <w:b w:val="0"/>
                <w:bCs w:val="0"/>
                <w:position w:val="2"/>
                <w:sz w:val="20"/>
                <w:szCs w:val="26"/>
                <w:rtl/>
                <w:lang w:bidi="ar-SY"/>
              </w:rPr>
              <w:t xml:space="preserve"> شاملة</w:t>
            </w:r>
            <w:r w:rsidRPr="00C26648">
              <w:rPr>
                <w:b w:val="0"/>
                <w:bCs w:val="0"/>
                <w:position w:val="2"/>
                <w:sz w:val="20"/>
                <w:szCs w:val="26"/>
                <w:rtl/>
              </w:rPr>
              <w:t xml:space="preserve"> </w:t>
            </w:r>
            <w:r w:rsidRPr="00C26648">
              <w:rPr>
                <w:rFonts w:hint="cs"/>
                <w:b w:val="0"/>
                <w:bCs w:val="0"/>
                <w:position w:val="2"/>
                <w:sz w:val="20"/>
                <w:szCs w:val="26"/>
                <w:rtl/>
              </w:rPr>
              <w:t>لتنفيذ خطوط العمل المنبثقة عن القمة و</w:t>
            </w:r>
            <w:r w:rsidRPr="00C26648">
              <w:rPr>
                <w:b w:val="0"/>
                <w:bCs w:val="0"/>
                <w:position w:val="2"/>
                <w:sz w:val="20"/>
                <w:szCs w:val="26"/>
                <w:rtl/>
                <w:lang w:bidi="ar-SY"/>
              </w:rPr>
              <w:t>خطة التنمية المستدامة</w:t>
            </w:r>
            <w:r w:rsidRPr="00C26648">
              <w:rPr>
                <w:rFonts w:hint="cs"/>
                <w:b w:val="0"/>
                <w:bCs w:val="0"/>
                <w:position w:val="2"/>
                <w:sz w:val="20"/>
                <w:szCs w:val="26"/>
                <w:rtl/>
                <w:lang w:bidi="ar-SY"/>
              </w:rPr>
              <w:t> </w:t>
            </w:r>
            <w:r w:rsidRPr="00C26648">
              <w:rPr>
                <w:b w:val="0"/>
                <w:bCs w:val="0"/>
                <w:position w:val="2"/>
                <w:sz w:val="20"/>
                <w:szCs w:val="26"/>
                <w:lang w:bidi="ar-SY"/>
              </w:rPr>
              <w:t>2030</w:t>
            </w:r>
          </w:p>
        </w:tc>
        <w:tc>
          <w:tcPr>
            <w:tcW w:w="9214" w:type="dxa"/>
          </w:tcPr>
          <w:p w:rsidR="005E2C44" w:rsidRPr="00C26648" w:rsidRDefault="005E2C44" w:rsidP="006348DF">
            <w:pPr>
              <w:spacing w:before="60" w:after="60" w:line="260" w:lineRule="exact"/>
              <w:cnfStyle w:val="000000000000" w:firstRow="0" w:lastRow="0" w:firstColumn="0" w:lastColumn="0" w:oddVBand="0" w:evenVBand="0" w:oddHBand="0" w:evenHBand="0" w:firstRowFirstColumn="0" w:firstRowLastColumn="0" w:lastRowFirstColumn="0" w:lastRowLastColumn="0"/>
              <w:rPr>
                <w:i/>
                <w:iCs/>
                <w:color w:val="548DD4"/>
                <w:position w:val="2"/>
                <w:sz w:val="20"/>
                <w:szCs w:val="26"/>
                <w:rtl/>
              </w:rPr>
            </w:pPr>
            <w:r w:rsidRPr="00C26648">
              <w:rPr>
                <w:rFonts w:hint="cs"/>
                <w:i/>
                <w:iCs/>
                <w:color w:val="548DD4"/>
                <w:position w:val="2"/>
                <w:sz w:val="20"/>
                <w:szCs w:val="26"/>
                <w:rtl/>
              </w:rPr>
              <w:t xml:space="preserve">نتيجة جديدة (الخطة الاستراتيجية </w:t>
            </w:r>
            <w:r w:rsidRPr="00C26648">
              <w:rPr>
                <w:i/>
                <w:iCs/>
                <w:color w:val="548DD4"/>
                <w:position w:val="2"/>
                <w:sz w:val="20"/>
                <w:szCs w:val="26"/>
              </w:rPr>
              <w:t>2023-2020</w:t>
            </w:r>
            <w:r w:rsidRPr="00C26648">
              <w:rPr>
                <w:rFonts w:hint="cs"/>
                <w:i/>
                <w:iCs/>
                <w:color w:val="548DD4"/>
                <w:position w:val="2"/>
                <w:sz w:val="20"/>
                <w:szCs w:val="26"/>
                <w:rtl/>
              </w:rPr>
              <w:t>)</w:t>
            </w:r>
          </w:p>
          <w:p w:rsidR="005E2C44" w:rsidRPr="00C26648" w:rsidRDefault="005E2C44" w:rsidP="006348DF">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sidRPr="00C26648">
              <w:rPr>
                <w:rFonts w:hint="cs"/>
                <w:position w:val="2"/>
                <w:sz w:val="20"/>
                <w:szCs w:val="26"/>
                <w:rtl/>
              </w:rPr>
              <w:t>النسبة المئوية من الأعضاء الذين يعتقدون أن تكنولوجيا المعلومات والاتصالات/الاتصالات تسهم في تحقيق أهداف التنمية المستدامة لعام</w:t>
            </w:r>
            <w:r w:rsidRPr="00C26648">
              <w:rPr>
                <w:rFonts w:hint="eastAsia"/>
                <w:position w:val="2"/>
                <w:sz w:val="20"/>
                <w:szCs w:val="26"/>
                <w:rtl/>
              </w:rPr>
              <w:t> </w:t>
            </w:r>
            <w:r w:rsidRPr="00C26648">
              <w:rPr>
                <w:position w:val="2"/>
                <w:sz w:val="20"/>
                <w:szCs w:val="26"/>
              </w:rPr>
              <w:t>2030</w:t>
            </w:r>
            <w:r w:rsidRPr="00C26648">
              <w:rPr>
                <w:rFonts w:hint="cs"/>
                <w:position w:val="2"/>
                <w:sz w:val="20"/>
                <w:szCs w:val="26"/>
                <w:rtl/>
                <w:lang w:bidi="ar-EG"/>
              </w:rPr>
              <w:t xml:space="preserve"> للأمم المتحدة.</w:t>
            </w:r>
          </w:p>
          <w:p w:rsidR="005E2C44" w:rsidRPr="00C26648" w:rsidRDefault="005E2C44" w:rsidP="006348DF">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 w:val="20"/>
                <w:szCs w:val="26"/>
                <w:rtl/>
                <w:lang w:bidi="ar-EG"/>
              </w:rPr>
            </w:pPr>
            <w:r w:rsidRPr="00C26648">
              <w:rPr>
                <w:rFonts w:hint="cs"/>
                <w:position w:val="2"/>
                <w:sz w:val="20"/>
                <w:szCs w:val="26"/>
                <w:rtl/>
              </w:rPr>
              <w:t>اقتباسات/</w:t>
            </w:r>
            <w:proofErr w:type="spellStart"/>
            <w:r w:rsidRPr="00C26648">
              <w:rPr>
                <w:rFonts w:hint="cs"/>
                <w:position w:val="2"/>
                <w:sz w:val="20"/>
                <w:szCs w:val="26"/>
                <w:rtl/>
              </w:rPr>
              <w:t>استشهادات</w:t>
            </w:r>
            <w:proofErr w:type="spellEnd"/>
            <w:r w:rsidRPr="00C26648">
              <w:rPr>
                <w:rFonts w:hint="cs"/>
                <w:position w:val="2"/>
                <w:sz w:val="20"/>
                <w:szCs w:val="26"/>
                <w:rtl/>
              </w:rPr>
              <w:t xml:space="preserve"> من مصادر رفيعة المستوى بأهمية تكنولوجيا المعلومات والاتصالات بالنسبة لتحقيق خطة التنمية المستدامة لعام </w:t>
            </w:r>
            <w:r w:rsidRPr="00C26648">
              <w:rPr>
                <w:position w:val="2"/>
                <w:sz w:val="20"/>
                <w:szCs w:val="26"/>
              </w:rPr>
              <w:t>2030</w:t>
            </w:r>
            <w:r w:rsidRPr="00C26648">
              <w:rPr>
                <w:rFonts w:hint="cs"/>
                <w:position w:val="2"/>
                <w:sz w:val="20"/>
                <w:szCs w:val="26"/>
                <w:rtl/>
                <w:lang w:bidi="ar-EG"/>
              </w:rPr>
              <w:t>.</w:t>
            </w:r>
          </w:p>
        </w:tc>
        <w:tc>
          <w:tcPr>
            <w:tcW w:w="1843" w:type="dxa"/>
            <w:vMerge/>
          </w:tcPr>
          <w:p w:rsidR="005E2C44" w:rsidRPr="00C26648" w:rsidRDefault="005E2C44" w:rsidP="006348DF">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 w:val="20"/>
                <w:szCs w:val="26"/>
              </w:rPr>
            </w:pPr>
          </w:p>
        </w:tc>
      </w:tr>
      <w:tr w:rsidR="005E2C44" w:rsidRPr="00C26648" w:rsidTr="006348DF">
        <w:trPr>
          <w:trHeight w:val="465"/>
          <w:jc w:val="center"/>
        </w:trPr>
        <w:tc>
          <w:tcPr>
            <w:cnfStyle w:val="001000000000" w:firstRow="0" w:lastRow="0" w:firstColumn="1" w:lastColumn="0" w:oddVBand="0" w:evenVBand="0" w:oddHBand="0" w:evenHBand="0" w:firstRowFirstColumn="0" w:firstRowLastColumn="0" w:lastRowFirstColumn="0" w:lastRowLastColumn="0"/>
            <w:tcW w:w="3397" w:type="dxa"/>
          </w:tcPr>
          <w:p w:rsidR="005E2C44" w:rsidRPr="00C26648" w:rsidRDefault="005E2C44" w:rsidP="006348DF">
            <w:pPr>
              <w:spacing w:before="60" w:after="60" w:line="260" w:lineRule="exact"/>
              <w:rPr>
                <w:b w:val="0"/>
                <w:bCs w:val="0"/>
                <w:spacing w:val="-4"/>
                <w:position w:val="2"/>
                <w:sz w:val="20"/>
                <w:szCs w:val="26"/>
              </w:rPr>
            </w:pPr>
            <w:r w:rsidRPr="00C26648">
              <w:rPr>
                <w:color w:val="2E74B5"/>
                <w:spacing w:val="-4"/>
                <w:position w:val="2"/>
                <w:sz w:val="20"/>
                <w:szCs w:val="26"/>
                <w:lang w:bidi="ar-SY"/>
              </w:rPr>
              <w:t>-1.I</w:t>
            </w:r>
            <w:r w:rsidRPr="00C26648">
              <w:rPr>
                <w:rFonts w:hint="cs"/>
                <w:color w:val="2E74B5"/>
                <w:spacing w:val="-4"/>
                <w:position w:val="2"/>
                <w:sz w:val="20"/>
                <w:szCs w:val="26"/>
                <w:rtl/>
              </w:rPr>
              <w:t>د</w:t>
            </w:r>
            <w:r w:rsidRPr="00C26648">
              <w:rPr>
                <w:color w:val="2E74B5"/>
                <w:spacing w:val="-4"/>
                <w:position w:val="2"/>
                <w:sz w:val="20"/>
                <w:szCs w:val="26"/>
                <w:rtl/>
              </w:rPr>
              <w:t>:</w:t>
            </w:r>
            <w:r w:rsidRPr="00C26648">
              <w:rPr>
                <w:b w:val="0"/>
                <w:bCs w:val="0"/>
                <w:color w:val="2E74B5"/>
                <w:spacing w:val="-4"/>
                <w:position w:val="2"/>
                <w:sz w:val="20"/>
                <w:szCs w:val="26"/>
                <w:rtl/>
              </w:rPr>
              <w:t xml:space="preserve"> </w:t>
            </w:r>
            <w:r w:rsidRPr="00C26648">
              <w:rPr>
                <w:b w:val="0"/>
                <w:bCs w:val="0"/>
                <w:spacing w:val="-4"/>
                <w:position w:val="2"/>
                <w:sz w:val="20"/>
                <w:szCs w:val="26"/>
                <w:rtl/>
              </w:rPr>
              <w:t>تعزيز دعم</w:t>
            </w:r>
            <w:r w:rsidRPr="00C26648">
              <w:rPr>
                <w:rFonts w:hint="cs"/>
                <w:b w:val="0"/>
                <w:bCs w:val="0"/>
                <w:spacing w:val="-4"/>
                <w:position w:val="2"/>
                <w:sz w:val="20"/>
                <w:szCs w:val="26"/>
                <w:rtl/>
              </w:rPr>
              <w:t xml:space="preserve"> أعضاء الاتحاد</w:t>
            </w:r>
            <w:r w:rsidRPr="00C26648">
              <w:rPr>
                <w:b w:val="0"/>
                <w:bCs w:val="0"/>
                <w:spacing w:val="-4"/>
                <w:position w:val="2"/>
                <w:sz w:val="20"/>
                <w:szCs w:val="26"/>
                <w:rtl/>
              </w:rPr>
              <w:t xml:space="preserve"> في</w:t>
            </w:r>
            <w:r w:rsidRPr="00C26648">
              <w:rPr>
                <w:rFonts w:hint="cs"/>
                <w:b w:val="0"/>
                <w:bCs w:val="0"/>
                <w:spacing w:val="-4"/>
                <w:position w:val="2"/>
                <w:sz w:val="20"/>
                <w:szCs w:val="26"/>
                <w:rtl/>
              </w:rPr>
              <w:t xml:space="preserve"> مجال</w:t>
            </w:r>
            <w:r w:rsidRPr="00C26648">
              <w:rPr>
                <w:b w:val="0"/>
                <w:bCs w:val="0"/>
                <w:spacing w:val="-4"/>
                <w:position w:val="2"/>
                <w:sz w:val="20"/>
                <w:szCs w:val="26"/>
                <w:rtl/>
              </w:rPr>
              <w:t xml:space="preserve"> تطوير وتقديم منتجات وخدمات تكنولوجيا المعلومات والاتصالات</w:t>
            </w:r>
          </w:p>
        </w:tc>
        <w:tc>
          <w:tcPr>
            <w:tcW w:w="9214" w:type="dxa"/>
          </w:tcPr>
          <w:p w:rsidR="005E2C44" w:rsidRPr="00C26648" w:rsidRDefault="005E2C44" w:rsidP="006348DF">
            <w:pPr>
              <w:spacing w:before="60" w:after="60" w:line="260" w:lineRule="exact"/>
              <w:cnfStyle w:val="000000000000" w:firstRow="0" w:lastRow="0" w:firstColumn="0" w:lastColumn="0" w:oddVBand="0" w:evenVBand="0" w:oddHBand="0" w:evenHBand="0" w:firstRowFirstColumn="0" w:firstRowLastColumn="0" w:lastRowFirstColumn="0" w:lastRowLastColumn="0"/>
              <w:rPr>
                <w:i/>
                <w:iCs/>
                <w:color w:val="548DD4"/>
                <w:position w:val="2"/>
                <w:sz w:val="20"/>
                <w:szCs w:val="26"/>
                <w:rtl/>
              </w:rPr>
            </w:pPr>
            <w:r w:rsidRPr="00C26648">
              <w:rPr>
                <w:rFonts w:hint="cs"/>
                <w:i/>
                <w:iCs/>
                <w:color w:val="548DD4"/>
                <w:position w:val="2"/>
                <w:sz w:val="20"/>
                <w:szCs w:val="26"/>
                <w:rtl/>
              </w:rPr>
              <w:t xml:space="preserve">نتيجة جديدة (الخطة الاستراتيجية </w:t>
            </w:r>
            <w:r w:rsidRPr="00C26648">
              <w:rPr>
                <w:i/>
                <w:iCs/>
                <w:color w:val="548DD4"/>
                <w:position w:val="2"/>
                <w:sz w:val="20"/>
                <w:szCs w:val="26"/>
              </w:rPr>
              <w:t>2023-2020</w:t>
            </w:r>
            <w:r w:rsidRPr="00C26648">
              <w:rPr>
                <w:rFonts w:hint="cs"/>
                <w:i/>
                <w:iCs/>
                <w:color w:val="548DD4"/>
                <w:position w:val="2"/>
                <w:sz w:val="20"/>
                <w:szCs w:val="26"/>
                <w:rtl/>
              </w:rPr>
              <w:t>)</w:t>
            </w:r>
          </w:p>
          <w:p w:rsidR="005E2C44" w:rsidRPr="00C26648" w:rsidRDefault="005E2C44" w:rsidP="006348DF">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 w:val="20"/>
                <w:szCs w:val="26"/>
              </w:rPr>
            </w:pPr>
            <w:r w:rsidRPr="00C26648">
              <w:rPr>
                <w:rFonts w:hint="cs"/>
                <w:position w:val="2"/>
                <w:sz w:val="20"/>
                <w:szCs w:val="26"/>
                <w:rtl/>
              </w:rPr>
              <w:t>النسبة المئوية من الأعضاء الذين يعلنون أن توصيات/معايير/أفضل ممارسات في تصميم شبكات ومنتجات جديدة للاتصالات</w:t>
            </w:r>
          </w:p>
          <w:p w:rsidR="005E2C44" w:rsidRPr="00C26648" w:rsidRDefault="005E2C44" w:rsidP="006348DF">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 w:val="20"/>
                <w:szCs w:val="26"/>
              </w:rPr>
            </w:pPr>
            <w:r w:rsidRPr="00C26648">
              <w:rPr>
                <w:rFonts w:hint="cs"/>
                <w:position w:val="2"/>
                <w:sz w:val="20"/>
                <w:szCs w:val="26"/>
                <w:rtl/>
              </w:rPr>
              <w:t>النسبة المئوية من الأعضاء الذين يشعرون بالرضا إزاء خدمات العملاء العامة المقدمة من الاتحاد</w:t>
            </w:r>
          </w:p>
        </w:tc>
        <w:tc>
          <w:tcPr>
            <w:tcW w:w="1843" w:type="dxa"/>
            <w:vMerge/>
          </w:tcPr>
          <w:p w:rsidR="005E2C44" w:rsidRPr="00C26648" w:rsidRDefault="005E2C44" w:rsidP="006348DF">
            <w:pPr>
              <w:spacing w:before="60" w:after="60" w:line="260" w:lineRule="exact"/>
              <w:cnfStyle w:val="000000000000" w:firstRow="0" w:lastRow="0" w:firstColumn="0" w:lastColumn="0" w:oddVBand="0" w:evenVBand="0" w:oddHBand="0" w:evenHBand="0" w:firstRowFirstColumn="0" w:firstRowLastColumn="0" w:lastRowFirstColumn="0" w:lastRowLastColumn="0"/>
              <w:rPr>
                <w:position w:val="2"/>
                <w:sz w:val="20"/>
                <w:szCs w:val="26"/>
              </w:rPr>
            </w:pPr>
          </w:p>
        </w:tc>
      </w:tr>
    </w:tbl>
    <w:p w:rsidR="005E2C44" w:rsidRDefault="005E2C44" w:rsidP="005E2C44">
      <w:pPr>
        <w:spacing w:before="0"/>
        <w:rPr>
          <w:lang w:bidi="ar-EG"/>
        </w:rPr>
      </w:pPr>
    </w:p>
    <w:tbl>
      <w:tblPr>
        <w:tblStyle w:val="GridTable4-Accent11"/>
        <w:bidiVisual/>
        <w:tblW w:w="4997" w:type="pct"/>
        <w:jc w:val="center"/>
        <w:tblLayout w:type="fixed"/>
        <w:tblLook w:val="0620" w:firstRow="1" w:lastRow="0" w:firstColumn="0" w:lastColumn="0" w:noHBand="1" w:noVBand="1"/>
      </w:tblPr>
      <w:tblGrid>
        <w:gridCol w:w="6553"/>
        <w:gridCol w:w="1929"/>
        <w:gridCol w:w="1929"/>
        <w:gridCol w:w="1614"/>
        <w:gridCol w:w="315"/>
        <w:gridCol w:w="1929"/>
      </w:tblGrid>
      <w:tr w:rsidR="005E2C44" w:rsidRPr="00C94B95" w:rsidTr="006348DF">
        <w:trPr>
          <w:cnfStyle w:val="100000000000" w:firstRow="1" w:lastRow="0" w:firstColumn="0" w:lastColumn="0" w:oddVBand="0" w:evenVBand="0" w:oddHBand="0" w:evenHBand="0" w:firstRowFirstColumn="0" w:firstRowLastColumn="0" w:lastRowFirstColumn="0" w:lastRowLastColumn="0"/>
          <w:trHeight w:val="352"/>
          <w:jc w:val="center"/>
        </w:trPr>
        <w:tc>
          <w:tcPr>
            <w:tcW w:w="6968" w:type="dxa"/>
          </w:tcPr>
          <w:p w:rsidR="005E2C44" w:rsidRPr="00C94B95" w:rsidRDefault="005E2C44" w:rsidP="006348DF">
            <w:pPr>
              <w:keepNext/>
              <w:keepLines/>
              <w:rPr>
                <w:sz w:val="20"/>
                <w:szCs w:val="26"/>
              </w:rPr>
            </w:pPr>
            <w:r>
              <w:rPr>
                <w:rFonts w:hint="cs"/>
                <w:sz w:val="20"/>
                <w:szCs w:val="26"/>
                <w:rtl/>
              </w:rPr>
              <w:t>الناتج</w:t>
            </w:r>
          </w:p>
        </w:tc>
        <w:tc>
          <w:tcPr>
            <w:tcW w:w="5786" w:type="dxa"/>
            <w:gridSpan w:val="3"/>
          </w:tcPr>
          <w:p w:rsidR="005E2C44" w:rsidRPr="00C94B95" w:rsidRDefault="005E2C44" w:rsidP="006348DF">
            <w:pPr>
              <w:keepNext/>
              <w:keepLines/>
              <w:jc w:val="center"/>
              <w:rPr>
                <w:sz w:val="20"/>
                <w:szCs w:val="26"/>
              </w:rPr>
            </w:pPr>
            <w:r>
              <w:rPr>
                <w:rFonts w:hint="cs"/>
                <w:sz w:val="20"/>
                <w:szCs w:val="26"/>
                <w:rtl/>
              </w:rPr>
              <w:t>الموارد المالية (بالفرنكات السويسرية)</w:t>
            </w:r>
          </w:p>
        </w:tc>
        <w:tc>
          <w:tcPr>
            <w:tcW w:w="2374" w:type="dxa"/>
            <w:gridSpan w:val="2"/>
          </w:tcPr>
          <w:p w:rsidR="005E2C44" w:rsidRPr="00C94B95" w:rsidRDefault="005E2C44" w:rsidP="006348DF">
            <w:pPr>
              <w:keepNext/>
              <w:keepLines/>
              <w:jc w:val="center"/>
              <w:rPr>
                <w:sz w:val="20"/>
                <w:szCs w:val="26"/>
              </w:rPr>
            </w:pPr>
          </w:p>
        </w:tc>
      </w:tr>
      <w:tr w:rsidR="005E2C44" w:rsidRPr="00C94B95" w:rsidTr="006348DF">
        <w:trPr>
          <w:jc w:val="center"/>
        </w:trPr>
        <w:tc>
          <w:tcPr>
            <w:tcW w:w="6968" w:type="dxa"/>
          </w:tcPr>
          <w:p w:rsidR="005E2C44" w:rsidRPr="00C94B95" w:rsidRDefault="005E2C44" w:rsidP="006348DF">
            <w:pPr>
              <w:keepNext/>
              <w:keepLines/>
              <w:rPr>
                <w:sz w:val="20"/>
                <w:szCs w:val="26"/>
              </w:rPr>
            </w:pPr>
          </w:p>
        </w:tc>
        <w:tc>
          <w:tcPr>
            <w:tcW w:w="2040" w:type="dxa"/>
            <w:vAlign w:val="center"/>
          </w:tcPr>
          <w:p w:rsidR="005E2C44" w:rsidRPr="00C94B95" w:rsidRDefault="005E2C44" w:rsidP="006348DF">
            <w:pPr>
              <w:keepNext/>
              <w:keepLines/>
              <w:jc w:val="center"/>
              <w:rPr>
                <w:b/>
                <w:bCs/>
                <w:color w:val="5B9BD5" w:themeColor="accent1"/>
                <w:sz w:val="20"/>
                <w:szCs w:val="26"/>
              </w:rPr>
            </w:pPr>
            <w:r w:rsidRPr="00C94B95">
              <w:rPr>
                <w:bCs/>
                <w:color w:val="5B9BD5"/>
                <w:sz w:val="20"/>
                <w:szCs w:val="26"/>
              </w:rPr>
              <w:t>2020</w:t>
            </w:r>
          </w:p>
        </w:tc>
        <w:tc>
          <w:tcPr>
            <w:tcW w:w="2040" w:type="dxa"/>
            <w:shd w:val="clear" w:color="auto" w:fill="auto"/>
            <w:vAlign w:val="center"/>
          </w:tcPr>
          <w:p w:rsidR="005E2C44" w:rsidRPr="00C94B95" w:rsidRDefault="005E2C44" w:rsidP="006348DF">
            <w:pPr>
              <w:keepNext/>
              <w:keepLines/>
              <w:jc w:val="center"/>
              <w:rPr>
                <w:b/>
                <w:bCs/>
                <w:color w:val="5B9BD5" w:themeColor="accent1"/>
                <w:sz w:val="20"/>
                <w:szCs w:val="26"/>
              </w:rPr>
            </w:pPr>
            <w:r w:rsidRPr="00C94B95">
              <w:rPr>
                <w:bCs/>
                <w:color w:val="5B9BD5"/>
                <w:sz w:val="20"/>
                <w:szCs w:val="26"/>
              </w:rPr>
              <w:t>2021</w:t>
            </w:r>
          </w:p>
        </w:tc>
        <w:tc>
          <w:tcPr>
            <w:tcW w:w="2040" w:type="dxa"/>
            <w:gridSpan w:val="2"/>
            <w:shd w:val="clear" w:color="auto" w:fill="auto"/>
            <w:vAlign w:val="center"/>
          </w:tcPr>
          <w:p w:rsidR="005E2C44" w:rsidRPr="00C94B95" w:rsidRDefault="005E2C44" w:rsidP="006348DF">
            <w:pPr>
              <w:keepNext/>
              <w:keepLines/>
              <w:jc w:val="center"/>
              <w:rPr>
                <w:b/>
                <w:bCs/>
                <w:color w:val="5B9BD5" w:themeColor="accent1"/>
                <w:sz w:val="20"/>
                <w:szCs w:val="26"/>
              </w:rPr>
            </w:pPr>
            <w:r w:rsidRPr="00C94B95">
              <w:rPr>
                <w:bCs/>
                <w:color w:val="5B9BD5"/>
                <w:sz w:val="20"/>
                <w:szCs w:val="26"/>
              </w:rPr>
              <w:t>2022</w:t>
            </w:r>
          </w:p>
        </w:tc>
        <w:tc>
          <w:tcPr>
            <w:tcW w:w="2040" w:type="dxa"/>
            <w:shd w:val="clear" w:color="auto" w:fill="auto"/>
            <w:vAlign w:val="center"/>
          </w:tcPr>
          <w:p w:rsidR="005E2C44" w:rsidRPr="00C94B95" w:rsidRDefault="005E2C44" w:rsidP="006348DF">
            <w:pPr>
              <w:keepNext/>
              <w:keepLines/>
              <w:jc w:val="center"/>
              <w:rPr>
                <w:b/>
                <w:bCs/>
                <w:color w:val="5B9BD5" w:themeColor="accent1"/>
                <w:sz w:val="20"/>
                <w:szCs w:val="26"/>
              </w:rPr>
            </w:pPr>
            <w:r w:rsidRPr="00C94B95">
              <w:rPr>
                <w:bCs/>
                <w:color w:val="5B9BD5"/>
                <w:sz w:val="20"/>
                <w:szCs w:val="26"/>
              </w:rPr>
              <w:t>2023</w:t>
            </w:r>
          </w:p>
        </w:tc>
      </w:tr>
      <w:tr w:rsidR="005E2C44" w:rsidRPr="00C94B95" w:rsidTr="006348DF">
        <w:trPr>
          <w:jc w:val="center"/>
        </w:trPr>
        <w:tc>
          <w:tcPr>
            <w:tcW w:w="6968" w:type="dxa"/>
          </w:tcPr>
          <w:p w:rsidR="005E2C44" w:rsidRPr="002130FD" w:rsidRDefault="005E2C44" w:rsidP="006348DF">
            <w:pPr>
              <w:rPr>
                <w:spacing w:val="-4"/>
              </w:rPr>
            </w:pPr>
            <w:r w:rsidRPr="002130FD">
              <w:rPr>
                <w:b/>
                <w:bCs/>
                <w:color w:val="4F81BD"/>
                <w:spacing w:val="-4"/>
                <w:lang w:bidi="ar-EG"/>
              </w:rPr>
              <w:t>1-1.I</w:t>
            </w:r>
            <w:r w:rsidRPr="002130FD">
              <w:rPr>
                <w:rFonts w:hint="cs"/>
                <w:b/>
                <w:bCs/>
                <w:color w:val="4F81BD"/>
                <w:spacing w:val="-4"/>
                <w:rtl/>
                <w:lang w:bidi="ar-EG"/>
              </w:rPr>
              <w:t>:</w:t>
            </w:r>
            <w:r w:rsidRPr="002130FD">
              <w:rPr>
                <w:rFonts w:hint="cs"/>
                <w:spacing w:val="-4"/>
                <w:rtl/>
              </w:rPr>
              <w:t xml:space="preserve"> مؤتمرات عالمية ومنتديات وأحداث ومنابر مشتركة بين القطاعات لمناقشات رفيعة المستوى</w:t>
            </w:r>
          </w:p>
        </w:tc>
        <w:tc>
          <w:tcPr>
            <w:tcW w:w="2040" w:type="dxa"/>
            <w:shd w:val="clear" w:color="auto" w:fill="auto"/>
          </w:tcPr>
          <w:p w:rsidR="005E2C44" w:rsidRPr="00C94B95" w:rsidRDefault="005E2C44" w:rsidP="006348DF">
            <w:pPr>
              <w:keepNext/>
              <w:keepLines/>
              <w:spacing w:after="60"/>
              <w:jc w:val="center"/>
              <w:rPr>
                <w:color w:val="767171" w:themeColor="background2" w:themeShade="80"/>
                <w:sz w:val="20"/>
                <w:szCs w:val="26"/>
              </w:rPr>
            </w:pPr>
            <w:r w:rsidRPr="00C94B95">
              <w:rPr>
                <w:sz w:val="20"/>
                <w:szCs w:val="26"/>
              </w:rPr>
              <w:t>5</w:t>
            </w:r>
            <w:r>
              <w:rPr>
                <w:sz w:val="20"/>
                <w:szCs w:val="26"/>
              </w:rPr>
              <w:t> </w:t>
            </w:r>
            <w:r w:rsidRPr="00C94B95">
              <w:rPr>
                <w:sz w:val="20"/>
                <w:szCs w:val="26"/>
              </w:rPr>
              <w:t>228</w:t>
            </w:r>
            <w:r>
              <w:rPr>
                <w:sz w:val="20"/>
                <w:szCs w:val="26"/>
              </w:rPr>
              <w:t> </w:t>
            </w:r>
            <w:r w:rsidRPr="00C94B95">
              <w:rPr>
                <w:sz w:val="20"/>
                <w:szCs w:val="26"/>
              </w:rPr>
              <w:t>418</w:t>
            </w:r>
          </w:p>
        </w:tc>
        <w:tc>
          <w:tcPr>
            <w:tcW w:w="2040" w:type="dxa"/>
            <w:shd w:val="clear" w:color="auto" w:fill="auto"/>
          </w:tcPr>
          <w:p w:rsidR="005E2C44" w:rsidRPr="00C94B95" w:rsidRDefault="005E2C44" w:rsidP="006348DF">
            <w:pPr>
              <w:keepNext/>
              <w:keepLines/>
              <w:spacing w:after="60"/>
              <w:jc w:val="center"/>
              <w:rPr>
                <w:color w:val="767171" w:themeColor="background2" w:themeShade="80"/>
                <w:sz w:val="20"/>
                <w:szCs w:val="26"/>
              </w:rPr>
            </w:pPr>
            <w:r w:rsidRPr="00C94B95">
              <w:rPr>
                <w:sz w:val="20"/>
                <w:szCs w:val="26"/>
              </w:rPr>
              <w:t>5</w:t>
            </w:r>
            <w:r>
              <w:rPr>
                <w:sz w:val="20"/>
                <w:szCs w:val="26"/>
              </w:rPr>
              <w:t> </w:t>
            </w:r>
            <w:r w:rsidRPr="00C94B95">
              <w:rPr>
                <w:sz w:val="20"/>
                <w:szCs w:val="26"/>
              </w:rPr>
              <w:t>939</w:t>
            </w:r>
            <w:r>
              <w:rPr>
                <w:sz w:val="20"/>
                <w:szCs w:val="26"/>
              </w:rPr>
              <w:t> </w:t>
            </w:r>
            <w:r w:rsidRPr="00C94B95">
              <w:rPr>
                <w:sz w:val="20"/>
                <w:szCs w:val="26"/>
              </w:rPr>
              <w:t>751</w:t>
            </w:r>
          </w:p>
        </w:tc>
        <w:tc>
          <w:tcPr>
            <w:tcW w:w="2040" w:type="dxa"/>
            <w:gridSpan w:val="2"/>
            <w:shd w:val="clear" w:color="auto" w:fill="auto"/>
          </w:tcPr>
          <w:p w:rsidR="005E2C44" w:rsidRPr="00C94B95" w:rsidRDefault="005E2C44" w:rsidP="006348DF">
            <w:pPr>
              <w:keepNext/>
              <w:keepLines/>
              <w:spacing w:after="60"/>
              <w:jc w:val="center"/>
              <w:rPr>
                <w:color w:val="767171" w:themeColor="background2" w:themeShade="80"/>
                <w:sz w:val="20"/>
                <w:szCs w:val="26"/>
              </w:rPr>
            </w:pPr>
            <w:r w:rsidRPr="00C94B95">
              <w:rPr>
                <w:sz w:val="20"/>
                <w:szCs w:val="26"/>
              </w:rPr>
              <w:t>9</w:t>
            </w:r>
            <w:r>
              <w:rPr>
                <w:sz w:val="20"/>
                <w:szCs w:val="26"/>
              </w:rPr>
              <w:t> </w:t>
            </w:r>
            <w:r w:rsidRPr="00C94B95">
              <w:rPr>
                <w:sz w:val="20"/>
                <w:szCs w:val="26"/>
              </w:rPr>
              <w:t>411</w:t>
            </w:r>
            <w:r>
              <w:rPr>
                <w:sz w:val="20"/>
                <w:szCs w:val="26"/>
              </w:rPr>
              <w:t> </w:t>
            </w:r>
            <w:r w:rsidRPr="00C94B95">
              <w:rPr>
                <w:sz w:val="20"/>
                <w:szCs w:val="26"/>
              </w:rPr>
              <w:t>902</w:t>
            </w:r>
          </w:p>
        </w:tc>
        <w:tc>
          <w:tcPr>
            <w:tcW w:w="2040" w:type="dxa"/>
            <w:shd w:val="clear" w:color="auto" w:fill="auto"/>
          </w:tcPr>
          <w:p w:rsidR="005E2C44" w:rsidRPr="00C94B95" w:rsidRDefault="005E2C44" w:rsidP="006348DF">
            <w:pPr>
              <w:keepNext/>
              <w:keepLines/>
              <w:spacing w:after="60"/>
              <w:jc w:val="center"/>
              <w:rPr>
                <w:sz w:val="20"/>
                <w:szCs w:val="26"/>
              </w:rPr>
            </w:pPr>
            <w:r w:rsidRPr="00C94B95">
              <w:rPr>
                <w:sz w:val="20"/>
                <w:szCs w:val="26"/>
              </w:rPr>
              <w:t>5</w:t>
            </w:r>
            <w:r>
              <w:rPr>
                <w:sz w:val="20"/>
                <w:szCs w:val="26"/>
              </w:rPr>
              <w:t> </w:t>
            </w:r>
            <w:r w:rsidRPr="00C94B95">
              <w:rPr>
                <w:sz w:val="20"/>
                <w:szCs w:val="26"/>
              </w:rPr>
              <w:t>012</w:t>
            </w:r>
            <w:r>
              <w:rPr>
                <w:sz w:val="20"/>
                <w:szCs w:val="26"/>
              </w:rPr>
              <w:t> </w:t>
            </w:r>
            <w:r w:rsidRPr="00C94B95">
              <w:rPr>
                <w:sz w:val="20"/>
                <w:szCs w:val="26"/>
              </w:rPr>
              <w:t>333</w:t>
            </w:r>
          </w:p>
        </w:tc>
      </w:tr>
      <w:tr w:rsidR="005E2C44" w:rsidRPr="00C94B95" w:rsidTr="006348DF">
        <w:trPr>
          <w:jc w:val="center"/>
        </w:trPr>
        <w:tc>
          <w:tcPr>
            <w:tcW w:w="6968" w:type="dxa"/>
          </w:tcPr>
          <w:p w:rsidR="005E2C44" w:rsidRPr="00C94B95" w:rsidRDefault="005E2C44" w:rsidP="006348DF">
            <w:r w:rsidRPr="00C94B95">
              <w:rPr>
                <w:b/>
                <w:bCs/>
                <w:color w:val="4F81BD"/>
                <w:lang w:bidi="ar-EG"/>
              </w:rPr>
              <w:t>2-1.I</w:t>
            </w:r>
            <w:r w:rsidRPr="00C94B95">
              <w:rPr>
                <w:rFonts w:hint="cs"/>
                <w:b/>
                <w:bCs/>
                <w:color w:val="4F81BD"/>
                <w:rtl/>
                <w:lang w:bidi="ar-EG"/>
              </w:rPr>
              <w:t>:</w:t>
            </w:r>
            <w:r w:rsidRPr="00C94B95">
              <w:rPr>
                <w:rFonts w:hint="cs"/>
                <w:rtl/>
              </w:rPr>
              <w:t xml:space="preserve"> تبادل المعارف والتواصل والشراكات</w:t>
            </w:r>
          </w:p>
        </w:tc>
        <w:tc>
          <w:tcPr>
            <w:tcW w:w="2040" w:type="dxa"/>
            <w:shd w:val="clear" w:color="auto" w:fill="auto"/>
          </w:tcPr>
          <w:p w:rsidR="005E2C44" w:rsidRPr="00C94B95" w:rsidRDefault="005E2C44" w:rsidP="006348DF">
            <w:pPr>
              <w:keepNext/>
              <w:keepLines/>
              <w:spacing w:after="60"/>
              <w:jc w:val="center"/>
              <w:rPr>
                <w:color w:val="767171" w:themeColor="background2" w:themeShade="80"/>
                <w:sz w:val="20"/>
                <w:szCs w:val="26"/>
              </w:rPr>
            </w:pPr>
            <w:r w:rsidRPr="00C94B95">
              <w:rPr>
                <w:sz w:val="20"/>
                <w:szCs w:val="26"/>
              </w:rPr>
              <w:t>3</w:t>
            </w:r>
            <w:r>
              <w:rPr>
                <w:sz w:val="20"/>
                <w:szCs w:val="26"/>
              </w:rPr>
              <w:t> </w:t>
            </w:r>
            <w:r w:rsidRPr="00C94B95">
              <w:rPr>
                <w:sz w:val="20"/>
                <w:szCs w:val="26"/>
              </w:rPr>
              <w:t>169</w:t>
            </w:r>
            <w:r>
              <w:rPr>
                <w:sz w:val="20"/>
                <w:szCs w:val="26"/>
              </w:rPr>
              <w:t> </w:t>
            </w:r>
            <w:r w:rsidRPr="00C94B95">
              <w:rPr>
                <w:sz w:val="20"/>
                <w:szCs w:val="26"/>
              </w:rPr>
              <w:t>431</w:t>
            </w:r>
          </w:p>
        </w:tc>
        <w:tc>
          <w:tcPr>
            <w:tcW w:w="2040" w:type="dxa"/>
            <w:shd w:val="clear" w:color="auto" w:fill="auto"/>
          </w:tcPr>
          <w:p w:rsidR="005E2C44" w:rsidRPr="00C94B95" w:rsidRDefault="005E2C44" w:rsidP="006348DF">
            <w:pPr>
              <w:keepNext/>
              <w:keepLines/>
              <w:spacing w:after="60"/>
              <w:jc w:val="center"/>
              <w:rPr>
                <w:color w:val="767171" w:themeColor="background2" w:themeShade="80"/>
                <w:sz w:val="20"/>
                <w:szCs w:val="26"/>
              </w:rPr>
            </w:pPr>
            <w:r w:rsidRPr="00C94B95">
              <w:rPr>
                <w:sz w:val="20"/>
                <w:szCs w:val="26"/>
              </w:rPr>
              <w:t>3</w:t>
            </w:r>
            <w:r>
              <w:rPr>
                <w:sz w:val="20"/>
                <w:szCs w:val="26"/>
              </w:rPr>
              <w:t> </w:t>
            </w:r>
            <w:r w:rsidRPr="00C94B95">
              <w:rPr>
                <w:sz w:val="20"/>
                <w:szCs w:val="26"/>
              </w:rPr>
              <w:t>081</w:t>
            </w:r>
            <w:r>
              <w:rPr>
                <w:sz w:val="20"/>
                <w:szCs w:val="26"/>
              </w:rPr>
              <w:t> </w:t>
            </w:r>
            <w:r w:rsidRPr="00C94B95">
              <w:rPr>
                <w:sz w:val="20"/>
                <w:szCs w:val="26"/>
              </w:rPr>
              <w:t>994</w:t>
            </w:r>
          </w:p>
        </w:tc>
        <w:tc>
          <w:tcPr>
            <w:tcW w:w="2040" w:type="dxa"/>
            <w:gridSpan w:val="2"/>
            <w:shd w:val="clear" w:color="auto" w:fill="auto"/>
          </w:tcPr>
          <w:p w:rsidR="005E2C44" w:rsidRPr="00C94B95" w:rsidRDefault="005E2C44" w:rsidP="006348DF">
            <w:pPr>
              <w:keepNext/>
              <w:keepLines/>
              <w:spacing w:after="60"/>
              <w:jc w:val="center"/>
              <w:rPr>
                <w:color w:val="767171" w:themeColor="background2" w:themeShade="80"/>
                <w:sz w:val="20"/>
                <w:szCs w:val="26"/>
              </w:rPr>
            </w:pPr>
            <w:r w:rsidRPr="00C94B95">
              <w:rPr>
                <w:sz w:val="20"/>
                <w:szCs w:val="26"/>
              </w:rPr>
              <w:t>2</w:t>
            </w:r>
            <w:r>
              <w:rPr>
                <w:sz w:val="20"/>
                <w:szCs w:val="26"/>
              </w:rPr>
              <w:t> </w:t>
            </w:r>
            <w:r w:rsidRPr="00C94B95">
              <w:rPr>
                <w:sz w:val="20"/>
                <w:szCs w:val="26"/>
              </w:rPr>
              <w:t>735</w:t>
            </w:r>
            <w:r>
              <w:rPr>
                <w:sz w:val="20"/>
                <w:szCs w:val="26"/>
              </w:rPr>
              <w:t> </w:t>
            </w:r>
            <w:r w:rsidRPr="00C94B95">
              <w:rPr>
                <w:sz w:val="20"/>
                <w:szCs w:val="26"/>
              </w:rPr>
              <w:t>717</w:t>
            </w:r>
          </w:p>
        </w:tc>
        <w:tc>
          <w:tcPr>
            <w:tcW w:w="2040" w:type="dxa"/>
            <w:shd w:val="clear" w:color="auto" w:fill="auto"/>
          </w:tcPr>
          <w:p w:rsidR="005E2C44" w:rsidRPr="00C94B95" w:rsidRDefault="005E2C44" w:rsidP="006348DF">
            <w:pPr>
              <w:keepNext/>
              <w:keepLines/>
              <w:spacing w:after="60"/>
              <w:jc w:val="center"/>
              <w:rPr>
                <w:sz w:val="20"/>
                <w:szCs w:val="26"/>
              </w:rPr>
            </w:pPr>
            <w:r w:rsidRPr="00C94B95">
              <w:rPr>
                <w:sz w:val="20"/>
                <w:szCs w:val="26"/>
              </w:rPr>
              <w:t>3</w:t>
            </w:r>
            <w:r>
              <w:rPr>
                <w:sz w:val="20"/>
                <w:szCs w:val="26"/>
              </w:rPr>
              <w:t> </w:t>
            </w:r>
            <w:r w:rsidRPr="00C94B95">
              <w:rPr>
                <w:sz w:val="20"/>
                <w:szCs w:val="26"/>
              </w:rPr>
              <w:t>133</w:t>
            </w:r>
            <w:r>
              <w:rPr>
                <w:sz w:val="20"/>
                <w:szCs w:val="26"/>
              </w:rPr>
              <w:t> </w:t>
            </w:r>
            <w:r w:rsidRPr="00C94B95">
              <w:rPr>
                <w:sz w:val="20"/>
                <w:szCs w:val="26"/>
              </w:rPr>
              <w:t>389</w:t>
            </w:r>
          </w:p>
        </w:tc>
      </w:tr>
      <w:tr w:rsidR="005E2C44" w:rsidRPr="00C94B95" w:rsidTr="006348DF">
        <w:trPr>
          <w:jc w:val="center"/>
        </w:trPr>
        <w:tc>
          <w:tcPr>
            <w:tcW w:w="6968" w:type="dxa"/>
          </w:tcPr>
          <w:p w:rsidR="005E2C44" w:rsidRPr="002130FD" w:rsidRDefault="005E2C44" w:rsidP="006348DF">
            <w:r w:rsidRPr="00C94B95">
              <w:rPr>
                <w:b/>
                <w:bCs/>
                <w:color w:val="4F81BD"/>
                <w:lang w:bidi="ar-EG"/>
              </w:rPr>
              <w:t>3-1.I</w:t>
            </w:r>
            <w:r w:rsidRPr="00C94B95">
              <w:rPr>
                <w:rFonts w:hint="cs"/>
                <w:b/>
                <w:bCs/>
                <w:color w:val="4F81BD"/>
                <w:rtl/>
                <w:lang w:bidi="ar-EG"/>
              </w:rPr>
              <w:t>:</w:t>
            </w:r>
            <w:r w:rsidRPr="00C94B95">
              <w:rPr>
                <w:rFonts w:hint="cs"/>
                <w:color w:val="4F81BD"/>
                <w:rtl/>
              </w:rPr>
              <w:t xml:space="preserve"> </w:t>
            </w:r>
            <w:r w:rsidRPr="00C94B95">
              <w:rPr>
                <w:rFonts w:hint="cs"/>
                <w:rtl/>
              </w:rPr>
              <w:t xml:space="preserve">مذكرات التفاهم </w:t>
            </w:r>
            <w:r w:rsidRPr="00C94B95">
              <w:rPr>
                <w:lang w:bidi="ar-EG"/>
              </w:rPr>
              <w:t>(MoU)</w:t>
            </w:r>
          </w:p>
        </w:tc>
        <w:tc>
          <w:tcPr>
            <w:tcW w:w="2040" w:type="dxa"/>
            <w:shd w:val="clear" w:color="auto" w:fill="auto"/>
          </w:tcPr>
          <w:p w:rsidR="005E2C44" w:rsidRPr="00C94B95" w:rsidRDefault="005E2C44" w:rsidP="006348DF">
            <w:pPr>
              <w:keepNext/>
              <w:keepLines/>
              <w:spacing w:after="60"/>
              <w:jc w:val="center"/>
              <w:rPr>
                <w:color w:val="767171" w:themeColor="background2" w:themeShade="80"/>
                <w:sz w:val="20"/>
                <w:szCs w:val="26"/>
              </w:rPr>
            </w:pPr>
            <w:r w:rsidRPr="00C94B95">
              <w:rPr>
                <w:sz w:val="20"/>
                <w:szCs w:val="26"/>
              </w:rPr>
              <w:t>22</w:t>
            </w:r>
            <w:r>
              <w:rPr>
                <w:sz w:val="20"/>
                <w:szCs w:val="26"/>
              </w:rPr>
              <w:t> </w:t>
            </w:r>
            <w:r w:rsidRPr="00C94B95">
              <w:rPr>
                <w:sz w:val="20"/>
                <w:szCs w:val="26"/>
              </w:rPr>
              <w:t>138</w:t>
            </w:r>
          </w:p>
        </w:tc>
        <w:tc>
          <w:tcPr>
            <w:tcW w:w="2040" w:type="dxa"/>
            <w:shd w:val="clear" w:color="auto" w:fill="auto"/>
          </w:tcPr>
          <w:p w:rsidR="005E2C44" w:rsidRPr="00C94B95" w:rsidRDefault="005E2C44" w:rsidP="006348DF">
            <w:pPr>
              <w:keepNext/>
              <w:keepLines/>
              <w:spacing w:after="60"/>
              <w:jc w:val="center"/>
              <w:rPr>
                <w:color w:val="767171" w:themeColor="background2" w:themeShade="80"/>
                <w:sz w:val="20"/>
                <w:szCs w:val="26"/>
              </w:rPr>
            </w:pPr>
            <w:r w:rsidRPr="00C94B95">
              <w:rPr>
                <w:sz w:val="20"/>
                <w:szCs w:val="26"/>
              </w:rPr>
              <w:t>22</w:t>
            </w:r>
            <w:r>
              <w:rPr>
                <w:sz w:val="20"/>
                <w:szCs w:val="26"/>
              </w:rPr>
              <w:t> </w:t>
            </w:r>
            <w:r w:rsidRPr="00C94B95">
              <w:rPr>
                <w:sz w:val="20"/>
                <w:szCs w:val="26"/>
              </w:rPr>
              <w:t>138</w:t>
            </w:r>
          </w:p>
        </w:tc>
        <w:tc>
          <w:tcPr>
            <w:tcW w:w="2040" w:type="dxa"/>
            <w:gridSpan w:val="2"/>
            <w:shd w:val="clear" w:color="auto" w:fill="auto"/>
          </w:tcPr>
          <w:p w:rsidR="005E2C44" w:rsidRPr="00C94B95" w:rsidRDefault="005E2C44" w:rsidP="006348DF">
            <w:pPr>
              <w:keepNext/>
              <w:keepLines/>
              <w:spacing w:after="60"/>
              <w:jc w:val="center"/>
              <w:rPr>
                <w:color w:val="767171" w:themeColor="background2" w:themeShade="80"/>
                <w:sz w:val="20"/>
                <w:szCs w:val="26"/>
              </w:rPr>
            </w:pPr>
            <w:r w:rsidRPr="00C94B95">
              <w:rPr>
                <w:sz w:val="20"/>
                <w:szCs w:val="26"/>
              </w:rPr>
              <w:t>22</w:t>
            </w:r>
            <w:r>
              <w:rPr>
                <w:sz w:val="20"/>
                <w:szCs w:val="26"/>
              </w:rPr>
              <w:t> </w:t>
            </w:r>
            <w:r w:rsidRPr="00C94B95">
              <w:rPr>
                <w:sz w:val="20"/>
                <w:szCs w:val="26"/>
              </w:rPr>
              <w:t>059</w:t>
            </w:r>
          </w:p>
        </w:tc>
        <w:tc>
          <w:tcPr>
            <w:tcW w:w="2040" w:type="dxa"/>
            <w:shd w:val="clear" w:color="auto" w:fill="auto"/>
          </w:tcPr>
          <w:p w:rsidR="005E2C44" w:rsidRPr="00C94B95" w:rsidRDefault="005E2C44" w:rsidP="006348DF">
            <w:pPr>
              <w:keepNext/>
              <w:keepLines/>
              <w:spacing w:after="60"/>
              <w:jc w:val="center"/>
              <w:rPr>
                <w:sz w:val="20"/>
                <w:szCs w:val="26"/>
              </w:rPr>
            </w:pPr>
            <w:r w:rsidRPr="00C94B95">
              <w:rPr>
                <w:sz w:val="20"/>
                <w:szCs w:val="26"/>
              </w:rPr>
              <w:t>21</w:t>
            </w:r>
            <w:r>
              <w:rPr>
                <w:sz w:val="20"/>
                <w:szCs w:val="26"/>
              </w:rPr>
              <w:t> </w:t>
            </w:r>
            <w:r w:rsidRPr="00C94B95">
              <w:rPr>
                <w:sz w:val="20"/>
                <w:szCs w:val="26"/>
              </w:rPr>
              <w:t>882</w:t>
            </w:r>
          </w:p>
        </w:tc>
      </w:tr>
      <w:tr w:rsidR="005E2C44" w:rsidRPr="00C94B95" w:rsidTr="006348DF">
        <w:trPr>
          <w:jc w:val="center"/>
        </w:trPr>
        <w:tc>
          <w:tcPr>
            <w:tcW w:w="6968" w:type="dxa"/>
          </w:tcPr>
          <w:p w:rsidR="005E2C44" w:rsidRPr="00C94B95" w:rsidRDefault="005E2C44" w:rsidP="006348DF">
            <w:r w:rsidRPr="00C94B95">
              <w:rPr>
                <w:b/>
                <w:bCs/>
                <w:color w:val="4F81BD"/>
                <w:lang w:bidi="ar-EG"/>
              </w:rPr>
              <w:t>4-1.I</w:t>
            </w:r>
            <w:r w:rsidRPr="00C94B95">
              <w:rPr>
                <w:rFonts w:hint="cs"/>
                <w:b/>
                <w:bCs/>
                <w:color w:val="4F81BD"/>
                <w:rtl/>
                <w:lang w:bidi="ar-EG"/>
              </w:rPr>
              <w:t>:</w:t>
            </w:r>
            <w:r w:rsidRPr="00C94B95">
              <w:rPr>
                <w:rFonts w:hint="cs"/>
                <w:rtl/>
              </w:rPr>
              <w:t xml:space="preserve"> تقارير ومدخلات أخرى لعمليات الأمم المتحدة المشتركة بين الوكالات والمتعددة الأطراف والحكومية الدولية</w:t>
            </w:r>
          </w:p>
        </w:tc>
        <w:tc>
          <w:tcPr>
            <w:tcW w:w="2040" w:type="dxa"/>
            <w:shd w:val="clear" w:color="auto" w:fill="auto"/>
          </w:tcPr>
          <w:p w:rsidR="005E2C44" w:rsidRPr="00C94B95" w:rsidRDefault="005E2C44" w:rsidP="006348DF">
            <w:pPr>
              <w:keepNext/>
              <w:keepLines/>
              <w:spacing w:after="60"/>
              <w:jc w:val="center"/>
              <w:rPr>
                <w:color w:val="767171" w:themeColor="background2" w:themeShade="80"/>
                <w:sz w:val="20"/>
                <w:szCs w:val="26"/>
              </w:rPr>
            </w:pPr>
            <w:r w:rsidRPr="00C94B95">
              <w:rPr>
                <w:sz w:val="20"/>
                <w:szCs w:val="26"/>
              </w:rPr>
              <w:t>718</w:t>
            </w:r>
            <w:r>
              <w:rPr>
                <w:sz w:val="20"/>
                <w:szCs w:val="26"/>
              </w:rPr>
              <w:t> </w:t>
            </w:r>
            <w:r w:rsidRPr="00C94B95">
              <w:rPr>
                <w:sz w:val="20"/>
                <w:szCs w:val="26"/>
              </w:rPr>
              <w:t>085</w:t>
            </w:r>
          </w:p>
        </w:tc>
        <w:tc>
          <w:tcPr>
            <w:tcW w:w="2040" w:type="dxa"/>
            <w:shd w:val="clear" w:color="auto" w:fill="auto"/>
          </w:tcPr>
          <w:p w:rsidR="005E2C44" w:rsidRPr="00C94B95" w:rsidRDefault="005E2C44" w:rsidP="006348DF">
            <w:pPr>
              <w:keepNext/>
              <w:keepLines/>
              <w:spacing w:after="60"/>
              <w:jc w:val="center"/>
              <w:rPr>
                <w:color w:val="767171" w:themeColor="background2" w:themeShade="80"/>
                <w:sz w:val="20"/>
                <w:szCs w:val="26"/>
              </w:rPr>
            </w:pPr>
            <w:r w:rsidRPr="00C94B95">
              <w:rPr>
                <w:sz w:val="20"/>
                <w:szCs w:val="26"/>
              </w:rPr>
              <w:t>718</w:t>
            </w:r>
            <w:r>
              <w:rPr>
                <w:sz w:val="20"/>
                <w:szCs w:val="26"/>
              </w:rPr>
              <w:t> </w:t>
            </w:r>
            <w:r w:rsidRPr="00C94B95">
              <w:rPr>
                <w:sz w:val="20"/>
                <w:szCs w:val="26"/>
              </w:rPr>
              <w:t>074</w:t>
            </w:r>
          </w:p>
        </w:tc>
        <w:tc>
          <w:tcPr>
            <w:tcW w:w="2040" w:type="dxa"/>
            <w:gridSpan w:val="2"/>
            <w:shd w:val="clear" w:color="auto" w:fill="auto"/>
          </w:tcPr>
          <w:p w:rsidR="005E2C44" w:rsidRPr="00C94B95" w:rsidRDefault="005E2C44" w:rsidP="006348DF">
            <w:pPr>
              <w:keepNext/>
              <w:keepLines/>
              <w:spacing w:after="60"/>
              <w:jc w:val="center"/>
              <w:rPr>
                <w:color w:val="767171" w:themeColor="background2" w:themeShade="80"/>
                <w:sz w:val="20"/>
                <w:szCs w:val="26"/>
              </w:rPr>
            </w:pPr>
            <w:r w:rsidRPr="00C94B95">
              <w:rPr>
                <w:sz w:val="20"/>
                <w:szCs w:val="26"/>
              </w:rPr>
              <w:t>657</w:t>
            </w:r>
            <w:r>
              <w:rPr>
                <w:sz w:val="20"/>
                <w:szCs w:val="26"/>
              </w:rPr>
              <w:t> </w:t>
            </w:r>
            <w:r w:rsidRPr="00C94B95">
              <w:rPr>
                <w:sz w:val="20"/>
                <w:szCs w:val="26"/>
              </w:rPr>
              <w:t>835</w:t>
            </w:r>
          </w:p>
        </w:tc>
        <w:tc>
          <w:tcPr>
            <w:tcW w:w="2040" w:type="dxa"/>
            <w:shd w:val="clear" w:color="auto" w:fill="auto"/>
          </w:tcPr>
          <w:p w:rsidR="005E2C44" w:rsidRPr="00C94B95" w:rsidRDefault="005E2C44" w:rsidP="006348DF">
            <w:pPr>
              <w:keepNext/>
              <w:keepLines/>
              <w:spacing w:after="60"/>
              <w:jc w:val="center"/>
              <w:rPr>
                <w:sz w:val="20"/>
                <w:szCs w:val="26"/>
              </w:rPr>
            </w:pPr>
            <w:r w:rsidRPr="00C94B95">
              <w:rPr>
                <w:sz w:val="20"/>
                <w:szCs w:val="26"/>
              </w:rPr>
              <w:t>709</w:t>
            </w:r>
            <w:r>
              <w:rPr>
                <w:sz w:val="20"/>
                <w:szCs w:val="26"/>
              </w:rPr>
              <w:t> </w:t>
            </w:r>
            <w:r w:rsidRPr="00C94B95">
              <w:rPr>
                <w:sz w:val="20"/>
                <w:szCs w:val="26"/>
              </w:rPr>
              <w:t>788</w:t>
            </w:r>
          </w:p>
        </w:tc>
      </w:tr>
      <w:tr w:rsidR="005E2C44" w:rsidRPr="00C94B95" w:rsidTr="006348DF">
        <w:trPr>
          <w:jc w:val="center"/>
        </w:trPr>
        <w:tc>
          <w:tcPr>
            <w:tcW w:w="6968" w:type="dxa"/>
          </w:tcPr>
          <w:p w:rsidR="005E2C44" w:rsidRPr="00C94B95" w:rsidRDefault="005E2C44" w:rsidP="006348DF">
            <w:pPr>
              <w:rPr>
                <w:lang w:bidi="ar-EG"/>
              </w:rPr>
            </w:pPr>
            <w:r w:rsidRPr="00C94B95">
              <w:rPr>
                <w:b/>
                <w:bCs/>
                <w:color w:val="4F81BD"/>
                <w:lang w:bidi="ar-EG"/>
              </w:rPr>
              <w:t>5-1.I</w:t>
            </w:r>
            <w:r w:rsidRPr="00C94B95">
              <w:rPr>
                <w:rFonts w:hint="cs"/>
                <w:b/>
                <w:bCs/>
                <w:color w:val="4F81BD"/>
                <w:rtl/>
                <w:lang w:bidi="ar-EG"/>
              </w:rPr>
              <w:t>:</w:t>
            </w:r>
            <w:r w:rsidRPr="00C94B95">
              <w:rPr>
                <w:rFonts w:hint="cs"/>
                <w:color w:val="4F81BD"/>
                <w:rtl/>
              </w:rPr>
              <w:t xml:space="preserve"> </w:t>
            </w:r>
            <w:r w:rsidRPr="00C94B95">
              <w:rPr>
                <w:rtl/>
              </w:rPr>
              <w:t>إنشاء خدمات الدعم من أجل دعم أعضاء الاتحاد في أنشطة الاتحاد وأحداثه</w:t>
            </w:r>
          </w:p>
        </w:tc>
        <w:tc>
          <w:tcPr>
            <w:tcW w:w="2040" w:type="dxa"/>
            <w:shd w:val="clear" w:color="auto" w:fill="auto"/>
          </w:tcPr>
          <w:p w:rsidR="005E2C44" w:rsidRPr="00C94B95" w:rsidRDefault="005E2C44" w:rsidP="006348DF">
            <w:pPr>
              <w:keepNext/>
              <w:keepLines/>
              <w:spacing w:after="60"/>
              <w:jc w:val="center"/>
              <w:rPr>
                <w:color w:val="767171" w:themeColor="background2" w:themeShade="80"/>
                <w:sz w:val="20"/>
                <w:szCs w:val="26"/>
              </w:rPr>
            </w:pPr>
            <w:r w:rsidRPr="00C94B95">
              <w:rPr>
                <w:sz w:val="20"/>
                <w:szCs w:val="26"/>
              </w:rPr>
              <w:t>604</w:t>
            </w:r>
            <w:r>
              <w:rPr>
                <w:sz w:val="20"/>
                <w:szCs w:val="26"/>
              </w:rPr>
              <w:t> </w:t>
            </w:r>
            <w:r w:rsidRPr="00C94B95">
              <w:rPr>
                <w:sz w:val="20"/>
                <w:szCs w:val="26"/>
              </w:rPr>
              <w:t>798</w:t>
            </w:r>
          </w:p>
        </w:tc>
        <w:tc>
          <w:tcPr>
            <w:tcW w:w="2040" w:type="dxa"/>
            <w:shd w:val="clear" w:color="auto" w:fill="auto"/>
          </w:tcPr>
          <w:p w:rsidR="005E2C44" w:rsidRPr="00C94B95" w:rsidRDefault="005E2C44" w:rsidP="006348DF">
            <w:pPr>
              <w:keepNext/>
              <w:keepLines/>
              <w:spacing w:after="60"/>
              <w:jc w:val="center"/>
              <w:rPr>
                <w:color w:val="767171" w:themeColor="background2" w:themeShade="80"/>
                <w:sz w:val="20"/>
                <w:szCs w:val="26"/>
              </w:rPr>
            </w:pPr>
            <w:r w:rsidRPr="00C94B95">
              <w:rPr>
                <w:sz w:val="20"/>
                <w:szCs w:val="26"/>
              </w:rPr>
              <w:t>604</w:t>
            </w:r>
            <w:r>
              <w:rPr>
                <w:sz w:val="20"/>
                <w:szCs w:val="26"/>
              </w:rPr>
              <w:t> </w:t>
            </w:r>
            <w:r w:rsidRPr="00C94B95">
              <w:rPr>
                <w:sz w:val="20"/>
                <w:szCs w:val="26"/>
              </w:rPr>
              <w:t>789</w:t>
            </w:r>
          </w:p>
        </w:tc>
        <w:tc>
          <w:tcPr>
            <w:tcW w:w="2040" w:type="dxa"/>
            <w:gridSpan w:val="2"/>
            <w:shd w:val="clear" w:color="auto" w:fill="auto"/>
          </w:tcPr>
          <w:p w:rsidR="005E2C44" w:rsidRPr="00C94B95" w:rsidRDefault="005E2C44" w:rsidP="006348DF">
            <w:pPr>
              <w:keepNext/>
              <w:keepLines/>
              <w:spacing w:after="60"/>
              <w:jc w:val="center"/>
              <w:rPr>
                <w:color w:val="767171" w:themeColor="background2" w:themeShade="80"/>
                <w:sz w:val="20"/>
                <w:szCs w:val="26"/>
              </w:rPr>
            </w:pPr>
            <w:r w:rsidRPr="00C94B95">
              <w:rPr>
                <w:sz w:val="20"/>
                <w:szCs w:val="26"/>
              </w:rPr>
              <w:t>583</w:t>
            </w:r>
            <w:r>
              <w:rPr>
                <w:sz w:val="20"/>
                <w:szCs w:val="26"/>
              </w:rPr>
              <w:t> </w:t>
            </w:r>
            <w:r w:rsidRPr="00C94B95">
              <w:rPr>
                <w:sz w:val="20"/>
                <w:szCs w:val="26"/>
              </w:rPr>
              <w:t>418</w:t>
            </w:r>
          </w:p>
        </w:tc>
        <w:tc>
          <w:tcPr>
            <w:tcW w:w="2040" w:type="dxa"/>
            <w:shd w:val="clear" w:color="auto" w:fill="auto"/>
          </w:tcPr>
          <w:p w:rsidR="005E2C44" w:rsidRPr="00C94B95" w:rsidRDefault="005E2C44" w:rsidP="006348DF">
            <w:pPr>
              <w:keepNext/>
              <w:keepLines/>
              <w:spacing w:after="60"/>
              <w:jc w:val="center"/>
              <w:rPr>
                <w:sz w:val="20"/>
                <w:szCs w:val="26"/>
              </w:rPr>
            </w:pPr>
            <w:r w:rsidRPr="00C94B95">
              <w:rPr>
                <w:sz w:val="20"/>
                <w:szCs w:val="26"/>
              </w:rPr>
              <w:t>597</w:t>
            </w:r>
            <w:r>
              <w:rPr>
                <w:sz w:val="20"/>
                <w:szCs w:val="26"/>
              </w:rPr>
              <w:t> </w:t>
            </w:r>
            <w:r w:rsidRPr="00C94B95">
              <w:rPr>
                <w:sz w:val="20"/>
                <w:szCs w:val="26"/>
              </w:rPr>
              <w:t>811</w:t>
            </w:r>
          </w:p>
        </w:tc>
      </w:tr>
      <w:tr w:rsidR="005E2C44" w:rsidRPr="00C94B95" w:rsidTr="006348DF">
        <w:trPr>
          <w:jc w:val="center"/>
        </w:trPr>
        <w:tc>
          <w:tcPr>
            <w:tcW w:w="6968" w:type="dxa"/>
          </w:tcPr>
          <w:p w:rsidR="005E2C44" w:rsidRPr="00C94B95" w:rsidRDefault="005E2C44" w:rsidP="006348DF">
            <w:pPr>
              <w:keepNext/>
              <w:keepLines/>
              <w:spacing w:beforeLines="40" w:before="96" w:after="60" w:line="216" w:lineRule="auto"/>
              <w:ind w:right="113"/>
              <w:rPr>
                <w:b/>
                <w:bCs/>
                <w:noProof/>
                <w:color w:val="4F81BD"/>
                <w:sz w:val="20"/>
                <w:szCs w:val="26"/>
                <w:lang w:eastAsia="zh-CN"/>
              </w:rPr>
            </w:pPr>
            <w:r w:rsidRPr="00C94B95">
              <w:rPr>
                <w:b/>
                <w:bCs/>
                <w:noProof/>
                <w:color w:val="4F81BD"/>
                <w:sz w:val="20"/>
                <w:szCs w:val="26"/>
                <w:rtl/>
                <w:lang w:eastAsia="zh-CN"/>
              </w:rPr>
              <w:t xml:space="preserve">المجموع الكلي بالنسبة للهدف </w:t>
            </w:r>
            <w:r w:rsidRPr="00C94B95">
              <w:rPr>
                <w:b/>
                <w:bCs/>
                <w:noProof/>
                <w:color w:val="4F81BD"/>
                <w:sz w:val="20"/>
                <w:szCs w:val="26"/>
                <w:lang w:eastAsia="zh-CN"/>
              </w:rPr>
              <w:t>1.I</w:t>
            </w:r>
          </w:p>
        </w:tc>
        <w:tc>
          <w:tcPr>
            <w:tcW w:w="2040" w:type="dxa"/>
            <w:shd w:val="clear" w:color="auto" w:fill="auto"/>
          </w:tcPr>
          <w:p w:rsidR="005E2C44" w:rsidRPr="00C94B95" w:rsidRDefault="005E2C44" w:rsidP="006348DF">
            <w:pPr>
              <w:keepNext/>
              <w:keepLines/>
              <w:spacing w:after="60"/>
              <w:jc w:val="center"/>
              <w:rPr>
                <w:b/>
                <w:bCs/>
                <w:sz w:val="20"/>
                <w:szCs w:val="26"/>
              </w:rPr>
            </w:pPr>
            <w:r w:rsidRPr="00C94B95">
              <w:rPr>
                <w:sz w:val="20"/>
                <w:szCs w:val="26"/>
              </w:rPr>
              <w:t>9</w:t>
            </w:r>
            <w:r>
              <w:rPr>
                <w:sz w:val="20"/>
                <w:szCs w:val="26"/>
              </w:rPr>
              <w:t> </w:t>
            </w:r>
            <w:r w:rsidRPr="00C94B95">
              <w:rPr>
                <w:sz w:val="20"/>
                <w:szCs w:val="26"/>
              </w:rPr>
              <w:t>742</w:t>
            </w:r>
            <w:r>
              <w:rPr>
                <w:sz w:val="20"/>
                <w:szCs w:val="26"/>
              </w:rPr>
              <w:t> </w:t>
            </w:r>
            <w:r w:rsidRPr="00C94B95">
              <w:rPr>
                <w:sz w:val="20"/>
                <w:szCs w:val="26"/>
              </w:rPr>
              <w:t>870</w:t>
            </w:r>
          </w:p>
        </w:tc>
        <w:tc>
          <w:tcPr>
            <w:tcW w:w="2040" w:type="dxa"/>
            <w:shd w:val="clear" w:color="auto" w:fill="auto"/>
          </w:tcPr>
          <w:p w:rsidR="005E2C44" w:rsidRPr="00C94B95" w:rsidRDefault="005E2C44" w:rsidP="006348DF">
            <w:pPr>
              <w:keepNext/>
              <w:keepLines/>
              <w:spacing w:after="60"/>
              <w:jc w:val="center"/>
              <w:rPr>
                <w:sz w:val="20"/>
                <w:szCs w:val="26"/>
              </w:rPr>
            </w:pPr>
            <w:r w:rsidRPr="00C94B95">
              <w:rPr>
                <w:sz w:val="20"/>
                <w:szCs w:val="26"/>
              </w:rPr>
              <w:t>10</w:t>
            </w:r>
            <w:r>
              <w:rPr>
                <w:sz w:val="20"/>
                <w:szCs w:val="26"/>
              </w:rPr>
              <w:t> </w:t>
            </w:r>
            <w:r w:rsidRPr="00C94B95">
              <w:rPr>
                <w:sz w:val="20"/>
                <w:szCs w:val="26"/>
              </w:rPr>
              <w:t>366</w:t>
            </w:r>
            <w:r>
              <w:rPr>
                <w:sz w:val="20"/>
                <w:szCs w:val="26"/>
              </w:rPr>
              <w:t> </w:t>
            </w:r>
            <w:r w:rsidRPr="00C94B95">
              <w:rPr>
                <w:sz w:val="20"/>
                <w:szCs w:val="26"/>
              </w:rPr>
              <w:t>746</w:t>
            </w:r>
          </w:p>
        </w:tc>
        <w:tc>
          <w:tcPr>
            <w:tcW w:w="2040" w:type="dxa"/>
            <w:gridSpan w:val="2"/>
            <w:shd w:val="clear" w:color="auto" w:fill="auto"/>
          </w:tcPr>
          <w:p w:rsidR="005E2C44" w:rsidRPr="00C94B95" w:rsidRDefault="005E2C44" w:rsidP="006348DF">
            <w:pPr>
              <w:keepNext/>
              <w:keepLines/>
              <w:spacing w:after="60"/>
              <w:jc w:val="center"/>
              <w:rPr>
                <w:sz w:val="20"/>
                <w:szCs w:val="26"/>
              </w:rPr>
            </w:pPr>
            <w:r w:rsidRPr="00C94B95">
              <w:rPr>
                <w:sz w:val="20"/>
                <w:szCs w:val="26"/>
              </w:rPr>
              <w:t>13</w:t>
            </w:r>
            <w:r>
              <w:rPr>
                <w:sz w:val="20"/>
                <w:szCs w:val="26"/>
              </w:rPr>
              <w:t> </w:t>
            </w:r>
            <w:r w:rsidRPr="00C94B95">
              <w:rPr>
                <w:sz w:val="20"/>
                <w:szCs w:val="26"/>
              </w:rPr>
              <w:t>410</w:t>
            </w:r>
            <w:r>
              <w:rPr>
                <w:sz w:val="20"/>
                <w:szCs w:val="26"/>
              </w:rPr>
              <w:t> </w:t>
            </w:r>
            <w:r w:rsidRPr="00C94B95">
              <w:rPr>
                <w:sz w:val="20"/>
                <w:szCs w:val="26"/>
              </w:rPr>
              <w:t>931</w:t>
            </w:r>
          </w:p>
        </w:tc>
        <w:tc>
          <w:tcPr>
            <w:tcW w:w="2040" w:type="dxa"/>
            <w:shd w:val="clear" w:color="auto" w:fill="auto"/>
          </w:tcPr>
          <w:p w:rsidR="005E2C44" w:rsidRPr="00C94B95" w:rsidRDefault="005E2C44" w:rsidP="006348DF">
            <w:pPr>
              <w:keepNext/>
              <w:keepLines/>
              <w:spacing w:after="60"/>
              <w:jc w:val="center"/>
              <w:rPr>
                <w:sz w:val="20"/>
                <w:szCs w:val="26"/>
              </w:rPr>
            </w:pPr>
            <w:r w:rsidRPr="00C94B95">
              <w:rPr>
                <w:sz w:val="20"/>
                <w:szCs w:val="26"/>
              </w:rPr>
              <w:t>9</w:t>
            </w:r>
            <w:r>
              <w:rPr>
                <w:sz w:val="20"/>
                <w:szCs w:val="26"/>
              </w:rPr>
              <w:t> </w:t>
            </w:r>
            <w:r w:rsidRPr="00C94B95">
              <w:rPr>
                <w:sz w:val="20"/>
                <w:szCs w:val="26"/>
              </w:rPr>
              <w:t>475</w:t>
            </w:r>
            <w:r>
              <w:rPr>
                <w:sz w:val="20"/>
                <w:szCs w:val="26"/>
              </w:rPr>
              <w:t> </w:t>
            </w:r>
            <w:r w:rsidRPr="00C94B95">
              <w:rPr>
                <w:sz w:val="20"/>
                <w:szCs w:val="26"/>
              </w:rPr>
              <w:t>203</w:t>
            </w:r>
          </w:p>
        </w:tc>
      </w:tr>
    </w:tbl>
    <w:p w:rsidR="005E2C44" w:rsidRDefault="005E2C44" w:rsidP="00D45C68">
      <w:pPr>
        <w:pageBreakBefore/>
        <w:spacing w:before="240" w:after="120"/>
        <w:rPr>
          <w:rtl/>
        </w:rPr>
      </w:pPr>
      <w:r>
        <w:rPr>
          <w:lang w:bidi="ar-EG"/>
        </w:rPr>
        <w:lastRenderedPageBreak/>
        <w:t>2.I</w:t>
      </w:r>
      <w:r>
        <w:rPr>
          <w:rFonts w:hint="cs"/>
          <w:rtl/>
          <w:lang w:bidi="ar-EG"/>
        </w:rPr>
        <w:t xml:space="preserve"> </w:t>
      </w:r>
      <w:r w:rsidRPr="00C94B95">
        <w:rPr>
          <w:rtl/>
        </w:rPr>
        <w:t>تعزيز تحديد وإدراك وتحليل التحول الرقمي والاتجاهات الناشئة في بيئة الاتصالات/تكنولوجيا المعلومات والاتصالات</w:t>
      </w:r>
    </w:p>
    <w:tbl>
      <w:tblPr>
        <w:tblStyle w:val="GridTable4-Accent11"/>
        <w:tblpPr w:leftFromText="180" w:rightFromText="180" w:vertAnchor="text" w:horzAnchor="margin" w:tblpXSpec="center" w:tblpY="152"/>
        <w:bidiVisual/>
        <w:tblW w:w="5000" w:type="pct"/>
        <w:jc w:val="center"/>
        <w:tblLook w:val="06A0" w:firstRow="1" w:lastRow="0" w:firstColumn="1" w:lastColumn="0" w:noHBand="1" w:noVBand="1"/>
      </w:tblPr>
      <w:tblGrid>
        <w:gridCol w:w="3325"/>
        <w:gridCol w:w="9122"/>
        <w:gridCol w:w="1831"/>
      </w:tblGrid>
      <w:tr w:rsidR="005E2C44" w:rsidRPr="00C94B95" w:rsidTr="006348D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56" w:type="dxa"/>
          </w:tcPr>
          <w:p w:rsidR="005E2C44" w:rsidRPr="00C94B95" w:rsidRDefault="005E2C44" w:rsidP="00D45C68">
            <w:pPr>
              <w:keepNext/>
              <w:keepLines/>
              <w:spacing w:before="60" w:after="60" w:line="260" w:lineRule="exact"/>
              <w:rPr>
                <w:sz w:val="20"/>
                <w:szCs w:val="26"/>
              </w:rPr>
            </w:pPr>
            <w:r>
              <w:rPr>
                <w:rFonts w:hint="cs"/>
                <w:sz w:val="20"/>
                <w:szCs w:val="26"/>
                <w:rtl/>
              </w:rPr>
              <w:t>النتيجة</w:t>
            </w:r>
          </w:p>
        </w:tc>
        <w:tc>
          <w:tcPr>
            <w:tcW w:w="9255" w:type="dxa"/>
          </w:tcPr>
          <w:p w:rsidR="005E2C44" w:rsidRPr="00C94B95" w:rsidRDefault="005E2C44" w:rsidP="00D45C68">
            <w:pPr>
              <w:keepNext/>
              <w:keepLines/>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Pr>
                <w:rFonts w:hint="cs"/>
                <w:sz w:val="20"/>
                <w:szCs w:val="26"/>
                <w:rtl/>
              </w:rPr>
              <w:t>مؤشر النتيجة</w:t>
            </w:r>
          </w:p>
        </w:tc>
        <w:tc>
          <w:tcPr>
            <w:tcW w:w="1843" w:type="dxa"/>
          </w:tcPr>
          <w:p w:rsidR="005E2C44" w:rsidRPr="00C94B95" w:rsidRDefault="005E2C44" w:rsidP="00D45C68">
            <w:pPr>
              <w:keepNext/>
              <w:keepLines/>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Pr>
                <w:rFonts w:hint="cs"/>
                <w:sz w:val="20"/>
                <w:szCs w:val="26"/>
                <w:rtl/>
              </w:rPr>
              <w:t>وسائل القياس</w:t>
            </w:r>
          </w:p>
        </w:tc>
      </w:tr>
      <w:tr w:rsidR="005E2C44" w:rsidRPr="00C94B95" w:rsidTr="006348DF">
        <w:trPr>
          <w:jc w:val="center"/>
        </w:trPr>
        <w:tc>
          <w:tcPr>
            <w:cnfStyle w:val="001000000000" w:firstRow="0" w:lastRow="0" w:firstColumn="1" w:lastColumn="0" w:oddVBand="0" w:evenVBand="0" w:oddHBand="0" w:evenHBand="0" w:firstRowFirstColumn="0" w:firstRowLastColumn="0" w:lastRowFirstColumn="0" w:lastRowLastColumn="0"/>
            <w:tcW w:w="3356" w:type="dxa"/>
          </w:tcPr>
          <w:p w:rsidR="005E2C44" w:rsidRPr="00C94B95" w:rsidRDefault="005E2C44" w:rsidP="00D45C68">
            <w:pPr>
              <w:keepNext/>
              <w:keepLines/>
              <w:spacing w:before="60" w:after="60" w:line="260" w:lineRule="exact"/>
              <w:jc w:val="left"/>
              <w:rPr>
                <w:b w:val="0"/>
                <w:bCs w:val="0"/>
                <w:sz w:val="20"/>
                <w:szCs w:val="26"/>
              </w:rPr>
            </w:pPr>
            <w:r w:rsidRPr="00C94B95">
              <w:rPr>
                <w:color w:val="2E74B5"/>
                <w:sz w:val="20"/>
                <w:szCs w:val="26"/>
                <w:lang w:bidi="ar-SY"/>
              </w:rPr>
              <w:t>-2.I</w:t>
            </w:r>
            <w:r w:rsidRPr="00C94B95">
              <w:rPr>
                <w:rFonts w:hint="cs"/>
                <w:color w:val="2E74B5"/>
                <w:sz w:val="20"/>
                <w:szCs w:val="26"/>
                <w:rtl/>
              </w:rPr>
              <w:t>أ:</w:t>
            </w:r>
            <w:r w:rsidRPr="00C94B95">
              <w:rPr>
                <w:rFonts w:hint="cs"/>
                <w:b w:val="0"/>
                <w:bCs w:val="0"/>
                <w:color w:val="2E74B5"/>
                <w:sz w:val="20"/>
                <w:szCs w:val="26"/>
                <w:rtl/>
              </w:rPr>
              <w:t xml:space="preserve"> </w:t>
            </w:r>
            <w:r w:rsidRPr="00C94B95">
              <w:rPr>
                <w:b w:val="0"/>
                <w:bCs w:val="0"/>
                <w:sz w:val="20"/>
                <w:szCs w:val="26"/>
                <w:rtl/>
              </w:rPr>
              <w:t xml:space="preserve">تحديد </w:t>
            </w:r>
            <w:r w:rsidRPr="00C94B95">
              <w:rPr>
                <w:rFonts w:hint="cs"/>
                <w:b w:val="0"/>
                <w:bCs w:val="0"/>
                <w:sz w:val="20"/>
                <w:szCs w:val="26"/>
                <w:rtl/>
              </w:rPr>
              <w:t>وإدراك وتحليل التحول الرقمي و</w:t>
            </w:r>
            <w:r w:rsidRPr="00C94B95">
              <w:rPr>
                <w:b w:val="0"/>
                <w:bCs w:val="0"/>
                <w:sz w:val="20"/>
                <w:szCs w:val="26"/>
                <w:rtl/>
              </w:rPr>
              <w:t>الاتجاهات الناشئة في مجال الاتصالات/تكنولوجيا المعلومات والاتصالات</w:t>
            </w:r>
          </w:p>
        </w:tc>
        <w:tc>
          <w:tcPr>
            <w:tcW w:w="9255" w:type="dxa"/>
          </w:tcPr>
          <w:p w:rsidR="005E2C44" w:rsidRDefault="005E2C44" w:rsidP="00D45C68">
            <w:pPr>
              <w:keepNext/>
              <w:keepLines/>
              <w:spacing w:before="60" w:after="60" w:line="260" w:lineRule="exact"/>
              <w:cnfStyle w:val="000000000000" w:firstRow="0" w:lastRow="0" w:firstColumn="0" w:lastColumn="0" w:oddVBand="0" w:evenVBand="0" w:oddHBand="0" w:evenHBand="0" w:firstRowFirstColumn="0" w:firstRowLastColumn="0" w:lastRowFirstColumn="0" w:lastRowLastColumn="0"/>
              <w:rPr>
                <w:color w:val="000000"/>
                <w:sz w:val="20"/>
                <w:szCs w:val="26"/>
                <w:rtl/>
              </w:rPr>
            </w:pPr>
            <w:r>
              <w:rPr>
                <w:rFonts w:hint="cs"/>
                <w:color w:val="000000"/>
                <w:sz w:val="20"/>
                <w:szCs w:val="26"/>
                <w:rtl/>
              </w:rPr>
              <w:t>أفرقة متخصصة جديدة</w:t>
            </w:r>
          </w:p>
          <w:p w:rsidR="005E2C44" w:rsidRDefault="005E2C44" w:rsidP="00D45C68">
            <w:pPr>
              <w:keepNext/>
              <w:keepLines/>
              <w:spacing w:before="60" w:after="60" w:line="260" w:lineRule="exact"/>
              <w:cnfStyle w:val="000000000000" w:firstRow="0" w:lastRow="0" w:firstColumn="0" w:lastColumn="0" w:oddVBand="0" w:evenVBand="0" w:oddHBand="0" w:evenHBand="0" w:firstRowFirstColumn="0" w:firstRowLastColumn="0" w:lastRowFirstColumn="0" w:lastRowLastColumn="0"/>
              <w:rPr>
                <w:color w:val="000000"/>
                <w:sz w:val="20"/>
                <w:szCs w:val="26"/>
                <w:rtl/>
              </w:rPr>
            </w:pPr>
            <w:r>
              <w:rPr>
                <w:rFonts w:hint="cs"/>
                <w:color w:val="000000"/>
                <w:sz w:val="20"/>
                <w:szCs w:val="26"/>
                <w:rtl/>
              </w:rPr>
              <w:t>منشورات/تقارير جديدة بشأن الاتجاهات/التكنولوجيات الناشئة</w:t>
            </w:r>
          </w:p>
          <w:p w:rsidR="005E2C44" w:rsidRDefault="005E2C44" w:rsidP="00D45C68">
            <w:pPr>
              <w:keepNext/>
              <w:keepLines/>
              <w:spacing w:before="60" w:after="60" w:line="260" w:lineRule="exact"/>
              <w:cnfStyle w:val="000000000000" w:firstRow="0" w:lastRow="0" w:firstColumn="0" w:lastColumn="0" w:oddVBand="0" w:evenVBand="0" w:oddHBand="0" w:evenHBand="0" w:firstRowFirstColumn="0" w:firstRowLastColumn="0" w:lastRowFirstColumn="0" w:lastRowLastColumn="0"/>
              <w:rPr>
                <w:color w:val="000000"/>
                <w:sz w:val="20"/>
                <w:szCs w:val="26"/>
                <w:rtl/>
              </w:rPr>
            </w:pPr>
            <w:r>
              <w:rPr>
                <w:rFonts w:hint="cs"/>
                <w:color w:val="000000"/>
                <w:sz w:val="20"/>
                <w:szCs w:val="26"/>
                <w:rtl/>
              </w:rPr>
              <w:t>عدد الأحداث التي تعرض فيها التكنولوجيات الناشئة</w:t>
            </w:r>
          </w:p>
          <w:p w:rsidR="005E2C44" w:rsidRPr="00C94B95" w:rsidRDefault="005E2C44" w:rsidP="00D45C68">
            <w:pPr>
              <w:keepNext/>
              <w:keepLines/>
              <w:spacing w:before="60" w:after="60" w:line="260" w:lineRule="exact"/>
              <w:cnfStyle w:val="000000000000" w:firstRow="0" w:lastRow="0" w:firstColumn="0" w:lastColumn="0" w:oddVBand="0" w:evenVBand="0" w:oddHBand="0" w:evenHBand="0" w:firstRowFirstColumn="0" w:firstRowLastColumn="0" w:lastRowFirstColumn="0" w:lastRowLastColumn="0"/>
              <w:rPr>
                <w:color w:val="000000"/>
                <w:sz w:val="20"/>
                <w:szCs w:val="26"/>
              </w:rPr>
            </w:pPr>
            <w:r>
              <w:rPr>
                <w:rFonts w:hint="cs"/>
                <w:color w:val="000000"/>
                <w:sz w:val="20"/>
                <w:szCs w:val="26"/>
                <w:rtl/>
              </w:rPr>
              <w:t>إضافة موضوعات جديدة لعمل الاتحاد نتيجة لتحليل الاتجاهات الناشئة</w:t>
            </w:r>
          </w:p>
        </w:tc>
        <w:tc>
          <w:tcPr>
            <w:tcW w:w="1843" w:type="dxa"/>
          </w:tcPr>
          <w:p w:rsidR="005E2C44" w:rsidRPr="00C94B95" w:rsidRDefault="005E2C44" w:rsidP="00D45C68">
            <w:pPr>
              <w:keepNext/>
              <w:keepLines/>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Pr>
                <w:rFonts w:hint="cs"/>
                <w:sz w:val="20"/>
                <w:szCs w:val="26"/>
                <w:rtl/>
              </w:rPr>
              <w:t>بيانات</w:t>
            </w:r>
            <w:r>
              <w:rPr>
                <w:rFonts w:hint="eastAsia"/>
                <w:sz w:val="20"/>
                <w:szCs w:val="26"/>
                <w:rtl/>
              </w:rPr>
              <w:t> </w:t>
            </w:r>
            <w:r>
              <w:rPr>
                <w:rFonts w:hint="cs"/>
                <w:sz w:val="20"/>
                <w:szCs w:val="26"/>
                <w:rtl/>
              </w:rPr>
              <w:t>مشتركة بين</w:t>
            </w:r>
            <w:r>
              <w:rPr>
                <w:rFonts w:hint="eastAsia"/>
                <w:sz w:val="20"/>
                <w:szCs w:val="26"/>
                <w:rtl/>
              </w:rPr>
              <w:t> </w:t>
            </w:r>
            <w:r>
              <w:rPr>
                <w:rFonts w:hint="cs"/>
                <w:sz w:val="20"/>
                <w:szCs w:val="26"/>
                <w:rtl/>
              </w:rPr>
              <w:t>القطاعات</w:t>
            </w:r>
          </w:p>
        </w:tc>
      </w:tr>
    </w:tbl>
    <w:p w:rsidR="005E2C44" w:rsidRDefault="005E2C44" w:rsidP="005E2C44">
      <w:pPr>
        <w:spacing w:before="0"/>
        <w:rPr>
          <w:rtl/>
          <w:lang w:bidi="ar-EG"/>
        </w:rPr>
      </w:pPr>
    </w:p>
    <w:tbl>
      <w:tblPr>
        <w:tblStyle w:val="GridTable4-Accent11"/>
        <w:bidiVisual/>
        <w:tblW w:w="4997" w:type="pct"/>
        <w:jc w:val="center"/>
        <w:tblLayout w:type="fixed"/>
        <w:tblLook w:val="0620" w:firstRow="1" w:lastRow="0" w:firstColumn="0" w:lastColumn="0" w:noHBand="1" w:noVBand="1"/>
      </w:tblPr>
      <w:tblGrid>
        <w:gridCol w:w="6553"/>
        <w:gridCol w:w="1929"/>
        <w:gridCol w:w="1929"/>
        <w:gridCol w:w="1614"/>
        <w:gridCol w:w="315"/>
        <w:gridCol w:w="1929"/>
      </w:tblGrid>
      <w:tr w:rsidR="005E2C44" w:rsidRPr="00C94B95" w:rsidTr="006348DF">
        <w:trPr>
          <w:cnfStyle w:val="100000000000" w:firstRow="1" w:lastRow="0" w:firstColumn="0" w:lastColumn="0" w:oddVBand="0" w:evenVBand="0" w:oddHBand="0" w:evenHBand="0" w:firstRowFirstColumn="0" w:firstRowLastColumn="0" w:lastRowFirstColumn="0" w:lastRowLastColumn="0"/>
          <w:trHeight w:val="352"/>
          <w:jc w:val="center"/>
        </w:trPr>
        <w:tc>
          <w:tcPr>
            <w:tcW w:w="6968" w:type="dxa"/>
          </w:tcPr>
          <w:p w:rsidR="005E2C44" w:rsidRPr="00C94B95" w:rsidRDefault="005E2C44" w:rsidP="006348DF">
            <w:pPr>
              <w:keepNext/>
              <w:keepLines/>
              <w:spacing w:before="60" w:after="60" w:line="260" w:lineRule="exact"/>
              <w:rPr>
                <w:sz w:val="20"/>
                <w:szCs w:val="26"/>
              </w:rPr>
            </w:pPr>
            <w:r>
              <w:rPr>
                <w:rFonts w:hint="cs"/>
                <w:sz w:val="20"/>
                <w:szCs w:val="26"/>
                <w:rtl/>
              </w:rPr>
              <w:t>الناتج</w:t>
            </w:r>
          </w:p>
        </w:tc>
        <w:tc>
          <w:tcPr>
            <w:tcW w:w="5786" w:type="dxa"/>
            <w:gridSpan w:val="3"/>
          </w:tcPr>
          <w:p w:rsidR="005E2C44" w:rsidRPr="00C94B95" w:rsidRDefault="005E2C44" w:rsidP="006348DF">
            <w:pPr>
              <w:keepNext/>
              <w:keepLines/>
              <w:spacing w:before="60" w:after="60" w:line="260" w:lineRule="exact"/>
              <w:jc w:val="center"/>
              <w:rPr>
                <w:sz w:val="20"/>
                <w:szCs w:val="26"/>
              </w:rPr>
            </w:pPr>
            <w:r>
              <w:rPr>
                <w:rFonts w:hint="cs"/>
                <w:sz w:val="20"/>
                <w:szCs w:val="26"/>
                <w:rtl/>
              </w:rPr>
              <w:t>الموارد المالية (بالفرنكات السويسرية)</w:t>
            </w:r>
          </w:p>
        </w:tc>
        <w:tc>
          <w:tcPr>
            <w:tcW w:w="2374" w:type="dxa"/>
            <w:gridSpan w:val="2"/>
          </w:tcPr>
          <w:p w:rsidR="005E2C44" w:rsidRPr="00C94B95" w:rsidRDefault="005E2C44" w:rsidP="006348DF">
            <w:pPr>
              <w:keepNext/>
              <w:keepLines/>
              <w:spacing w:before="60" w:after="60" w:line="260" w:lineRule="exact"/>
              <w:jc w:val="center"/>
              <w:rPr>
                <w:sz w:val="20"/>
                <w:szCs w:val="26"/>
              </w:rPr>
            </w:pPr>
          </w:p>
        </w:tc>
      </w:tr>
      <w:tr w:rsidR="005E2C44" w:rsidRPr="00C94B95" w:rsidTr="006348DF">
        <w:trPr>
          <w:jc w:val="center"/>
        </w:trPr>
        <w:tc>
          <w:tcPr>
            <w:tcW w:w="6968" w:type="dxa"/>
          </w:tcPr>
          <w:p w:rsidR="005E2C44" w:rsidRPr="00C94B95" w:rsidRDefault="005E2C44" w:rsidP="006348DF">
            <w:pPr>
              <w:keepNext/>
              <w:keepLines/>
              <w:spacing w:before="60" w:after="60" w:line="260" w:lineRule="exact"/>
              <w:rPr>
                <w:sz w:val="20"/>
                <w:szCs w:val="26"/>
              </w:rPr>
            </w:pPr>
          </w:p>
        </w:tc>
        <w:tc>
          <w:tcPr>
            <w:tcW w:w="2040" w:type="dxa"/>
            <w:vAlign w:val="center"/>
          </w:tcPr>
          <w:p w:rsidR="005E2C44" w:rsidRPr="00C94B95" w:rsidRDefault="005E2C44" w:rsidP="006348DF">
            <w:pPr>
              <w:keepNext/>
              <w:keepLines/>
              <w:spacing w:before="60" w:after="60" w:line="260" w:lineRule="exact"/>
              <w:jc w:val="center"/>
              <w:rPr>
                <w:b/>
                <w:bCs/>
                <w:color w:val="5B9BD5" w:themeColor="accent1"/>
                <w:sz w:val="20"/>
                <w:szCs w:val="26"/>
              </w:rPr>
            </w:pPr>
            <w:r w:rsidRPr="00C94B95">
              <w:rPr>
                <w:bCs/>
                <w:color w:val="5B9BD5"/>
                <w:sz w:val="20"/>
                <w:szCs w:val="26"/>
              </w:rPr>
              <w:t>2020</w:t>
            </w:r>
          </w:p>
        </w:tc>
        <w:tc>
          <w:tcPr>
            <w:tcW w:w="2040" w:type="dxa"/>
            <w:shd w:val="clear" w:color="auto" w:fill="auto"/>
            <w:vAlign w:val="center"/>
          </w:tcPr>
          <w:p w:rsidR="005E2C44" w:rsidRPr="00C94B95" w:rsidRDefault="005E2C44" w:rsidP="006348DF">
            <w:pPr>
              <w:keepNext/>
              <w:keepLines/>
              <w:spacing w:before="60" w:after="60" w:line="260" w:lineRule="exact"/>
              <w:jc w:val="center"/>
              <w:rPr>
                <w:b/>
                <w:bCs/>
                <w:color w:val="5B9BD5" w:themeColor="accent1"/>
                <w:sz w:val="20"/>
                <w:szCs w:val="26"/>
              </w:rPr>
            </w:pPr>
            <w:r w:rsidRPr="00C94B95">
              <w:rPr>
                <w:bCs/>
                <w:color w:val="5B9BD5"/>
                <w:sz w:val="20"/>
                <w:szCs w:val="26"/>
              </w:rPr>
              <w:t>2021</w:t>
            </w:r>
          </w:p>
        </w:tc>
        <w:tc>
          <w:tcPr>
            <w:tcW w:w="2040" w:type="dxa"/>
            <w:gridSpan w:val="2"/>
            <w:shd w:val="clear" w:color="auto" w:fill="auto"/>
            <w:vAlign w:val="center"/>
          </w:tcPr>
          <w:p w:rsidR="005E2C44" w:rsidRPr="00C94B95" w:rsidRDefault="005E2C44" w:rsidP="006348DF">
            <w:pPr>
              <w:keepNext/>
              <w:keepLines/>
              <w:spacing w:before="60" w:after="60" w:line="260" w:lineRule="exact"/>
              <w:jc w:val="center"/>
              <w:rPr>
                <w:b/>
                <w:bCs/>
                <w:color w:val="5B9BD5" w:themeColor="accent1"/>
                <w:sz w:val="20"/>
                <w:szCs w:val="26"/>
              </w:rPr>
            </w:pPr>
            <w:r w:rsidRPr="00C94B95">
              <w:rPr>
                <w:bCs/>
                <w:color w:val="5B9BD5"/>
                <w:sz w:val="20"/>
                <w:szCs w:val="26"/>
              </w:rPr>
              <w:t>2022</w:t>
            </w:r>
          </w:p>
        </w:tc>
        <w:tc>
          <w:tcPr>
            <w:tcW w:w="2040" w:type="dxa"/>
            <w:shd w:val="clear" w:color="auto" w:fill="auto"/>
            <w:vAlign w:val="center"/>
          </w:tcPr>
          <w:p w:rsidR="005E2C44" w:rsidRPr="00C94B95" w:rsidRDefault="005E2C44" w:rsidP="006348DF">
            <w:pPr>
              <w:keepNext/>
              <w:keepLines/>
              <w:spacing w:before="60" w:after="60" w:line="260" w:lineRule="exact"/>
              <w:jc w:val="center"/>
              <w:rPr>
                <w:b/>
                <w:bCs/>
                <w:color w:val="5B9BD5" w:themeColor="accent1"/>
                <w:sz w:val="20"/>
                <w:szCs w:val="26"/>
              </w:rPr>
            </w:pPr>
            <w:r w:rsidRPr="00C94B95">
              <w:rPr>
                <w:bCs/>
                <w:color w:val="5B9BD5"/>
                <w:sz w:val="20"/>
                <w:szCs w:val="26"/>
              </w:rPr>
              <w:t>2023</w:t>
            </w:r>
          </w:p>
        </w:tc>
      </w:tr>
      <w:tr w:rsidR="005E2C44" w:rsidRPr="00C94B95" w:rsidTr="006348DF">
        <w:trPr>
          <w:jc w:val="center"/>
        </w:trPr>
        <w:tc>
          <w:tcPr>
            <w:tcW w:w="6968" w:type="dxa"/>
          </w:tcPr>
          <w:p w:rsidR="005E2C44" w:rsidRPr="00C94B95" w:rsidRDefault="005E2C44" w:rsidP="006348DF">
            <w:pPr>
              <w:spacing w:before="60" w:after="60" w:line="260" w:lineRule="exact"/>
              <w:rPr>
                <w:sz w:val="20"/>
                <w:szCs w:val="26"/>
                <w:lang w:bidi="ar-SY"/>
              </w:rPr>
            </w:pPr>
            <w:r w:rsidRPr="0038321E">
              <w:rPr>
                <w:sz w:val="20"/>
                <w:szCs w:val="26"/>
                <w:lang w:bidi="ar-SY"/>
              </w:rPr>
              <w:t>1-2.I</w:t>
            </w:r>
            <w:r w:rsidRPr="0038321E">
              <w:rPr>
                <w:rFonts w:hint="cs"/>
                <w:sz w:val="20"/>
                <w:szCs w:val="26"/>
                <w:rtl/>
                <w:lang w:bidi="ar-SY"/>
              </w:rPr>
              <w:t>:</w:t>
            </w:r>
            <w:r w:rsidRPr="0038321E">
              <w:rPr>
                <w:sz w:val="20"/>
                <w:szCs w:val="26"/>
                <w:rtl/>
              </w:rPr>
              <w:t xml:space="preserve"> </w:t>
            </w:r>
            <w:r w:rsidRPr="0038321E">
              <w:rPr>
                <w:rFonts w:hint="eastAsia"/>
                <w:sz w:val="20"/>
                <w:szCs w:val="26"/>
                <w:rtl/>
                <w:lang w:bidi="ar-SY"/>
              </w:rPr>
              <w:t>مبادرات</w:t>
            </w:r>
            <w:r w:rsidRPr="0038321E">
              <w:rPr>
                <w:sz w:val="20"/>
                <w:szCs w:val="26"/>
                <w:rtl/>
                <w:lang w:bidi="ar-SY"/>
              </w:rPr>
              <w:t xml:space="preserve"> </w:t>
            </w:r>
            <w:r w:rsidRPr="0038321E">
              <w:rPr>
                <w:rFonts w:hint="eastAsia"/>
                <w:sz w:val="20"/>
                <w:szCs w:val="26"/>
                <w:rtl/>
                <w:lang w:bidi="ar-SY"/>
              </w:rPr>
              <w:t>وتقارير</w:t>
            </w:r>
            <w:r w:rsidRPr="0038321E">
              <w:rPr>
                <w:sz w:val="20"/>
                <w:szCs w:val="26"/>
                <w:rtl/>
                <w:lang w:bidi="ar-SY"/>
              </w:rPr>
              <w:t xml:space="preserve"> </w:t>
            </w:r>
            <w:r w:rsidRPr="0038321E">
              <w:rPr>
                <w:rFonts w:hint="eastAsia"/>
                <w:sz w:val="20"/>
                <w:szCs w:val="26"/>
                <w:rtl/>
                <w:lang w:bidi="ar-SY"/>
              </w:rPr>
              <w:t>مشتركة</w:t>
            </w:r>
            <w:r w:rsidRPr="0038321E">
              <w:rPr>
                <w:sz w:val="20"/>
                <w:szCs w:val="26"/>
                <w:rtl/>
                <w:lang w:bidi="ar-SY"/>
              </w:rPr>
              <w:t xml:space="preserve"> </w:t>
            </w:r>
            <w:r w:rsidRPr="0038321E">
              <w:rPr>
                <w:rFonts w:hint="eastAsia"/>
                <w:sz w:val="20"/>
                <w:szCs w:val="26"/>
                <w:rtl/>
                <w:lang w:bidi="ar-SY"/>
              </w:rPr>
              <w:t>بين</w:t>
            </w:r>
            <w:r w:rsidRPr="0038321E">
              <w:rPr>
                <w:sz w:val="20"/>
                <w:szCs w:val="26"/>
                <w:rtl/>
                <w:lang w:bidi="ar-SY"/>
              </w:rPr>
              <w:t xml:space="preserve"> </w:t>
            </w:r>
            <w:r w:rsidRPr="0038321E">
              <w:rPr>
                <w:rFonts w:hint="eastAsia"/>
                <w:sz w:val="20"/>
                <w:szCs w:val="26"/>
                <w:rtl/>
                <w:lang w:bidi="ar-SY"/>
              </w:rPr>
              <w:t>القطاعات</w:t>
            </w:r>
            <w:r w:rsidRPr="0038321E">
              <w:rPr>
                <w:sz w:val="20"/>
                <w:szCs w:val="26"/>
                <w:rtl/>
                <w:lang w:bidi="ar-SY"/>
              </w:rPr>
              <w:t xml:space="preserve"> </w:t>
            </w:r>
            <w:r w:rsidRPr="0038321E">
              <w:rPr>
                <w:rFonts w:hint="eastAsia"/>
                <w:sz w:val="20"/>
                <w:szCs w:val="26"/>
                <w:rtl/>
                <w:lang w:bidi="ar-SY"/>
              </w:rPr>
              <w:t>بشأن</w:t>
            </w:r>
            <w:r w:rsidRPr="0038321E">
              <w:rPr>
                <w:sz w:val="20"/>
                <w:szCs w:val="26"/>
                <w:rtl/>
                <w:lang w:bidi="ar-SY"/>
              </w:rPr>
              <w:t xml:space="preserve"> </w:t>
            </w:r>
            <w:r w:rsidRPr="0038321E">
              <w:rPr>
                <w:rFonts w:hint="eastAsia"/>
                <w:sz w:val="20"/>
                <w:szCs w:val="26"/>
                <w:rtl/>
                <w:lang w:bidi="ar-SY"/>
              </w:rPr>
              <w:t>الاتجاهات</w:t>
            </w:r>
            <w:r w:rsidRPr="0038321E">
              <w:rPr>
                <w:sz w:val="20"/>
                <w:szCs w:val="26"/>
                <w:rtl/>
                <w:lang w:bidi="ar-SY"/>
              </w:rPr>
              <w:t xml:space="preserve"> </w:t>
            </w:r>
            <w:r w:rsidRPr="0038321E">
              <w:rPr>
                <w:rFonts w:hint="eastAsia"/>
                <w:sz w:val="20"/>
                <w:szCs w:val="26"/>
                <w:rtl/>
                <w:lang w:bidi="ar-SY"/>
              </w:rPr>
              <w:t>ذات</w:t>
            </w:r>
            <w:r w:rsidRPr="0038321E">
              <w:rPr>
                <w:sz w:val="20"/>
                <w:szCs w:val="26"/>
                <w:rtl/>
                <w:lang w:bidi="ar-SY"/>
              </w:rPr>
              <w:t xml:space="preserve"> </w:t>
            </w:r>
            <w:r w:rsidRPr="0038321E">
              <w:rPr>
                <w:rFonts w:hint="eastAsia"/>
                <w:sz w:val="20"/>
                <w:szCs w:val="26"/>
                <w:rtl/>
                <w:lang w:bidi="ar-SY"/>
              </w:rPr>
              <w:t>الصلة</w:t>
            </w:r>
            <w:r w:rsidRPr="0038321E">
              <w:rPr>
                <w:sz w:val="20"/>
                <w:szCs w:val="26"/>
                <w:rtl/>
                <w:lang w:bidi="ar-SY"/>
              </w:rPr>
              <w:t xml:space="preserve"> </w:t>
            </w:r>
            <w:r w:rsidRPr="0038321E">
              <w:rPr>
                <w:rFonts w:hint="eastAsia"/>
                <w:sz w:val="20"/>
                <w:szCs w:val="26"/>
                <w:rtl/>
                <w:lang w:bidi="ar-SY"/>
              </w:rPr>
              <w:t>الناشئة</w:t>
            </w:r>
            <w:r w:rsidRPr="0038321E">
              <w:rPr>
                <w:sz w:val="20"/>
                <w:szCs w:val="26"/>
                <w:rtl/>
                <w:lang w:bidi="ar-SY"/>
              </w:rPr>
              <w:t xml:space="preserve"> </w:t>
            </w:r>
            <w:r w:rsidRPr="0038321E">
              <w:rPr>
                <w:rFonts w:hint="eastAsia"/>
                <w:sz w:val="20"/>
                <w:szCs w:val="26"/>
                <w:rtl/>
                <w:lang w:bidi="ar-SY"/>
              </w:rPr>
              <w:t>في مجال</w:t>
            </w:r>
            <w:r w:rsidRPr="0038321E">
              <w:rPr>
                <w:sz w:val="20"/>
                <w:szCs w:val="26"/>
                <w:rtl/>
                <w:lang w:bidi="ar-SY"/>
              </w:rPr>
              <w:t xml:space="preserve"> </w:t>
            </w:r>
            <w:r w:rsidRPr="0038321E">
              <w:rPr>
                <w:rFonts w:hint="eastAsia"/>
                <w:sz w:val="20"/>
                <w:szCs w:val="26"/>
                <w:rtl/>
                <w:lang w:bidi="ar-SY"/>
              </w:rPr>
              <w:t>الاتصالات</w:t>
            </w:r>
            <w:r w:rsidRPr="0038321E">
              <w:rPr>
                <w:sz w:val="20"/>
                <w:szCs w:val="26"/>
                <w:rtl/>
                <w:lang w:bidi="ar-SY"/>
              </w:rPr>
              <w:t>/</w:t>
            </w:r>
            <w:r w:rsidRPr="0038321E">
              <w:rPr>
                <w:rFonts w:hint="eastAsia"/>
                <w:sz w:val="20"/>
                <w:szCs w:val="26"/>
                <w:rtl/>
                <w:lang w:bidi="ar-SY"/>
              </w:rPr>
              <w:t>تكنولوجيا</w:t>
            </w:r>
            <w:r w:rsidRPr="0038321E">
              <w:rPr>
                <w:sz w:val="20"/>
                <w:szCs w:val="26"/>
                <w:rtl/>
                <w:lang w:bidi="ar-SY"/>
              </w:rPr>
              <w:t xml:space="preserve"> </w:t>
            </w:r>
            <w:r w:rsidRPr="0038321E">
              <w:rPr>
                <w:rFonts w:hint="eastAsia"/>
                <w:sz w:val="20"/>
                <w:szCs w:val="26"/>
                <w:rtl/>
                <w:lang w:bidi="ar-SY"/>
              </w:rPr>
              <w:t>المعلومات</w:t>
            </w:r>
            <w:r w:rsidRPr="0038321E">
              <w:rPr>
                <w:sz w:val="20"/>
                <w:szCs w:val="26"/>
                <w:rtl/>
                <w:lang w:bidi="ar-SY"/>
              </w:rPr>
              <w:t xml:space="preserve"> </w:t>
            </w:r>
            <w:r w:rsidRPr="0038321E">
              <w:rPr>
                <w:rFonts w:hint="eastAsia"/>
                <w:sz w:val="20"/>
                <w:szCs w:val="26"/>
                <w:rtl/>
                <w:lang w:bidi="ar-SY"/>
              </w:rPr>
              <w:t>والاتصالات</w:t>
            </w:r>
            <w:r w:rsidRPr="0038321E">
              <w:rPr>
                <w:sz w:val="20"/>
                <w:szCs w:val="26"/>
                <w:rtl/>
                <w:lang w:bidi="ar-SY"/>
              </w:rPr>
              <w:t xml:space="preserve"> </w:t>
            </w:r>
            <w:r w:rsidRPr="0038321E">
              <w:rPr>
                <w:rFonts w:hint="eastAsia"/>
                <w:sz w:val="20"/>
                <w:szCs w:val="26"/>
                <w:rtl/>
                <w:lang w:bidi="ar-SY"/>
              </w:rPr>
              <w:t>وغير</w:t>
            </w:r>
            <w:r w:rsidRPr="0038321E">
              <w:rPr>
                <w:sz w:val="20"/>
                <w:szCs w:val="26"/>
                <w:rtl/>
                <w:lang w:bidi="ar-SY"/>
              </w:rPr>
              <w:t xml:space="preserve"> </w:t>
            </w:r>
            <w:r w:rsidRPr="0038321E">
              <w:rPr>
                <w:rFonts w:hint="eastAsia"/>
                <w:sz w:val="20"/>
                <w:szCs w:val="26"/>
                <w:rtl/>
                <w:lang w:bidi="ar-SY"/>
              </w:rPr>
              <w:t>ذلك</w:t>
            </w:r>
            <w:r w:rsidRPr="0038321E">
              <w:rPr>
                <w:sz w:val="20"/>
                <w:szCs w:val="26"/>
                <w:rtl/>
                <w:lang w:bidi="ar-SY"/>
              </w:rPr>
              <w:t xml:space="preserve"> </w:t>
            </w:r>
            <w:r w:rsidRPr="0038321E">
              <w:rPr>
                <w:rFonts w:hint="eastAsia"/>
                <w:sz w:val="20"/>
                <w:szCs w:val="26"/>
                <w:rtl/>
                <w:lang w:bidi="ar-SY"/>
              </w:rPr>
              <w:t>من مبادرات</w:t>
            </w:r>
            <w:r w:rsidRPr="0038321E">
              <w:rPr>
                <w:sz w:val="20"/>
                <w:szCs w:val="26"/>
                <w:rtl/>
                <w:lang w:bidi="ar-SY"/>
              </w:rPr>
              <w:t xml:space="preserve"> </w:t>
            </w:r>
            <w:r w:rsidRPr="0038321E">
              <w:rPr>
                <w:rFonts w:hint="eastAsia"/>
                <w:sz w:val="20"/>
                <w:szCs w:val="26"/>
                <w:rtl/>
                <w:lang w:bidi="ar-SY"/>
              </w:rPr>
              <w:t>مماثلة</w:t>
            </w:r>
            <w:r w:rsidRPr="0038321E">
              <w:rPr>
                <w:sz w:val="20"/>
                <w:szCs w:val="26"/>
                <w:rtl/>
                <w:lang w:bidi="ar-SY"/>
              </w:rPr>
              <w:t xml:space="preserve"> </w:t>
            </w:r>
          </w:p>
        </w:tc>
        <w:tc>
          <w:tcPr>
            <w:tcW w:w="2040" w:type="dxa"/>
            <w:shd w:val="clear" w:color="auto" w:fill="auto"/>
          </w:tcPr>
          <w:p w:rsidR="005E2C44" w:rsidRPr="00C94B95" w:rsidRDefault="005E2C44" w:rsidP="006348DF">
            <w:pPr>
              <w:keepNext/>
              <w:keepLines/>
              <w:spacing w:before="60" w:after="60" w:line="260" w:lineRule="exact"/>
              <w:jc w:val="center"/>
              <w:rPr>
                <w:color w:val="767171" w:themeColor="background2" w:themeShade="80"/>
                <w:sz w:val="20"/>
                <w:szCs w:val="26"/>
              </w:rPr>
            </w:pPr>
            <w:r w:rsidRPr="00C94B95">
              <w:rPr>
                <w:sz w:val="20"/>
                <w:szCs w:val="26"/>
              </w:rPr>
              <w:t>673</w:t>
            </w:r>
            <w:r>
              <w:rPr>
                <w:sz w:val="20"/>
                <w:szCs w:val="26"/>
              </w:rPr>
              <w:t> </w:t>
            </w:r>
            <w:r w:rsidRPr="00C94B95">
              <w:rPr>
                <w:sz w:val="20"/>
                <w:szCs w:val="26"/>
              </w:rPr>
              <w:t>857</w:t>
            </w:r>
          </w:p>
        </w:tc>
        <w:tc>
          <w:tcPr>
            <w:tcW w:w="2040" w:type="dxa"/>
            <w:shd w:val="clear" w:color="auto" w:fill="auto"/>
          </w:tcPr>
          <w:p w:rsidR="005E2C44" w:rsidRPr="00C94B95" w:rsidRDefault="005E2C44" w:rsidP="006348DF">
            <w:pPr>
              <w:keepNext/>
              <w:keepLines/>
              <w:spacing w:before="60" w:after="60" w:line="260" w:lineRule="exact"/>
              <w:jc w:val="center"/>
              <w:rPr>
                <w:color w:val="767171" w:themeColor="background2" w:themeShade="80"/>
                <w:sz w:val="20"/>
                <w:szCs w:val="26"/>
              </w:rPr>
            </w:pPr>
            <w:r w:rsidRPr="00C94B95">
              <w:rPr>
                <w:sz w:val="20"/>
                <w:szCs w:val="26"/>
              </w:rPr>
              <w:t>636</w:t>
            </w:r>
            <w:r>
              <w:rPr>
                <w:sz w:val="20"/>
                <w:szCs w:val="26"/>
              </w:rPr>
              <w:t> </w:t>
            </w:r>
            <w:r w:rsidRPr="00C94B95">
              <w:rPr>
                <w:sz w:val="20"/>
                <w:szCs w:val="26"/>
              </w:rPr>
              <w:t>459</w:t>
            </w:r>
          </w:p>
        </w:tc>
        <w:tc>
          <w:tcPr>
            <w:tcW w:w="2040" w:type="dxa"/>
            <w:gridSpan w:val="2"/>
            <w:shd w:val="clear" w:color="auto" w:fill="auto"/>
          </w:tcPr>
          <w:p w:rsidR="005E2C44" w:rsidRPr="00C94B95" w:rsidRDefault="005E2C44" w:rsidP="006348DF">
            <w:pPr>
              <w:keepNext/>
              <w:keepLines/>
              <w:spacing w:before="60" w:after="60" w:line="260" w:lineRule="exact"/>
              <w:jc w:val="center"/>
              <w:rPr>
                <w:color w:val="767171" w:themeColor="background2" w:themeShade="80"/>
                <w:sz w:val="20"/>
                <w:szCs w:val="26"/>
              </w:rPr>
            </w:pPr>
            <w:r w:rsidRPr="00C94B95">
              <w:rPr>
                <w:sz w:val="20"/>
                <w:szCs w:val="26"/>
              </w:rPr>
              <w:t>688</w:t>
            </w:r>
            <w:r>
              <w:rPr>
                <w:sz w:val="20"/>
                <w:szCs w:val="26"/>
              </w:rPr>
              <w:t> </w:t>
            </w:r>
            <w:r w:rsidRPr="00C94B95">
              <w:rPr>
                <w:sz w:val="20"/>
                <w:szCs w:val="26"/>
              </w:rPr>
              <w:t>732</w:t>
            </w:r>
          </w:p>
        </w:tc>
        <w:tc>
          <w:tcPr>
            <w:tcW w:w="2040" w:type="dxa"/>
            <w:shd w:val="clear" w:color="auto" w:fill="auto"/>
          </w:tcPr>
          <w:p w:rsidR="005E2C44" w:rsidRPr="00C94B95" w:rsidRDefault="005E2C44" w:rsidP="006348DF">
            <w:pPr>
              <w:keepNext/>
              <w:keepLines/>
              <w:spacing w:before="60" w:after="60" w:line="260" w:lineRule="exact"/>
              <w:jc w:val="center"/>
              <w:rPr>
                <w:sz w:val="20"/>
                <w:szCs w:val="26"/>
              </w:rPr>
            </w:pPr>
            <w:r w:rsidRPr="00C94B95">
              <w:rPr>
                <w:sz w:val="20"/>
                <w:szCs w:val="26"/>
              </w:rPr>
              <w:t>716</w:t>
            </w:r>
            <w:r>
              <w:rPr>
                <w:sz w:val="20"/>
                <w:szCs w:val="26"/>
              </w:rPr>
              <w:t> </w:t>
            </w:r>
            <w:r w:rsidRPr="00C94B95">
              <w:rPr>
                <w:sz w:val="20"/>
                <w:szCs w:val="26"/>
              </w:rPr>
              <w:t>938</w:t>
            </w:r>
          </w:p>
        </w:tc>
      </w:tr>
      <w:tr w:rsidR="005E2C44" w:rsidRPr="00C94B95" w:rsidTr="006348DF">
        <w:trPr>
          <w:jc w:val="center"/>
        </w:trPr>
        <w:tc>
          <w:tcPr>
            <w:tcW w:w="6968" w:type="dxa"/>
          </w:tcPr>
          <w:p w:rsidR="005E2C44" w:rsidRPr="00C94B95" w:rsidRDefault="005E2C44" w:rsidP="006348DF">
            <w:pPr>
              <w:spacing w:before="60" w:after="60" w:line="260" w:lineRule="exact"/>
              <w:rPr>
                <w:sz w:val="20"/>
                <w:szCs w:val="26"/>
              </w:rPr>
            </w:pPr>
            <w:r w:rsidRPr="0038321E">
              <w:rPr>
                <w:sz w:val="20"/>
                <w:szCs w:val="26"/>
                <w:lang w:bidi="ar-SY"/>
              </w:rPr>
              <w:t>2-2.I</w:t>
            </w:r>
            <w:r w:rsidRPr="0038321E">
              <w:rPr>
                <w:rFonts w:hint="cs"/>
                <w:sz w:val="20"/>
                <w:szCs w:val="26"/>
                <w:rtl/>
              </w:rPr>
              <w:t xml:space="preserve">: </w:t>
            </w:r>
            <w:r w:rsidRPr="0038321E">
              <w:rPr>
                <w:rFonts w:hint="eastAsia"/>
                <w:sz w:val="20"/>
                <w:szCs w:val="26"/>
                <w:rtl/>
                <w:lang w:bidi="ar-SY"/>
              </w:rPr>
              <w:t>مجلة</w:t>
            </w:r>
            <w:r w:rsidRPr="0038321E">
              <w:rPr>
                <w:sz w:val="20"/>
                <w:szCs w:val="26"/>
                <w:rtl/>
                <w:lang w:bidi="ar-SY"/>
              </w:rPr>
              <w:t xml:space="preserve"> </w:t>
            </w:r>
            <w:r w:rsidRPr="0038321E">
              <w:rPr>
                <w:rFonts w:hint="eastAsia"/>
                <w:sz w:val="20"/>
                <w:szCs w:val="26"/>
                <w:rtl/>
                <w:lang w:bidi="ar-SY"/>
              </w:rPr>
              <w:t>أخبار</w:t>
            </w:r>
            <w:r w:rsidRPr="0038321E">
              <w:rPr>
                <w:sz w:val="20"/>
                <w:szCs w:val="26"/>
                <w:rtl/>
                <w:lang w:bidi="ar-SY"/>
              </w:rPr>
              <w:t xml:space="preserve"> </w:t>
            </w:r>
            <w:r w:rsidRPr="0038321E">
              <w:rPr>
                <w:rFonts w:hint="eastAsia"/>
                <w:sz w:val="20"/>
                <w:szCs w:val="26"/>
                <w:rtl/>
                <w:lang w:bidi="ar-SY"/>
              </w:rPr>
              <w:t>الاتحاد</w:t>
            </w:r>
            <w:r w:rsidRPr="0038321E">
              <w:rPr>
                <w:rFonts w:hint="cs"/>
                <w:sz w:val="20"/>
                <w:szCs w:val="26"/>
                <w:rtl/>
                <w:lang w:bidi="ar-SY"/>
              </w:rPr>
              <w:t xml:space="preserve"> في نسق رقمي</w:t>
            </w:r>
          </w:p>
        </w:tc>
        <w:tc>
          <w:tcPr>
            <w:tcW w:w="2040" w:type="dxa"/>
            <w:shd w:val="clear" w:color="auto" w:fill="auto"/>
          </w:tcPr>
          <w:p w:rsidR="005E2C44" w:rsidRPr="00C94B95" w:rsidRDefault="005E2C44" w:rsidP="006348DF">
            <w:pPr>
              <w:keepNext/>
              <w:keepLines/>
              <w:spacing w:before="60" w:after="60" w:line="260" w:lineRule="exact"/>
              <w:jc w:val="center"/>
              <w:rPr>
                <w:color w:val="767171" w:themeColor="background2" w:themeShade="80"/>
                <w:sz w:val="20"/>
                <w:szCs w:val="26"/>
              </w:rPr>
            </w:pPr>
            <w:r w:rsidRPr="00C94B95">
              <w:rPr>
                <w:sz w:val="20"/>
                <w:szCs w:val="26"/>
              </w:rPr>
              <w:t>1</w:t>
            </w:r>
            <w:r>
              <w:rPr>
                <w:sz w:val="20"/>
                <w:szCs w:val="26"/>
              </w:rPr>
              <w:t> </w:t>
            </w:r>
            <w:r w:rsidRPr="00C94B95">
              <w:rPr>
                <w:sz w:val="20"/>
                <w:szCs w:val="26"/>
              </w:rPr>
              <w:t>098</w:t>
            </w:r>
            <w:r>
              <w:rPr>
                <w:sz w:val="20"/>
                <w:szCs w:val="26"/>
              </w:rPr>
              <w:t> </w:t>
            </w:r>
            <w:r w:rsidRPr="00C94B95">
              <w:rPr>
                <w:sz w:val="20"/>
                <w:szCs w:val="26"/>
              </w:rPr>
              <w:t>982</w:t>
            </w:r>
          </w:p>
        </w:tc>
        <w:tc>
          <w:tcPr>
            <w:tcW w:w="2040" w:type="dxa"/>
            <w:shd w:val="clear" w:color="auto" w:fill="auto"/>
          </w:tcPr>
          <w:p w:rsidR="005E2C44" w:rsidRPr="00C94B95" w:rsidRDefault="005E2C44" w:rsidP="006348DF">
            <w:pPr>
              <w:keepNext/>
              <w:keepLines/>
              <w:spacing w:before="60" w:after="60" w:line="260" w:lineRule="exact"/>
              <w:jc w:val="center"/>
              <w:rPr>
                <w:color w:val="767171" w:themeColor="background2" w:themeShade="80"/>
                <w:sz w:val="20"/>
                <w:szCs w:val="26"/>
              </w:rPr>
            </w:pPr>
            <w:r w:rsidRPr="00C94B95">
              <w:rPr>
                <w:sz w:val="20"/>
                <w:szCs w:val="26"/>
              </w:rPr>
              <w:t>1</w:t>
            </w:r>
            <w:r>
              <w:rPr>
                <w:sz w:val="20"/>
                <w:szCs w:val="26"/>
              </w:rPr>
              <w:t> </w:t>
            </w:r>
            <w:r w:rsidRPr="00C94B95">
              <w:rPr>
                <w:sz w:val="20"/>
                <w:szCs w:val="26"/>
              </w:rPr>
              <w:t>103</w:t>
            </w:r>
            <w:r>
              <w:rPr>
                <w:sz w:val="20"/>
                <w:szCs w:val="26"/>
              </w:rPr>
              <w:t> </w:t>
            </w:r>
            <w:r w:rsidRPr="00C94B95">
              <w:rPr>
                <w:sz w:val="20"/>
                <w:szCs w:val="26"/>
              </w:rPr>
              <w:t>925</w:t>
            </w:r>
          </w:p>
        </w:tc>
        <w:tc>
          <w:tcPr>
            <w:tcW w:w="2040" w:type="dxa"/>
            <w:gridSpan w:val="2"/>
            <w:shd w:val="clear" w:color="auto" w:fill="auto"/>
          </w:tcPr>
          <w:p w:rsidR="005E2C44" w:rsidRPr="00C94B95" w:rsidRDefault="005E2C44" w:rsidP="006348DF">
            <w:pPr>
              <w:keepNext/>
              <w:keepLines/>
              <w:spacing w:before="60" w:after="60" w:line="260" w:lineRule="exact"/>
              <w:jc w:val="center"/>
              <w:rPr>
                <w:color w:val="767171" w:themeColor="background2" w:themeShade="80"/>
                <w:sz w:val="20"/>
                <w:szCs w:val="26"/>
              </w:rPr>
            </w:pPr>
            <w:r w:rsidRPr="00C94B95">
              <w:rPr>
                <w:sz w:val="20"/>
                <w:szCs w:val="26"/>
              </w:rPr>
              <w:t>1</w:t>
            </w:r>
            <w:r>
              <w:rPr>
                <w:sz w:val="20"/>
                <w:szCs w:val="26"/>
              </w:rPr>
              <w:t> </w:t>
            </w:r>
            <w:r w:rsidRPr="00C94B95">
              <w:rPr>
                <w:sz w:val="20"/>
                <w:szCs w:val="26"/>
              </w:rPr>
              <w:t>217</w:t>
            </w:r>
            <w:r>
              <w:rPr>
                <w:sz w:val="20"/>
                <w:szCs w:val="26"/>
              </w:rPr>
              <w:t> </w:t>
            </w:r>
            <w:r w:rsidRPr="00C94B95">
              <w:rPr>
                <w:sz w:val="20"/>
                <w:szCs w:val="26"/>
              </w:rPr>
              <w:t>930</w:t>
            </w:r>
          </w:p>
        </w:tc>
        <w:tc>
          <w:tcPr>
            <w:tcW w:w="2040" w:type="dxa"/>
            <w:shd w:val="clear" w:color="auto" w:fill="auto"/>
          </w:tcPr>
          <w:p w:rsidR="005E2C44" w:rsidRPr="00C94B95" w:rsidRDefault="005E2C44" w:rsidP="006348DF">
            <w:pPr>
              <w:keepNext/>
              <w:keepLines/>
              <w:spacing w:before="60" w:after="60" w:line="260" w:lineRule="exact"/>
              <w:jc w:val="center"/>
              <w:rPr>
                <w:sz w:val="20"/>
                <w:szCs w:val="26"/>
              </w:rPr>
            </w:pPr>
            <w:r w:rsidRPr="00C94B95">
              <w:rPr>
                <w:sz w:val="20"/>
                <w:szCs w:val="26"/>
              </w:rPr>
              <w:t>1</w:t>
            </w:r>
            <w:r>
              <w:rPr>
                <w:sz w:val="20"/>
                <w:szCs w:val="26"/>
              </w:rPr>
              <w:t> </w:t>
            </w:r>
            <w:r w:rsidRPr="00C94B95">
              <w:rPr>
                <w:sz w:val="20"/>
                <w:szCs w:val="26"/>
              </w:rPr>
              <w:t>152</w:t>
            </w:r>
            <w:r>
              <w:rPr>
                <w:sz w:val="20"/>
                <w:szCs w:val="26"/>
              </w:rPr>
              <w:t> </w:t>
            </w:r>
            <w:r w:rsidRPr="00C94B95">
              <w:rPr>
                <w:sz w:val="20"/>
                <w:szCs w:val="26"/>
              </w:rPr>
              <w:t>437</w:t>
            </w:r>
          </w:p>
        </w:tc>
      </w:tr>
      <w:tr w:rsidR="005E2C44" w:rsidRPr="00C94B95" w:rsidTr="006348DF">
        <w:trPr>
          <w:jc w:val="center"/>
        </w:trPr>
        <w:tc>
          <w:tcPr>
            <w:tcW w:w="6968" w:type="dxa"/>
          </w:tcPr>
          <w:p w:rsidR="005E2C44" w:rsidRPr="00C94B95" w:rsidRDefault="005E2C44" w:rsidP="006348DF">
            <w:pPr>
              <w:spacing w:before="60" w:after="60" w:line="260" w:lineRule="exact"/>
              <w:rPr>
                <w:sz w:val="20"/>
                <w:szCs w:val="26"/>
                <w:highlight w:val="yellow"/>
              </w:rPr>
            </w:pPr>
            <w:r w:rsidRPr="0038321E">
              <w:rPr>
                <w:sz w:val="20"/>
                <w:szCs w:val="26"/>
                <w:lang w:bidi="ar-SY"/>
              </w:rPr>
              <w:t>3-2.I</w:t>
            </w:r>
            <w:r w:rsidRPr="0038321E">
              <w:rPr>
                <w:rFonts w:hint="cs"/>
                <w:sz w:val="20"/>
                <w:szCs w:val="26"/>
                <w:rtl/>
              </w:rPr>
              <w:t>: منصات لتبادل المعلومات بشأن الاتجاهات الجديدة</w:t>
            </w:r>
          </w:p>
        </w:tc>
        <w:tc>
          <w:tcPr>
            <w:tcW w:w="2040" w:type="dxa"/>
            <w:shd w:val="clear" w:color="auto" w:fill="auto"/>
          </w:tcPr>
          <w:p w:rsidR="005E2C44" w:rsidRPr="00C94B95" w:rsidRDefault="005E2C44" w:rsidP="006348DF">
            <w:pPr>
              <w:spacing w:before="60" w:after="60" w:line="260" w:lineRule="exact"/>
              <w:jc w:val="center"/>
              <w:rPr>
                <w:color w:val="767171" w:themeColor="background2" w:themeShade="80"/>
                <w:sz w:val="20"/>
                <w:szCs w:val="26"/>
              </w:rPr>
            </w:pPr>
            <w:r w:rsidRPr="00C94B95">
              <w:rPr>
                <w:sz w:val="20"/>
                <w:szCs w:val="26"/>
              </w:rPr>
              <w:t>1</w:t>
            </w:r>
            <w:r>
              <w:rPr>
                <w:sz w:val="20"/>
                <w:szCs w:val="26"/>
              </w:rPr>
              <w:t> </w:t>
            </w:r>
            <w:r w:rsidRPr="00C94B95">
              <w:rPr>
                <w:sz w:val="20"/>
                <w:szCs w:val="26"/>
              </w:rPr>
              <w:t>327</w:t>
            </w:r>
            <w:r>
              <w:rPr>
                <w:sz w:val="20"/>
                <w:szCs w:val="26"/>
              </w:rPr>
              <w:t> </w:t>
            </w:r>
            <w:r w:rsidRPr="00C94B95">
              <w:rPr>
                <w:sz w:val="20"/>
                <w:szCs w:val="26"/>
              </w:rPr>
              <w:t>209</w:t>
            </w:r>
          </w:p>
        </w:tc>
        <w:tc>
          <w:tcPr>
            <w:tcW w:w="2040" w:type="dxa"/>
            <w:shd w:val="clear" w:color="auto" w:fill="auto"/>
          </w:tcPr>
          <w:p w:rsidR="005E2C44" w:rsidRPr="00C94B95" w:rsidRDefault="005E2C44" w:rsidP="006348DF">
            <w:pPr>
              <w:spacing w:before="60" w:after="60" w:line="260" w:lineRule="exact"/>
              <w:jc w:val="center"/>
              <w:rPr>
                <w:color w:val="767171" w:themeColor="background2" w:themeShade="80"/>
                <w:sz w:val="20"/>
                <w:szCs w:val="26"/>
              </w:rPr>
            </w:pPr>
            <w:r w:rsidRPr="00C94B95">
              <w:rPr>
                <w:sz w:val="20"/>
                <w:szCs w:val="26"/>
              </w:rPr>
              <w:t>1</w:t>
            </w:r>
            <w:r>
              <w:rPr>
                <w:sz w:val="20"/>
                <w:szCs w:val="26"/>
              </w:rPr>
              <w:t> </w:t>
            </w:r>
            <w:r w:rsidRPr="00C94B95">
              <w:rPr>
                <w:sz w:val="20"/>
                <w:szCs w:val="26"/>
              </w:rPr>
              <w:t>333</w:t>
            </w:r>
            <w:r>
              <w:rPr>
                <w:sz w:val="20"/>
                <w:szCs w:val="26"/>
              </w:rPr>
              <w:t> </w:t>
            </w:r>
            <w:r w:rsidRPr="00C94B95">
              <w:rPr>
                <w:sz w:val="20"/>
                <w:szCs w:val="26"/>
              </w:rPr>
              <w:t>161</w:t>
            </w:r>
          </w:p>
        </w:tc>
        <w:tc>
          <w:tcPr>
            <w:tcW w:w="2040" w:type="dxa"/>
            <w:gridSpan w:val="2"/>
            <w:shd w:val="clear" w:color="auto" w:fill="auto"/>
          </w:tcPr>
          <w:p w:rsidR="005E2C44" w:rsidRPr="00C94B95" w:rsidRDefault="005E2C44" w:rsidP="006348DF">
            <w:pPr>
              <w:spacing w:before="60" w:after="60" w:line="260" w:lineRule="exact"/>
              <w:jc w:val="center"/>
              <w:rPr>
                <w:color w:val="767171" w:themeColor="background2" w:themeShade="80"/>
                <w:sz w:val="20"/>
                <w:szCs w:val="26"/>
              </w:rPr>
            </w:pPr>
            <w:r w:rsidRPr="00C94B95">
              <w:rPr>
                <w:sz w:val="20"/>
                <w:szCs w:val="26"/>
              </w:rPr>
              <w:t>1</w:t>
            </w:r>
            <w:r>
              <w:rPr>
                <w:sz w:val="20"/>
                <w:szCs w:val="26"/>
              </w:rPr>
              <w:t> </w:t>
            </w:r>
            <w:r w:rsidRPr="00C94B95">
              <w:rPr>
                <w:sz w:val="20"/>
                <w:szCs w:val="26"/>
              </w:rPr>
              <w:t>352</w:t>
            </w:r>
            <w:r>
              <w:rPr>
                <w:sz w:val="20"/>
                <w:szCs w:val="26"/>
              </w:rPr>
              <w:t> </w:t>
            </w:r>
            <w:r w:rsidRPr="00C94B95">
              <w:rPr>
                <w:sz w:val="20"/>
                <w:szCs w:val="26"/>
              </w:rPr>
              <w:t>269</w:t>
            </w:r>
          </w:p>
        </w:tc>
        <w:tc>
          <w:tcPr>
            <w:tcW w:w="2040" w:type="dxa"/>
            <w:shd w:val="clear" w:color="auto" w:fill="auto"/>
          </w:tcPr>
          <w:p w:rsidR="005E2C44" w:rsidRPr="00C94B95" w:rsidRDefault="005E2C44" w:rsidP="006348DF">
            <w:pPr>
              <w:spacing w:before="60" w:after="60" w:line="260" w:lineRule="exact"/>
              <w:jc w:val="center"/>
              <w:rPr>
                <w:sz w:val="20"/>
                <w:szCs w:val="26"/>
              </w:rPr>
            </w:pPr>
            <w:r w:rsidRPr="00C94B95">
              <w:rPr>
                <w:sz w:val="20"/>
                <w:szCs w:val="26"/>
              </w:rPr>
              <w:t>1</w:t>
            </w:r>
            <w:r>
              <w:rPr>
                <w:sz w:val="20"/>
                <w:szCs w:val="26"/>
              </w:rPr>
              <w:t> </w:t>
            </w:r>
            <w:r w:rsidRPr="00C94B95">
              <w:rPr>
                <w:sz w:val="20"/>
                <w:szCs w:val="26"/>
              </w:rPr>
              <w:t>319</w:t>
            </w:r>
            <w:r>
              <w:rPr>
                <w:sz w:val="20"/>
                <w:szCs w:val="26"/>
              </w:rPr>
              <w:t> </w:t>
            </w:r>
            <w:r w:rsidRPr="00C94B95">
              <w:rPr>
                <w:sz w:val="20"/>
                <w:szCs w:val="26"/>
              </w:rPr>
              <w:t>680</w:t>
            </w:r>
          </w:p>
        </w:tc>
      </w:tr>
      <w:tr w:rsidR="005E2C44" w:rsidRPr="00C94B95" w:rsidTr="006348DF">
        <w:trPr>
          <w:jc w:val="center"/>
        </w:trPr>
        <w:tc>
          <w:tcPr>
            <w:tcW w:w="6968" w:type="dxa"/>
          </w:tcPr>
          <w:p w:rsidR="005E2C44" w:rsidRPr="00C94B95" w:rsidRDefault="005E2C44" w:rsidP="006348DF">
            <w:pPr>
              <w:spacing w:before="60" w:after="60" w:line="260" w:lineRule="exact"/>
              <w:ind w:right="113"/>
              <w:rPr>
                <w:b/>
                <w:bCs/>
                <w:noProof/>
                <w:color w:val="4F81BD"/>
                <w:sz w:val="20"/>
                <w:szCs w:val="26"/>
                <w:lang w:eastAsia="zh-CN"/>
              </w:rPr>
            </w:pPr>
            <w:r w:rsidRPr="00C94B95">
              <w:rPr>
                <w:b/>
                <w:bCs/>
                <w:noProof/>
                <w:color w:val="4F81BD"/>
                <w:sz w:val="20"/>
                <w:szCs w:val="26"/>
                <w:rtl/>
                <w:lang w:eastAsia="zh-CN"/>
              </w:rPr>
              <w:t xml:space="preserve">المجموع الكلي بالنسبة للهدف </w:t>
            </w:r>
            <w:r>
              <w:rPr>
                <w:b/>
                <w:bCs/>
                <w:noProof/>
                <w:color w:val="4F81BD"/>
                <w:sz w:val="20"/>
                <w:szCs w:val="26"/>
                <w:lang w:eastAsia="zh-CN"/>
              </w:rPr>
              <w:t>2</w:t>
            </w:r>
            <w:r w:rsidRPr="00C94B95">
              <w:rPr>
                <w:b/>
                <w:bCs/>
                <w:noProof/>
                <w:color w:val="4F81BD"/>
                <w:sz w:val="20"/>
                <w:szCs w:val="26"/>
                <w:lang w:eastAsia="zh-CN"/>
              </w:rPr>
              <w:t>.I</w:t>
            </w:r>
          </w:p>
        </w:tc>
        <w:tc>
          <w:tcPr>
            <w:tcW w:w="2040" w:type="dxa"/>
            <w:shd w:val="clear" w:color="auto" w:fill="auto"/>
          </w:tcPr>
          <w:p w:rsidR="005E2C44" w:rsidRPr="00C94B95" w:rsidRDefault="005E2C44" w:rsidP="006348DF">
            <w:pPr>
              <w:spacing w:before="60" w:after="60" w:line="260" w:lineRule="exact"/>
              <w:jc w:val="center"/>
              <w:rPr>
                <w:b/>
                <w:bCs/>
                <w:sz w:val="20"/>
                <w:szCs w:val="26"/>
              </w:rPr>
            </w:pPr>
            <w:r w:rsidRPr="00C94B95">
              <w:rPr>
                <w:sz w:val="20"/>
                <w:szCs w:val="26"/>
              </w:rPr>
              <w:t>3</w:t>
            </w:r>
            <w:r>
              <w:rPr>
                <w:sz w:val="20"/>
                <w:szCs w:val="26"/>
              </w:rPr>
              <w:t> </w:t>
            </w:r>
            <w:r w:rsidRPr="00C94B95">
              <w:rPr>
                <w:sz w:val="20"/>
                <w:szCs w:val="26"/>
              </w:rPr>
              <w:t>100</w:t>
            </w:r>
            <w:r>
              <w:rPr>
                <w:sz w:val="20"/>
                <w:szCs w:val="26"/>
              </w:rPr>
              <w:t> </w:t>
            </w:r>
            <w:r w:rsidRPr="00C94B95">
              <w:rPr>
                <w:sz w:val="20"/>
                <w:szCs w:val="26"/>
              </w:rPr>
              <w:t>048</w:t>
            </w:r>
          </w:p>
        </w:tc>
        <w:tc>
          <w:tcPr>
            <w:tcW w:w="2040" w:type="dxa"/>
            <w:shd w:val="clear" w:color="auto" w:fill="auto"/>
          </w:tcPr>
          <w:p w:rsidR="005E2C44" w:rsidRPr="00C94B95" w:rsidRDefault="005E2C44" w:rsidP="006348DF">
            <w:pPr>
              <w:spacing w:before="60" w:after="60" w:line="260" w:lineRule="exact"/>
              <w:jc w:val="center"/>
              <w:rPr>
                <w:sz w:val="20"/>
                <w:szCs w:val="26"/>
              </w:rPr>
            </w:pPr>
            <w:r w:rsidRPr="00C94B95">
              <w:rPr>
                <w:sz w:val="20"/>
                <w:szCs w:val="26"/>
              </w:rPr>
              <w:t>3</w:t>
            </w:r>
            <w:r>
              <w:rPr>
                <w:sz w:val="20"/>
                <w:szCs w:val="26"/>
              </w:rPr>
              <w:t> </w:t>
            </w:r>
            <w:r w:rsidRPr="00C94B95">
              <w:rPr>
                <w:sz w:val="20"/>
                <w:szCs w:val="26"/>
              </w:rPr>
              <w:t>073</w:t>
            </w:r>
            <w:r>
              <w:rPr>
                <w:sz w:val="20"/>
                <w:szCs w:val="26"/>
              </w:rPr>
              <w:t> </w:t>
            </w:r>
            <w:r w:rsidRPr="00C94B95">
              <w:rPr>
                <w:sz w:val="20"/>
                <w:szCs w:val="26"/>
              </w:rPr>
              <w:t>545</w:t>
            </w:r>
          </w:p>
        </w:tc>
        <w:tc>
          <w:tcPr>
            <w:tcW w:w="2040" w:type="dxa"/>
            <w:gridSpan w:val="2"/>
            <w:shd w:val="clear" w:color="auto" w:fill="auto"/>
          </w:tcPr>
          <w:p w:rsidR="005E2C44" w:rsidRPr="00C94B95" w:rsidRDefault="005E2C44" w:rsidP="006348DF">
            <w:pPr>
              <w:spacing w:before="60" w:after="60" w:line="260" w:lineRule="exact"/>
              <w:jc w:val="center"/>
              <w:rPr>
                <w:sz w:val="20"/>
                <w:szCs w:val="26"/>
              </w:rPr>
            </w:pPr>
            <w:r w:rsidRPr="00C94B95">
              <w:rPr>
                <w:sz w:val="20"/>
                <w:szCs w:val="26"/>
              </w:rPr>
              <w:t>3</w:t>
            </w:r>
            <w:r>
              <w:rPr>
                <w:sz w:val="20"/>
                <w:szCs w:val="26"/>
              </w:rPr>
              <w:t> </w:t>
            </w:r>
            <w:r w:rsidRPr="00C94B95">
              <w:rPr>
                <w:sz w:val="20"/>
                <w:szCs w:val="26"/>
              </w:rPr>
              <w:t>258</w:t>
            </w:r>
            <w:r>
              <w:rPr>
                <w:sz w:val="20"/>
                <w:szCs w:val="26"/>
              </w:rPr>
              <w:t> </w:t>
            </w:r>
            <w:r w:rsidRPr="00C94B95">
              <w:rPr>
                <w:sz w:val="20"/>
                <w:szCs w:val="26"/>
              </w:rPr>
              <w:t>931</w:t>
            </w:r>
          </w:p>
        </w:tc>
        <w:tc>
          <w:tcPr>
            <w:tcW w:w="2040" w:type="dxa"/>
            <w:shd w:val="clear" w:color="auto" w:fill="auto"/>
          </w:tcPr>
          <w:p w:rsidR="005E2C44" w:rsidRPr="00C94B95" w:rsidRDefault="005E2C44" w:rsidP="006348DF">
            <w:pPr>
              <w:spacing w:before="60" w:after="60" w:line="260" w:lineRule="exact"/>
              <w:jc w:val="center"/>
              <w:rPr>
                <w:sz w:val="20"/>
                <w:szCs w:val="26"/>
              </w:rPr>
            </w:pPr>
            <w:r w:rsidRPr="00C94B95">
              <w:rPr>
                <w:sz w:val="20"/>
                <w:szCs w:val="26"/>
              </w:rPr>
              <w:t>3</w:t>
            </w:r>
            <w:r>
              <w:rPr>
                <w:sz w:val="20"/>
                <w:szCs w:val="26"/>
              </w:rPr>
              <w:t> </w:t>
            </w:r>
            <w:r w:rsidRPr="00C94B95">
              <w:rPr>
                <w:sz w:val="20"/>
                <w:szCs w:val="26"/>
              </w:rPr>
              <w:t>189</w:t>
            </w:r>
            <w:r>
              <w:rPr>
                <w:sz w:val="20"/>
                <w:szCs w:val="26"/>
              </w:rPr>
              <w:t> </w:t>
            </w:r>
            <w:r w:rsidRPr="00C94B95">
              <w:rPr>
                <w:sz w:val="20"/>
                <w:szCs w:val="26"/>
              </w:rPr>
              <w:t>054</w:t>
            </w:r>
          </w:p>
        </w:tc>
      </w:tr>
    </w:tbl>
    <w:p w:rsidR="005E2C44" w:rsidRDefault="005E2C44" w:rsidP="005E2C44">
      <w:pPr>
        <w:keepNext/>
        <w:spacing w:before="240" w:after="120"/>
        <w:rPr>
          <w:lang w:bidi="ar-EG"/>
        </w:rPr>
      </w:pPr>
      <w:r w:rsidRPr="00C94B95">
        <w:rPr>
          <w:lang w:bidi="ar-EG"/>
        </w:rPr>
        <w:t>3.I</w:t>
      </w:r>
      <w:r w:rsidRPr="00C94B95">
        <w:rPr>
          <w:rFonts w:hint="cs"/>
          <w:rtl/>
          <w:lang w:bidi="ar-EG"/>
        </w:rPr>
        <w:t xml:space="preserve"> </w:t>
      </w:r>
      <w:r w:rsidRPr="00C94B95">
        <w:rPr>
          <w:rFonts w:hint="eastAsia"/>
          <w:rtl/>
          <w:lang w:bidi="ar-EG"/>
        </w:rPr>
        <w:t>تعزيز</w:t>
      </w:r>
      <w:r w:rsidRPr="00C94B95">
        <w:rPr>
          <w:rFonts w:hint="cs"/>
          <w:rtl/>
          <w:lang w:bidi="ar-EG"/>
        </w:rPr>
        <w:t xml:space="preserve"> إمكانية</w:t>
      </w:r>
      <w:r w:rsidRPr="00C94B95">
        <w:rPr>
          <w:rtl/>
          <w:lang w:bidi="ar-EG"/>
        </w:rPr>
        <w:t xml:space="preserve"> </w:t>
      </w:r>
      <w:r w:rsidRPr="00C94B95">
        <w:rPr>
          <w:rFonts w:hint="eastAsia"/>
          <w:rtl/>
          <w:lang w:bidi="ar-EG"/>
        </w:rPr>
        <w:t>نفاذ</w:t>
      </w:r>
      <w:r w:rsidRPr="00C94B95">
        <w:rPr>
          <w:rtl/>
          <w:lang w:bidi="ar-EG"/>
        </w:rPr>
        <w:t xml:space="preserve"> </w:t>
      </w:r>
      <w:r w:rsidRPr="00C94B95">
        <w:rPr>
          <w:rFonts w:hint="eastAsia"/>
          <w:rtl/>
          <w:lang w:bidi="ar-EG"/>
        </w:rPr>
        <w:t>الأشخاص</w:t>
      </w:r>
      <w:r w:rsidRPr="00C94B95">
        <w:rPr>
          <w:rtl/>
          <w:lang w:bidi="ar-EG"/>
        </w:rPr>
        <w:t xml:space="preserve"> </w:t>
      </w:r>
      <w:r w:rsidRPr="00C94B95">
        <w:rPr>
          <w:rFonts w:hint="eastAsia"/>
          <w:rtl/>
          <w:lang w:bidi="ar-EG"/>
        </w:rPr>
        <w:t>ذوي</w:t>
      </w:r>
      <w:r w:rsidRPr="00C94B95">
        <w:rPr>
          <w:rtl/>
          <w:lang w:bidi="ar-EG"/>
        </w:rPr>
        <w:t xml:space="preserve"> </w:t>
      </w:r>
      <w:r w:rsidRPr="00C94B95">
        <w:rPr>
          <w:rFonts w:hint="eastAsia"/>
          <w:rtl/>
          <w:lang w:bidi="ar-EG"/>
        </w:rPr>
        <w:t>الإعاقة</w:t>
      </w:r>
      <w:r w:rsidRPr="00C94B95">
        <w:rPr>
          <w:rtl/>
          <w:lang w:bidi="ar-EG"/>
        </w:rPr>
        <w:t xml:space="preserve"> </w:t>
      </w:r>
      <w:r w:rsidRPr="00C94B95">
        <w:rPr>
          <w:rFonts w:hint="eastAsia"/>
          <w:rtl/>
          <w:lang w:bidi="ar-EG"/>
        </w:rPr>
        <w:t>وذوي</w:t>
      </w:r>
      <w:r w:rsidRPr="00C94B95">
        <w:rPr>
          <w:rtl/>
          <w:lang w:bidi="ar-EG"/>
        </w:rPr>
        <w:t xml:space="preserve"> </w:t>
      </w:r>
      <w:r w:rsidRPr="00C94B95">
        <w:rPr>
          <w:rFonts w:hint="eastAsia"/>
          <w:rtl/>
          <w:lang w:bidi="ar-EG"/>
        </w:rPr>
        <w:t>الاحتياجات</w:t>
      </w:r>
      <w:r w:rsidRPr="00C94B95">
        <w:rPr>
          <w:rtl/>
          <w:lang w:bidi="ar-EG"/>
        </w:rPr>
        <w:t xml:space="preserve"> </w:t>
      </w:r>
      <w:r w:rsidRPr="00C94B95">
        <w:rPr>
          <w:rFonts w:hint="eastAsia"/>
          <w:rtl/>
          <w:lang w:bidi="ar-EG"/>
        </w:rPr>
        <w:t>المحددة</w:t>
      </w:r>
      <w:r w:rsidRPr="00C94B95">
        <w:rPr>
          <w:rtl/>
          <w:lang w:bidi="ar-EG"/>
        </w:rPr>
        <w:t xml:space="preserve"> </w:t>
      </w:r>
      <w:r w:rsidRPr="00C94B95">
        <w:rPr>
          <w:rFonts w:hint="eastAsia"/>
          <w:rtl/>
          <w:lang w:bidi="ar-EG"/>
        </w:rPr>
        <w:t>إلى</w:t>
      </w:r>
      <w:r w:rsidRPr="00C94B95">
        <w:rPr>
          <w:rtl/>
          <w:lang w:bidi="ar-EG"/>
        </w:rPr>
        <w:t xml:space="preserve"> </w:t>
      </w:r>
      <w:r w:rsidRPr="00C94B95">
        <w:rPr>
          <w:rFonts w:hint="eastAsia"/>
          <w:rtl/>
          <w:lang w:bidi="ar-EG"/>
        </w:rPr>
        <w:t>الاتصالات</w:t>
      </w:r>
      <w:r w:rsidRPr="00C94B95">
        <w:rPr>
          <w:rtl/>
          <w:lang w:bidi="ar-EG"/>
        </w:rPr>
        <w:t>/</w:t>
      </w:r>
      <w:r w:rsidRPr="00C94B95">
        <w:rPr>
          <w:rFonts w:hint="eastAsia"/>
          <w:rtl/>
          <w:lang w:bidi="ar-EG"/>
        </w:rPr>
        <w:t>تكنولوجيا</w:t>
      </w:r>
      <w:r w:rsidRPr="00C94B95">
        <w:rPr>
          <w:rtl/>
          <w:lang w:bidi="ar-EG"/>
        </w:rPr>
        <w:t xml:space="preserve"> </w:t>
      </w:r>
      <w:r w:rsidRPr="00C94B95">
        <w:rPr>
          <w:rFonts w:hint="eastAsia"/>
          <w:rtl/>
          <w:lang w:bidi="ar-EG"/>
        </w:rPr>
        <w:t>المعلومات</w:t>
      </w:r>
      <w:r w:rsidRPr="00C94B95">
        <w:rPr>
          <w:rtl/>
          <w:lang w:bidi="ar-EG"/>
        </w:rPr>
        <w:t xml:space="preserve"> </w:t>
      </w:r>
      <w:r w:rsidRPr="00C94B95">
        <w:rPr>
          <w:rFonts w:hint="eastAsia"/>
          <w:rtl/>
          <w:lang w:bidi="ar-EG"/>
        </w:rPr>
        <w:t>والاتصالات</w:t>
      </w:r>
    </w:p>
    <w:tbl>
      <w:tblPr>
        <w:tblStyle w:val="GridTable4-Accent11"/>
        <w:bidiVisual/>
        <w:tblW w:w="5000" w:type="pct"/>
        <w:jc w:val="center"/>
        <w:tblLook w:val="06A0" w:firstRow="1" w:lastRow="0" w:firstColumn="1" w:lastColumn="0" w:noHBand="1" w:noVBand="1"/>
      </w:tblPr>
      <w:tblGrid>
        <w:gridCol w:w="4653"/>
        <w:gridCol w:w="7588"/>
        <w:gridCol w:w="2037"/>
      </w:tblGrid>
      <w:tr w:rsidR="005E2C44" w:rsidRPr="002F7688" w:rsidTr="006348D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5" w:type="dxa"/>
          </w:tcPr>
          <w:p w:rsidR="005E2C44" w:rsidRPr="002F7688" w:rsidRDefault="005E2C44" w:rsidP="006348DF">
            <w:pPr>
              <w:keepNext/>
              <w:spacing w:before="60" w:after="60" w:line="260" w:lineRule="exact"/>
              <w:rPr>
                <w:sz w:val="20"/>
                <w:szCs w:val="26"/>
              </w:rPr>
            </w:pPr>
            <w:r>
              <w:rPr>
                <w:rFonts w:hint="cs"/>
                <w:sz w:val="20"/>
                <w:szCs w:val="26"/>
                <w:rtl/>
              </w:rPr>
              <w:t>النتيجة</w:t>
            </w:r>
          </w:p>
        </w:tc>
        <w:tc>
          <w:tcPr>
            <w:tcW w:w="7938" w:type="dxa"/>
          </w:tcPr>
          <w:p w:rsidR="005E2C44" w:rsidRPr="002F7688" w:rsidRDefault="005E2C44" w:rsidP="006348DF">
            <w:pPr>
              <w:keepNext/>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Pr>
                <w:rFonts w:hint="cs"/>
                <w:sz w:val="20"/>
                <w:szCs w:val="26"/>
                <w:rtl/>
              </w:rPr>
              <w:t>مؤشر النتيجة</w:t>
            </w:r>
          </w:p>
        </w:tc>
        <w:tc>
          <w:tcPr>
            <w:tcW w:w="1843" w:type="dxa"/>
          </w:tcPr>
          <w:p w:rsidR="005E2C44" w:rsidRPr="002F7688" w:rsidRDefault="005E2C44" w:rsidP="006348DF">
            <w:pPr>
              <w:keepNext/>
              <w:spacing w:before="60" w:after="60" w:line="260" w:lineRule="exact"/>
              <w:cnfStyle w:val="100000000000" w:firstRow="1" w:lastRow="0" w:firstColumn="0" w:lastColumn="0" w:oddVBand="0" w:evenVBand="0" w:oddHBand="0" w:evenHBand="0" w:firstRowFirstColumn="0" w:firstRowLastColumn="0" w:lastRowFirstColumn="0" w:lastRowLastColumn="0"/>
              <w:rPr>
                <w:sz w:val="20"/>
                <w:szCs w:val="26"/>
              </w:rPr>
            </w:pPr>
            <w:r>
              <w:rPr>
                <w:rFonts w:hint="cs"/>
                <w:sz w:val="20"/>
                <w:szCs w:val="26"/>
                <w:rtl/>
              </w:rPr>
              <w:t>وسائل القياس</w:t>
            </w:r>
          </w:p>
        </w:tc>
      </w:tr>
      <w:tr w:rsidR="005E2C44" w:rsidRPr="002F7688" w:rsidTr="006348DF">
        <w:trPr>
          <w:jc w:val="center"/>
        </w:trPr>
        <w:tc>
          <w:tcPr>
            <w:cnfStyle w:val="001000000000" w:firstRow="0" w:lastRow="0" w:firstColumn="1" w:lastColumn="0" w:oddVBand="0" w:evenVBand="0" w:oddHBand="0" w:evenHBand="0" w:firstRowFirstColumn="0" w:firstRowLastColumn="0" w:lastRowFirstColumn="0" w:lastRowLastColumn="0"/>
            <w:tcW w:w="4815" w:type="dxa"/>
          </w:tcPr>
          <w:p w:rsidR="005E2C44" w:rsidRPr="002F7688" w:rsidRDefault="005E2C44" w:rsidP="006348DF">
            <w:pPr>
              <w:spacing w:before="60" w:after="60" w:line="260" w:lineRule="exact"/>
              <w:jc w:val="left"/>
              <w:rPr>
                <w:b w:val="0"/>
                <w:bCs w:val="0"/>
                <w:sz w:val="20"/>
                <w:szCs w:val="26"/>
              </w:rPr>
            </w:pPr>
            <w:r w:rsidRPr="002F7688">
              <w:rPr>
                <w:b w:val="0"/>
                <w:bCs w:val="0"/>
                <w:sz w:val="20"/>
                <w:szCs w:val="26"/>
                <w:lang w:bidi="ar-SY"/>
              </w:rPr>
              <w:t>-3.I</w:t>
            </w:r>
            <w:r w:rsidRPr="002F7688">
              <w:rPr>
                <w:rFonts w:hint="cs"/>
                <w:b w:val="0"/>
                <w:bCs w:val="0"/>
                <w:sz w:val="20"/>
                <w:szCs w:val="26"/>
                <w:rtl/>
              </w:rPr>
              <w:t xml:space="preserve">أ: </w:t>
            </w:r>
            <w:r w:rsidRPr="002F7688">
              <w:rPr>
                <w:b w:val="0"/>
                <w:bCs w:val="0"/>
                <w:sz w:val="20"/>
                <w:szCs w:val="26"/>
                <w:rtl/>
              </w:rPr>
              <w:t>زيادة تيسر معدات الاتصالات/تكنولوجيا المعلومات والاتصالات وخدماتها وتطبيقاتها وامتثالها لمبادئ التصميم الشامل</w:t>
            </w:r>
          </w:p>
        </w:tc>
        <w:tc>
          <w:tcPr>
            <w:tcW w:w="7938" w:type="dxa"/>
          </w:tcPr>
          <w:p w:rsidR="005E2C44" w:rsidRDefault="005E2C44" w:rsidP="006348DF">
            <w:pPr>
              <w:keepNext/>
              <w:spacing w:before="60" w:after="60" w:line="260" w:lineRule="exact"/>
              <w:cnfStyle w:val="000000000000" w:firstRow="0" w:lastRow="0" w:firstColumn="0" w:lastColumn="0" w:oddVBand="0" w:evenVBand="0" w:oddHBand="0" w:evenHBand="0" w:firstRowFirstColumn="0" w:firstRowLastColumn="0" w:lastRowFirstColumn="0" w:lastRowLastColumn="0"/>
              <w:rPr>
                <w:color w:val="000000"/>
                <w:sz w:val="20"/>
                <w:szCs w:val="26"/>
                <w:rtl/>
              </w:rPr>
            </w:pPr>
            <w:r>
              <w:rPr>
                <w:rFonts w:hint="cs"/>
                <w:color w:val="000000"/>
                <w:sz w:val="20"/>
                <w:szCs w:val="26"/>
                <w:rtl/>
              </w:rPr>
              <w:t>عدد المنشورات التقنية التي تشمل عناصر أساسية بشأن إمكانية النفاذ إلى تكنولوجيا المعلومات والاتصالات</w:t>
            </w:r>
          </w:p>
          <w:p w:rsidR="005E2C44" w:rsidRPr="002F7688" w:rsidRDefault="005E2C44" w:rsidP="006348DF">
            <w:pPr>
              <w:keepNext/>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Pr>
                <w:rFonts w:hint="cs"/>
                <w:color w:val="000000"/>
                <w:sz w:val="20"/>
                <w:szCs w:val="26"/>
                <w:rtl/>
              </w:rPr>
              <w:t>عدد معدات تكنولوجيا المعلومات والاتصالات وخدماتها وتطبيقاتها التي تتسم بمبادئ التصميم الشامل</w:t>
            </w:r>
          </w:p>
        </w:tc>
        <w:tc>
          <w:tcPr>
            <w:tcW w:w="1843" w:type="dxa"/>
            <w:vMerge w:val="restart"/>
          </w:tcPr>
          <w:p w:rsidR="005E2C44" w:rsidRPr="002F7688" w:rsidRDefault="005E2C44" w:rsidP="006348DF">
            <w:pPr>
              <w:keepNext/>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Pr>
                <w:rFonts w:hint="cs"/>
                <w:color w:val="000000"/>
                <w:sz w:val="20"/>
                <w:szCs w:val="26"/>
                <w:rtl/>
              </w:rPr>
              <w:t>بيانات الاتحاد</w:t>
            </w:r>
          </w:p>
        </w:tc>
      </w:tr>
      <w:tr w:rsidR="005E2C44" w:rsidRPr="002F7688" w:rsidTr="006348DF">
        <w:trPr>
          <w:jc w:val="center"/>
        </w:trPr>
        <w:tc>
          <w:tcPr>
            <w:cnfStyle w:val="001000000000" w:firstRow="0" w:lastRow="0" w:firstColumn="1" w:lastColumn="0" w:oddVBand="0" w:evenVBand="0" w:oddHBand="0" w:evenHBand="0" w:firstRowFirstColumn="0" w:firstRowLastColumn="0" w:lastRowFirstColumn="0" w:lastRowLastColumn="0"/>
            <w:tcW w:w="4815" w:type="dxa"/>
          </w:tcPr>
          <w:p w:rsidR="005E2C44" w:rsidRPr="00AC1EF1" w:rsidRDefault="005E2C44" w:rsidP="006348DF">
            <w:pPr>
              <w:keepNext/>
              <w:spacing w:before="60" w:after="60" w:line="260" w:lineRule="exact"/>
              <w:rPr>
                <w:b w:val="0"/>
                <w:bCs w:val="0"/>
                <w:spacing w:val="-2"/>
                <w:sz w:val="20"/>
                <w:szCs w:val="26"/>
              </w:rPr>
            </w:pPr>
            <w:r w:rsidRPr="00AC1EF1">
              <w:rPr>
                <w:b w:val="0"/>
                <w:bCs w:val="0"/>
                <w:spacing w:val="-2"/>
                <w:sz w:val="20"/>
                <w:szCs w:val="26"/>
                <w:lang w:bidi="ar-SY"/>
              </w:rPr>
              <w:t>-3.I</w:t>
            </w:r>
            <w:r w:rsidRPr="00AC1EF1">
              <w:rPr>
                <w:rFonts w:hint="cs"/>
                <w:b w:val="0"/>
                <w:bCs w:val="0"/>
                <w:spacing w:val="-2"/>
                <w:sz w:val="20"/>
                <w:szCs w:val="26"/>
                <w:rtl/>
              </w:rPr>
              <w:t xml:space="preserve">ب: </w:t>
            </w:r>
            <w:r w:rsidRPr="00AC1EF1">
              <w:rPr>
                <w:b w:val="0"/>
                <w:bCs w:val="0"/>
                <w:spacing w:val="-2"/>
                <w:sz w:val="20"/>
                <w:szCs w:val="26"/>
                <w:rtl/>
              </w:rPr>
              <w:t>زيادة إشراك منظمات الأشخاص ذوي الإعاقة وذوي الاحتياجات المحددة في أعمال الاتحاد</w:t>
            </w:r>
          </w:p>
        </w:tc>
        <w:tc>
          <w:tcPr>
            <w:tcW w:w="7938" w:type="dxa"/>
          </w:tcPr>
          <w:p w:rsidR="005E2C44" w:rsidRPr="002F7688" w:rsidRDefault="005E2C44" w:rsidP="006348DF">
            <w:pPr>
              <w:keepNext/>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Pr>
                <w:rFonts w:hint="cs"/>
                <w:color w:val="000000"/>
                <w:sz w:val="20"/>
                <w:szCs w:val="26"/>
                <w:rtl/>
              </w:rPr>
              <w:t xml:space="preserve">عدد الاجتماعات المزودة بخدمات لغة الإشارة </w:t>
            </w:r>
            <w:r w:rsidRPr="00246C08">
              <w:rPr>
                <w:rFonts w:hint="cs"/>
                <w:color w:val="000000"/>
                <w:sz w:val="20"/>
                <w:szCs w:val="26"/>
                <w:rtl/>
              </w:rPr>
              <w:t>والعرض النصي</w:t>
            </w:r>
            <w:r>
              <w:rPr>
                <w:rFonts w:hint="cs"/>
                <w:color w:val="000000"/>
                <w:sz w:val="20"/>
                <w:szCs w:val="26"/>
                <w:rtl/>
              </w:rPr>
              <w:t xml:space="preserve"> للحوار وما إلى ذلك</w:t>
            </w:r>
          </w:p>
        </w:tc>
        <w:tc>
          <w:tcPr>
            <w:tcW w:w="1843" w:type="dxa"/>
            <w:vMerge/>
          </w:tcPr>
          <w:p w:rsidR="005E2C44" w:rsidRPr="002F7688" w:rsidRDefault="005E2C44" w:rsidP="006348DF">
            <w:pPr>
              <w:keepNext/>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p>
        </w:tc>
      </w:tr>
      <w:tr w:rsidR="005E2C44" w:rsidRPr="002F7688" w:rsidTr="006348DF">
        <w:trPr>
          <w:jc w:val="center"/>
        </w:trPr>
        <w:tc>
          <w:tcPr>
            <w:cnfStyle w:val="001000000000" w:firstRow="0" w:lastRow="0" w:firstColumn="1" w:lastColumn="0" w:oddVBand="0" w:evenVBand="0" w:oddHBand="0" w:evenHBand="0" w:firstRowFirstColumn="0" w:firstRowLastColumn="0" w:lastRowFirstColumn="0" w:lastRowLastColumn="0"/>
            <w:tcW w:w="4815" w:type="dxa"/>
          </w:tcPr>
          <w:p w:rsidR="005E2C44" w:rsidRPr="002F7688" w:rsidRDefault="005E2C44" w:rsidP="006348DF">
            <w:pPr>
              <w:spacing w:before="60" w:after="60" w:line="260" w:lineRule="exact"/>
              <w:rPr>
                <w:b w:val="0"/>
                <w:bCs w:val="0"/>
                <w:sz w:val="20"/>
                <w:szCs w:val="26"/>
              </w:rPr>
            </w:pPr>
            <w:r w:rsidRPr="002F7688">
              <w:rPr>
                <w:b w:val="0"/>
                <w:bCs w:val="0"/>
                <w:sz w:val="20"/>
                <w:szCs w:val="26"/>
                <w:lang w:bidi="ar-SY"/>
              </w:rPr>
              <w:t>-3.I</w:t>
            </w:r>
            <w:r w:rsidRPr="002F7688">
              <w:rPr>
                <w:rFonts w:hint="cs"/>
                <w:b w:val="0"/>
                <w:bCs w:val="0"/>
                <w:sz w:val="20"/>
                <w:szCs w:val="26"/>
                <w:rtl/>
              </w:rPr>
              <w:t xml:space="preserve">ج: </w:t>
            </w:r>
            <w:r w:rsidRPr="002F7688">
              <w:rPr>
                <w:b w:val="0"/>
                <w:bCs w:val="0"/>
                <w:spacing w:val="-2"/>
                <w:sz w:val="20"/>
                <w:szCs w:val="26"/>
                <w:rtl/>
              </w:rPr>
              <w:t>زيادة الوعي، بما في ذلك اعتراف جميع الأطراف والحكومات بالحاجة إلى تعزيز نفاذ الأشخاص ذوي الإعاقة وذوي الاحتياجات المحددة إلى الاتصالات/تكنولوجيا المعلومات والاتصالات</w:t>
            </w:r>
          </w:p>
        </w:tc>
        <w:tc>
          <w:tcPr>
            <w:tcW w:w="7938" w:type="dxa"/>
          </w:tcPr>
          <w:p w:rsidR="005E2C44" w:rsidRPr="002F7688" w:rsidRDefault="005E2C44" w:rsidP="006348DF">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Pr>
                <w:rFonts w:hint="cs"/>
                <w:color w:val="000000"/>
                <w:sz w:val="20"/>
                <w:szCs w:val="26"/>
                <w:rtl/>
              </w:rPr>
              <w:t>عدد البلدان التي لديها سياسات بشأن إمكانية النفاذ</w:t>
            </w:r>
          </w:p>
        </w:tc>
        <w:tc>
          <w:tcPr>
            <w:tcW w:w="1843" w:type="dxa"/>
          </w:tcPr>
          <w:p w:rsidR="005E2C44" w:rsidRPr="002F7688" w:rsidRDefault="005E2C44" w:rsidP="006348DF">
            <w:pPr>
              <w:spacing w:before="60" w:after="60" w:line="260" w:lineRule="exact"/>
              <w:cnfStyle w:val="000000000000" w:firstRow="0" w:lastRow="0" w:firstColumn="0" w:lastColumn="0" w:oddVBand="0" w:evenVBand="0" w:oddHBand="0" w:evenHBand="0" w:firstRowFirstColumn="0" w:firstRowLastColumn="0" w:lastRowFirstColumn="0" w:lastRowLastColumn="0"/>
              <w:rPr>
                <w:sz w:val="20"/>
                <w:szCs w:val="26"/>
              </w:rPr>
            </w:pPr>
            <w:r>
              <w:rPr>
                <w:rFonts w:hint="cs"/>
                <w:color w:val="000000"/>
                <w:sz w:val="20"/>
                <w:szCs w:val="26"/>
                <w:rtl/>
              </w:rPr>
              <w:t>الاستقصاء</w:t>
            </w:r>
            <w:r>
              <w:rPr>
                <w:rFonts w:hint="eastAsia"/>
                <w:color w:val="000000"/>
                <w:sz w:val="20"/>
                <w:szCs w:val="26"/>
                <w:rtl/>
              </w:rPr>
              <w:t> </w:t>
            </w:r>
            <w:r>
              <w:rPr>
                <w:rFonts w:hint="cs"/>
                <w:color w:val="000000"/>
                <w:sz w:val="20"/>
                <w:szCs w:val="26"/>
                <w:rtl/>
              </w:rPr>
              <w:t>التنظيمي</w:t>
            </w:r>
            <w:r>
              <w:rPr>
                <w:rFonts w:hint="eastAsia"/>
                <w:color w:val="000000"/>
                <w:sz w:val="20"/>
                <w:szCs w:val="26"/>
                <w:rtl/>
              </w:rPr>
              <w:t> </w:t>
            </w:r>
            <w:r>
              <w:rPr>
                <w:rFonts w:hint="cs"/>
                <w:color w:val="000000"/>
                <w:sz w:val="20"/>
                <w:szCs w:val="26"/>
                <w:rtl/>
              </w:rPr>
              <w:t>للاتحاد</w:t>
            </w:r>
          </w:p>
        </w:tc>
      </w:tr>
    </w:tbl>
    <w:p w:rsidR="005E2C44" w:rsidRDefault="005E2C44" w:rsidP="005E2C44">
      <w:pPr>
        <w:rPr>
          <w:lang w:bidi="ar-EG"/>
        </w:rPr>
      </w:pPr>
    </w:p>
    <w:tbl>
      <w:tblPr>
        <w:tblStyle w:val="GridTable4-Accent11"/>
        <w:bidiVisual/>
        <w:tblW w:w="5000" w:type="pct"/>
        <w:jc w:val="center"/>
        <w:tblLayout w:type="fixed"/>
        <w:tblLook w:val="0620" w:firstRow="1" w:lastRow="0" w:firstColumn="0" w:lastColumn="0" w:noHBand="1" w:noVBand="1"/>
      </w:tblPr>
      <w:tblGrid>
        <w:gridCol w:w="6505"/>
        <w:gridCol w:w="1942"/>
        <w:gridCol w:w="1944"/>
        <w:gridCol w:w="1943"/>
        <w:gridCol w:w="1944"/>
      </w:tblGrid>
      <w:tr w:rsidR="005E2C44" w:rsidRPr="001A5606" w:rsidTr="006348DF">
        <w:trPr>
          <w:cnfStyle w:val="100000000000" w:firstRow="1" w:lastRow="0" w:firstColumn="0" w:lastColumn="0" w:oddVBand="0" w:evenVBand="0" w:oddHBand="0" w:evenHBand="0" w:firstRowFirstColumn="0" w:firstRowLastColumn="0" w:lastRowFirstColumn="0" w:lastRowLastColumn="0"/>
          <w:jc w:val="center"/>
        </w:trPr>
        <w:tc>
          <w:tcPr>
            <w:tcW w:w="6658" w:type="dxa"/>
          </w:tcPr>
          <w:p w:rsidR="005E2C44" w:rsidRPr="001A5606" w:rsidRDefault="005E2C44" w:rsidP="006348DF">
            <w:pPr>
              <w:keepNext/>
              <w:keepLines/>
              <w:spacing w:before="60" w:after="60" w:line="260" w:lineRule="exact"/>
              <w:rPr>
                <w:position w:val="2"/>
                <w:sz w:val="20"/>
                <w:szCs w:val="26"/>
              </w:rPr>
            </w:pPr>
            <w:r>
              <w:rPr>
                <w:rFonts w:hint="cs"/>
                <w:position w:val="2"/>
                <w:sz w:val="20"/>
                <w:szCs w:val="26"/>
                <w:rtl/>
              </w:rPr>
              <w:lastRenderedPageBreak/>
              <w:t>الناتج</w:t>
            </w:r>
          </w:p>
        </w:tc>
        <w:tc>
          <w:tcPr>
            <w:tcW w:w="7938" w:type="dxa"/>
            <w:gridSpan w:val="4"/>
          </w:tcPr>
          <w:p w:rsidR="005E2C44" w:rsidRPr="001A5606" w:rsidRDefault="005E2C44" w:rsidP="006348DF">
            <w:pPr>
              <w:keepNext/>
              <w:keepLines/>
              <w:spacing w:before="60" w:after="60" w:line="260" w:lineRule="exact"/>
              <w:jc w:val="center"/>
              <w:rPr>
                <w:position w:val="2"/>
                <w:sz w:val="20"/>
                <w:szCs w:val="26"/>
              </w:rPr>
            </w:pPr>
            <w:r>
              <w:rPr>
                <w:rFonts w:hint="cs"/>
                <w:position w:val="2"/>
                <w:sz w:val="20"/>
                <w:szCs w:val="26"/>
                <w:rtl/>
              </w:rPr>
              <w:t>الموارد المالية (بالفرنكات السويسرية)</w:t>
            </w:r>
          </w:p>
        </w:tc>
      </w:tr>
      <w:tr w:rsidR="005E2C44" w:rsidRPr="001A5606" w:rsidTr="006348DF">
        <w:trPr>
          <w:jc w:val="center"/>
        </w:trPr>
        <w:tc>
          <w:tcPr>
            <w:tcW w:w="6658" w:type="dxa"/>
          </w:tcPr>
          <w:p w:rsidR="005E2C44" w:rsidRPr="001A5606" w:rsidRDefault="005E2C44" w:rsidP="006348DF">
            <w:pPr>
              <w:keepNext/>
              <w:keepLines/>
              <w:spacing w:before="60" w:after="60" w:line="260" w:lineRule="exact"/>
              <w:rPr>
                <w:position w:val="2"/>
                <w:sz w:val="20"/>
                <w:szCs w:val="26"/>
              </w:rPr>
            </w:pPr>
          </w:p>
        </w:tc>
        <w:tc>
          <w:tcPr>
            <w:tcW w:w="1984" w:type="dxa"/>
            <w:vAlign w:val="center"/>
          </w:tcPr>
          <w:p w:rsidR="005E2C44" w:rsidRPr="001A5606" w:rsidRDefault="005E2C44" w:rsidP="006348DF">
            <w:pPr>
              <w:keepNext/>
              <w:keepLines/>
              <w:spacing w:before="60" w:after="60" w:line="260" w:lineRule="exact"/>
              <w:jc w:val="center"/>
              <w:rPr>
                <w:b/>
                <w:bCs/>
                <w:color w:val="5B9BD5" w:themeColor="accent1"/>
                <w:position w:val="2"/>
                <w:sz w:val="20"/>
                <w:szCs w:val="26"/>
              </w:rPr>
            </w:pPr>
            <w:r w:rsidRPr="001A5606">
              <w:rPr>
                <w:bCs/>
                <w:color w:val="5B9BD5"/>
                <w:position w:val="2"/>
                <w:sz w:val="20"/>
                <w:szCs w:val="26"/>
              </w:rPr>
              <w:t>2020</w:t>
            </w:r>
          </w:p>
        </w:tc>
        <w:tc>
          <w:tcPr>
            <w:tcW w:w="1985" w:type="dxa"/>
            <w:shd w:val="clear" w:color="auto" w:fill="auto"/>
            <w:vAlign w:val="center"/>
          </w:tcPr>
          <w:p w:rsidR="005E2C44" w:rsidRPr="001A5606" w:rsidRDefault="005E2C44" w:rsidP="006348DF">
            <w:pPr>
              <w:keepNext/>
              <w:keepLines/>
              <w:spacing w:before="60" w:after="60" w:line="260" w:lineRule="exact"/>
              <w:jc w:val="center"/>
              <w:rPr>
                <w:b/>
                <w:bCs/>
                <w:color w:val="5B9BD5" w:themeColor="accent1"/>
                <w:position w:val="2"/>
                <w:sz w:val="20"/>
                <w:szCs w:val="26"/>
              </w:rPr>
            </w:pPr>
            <w:r w:rsidRPr="001A5606">
              <w:rPr>
                <w:bCs/>
                <w:color w:val="5B9BD5"/>
                <w:position w:val="2"/>
                <w:sz w:val="20"/>
                <w:szCs w:val="26"/>
              </w:rPr>
              <w:t>2021</w:t>
            </w:r>
          </w:p>
        </w:tc>
        <w:tc>
          <w:tcPr>
            <w:tcW w:w="1984" w:type="dxa"/>
            <w:shd w:val="clear" w:color="auto" w:fill="auto"/>
            <w:vAlign w:val="center"/>
          </w:tcPr>
          <w:p w:rsidR="005E2C44" w:rsidRPr="001A5606" w:rsidRDefault="005E2C44" w:rsidP="006348DF">
            <w:pPr>
              <w:keepNext/>
              <w:keepLines/>
              <w:spacing w:before="60" w:after="60" w:line="260" w:lineRule="exact"/>
              <w:jc w:val="center"/>
              <w:rPr>
                <w:b/>
                <w:bCs/>
                <w:color w:val="5B9BD5" w:themeColor="accent1"/>
                <w:position w:val="2"/>
                <w:sz w:val="20"/>
                <w:szCs w:val="26"/>
              </w:rPr>
            </w:pPr>
            <w:r w:rsidRPr="001A5606">
              <w:rPr>
                <w:bCs/>
                <w:color w:val="5B9BD5"/>
                <w:position w:val="2"/>
                <w:sz w:val="20"/>
                <w:szCs w:val="26"/>
              </w:rPr>
              <w:t>2022</w:t>
            </w:r>
          </w:p>
        </w:tc>
        <w:tc>
          <w:tcPr>
            <w:tcW w:w="1985" w:type="dxa"/>
            <w:shd w:val="clear" w:color="auto" w:fill="auto"/>
            <w:vAlign w:val="center"/>
          </w:tcPr>
          <w:p w:rsidR="005E2C44" w:rsidRPr="001A5606" w:rsidRDefault="005E2C44" w:rsidP="006348DF">
            <w:pPr>
              <w:keepNext/>
              <w:keepLines/>
              <w:spacing w:before="60" w:after="60" w:line="260" w:lineRule="exact"/>
              <w:jc w:val="center"/>
              <w:rPr>
                <w:b/>
                <w:bCs/>
                <w:color w:val="5B9BD5" w:themeColor="accent1"/>
                <w:position w:val="2"/>
                <w:sz w:val="20"/>
                <w:szCs w:val="26"/>
              </w:rPr>
            </w:pPr>
            <w:r w:rsidRPr="001A5606">
              <w:rPr>
                <w:bCs/>
                <w:color w:val="5B9BD5"/>
                <w:position w:val="2"/>
                <w:sz w:val="20"/>
                <w:szCs w:val="26"/>
              </w:rPr>
              <w:t>2023</w:t>
            </w:r>
          </w:p>
        </w:tc>
      </w:tr>
      <w:tr w:rsidR="005E2C44" w:rsidRPr="001A5606" w:rsidTr="006348DF">
        <w:trPr>
          <w:jc w:val="center"/>
        </w:trPr>
        <w:tc>
          <w:tcPr>
            <w:tcW w:w="6658" w:type="dxa"/>
          </w:tcPr>
          <w:p w:rsidR="005E2C44" w:rsidRPr="001A5606" w:rsidRDefault="005E2C44" w:rsidP="006348DF">
            <w:pPr>
              <w:keepNext/>
              <w:keepLines/>
              <w:spacing w:before="60" w:after="60" w:line="260" w:lineRule="exact"/>
              <w:rPr>
                <w:position w:val="2"/>
                <w:sz w:val="20"/>
                <w:szCs w:val="26"/>
              </w:rPr>
            </w:pPr>
            <w:r w:rsidRPr="001A5606">
              <w:rPr>
                <w:position w:val="2"/>
                <w:sz w:val="20"/>
                <w:szCs w:val="26"/>
                <w:lang w:bidi="ar-SY"/>
              </w:rPr>
              <w:t>1-3.I</w:t>
            </w:r>
            <w:r w:rsidRPr="001A5606">
              <w:rPr>
                <w:rFonts w:hint="cs"/>
                <w:position w:val="2"/>
                <w:sz w:val="20"/>
                <w:szCs w:val="26"/>
                <w:rtl/>
              </w:rPr>
              <w:t xml:space="preserve">: </w:t>
            </w:r>
            <w:r w:rsidRPr="001A5606">
              <w:rPr>
                <w:position w:val="2"/>
                <w:sz w:val="20"/>
                <w:szCs w:val="26"/>
                <w:rtl/>
              </w:rPr>
              <w:t>تقارير ومبادئ توجيهية ومعايير وقوائم مرجعية بشأن قابلية النفاذ إلى الاتصالات/تكنولوجيا المعلومات والاتصالات</w:t>
            </w:r>
          </w:p>
        </w:tc>
        <w:tc>
          <w:tcPr>
            <w:tcW w:w="1984" w:type="dxa"/>
            <w:shd w:val="clear" w:color="auto" w:fill="auto"/>
          </w:tcPr>
          <w:p w:rsidR="005E2C44" w:rsidRPr="001A5606" w:rsidRDefault="005E2C44" w:rsidP="006348DF">
            <w:pPr>
              <w:keepNext/>
              <w:keepLines/>
              <w:spacing w:before="60" w:after="60" w:line="260" w:lineRule="exact"/>
              <w:jc w:val="center"/>
              <w:rPr>
                <w:position w:val="2"/>
                <w:sz w:val="20"/>
                <w:szCs w:val="26"/>
              </w:rPr>
            </w:pPr>
            <w:r w:rsidRPr="001A5606">
              <w:rPr>
                <w:position w:val="2"/>
                <w:sz w:val="20"/>
                <w:szCs w:val="26"/>
              </w:rPr>
              <w:t>226</w:t>
            </w:r>
            <w:r>
              <w:rPr>
                <w:position w:val="2"/>
                <w:sz w:val="20"/>
                <w:szCs w:val="26"/>
              </w:rPr>
              <w:t> </w:t>
            </w:r>
            <w:r w:rsidRPr="001A5606">
              <w:rPr>
                <w:position w:val="2"/>
                <w:sz w:val="20"/>
                <w:szCs w:val="26"/>
              </w:rPr>
              <w:t>455</w:t>
            </w:r>
          </w:p>
        </w:tc>
        <w:tc>
          <w:tcPr>
            <w:tcW w:w="1985" w:type="dxa"/>
            <w:shd w:val="clear" w:color="auto" w:fill="auto"/>
          </w:tcPr>
          <w:p w:rsidR="005E2C44" w:rsidRPr="001A5606" w:rsidRDefault="005E2C44" w:rsidP="006348DF">
            <w:pPr>
              <w:keepNext/>
              <w:keepLines/>
              <w:spacing w:before="60" w:after="60" w:line="260" w:lineRule="exact"/>
              <w:jc w:val="center"/>
              <w:rPr>
                <w:position w:val="2"/>
                <w:sz w:val="20"/>
                <w:szCs w:val="26"/>
              </w:rPr>
            </w:pPr>
            <w:r w:rsidRPr="001A5606">
              <w:rPr>
                <w:position w:val="2"/>
                <w:sz w:val="20"/>
                <w:szCs w:val="26"/>
              </w:rPr>
              <w:t>226</w:t>
            </w:r>
            <w:r>
              <w:rPr>
                <w:position w:val="2"/>
                <w:sz w:val="20"/>
                <w:szCs w:val="26"/>
              </w:rPr>
              <w:t> </w:t>
            </w:r>
            <w:r w:rsidRPr="001A5606">
              <w:rPr>
                <w:position w:val="2"/>
                <w:sz w:val="20"/>
                <w:szCs w:val="26"/>
              </w:rPr>
              <w:t>456</w:t>
            </w:r>
          </w:p>
        </w:tc>
        <w:tc>
          <w:tcPr>
            <w:tcW w:w="1984" w:type="dxa"/>
            <w:shd w:val="clear" w:color="auto" w:fill="auto"/>
          </w:tcPr>
          <w:p w:rsidR="005E2C44" w:rsidRPr="001A5606" w:rsidRDefault="005E2C44" w:rsidP="006348DF">
            <w:pPr>
              <w:keepNext/>
              <w:keepLines/>
              <w:spacing w:before="60" w:after="60" w:line="260" w:lineRule="exact"/>
              <w:jc w:val="center"/>
              <w:rPr>
                <w:position w:val="2"/>
                <w:sz w:val="20"/>
                <w:szCs w:val="26"/>
              </w:rPr>
            </w:pPr>
            <w:r w:rsidRPr="001A5606">
              <w:rPr>
                <w:position w:val="2"/>
                <w:sz w:val="20"/>
                <w:szCs w:val="26"/>
              </w:rPr>
              <w:t>227</w:t>
            </w:r>
            <w:r>
              <w:rPr>
                <w:position w:val="2"/>
                <w:sz w:val="20"/>
                <w:szCs w:val="26"/>
              </w:rPr>
              <w:t> </w:t>
            </w:r>
            <w:r w:rsidRPr="001A5606">
              <w:rPr>
                <w:position w:val="2"/>
                <w:sz w:val="20"/>
                <w:szCs w:val="26"/>
              </w:rPr>
              <w:t>249</w:t>
            </w:r>
          </w:p>
        </w:tc>
        <w:tc>
          <w:tcPr>
            <w:tcW w:w="1985" w:type="dxa"/>
            <w:shd w:val="clear" w:color="auto" w:fill="auto"/>
          </w:tcPr>
          <w:p w:rsidR="005E2C44" w:rsidRPr="001A5606" w:rsidRDefault="005E2C44" w:rsidP="006348DF">
            <w:pPr>
              <w:keepNext/>
              <w:keepLines/>
              <w:spacing w:before="60" w:after="60" w:line="260" w:lineRule="exact"/>
              <w:jc w:val="center"/>
              <w:rPr>
                <w:position w:val="2"/>
                <w:sz w:val="20"/>
                <w:szCs w:val="26"/>
              </w:rPr>
            </w:pPr>
            <w:r w:rsidRPr="001A5606">
              <w:rPr>
                <w:position w:val="2"/>
                <w:sz w:val="20"/>
                <w:szCs w:val="26"/>
              </w:rPr>
              <w:t>225</w:t>
            </w:r>
            <w:r>
              <w:rPr>
                <w:position w:val="2"/>
                <w:sz w:val="20"/>
                <w:szCs w:val="26"/>
              </w:rPr>
              <w:t> </w:t>
            </w:r>
            <w:r w:rsidRPr="001A5606">
              <w:rPr>
                <w:position w:val="2"/>
                <w:sz w:val="20"/>
                <w:szCs w:val="26"/>
              </w:rPr>
              <w:t>329</w:t>
            </w:r>
          </w:p>
        </w:tc>
      </w:tr>
      <w:tr w:rsidR="005E2C44" w:rsidRPr="001A5606" w:rsidTr="006348DF">
        <w:trPr>
          <w:jc w:val="center"/>
        </w:trPr>
        <w:tc>
          <w:tcPr>
            <w:tcW w:w="6658" w:type="dxa"/>
          </w:tcPr>
          <w:p w:rsidR="005E2C44" w:rsidRPr="001A5606" w:rsidRDefault="005E2C44" w:rsidP="006348DF">
            <w:pPr>
              <w:keepNext/>
              <w:keepLines/>
              <w:spacing w:before="60" w:after="60" w:line="280" w:lineRule="exact"/>
              <w:rPr>
                <w:position w:val="2"/>
                <w:sz w:val="20"/>
                <w:szCs w:val="26"/>
              </w:rPr>
            </w:pPr>
            <w:r w:rsidRPr="001A5606">
              <w:rPr>
                <w:position w:val="2"/>
                <w:sz w:val="20"/>
                <w:szCs w:val="26"/>
                <w:lang w:bidi="ar-SY"/>
              </w:rPr>
              <w:t>2-3.I</w:t>
            </w:r>
            <w:r w:rsidRPr="001A5606">
              <w:rPr>
                <w:rFonts w:hint="cs"/>
                <w:position w:val="2"/>
                <w:sz w:val="20"/>
                <w:szCs w:val="26"/>
                <w:rtl/>
              </w:rPr>
              <w:t xml:space="preserve">: </w:t>
            </w:r>
            <w:r w:rsidRPr="001A5606">
              <w:rPr>
                <w:position w:val="2"/>
                <w:sz w:val="20"/>
                <w:szCs w:val="26"/>
                <w:rtl/>
              </w:rPr>
              <w:t>تعبئة الموارد والخبرات التقنية من خلال</w:t>
            </w:r>
            <w:r w:rsidRPr="001A5606">
              <w:rPr>
                <w:rFonts w:hint="cs"/>
                <w:position w:val="2"/>
                <w:sz w:val="20"/>
                <w:szCs w:val="26"/>
                <w:rtl/>
              </w:rPr>
              <w:t>،</w:t>
            </w:r>
            <w:r w:rsidRPr="001A5606">
              <w:rPr>
                <w:position w:val="2"/>
                <w:sz w:val="20"/>
                <w:szCs w:val="26"/>
                <w:rtl/>
              </w:rPr>
              <w:t xml:space="preserve"> على سبيل المثال</w:t>
            </w:r>
            <w:r w:rsidRPr="001A5606">
              <w:rPr>
                <w:rFonts w:hint="cs"/>
                <w:position w:val="2"/>
                <w:sz w:val="20"/>
                <w:szCs w:val="26"/>
                <w:rtl/>
              </w:rPr>
              <w:t>،</w:t>
            </w:r>
            <w:r w:rsidRPr="001A5606">
              <w:rPr>
                <w:position w:val="2"/>
                <w:sz w:val="20"/>
                <w:szCs w:val="26"/>
                <w:rtl/>
              </w:rPr>
              <w:t xml:space="preserve"> تشجيع زيادة مشاركة الأشخاص ذوي الإعاقة وذوي الاحتياجات المحددة في الاجتماعات الدولية والإقليمية</w:t>
            </w:r>
          </w:p>
        </w:tc>
        <w:tc>
          <w:tcPr>
            <w:tcW w:w="1984" w:type="dxa"/>
            <w:shd w:val="clear" w:color="auto" w:fill="auto"/>
          </w:tcPr>
          <w:p w:rsidR="005E2C44" w:rsidRPr="001A5606" w:rsidRDefault="005E2C44" w:rsidP="006348DF">
            <w:pPr>
              <w:keepNext/>
              <w:keepLines/>
              <w:spacing w:before="60" w:after="60" w:line="260" w:lineRule="exact"/>
              <w:jc w:val="center"/>
              <w:rPr>
                <w:i/>
                <w:iCs/>
                <w:color w:val="767171"/>
                <w:position w:val="2"/>
                <w:sz w:val="20"/>
                <w:szCs w:val="26"/>
              </w:rPr>
            </w:pPr>
            <w:r w:rsidRPr="001A5606">
              <w:rPr>
                <w:position w:val="2"/>
                <w:sz w:val="20"/>
                <w:szCs w:val="26"/>
              </w:rPr>
              <w:t>19</w:t>
            </w:r>
            <w:r>
              <w:rPr>
                <w:position w:val="2"/>
                <w:sz w:val="20"/>
                <w:szCs w:val="26"/>
              </w:rPr>
              <w:t> </w:t>
            </w:r>
            <w:r w:rsidRPr="001A5606">
              <w:rPr>
                <w:position w:val="2"/>
                <w:sz w:val="20"/>
                <w:szCs w:val="26"/>
              </w:rPr>
              <w:t>302</w:t>
            </w:r>
          </w:p>
        </w:tc>
        <w:tc>
          <w:tcPr>
            <w:tcW w:w="1985" w:type="dxa"/>
            <w:shd w:val="clear" w:color="auto" w:fill="auto"/>
          </w:tcPr>
          <w:p w:rsidR="005E2C44" w:rsidRPr="001A5606" w:rsidRDefault="005E2C44" w:rsidP="006348DF">
            <w:pPr>
              <w:keepNext/>
              <w:keepLines/>
              <w:spacing w:before="60" w:after="60" w:line="260" w:lineRule="exact"/>
              <w:jc w:val="center"/>
              <w:rPr>
                <w:i/>
                <w:iCs/>
                <w:color w:val="767171"/>
                <w:position w:val="2"/>
                <w:sz w:val="20"/>
                <w:szCs w:val="26"/>
              </w:rPr>
            </w:pPr>
            <w:r w:rsidRPr="001A5606">
              <w:rPr>
                <w:position w:val="2"/>
                <w:sz w:val="20"/>
                <w:szCs w:val="26"/>
              </w:rPr>
              <w:t>19</w:t>
            </w:r>
            <w:r>
              <w:rPr>
                <w:position w:val="2"/>
                <w:sz w:val="20"/>
                <w:szCs w:val="26"/>
              </w:rPr>
              <w:t> </w:t>
            </w:r>
            <w:r w:rsidRPr="001A5606">
              <w:rPr>
                <w:position w:val="2"/>
                <w:sz w:val="20"/>
                <w:szCs w:val="26"/>
              </w:rPr>
              <w:t>302</w:t>
            </w:r>
          </w:p>
        </w:tc>
        <w:tc>
          <w:tcPr>
            <w:tcW w:w="1984" w:type="dxa"/>
            <w:shd w:val="clear" w:color="auto" w:fill="auto"/>
          </w:tcPr>
          <w:p w:rsidR="005E2C44" w:rsidRPr="001A5606" w:rsidRDefault="005E2C44" w:rsidP="006348DF">
            <w:pPr>
              <w:keepNext/>
              <w:keepLines/>
              <w:spacing w:before="60" w:after="60" w:line="260" w:lineRule="exact"/>
              <w:jc w:val="center"/>
              <w:rPr>
                <w:i/>
                <w:iCs/>
                <w:color w:val="767171"/>
                <w:position w:val="2"/>
                <w:sz w:val="20"/>
                <w:szCs w:val="26"/>
              </w:rPr>
            </w:pPr>
            <w:r w:rsidRPr="001A5606">
              <w:rPr>
                <w:position w:val="2"/>
                <w:sz w:val="20"/>
                <w:szCs w:val="26"/>
              </w:rPr>
              <w:t>19</w:t>
            </w:r>
            <w:r>
              <w:rPr>
                <w:position w:val="2"/>
                <w:sz w:val="20"/>
                <w:szCs w:val="26"/>
              </w:rPr>
              <w:t> </w:t>
            </w:r>
            <w:r w:rsidRPr="001A5606">
              <w:rPr>
                <w:position w:val="2"/>
                <w:sz w:val="20"/>
                <w:szCs w:val="26"/>
              </w:rPr>
              <w:t>234</w:t>
            </w:r>
          </w:p>
        </w:tc>
        <w:tc>
          <w:tcPr>
            <w:tcW w:w="1985" w:type="dxa"/>
            <w:shd w:val="clear" w:color="auto" w:fill="auto"/>
          </w:tcPr>
          <w:p w:rsidR="005E2C44" w:rsidRPr="001A5606" w:rsidRDefault="005E2C44" w:rsidP="006348DF">
            <w:pPr>
              <w:keepNext/>
              <w:keepLines/>
              <w:spacing w:before="60" w:after="60" w:line="260" w:lineRule="exact"/>
              <w:jc w:val="center"/>
              <w:rPr>
                <w:i/>
                <w:iCs/>
                <w:color w:val="767171"/>
                <w:position w:val="2"/>
                <w:sz w:val="20"/>
                <w:szCs w:val="26"/>
              </w:rPr>
            </w:pPr>
            <w:r w:rsidRPr="001A5606">
              <w:rPr>
                <w:position w:val="2"/>
                <w:sz w:val="20"/>
                <w:szCs w:val="26"/>
              </w:rPr>
              <w:t>19</w:t>
            </w:r>
            <w:r>
              <w:rPr>
                <w:position w:val="2"/>
                <w:sz w:val="20"/>
                <w:szCs w:val="26"/>
              </w:rPr>
              <w:t> </w:t>
            </w:r>
            <w:r w:rsidRPr="001A5606">
              <w:rPr>
                <w:position w:val="2"/>
                <w:sz w:val="20"/>
                <w:szCs w:val="26"/>
              </w:rPr>
              <w:t>079</w:t>
            </w:r>
          </w:p>
        </w:tc>
      </w:tr>
      <w:tr w:rsidR="005E2C44" w:rsidRPr="001A5606" w:rsidTr="006348DF">
        <w:trPr>
          <w:jc w:val="center"/>
        </w:trPr>
        <w:tc>
          <w:tcPr>
            <w:tcW w:w="6658" w:type="dxa"/>
          </w:tcPr>
          <w:p w:rsidR="005E2C44" w:rsidRPr="001A5606" w:rsidRDefault="005E2C44" w:rsidP="006348DF">
            <w:pPr>
              <w:keepNext/>
              <w:keepLines/>
              <w:spacing w:before="60" w:after="60" w:line="280" w:lineRule="exact"/>
              <w:rPr>
                <w:position w:val="2"/>
                <w:sz w:val="20"/>
                <w:szCs w:val="26"/>
              </w:rPr>
            </w:pPr>
            <w:r w:rsidRPr="001A5606">
              <w:rPr>
                <w:position w:val="2"/>
                <w:sz w:val="20"/>
                <w:szCs w:val="26"/>
                <w:lang w:bidi="ar-SY"/>
              </w:rPr>
              <w:t>3-3.I</w:t>
            </w:r>
            <w:r w:rsidRPr="001A5606">
              <w:rPr>
                <w:rFonts w:hint="cs"/>
                <w:position w:val="2"/>
                <w:sz w:val="20"/>
                <w:szCs w:val="26"/>
                <w:rtl/>
              </w:rPr>
              <w:t xml:space="preserve">: </w:t>
            </w:r>
            <w:r w:rsidRPr="001A5606">
              <w:rPr>
                <w:color w:val="000000"/>
                <w:position w:val="2"/>
                <w:sz w:val="20"/>
                <w:szCs w:val="26"/>
                <w:rtl/>
              </w:rPr>
              <w:t>مواصلة تطوير وتنفيذ سياسات الاتحاد المتعلقة بقابلية النفاذ والخطط ذات الصلة</w:t>
            </w:r>
          </w:p>
        </w:tc>
        <w:tc>
          <w:tcPr>
            <w:tcW w:w="1984" w:type="dxa"/>
            <w:shd w:val="clear" w:color="auto" w:fill="auto"/>
          </w:tcPr>
          <w:p w:rsidR="005E2C44" w:rsidRPr="001A5606" w:rsidRDefault="005E2C44" w:rsidP="006348DF">
            <w:pPr>
              <w:keepNext/>
              <w:keepLines/>
              <w:spacing w:before="60" w:after="60" w:line="260" w:lineRule="exact"/>
              <w:jc w:val="center"/>
              <w:rPr>
                <w:i/>
                <w:iCs/>
                <w:color w:val="767171"/>
                <w:position w:val="2"/>
                <w:sz w:val="20"/>
                <w:szCs w:val="26"/>
              </w:rPr>
            </w:pPr>
            <w:r w:rsidRPr="001A5606">
              <w:rPr>
                <w:position w:val="2"/>
                <w:sz w:val="20"/>
                <w:szCs w:val="26"/>
              </w:rPr>
              <w:t>19</w:t>
            </w:r>
            <w:r>
              <w:rPr>
                <w:position w:val="2"/>
                <w:sz w:val="20"/>
                <w:szCs w:val="26"/>
              </w:rPr>
              <w:t> </w:t>
            </w:r>
            <w:r w:rsidRPr="001A5606">
              <w:rPr>
                <w:position w:val="2"/>
                <w:sz w:val="20"/>
                <w:szCs w:val="26"/>
              </w:rPr>
              <w:t>302</w:t>
            </w:r>
          </w:p>
        </w:tc>
        <w:tc>
          <w:tcPr>
            <w:tcW w:w="1985" w:type="dxa"/>
            <w:shd w:val="clear" w:color="auto" w:fill="auto"/>
          </w:tcPr>
          <w:p w:rsidR="005E2C44" w:rsidRPr="001A5606" w:rsidRDefault="005E2C44" w:rsidP="006348DF">
            <w:pPr>
              <w:keepNext/>
              <w:keepLines/>
              <w:spacing w:before="60" w:after="60" w:line="260" w:lineRule="exact"/>
              <w:jc w:val="center"/>
              <w:rPr>
                <w:i/>
                <w:iCs/>
                <w:color w:val="767171"/>
                <w:position w:val="2"/>
                <w:sz w:val="20"/>
                <w:szCs w:val="26"/>
              </w:rPr>
            </w:pPr>
            <w:r w:rsidRPr="001A5606">
              <w:rPr>
                <w:position w:val="2"/>
                <w:sz w:val="20"/>
                <w:szCs w:val="26"/>
              </w:rPr>
              <w:t>19</w:t>
            </w:r>
            <w:r>
              <w:rPr>
                <w:position w:val="2"/>
                <w:sz w:val="20"/>
                <w:szCs w:val="26"/>
              </w:rPr>
              <w:t> </w:t>
            </w:r>
            <w:r w:rsidRPr="001A5606">
              <w:rPr>
                <w:position w:val="2"/>
                <w:sz w:val="20"/>
                <w:szCs w:val="26"/>
              </w:rPr>
              <w:t>302</w:t>
            </w:r>
          </w:p>
        </w:tc>
        <w:tc>
          <w:tcPr>
            <w:tcW w:w="1984" w:type="dxa"/>
            <w:shd w:val="clear" w:color="auto" w:fill="auto"/>
          </w:tcPr>
          <w:p w:rsidR="005E2C44" w:rsidRPr="001A5606" w:rsidRDefault="005E2C44" w:rsidP="006348DF">
            <w:pPr>
              <w:keepNext/>
              <w:keepLines/>
              <w:spacing w:before="60" w:after="60" w:line="260" w:lineRule="exact"/>
              <w:jc w:val="center"/>
              <w:rPr>
                <w:i/>
                <w:iCs/>
                <w:color w:val="767171"/>
                <w:position w:val="2"/>
                <w:sz w:val="20"/>
                <w:szCs w:val="26"/>
              </w:rPr>
            </w:pPr>
            <w:r w:rsidRPr="001A5606">
              <w:rPr>
                <w:position w:val="2"/>
                <w:sz w:val="20"/>
                <w:szCs w:val="26"/>
              </w:rPr>
              <w:t>50</w:t>
            </w:r>
            <w:r>
              <w:rPr>
                <w:position w:val="2"/>
                <w:sz w:val="20"/>
                <w:szCs w:val="26"/>
              </w:rPr>
              <w:t> </w:t>
            </w:r>
            <w:r w:rsidRPr="001A5606">
              <w:rPr>
                <w:position w:val="2"/>
                <w:sz w:val="20"/>
                <w:szCs w:val="26"/>
              </w:rPr>
              <w:t>791</w:t>
            </w:r>
          </w:p>
        </w:tc>
        <w:tc>
          <w:tcPr>
            <w:tcW w:w="1985" w:type="dxa"/>
            <w:shd w:val="clear" w:color="auto" w:fill="auto"/>
          </w:tcPr>
          <w:p w:rsidR="005E2C44" w:rsidRPr="001A5606" w:rsidRDefault="005E2C44" w:rsidP="006348DF">
            <w:pPr>
              <w:keepNext/>
              <w:keepLines/>
              <w:spacing w:before="60" w:after="60" w:line="260" w:lineRule="exact"/>
              <w:jc w:val="center"/>
              <w:rPr>
                <w:i/>
                <w:iCs/>
                <w:color w:val="767171"/>
                <w:position w:val="2"/>
                <w:sz w:val="20"/>
                <w:szCs w:val="26"/>
              </w:rPr>
            </w:pPr>
            <w:r w:rsidRPr="001A5606">
              <w:rPr>
                <w:position w:val="2"/>
                <w:sz w:val="20"/>
                <w:szCs w:val="26"/>
              </w:rPr>
              <w:t>49</w:t>
            </w:r>
            <w:r>
              <w:rPr>
                <w:position w:val="2"/>
                <w:sz w:val="20"/>
                <w:szCs w:val="26"/>
              </w:rPr>
              <w:t> </w:t>
            </w:r>
            <w:r w:rsidRPr="001A5606">
              <w:rPr>
                <w:position w:val="2"/>
                <w:sz w:val="20"/>
                <w:szCs w:val="26"/>
              </w:rPr>
              <w:t>999</w:t>
            </w:r>
          </w:p>
        </w:tc>
      </w:tr>
      <w:tr w:rsidR="005E2C44" w:rsidRPr="001A5606" w:rsidTr="006348DF">
        <w:trPr>
          <w:jc w:val="center"/>
        </w:trPr>
        <w:tc>
          <w:tcPr>
            <w:tcW w:w="6658" w:type="dxa"/>
          </w:tcPr>
          <w:p w:rsidR="005E2C44" w:rsidRPr="001A5606" w:rsidRDefault="005E2C44" w:rsidP="006348DF">
            <w:pPr>
              <w:keepNext/>
              <w:keepLines/>
              <w:spacing w:before="60" w:after="60" w:line="260" w:lineRule="exact"/>
              <w:rPr>
                <w:position w:val="2"/>
                <w:sz w:val="20"/>
                <w:szCs w:val="26"/>
              </w:rPr>
            </w:pPr>
            <w:r w:rsidRPr="001A5606">
              <w:rPr>
                <w:position w:val="2"/>
                <w:sz w:val="20"/>
                <w:szCs w:val="26"/>
                <w:lang w:bidi="ar-SY"/>
              </w:rPr>
              <w:t>4-3.I</w:t>
            </w:r>
            <w:r w:rsidRPr="001A5606">
              <w:rPr>
                <w:rFonts w:hint="cs"/>
                <w:position w:val="2"/>
                <w:sz w:val="20"/>
                <w:szCs w:val="26"/>
                <w:rtl/>
              </w:rPr>
              <w:t xml:space="preserve">: </w:t>
            </w:r>
            <w:r w:rsidRPr="001A5606">
              <w:rPr>
                <w:position w:val="2"/>
                <w:sz w:val="20"/>
                <w:szCs w:val="26"/>
                <w:rtl/>
              </w:rPr>
              <w:t>التوعية على مستوى منظومة الأمم المتحدة وعلى الصعيدين الإقليمي والوطني</w:t>
            </w:r>
          </w:p>
        </w:tc>
        <w:tc>
          <w:tcPr>
            <w:tcW w:w="1984" w:type="dxa"/>
            <w:shd w:val="clear" w:color="auto" w:fill="auto"/>
          </w:tcPr>
          <w:p w:rsidR="005E2C44" w:rsidRPr="001A5606" w:rsidRDefault="005E2C44" w:rsidP="006348DF">
            <w:pPr>
              <w:keepNext/>
              <w:keepLines/>
              <w:spacing w:before="60" w:after="60" w:line="260" w:lineRule="exact"/>
              <w:jc w:val="center"/>
              <w:rPr>
                <w:i/>
                <w:iCs/>
                <w:color w:val="767171"/>
                <w:position w:val="2"/>
                <w:sz w:val="20"/>
                <w:szCs w:val="26"/>
              </w:rPr>
            </w:pPr>
            <w:r w:rsidRPr="001A5606">
              <w:rPr>
                <w:position w:val="2"/>
                <w:sz w:val="20"/>
                <w:szCs w:val="26"/>
              </w:rPr>
              <w:t>44</w:t>
            </w:r>
            <w:r>
              <w:rPr>
                <w:position w:val="2"/>
                <w:sz w:val="20"/>
                <w:szCs w:val="26"/>
              </w:rPr>
              <w:t> </w:t>
            </w:r>
            <w:r w:rsidRPr="001A5606">
              <w:rPr>
                <w:position w:val="2"/>
                <w:sz w:val="20"/>
                <w:szCs w:val="26"/>
              </w:rPr>
              <w:t>302</w:t>
            </w:r>
          </w:p>
        </w:tc>
        <w:tc>
          <w:tcPr>
            <w:tcW w:w="1985" w:type="dxa"/>
            <w:shd w:val="clear" w:color="auto" w:fill="auto"/>
          </w:tcPr>
          <w:p w:rsidR="005E2C44" w:rsidRPr="001A5606" w:rsidRDefault="005E2C44" w:rsidP="006348DF">
            <w:pPr>
              <w:keepNext/>
              <w:keepLines/>
              <w:spacing w:before="60" w:after="60" w:line="260" w:lineRule="exact"/>
              <w:jc w:val="center"/>
              <w:rPr>
                <w:i/>
                <w:iCs/>
                <w:color w:val="767171"/>
                <w:position w:val="2"/>
                <w:sz w:val="20"/>
                <w:szCs w:val="26"/>
              </w:rPr>
            </w:pPr>
            <w:r w:rsidRPr="001A5606">
              <w:rPr>
                <w:position w:val="2"/>
                <w:sz w:val="20"/>
                <w:szCs w:val="26"/>
              </w:rPr>
              <w:t>44</w:t>
            </w:r>
            <w:r>
              <w:rPr>
                <w:position w:val="2"/>
                <w:sz w:val="20"/>
                <w:szCs w:val="26"/>
              </w:rPr>
              <w:t> </w:t>
            </w:r>
            <w:r w:rsidRPr="001A5606">
              <w:rPr>
                <w:position w:val="2"/>
                <w:sz w:val="20"/>
                <w:szCs w:val="26"/>
              </w:rPr>
              <w:t>302</w:t>
            </w:r>
          </w:p>
        </w:tc>
        <w:tc>
          <w:tcPr>
            <w:tcW w:w="1984" w:type="dxa"/>
            <w:shd w:val="clear" w:color="auto" w:fill="auto"/>
          </w:tcPr>
          <w:p w:rsidR="005E2C44" w:rsidRPr="001A5606" w:rsidRDefault="005E2C44" w:rsidP="006348DF">
            <w:pPr>
              <w:keepNext/>
              <w:keepLines/>
              <w:spacing w:before="60" w:after="60" w:line="260" w:lineRule="exact"/>
              <w:jc w:val="center"/>
              <w:rPr>
                <w:i/>
                <w:iCs/>
                <w:color w:val="767171"/>
                <w:position w:val="2"/>
                <w:sz w:val="20"/>
                <w:szCs w:val="26"/>
              </w:rPr>
            </w:pPr>
            <w:r w:rsidRPr="001A5606">
              <w:rPr>
                <w:position w:val="2"/>
                <w:sz w:val="20"/>
                <w:szCs w:val="26"/>
              </w:rPr>
              <w:t>44</w:t>
            </w:r>
            <w:r>
              <w:rPr>
                <w:position w:val="2"/>
                <w:sz w:val="20"/>
                <w:szCs w:val="26"/>
              </w:rPr>
              <w:t> </w:t>
            </w:r>
            <w:r w:rsidRPr="001A5606">
              <w:rPr>
                <w:position w:val="2"/>
                <w:sz w:val="20"/>
                <w:szCs w:val="26"/>
              </w:rPr>
              <w:t>234</w:t>
            </w:r>
          </w:p>
        </w:tc>
        <w:tc>
          <w:tcPr>
            <w:tcW w:w="1985" w:type="dxa"/>
            <w:shd w:val="clear" w:color="auto" w:fill="auto"/>
          </w:tcPr>
          <w:p w:rsidR="005E2C44" w:rsidRPr="001A5606" w:rsidRDefault="005E2C44" w:rsidP="006348DF">
            <w:pPr>
              <w:keepNext/>
              <w:keepLines/>
              <w:spacing w:before="60" w:after="60" w:line="260" w:lineRule="exact"/>
              <w:jc w:val="center"/>
              <w:rPr>
                <w:i/>
                <w:iCs/>
                <w:color w:val="767171"/>
                <w:position w:val="2"/>
                <w:sz w:val="20"/>
                <w:szCs w:val="26"/>
              </w:rPr>
            </w:pPr>
            <w:r w:rsidRPr="001A5606">
              <w:rPr>
                <w:position w:val="2"/>
                <w:sz w:val="20"/>
                <w:szCs w:val="26"/>
              </w:rPr>
              <w:t>44</w:t>
            </w:r>
            <w:r>
              <w:rPr>
                <w:position w:val="2"/>
                <w:sz w:val="20"/>
                <w:szCs w:val="26"/>
              </w:rPr>
              <w:t> </w:t>
            </w:r>
            <w:r w:rsidRPr="001A5606">
              <w:rPr>
                <w:position w:val="2"/>
                <w:sz w:val="20"/>
                <w:szCs w:val="26"/>
              </w:rPr>
              <w:t>079</w:t>
            </w:r>
          </w:p>
        </w:tc>
      </w:tr>
      <w:tr w:rsidR="005E2C44" w:rsidRPr="001A5606" w:rsidTr="006348DF">
        <w:trPr>
          <w:jc w:val="center"/>
        </w:trPr>
        <w:tc>
          <w:tcPr>
            <w:tcW w:w="6658" w:type="dxa"/>
          </w:tcPr>
          <w:p w:rsidR="005E2C44" w:rsidRPr="001A5606" w:rsidRDefault="005E2C44" w:rsidP="006348DF">
            <w:pPr>
              <w:keepNext/>
              <w:keepLines/>
              <w:spacing w:before="60" w:after="60" w:line="260" w:lineRule="exact"/>
              <w:ind w:right="113"/>
              <w:rPr>
                <w:b/>
                <w:bCs/>
                <w:noProof/>
                <w:color w:val="5B9BD5" w:themeColor="accent1"/>
                <w:position w:val="2"/>
                <w:sz w:val="20"/>
                <w:szCs w:val="26"/>
                <w:lang w:eastAsia="zh-CN"/>
              </w:rPr>
            </w:pPr>
            <w:r w:rsidRPr="001A5606">
              <w:rPr>
                <w:b/>
                <w:bCs/>
                <w:noProof/>
                <w:color w:val="4F81BD"/>
                <w:position w:val="2"/>
                <w:sz w:val="20"/>
                <w:szCs w:val="26"/>
                <w:rtl/>
                <w:lang w:eastAsia="zh-CN"/>
              </w:rPr>
              <w:t xml:space="preserve">المجموع الكلي بالنسبة للهدف </w:t>
            </w:r>
            <w:r w:rsidRPr="001A5606">
              <w:rPr>
                <w:b/>
                <w:bCs/>
                <w:noProof/>
                <w:color w:val="4F81BD"/>
                <w:position w:val="2"/>
                <w:sz w:val="20"/>
                <w:szCs w:val="26"/>
                <w:lang w:eastAsia="zh-CN"/>
              </w:rPr>
              <w:t>3.I</w:t>
            </w:r>
          </w:p>
        </w:tc>
        <w:tc>
          <w:tcPr>
            <w:tcW w:w="1984" w:type="dxa"/>
            <w:shd w:val="clear" w:color="auto" w:fill="auto"/>
          </w:tcPr>
          <w:p w:rsidR="005E2C44" w:rsidRPr="001A5606" w:rsidRDefault="005E2C44" w:rsidP="006348DF">
            <w:pPr>
              <w:keepNext/>
              <w:keepLines/>
              <w:spacing w:before="60" w:after="60" w:line="260" w:lineRule="exact"/>
              <w:jc w:val="center"/>
              <w:rPr>
                <w:b/>
                <w:bCs/>
                <w:position w:val="2"/>
                <w:sz w:val="20"/>
                <w:szCs w:val="26"/>
              </w:rPr>
            </w:pPr>
            <w:r w:rsidRPr="001A5606">
              <w:rPr>
                <w:position w:val="2"/>
                <w:sz w:val="20"/>
                <w:szCs w:val="26"/>
              </w:rPr>
              <w:t>309</w:t>
            </w:r>
            <w:r>
              <w:rPr>
                <w:position w:val="2"/>
                <w:sz w:val="20"/>
                <w:szCs w:val="26"/>
              </w:rPr>
              <w:t> </w:t>
            </w:r>
            <w:r w:rsidRPr="001A5606">
              <w:rPr>
                <w:position w:val="2"/>
                <w:sz w:val="20"/>
                <w:szCs w:val="26"/>
              </w:rPr>
              <w:t>363</w:t>
            </w:r>
          </w:p>
        </w:tc>
        <w:tc>
          <w:tcPr>
            <w:tcW w:w="1985" w:type="dxa"/>
            <w:shd w:val="clear" w:color="auto" w:fill="auto"/>
          </w:tcPr>
          <w:p w:rsidR="005E2C44" w:rsidRPr="001A5606" w:rsidRDefault="005E2C44" w:rsidP="006348DF">
            <w:pPr>
              <w:keepNext/>
              <w:keepLines/>
              <w:spacing w:before="60" w:after="60" w:line="260" w:lineRule="exact"/>
              <w:jc w:val="center"/>
              <w:rPr>
                <w:position w:val="2"/>
                <w:sz w:val="20"/>
                <w:szCs w:val="26"/>
              </w:rPr>
            </w:pPr>
            <w:r w:rsidRPr="001A5606">
              <w:rPr>
                <w:position w:val="2"/>
                <w:sz w:val="20"/>
                <w:szCs w:val="26"/>
              </w:rPr>
              <w:t>309</w:t>
            </w:r>
            <w:r>
              <w:rPr>
                <w:position w:val="2"/>
                <w:sz w:val="20"/>
                <w:szCs w:val="26"/>
              </w:rPr>
              <w:t> </w:t>
            </w:r>
            <w:r w:rsidRPr="001A5606">
              <w:rPr>
                <w:position w:val="2"/>
                <w:sz w:val="20"/>
                <w:szCs w:val="26"/>
              </w:rPr>
              <w:t>362</w:t>
            </w:r>
          </w:p>
        </w:tc>
        <w:tc>
          <w:tcPr>
            <w:tcW w:w="1984" w:type="dxa"/>
            <w:shd w:val="clear" w:color="auto" w:fill="auto"/>
          </w:tcPr>
          <w:p w:rsidR="005E2C44" w:rsidRPr="001A5606" w:rsidRDefault="005E2C44" w:rsidP="006348DF">
            <w:pPr>
              <w:keepNext/>
              <w:keepLines/>
              <w:spacing w:before="60" w:after="60" w:line="260" w:lineRule="exact"/>
              <w:jc w:val="center"/>
              <w:rPr>
                <w:position w:val="2"/>
                <w:sz w:val="20"/>
                <w:szCs w:val="26"/>
              </w:rPr>
            </w:pPr>
            <w:r w:rsidRPr="001A5606">
              <w:rPr>
                <w:position w:val="2"/>
                <w:sz w:val="20"/>
                <w:szCs w:val="26"/>
              </w:rPr>
              <w:t>341</w:t>
            </w:r>
            <w:r>
              <w:rPr>
                <w:position w:val="2"/>
                <w:sz w:val="20"/>
                <w:szCs w:val="26"/>
              </w:rPr>
              <w:t> </w:t>
            </w:r>
            <w:r w:rsidRPr="001A5606">
              <w:rPr>
                <w:position w:val="2"/>
                <w:sz w:val="20"/>
                <w:szCs w:val="26"/>
              </w:rPr>
              <w:t>508</w:t>
            </w:r>
          </w:p>
        </w:tc>
        <w:tc>
          <w:tcPr>
            <w:tcW w:w="1985" w:type="dxa"/>
            <w:shd w:val="clear" w:color="auto" w:fill="auto"/>
          </w:tcPr>
          <w:p w:rsidR="005E2C44" w:rsidRPr="001A5606" w:rsidRDefault="005E2C44" w:rsidP="006348DF">
            <w:pPr>
              <w:keepNext/>
              <w:keepLines/>
              <w:spacing w:before="60" w:after="60" w:line="260" w:lineRule="exact"/>
              <w:jc w:val="center"/>
              <w:rPr>
                <w:position w:val="2"/>
                <w:sz w:val="20"/>
                <w:szCs w:val="26"/>
              </w:rPr>
            </w:pPr>
            <w:r w:rsidRPr="001A5606">
              <w:rPr>
                <w:position w:val="2"/>
                <w:sz w:val="20"/>
                <w:szCs w:val="26"/>
              </w:rPr>
              <w:t>338</w:t>
            </w:r>
            <w:r>
              <w:rPr>
                <w:position w:val="2"/>
                <w:sz w:val="20"/>
                <w:szCs w:val="26"/>
              </w:rPr>
              <w:t> </w:t>
            </w:r>
            <w:r w:rsidRPr="001A5606">
              <w:rPr>
                <w:position w:val="2"/>
                <w:sz w:val="20"/>
                <w:szCs w:val="26"/>
              </w:rPr>
              <w:t>486</w:t>
            </w:r>
          </w:p>
        </w:tc>
      </w:tr>
    </w:tbl>
    <w:p w:rsidR="005E2C44" w:rsidRPr="002130FD" w:rsidRDefault="005E2C44" w:rsidP="00997150">
      <w:pPr>
        <w:spacing w:before="360" w:after="120"/>
        <w:rPr>
          <w:rtl/>
        </w:rPr>
      </w:pPr>
      <w:r w:rsidRPr="002130FD">
        <w:t>4.I</w:t>
      </w:r>
      <w:r w:rsidRPr="002130FD">
        <w:rPr>
          <w:rFonts w:hint="cs"/>
          <w:rtl/>
          <w:lang w:bidi="ar-EG"/>
        </w:rPr>
        <w:t xml:space="preserve"> </w:t>
      </w:r>
      <w:r w:rsidRPr="002130FD">
        <w:rPr>
          <w:rFonts w:hint="eastAsia"/>
          <w:rtl/>
        </w:rPr>
        <w:t>تعزيز</w:t>
      </w:r>
      <w:r w:rsidRPr="002130FD">
        <w:rPr>
          <w:rtl/>
        </w:rPr>
        <w:t xml:space="preserve"> </w:t>
      </w:r>
      <w:r w:rsidRPr="002130FD">
        <w:rPr>
          <w:rFonts w:hint="eastAsia"/>
          <w:rtl/>
        </w:rPr>
        <w:t>استخدام</w:t>
      </w:r>
      <w:r w:rsidRPr="002130FD">
        <w:rPr>
          <w:rFonts w:hint="cs"/>
          <w:rtl/>
        </w:rPr>
        <w:t xml:space="preserve"> الاتصالات/</w:t>
      </w:r>
      <w:r w:rsidRPr="002130FD">
        <w:rPr>
          <w:rFonts w:hint="eastAsia"/>
          <w:rtl/>
        </w:rPr>
        <w:t>تكنولوجيا</w:t>
      </w:r>
      <w:r w:rsidRPr="002130FD">
        <w:rPr>
          <w:rtl/>
        </w:rPr>
        <w:t xml:space="preserve"> </w:t>
      </w:r>
      <w:r w:rsidRPr="002130FD">
        <w:rPr>
          <w:rFonts w:hint="eastAsia"/>
          <w:rtl/>
        </w:rPr>
        <w:t>المعلومات</w:t>
      </w:r>
      <w:r w:rsidRPr="002130FD">
        <w:rPr>
          <w:rtl/>
        </w:rPr>
        <w:t xml:space="preserve"> </w:t>
      </w:r>
      <w:r w:rsidRPr="002130FD">
        <w:rPr>
          <w:rFonts w:hint="eastAsia"/>
          <w:rtl/>
        </w:rPr>
        <w:t>والاتصالات</w:t>
      </w:r>
      <w:r w:rsidRPr="002130FD">
        <w:rPr>
          <w:rtl/>
        </w:rPr>
        <w:t xml:space="preserve"> </w:t>
      </w:r>
      <w:r w:rsidRPr="002130FD">
        <w:rPr>
          <w:rFonts w:hint="eastAsia"/>
          <w:rtl/>
        </w:rPr>
        <w:t>من</w:t>
      </w:r>
      <w:r w:rsidRPr="002130FD">
        <w:rPr>
          <w:rtl/>
        </w:rPr>
        <w:t xml:space="preserve"> </w:t>
      </w:r>
      <w:r w:rsidRPr="002130FD">
        <w:rPr>
          <w:rFonts w:hint="eastAsia"/>
          <w:rtl/>
        </w:rPr>
        <w:t>أجل</w:t>
      </w:r>
      <w:r w:rsidRPr="002130FD">
        <w:rPr>
          <w:rtl/>
        </w:rPr>
        <w:t xml:space="preserve"> </w:t>
      </w:r>
      <w:r w:rsidRPr="002130FD">
        <w:rPr>
          <w:rFonts w:hint="eastAsia"/>
          <w:rtl/>
        </w:rPr>
        <w:t>تحقيق</w:t>
      </w:r>
      <w:r w:rsidRPr="002130FD">
        <w:rPr>
          <w:rtl/>
        </w:rPr>
        <w:t xml:space="preserve"> </w:t>
      </w:r>
      <w:r w:rsidRPr="002130FD">
        <w:rPr>
          <w:rFonts w:hint="eastAsia"/>
          <w:rtl/>
        </w:rPr>
        <w:t>المساواة</w:t>
      </w:r>
      <w:r w:rsidRPr="002130FD">
        <w:rPr>
          <w:rtl/>
        </w:rPr>
        <w:t xml:space="preserve"> </w:t>
      </w:r>
      <w:r w:rsidRPr="002130FD">
        <w:rPr>
          <w:rFonts w:hint="eastAsia"/>
          <w:rtl/>
        </w:rPr>
        <w:t>بين</w:t>
      </w:r>
      <w:r w:rsidRPr="002130FD">
        <w:rPr>
          <w:rtl/>
        </w:rPr>
        <w:t xml:space="preserve"> </w:t>
      </w:r>
      <w:r w:rsidRPr="002130FD">
        <w:rPr>
          <w:rFonts w:hint="eastAsia"/>
          <w:rtl/>
        </w:rPr>
        <w:t>الجنسين</w:t>
      </w:r>
      <w:r w:rsidRPr="002130FD">
        <w:rPr>
          <w:rFonts w:hint="cs"/>
          <w:rtl/>
        </w:rPr>
        <w:t xml:space="preserve"> والشمول </w:t>
      </w:r>
      <w:r w:rsidRPr="002130FD">
        <w:rPr>
          <w:rFonts w:hint="eastAsia"/>
          <w:rtl/>
        </w:rPr>
        <w:t>وتمكين</w:t>
      </w:r>
      <w:r w:rsidRPr="002130FD">
        <w:rPr>
          <w:rtl/>
        </w:rPr>
        <w:t xml:space="preserve"> </w:t>
      </w:r>
      <w:r w:rsidRPr="002130FD">
        <w:rPr>
          <w:rFonts w:hint="cs"/>
          <w:rtl/>
        </w:rPr>
        <w:t>النساء والفتيات</w:t>
      </w:r>
    </w:p>
    <w:tbl>
      <w:tblPr>
        <w:tblStyle w:val="GridTable4-Accent11"/>
        <w:bidiVisual/>
        <w:tblW w:w="5000" w:type="pct"/>
        <w:jc w:val="center"/>
        <w:tblLook w:val="0620" w:firstRow="1" w:lastRow="0" w:firstColumn="0" w:lastColumn="0" w:noHBand="1" w:noVBand="1"/>
      </w:tblPr>
      <w:tblGrid>
        <w:gridCol w:w="5003"/>
        <w:gridCol w:w="7522"/>
        <w:gridCol w:w="1753"/>
      </w:tblGrid>
      <w:tr w:rsidR="005E2C44" w:rsidRPr="00CC739E" w:rsidTr="006348DF">
        <w:trPr>
          <w:cnfStyle w:val="100000000000" w:firstRow="1" w:lastRow="0" w:firstColumn="0" w:lastColumn="0" w:oddVBand="0" w:evenVBand="0" w:oddHBand="0" w:evenHBand="0" w:firstRowFirstColumn="0" w:firstRowLastColumn="0" w:lastRowFirstColumn="0" w:lastRowLastColumn="0"/>
          <w:jc w:val="center"/>
        </w:trPr>
        <w:tc>
          <w:tcPr>
            <w:tcW w:w="5284" w:type="dxa"/>
          </w:tcPr>
          <w:p w:rsidR="005E2C44" w:rsidRPr="00CC739E" w:rsidRDefault="005E2C44" w:rsidP="006348DF">
            <w:pPr>
              <w:keepNext/>
              <w:keepLines/>
              <w:spacing w:before="60" w:after="60" w:line="260" w:lineRule="exact"/>
              <w:rPr>
                <w:position w:val="2"/>
                <w:sz w:val="20"/>
                <w:szCs w:val="26"/>
              </w:rPr>
            </w:pPr>
            <w:r w:rsidRPr="00CC739E">
              <w:rPr>
                <w:rFonts w:hint="cs"/>
                <w:position w:val="2"/>
                <w:sz w:val="20"/>
                <w:szCs w:val="26"/>
                <w:rtl/>
              </w:rPr>
              <w:t>النتيجة</w:t>
            </w:r>
          </w:p>
        </w:tc>
        <w:tc>
          <w:tcPr>
            <w:tcW w:w="8081" w:type="dxa"/>
          </w:tcPr>
          <w:p w:rsidR="005E2C44" w:rsidRPr="00CC739E" w:rsidRDefault="005E2C44" w:rsidP="006348DF">
            <w:pPr>
              <w:keepNext/>
              <w:keepLines/>
              <w:spacing w:before="60" w:after="60" w:line="260" w:lineRule="exact"/>
              <w:rPr>
                <w:position w:val="2"/>
                <w:sz w:val="20"/>
                <w:szCs w:val="26"/>
              </w:rPr>
            </w:pPr>
            <w:r w:rsidRPr="00CC739E">
              <w:rPr>
                <w:rFonts w:hint="cs"/>
                <w:position w:val="2"/>
                <w:sz w:val="20"/>
                <w:szCs w:val="26"/>
                <w:rtl/>
              </w:rPr>
              <w:t>مؤشر النتيجة</w:t>
            </w:r>
          </w:p>
        </w:tc>
        <w:tc>
          <w:tcPr>
            <w:tcW w:w="1763" w:type="dxa"/>
          </w:tcPr>
          <w:p w:rsidR="005E2C44" w:rsidRPr="00CC739E" w:rsidRDefault="005E2C44" w:rsidP="006348DF">
            <w:pPr>
              <w:keepNext/>
              <w:keepLines/>
              <w:spacing w:before="60" w:after="60" w:line="260" w:lineRule="exact"/>
              <w:rPr>
                <w:position w:val="2"/>
                <w:sz w:val="20"/>
                <w:szCs w:val="26"/>
              </w:rPr>
            </w:pPr>
            <w:r w:rsidRPr="00CC739E">
              <w:rPr>
                <w:rFonts w:hint="cs"/>
                <w:position w:val="2"/>
                <w:sz w:val="20"/>
                <w:szCs w:val="26"/>
                <w:rtl/>
              </w:rPr>
              <w:t>وسائل القياس</w:t>
            </w:r>
          </w:p>
        </w:tc>
      </w:tr>
      <w:tr w:rsidR="005E2C44" w:rsidRPr="00CC739E" w:rsidTr="006348DF">
        <w:trPr>
          <w:jc w:val="center"/>
        </w:trPr>
        <w:tc>
          <w:tcPr>
            <w:tcW w:w="5284" w:type="dxa"/>
          </w:tcPr>
          <w:p w:rsidR="005E2C44" w:rsidRPr="00CC739E" w:rsidRDefault="005E2C44" w:rsidP="006348DF">
            <w:pPr>
              <w:keepNext/>
              <w:keepLines/>
              <w:spacing w:before="60" w:after="60" w:line="260" w:lineRule="exact"/>
              <w:rPr>
                <w:position w:val="2"/>
                <w:sz w:val="20"/>
                <w:szCs w:val="26"/>
              </w:rPr>
            </w:pPr>
            <w:r w:rsidRPr="00CC739E">
              <w:rPr>
                <w:position w:val="2"/>
                <w:sz w:val="20"/>
                <w:szCs w:val="26"/>
                <w:lang w:bidi="ar-SY"/>
              </w:rPr>
              <w:t>-4.I</w:t>
            </w:r>
            <w:r w:rsidRPr="00CC739E">
              <w:rPr>
                <w:rFonts w:hint="cs"/>
                <w:position w:val="2"/>
                <w:sz w:val="20"/>
                <w:szCs w:val="26"/>
                <w:rtl/>
              </w:rPr>
              <w:t xml:space="preserve">أ: </w:t>
            </w:r>
            <w:r w:rsidRPr="00CC739E">
              <w:rPr>
                <w:position w:val="2"/>
                <w:sz w:val="20"/>
                <w:szCs w:val="26"/>
                <w:rtl/>
              </w:rPr>
              <w:t xml:space="preserve">تعزيز النفاذ إلى </w:t>
            </w:r>
            <w:r w:rsidRPr="00CC739E">
              <w:rPr>
                <w:rFonts w:hint="cs"/>
                <w:position w:val="2"/>
                <w:sz w:val="20"/>
                <w:szCs w:val="26"/>
                <w:rtl/>
              </w:rPr>
              <w:t>الاتصالات/</w:t>
            </w:r>
            <w:r w:rsidRPr="00CC739E">
              <w:rPr>
                <w:position w:val="2"/>
                <w:sz w:val="20"/>
                <w:szCs w:val="26"/>
                <w:rtl/>
              </w:rPr>
              <w:t xml:space="preserve">تكنولوجيا المعلومات والاتصالات واستخدامها للنهوض بتمكين النساء </w:t>
            </w:r>
          </w:p>
        </w:tc>
        <w:tc>
          <w:tcPr>
            <w:tcW w:w="8081" w:type="dxa"/>
          </w:tcPr>
          <w:p w:rsidR="005E2C44" w:rsidRPr="00CC739E" w:rsidRDefault="005E2C44" w:rsidP="006348DF">
            <w:pPr>
              <w:keepNext/>
              <w:keepLines/>
              <w:spacing w:before="60" w:after="60" w:line="260" w:lineRule="exact"/>
              <w:rPr>
                <w:i/>
                <w:iCs/>
                <w:color w:val="548DD4"/>
                <w:position w:val="2"/>
                <w:sz w:val="20"/>
                <w:szCs w:val="26"/>
                <w:rtl/>
              </w:rPr>
            </w:pPr>
            <w:r w:rsidRPr="00CC739E">
              <w:rPr>
                <w:rFonts w:hint="cs"/>
                <w:i/>
                <w:iCs/>
                <w:color w:val="548DD4"/>
                <w:position w:val="2"/>
                <w:sz w:val="20"/>
                <w:szCs w:val="26"/>
                <w:rtl/>
              </w:rPr>
              <w:t xml:space="preserve">نتيجة جديدة (الخطة الاستراتيجية </w:t>
            </w:r>
            <w:r w:rsidRPr="00CC739E">
              <w:rPr>
                <w:i/>
                <w:iCs/>
                <w:color w:val="548DD4"/>
                <w:position w:val="2"/>
                <w:sz w:val="20"/>
                <w:szCs w:val="26"/>
              </w:rPr>
              <w:t>2023-2020</w:t>
            </w:r>
            <w:r w:rsidRPr="00CC739E">
              <w:rPr>
                <w:rFonts w:hint="cs"/>
                <w:i/>
                <w:iCs/>
                <w:color w:val="548DD4"/>
                <w:position w:val="2"/>
                <w:sz w:val="20"/>
                <w:szCs w:val="26"/>
                <w:rtl/>
              </w:rPr>
              <w:t>)</w:t>
            </w:r>
          </w:p>
          <w:p w:rsidR="005E2C44" w:rsidRPr="00CC739E" w:rsidRDefault="005E2C44" w:rsidP="006348DF">
            <w:pPr>
              <w:keepNext/>
              <w:keepLines/>
              <w:spacing w:before="60" w:after="60" w:line="260" w:lineRule="exact"/>
              <w:rPr>
                <w:position w:val="2"/>
                <w:sz w:val="20"/>
                <w:szCs w:val="26"/>
              </w:rPr>
            </w:pPr>
            <w:r w:rsidRPr="00CC739E">
              <w:rPr>
                <w:rFonts w:hint="cs"/>
                <w:position w:val="2"/>
                <w:sz w:val="20"/>
                <w:szCs w:val="26"/>
                <w:rtl/>
              </w:rPr>
              <w:t>الفارق بين النسبة المئوية للذكور والنسبة المئوية للإناث من مستعملي الإنترنت</w:t>
            </w:r>
          </w:p>
          <w:p w:rsidR="005E2C44" w:rsidRPr="00CC739E" w:rsidRDefault="005E2C44" w:rsidP="006348DF">
            <w:pPr>
              <w:keepNext/>
              <w:keepLines/>
              <w:spacing w:before="60" w:after="60" w:line="260" w:lineRule="exact"/>
              <w:rPr>
                <w:position w:val="2"/>
                <w:sz w:val="20"/>
                <w:szCs w:val="26"/>
              </w:rPr>
            </w:pPr>
            <w:r w:rsidRPr="00CC739E">
              <w:rPr>
                <w:rFonts w:hint="cs"/>
                <w:position w:val="2"/>
                <w:sz w:val="20"/>
                <w:szCs w:val="26"/>
                <w:rtl/>
              </w:rPr>
              <w:t>الفارق بين النسبة المئوية للذكور والنسبة المئوية للإناث الذين لديهم هاتف متنقل</w:t>
            </w:r>
          </w:p>
        </w:tc>
        <w:tc>
          <w:tcPr>
            <w:tcW w:w="1763" w:type="dxa"/>
          </w:tcPr>
          <w:p w:rsidR="005E2C44" w:rsidRPr="00CC739E" w:rsidRDefault="005E2C44" w:rsidP="006348DF">
            <w:pPr>
              <w:keepNext/>
              <w:keepLines/>
              <w:spacing w:before="60" w:after="60" w:line="260" w:lineRule="exact"/>
              <w:rPr>
                <w:position w:val="2"/>
                <w:sz w:val="20"/>
                <w:szCs w:val="26"/>
              </w:rPr>
            </w:pPr>
            <w:r w:rsidRPr="00CC739E">
              <w:rPr>
                <w:rFonts w:hint="cs"/>
                <w:position w:val="2"/>
                <w:sz w:val="20"/>
                <w:szCs w:val="26"/>
                <w:rtl/>
              </w:rPr>
              <w:t>إحصاءات مكتب تنمية الاتصالات</w:t>
            </w:r>
          </w:p>
        </w:tc>
      </w:tr>
      <w:tr w:rsidR="005E2C44" w:rsidRPr="00CC739E" w:rsidTr="006348DF">
        <w:trPr>
          <w:jc w:val="center"/>
        </w:trPr>
        <w:tc>
          <w:tcPr>
            <w:tcW w:w="5284" w:type="dxa"/>
          </w:tcPr>
          <w:p w:rsidR="005E2C44" w:rsidRPr="00CC739E" w:rsidRDefault="005E2C44" w:rsidP="006348DF">
            <w:pPr>
              <w:keepNext/>
              <w:keepLines/>
              <w:spacing w:before="60" w:after="60" w:line="260" w:lineRule="exact"/>
              <w:rPr>
                <w:position w:val="2"/>
                <w:sz w:val="20"/>
                <w:szCs w:val="26"/>
              </w:rPr>
            </w:pPr>
            <w:r w:rsidRPr="00CC739E">
              <w:rPr>
                <w:position w:val="2"/>
                <w:sz w:val="20"/>
                <w:szCs w:val="26"/>
                <w:lang w:bidi="ar-SY"/>
              </w:rPr>
              <w:t>-4.I</w:t>
            </w:r>
            <w:r w:rsidRPr="00CC739E">
              <w:rPr>
                <w:rFonts w:hint="cs"/>
                <w:position w:val="2"/>
                <w:sz w:val="20"/>
                <w:szCs w:val="26"/>
                <w:rtl/>
              </w:rPr>
              <w:t xml:space="preserve">ب: </w:t>
            </w:r>
            <w:r w:rsidRPr="00CC739E">
              <w:rPr>
                <w:position w:val="2"/>
                <w:sz w:val="20"/>
                <w:szCs w:val="26"/>
                <w:rtl/>
              </w:rPr>
              <w:t xml:space="preserve">تعزيز مشاركة النساء في جميع مستويات صنع القرار في أعمال الاتحاد وقطاع </w:t>
            </w:r>
            <w:r w:rsidRPr="00CC739E">
              <w:rPr>
                <w:rFonts w:hint="cs"/>
                <w:position w:val="2"/>
                <w:sz w:val="20"/>
                <w:szCs w:val="26"/>
                <w:rtl/>
              </w:rPr>
              <w:t>الاتصالات/</w:t>
            </w:r>
            <w:r w:rsidRPr="00CC739E">
              <w:rPr>
                <w:position w:val="2"/>
                <w:sz w:val="20"/>
                <w:szCs w:val="26"/>
                <w:rtl/>
              </w:rPr>
              <w:t>تكنولوجيا المعلومات والاتصالات</w:t>
            </w:r>
          </w:p>
        </w:tc>
        <w:tc>
          <w:tcPr>
            <w:tcW w:w="8081" w:type="dxa"/>
          </w:tcPr>
          <w:p w:rsidR="005E2C44" w:rsidRPr="00CC739E" w:rsidRDefault="005E2C44" w:rsidP="006348DF">
            <w:pPr>
              <w:keepNext/>
              <w:keepLines/>
              <w:spacing w:before="60" w:after="60" w:line="260" w:lineRule="exact"/>
              <w:rPr>
                <w:i/>
                <w:iCs/>
                <w:color w:val="548DD4"/>
                <w:position w:val="2"/>
                <w:sz w:val="20"/>
                <w:szCs w:val="26"/>
                <w:rtl/>
              </w:rPr>
            </w:pPr>
            <w:r w:rsidRPr="00CC739E">
              <w:rPr>
                <w:rFonts w:hint="cs"/>
                <w:i/>
                <w:iCs/>
                <w:color w:val="548DD4"/>
                <w:position w:val="2"/>
                <w:sz w:val="20"/>
                <w:szCs w:val="26"/>
                <w:rtl/>
              </w:rPr>
              <w:t xml:space="preserve">نتيجة جديدة (الخطة الاستراتيجية </w:t>
            </w:r>
            <w:r w:rsidRPr="00CC739E">
              <w:rPr>
                <w:i/>
                <w:iCs/>
                <w:color w:val="548DD4"/>
                <w:position w:val="2"/>
                <w:sz w:val="20"/>
                <w:szCs w:val="26"/>
              </w:rPr>
              <w:t>2023-2020</w:t>
            </w:r>
            <w:r w:rsidRPr="00CC739E">
              <w:rPr>
                <w:rFonts w:hint="cs"/>
                <w:i/>
                <w:iCs/>
                <w:color w:val="548DD4"/>
                <w:position w:val="2"/>
                <w:sz w:val="20"/>
                <w:szCs w:val="26"/>
                <w:rtl/>
              </w:rPr>
              <w:t>)</w:t>
            </w:r>
          </w:p>
          <w:p w:rsidR="005E2C44" w:rsidRPr="00CC739E" w:rsidRDefault="005E2C44" w:rsidP="006348DF">
            <w:pPr>
              <w:keepNext/>
              <w:keepLines/>
              <w:spacing w:before="60" w:after="60" w:line="260" w:lineRule="exact"/>
              <w:rPr>
                <w:spacing w:val="-2"/>
                <w:position w:val="2"/>
                <w:sz w:val="20"/>
                <w:szCs w:val="26"/>
              </w:rPr>
            </w:pPr>
            <w:r w:rsidRPr="00CC739E">
              <w:rPr>
                <w:rFonts w:hint="cs"/>
                <w:spacing w:val="-2"/>
                <w:position w:val="2"/>
                <w:sz w:val="20"/>
                <w:szCs w:val="26"/>
                <w:rtl/>
              </w:rPr>
              <w:t>عدد النساء المشاركات في اجتماعات الاتحاد: العدد الإجمالي؛ الرؤساء؛ نواب الرؤساء؛ النساء في اللجان النظامية؛ النساء في</w:t>
            </w:r>
            <w:r w:rsidRPr="00CC739E">
              <w:rPr>
                <w:rFonts w:hint="eastAsia"/>
                <w:spacing w:val="-2"/>
                <w:position w:val="2"/>
                <w:sz w:val="20"/>
                <w:szCs w:val="26"/>
                <w:rtl/>
              </w:rPr>
              <w:t> </w:t>
            </w:r>
            <w:r w:rsidRPr="00CC739E">
              <w:rPr>
                <w:rFonts w:hint="cs"/>
                <w:spacing w:val="-2"/>
                <w:position w:val="2"/>
                <w:sz w:val="20"/>
                <w:szCs w:val="26"/>
                <w:rtl/>
              </w:rPr>
              <w:t>الأحداث الرئيسية؛ النساء في مؤتمر المندوبين المفوضين والمجلس؛ النساء في مجال تكنولوجيا المعلومات والاتصالات والتوصيلية</w:t>
            </w:r>
          </w:p>
        </w:tc>
        <w:tc>
          <w:tcPr>
            <w:tcW w:w="1763" w:type="dxa"/>
          </w:tcPr>
          <w:p w:rsidR="005E2C44" w:rsidRPr="00CC739E" w:rsidRDefault="005E2C44" w:rsidP="006348DF">
            <w:pPr>
              <w:keepNext/>
              <w:keepLines/>
              <w:spacing w:before="60" w:after="60" w:line="260" w:lineRule="exact"/>
              <w:rPr>
                <w:position w:val="2"/>
                <w:sz w:val="20"/>
                <w:szCs w:val="26"/>
              </w:rPr>
            </w:pPr>
            <w:r w:rsidRPr="00CC739E">
              <w:rPr>
                <w:rFonts w:hint="cs"/>
                <w:position w:val="2"/>
                <w:sz w:val="20"/>
                <w:szCs w:val="26"/>
                <w:rtl/>
              </w:rPr>
              <w:t>بيانات</w:t>
            </w:r>
            <w:r w:rsidRPr="00CC739E">
              <w:rPr>
                <w:rFonts w:hint="eastAsia"/>
                <w:position w:val="2"/>
                <w:sz w:val="20"/>
                <w:szCs w:val="26"/>
                <w:rtl/>
              </w:rPr>
              <w:t> </w:t>
            </w:r>
            <w:r w:rsidRPr="00CC739E">
              <w:rPr>
                <w:rFonts w:hint="cs"/>
                <w:position w:val="2"/>
                <w:sz w:val="20"/>
                <w:szCs w:val="26"/>
                <w:rtl/>
              </w:rPr>
              <w:t>دائرة التخطيط</w:t>
            </w:r>
            <w:r w:rsidRPr="00CC739E">
              <w:rPr>
                <w:rFonts w:hint="eastAsia"/>
                <w:position w:val="2"/>
                <w:sz w:val="20"/>
                <w:szCs w:val="26"/>
                <w:rtl/>
              </w:rPr>
              <w:t> </w:t>
            </w:r>
            <w:r w:rsidRPr="00CC739E">
              <w:rPr>
                <w:rFonts w:hint="cs"/>
                <w:position w:val="2"/>
                <w:sz w:val="20"/>
                <w:szCs w:val="26"/>
                <w:rtl/>
              </w:rPr>
              <w:t>الاستراتيجي وشؤون الأعضاء</w:t>
            </w:r>
          </w:p>
        </w:tc>
      </w:tr>
      <w:tr w:rsidR="005E2C44" w:rsidRPr="00CC739E" w:rsidTr="006348DF">
        <w:trPr>
          <w:jc w:val="center"/>
        </w:trPr>
        <w:tc>
          <w:tcPr>
            <w:tcW w:w="5284" w:type="dxa"/>
          </w:tcPr>
          <w:p w:rsidR="005E2C44" w:rsidRPr="00CC739E" w:rsidRDefault="005E2C44" w:rsidP="006348DF">
            <w:pPr>
              <w:keepNext/>
              <w:keepLines/>
              <w:spacing w:before="60" w:after="60" w:line="260" w:lineRule="exact"/>
              <w:rPr>
                <w:position w:val="2"/>
                <w:sz w:val="20"/>
                <w:szCs w:val="26"/>
              </w:rPr>
            </w:pPr>
            <w:r w:rsidRPr="00CC739E">
              <w:rPr>
                <w:position w:val="2"/>
                <w:sz w:val="20"/>
                <w:szCs w:val="26"/>
                <w:lang w:bidi="ar-SY"/>
              </w:rPr>
              <w:t>-4.I</w:t>
            </w:r>
            <w:r w:rsidRPr="00CC739E">
              <w:rPr>
                <w:rFonts w:hint="cs"/>
                <w:position w:val="2"/>
                <w:sz w:val="20"/>
                <w:szCs w:val="26"/>
                <w:rtl/>
              </w:rPr>
              <w:t xml:space="preserve">ج: </w:t>
            </w:r>
            <w:r w:rsidRPr="00CC739E">
              <w:rPr>
                <w:spacing w:val="6"/>
                <w:position w:val="2"/>
                <w:sz w:val="20"/>
                <w:szCs w:val="26"/>
                <w:rtl/>
              </w:rPr>
              <w:t xml:space="preserve">زيادة التعاون مع سائر منظمات الأمم المتحدة وأصحاب المصلحة المعنيين باستخدام </w:t>
            </w:r>
            <w:r w:rsidRPr="00CC739E">
              <w:rPr>
                <w:rFonts w:hint="cs"/>
                <w:spacing w:val="6"/>
                <w:position w:val="2"/>
                <w:sz w:val="20"/>
                <w:szCs w:val="26"/>
                <w:rtl/>
              </w:rPr>
              <w:t>الاتصالات/</w:t>
            </w:r>
            <w:r w:rsidRPr="00CC739E">
              <w:rPr>
                <w:spacing w:val="6"/>
                <w:position w:val="2"/>
                <w:sz w:val="20"/>
                <w:szCs w:val="26"/>
                <w:rtl/>
              </w:rPr>
              <w:t>تكنولوجيا المعلومات والاتصالات من أجل النهوض بتمكين النساء</w:t>
            </w:r>
          </w:p>
        </w:tc>
        <w:tc>
          <w:tcPr>
            <w:tcW w:w="8081" w:type="dxa"/>
          </w:tcPr>
          <w:p w:rsidR="005E2C44" w:rsidRPr="00CC739E" w:rsidRDefault="005E2C44" w:rsidP="006348DF">
            <w:pPr>
              <w:keepNext/>
              <w:keepLines/>
              <w:spacing w:before="60" w:after="60" w:line="260" w:lineRule="exact"/>
              <w:rPr>
                <w:i/>
                <w:iCs/>
                <w:color w:val="548DD4"/>
                <w:position w:val="2"/>
                <w:sz w:val="20"/>
                <w:szCs w:val="26"/>
                <w:rtl/>
              </w:rPr>
            </w:pPr>
            <w:r w:rsidRPr="00CC739E">
              <w:rPr>
                <w:rFonts w:hint="cs"/>
                <w:i/>
                <w:iCs/>
                <w:color w:val="548DD4"/>
                <w:position w:val="2"/>
                <w:sz w:val="20"/>
                <w:szCs w:val="26"/>
                <w:rtl/>
              </w:rPr>
              <w:t xml:space="preserve">نتيجة جديدة (الخطة الاستراتيجية </w:t>
            </w:r>
            <w:r w:rsidRPr="00CC739E">
              <w:rPr>
                <w:i/>
                <w:iCs/>
                <w:color w:val="548DD4"/>
                <w:position w:val="2"/>
                <w:sz w:val="20"/>
                <w:szCs w:val="26"/>
              </w:rPr>
              <w:t>2023-2020</w:t>
            </w:r>
            <w:r w:rsidRPr="00CC739E">
              <w:rPr>
                <w:rFonts w:hint="cs"/>
                <w:i/>
                <w:iCs/>
                <w:color w:val="548DD4"/>
                <w:position w:val="2"/>
                <w:sz w:val="20"/>
                <w:szCs w:val="26"/>
                <w:rtl/>
              </w:rPr>
              <w:t>)</w:t>
            </w:r>
          </w:p>
          <w:p w:rsidR="005E2C44" w:rsidRPr="00CC739E" w:rsidRDefault="005E2C44" w:rsidP="006348DF">
            <w:pPr>
              <w:keepNext/>
              <w:keepLines/>
              <w:spacing w:before="60" w:after="60" w:line="260" w:lineRule="exact"/>
              <w:rPr>
                <w:position w:val="2"/>
                <w:sz w:val="20"/>
                <w:szCs w:val="26"/>
              </w:rPr>
            </w:pPr>
            <w:r w:rsidRPr="00CC739E">
              <w:rPr>
                <w:rFonts w:hint="cs"/>
                <w:position w:val="2"/>
                <w:sz w:val="20"/>
                <w:szCs w:val="26"/>
                <w:rtl/>
              </w:rPr>
              <w:t xml:space="preserve">عدد الشراكات والأحداث والمنشورات (داخل الشراكة </w:t>
            </w:r>
            <w:r w:rsidRPr="00CC739E">
              <w:rPr>
                <w:position w:val="2"/>
                <w:sz w:val="20"/>
                <w:szCs w:val="26"/>
              </w:rPr>
              <w:t>EQUALS</w:t>
            </w:r>
            <w:r w:rsidRPr="00CC739E">
              <w:rPr>
                <w:rFonts w:hint="cs"/>
                <w:position w:val="2"/>
                <w:sz w:val="20"/>
                <w:szCs w:val="26"/>
                <w:rtl/>
              </w:rPr>
              <w:t xml:space="preserve"> ولجنة النطاق العريض، مثلاً)</w:t>
            </w:r>
          </w:p>
        </w:tc>
        <w:tc>
          <w:tcPr>
            <w:tcW w:w="1763" w:type="dxa"/>
          </w:tcPr>
          <w:p w:rsidR="005E2C44" w:rsidRPr="00CC739E" w:rsidRDefault="005E2C44" w:rsidP="006348DF">
            <w:pPr>
              <w:keepNext/>
              <w:keepLines/>
              <w:spacing w:before="60" w:after="60" w:line="260" w:lineRule="exact"/>
              <w:rPr>
                <w:spacing w:val="-6"/>
                <w:position w:val="2"/>
                <w:sz w:val="20"/>
                <w:szCs w:val="26"/>
                <w:rtl/>
                <w:lang w:bidi="ar-EG"/>
              </w:rPr>
            </w:pPr>
            <w:r w:rsidRPr="00CC739E">
              <w:rPr>
                <w:rFonts w:hint="cs"/>
                <w:spacing w:val="-6"/>
                <w:position w:val="2"/>
                <w:sz w:val="20"/>
                <w:szCs w:val="26"/>
                <w:rtl/>
              </w:rPr>
              <w:t xml:space="preserve">بيانات الشراكة </w:t>
            </w:r>
            <w:r w:rsidRPr="00CC739E">
              <w:rPr>
                <w:spacing w:val="-6"/>
                <w:position w:val="2"/>
                <w:sz w:val="20"/>
                <w:szCs w:val="20"/>
              </w:rPr>
              <w:t>EQUALS</w:t>
            </w:r>
            <w:r w:rsidRPr="00CC739E">
              <w:rPr>
                <w:rFonts w:hint="cs"/>
                <w:spacing w:val="-6"/>
                <w:position w:val="2"/>
                <w:sz w:val="20"/>
                <w:szCs w:val="26"/>
                <w:rtl/>
              </w:rPr>
              <w:t xml:space="preserve"> ولجنة النطاق العريض</w:t>
            </w:r>
          </w:p>
        </w:tc>
      </w:tr>
      <w:tr w:rsidR="005E2C44" w:rsidRPr="00CC739E" w:rsidTr="006348DF">
        <w:trPr>
          <w:jc w:val="center"/>
        </w:trPr>
        <w:tc>
          <w:tcPr>
            <w:tcW w:w="5284" w:type="dxa"/>
          </w:tcPr>
          <w:p w:rsidR="005E2C44" w:rsidRPr="00CC739E" w:rsidRDefault="005E2C44" w:rsidP="006348DF">
            <w:pPr>
              <w:keepNext/>
              <w:keepLines/>
              <w:spacing w:before="60" w:after="60" w:line="260" w:lineRule="exact"/>
              <w:rPr>
                <w:position w:val="2"/>
                <w:sz w:val="20"/>
                <w:szCs w:val="26"/>
              </w:rPr>
            </w:pPr>
            <w:r w:rsidRPr="00CC739E">
              <w:rPr>
                <w:position w:val="2"/>
                <w:sz w:val="20"/>
                <w:szCs w:val="26"/>
                <w:lang w:bidi="ar-SY"/>
              </w:rPr>
              <w:t>-4.I</w:t>
            </w:r>
            <w:r w:rsidRPr="00CC739E">
              <w:rPr>
                <w:rFonts w:hint="cs"/>
                <w:position w:val="2"/>
                <w:sz w:val="20"/>
                <w:szCs w:val="26"/>
                <w:rtl/>
              </w:rPr>
              <w:t xml:space="preserve">د: </w:t>
            </w:r>
            <w:r w:rsidRPr="00CC739E">
              <w:rPr>
                <w:rFonts w:hint="eastAsia"/>
                <w:position w:val="2"/>
                <w:sz w:val="20"/>
                <w:szCs w:val="26"/>
                <w:rtl/>
              </w:rPr>
              <w:t>التنفيذ</w:t>
            </w:r>
            <w:r w:rsidRPr="00CC739E">
              <w:rPr>
                <w:position w:val="2"/>
                <w:sz w:val="20"/>
                <w:szCs w:val="26"/>
                <w:rtl/>
              </w:rPr>
              <w:t xml:space="preserve"> </w:t>
            </w:r>
            <w:r w:rsidRPr="00CC739E">
              <w:rPr>
                <w:rFonts w:hint="eastAsia"/>
                <w:position w:val="2"/>
                <w:sz w:val="20"/>
                <w:szCs w:val="26"/>
                <w:rtl/>
              </w:rPr>
              <w:t>الكامل</w:t>
            </w:r>
            <w:r w:rsidRPr="00CC739E">
              <w:rPr>
                <w:position w:val="2"/>
                <w:sz w:val="20"/>
                <w:szCs w:val="26"/>
                <w:rtl/>
              </w:rPr>
              <w:t xml:space="preserve"> </w:t>
            </w:r>
            <w:r w:rsidRPr="00CC739E">
              <w:rPr>
                <w:rFonts w:hint="eastAsia"/>
                <w:position w:val="2"/>
                <w:sz w:val="20"/>
                <w:szCs w:val="26"/>
                <w:rtl/>
              </w:rPr>
              <w:t>ل</w:t>
            </w:r>
            <w:r w:rsidRPr="00CC739E">
              <w:rPr>
                <w:rFonts w:hint="cs"/>
                <w:position w:val="2"/>
                <w:sz w:val="20"/>
                <w:szCs w:val="26"/>
                <w:rtl/>
              </w:rPr>
              <w:t>ل</w:t>
            </w:r>
            <w:r w:rsidRPr="00CC739E">
              <w:rPr>
                <w:rFonts w:hint="eastAsia"/>
                <w:position w:val="2"/>
                <w:sz w:val="20"/>
                <w:szCs w:val="26"/>
                <w:rtl/>
              </w:rPr>
              <w:t>استراتيجية</w:t>
            </w:r>
            <w:r w:rsidRPr="00CC739E">
              <w:rPr>
                <w:position w:val="2"/>
                <w:sz w:val="20"/>
                <w:szCs w:val="26"/>
                <w:rtl/>
              </w:rPr>
              <w:t xml:space="preserve"> </w:t>
            </w:r>
            <w:r w:rsidRPr="00CC739E">
              <w:rPr>
                <w:rFonts w:hint="eastAsia"/>
                <w:position w:val="2"/>
                <w:sz w:val="20"/>
                <w:szCs w:val="26"/>
                <w:rtl/>
              </w:rPr>
              <w:t>على</w:t>
            </w:r>
            <w:r w:rsidRPr="00CC739E">
              <w:rPr>
                <w:position w:val="2"/>
                <w:sz w:val="20"/>
                <w:szCs w:val="26"/>
                <w:rtl/>
              </w:rPr>
              <w:t xml:space="preserve"> </w:t>
            </w:r>
            <w:r w:rsidRPr="00CC739E">
              <w:rPr>
                <w:rFonts w:hint="eastAsia"/>
                <w:position w:val="2"/>
                <w:sz w:val="20"/>
                <w:szCs w:val="26"/>
                <w:rtl/>
              </w:rPr>
              <w:t>نطاق</w:t>
            </w:r>
            <w:r w:rsidRPr="00CC739E">
              <w:rPr>
                <w:position w:val="2"/>
                <w:sz w:val="20"/>
                <w:szCs w:val="26"/>
                <w:rtl/>
              </w:rPr>
              <w:t xml:space="preserve"> </w:t>
            </w:r>
            <w:r w:rsidRPr="00CC739E">
              <w:rPr>
                <w:rFonts w:hint="eastAsia"/>
                <w:position w:val="2"/>
                <w:sz w:val="20"/>
                <w:szCs w:val="26"/>
                <w:rtl/>
              </w:rPr>
              <w:t>منظومة</w:t>
            </w:r>
            <w:r w:rsidRPr="00CC739E">
              <w:rPr>
                <w:position w:val="2"/>
                <w:sz w:val="20"/>
                <w:szCs w:val="26"/>
                <w:rtl/>
              </w:rPr>
              <w:t xml:space="preserve"> </w:t>
            </w:r>
            <w:r w:rsidRPr="00CC739E">
              <w:rPr>
                <w:rFonts w:hint="eastAsia"/>
                <w:position w:val="2"/>
                <w:sz w:val="20"/>
                <w:szCs w:val="26"/>
                <w:rtl/>
              </w:rPr>
              <w:t>الأمم</w:t>
            </w:r>
            <w:r w:rsidRPr="00CC739E">
              <w:rPr>
                <w:position w:val="2"/>
                <w:sz w:val="20"/>
                <w:szCs w:val="26"/>
                <w:rtl/>
              </w:rPr>
              <w:t xml:space="preserve"> </w:t>
            </w:r>
            <w:r w:rsidRPr="00CC739E">
              <w:rPr>
                <w:rFonts w:hint="eastAsia"/>
                <w:position w:val="2"/>
                <w:sz w:val="20"/>
                <w:szCs w:val="26"/>
                <w:rtl/>
              </w:rPr>
              <w:t>المتحدة</w:t>
            </w:r>
            <w:r w:rsidRPr="00CC739E">
              <w:rPr>
                <w:position w:val="2"/>
                <w:sz w:val="20"/>
                <w:szCs w:val="26"/>
                <w:rtl/>
              </w:rPr>
              <w:t xml:space="preserve"> </w:t>
            </w:r>
            <w:r w:rsidRPr="00CC739E">
              <w:rPr>
                <w:rFonts w:hint="cs"/>
                <w:position w:val="2"/>
                <w:sz w:val="20"/>
                <w:szCs w:val="26"/>
                <w:rtl/>
              </w:rPr>
              <w:t>بشأن</w:t>
            </w:r>
            <w:r w:rsidRPr="00CC739E">
              <w:rPr>
                <w:position w:val="2"/>
                <w:sz w:val="20"/>
                <w:szCs w:val="26"/>
                <w:rtl/>
              </w:rPr>
              <w:t xml:space="preserve"> </w:t>
            </w:r>
            <w:r w:rsidRPr="00CC739E">
              <w:rPr>
                <w:rFonts w:hint="eastAsia"/>
                <w:position w:val="2"/>
                <w:sz w:val="20"/>
                <w:szCs w:val="26"/>
                <w:rtl/>
              </w:rPr>
              <w:t>المساواة</w:t>
            </w:r>
            <w:r w:rsidRPr="00CC739E">
              <w:rPr>
                <w:position w:val="2"/>
                <w:sz w:val="20"/>
                <w:szCs w:val="26"/>
                <w:rtl/>
              </w:rPr>
              <w:t xml:space="preserve"> </w:t>
            </w:r>
            <w:r w:rsidRPr="00CC739E">
              <w:rPr>
                <w:rFonts w:hint="eastAsia"/>
                <w:position w:val="2"/>
                <w:sz w:val="20"/>
                <w:szCs w:val="26"/>
                <w:rtl/>
              </w:rPr>
              <w:t>بين</w:t>
            </w:r>
            <w:r w:rsidRPr="00CC739E">
              <w:rPr>
                <w:position w:val="2"/>
                <w:sz w:val="20"/>
                <w:szCs w:val="26"/>
                <w:rtl/>
              </w:rPr>
              <w:t xml:space="preserve"> </w:t>
            </w:r>
            <w:r w:rsidRPr="00CC739E">
              <w:rPr>
                <w:rFonts w:hint="eastAsia"/>
                <w:position w:val="2"/>
                <w:sz w:val="20"/>
                <w:szCs w:val="26"/>
                <w:rtl/>
              </w:rPr>
              <w:t>الجنسين</w:t>
            </w:r>
            <w:r w:rsidRPr="00CC739E">
              <w:rPr>
                <w:position w:val="2"/>
                <w:sz w:val="20"/>
                <w:szCs w:val="26"/>
                <w:rtl/>
              </w:rPr>
              <w:t xml:space="preserve"> </w:t>
            </w:r>
            <w:r w:rsidRPr="00CC739E">
              <w:rPr>
                <w:rFonts w:hint="eastAsia"/>
                <w:position w:val="2"/>
                <w:sz w:val="20"/>
                <w:szCs w:val="26"/>
                <w:rtl/>
              </w:rPr>
              <w:t>ضمن</w:t>
            </w:r>
            <w:r w:rsidRPr="00CC739E">
              <w:rPr>
                <w:position w:val="2"/>
                <w:sz w:val="20"/>
                <w:szCs w:val="26"/>
                <w:rtl/>
              </w:rPr>
              <w:t xml:space="preserve"> </w:t>
            </w:r>
            <w:r w:rsidRPr="00CC739E">
              <w:rPr>
                <w:rFonts w:hint="eastAsia"/>
                <w:position w:val="2"/>
                <w:sz w:val="20"/>
                <w:szCs w:val="26"/>
                <w:rtl/>
              </w:rPr>
              <w:t>اختصاص</w:t>
            </w:r>
            <w:r w:rsidRPr="00CC739E">
              <w:rPr>
                <w:position w:val="2"/>
                <w:sz w:val="20"/>
                <w:szCs w:val="26"/>
                <w:rtl/>
              </w:rPr>
              <w:t xml:space="preserve"> </w:t>
            </w:r>
            <w:r w:rsidRPr="00CC739E">
              <w:rPr>
                <w:rFonts w:hint="eastAsia"/>
                <w:position w:val="2"/>
                <w:sz w:val="20"/>
                <w:szCs w:val="26"/>
                <w:rtl/>
              </w:rPr>
              <w:t>الاتحاد</w:t>
            </w:r>
          </w:p>
        </w:tc>
        <w:tc>
          <w:tcPr>
            <w:tcW w:w="8081" w:type="dxa"/>
          </w:tcPr>
          <w:p w:rsidR="005E2C44" w:rsidRPr="00CC739E" w:rsidRDefault="005E2C44" w:rsidP="006348DF">
            <w:pPr>
              <w:keepNext/>
              <w:keepLines/>
              <w:spacing w:before="60" w:after="60" w:line="260" w:lineRule="exact"/>
              <w:rPr>
                <w:i/>
                <w:iCs/>
                <w:color w:val="548DD4"/>
                <w:position w:val="2"/>
                <w:sz w:val="20"/>
                <w:szCs w:val="26"/>
                <w:rtl/>
              </w:rPr>
            </w:pPr>
            <w:r w:rsidRPr="00CC739E">
              <w:rPr>
                <w:rFonts w:hint="cs"/>
                <w:i/>
                <w:iCs/>
                <w:color w:val="548DD4"/>
                <w:position w:val="2"/>
                <w:sz w:val="20"/>
                <w:szCs w:val="26"/>
                <w:rtl/>
              </w:rPr>
              <w:t xml:space="preserve">نتيجة جديدة (الخطة الاستراتيجية </w:t>
            </w:r>
            <w:r w:rsidRPr="00CC739E">
              <w:rPr>
                <w:i/>
                <w:iCs/>
                <w:color w:val="548DD4"/>
                <w:position w:val="2"/>
                <w:sz w:val="20"/>
                <w:szCs w:val="26"/>
              </w:rPr>
              <w:t>2023-2020</w:t>
            </w:r>
            <w:r w:rsidRPr="00CC739E">
              <w:rPr>
                <w:rFonts w:hint="cs"/>
                <w:i/>
                <w:iCs/>
                <w:color w:val="548DD4"/>
                <w:position w:val="2"/>
                <w:sz w:val="20"/>
                <w:szCs w:val="26"/>
                <w:rtl/>
              </w:rPr>
              <w:t>)</w:t>
            </w:r>
          </w:p>
          <w:p w:rsidR="005E2C44" w:rsidRPr="00CC739E" w:rsidRDefault="005E2C44" w:rsidP="006348DF">
            <w:pPr>
              <w:keepNext/>
              <w:keepLines/>
              <w:spacing w:before="60" w:after="60" w:line="260" w:lineRule="exact"/>
              <w:rPr>
                <w:position w:val="2"/>
                <w:sz w:val="20"/>
                <w:szCs w:val="26"/>
              </w:rPr>
            </w:pPr>
            <w:r w:rsidRPr="00CC739E">
              <w:rPr>
                <w:rFonts w:hint="cs"/>
                <w:position w:val="2"/>
                <w:sz w:val="20"/>
                <w:szCs w:val="26"/>
                <w:rtl/>
              </w:rPr>
              <w:t xml:space="preserve">تقييم الاتحاد بالنسبة لمؤشرات أداء الاستراتيجية </w:t>
            </w:r>
            <w:r w:rsidRPr="00CC739E">
              <w:rPr>
                <w:position w:val="2"/>
                <w:sz w:val="20"/>
                <w:szCs w:val="26"/>
                <w:lang w:val="en-GB"/>
              </w:rPr>
              <w:t>UN SWAP</w:t>
            </w:r>
            <w:r w:rsidRPr="00CC739E">
              <w:rPr>
                <w:rFonts w:hint="cs"/>
                <w:position w:val="2"/>
                <w:sz w:val="20"/>
                <w:szCs w:val="26"/>
                <w:rtl/>
                <w:lang w:val="en-GB"/>
              </w:rPr>
              <w:t>.</w:t>
            </w:r>
            <w:r w:rsidRPr="00CC739E">
              <w:rPr>
                <w:rFonts w:hint="cs"/>
                <w:position w:val="2"/>
                <w:sz w:val="20"/>
                <w:szCs w:val="26"/>
                <w:rtl/>
              </w:rPr>
              <w:t xml:space="preserve"> عدد مؤشرات الأداء التي: أ) تقترب من الوفاء بالمتطلبات؛ ب) تفي بالمتطلبات؛ ج) تتجاوز المتطلبات.</w:t>
            </w:r>
          </w:p>
        </w:tc>
        <w:tc>
          <w:tcPr>
            <w:tcW w:w="1763" w:type="dxa"/>
          </w:tcPr>
          <w:p w:rsidR="005E2C44" w:rsidRPr="00CC739E" w:rsidRDefault="005E2C44" w:rsidP="006348DF">
            <w:pPr>
              <w:keepNext/>
              <w:keepLines/>
              <w:spacing w:before="60" w:after="60" w:line="260" w:lineRule="exact"/>
              <w:rPr>
                <w:position w:val="2"/>
                <w:sz w:val="20"/>
                <w:szCs w:val="26"/>
              </w:rPr>
            </w:pPr>
            <w:r w:rsidRPr="00CC739E">
              <w:rPr>
                <w:rFonts w:hint="cs"/>
                <w:position w:val="2"/>
                <w:sz w:val="20"/>
                <w:szCs w:val="26"/>
                <w:rtl/>
              </w:rPr>
              <w:t>بيانات</w:t>
            </w:r>
            <w:r w:rsidRPr="00CC739E">
              <w:rPr>
                <w:rFonts w:hint="eastAsia"/>
                <w:position w:val="2"/>
                <w:sz w:val="20"/>
                <w:szCs w:val="26"/>
                <w:rtl/>
              </w:rPr>
              <w:t> </w:t>
            </w:r>
            <w:r w:rsidRPr="00CC739E">
              <w:rPr>
                <w:rFonts w:hint="cs"/>
                <w:position w:val="2"/>
                <w:sz w:val="20"/>
                <w:szCs w:val="26"/>
                <w:rtl/>
              </w:rPr>
              <w:t>دائرة التخطيط</w:t>
            </w:r>
            <w:r w:rsidRPr="00CC739E">
              <w:rPr>
                <w:rFonts w:hint="eastAsia"/>
                <w:position w:val="2"/>
                <w:sz w:val="20"/>
                <w:szCs w:val="26"/>
                <w:rtl/>
              </w:rPr>
              <w:t> </w:t>
            </w:r>
            <w:r w:rsidRPr="00CC739E">
              <w:rPr>
                <w:rFonts w:hint="cs"/>
                <w:position w:val="2"/>
                <w:sz w:val="20"/>
                <w:szCs w:val="26"/>
                <w:rtl/>
              </w:rPr>
              <w:t>الاستراتيجي وشؤون الاعضاء</w:t>
            </w:r>
          </w:p>
        </w:tc>
      </w:tr>
    </w:tbl>
    <w:p w:rsidR="00997150" w:rsidRPr="00B8119B" w:rsidRDefault="00997150" w:rsidP="005E2C44"/>
    <w:tbl>
      <w:tblPr>
        <w:tblStyle w:val="GridTable4-Accent11"/>
        <w:bidiVisual/>
        <w:tblW w:w="5000" w:type="pct"/>
        <w:jc w:val="center"/>
        <w:tblLayout w:type="fixed"/>
        <w:tblLook w:val="0620" w:firstRow="1" w:lastRow="0" w:firstColumn="0" w:lastColumn="0" w:noHBand="1" w:noVBand="1"/>
      </w:tblPr>
      <w:tblGrid>
        <w:gridCol w:w="6505"/>
        <w:gridCol w:w="1943"/>
        <w:gridCol w:w="1944"/>
        <w:gridCol w:w="1943"/>
        <w:gridCol w:w="277"/>
        <w:gridCol w:w="1666"/>
      </w:tblGrid>
      <w:tr w:rsidR="005E2C44" w:rsidRPr="00C26648" w:rsidTr="006348DF">
        <w:trPr>
          <w:cnfStyle w:val="100000000000" w:firstRow="1" w:lastRow="0" w:firstColumn="0" w:lastColumn="0" w:oddVBand="0" w:evenVBand="0" w:oddHBand="0" w:evenHBand="0" w:firstRowFirstColumn="0" w:firstRowLastColumn="0" w:lastRowFirstColumn="0" w:lastRowLastColumn="0"/>
          <w:jc w:val="center"/>
        </w:trPr>
        <w:tc>
          <w:tcPr>
            <w:tcW w:w="6658" w:type="dxa"/>
          </w:tcPr>
          <w:p w:rsidR="005E2C44" w:rsidRPr="00C26648" w:rsidRDefault="005E2C44" w:rsidP="006348DF">
            <w:pPr>
              <w:spacing w:before="60" w:after="60" w:line="240" w:lineRule="exact"/>
              <w:rPr>
                <w:sz w:val="20"/>
                <w:szCs w:val="26"/>
              </w:rPr>
            </w:pPr>
            <w:r w:rsidRPr="00C26648">
              <w:rPr>
                <w:rFonts w:hint="cs"/>
                <w:sz w:val="20"/>
                <w:szCs w:val="26"/>
                <w:rtl/>
              </w:rPr>
              <w:lastRenderedPageBreak/>
              <w:t>الناتج</w:t>
            </w:r>
          </w:p>
        </w:tc>
        <w:tc>
          <w:tcPr>
            <w:tcW w:w="6237" w:type="dxa"/>
            <w:gridSpan w:val="4"/>
          </w:tcPr>
          <w:p w:rsidR="005E2C44" w:rsidRPr="00C26648" w:rsidRDefault="005E2C44" w:rsidP="006348DF">
            <w:pPr>
              <w:spacing w:before="60" w:after="60" w:line="240" w:lineRule="exact"/>
              <w:jc w:val="center"/>
              <w:rPr>
                <w:sz w:val="20"/>
                <w:szCs w:val="26"/>
              </w:rPr>
            </w:pPr>
            <w:r w:rsidRPr="00C26648">
              <w:rPr>
                <w:rFonts w:hint="cs"/>
                <w:sz w:val="20"/>
                <w:szCs w:val="26"/>
                <w:rtl/>
              </w:rPr>
              <w:t>الموارد المالية (بالفرنكات السويسرية)</w:t>
            </w:r>
          </w:p>
        </w:tc>
        <w:tc>
          <w:tcPr>
            <w:tcW w:w="1701" w:type="dxa"/>
          </w:tcPr>
          <w:p w:rsidR="005E2C44" w:rsidRPr="00C26648" w:rsidRDefault="005E2C44" w:rsidP="006348DF">
            <w:pPr>
              <w:spacing w:before="60" w:after="60" w:line="240" w:lineRule="exact"/>
              <w:jc w:val="center"/>
              <w:rPr>
                <w:sz w:val="20"/>
                <w:szCs w:val="26"/>
              </w:rPr>
            </w:pPr>
          </w:p>
        </w:tc>
      </w:tr>
      <w:tr w:rsidR="005E2C44" w:rsidRPr="00C26648" w:rsidTr="006348DF">
        <w:trPr>
          <w:jc w:val="center"/>
        </w:trPr>
        <w:tc>
          <w:tcPr>
            <w:tcW w:w="6658" w:type="dxa"/>
          </w:tcPr>
          <w:p w:rsidR="005E2C44" w:rsidRPr="00C26648" w:rsidRDefault="005E2C44" w:rsidP="006348DF">
            <w:pPr>
              <w:spacing w:before="60" w:after="60" w:line="240" w:lineRule="exact"/>
              <w:rPr>
                <w:sz w:val="20"/>
                <w:szCs w:val="26"/>
              </w:rPr>
            </w:pPr>
          </w:p>
        </w:tc>
        <w:tc>
          <w:tcPr>
            <w:tcW w:w="1984" w:type="dxa"/>
            <w:vAlign w:val="center"/>
          </w:tcPr>
          <w:p w:rsidR="005E2C44" w:rsidRPr="00C26648" w:rsidRDefault="005E2C44" w:rsidP="006348DF">
            <w:pPr>
              <w:spacing w:before="60" w:after="60" w:line="240" w:lineRule="exact"/>
              <w:jc w:val="center"/>
              <w:rPr>
                <w:b/>
                <w:bCs/>
                <w:color w:val="5B9BD5" w:themeColor="accent1"/>
                <w:sz w:val="20"/>
                <w:szCs w:val="26"/>
              </w:rPr>
            </w:pPr>
            <w:r w:rsidRPr="00C26648">
              <w:rPr>
                <w:bCs/>
                <w:color w:val="5B9BD5"/>
                <w:sz w:val="20"/>
                <w:szCs w:val="26"/>
              </w:rPr>
              <w:t>2020</w:t>
            </w:r>
          </w:p>
        </w:tc>
        <w:tc>
          <w:tcPr>
            <w:tcW w:w="1985" w:type="dxa"/>
            <w:shd w:val="clear" w:color="auto" w:fill="auto"/>
            <w:vAlign w:val="center"/>
          </w:tcPr>
          <w:p w:rsidR="005E2C44" w:rsidRPr="00C26648" w:rsidRDefault="005E2C44" w:rsidP="006348DF">
            <w:pPr>
              <w:spacing w:before="60" w:after="60" w:line="240" w:lineRule="exact"/>
              <w:jc w:val="center"/>
              <w:rPr>
                <w:b/>
                <w:bCs/>
                <w:color w:val="5B9BD5" w:themeColor="accent1"/>
                <w:sz w:val="20"/>
                <w:szCs w:val="26"/>
              </w:rPr>
            </w:pPr>
            <w:r w:rsidRPr="00C26648">
              <w:rPr>
                <w:bCs/>
                <w:color w:val="5B9BD5"/>
                <w:sz w:val="20"/>
                <w:szCs w:val="26"/>
              </w:rPr>
              <w:t>2021</w:t>
            </w:r>
          </w:p>
        </w:tc>
        <w:tc>
          <w:tcPr>
            <w:tcW w:w="1984" w:type="dxa"/>
            <w:shd w:val="clear" w:color="auto" w:fill="auto"/>
            <w:vAlign w:val="center"/>
          </w:tcPr>
          <w:p w:rsidR="005E2C44" w:rsidRPr="00C26648" w:rsidRDefault="005E2C44" w:rsidP="006348DF">
            <w:pPr>
              <w:spacing w:before="60" w:after="60" w:line="240" w:lineRule="exact"/>
              <w:jc w:val="center"/>
              <w:rPr>
                <w:b/>
                <w:bCs/>
                <w:color w:val="5B9BD5" w:themeColor="accent1"/>
                <w:sz w:val="20"/>
                <w:szCs w:val="26"/>
              </w:rPr>
            </w:pPr>
            <w:r w:rsidRPr="00C26648">
              <w:rPr>
                <w:bCs/>
                <w:color w:val="5B9BD5"/>
                <w:sz w:val="20"/>
                <w:szCs w:val="26"/>
              </w:rPr>
              <w:t>2022</w:t>
            </w:r>
          </w:p>
        </w:tc>
        <w:tc>
          <w:tcPr>
            <w:tcW w:w="1985" w:type="dxa"/>
            <w:gridSpan w:val="2"/>
            <w:shd w:val="clear" w:color="auto" w:fill="auto"/>
            <w:vAlign w:val="center"/>
          </w:tcPr>
          <w:p w:rsidR="005E2C44" w:rsidRPr="00C26648" w:rsidRDefault="005E2C44" w:rsidP="006348DF">
            <w:pPr>
              <w:spacing w:before="60" w:after="60" w:line="240" w:lineRule="exact"/>
              <w:jc w:val="center"/>
              <w:rPr>
                <w:b/>
                <w:bCs/>
                <w:color w:val="5B9BD5" w:themeColor="accent1"/>
                <w:sz w:val="20"/>
                <w:szCs w:val="26"/>
              </w:rPr>
            </w:pPr>
            <w:r w:rsidRPr="00C26648">
              <w:rPr>
                <w:bCs/>
                <w:color w:val="5B9BD5"/>
                <w:sz w:val="20"/>
                <w:szCs w:val="26"/>
              </w:rPr>
              <w:t>2023</w:t>
            </w:r>
          </w:p>
        </w:tc>
      </w:tr>
      <w:tr w:rsidR="005E2C44" w:rsidRPr="00C26648" w:rsidTr="006348DF">
        <w:trPr>
          <w:jc w:val="center"/>
        </w:trPr>
        <w:tc>
          <w:tcPr>
            <w:tcW w:w="6658" w:type="dxa"/>
          </w:tcPr>
          <w:p w:rsidR="005E2C44" w:rsidRPr="00C26648" w:rsidRDefault="005E2C44" w:rsidP="006348DF">
            <w:pPr>
              <w:spacing w:before="60" w:after="60" w:line="280" w:lineRule="exact"/>
              <w:rPr>
                <w:sz w:val="20"/>
                <w:szCs w:val="26"/>
              </w:rPr>
            </w:pPr>
            <w:r w:rsidRPr="00C26648">
              <w:rPr>
                <w:sz w:val="20"/>
                <w:szCs w:val="26"/>
                <w:lang w:bidi="ar-SY"/>
              </w:rPr>
              <w:t>1-4.I</w:t>
            </w:r>
            <w:r w:rsidRPr="00C26648">
              <w:rPr>
                <w:rFonts w:hint="cs"/>
                <w:sz w:val="20"/>
                <w:szCs w:val="26"/>
                <w:rtl/>
              </w:rPr>
              <w:t xml:space="preserve">: </w:t>
            </w:r>
            <w:r w:rsidRPr="00C26648">
              <w:rPr>
                <w:sz w:val="20"/>
                <w:szCs w:val="26"/>
                <w:rtl/>
              </w:rPr>
              <w:t>مجموعات الأدوات وأدوات التقييم والمبادئ التوجيهية اللازمة لوضع السياسات وتنمية المهارات وممارسات أخرى لتنفيذها</w:t>
            </w:r>
          </w:p>
        </w:tc>
        <w:tc>
          <w:tcPr>
            <w:tcW w:w="1984" w:type="dxa"/>
            <w:shd w:val="clear" w:color="auto" w:fill="auto"/>
          </w:tcPr>
          <w:p w:rsidR="005E2C44" w:rsidRPr="00C26648" w:rsidRDefault="005E2C44" w:rsidP="006348DF">
            <w:pPr>
              <w:spacing w:before="60" w:after="60" w:line="240" w:lineRule="exact"/>
              <w:jc w:val="center"/>
              <w:rPr>
                <w:sz w:val="20"/>
                <w:szCs w:val="26"/>
              </w:rPr>
            </w:pPr>
            <w:r w:rsidRPr="00C26648">
              <w:rPr>
                <w:sz w:val="20"/>
                <w:szCs w:val="26"/>
              </w:rPr>
              <w:t>297 403</w:t>
            </w:r>
          </w:p>
        </w:tc>
        <w:tc>
          <w:tcPr>
            <w:tcW w:w="1985" w:type="dxa"/>
            <w:shd w:val="clear" w:color="auto" w:fill="auto"/>
          </w:tcPr>
          <w:p w:rsidR="005E2C44" w:rsidRPr="00C26648" w:rsidRDefault="005E2C44" w:rsidP="006348DF">
            <w:pPr>
              <w:spacing w:before="60" w:after="60" w:line="240" w:lineRule="exact"/>
              <w:jc w:val="center"/>
              <w:rPr>
                <w:sz w:val="20"/>
                <w:szCs w:val="26"/>
              </w:rPr>
            </w:pPr>
            <w:r w:rsidRPr="00C26648">
              <w:rPr>
                <w:sz w:val="20"/>
                <w:szCs w:val="26"/>
              </w:rPr>
              <w:t>297 398</w:t>
            </w:r>
          </w:p>
        </w:tc>
        <w:tc>
          <w:tcPr>
            <w:tcW w:w="1984" w:type="dxa"/>
            <w:shd w:val="clear" w:color="auto" w:fill="auto"/>
          </w:tcPr>
          <w:p w:rsidR="005E2C44" w:rsidRPr="00C26648" w:rsidRDefault="005E2C44" w:rsidP="006348DF">
            <w:pPr>
              <w:spacing w:before="60" w:after="60" w:line="240" w:lineRule="exact"/>
              <w:jc w:val="center"/>
              <w:rPr>
                <w:sz w:val="20"/>
                <w:szCs w:val="26"/>
              </w:rPr>
            </w:pPr>
            <w:r w:rsidRPr="00C26648">
              <w:rPr>
                <w:sz w:val="20"/>
                <w:szCs w:val="26"/>
              </w:rPr>
              <w:t>296 347</w:t>
            </w:r>
          </w:p>
        </w:tc>
        <w:tc>
          <w:tcPr>
            <w:tcW w:w="1985" w:type="dxa"/>
            <w:gridSpan w:val="2"/>
            <w:shd w:val="clear" w:color="auto" w:fill="auto"/>
          </w:tcPr>
          <w:p w:rsidR="005E2C44" w:rsidRPr="00C26648" w:rsidRDefault="005E2C44" w:rsidP="006348DF">
            <w:pPr>
              <w:spacing w:before="60" w:after="60" w:line="240" w:lineRule="exact"/>
              <w:jc w:val="center"/>
              <w:rPr>
                <w:sz w:val="20"/>
                <w:szCs w:val="26"/>
              </w:rPr>
            </w:pPr>
            <w:r w:rsidRPr="00C26648">
              <w:rPr>
                <w:sz w:val="20"/>
                <w:szCs w:val="26"/>
              </w:rPr>
              <w:t>293 966</w:t>
            </w:r>
          </w:p>
        </w:tc>
      </w:tr>
      <w:tr w:rsidR="005E2C44" w:rsidRPr="00C26648" w:rsidTr="006348DF">
        <w:trPr>
          <w:jc w:val="center"/>
        </w:trPr>
        <w:tc>
          <w:tcPr>
            <w:tcW w:w="6658" w:type="dxa"/>
          </w:tcPr>
          <w:p w:rsidR="005E2C44" w:rsidRPr="00C26648" w:rsidRDefault="005E2C44" w:rsidP="006348DF">
            <w:pPr>
              <w:spacing w:before="60" w:after="60" w:line="240" w:lineRule="exact"/>
              <w:rPr>
                <w:sz w:val="20"/>
                <w:szCs w:val="26"/>
              </w:rPr>
            </w:pPr>
            <w:r w:rsidRPr="00C26648">
              <w:rPr>
                <w:sz w:val="20"/>
                <w:szCs w:val="26"/>
                <w:lang w:bidi="ar-SY"/>
              </w:rPr>
              <w:t>2-4.I</w:t>
            </w:r>
            <w:r w:rsidRPr="00C26648">
              <w:rPr>
                <w:rFonts w:hint="cs"/>
                <w:sz w:val="20"/>
                <w:szCs w:val="26"/>
                <w:rtl/>
              </w:rPr>
              <w:t xml:space="preserve">: </w:t>
            </w:r>
            <w:r w:rsidRPr="00C26648">
              <w:rPr>
                <w:sz w:val="20"/>
                <w:szCs w:val="26"/>
                <w:rtl/>
              </w:rPr>
              <w:t>الشبكات والتعاون والمبادرات والشراكات</w:t>
            </w:r>
          </w:p>
        </w:tc>
        <w:tc>
          <w:tcPr>
            <w:tcW w:w="1984" w:type="dxa"/>
            <w:shd w:val="clear" w:color="auto" w:fill="auto"/>
          </w:tcPr>
          <w:p w:rsidR="005E2C44" w:rsidRPr="00C26648" w:rsidRDefault="005E2C44" w:rsidP="006348DF">
            <w:pPr>
              <w:spacing w:before="60" w:after="60" w:line="240" w:lineRule="exact"/>
              <w:jc w:val="center"/>
              <w:rPr>
                <w:sz w:val="20"/>
                <w:szCs w:val="26"/>
              </w:rPr>
            </w:pPr>
            <w:r w:rsidRPr="00C26648">
              <w:rPr>
                <w:sz w:val="20"/>
                <w:szCs w:val="26"/>
              </w:rPr>
              <w:t>474 292</w:t>
            </w:r>
          </w:p>
        </w:tc>
        <w:tc>
          <w:tcPr>
            <w:tcW w:w="1985" w:type="dxa"/>
            <w:shd w:val="clear" w:color="auto" w:fill="auto"/>
          </w:tcPr>
          <w:p w:rsidR="005E2C44" w:rsidRPr="00C26648" w:rsidRDefault="005E2C44" w:rsidP="006348DF">
            <w:pPr>
              <w:spacing w:before="60" w:after="60" w:line="240" w:lineRule="exact"/>
              <w:jc w:val="center"/>
              <w:rPr>
                <w:sz w:val="20"/>
                <w:szCs w:val="26"/>
              </w:rPr>
            </w:pPr>
            <w:r w:rsidRPr="00C26648">
              <w:rPr>
                <w:sz w:val="20"/>
                <w:szCs w:val="26"/>
              </w:rPr>
              <w:t>474 285</w:t>
            </w:r>
          </w:p>
        </w:tc>
        <w:tc>
          <w:tcPr>
            <w:tcW w:w="1984" w:type="dxa"/>
            <w:shd w:val="clear" w:color="auto" w:fill="auto"/>
          </w:tcPr>
          <w:p w:rsidR="005E2C44" w:rsidRPr="00C26648" w:rsidRDefault="005E2C44" w:rsidP="006348DF">
            <w:pPr>
              <w:spacing w:before="60" w:after="60" w:line="240" w:lineRule="exact"/>
              <w:jc w:val="center"/>
              <w:rPr>
                <w:sz w:val="20"/>
                <w:szCs w:val="26"/>
              </w:rPr>
            </w:pPr>
            <w:r w:rsidRPr="00C26648">
              <w:rPr>
                <w:sz w:val="20"/>
                <w:szCs w:val="26"/>
              </w:rPr>
              <w:t>472 610</w:t>
            </w:r>
          </w:p>
        </w:tc>
        <w:tc>
          <w:tcPr>
            <w:tcW w:w="1985" w:type="dxa"/>
            <w:gridSpan w:val="2"/>
            <w:shd w:val="clear" w:color="auto" w:fill="auto"/>
          </w:tcPr>
          <w:p w:rsidR="005E2C44" w:rsidRPr="00C26648" w:rsidRDefault="005E2C44" w:rsidP="006348DF">
            <w:pPr>
              <w:spacing w:before="60" w:after="60" w:line="240" w:lineRule="exact"/>
              <w:jc w:val="center"/>
              <w:rPr>
                <w:sz w:val="20"/>
                <w:szCs w:val="26"/>
              </w:rPr>
            </w:pPr>
            <w:r w:rsidRPr="00C26648">
              <w:rPr>
                <w:sz w:val="20"/>
                <w:szCs w:val="26"/>
              </w:rPr>
              <w:t>468 812</w:t>
            </w:r>
          </w:p>
        </w:tc>
      </w:tr>
      <w:tr w:rsidR="005E2C44" w:rsidRPr="00C26648" w:rsidTr="006348DF">
        <w:trPr>
          <w:jc w:val="center"/>
        </w:trPr>
        <w:tc>
          <w:tcPr>
            <w:tcW w:w="6658" w:type="dxa"/>
          </w:tcPr>
          <w:p w:rsidR="005E2C44" w:rsidRPr="00C26648" w:rsidRDefault="005E2C44" w:rsidP="006348DF">
            <w:pPr>
              <w:spacing w:before="60" w:after="60" w:line="240" w:lineRule="exact"/>
              <w:rPr>
                <w:sz w:val="20"/>
                <w:szCs w:val="26"/>
                <w:highlight w:val="yellow"/>
              </w:rPr>
            </w:pPr>
            <w:r w:rsidRPr="00C26648">
              <w:rPr>
                <w:sz w:val="20"/>
                <w:szCs w:val="26"/>
                <w:lang w:bidi="ar-SY"/>
              </w:rPr>
              <w:t>3-4.I</w:t>
            </w:r>
            <w:r w:rsidRPr="00C26648">
              <w:rPr>
                <w:rFonts w:hint="cs"/>
                <w:sz w:val="20"/>
                <w:szCs w:val="26"/>
                <w:rtl/>
              </w:rPr>
              <w:t xml:space="preserve">: </w:t>
            </w:r>
            <w:r w:rsidRPr="00C26648">
              <w:rPr>
                <w:sz w:val="20"/>
                <w:szCs w:val="26"/>
                <w:rtl/>
              </w:rPr>
              <w:t>التوعية على مستوى منظومة الأمم المتحدة وعلى الصعيدين الإقليمي والوطني</w:t>
            </w:r>
          </w:p>
        </w:tc>
        <w:tc>
          <w:tcPr>
            <w:tcW w:w="1984" w:type="dxa"/>
            <w:shd w:val="clear" w:color="auto" w:fill="auto"/>
          </w:tcPr>
          <w:p w:rsidR="005E2C44" w:rsidRPr="00C26648" w:rsidRDefault="005E2C44" w:rsidP="006348DF">
            <w:pPr>
              <w:spacing w:before="60" w:after="60" w:line="240" w:lineRule="exact"/>
              <w:jc w:val="center"/>
              <w:rPr>
                <w:sz w:val="20"/>
                <w:szCs w:val="26"/>
              </w:rPr>
            </w:pPr>
            <w:r w:rsidRPr="00C26648">
              <w:rPr>
                <w:sz w:val="20"/>
                <w:szCs w:val="26"/>
              </w:rPr>
              <w:t>345 249</w:t>
            </w:r>
          </w:p>
        </w:tc>
        <w:tc>
          <w:tcPr>
            <w:tcW w:w="1985" w:type="dxa"/>
            <w:shd w:val="clear" w:color="auto" w:fill="auto"/>
          </w:tcPr>
          <w:p w:rsidR="005E2C44" w:rsidRPr="00C26648" w:rsidRDefault="005E2C44" w:rsidP="006348DF">
            <w:pPr>
              <w:spacing w:before="60" w:after="60" w:line="240" w:lineRule="exact"/>
              <w:jc w:val="center"/>
              <w:rPr>
                <w:sz w:val="20"/>
                <w:szCs w:val="26"/>
              </w:rPr>
            </w:pPr>
            <w:r w:rsidRPr="00C26648">
              <w:rPr>
                <w:sz w:val="20"/>
                <w:szCs w:val="26"/>
              </w:rPr>
              <w:t>345 244</w:t>
            </w:r>
          </w:p>
        </w:tc>
        <w:tc>
          <w:tcPr>
            <w:tcW w:w="1984" w:type="dxa"/>
            <w:shd w:val="clear" w:color="auto" w:fill="auto"/>
          </w:tcPr>
          <w:p w:rsidR="005E2C44" w:rsidRPr="00C26648" w:rsidRDefault="005E2C44" w:rsidP="006348DF">
            <w:pPr>
              <w:spacing w:before="60" w:after="60" w:line="240" w:lineRule="exact"/>
              <w:jc w:val="center"/>
              <w:rPr>
                <w:sz w:val="20"/>
                <w:szCs w:val="26"/>
              </w:rPr>
            </w:pPr>
            <w:r w:rsidRPr="00C26648">
              <w:rPr>
                <w:sz w:val="20"/>
                <w:szCs w:val="26"/>
              </w:rPr>
              <w:t>344 024</w:t>
            </w:r>
          </w:p>
        </w:tc>
        <w:tc>
          <w:tcPr>
            <w:tcW w:w="1985" w:type="dxa"/>
            <w:gridSpan w:val="2"/>
            <w:shd w:val="clear" w:color="auto" w:fill="auto"/>
          </w:tcPr>
          <w:p w:rsidR="005E2C44" w:rsidRPr="00C26648" w:rsidRDefault="005E2C44" w:rsidP="006348DF">
            <w:pPr>
              <w:spacing w:before="60" w:after="60" w:line="240" w:lineRule="exact"/>
              <w:jc w:val="center"/>
              <w:rPr>
                <w:sz w:val="20"/>
                <w:szCs w:val="26"/>
              </w:rPr>
            </w:pPr>
            <w:r w:rsidRPr="00C26648">
              <w:rPr>
                <w:sz w:val="20"/>
                <w:szCs w:val="26"/>
              </w:rPr>
              <w:t>341 260</w:t>
            </w:r>
          </w:p>
        </w:tc>
      </w:tr>
      <w:tr w:rsidR="005E2C44" w:rsidRPr="00C26648" w:rsidTr="006348DF">
        <w:trPr>
          <w:jc w:val="center"/>
        </w:trPr>
        <w:tc>
          <w:tcPr>
            <w:tcW w:w="6658" w:type="dxa"/>
          </w:tcPr>
          <w:p w:rsidR="005E2C44" w:rsidRPr="00C26648" w:rsidRDefault="005E2C44" w:rsidP="006348DF">
            <w:pPr>
              <w:spacing w:before="60" w:after="60" w:line="240" w:lineRule="exact"/>
              <w:rPr>
                <w:sz w:val="20"/>
                <w:szCs w:val="26"/>
                <w:highlight w:val="yellow"/>
              </w:rPr>
            </w:pPr>
            <w:r w:rsidRPr="00C26648">
              <w:rPr>
                <w:sz w:val="20"/>
                <w:szCs w:val="26"/>
                <w:lang w:bidi="ar-SY"/>
              </w:rPr>
              <w:t>4-4.I</w:t>
            </w:r>
            <w:r w:rsidRPr="00C26648">
              <w:rPr>
                <w:rFonts w:hint="cs"/>
                <w:sz w:val="20"/>
                <w:szCs w:val="26"/>
                <w:rtl/>
              </w:rPr>
              <w:t xml:space="preserve">: دعم الشراكة </w:t>
            </w:r>
            <w:r w:rsidRPr="00C26648">
              <w:rPr>
                <w:sz w:val="20"/>
                <w:szCs w:val="26"/>
              </w:rPr>
              <w:t>"</w:t>
            </w:r>
            <w:r w:rsidRPr="00C26648">
              <w:rPr>
                <w:sz w:val="20"/>
                <w:szCs w:val="26"/>
                <w:lang w:bidi="ar-SY"/>
              </w:rPr>
              <w:t>Equals"</w:t>
            </w:r>
          </w:p>
        </w:tc>
        <w:tc>
          <w:tcPr>
            <w:tcW w:w="1984" w:type="dxa"/>
            <w:shd w:val="clear" w:color="auto" w:fill="auto"/>
          </w:tcPr>
          <w:p w:rsidR="005E2C44" w:rsidRPr="00C26648" w:rsidRDefault="005E2C44" w:rsidP="006348DF">
            <w:pPr>
              <w:spacing w:before="60" w:after="60" w:line="240" w:lineRule="exact"/>
              <w:jc w:val="center"/>
              <w:rPr>
                <w:sz w:val="20"/>
                <w:szCs w:val="26"/>
              </w:rPr>
            </w:pPr>
            <w:r w:rsidRPr="00C26648">
              <w:rPr>
                <w:sz w:val="20"/>
                <w:szCs w:val="26"/>
              </w:rPr>
              <w:t>170 580</w:t>
            </w:r>
          </w:p>
        </w:tc>
        <w:tc>
          <w:tcPr>
            <w:tcW w:w="1985" w:type="dxa"/>
            <w:shd w:val="clear" w:color="auto" w:fill="auto"/>
          </w:tcPr>
          <w:p w:rsidR="005E2C44" w:rsidRPr="00C26648" w:rsidRDefault="005E2C44" w:rsidP="006348DF">
            <w:pPr>
              <w:spacing w:before="60" w:after="60" w:line="240" w:lineRule="exact"/>
              <w:jc w:val="center"/>
              <w:rPr>
                <w:sz w:val="20"/>
                <w:szCs w:val="26"/>
              </w:rPr>
            </w:pPr>
            <w:r w:rsidRPr="00C26648">
              <w:rPr>
                <w:sz w:val="20"/>
                <w:szCs w:val="26"/>
              </w:rPr>
              <w:t>170 577</w:t>
            </w:r>
          </w:p>
        </w:tc>
        <w:tc>
          <w:tcPr>
            <w:tcW w:w="1984" w:type="dxa"/>
            <w:shd w:val="clear" w:color="auto" w:fill="auto"/>
          </w:tcPr>
          <w:p w:rsidR="005E2C44" w:rsidRPr="00C26648" w:rsidRDefault="005E2C44" w:rsidP="006348DF">
            <w:pPr>
              <w:spacing w:before="60" w:after="60" w:line="240" w:lineRule="exact"/>
              <w:jc w:val="center"/>
              <w:rPr>
                <w:sz w:val="20"/>
                <w:szCs w:val="26"/>
              </w:rPr>
            </w:pPr>
            <w:r w:rsidRPr="00C26648">
              <w:rPr>
                <w:sz w:val="20"/>
                <w:szCs w:val="26"/>
              </w:rPr>
              <w:t>169 975</w:t>
            </w:r>
          </w:p>
        </w:tc>
        <w:tc>
          <w:tcPr>
            <w:tcW w:w="1985" w:type="dxa"/>
            <w:gridSpan w:val="2"/>
            <w:shd w:val="clear" w:color="auto" w:fill="auto"/>
          </w:tcPr>
          <w:p w:rsidR="005E2C44" w:rsidRPr="00C26648" w:rsidRDefault="005E2C44" w:rsidP="006348DF">
            <w:pPr>
              <w:spacing w:before="60" w:after="60" w:line="240" w:lineRule="exact"/>
              <w:jc w:val="center"/>
              <w:rPr>
                <w:sz w:val="20"/>
                <w:szCs w:val="26"/>
              </w:rPr>
            </w:pPr>
            <w:r w:rsidRPr="00C26648">
              <w:rPr>
                <w:sz w:val="20"/>
                <w:szCs w:val="26"/>
              </w:rPr>
              <w:t>168 609</w:t>
            </w:r>
          </w:p>
        </w:tc>
      </w:tr>
      <w:tr w:rsidR="005E2C44" w:rsidRPr="00C26648" w:rsidTr="006348DF">
        <w:trPr>
          <w:jc w:val="center"/>
        </w:trPr>
        <w:tc>
          <w:tcPr>
            <w:tcW w:w="6658" w:type="dxa"/>
          </w:tcPr>
          <w:p w:rsidR="005E2C44" w:rsidRPr="00C26648" w:rsidRDefault="005E2C44" w:rsidP="006348DF">
            <w:pPr>
              <w:spacing w:before="60" w:after="60" w:line="240" w:lineRule="exact"/>
              <w:ind w:right="113"/>
              <w:rPr>
                <w:b/>
                <w:bCs/>
                <w:noProof/>
                <w:color w:val="5B9BD5" w:themeColor="accent1"/>
                <w:sz w:val="20"/>
                <w:szCs w:val="26"/>
                <w:lang w:eastAsia="zh-CN"/>
              </w:rPr>
            </w:pPr>
            <w:r w:rsidRPr="00C26648">
              <w:rPr>
                <w:b/>
                <w:bCs/>
                <w:noProof/>
                <w:color w:val="4F81BD"/>
                <w:position w:val="2"/>
                <w:sz w:val="20"/>
                <w:szCs w:val="26"/>
                <w:rtl/>
                <w:lang w:eastAsia="zh-CN"/>
              </w:rPr>
              <w:t xml:space="preserve">المجموع الكلي بالنسبة للهدف </w:t>
            </w:r>
            <w:r w:rsidRPr="00C26648">
              <w:rPr>
                <w:b/>
                <w:bCs/>
                <w:noProof/>
                <w:color w:val="4F81BD"/>
                <w:position w:val="2"/>
                <w:sz w:val="20"/>
                <w:szCs w:val="26"/>
                <w:lang w:eastAsia="zh-CN"/>
              </w:rPr>
              <w:t>4.I</w:t>
            </w:r>
          </w:p>
        </w:tc>
        <w:tc>
          <w:tcPr>
            <w:tcW w:w="1984" w:type="dxa"/>
            <w:shd w:val="clear" w:color="auto" w:fill="auto"/>
          </w:tcPr>
          <w:p w:rsidR="005E2C44" w:rsidRPr="00C26648" w:rsidRDefault="005E2C44" w:rsidP="006348DF">
            <w:pPr>
              <w:spacing w:before="60" w:after="60" w:line="240" w:lineRule="exact"/>
              <w:jc w:val="center"/>
              <w:rPr>
                <w:b/>
                <w:bCs/>
                <w:sz w:val="20"/>
                <w:szCs w:val="26"/>
              </w:rPr>
            </w:pPr>
            <w:r w:rsidRPr="00C26648">
              <w:rPr>
                <w:sz w:val="20"/>
                <w:szCs w:val="26"/>
              </w:rPr>
              <w:t>1 287 524</w:t>
            </w:r>
          </w:p>
        </w:tc>
        <w:tc>
          <w:tcPr>
            <w:tcW w:w="1985" w:type="dxa"/>
            <w:shd w:val="clear" w:color="auto" w:fill="auto"/>
          </w:tcPr>
          <w:p w:rsidR="005E2C44" w:rsidRPr="00C26648" w:rsidRDefault="005E2C44" w:rsidP="006348DF">
            <w:pPr>
              <w:spacing w:before="60" w:after="60" w:line="240" w:lineRule="exact"/>
              <w:jc w:val="center"/>
              <w:rPr>
                <w:b/>
                <w:bCs/>
                <w:sz w:val="20"/>
                <w:szCs w:val="26"/>
              </w:rPr>
            </w:pPr>
            <w:r w:rsidRPr="00C26648">
              <w:rPr>
                <w:sz w:val="20"/>
                <w:szCs w:val="26"/>
              </w:rPr>
              <w:t>1 287 504</w:t>
            </w:r>
          </w:p>
        </w:tc>
        <w:tc>
          <w:tcPr>
            <w:tcW w:w="1984" w:type="dxa"/>
            <w:shd w:val="clear" w:color="auto" w:fill="auto"/>
          </w:tcPr>
          <w:p w:rsidR="005E2C44" w:rsidRPr="00C26648" w:rsidRDefault="005E2C44" w:rsidP="006348DF">
            <w:pPr>
              <w:spacing w:before="60" w:after="60" w:line="240" w:lineRule="exact"/>
              <w:jc w:val="center"/>
              <w:rPr>
                <w:b/>
                <w:bCs/>
                <w:sz w:val="20"/>
                <w:szCs w:val="26"/>
              </w:rPr>
            </w:pPr>
            <w:r w:rsidRPr="00C26648">
              <w:rPr>
                <w:sz w:val="20"/>
                <w:szCs w:val="26"/>
              </w:rPr>
              <w:t>1 282 955</w:t>
            </w:r>
          </w:p>
        </w:tc>
        <w:tc>
          <w:tcPr>
            <w:tcW w:w="1985" w:type="dxa"/>
            <w:gridSpan w:val="2"/>
            <w:shd w:val="clear" w:color="auto" w:fill="auto"/>
          </w:tcPr>
          <w:p w:rsidR="005E2C44" w:rsidRPr="00C26648" w:rsidRDefault="005E2C44" w:rsidP="006348DF">
            <w:pPr>
              <w:spacing w:before="60" w:after="60" w:line="240" w:lineRule="exact"/>
              <w:jc w:val="center"/>
              <w:rPr>
                <w:sz w:val="20"/>
                <w:szCs w:val="26"/>
              </w:rPr>
            </w:pPr>
            <w:r w:rsidRPr="00C26648">
              <w:rPr>
                <w:sz w:val="20"/>
                <w:szCs w:val="26"/>
              </w:rPr>
              <w:t>1 272 648</w:t>
            </w:r>
          </w:p>
        </w:tc>
      </w:tr>
    </w:tbl>
    <w:p w:rsidR="005E2C44" w:rsidRPr="00CC739E" w:rsidRDefault="005E2C44" w:rsidP="005E2C44">
      <w:pPr>
        <w:pageBreakBefore/>
        <w:rPr>
          <w:sz w:val="2"/>
          <w:szCs w:val="4"/>
          <w:rtl/>
          <w:lang w:bidi="ar-EG"/>
        </w:rPr>
      </w:pPr>
    </w:p>
    <w:p w:rsidR="005E2C44" w:rsidRPr="00AC1EF1" w:rsidRDefault="005E2C44" w:rsidP="005E2C44">
      <w:pPr>
        <w:keepNext/>
        <w:spacing w:after="120" w:line="280" w:lineRule="exact"/>
        <w:rPr>
          <w:rtl/>
          <w:lang w:bidi="ar-EG"/>
        </w:rPr>
      </w:pPr>
      <w:r w:rsidRPr="00AC1EF1">
        <w:rPr>
          <w:lang w:bidi="ar-SY"/>
        </w:rPr>
        <w:t>5.I</w:t>
      </w:r>
      <w:r w:rsidRPr="00AC1EF1">
        <w:rPr>
          <w:rFonts w:hint="cs"/>
          <w:rtl/>
        </w:rPr>
        <w:t xml:space="preserve"> الاستفادة من الاتصالات/تكنولوجيا المعلومات والاتصالات للحد </w:t>
      </w:r>
      <w:r w:rsidRPr="00AC1EF1">
        <w:rPr>
          <w:rtl/>
        </w:rPr>
        <w:t>من البصمة البيئية</w:t>
      </w:r>
    </w:p>
    <w:tbl>
      <w:tblPr>
        <w:tblStyle w:val="GridTable4-Accent11"/>
        <w:bidiVisual/>
        <w:tblW w:w="5000" w:type="pct"/>
        <w:jc w:val="center"/>
        <w:tblLook w:val="0620" w:firstRow="1" w:lastRow="0" w:firstColumn="0" w:lastColumn="0" w:noHBand="1" w:noVBand="1"/>
      </w:tblPr>
      <w:tblGrid>
        <w:gridCol w:w="4292"/>
        <w:gridCol w:w="8018"/>
        <w:gridCol w:w="1968"/>
      </w:tblGrid>
      <w:tr w:rsidR="005E2C44" w:rsidRPr="00530038" w:rsidTr="006348DF">
        <w:trPr>
          <w:cnfStyle w:val="100000000000" w:firstRow="1" w:lastRow="0" w:firstColumn="0" w:lastColumn="0" w:oddVBand="0" w:evenVBand="0" w:oddHBand="0" w:evenHBand="0" w:firstRowFirstColumn="0" w:firstRowLastColumn="0" w:lastRowFirstColumn="0" w:lastRowLastColumn="0"/>
          <w:jc w:val="center"/>
        </w:trPr>
        <w:tc>
          <w:tcPr>
            <w:tcW w:w="4555" w:type="dxa"/>
          </w:tcPr>
          <w:p w:rsidR="005E2C44" w:rsidRPr="002F7688" w:rsidRDefault="005E2C44" w:rsidP="006348DF">
            <w:pPr>
              <w:spacing w:before="60" w:after="60" w:line="260" w:lineRule="exact"/>
              <w:rPr>
                <w:sz w:val="20"/>
                <w:szCs w:val="26"/>
              </w:rPr>
            </w:pPr>
            <w:r>
              <w:rPr>
                <w:rFonts w:hint="cs"/>
                <w:sz w:val="20"/>
                <w:szCs w:val="26"/>
                <w:rtl/>
              </w:rPr>
              <w:t>النتيجة</w:t>
            </w:r>
          </w:p>
        </w:tc>
        <w:tc>
          <w:tcPr>
            <w:tcW w:w="8528" w:type="dxa"/>
          </w:tcPr>
          <w:p w:rsidR="005E2C44" w:rsidRPr="002F7688" w:rsidRDefault="005E2C44" w:rsidP="006348DF">
            <w:pPr>
              <w:spacing w:before="60" w:after="60" w:line="260" w:lineRule="exact"/>
              <w:rPr>
                <w:sz w:val="20"/>
                <w:szCs w:val="26"/>
              </w:rPr>
            </w:pPr>
            <w:r>
              <w:rPr>
                <w:rFonts w:hint="cs"/>
                <w:sz w:val="20"/>
                <w:szCs w:val="26"/>
                <w:rtl/>
              </w:rPr>
              <w:t>مؤشر النتيجة</w:t>
            </w:r>
          </w:p>
        </w:tc>
        <w:tc>
          <w:tcPr>
            <w:tcW w:w="2045" w:type="dxa"/>
          </w:tcPr>
          <w:p w:rsidR="005E2C44" w:rsidRPr="002F7688" w:rsidRDefault="005E2C44" w:rsidP="006348DF">
            <w:pPr>
              <w:spacing w:before="60" w:after="60" w:line="260" w:lineRule="exact"/>
              <w:rPr>
                <w:sz w:val="20"/>
                <w:szCs w:val="26"/>
              </w:rPr>
            </w:pPr>
            <w:r>
              <w:rPr>
                <w:rFonts w:hint="cs"/>
                <w:sz w:val="20"/>
                <w:szCs w:val="26"/>
                <w:rtl/>
              </w:rPr>
              <w:t>وسائل القياس</w:t>
            </w:r>
          </w:p>
        </w:tc>
      </w:tr>
      <w:tr w:rsidR="005E2C44" w:rsidRPr="00530038" w:rsidTr="006348DF">
        <w:trPr>
          <w:jc w:val="center"/>
        </w:trPr>
        <w:tc>
          <w:tcPr>
            <w:tcW w:w="4555" w:type="dxa"/>
          </w:tcPr>
          <w:p w:rsidR="005E2C44" w:rsidRPr="00530038" w:rsidRDefault="005E2C44" w:rsidP="006348DF">
            <w:pPr>
              <w:spacing w:before="60" w:after="60" w:line="260" w:lineRule="exact"/>
              <w:rPr>
                <w:b/>
                <w:bCs/>
                <w:sz w:val="20"/>
                <w:szCs w:val="26"/>
                <w:highlight w:val="yellow"/>
              </w:rPr>
            </w:pPr>
            <w:r w:rsidRPr="0038321E">
              <w:rPr>
                <w:sz w:val="20"/>
                <w:szCs w:val="26"/>
                <w:lang w:bidi="ar-SY"/>
              </w:rPr>
              <w:t>-5.I</w:t>
            </w:r>
            <w:r w:rsidRPr="0038321E">
              <w:rPr>
                <w:rFonts w:hint="cs"/>
                <w:sz w:val="20"/>
                <w:szCs w:val="26"/>
                <w:rtl/>
              </w:rPr>
              <w:t xml:space="preserve">أ: </w:t>
            </w:r>
            <w:r w:rsidRPr="002167B8">
              <w:rPr>
                <w:sz w:val="20"/>
                <w:szCs w:val="26"/>
                <w:rtl/>
              </w:rPr>
              <w:t>تحسين</w:t>
            </w:r>
            <w:r w:rsidRPr="0038321E">
              <w:rPr>
                <w:i/>
                <w:iCs/>
                <w:sz w:val="20"/>
                <w:szCs w:val="26"/>
                <w:rtl/>
              </w:rPr>
              <w:t xml:space="preserve"> </w:t>
            </w:r>
            <w:r w:rsidRPr="002167B8">
              <w:rPr>
                <w:sz w:val="20"/>
                <w:szCs w:val="26"/>
                <w:rtl/>
              </w:rPr>
              <w:t>كفاءة السياسات والمعايير البيئية</w:t>
            </w:r>
          </w:p>
        </w:tc>
        <w:tc>
          <w:tcPr>
            <w:tcW w:w="8528" w:type="dxa"/>
          </w:tcPr>
          <w:p w:rsidR="005E2C44" w:rsidRPr="00D578A0" w:rsidRDefault="005E2C44" w:rsidP="006348DF">
            <w:pPr>
              <w:spacing w:before="60" w:after="60" w:line="260" w:lineRule="exact"/>
              <w:rPr>
                <w:i/>
                <w:iCs/>
                <w:color w:val="548DD4"/>
                <w:sz w:val="20"/>
                <w:szCs w:val="26"/>
                <w:rtl/>
              </w:rPr>
            </w:pPr>
            <w:r w:rsidRPr="00D578A0">
              <w:rPr>
                <w:rFonts w:hint="cs"/>
                <w:i/>
                <w:iCs/>
                <w:color w:val="548DD4"/>
                <w:sz w:val="20"/>
                <w:szCs w:val="26"/>
                <w:rtl/>
              </w:rPr>
              <w:t xml:space="preserve">نتيجة جديدة (الخطة الاستراتيجية </w:t>
            </w:r>
            <w:r w:rsidRPr="00D578A0">
              <w:rPr>
                <w:i/>
                <w:iCs/>
                <w:color w:val="548DD4"/>
                <w:sz w:val="20"/>
                <w:szCs w:val="26"/>
              </w:rPr>
              <w:t>2023-2020</w:t>
            </w:r>
            <w:r w:rsidRPr="00D578A0">
              <w:rPr>
                <w:rFonts w:hint="cs"/>
                <w:i/>
                <w:iCs/>
                <w:color w:val="548DD4"/>
                <w:sz w:val="20"/>
                <w:szCs w:val="26"/>
                <w:rtl/>
              </w:rPr>
              <w:t>)</w:t>
            </w:r>
          </w:p>
          <w:p w:rsidR="005E2C44" w:rsidRPr="00530038" w:rsidRDefault="005E2C44" w:rsidP="006348DF">
            <w:pPr>
              <w:spacing w:before="60" w:after="60" w:line="260" w:lineRule="exact"/>
              <w:rPr>
                <w:sz w:val="20"/>
                <w:szCs w:val="26"/>
              </w:rPr>
            </w:pPr>
            <w:r>
              <w:rPr>
                <w:rFonts w:hint="cs"/>
                <w:sz w:val="20"/>
                <w:szCs w:val="26"/>
                <w:rtl/>
              </w:rPr>
              <w:t>النسبة المئوية من البلدان التي لديها تشريعات بشأن المخلفات الإلكترونية.</w:t>
            </w:r>
          </w:p>
        </w:tc>
        <w:tc>
          <w:tcPr>
            <w:tcW w:w="2045" w:type="dxa"/>
          </w:tcPr>
          <w:p w:rsidR="005E2C44" w:rsidRPr="00530038" w:rsidRDefault="005E2C44" w:rsidP="00997150">
            <w:pPr>
              <w:spacing w:before="60" w:after="60" w:line="260" w:lineRule="exact"/>
              <w:jc w:val="left"/>
              <w:rPr>
                <w:sz w:val="20"/>
                <w:szCs w:val="26"/>
              </w:rPr>
            </w:pPr>
            <w:r>
              <w:rPr>
                <w:rFonts w:hint="cs"/>
                <w:sz w:val="20"/>
                <w:szCs w:val="26"/>
                <w:rtl/>
              </w:rPr>
              <w:t>الاتحاد وجامعة الأمم المتحدة (مكتب تنمية الاتصالات)</w:t>
            </w:r>
          </w:p>
        </w:tc>
      </w:tr>
      <w:tr w:rsidR="005E2C44" w:rsidRPr="00530038" w:rsidTr="006348DF">
        <w:trPr>
          <w:jc w:val="center"/>
        </w:trPr>
        <w:tc>
          <w:tcPr>
            <w:tcW w:w="4555" w:type="dxa"/>
          </w:tcPr>
          <w:p w:rsidR="005E2C44" w:rsidRPr="00530038" w:rsidRDefault="005E2C44" w:rsidP="006348DF">
            <w:pPr>
              <w:spacing w:before="60" w:after="60" w:line="260" w:lineRule="exact"/>
              <w:rPr>
                <w:bCs/>
                <w:color w:val="5B9BD5" w:themeColor="accent1"/>
                <w:sz w:val="20"/>
                <w:szCs w:val="26"/>
                <w:highlight w:val="yellow"/>
              </w:rPr>
            </w:pPr>
            <w:r w:rsidRPr="0038321E">
              <w:rPr>
                <w:sz w:val="20"/>
                <w:szCs w:val="26"/>
                <w:lang w:bidi="ar-SY"/>
              </w:rPr>
              <w:t>-5.I</w:t>
            </w:r>
            <w:r w:rsidRPr="0038321E">
              <w:rPr>
                <w:rFonts w:hint="cs"/>
                <w:sz w:val="20"/>
                <w:szCs w:val="26"/>
                <w:rtl/>
              </w:rPr>
              <w:t>ب:</w:t>
            </w:r>
            <w:r w:rsidRPr="0038321E">
              <w:rPr>
                <w:sz w:val="20"/>
                <w:szCs w:val="26"/>
                <w:rtl/>
              </w:rPr>
              <w:t xml:space="preserve"> </w:t>
            </w:r>
            <w:r w:rsidRPr="0038321E">
              <w:rPr>
                <w:rFonts w:hint="eastAsia"/>
                <w:sz w:val="20"/>
                <w:szCs w:val="26"/>
                <w:rtl/>
              </w:rPr>
              <w:t>الحد</w:t>
            </w:r>
            <w:r w:rsidRPr="0038321E">
              <w:rPr>
                <w:sz w:val="20"/>
                <w:szCs w:val="26"/>
                <w:rtl/>
              </w:rPr>
              <w:t xml:space="preserve"> </w:t>
            </w:r>
            <w:r w:rsidRPr="0038321E">
              <w:rPr>
                <w:rFonts w:hint="eastAsia"/>
                <w:sz w:val="20"/>
                <w:szCs w:val="26"/>
                <w:rtl/>
              </w:rPr>
              <w:t>من</w:t>
            </w:r>
            <w:r w:rsidRPr="0038321E">
              <w:rPr>
                <w:sz w:val="20"/>
                <w:szCs w:val="26"/>
                <w:rtl/>
              </w:rPr>
              <w:t xml:space="preserve"> </w:t>
            </w:r>
            <w:r w:rsidRPr="0038321E">
              <w:rPr>
                <w:rFonts w:hint="eastAsia"/>
                <w:sz w:val="20"/>
                <w:szCs w:val="26"/>
                <w:rtl/>
              </w:rPr>
              <w:t>استهلاك</w:t>
            </w:r>
            <w:r w:rsidRPr="0038321E">
              <w:rPr>
                <w:sz w:val="20"/>
                <w:szCs w:val="26"/>
                <w:rtl/>
              </w:rPr>
              <w:t xml:space="preserve"> </w:t>
            </w:r>
            <w:r w:rsidRPr="0038321E">
              <w:rPr>
                <w:rFonts w:hint="eastAsia"/>
                <w:sz w:val="20"/>
                <w:szCs w:val="26"/>
                <w:rtl/>
              </w:rPr>
              <w:t>الطاقة</w:t>
            </w:r>
            <w:r w:rsidRPr="0038321E">
              <w:rPr>
                <w:rFonts w:hint="cs"/>
                <w:sz w:val="20"/>
                <w:szCs w:val="26"/>
                <w:rtl/>
              </w:rPr>
              <w:t xml:space="preserve"> الناجمة عن تطبيقات الاتصالات/</w:t>
            </w:r>
            <w:r w:rsidRPr="0038321E">
              <w:rPr>
                <w:rFonts w:hint="cs"/>
                <w:sz w:val="2"/>
                <w:szCs w:val="2"/>
                <w:rtl/>
              </w:rPr>
              <w:t xml:space="preserve"> </w:t>
            </w:r>
            <w:r w:rsidRPr="0038321E">
              <w:rPr>
                <w:rFonts w:hint="cs"/>
                <w:sz w:val="20"/>
                <w:szCs w:val="26"/>
                <w:rtl/>
              </w:rPr>
              <w:t>تكنولوجيا المعلومات والاتصالات</w:t>
            </w:r>
          </w:p>
        </w:tc>
        <w:tc>
          <w:tcPr>
            <w:tcW w:w="8528" w:type="dxa"/>
          </w:tcPr>
          <w:p w:rsidR="005E2C44" w:rsidRPr="00D578A0" w:rsidRDefault="005E2C44" w:rsidP="006348DF">
            <w:pPr>
              <w:spacing w:before="60" w:after="60" w:line="260" w:lineRule="exact"/>
              <w:rPr>
                <w:i/>
                <w:iCs/>
                <w:color w:val="548DD4"/>
                <w:sz w:val="20"/>
                <w:szCs w:val="26"/>
                <w:rtl/>
              </w:rPr>
            </w:pPr>
            <w:r w:rsidRPr="00D578A0">
              <w:rPr>
                <w:rFonts w:hint="cs"/>
                <w:i/>
                <w:iCs/>
                <w:color w:val="548DD4"/>
                <w:sz w:val="20"/>
                <w:szCs w:val="26"/>
                <w:rtl/>
              </w:rPr>
              <w:t xml:space="preserve">نتيجة جديدة (الخطة الاستراتيجية </w:t>
            </w:r>
            <w:r w:rsidRPr="00D578A0">
              <w:rPr>
                <w:i/>
                <w:iCs/>
                <w:color w:val="548DD4"/>
                <w:sz w:val="20"/>
                <w:szCs w:val="26"/>
              </w:rPr>
              <w:t>2023-2020</w:t>
            </w:r>
            <w:r w:rsidRPr="00D578A0">
              <w:rPr>
                <w:rFonts w:hint="cs"/>
                <w:i/>
                <w:iCs/>
                <w:color w:val="548DD4"/>
                <w:sz w:val="20"/>
                <w:szCs w:val="26"/>
                <w:rtl/>
              </w:rPr>
              <w:t>)</w:t>
            </w:r>
          </w:p>
          <w:p w:rsidR="005E2C44" w:rsidRPr="00530038" w:rsidRDefault="005E2C44" w:rsidP="006348DF">
            <w:pPr>
              <w:spacing w:before="60" w:after="60" w:line="260" w:lineRule="exact"/>
              <w:rPr>
                <w:sz w:val="20"/>
                <w:szCs w:val="26"/>
              </w:rPr>
            </w:pPr>
            <w:r>
              <w:rPr>
                <w:rFonts w:hint="cs"/>
                <w:sz w:val="20"/>
                <w:szCs w:val="26"/>
                <w:rtl/>
              </w:rPr>
              <w:t>المقدار الصافي للخفض في انبعاثات غازات الاحتباس الحراري باستخدام الاتصالات/تكنولوجيا المعلومات والاتصالات</w:t>
            </w:r>
          </w:p>
        </w:tc>
        <w:tc>
          <w:tcPr>
            <w:tcW w:w="2045" w:type="dxa"/>
          </w:tcPr>
          <w:p w:rsidR="005E2C44" w:rsidRPr="00530038" w:rsidRDefault="005E2C44" w:rsidP="00997150">
            <w:pPr>
              <w:spacing w:before="60" w:after="60" w:line="260" w:lineRule="exact"/>
              <w:jc w:val="left"/>
              <w:rPr>
                <w:sz w:val="20"/>
                <w:szCs w:val="26"/>
              </w:rPr>
            </w:pPr>
            <w:r>
              <w:rPr>
                <w:rFonts w:hint="cs"/>
                <w:sz w:val="20"/>
                <w:szCs w:val="26"/>
                <w:rtl/>
              </w:rPr>
              <w:t>الاتحاد والفريق الحكومي الدولي المعني بتغيير المناخ (مكتب تنمية الاتصالات)</w:t>
            </w:r>
          </w:p>
        </w:tc>
      </w:tr>
      <w:tr w:rsidR="005E2C44" w:rsidRPr="00530038" w:rsidTr="006348DF">
        <w:trPr>
          <w:jc w:val="center"/>
        </w:trPr>
        <w:tc>
          <w:tcPr>
            <w:tcW w:w="4555" w:type="dxa"/>
          </w:tcPr>
          <w:p w:rsidR="005E2C44" w:rsidRPr="00530038" w:rsidRDefault="005E2C44" w:rsidP="006348DF">
            <w:pPr>
              <w:spacing w:before="60" w:after="60" w:line="260" w:lineRule="exact"/>
              <w:rPr>
                <w:bCs/>
                <w:color w:val="5B9BD5" w:themeColor="accent1"/>
                <w:sz w:val="20"/>
                <w:szCs w:val="26"/>
                <w:highlight w:val="yellow"/>
              </w:rPr>
            </w:pPr>
            <w:r w:rsidRPr="0038321E">
              <w:rPr>
                <w:sz w:val="20"/>
                <w:szCs w:val="26"/>
                <w:lang w:bidi="ar-SY"/>
              </w:rPr>
              <w:t>-5.I</w:t>
            </w:r>
            <w:r w:rsidRPr="0038321E">
              <w:rPr>
                <w:rFonts w:hint="cs"/>
                <w:sz w:val="20"/>
                <w:szCs w:val="26"/>
                <w:rtl/>
              </w:rPr>
              <w:t xml:space="preserve">ج: </w:t>
            </w:r>
            <w:r w:rsidRPr="0038321E">
              <w:rPr>
                <w:sz w:val="20"/>
                <w:szCs w:val="26"/>
                <w:rtl/>
              </w:rPr>
              <w:t>زيادة عدد المخلفات الإلكترونية التي يُعاد تدويرها</w:t>
            </w:r>
          </w:p>
        </w:tc>
        <w:tc>
          <w:tcPr>
            <w:tcW w:w="8528" w:type="dxa"/>
          </w:tcPr>
          <w:p w:rsidR="005E2C44" w:rsidRPr="00D578A0" w:rsidRDefault="005E2C44" w:rsidP="006348DF">
            <w:pPr>
              <w:spacing w:before="60" w:after="60" w:line="260" w:lineRule="exact"/>
              <w:rPr>
                <w:i/>
                <w:iCs/>
                <w:color w:val="548DD4"/>
                <w:sz w:val="20"/>
                <w:szCs w:val="26"/>
                <w:rtl/>
              </w:rPr>
            </w:pPr>
            <w:r w:rsidRPr="00D578A0">
              <w:rPr>
                <w:rFonts w:hint="cs"/>
                <w:i/>
                <w:iCs/>
                <w:color w:val="548DD4"/>
                <w:sz w:val="20"/>
                <w:szCs w:val="26"/>
                <w:rtl/>
              </w:rPr>
              <w:t xml:space="preserve">نتيجة جديدة (الخطة الاستراتيجية </w:t>
            </w:r>
            <w:r w:rsidRPr="00D578A0">
              <w:rPr>
                <w:i/>
                <w:iCs/>
                <w:color w:val="548DD4"/>
                <w:sz w:val="20"/>
                <w:szCs w:val="26"/>
              </w:rPr>
              <w:t>2023-2020</w:t>
            </w:r>
            <w:r w:rsidRPr="00D578A0">
              <w:rPr>
                <w:rFonts w:hint="cs"/>
                <w:i/>
                <w:iCs/>
                <w:color w:val="548DD4"/>
                <w:sz w:val="20"/>
                <w:szCs w:val="26"/>
                <w:rtl/>
              </w:rPr>
              <w:t>)</w:t>
            </w:r>
          </w:p>
          <w:p w:rsidR="005E2C44" w:rsidRPr="00530038" w:rsidRDefault="005E2C44" w:rsidP="006348DF">
            <w:pPr>
              <w:spacing w:before="60" w:after="60" w:line="260" w:lineRule="exact"/>
              <w:rPr>
                <w:sz w:val="20"/>
                <w:szCs w:val="26"/>
              </w:rPr>
            </w:pPr>
            <w:r>
              <w:rPr>
                <w:rFonts w:hint="cs"/>
                <w:sz w:val="20"/>
                <w:szCs w:val="26"/>
                <w:rtl/>
              </w:rPr>
              <w:t>معدل إعادة تدوير المخلفات الإلكترونية على الصعيد العالمي</w:t>
            </w:r>
          </w:p>
        </w:tc>
        <w:tc>
          <w:tcPr>
            <w:tcW w:w="2045" w:type="dxa"/>
          </w:tcPr>
          <w:p w:rsidR="005E2C44" w:rsidRPr="00530038" w:rsidRDefault="005E2C44" w:rsidP="00997150">
            <w:pPr>
              <w:spacing w:before="60" w:after="60" w:line="260" w:lineRule="exact"/>
              <w:jc w:val="left"/>
              <w:rPr>
                <w:sz w:val="20"/>
                <w:szCs w:val="26"/>
              </w:rPr>
            </w:pPr>
            <w:r>
              <w:rPr>
                <w:rFonts w:hint="cs"/>
                <w:sz w:val="20"/>
                <w:szCs w:val="26"/>
                <w:rtl/>
              </w:rPr>
              <w:t>الاتحاد وجامعة الأمم المتحدة (مكتب تنمية الاتصالات)</w:t>
            </w:r>
          </w:p>
        </w:tc>
      </w:tr>
      <w:tr w:rsidR="005E2C44" w:rsidRPr="00530038" w:rsidTr="006348DF">
        <w:trPr>
          <w:jc w:val="center"/>
        </w:trPr>
        <w:tc>
          <w:tcPr>
            <w:tcW w:w="4555" w:type="dxa"/>
          </w:tcPr>
          <w:p w:rsidR="005E2C44" w:rsidRPr="00530038" w:rsidRDefault="005E2C44" w:rsidP="006348DF">
            <w:pPr>
              <w:spacing w:before="60" w:after="60" w:line="260" w:lineRule="exact"/>
              <w:rPr>
                <w:b/>
                <w:bCs/>
                <w:color w:val="5B9BD5" w:themeColor="accent1"/>
                <w:sz w:val="20"/>
                <w:szCs w:val="26"/>
                <w:highlight w:val="yellow"/>
              </w:rPr>
            </w:pPr>
            <w:r w:rsidRPr="0038321E">
              <w:rPr>
                <w:sz w:val="20"/>
                <w:szCs w:val="26"/>
                <w:lang w:bidi="ar-SY"/>
              </w:rPr>
              <w:t>-5.I</w:t>
            </w:r>
            <w:r w:rsidRPr="0038321E">
              <w:rPr>
                <w:rFonts w:hint="cs"/>
                <w:sz w:val="20"/>
                <w:szCs w:val="26"/>
                <w:rtl/>
              </w:rPr>
              <w:t xml:space="preserve">د: </w:t>
            </w:r>
            <w:r w:rsidRPr="0038321E">
              <w:rPr>
                <w:rFonts w:hint="eastAsia"/>
                <w:sz w:val="20"/>
                <w:szCs w:val="26"/>
                <w:rtl/>
              </w:rPr>
              <w:t>تحسين</w:t>
            </w:r>
            <w:r w:rsidRPr="0038321E">
              <w:rPr>
                <w:sz w:val="20"/>
                <w:szCs w:val="26"/>
                <w:rtl/>
              </w:rPr>
              <w:t xml:space="preserve"> </w:t>
            </w:r>
            <w:r w:rsidRPr="0038321E">
              <w:rPr>
                <w:rFonts w:hint="eastAsia"/>
                <w:sz w:val="20"/>
                <w:szCs w:val="26"/>
                <w:rtl/>
              </w:rPr>
              <w:t>الحلول</w:t>
            </w:r>
            <w:r w:rsidRPr="0038321E">
              <w:rPr>
                <w:sz w:val="20"/>
                <w:szCs w:val="26"/>
                <w:rtl/>
              </w:rPr>
              <w:t xml:space="preserve"> </w:t>
            </w:r>
            <w:r w:rsidRPr="0038321E">
              <w:rPr>
                <w:rFonts w:hint="eastAsia"/>
                <w:sz w:val="20"/>
                <w:szCs w:val="26"/>
                <w:rtl/>
              </w:rPr>
              <w:t>بشأن</w:t>
            </w:r>
            <w:r w:rsidRPr="0038321E">
              <w:rPr>
                <w:sz w:val="20"/>
                <w:szCs w:val="26"/>
                <w:rtl/>
              </w:rPr>
              <w:t xml:space="preserve"> </w:t>
            </w:r>
            <w:r w:rsidRPr="0038321E">
              <w:rPr>
                <w:rFonts w:hint="eastAsia"/>
                <w:sz w:val="20"/>
                <w:szCs w:val="26"/>
                <w:rtl/>
              </w:rPr>
              <w:t>المدن</w:t>
            </w:r>
            <w:r w:rsidRPr="0038321E">
              <w:rPr>
                <w:sz w:val="20"/>
                <w:szCs w:val="26"/>
                <w:rtl/>
              </w:rPr>
              <w:t xml:space="preserve"> </w:t>
            </w:r>
            <w:r w:rsidRPr="0038321E">
              <w:rPr>
                <w:rFonts w:hint="eastAsia"/>
                <w:sz w:val="20"/>
                <w:szCs w:val="26"/>
                <w:rtl/>
              </w:rPr>
              <w:t>الذكية</w:t>
            </w:r>
            <w:r w:rsidRPr="0038321E">
              <w:rPr>
                <w:sz w:val="20"/>
                <w:szCs w:val="26"/>
                <w:rtl/>
              </w:rPr>
              <w:t xml:space="preserve"> </w:t>
            </w:r>
            <w:r w:rsidRPr="0038321E">
              <w:rPr>
                <w:rFonts w:hint="eastAsia"/>
                <w:sz w:val="20"/>
                <w:szCs w:val="26"/>
                <w:rtl/>
              </w:rPr>
              <w:t>المستدامة</w:t>
            </w:r>
          </w:p>
        </w:tc>
        <w:tc>
          <w:tcPr>
            <w:tcW w:w="8528" w:type="dxa"/>
          </w:tcPr>
          <w:p w:rsidR="005E2C44" w:rsidRPr="00D578A0" w:rsidRDefault="005E2C44" w:rsidP="006348DF">
            <w:pPr>
              <w:spacing w:before="60" w:after="60" w:line="260" w:lineRule="exact"/>
              <w:rPr>
                <w:i/>
                <w:iCs/>
                <w:color w:val="548DD4"/>
                <w:sz w:val="20"/>
                <w:szCs w:val="26"/>
                <w:rtl/>
              </w:rPr>
            </w:pPr>
            <w:r w:rsidRPr="00D578A0">
              <w:rPr>
                <w:rFonts w:hint="cs"/>
                <w:i/>
                <w:iCs/>
                <w:color w:val="548DD4"/>
                <w:sz w:val="20"/>
                <w:szCs w:val="26"/>
                <w:rtl/>
              </w:rPr>
              <w:t xml:space="preserve">نتيجة جديدة (الخطة الاستراتيجية </w:t>
            </w:r>
            <w:r w:rsidRPr="00D578A0">
              <w:rPr>
                <w:i/>
                <w:iCs/>
                <w:color w:val="548DD4"/>
                <w:sz w:val="20"/>
                <w:szCs w:val="26"/>
              </w:rPr>
              <w:t>2023-2020</w:t>
            </w:r>
            <w:r w:rsidRPr="00D578A0">
              <w:rPr>
                <w:rFonts w:hint="cs"/>
                <w:i/>
                <w:iCs/>
                <w:color w:val="548DD4"/>
                <w:sz w:val="20"/>
                <w:szCs w:val="26"/>
                <w:rtl/>
              </w:rPr>
              <w:t>)</w:t>
            </w:r>
          </w:p>
          <w:p w:rsidR="005E2C44" w:rsidRPr="00530038" w:rsidRDefault="005E2C44" w:rsidP="006348DF">
            <w:pPr>
              <w:spacing w:before="60" w:after="60" w:line="260" w:lineRule="exact"/>
              <w:rPr>
                <w:sz w:val="20"/>
                <w:szCs w:val="26"/>
              </w:rPr>
            </w:pPr>
            <w:r>
              <w:rPr>
                <w:rFonts w:hint="cs"/>
                <w:sz w:val="20"/>
                <w:szCs w:val="26"/>
                <w:rtl/>
              </w:rPr>
              <w:t>مؤشر بشأن تحسين حلول المدن الذكية المستدامة</w:t>
            </w:r>
          </w:p>
        </w:tc>
        <w:tc>
          <w:tcPr>
            <w:tcW w:w="2045" w:type="dxa"/>
          </w:tcPr>
          <w:p w:rsidR="005E2C44" w:rsidRPr="00530038" w:rsidRDefault="005E2C44" w:rsidP="00997150">
            <w:pPr>
              <w:spacing w:before="60" w:after="60" w:line="260" w:lineRule="exact"/>
              <w:jc w:val="left"/>
              <w:rPr>
                <w:sz w:val="20"/>
                <w:szCs w:val="26"/>
              </w:rPr>
            </w:pPr>
            <w:r>
              <w:rPr>
                <w:rFonts w:hint="cs"/>
                <w:sz w:val="20"/>
                <w:szCs w:val="26"/>
                <w:rtl/>
              </w:rPr>
              <w:t>مكتب تقييس الاتصالات</w:t>
            </w:r>
          </w:p>
        </w:tc>
      </w:tr>
    </w:tbl>
    <w:p w:rsidR="005E2C44" w:rsidRPr="00B8119B" w:rsidRDefault="005E2C44" w:rsidP="005E2C44"/>
    <w:tbl>
      <w:tblPr>
        <w:tblStyle w:val="GridTable4-Accent11"/>
        <w:bidiVisual/>
        <w:tblW w:w="5000" w:type="pct"/>
        <w:jc w:val="center"/>
        <w:tblLayout w:type="fixed"/>
        <w:tblLook w:val="0620" w:firstRow="1" w:lastRow="0" w:firstColumn="0" w:lastColumn="0" w:noHBand="1" w:noVBand="1"/>
      </w:tblPr>
      <w:tblGrid>
        <w:gridCol w:w="6496"/>
        <w:gridCol w:w="1945"/>
        <w:gridCol w:w="1946"/>
        <w:gridCol w:w="1945"/>
        <w:gridCol w:w="276"/>
        <w:gridCol w:w="1670"/>
      </w:tblGrid>
      <w:tr w:rsidR="005E2C44" w:rsidRPr="00530038" w:rsidTr="006348DF">
        <w:trPr>
          <w:cnfStyle w:val="100000000000" w:firstRow="1" w:lastRow="0" w:firstColumn="0" w:lastColumn="0" w:oddVBand="0" w:evenVBand="0" w:oddHBand="0" w:evenHBand="0" w:firstRowFirstColumn="0" w:firstRowLastColumn="0" w:lastRowFirstColumn="0" w:lastRowLastColumn="0"/>
          <w:jc w:val="center"/>
        </w:trPr>
        <w:tc>
          <w:tcPr>
            <w:tcW w:w="6902" w:type="dxa"/>
          </w:tcPr>
          <w:p w:rsidR="005E2C44" w:rsidRPr="00B8119B" w:rsidRDefault="005E2C44" w:rsidP="006348DF">
            <w:pPr>
              <w:spacing w:before="60" w:after="60" w:line="240" w:lineRule="exact"/>
            </w:pPr>
            <w:r>
              <w:rPr>
                <w:rFonts w:hint="cs"/>
                <w:rtl/>
              </w:rPr>
              <w:t>الناتج</w:t>
            </w:r>
          </w:p>
        </w:tc>
        <w:tc>
          <w:tcPr>
            <w:tcW w:w="6463" w:type="dxa"/>
            <w:gridSpan w:val="4"/>
          </w:tcPr>
          <w:p w:rsidR="005E2C44" w:rsidRPr="00B8119B" w:rsidRDefault="005E2C44" w:rsidP="006348DF">
            <w:pPr>
              <w:spacing w:before="60" w:after="60" w:line="240" w:lineRule="exact"/>
              <w:jc w:val="center"/>
            </w:pPr>
            <w:r>
              <w:rPr>
                <w:rFonts w:hint="cs"/>
                <w:rtl/>
              </w:rPr>
              <w:t>الموارد المالية (بالفرنكات السويسرية)</w:t>
            </w:r>
          </w:p>
        </w:tc>
        <w:tc>
          <w:tcPr>
            <w:tcW w:w="1763" w:type="dxa"/>
          </w:tcPr>
          <w:p w:rsidR="005E2C44" w:rsidRPr="00530038" w:rsidRDefault="005E2C44" w:rsidP="006348DF">
            <w:pPr>
              <w:spacing w:before="60" w:after="60" w:line="260" w:lineRule="exact"/>
              <w:jc w:val="center"/>
              <w:rPr>
                <w:sz w:val="20"/>
                <w:szCs w:val="26"/>
              </w:rPr>
            </w:pPr>
          </w:p>
        </w:tc>
      </w:tr>
      <w:tr w:rsidR="005E2C44" w:rsidRPr="00530038" w:rsidTr="006348DF">
        <w:trPr>
          <w:jc w:val="center"/>
        </w:trPr>
        <w:tc>
          <w:tcPr>
            <w:tcW w:w="6902" w:type="dxa"/>
          </w:tcPr>
          <w:p w:rsidR="005E2C44" w:rsidRPr="00530038" w:rsidRDefault="005E2C44" w:rsidP="006348DF">
            <w:pPr>
              <w:spacing w:before="60" w:after="60" w:line="260" w:lineRule="exact"/>
              <w:rPr>
                <w:sz w:val="20"/>
                <w:szCs w:val="26"/>
              </w:rPr>
            </w:pPr>
          </w:p>
        </w:tc>
        <w:tc>
          <w:tcPr>
            <w:tcW w:w="2056" w:type="dxa"/>
            <w:vAlign w:val="center"/>
          </w:tcPr>
          <w:p w:rsidR="005E2C44" w:rsidRPr="00530038" w:rsidRDefault="005E2C44" w:rsidP="006348DF">
            <w:pPr>
              <w:spacing w:before="60" w:after="60" w:line="260" w:lineRule="exact"/>
              <w:jc w:val="center"/>
              <w:rPr>
                <w:b/>
                <w:bCs/>
                <w:color w:val="5B9BD5" w:themeColor="accent1"/>
                <w:sz w:val="20"/>
                <w:szCs w:val="26"/>
              </w:rPr>
            </w:pPr>
            <w:r w:rsidRPr="00530038">
              <w:rPr>
                <w:bCs/>
                <w:color w:val="5B9BD5"/>
                <w:sz w:val="20"/>
                <w:szCs w:val="26"/>
              </w:rPr>
              <w:t>2020</w:t>
            </w:r>
          </w:p>
        </w:tc>
        <w:tc>
          <w:tcPr>
            <w:tcW w:w="2057" w:type="dxa"/>
            <w:shd w:val="clear" w:color="auto" w:fill="auto"/>
            <w:vAlign w:val="center"/>
          </w:tcPr>
          <w:p w:rsidR="005E2C44" w:rsidRPr="00530038" w:rsidRDefault="005E2C44" w:rsidP="006348DF">
            <w:pPr>
              <w:spacing w:before="60" w:after="60" w:line="260" w:lineRule="exact"/>
              <w:jc w:val="center"/>
              <w:rPr>
                <w:b/>
                <w:bCs/>
                <w:color w:val="5B9BD5" w:themeColor="accent1"/>
                <w:sz w:val="20"/>
                <w:szCs w:val="26"/>
              </w:rPr>
            </w:pPr>
            <w:r w:rsidRPr="00530038">
              <w:rPr>
                <w:bCs/>
                <w:color w:val="5B9BD5"/>
                <w:sz w:val="20"/>
                <w:szCs w:val="26"/>
              </w:rPr>
              <w:t>2021</w:t>
            </w:r>
          </w:p>
        </w:tc>
        <w:tc>
          <w:tcPr>
            <w:tcW w:w="2056" w:type="dxa"/>
            <w:shd w:val="clear" w:color="auto" w:fill="auto"/>
            <w:vAlign w:val="center"/>
          </w:tcPr>
          <w:p w:rsidR="005E2C44" w:rsidRPr="00530038" w:rsidRDefault="005E2C44" w:rsidP="006348DF">
            <w:pPr>
              <w:spacing w:before="60" w:after="60" w:line="260" w:lineRule="exact"/>
              <w:jc w:val="center"/>
              <w:rPr>
                <w:b/>
                <w:bCs/>
                <w:color w:val="5B9BD5" w:themeColor="accent1"/>
                <w:sz w:val="20"/>
                <w:szCs w:val="26"/>
              </w:rPr>
            </w:pPr>
            <w:r w:rsidRPr="00530038">
              <w:rPr>
                <w:bCs/>
                <w:color w:val="5B9BD5"/>
                <w:sz w:val="20"/>
                <w:szCs w:val="26"/>
              </w:rPr>
              <w:t>2022</w:t>
            </w:r>
          </w:p>
        </w:tc>
        <w:tc>
          <w:tcPr>
            <w:tcW w:w="2057" w:type="dxa"/>
            <w:gridSpan w:val="2"/>
            <w:shd w:val="clear" w:color="auto" w:fill="auto"/>
            <w:vAlign w:val="center"/>
          </w:tcPr>
          <w:p w:rsidR="005E2C44" w:rsidRPr="00530038" w:rsidRDefault="005E2C44" w:rsidP="006348DF">
            <w:pPr>
              <w:spacing w:before="60" w:after="60" w:line="260" w:lineRule="exact"/>
              <w:jc w:val="center"/>
              <w:rPr>
                <w:b/>
                <w:bCs/>
                <w:color w:val="5B9BD5" w:themeColor="accent1"/>
                <w:sz w:val="20"/>
                <w:szCs w:val="26"/>
              </w:rPr>
            </w:pPr>
            <w:r w:rsidRPr="00530038">
              <w:rPr>
                <w:bCs/>
                <w:color w:val="5B9BD5"/>
                <w:sz w:val="20"/>
                <w:szCs w:val="26"/>
              </w:rPr>
              <w:t>2023</w:t>
            </w:r>
          </w:p>
        </w:tc>
      </w:tr>
      <w:tr w:rsidR="005E2C44" w:rsidRPr="00530038" w:rsidTr="006348DF">
        <w:trPr>
          <w:jc w:val="center"/>
        </w:trPr>
        <w:tc>
          <w:tcPr>
            <w:tcW w:w="6902" w:type="dxa"/>
          </w:tcPr>
          <w:p w:rsidR="005E2C44" w:rsidRPr="00530038" w:rsidRDefault="005E2C44" w:rsidP="006348DF">
            <w:pPr>
              <w:spacing w:before="60" w:after="60" w:line="260" w:lineRule="exact"/>
              <w:contextualSpacing/>
              <w:rPr>
                <w:sz w:val="20"/>
                <w:szCs w:val="26"/>
                <w:highlight w:val="yellow"/>
              </w:rPr>
            </w:pPr>
            <w:r w:rsidRPr="0038321E">
              <w:rPr>
                <w:sz w:val="20"/>
                <w:szCs w:val="26"/>
                <w:lang w:bidi="ar-SY"/>
              </w:rPr>
              <w:t>1-5.I</w:t>
            </w:r>
            <w:r w:rsidRPr="0038321E">
              <w:rPr>
                <w:rFonts w:hint="cs"/>
                <w:sz w:val="20"/>
                <w:szCs w:val="26"/>
                <w:rtl/>
              </w:rPr>
              <w:t xml:space="preserve"> </w:t>
            </w:r>
            <w:r w:rsidRPr="0038321E">
              <w:rPr>
                <w:sz w:val="20"/>
                <w:szCs w:val="26"/>
                <w:rtl/>
              </w:rPr>
              <w:t>سياسات ومعايير بشأن كفاءة استهلاك الطاقة</w:t>
            </w:r>
          </w:p>
        </w:tc>
        <w:tc>
          <w:tcPr>
            <w:tcW w:w="2056" w:type="dxa"/>
            <w:shd w:val="clear" w:color="auto" w:fill="auto"/>
          </w:tcPr>
          <w:p w:rsidR="005E2C44" w:rsidRPr="00530038" w:rsidRDefault="005E2C44" w:rsidP="006348DF">
            <w:pPr>
              <w:spacing w:before="60" w:after="60" w:line="260" w:lineRule="exact"/>
              <w:jc w:val="center"/>
              <w:rPr>
                <w:i/>
                <w:iCs/>
                <w:color w:val="767171"/>
                <w:sz w:val="20"/>
                <w:szCs w:val="26"/>
              </w:rPr>
            </w:pPr>
            <w:r w:rsidRPr="00530038">
              <w:rPr>
                <w:sz w:val="20"/>
                <w:szCs w:val="26"/>
              </w:rPr>
              <w:t>132</w:t>
            </w:r>
            <w:r>
              <w:rPr>
                <w:sz w:val="20"/>
                <w:szCs w:val="26"/>
              </w:rPr>
              <w:t> </w:t>
            </w:r>
            <w:r w:rsidRPr="00530038">
              <w:rPr>
                <w:sz w:val="20"/>
                <w:szCs w:val="26"/>
              </w:rPr>
              <w:t>738</w:t>
            </w:r>
          </w:p>
        </w:tc>
        <w:tc>
          <w:tcPr>
            <w:tcW w:w="2057" w:type="dxa"/>
            <w:shd w:val="clear" w:color="auto" w:fill="auto"/>
          </w:tcPr>
          <w:p w:rsidR="005E2C44" w:rsidRPr="00530038" w:rsidRDefault="005E2C44" w:rsidP="006348DF">
            <w:pPr>
              <w:spacing w:before="60" w:after="60" w:line="260" w:lineRule="exact"/>
              <w:jc w:val="center"/>
              <w:rPr>
                <w:sz w:val="20"/>
                <w:szCs w:val="26"/>
              </w:rPr>
            </w:pPr>
            <w:r w:rsidRPr="00530038">
              <w:rPr>
                <w:sz w:val="20"/>
                <w:szCs w:val="26"/>
              </w:rPr>
              <w:t>132</w:t>
            </w:r>
            <w:r>
              <w:rPr>
                <w:sz w:val="20"/>
                <w:szCs w:val="26"/>
              </w:rPr>
              <w:t> </w:t>
            </w:r>
            <w:r w:rsidRPr="00530038">
              <w:rPr>
                <w:sz w:val="20"/>
                <w:szCs w:val="26"/>
              </w:rPr>
              <w:t>739</w:t>
            </w:r>
          </w:p>
        </w:tc>
        <w:tc>
          <w:tcPr>
            <w:tcW w:w="2056" w:type="dxa"/>
            <w:shd w:val="clear" w:color="auto" w:fill="auto"/>
          </w:tcPr>
          <w:p w:rsidR="005E2C44" w:rsidRPr="00530038" w:rsidRDefault="005E2C44" w:rsidP="006348DF">
            <w:pPr>
              <w:spacing w:before="60" w:after="60" w:line="260" w:lineRule="exact"/>
              <w:jc w:val="center"/>
              <w:rPr>
                <w:sz w:val="20"/>
                <w:szCs w:val="26"/>
              </w:rPr>
            </w:pPr>
            <w:r w:rsidRPr="00530038">
              <w:rPr>
                <w:sz w:val="20"/>
                <w:szCs w:val="26"/>
              </w:rPr>
              <w:t>133</w:t>
            </w:r>
            <w:r>
              <w:rPr>
                <w:sz w:val="20"/>
                <w:szCs w:val="26"/>
              </w:rPr>
              <w:t> </w:t>
            </w:r>
            <w:r w:rsidRPr="00530038">
              <w:rPr>
                <w:sz w:val="20"/>
                <w:szCs w:val="26"/>
              </w:rPr>
              <w:t>291</w:t>
            </w:r>
          </w:p>
        </w:tc>
        <w:tc>
          <w:tcPr>
            <w:tcW w:w="2057" w:type="dxa"/>
            <w:gridSpan w:val="2"/>
            <w:shd w:val="clear" w:color="auto" w:fill="auto"/>
          </w:tcPr>
          <w:p w:rsidR="005E2C44" w:rsidRPr="00530038" w:rsidRDefault="005E2C44" w:rsidP="006348DF">
            <w:pPr>
              <w:spacing w:before="60" w:after="60" w:line="260" w:lineRule="exact"/>
              <w:jc w:val="center"/>
              <w:rPr>
                <w:sz w:val="20"/>
                <w:szCs w:val="26"/>
              </w:rPr>
            </w:pPr>
            <w:r w:rsidRPr="00530038">
              <w:rPr>
                <w:sz w:val="20"/>
                <w:szCs w:val="26"/>
              </w:rPr>
              <w:t>132</w:t>
            </w:r>
            <w:r>
              <w:rPr>
                <w:sz w:val="20"/>
                <w:szCs w:val="26"/>
              </w:rPr>
              <w:t> </w:t>
            </w:r>
            <w:r w:rsidRPr="00530038">
              <w:rPr>
                <w:sz w:val="20"/>
                <w:szCs w:val="26"/>
              </w:rPr>
              <w:t>159</w:t>
            </w:r>
          </w:p>
        </w:tc>
      </w:tr>
      <w:tr w:rsidR="005E2C44" w:rsidRPr="00530038" w:rsidTr="006348DF">
        <w:trPr>
          <w:jc w:val="center"/>
        </w:trPr>
        <w:tc>
          <w:tcPr>
            <w:tcW w:w="6902" w:type="dxa"/>
          </w:tcPr>
          <w:p w:rsidR="005E2C44" w:rsidRPr="00AC1EF1" w:rsidRDefault="005E2C44" w:rsidP="006348DF">
            <w:pPr>
              <w:spacing w:before="60" w:after="60" w:line="280" w:lineRule="exact"/>
              <w:rPr>
                <w:spacing w:val="-2"/>
                <w:sz w:val="20"/>
                <w:szCs w:val="26"/>
              </w:rPr>
            </w:pPr>
            <w:r w:rsidRPr="00AC1EF1">
              <w:rPr>
                <w:spacing w:val="-2"/>
                <w:sz w:val="20"/>
                <w:szCs w:val="26"/>
                <w:lang w:bidi="ar-SY"/>
              </w:rPr>
              <w:t>2-5.I</w:t>
            </w:r>
            <w:r w:rsidRPr="00AC1EF1">
              <w:rPr>
                <w:rFonts w:hint="cs"/>
                <w:spacing w:val="-2"/>
                <w:sz w:val="20"/>
                <w:szCs w:val="26"/>
                <w:rtl/>
              </w:rPr>
              <w:t xml:space="preserve"> </w:t>
            </w:r>
            <w:r w:rsidRPr="00AC1EF1">
              <w:rPr>
                <w:spacing w:val="-2"/>
                <w:sz w:val="20"/>
                <w:szCs w:val="26"/>
                <w:rtl/>
              </w:rPr>
              <w:t>الأمان والأداء البيئي لمعدات تكنولوجيا المعلومات والاتصالات ومرافقها (إدارة المخلفات الإلكترونية)</w:t>
            </w:r>
          </w:p>
        </w:tc>
        <w:tc>
          <w:tcPr>
            <w:tcW w:w="2056" w:type="dxa"/>
            <w:shd w:val="clear" w:color="auto" w:fill="auto"/>
          </w:tcPr>
          <w:p w:rsidR="005E2C44" w:rsidRPr="00530038" w:rsidRDefault="005E2C44" w:rsidP="006348DF">
            <w:pPr>
              <w:spacing w:before="60" w:after="60" w:line="260" w:lineRule="exact"/>
              <w:jc w:val="center"/>
              <w:rPr>
                <w:i/>
                <w:iCs/>
                <w:color w:val="767171"/>
                <w:sz w:val="20"/>
                <w:szCs w:val="26"/>
              </w:rPr>
            </w:pPr>
            <w:r w:rsidRPr="00530038">
              <w:rPr>
                <w:sz w:val="20"/>
                <w:szCs w:val="26"/>
              </w:rPr>
              <w:t>132</w:t>
            </w:r>
            <w:r>
              <w:rPr>
                <w:sz w:val="20"/>
                <w:szCs w:val="26"/>
              </w:rPr>
              <w:t> </w:t>
            </w:r>
            <w:r w:rsidRPr="00530038">
              <w:rPr>
                <w:sz w:val="20"/>
                <w:szCs w:val="26"/>
              </w:rPr>
              <w:t>738</w:t>
            </w:r>
          </w:p>
        </w:tc>
        <w:tc>
          <w:tcPr>
            <w:tcW w:w="2057" w:type="dxa"/>
            <w:shd w:val="clear" w:color="auto" w:fill="auto"/>
          </w:tcPr>
          <w:p w:rsidR="005E2C44" w:rsidRPr="00530038" w:rsidRDefault="005E2C44" w:rsidP="006348DF">
            <w:pPr>
              <w:spacing w:before="60" w:after="60" w:line="260" w:lineRule="exact"/>
              <w:jc w:val="center"/>
              <w:rPr>
                <w:sz w:val="20"/>
                <w:szCs w:val="26"/>
              </w:rPr>
            </w:pPr>
            <w:r w:rsidRPr="00530038">
              <w:rPr>
                <w:sz w:val="20"/>
                <w:szCs w:val="26"/>
              </w:rPr>
              <w:t>132</w:t>
            </w:r>
            <w:r>
              <w:rPr>
                <w:sz w:val="20"/>
                <w:szCs w:val="26"/>
              </w:rPr>
              <w:t> </w:t>
            </w:r>
            <w:r w:rsidRPr="00530038">
              <w:rPr>
                <w:sz w:val="20"/>
                <w:szCs w:val="26"/>
              </w:rPr>
              <w:t>739</w:t>
            </w:r>
          </w:p>
        </w:tc>
        <w:tc>
          <w:tcPr>
            <w:tcW w:w="2056" w:type="dxa"/>
            <w:shd w:val="clear" w:color="auto" w:fill="auto"/>
          </w:tcPr>
          <w:p w:rsidR="005E2C44" w:rsidRPr="00530038" w:rsidRDefault="005E2C44" w:rsidP="006348DF">
            <w:pPr>
              <w:spacing w:before="60" w:after="60" w:line="260" w:lineRule="exact"/>
              <w:jc w:val="center"/>
              <w:rPr>
                <w:sz w:val="20"/>
                <w:szCs w:val="26"/>
              </w:rPr>
            </w:pPr>
            <w:r w:rsidRPr="00530038">
              <w:rPr>
                <w:sz w:val="20"/>
                <w:szCs w:val="26"/>
              </w:rPr>
              <w:t>133</w:t>
            </w:r>
            <w:r>
              <w:rPr>
                <w:sz w:val="20"/>
                <w:szCs w:val="26"/>
              </w:rPr>
              <w:t> </w:t>
            </w:r>
            <w:r w:rsidRPr="00530038">
              <w:rPr>
                <w:sz w:val="20"/>
                <w:szCs w:val="26"/>
              </w:rPr>
              <w:t>291</w:t>
            </w:r>
          </w:p>
        </w:tc>
        <w:tc>
          <w:tcPr>
            <w:tcW w:w="2057" w:type="dxa"/>
            <w:gridSpan w:val="2"/>
            <w:shd w:val="clear" w:color="auto" w:fill="auto"/>
          </w:tcPr>
          <w:p w:rsidR="005E2C44" w:rsidRPr="00530038" w:rsidRDefault="005E2C44" w:rsidP="006348DF">
            <w:pPr>
              <w:spacing w:before="60" w:after="60" w:line="260" w:lineRule="exact"/>
              <w:jc w:val="center"/>
              <w:rPr>
                <w:sz w:val="20"/>
                <w:szCs w:val="26"/>
              </w:rPr>
            </w:pPr>
            <w:r w:rsidRPr="00530038">
              <w:rPr>
                <w:sz w:val="20"/>
                <w:szCs w:val="26"/>
              </w:rPr>
              <w:t>132</w:t>
            </w:r>
            <w:r>
              <w:rPr>
                <w:sz w:val="20"/>
                <w:szCs w:val="26"/>
              </w:rPr>
              <w:t> </w:t>
            </w:r>
            <w:r w:rsidRPr="00530038">
              <w:rPr>
                <w:sz w:val="20"/>
                <w:szCs w:val="26"/>
              </w:rPr>
              <w:t>159</w:t>
            </w:r>
          </w:p>
        </w:tc>
      </w:tr>
      <w:tr w:rsidR="005E2C44" w:rsidRPr="00530038" w:rsidTr="006348DF">
        <w:trPr>
          <w:jc w:val="center"/>
        </w:trPr>
        <w:tc>
          <w:tcPr>
            <w:tcW w:w="6902" w:type="dxa"/>
          </w:tcPr>
          <w:p w:rsidR="005E2C44" w:rsidRPr="00530038" w:rsidRDefault="005E2C44" w:rsidP="006348DF">
            <w:pPr>
              <w:spacing w:before="60" w:after="60" w:line="260" w:lineRule="exact"/>
              <w:contextualSpacing/>
              <w:rPr>
                <w:b/>
                <w:bCs/>
                <w:color w:val="5B9BD5" w:themeColor="accent1"/>
                <w:sz w:val="20"/>
                <w:szCs w:val="26"/>
                <w:highlight w:val="yellow"/>
              </w:rPr>
            </w:pPr>
            <w:r w:rsidRPr="0038321E">
              <w:rPr>
                <w:sz w:val="20"/>
                <w:szCs w:val="26"/>
                <w:lang w:bidi="ar-SY"/>
              </w:rPr>
              <w:t>3-5.I</w:t>
            </w:r>
            <w:r w:rsidRPr="0038321E">
              <w:rPr>
                <w:sz w:val="20"/>
                <w:szCs w:val="26"/>
                <w:rtl/>
              </w:rPr>
              <w:t xml:space="preserve"> </w:t>
            </w:r>
            <w:r w:rsidRPr="0038321E">
              <w:rPr>
                <w:rFonts w:hint="eastAsia"/>
                <w:sz w:val="20"/>
                <w:szCs w:val="26"/>
                <w:rtl/>
              </w:rPr>
              <w:t>منصة</w:t>
            </w:r>
            <w:r w:rsidRPr="0038321E">
              <w:rPr>
                <w:sz w:val="20"/>
                <w:szCs w:val="26"/>
                <w:rtl/>
              </w:rPr>
              <w:t xml:space="preserve"> </w:t>
            </w:r>
            <w:r w:rsidRPr="0038321E">
              <w:rPr>
                <w:rFonts w:hint="eastAsia"/>
                <w:sz w:val="20"/>
                <w:szCs w:val="26"/>
                <w:rtl/>
              </w:rPr>
              <w:t>عالمية</w:t>
            </w:r>
            <w:r w:rsidRPr="0038321E">
              <w:rPr>
                <w:sz w:val="20"/>
                <w:szCs w:val="26"/>
                <w:rtl/>
              </w:rPr>
              <w:t xml:space="preserve"> </w:t>
            </w:r>
            <w:r w:rsidRPr="0038321E">
              <w:rPr>
                <w:rFonts w:hint="eastAsia"/>
                <w:sz w:val="20"/>
                <w:szCs w:val="26"/>
                <w:rtl/>
              </w:rPr>
              <w:t>للمدن</w:t>
            </w:r>
            <w:r w:rsidRPr="0038321E">
              <w:rPr>
                <w:sz w:val="20"/>
                <w:szCs w:val="26"/>
                <w:rtl/>
              </w:rPr>
              <w:t xml:space="preserve"> </w:t>
            </w:r>
            <w:r w:rsidRPr="0038321E">
              <w:rPr>
                <w:rFonts w:hint="eastAsia"/>
                <w:sz w:val="20"/>
                <w:szCs w:val="26"/>
                <w:rtl/>
              </w:rPr>
              <w:t>الذكية</w:t>
            </w:r>
            <w:r w:rsidRPr="0038321E">
              <w:rPr>
                <w:sz w:val="20"/>
                <w:szCs w:val="26"/>
                <w:rtl/>
              </w:rPr>
              <w:t xml:space="preserve"> </w:t>
            </w:r>
            <w:r w:rsidRPr="0038321E">
              <w:rPr>
                <w:rFonts w:hint="eastAsia"/>
                <w:sz w:val="20"/>
                <w:szCs w:val="26"/>
                <w:rtl/>
              </w:rPr>
              <w:t>المستدامة،</w:t>
            </w:r>
            <w:r w:rsidRPr="0038321E">
              <w:rPr>
                <w:sz w:val="20"/>
                <w:szCs w:val="26"/>
                <w:rtl/>
              </w:rPr>
              <w:t xml:space="preserve"> </w:t>
            </w:r>
            <w:r w:rsidRPr="0038321E">
              <w:rPr>
                <w:rFonts w:hint="eastAsia"/>
                <w:sz w:val="20"/>
                <w:szCs w:val="26"/>
                <w:rtl/>
              </w:rPr>
              <w:t>بما</w:t>
            </w:r>
            <w:r w:rsidRPr="0038321E">
              <w:rPr>
                <w:sz w:val="20"/>
                <w:szCs w:val="26"/>
                <w:rtl/>
              </w:rPr>
              <w:t xml:space="preserve"> </w:t>
            </w:r>
            <w:r w:rsidRPr="0038321E">
              <w:rPr>
                <w:rFonts w:hint="eastAsia"/>
                <w:sz w:val="20"/>
                <w:szCs w:val="26"/>
                <w:rtl/>
              </w:rPr>
              <w:t>في</w:t>
            </w:r>
            <w:r w:rsidRPr="0038321E">
              <w:rPr>
                <w:sz w:val="20"/>
                <w:szCs w:val="26"/>
                <w:rtl/>
              </w:rPr>
              <w:t xml:space="preserve"> </w:t>
            </w:r>
            <w:r w:rsidRPr="0038321E">
              <w:rPr>
                <w:rFonts w:hint="eastAsia"/>
                <w:sz w:val="20"/>
                <w:szCs w:val="26"/>
                <w:rtl/>
              </w:rPr>
              <w:t>ذلك</w:t>
            </w:r>
            <w:r w:rsidRPr="0038321E">
              <w:rPr>
                <w:sz w:val="20"/>
                <w:szCs w:val="26"/>
                <w:rtl/>
              </w:rPr>
              <w:t xml:space="preserve"> </w:t>
            </w:r>
            <w:r w:rsidRPr="0038321E">
              <w:rPr>
                <w:rFonts w:hint="eastAsia"/>
                <w:sz w:val="20"/>
                <w:szCs w:val="26"/>
                <w:rtl/>
              </w:rPr>
              <w:t>وضع</w:t>
            </w:r>
            <w:r w:rsidRPr="0038321E">
              <w:rPr>
                <w:sz w:val="20"/>
                <w:szCs w:val="26"/>
                <w:rtl/>
              </w:rPr>
              <w:t xml:space="preserve"> </w:t>
            </w:r>
            <w:r w:rsidRPr="0038321E">
              <w:rPr>
                <w:rFonts w:hint="eastAsia"/>
                <w:sz w:val="20"/>
                <w:szCs w:val="26"/>
                <w:rtl/>
              </w:rPr>
              <w:t>مؤشرات</w:t>
            </w:r>
            <w:r w:rsidRPr="0038321E">
              <w:rPr>
                <w:sz w:val="20"/>
                <w:szCs w:val="26"/>
                <w:rtl/>
              </w:rPr>
              <w:t xml:space="preserve"> </w:t>
            </w:r>
            <w:r w:rsidRPr="0038321E">
              <w:rPr>
                <w:rFonts w:hint="eastAsia"/>
                <w:sz w:val="20"/>
                <w:szCs w:val="26"/>
                <w:rtl/>
              </w:rPr>
              <w:t>الأداء</w:t>
            </w:r>
            <w:r w:rsidRPr="0038321E">
              <w:rPr>
                <w:rFonts w:hint="cs"/>
                <w:sz w:val="20"/>
                <w:szCs w:val="26"/>
                <w:rtl/>
              </w:rPr>
              <w:t> </w:t>
            </w:r>
            <w:r w:rsidRPr="0038321E">
              <w:rPr>
                <w:rFonts w:hint="eastAsia"/>
                <w:sz w:val="20"/>
                <w:szCs w:val="26"/>
                <w:rtl/>
              </w:rPr>
              <w:t>الرئيسية</w:t>
            </w:r>
          </w:p>
        </w:tc>
        <w:tc>
          <w:tcPr>
            <w:tcW w:w="2056" w:type="dxa"/>
            <w:shd w:val="clear" w:color="auto" w:fill="auto"/>
          </w:tcPr>
          <w:p w:rsidR="005E2C44" w:rsidRPr="00530038" w:rsidRDefault="005E2C44" w:rsidP="006348DF">
            <w:pPr>
              <w:spacing w:before="60" w:after="60" w:line="260" w:lineRule="exact"/>
              <w:jc w:val="center"/>
              <w:rPr>
                <w:i/>
                <w:iCs/>
                <w:color w:val="767171"/>
                <w:sz w:val="20"/>
                <w:szCs w:val="26"/>
              </w:rPr>
            </w:pPr>
            <w:r w:rsidRPr="00530038">
              <w:rPr>
                <w:sz w:val="20"/>
                <w:szCs w:val="26"/>
              </w:rPr>
              <w:t>132</w:t>
            </w:r>
            <w:r>
              <w:rPr>
                <w:sz w:val="20"/>
                <w:szCs w:val="26"/>
              </w:rPr>
              <w:t> </w:t>
            </w:r>
            <w:r w:rsidRPr="00530038">
              <w:rPr>
                <w:sz w:val="20"/>
                <w:szCs w:val="26"/>
              </w:rPr>
              <w:t>738</w:t>
            </w:r>
          </w:p>
        </w:tc>
        <w:tc>
          <w:tcPr>
            <w:tcW w:w="2057" w:type="dxa"/>
            <w:shd w:val="clear" w:color="auto" w:fill="auto"/>
          </w:tcPr>
          <w:p w:rsidR="005E2C44" w:rsidRPr="00530038" w:rsidRDefault="005E2C44" w:rsidP="006348DF">
            <w:pPr>
              <w:spacing w:before="60" w:after="60" w:line="260" w:lineRule="exact"/>
              <w:jc w:val="center"/>
              <w:rPr>
                <w:sz w:val="20"/>
                <w:szCs w:val="26"/>
              </w:rPr>
            </w:pPr>
            <w:r w:rsidRPr="00530038">
              <w:rPr>
                <w:sz w:val="20"/>
                <w:szCs w:val="26"/>
              </w:rPr>
              <w:t>132</w:t>
            </w:r>
            <w:r>
              <w:rPr>
                <w:sz w:val="20"/>
                <w:szCs w:val="26"/>
              </w:rPr>
              <w:t> </w:t>
            </w:r>
            <w:r w:rsidRPr="00530038">
              <w:rPr>
                <w:sz w:val="20"/>
                <w:szCs w:val="26"/>
              </w:rPr>
              <w:t>739</w:t>
            </w:r>
          </w:p>
        </w:tc>
        <w:tc>
          <w:tcPr>
            <w:tcW w:w="2056" w:type="dxa"/>
            <w:shd w:val="clear" w:color="auto" w:fill="auto"/>
          </w:tcPr>
          <w:p w:rsidR="005E2C44" w:rsidRPr="00530038" w:rsidRDefault="005E2C44" w:rsidP="006348DF">
            <w:pPr>
              <w:spacing w:before="60" w:after="60" w:line="260" w:lineRule="exact"/>
              <w:jc w:val="center"/>
              <w:rPr>
                <w:sz w:val="20"/>
                <w:szCs w:val="26"/>
              </w:rPr>
            </w:pPr>
            <w:r w:rsidRPr="00530038">
              <w:rPr>
                <w:sz w:val="20"/>
                <w:szCs w:val="26"/>
              </w:rPr>
              <w:t>133</w:t>
            </w:r>
            <w:r>
              <w:rPr>
                <w:sz w:val="20"/>
                <w:szCs w:val="26"/>
              </w:rPr>
              <w:t> </w:t>
            </w:r>
            <w:r w:rsidRPr="00530038">
              <w:rPr>
                <w:sz w:val="20"/>
                <w:szCs w:val="26"/>
              </w:rPr>
              <w:t>291</w:t>
            </w:r>
          </w:p>
        </w:tc>
        <w:tc>
          <w:tcPr>
            <w:tcW w:w="2057" w:type="dxa"/>
            <w:gridSpan w:val="2"/>
            <w:shd w:val="clear" w:color="auto" w:fill="auto"/>
          </w:tcPr>
          <w:p w:rsidR="005E2C44" w:rsidRPr="00530038" w:rsidRDefault="005E2C44" w:rsidP="006348DF">
            <w:pPr>
              <w:spacing w:before="60" w:after="60" w:line="260" w:lineRule="exact"/>
              <w:jc w:val="center"/>
              <w:rPr>
                <w:sz w:val="20"/>
                <w:szCs w:val="26"/>
              </w:rPr>
            </w:pPr>
            <w:r w:rsidRPr="00530038">
              <w:rPr>
                <w:sz w:val="20"/>
                <w:szCs w:val="26"/>
              </w:rPr>
              <w:t>132</w:t>
            </w:r>
            <w:r>
              <w:rPr>
                <w:sz w:val="20"/>
                <w:szCs w:val="26"/>
              </w:rPr>
              <w:t> </w:t>
            </w:r>
            <w:r w:rsidRPr="00530038">
              <w:rPr>
                <w:sz w:val="20"/>
                <w:szCs w:val="26"/>
              </w:rPr>
              <w:t>159</w:t>
            </w:r>
          </w:p>
        </w:tc>
      </w:tr>
      <w:tr w:rsidR="005E2C44" w:rsidRPr="00530038" w:rsidTr="006348DF">
        <w:trPr>
          <w:trHeight w:val="220"/>
          <w:jc w:val="center"/>
        </w:trPr>
        <w:tc>
          <w:tcPr>
            <w:tcW w:w="6902" w:type="dxa"/>
          </w:tcPr>
          <w:p w:rsidR="005E2C44" w:rsidRPr="00530038" w:rsidRDefault="005E2C44" w:rsidP="006348DF">
            <w:pPr>
              <w:spacing w:before="60" w:after="60" w:line="260" w:lineRule="exact"/>
              <w:ind w:right="113"/>
              <w:rPr>
                <w:b/>
                <w:bCs/>
                <w:noProof/>
                <w:color w:val="5B9BD5" w:themeColor="accent1"/>
                <w:sz w:val="20"/>
                <w:szCs w:val="26"/>
                <w:lang w:eastAsia="zh-CN"/>
              </w:rPr>
            </w:pPr>
            <w:r w:rsidRPr="001A5606">
              <w:rPr>
                <w:b/>
                <w:bCs/>
                <w:noProof/>
                <w:color w:val="4F81BD"/>
                <w:position w:val="2"/>
                <w:sz w:val="20"/>
                <w:szCs w:val="26"/>
                <w:rtl/>
                <w:lang w:eastAsia="zh-CN"/>
              </w:rPr>
              <w:t xml:space="preserve">المجموع الكلي بالنسبة للهدف </w:t>
            </w:r>
            <w:r>
              <w:rPr>
                <w:b/>
                <w:bCs/>
                <w:noProof/>
                <w:color w:val="4F81BD"/>
                <w:position w:val="2"/>
                <w:sz w:val="20"/>
                <w:szCs w:val="26"/>
                <w:lang w:eastAsia="zh-CN"/>
              </w:rPr>
              <w:t>5</w:t>
            </w:r>
            <w:r w:rsidRPr="001A5606">
              <w:rPr>
                <w:b/>
                <w:bCs/>
                <w:noProof/>
                <w:color w:val="4F81BD"/>
                <w:position w:val="2"/>
                <w:sz w:val="20"/>
                <w:szCs w:val="26"/>
                <w:lang w:eastAsia="zh-CN"/>
              </w:rPr>
              <w:t>.I</w:t>
            </w:r>
          </w:p>
        </w:tc>
        <w:tc>
          <w:tcPr>
            <w:tcW w:w="2056" w:type="dxa"/>
            <w:shd w:val="clear" w:color="auto" w:fill="auto"/>
          </w:tcPr>
          <w:p w:rsidR="005E2C44" w:rsidRPr="00530038" w:rsidRDefault="005E2C44" w:rsidP="006348DF">
            <w:pPr>
              <w:spacing w:before="60" w:after="60" w:line="260" w:lineRule="exact"/>
              <w:jc w:val="center"/>
              <w:rPr>
                <w:i/>
                <w:iCs/>
                <w:color w:val="767171"/>
                <w:sz w:val="20"/>
                <w:szCs w:val="26"/>
              </w:rPr>
            </w:pPr>
            <w:r w:rsidRPr="00530038">
              <w:rPr>
                <w:sz w:val="20"/>
                <w:szCs w:val="26"/>
              </w:rPr>
              <w:t>398</w:t>
            </w:r>
            <w:r>
              <w:rPr>
                <w:sz w:val="20"/>
                <w:szCs w:val="26"/>
              </w:rPr>
              <w:t> </w:t>
            </w:r>
            <w:r w:rsidRPr="00530038">
              <w:rPr>
                <w:sz w:val="20"/>
                <w:szCs w:val="26"/>
              </w:rPr>
              <w:t>214</w:t>
            </w:r>
          </w:p>
        </w:tc>
        <w:tc>
          <w:tcPr>
            <w:tcW w:w="2057" w:type="dxa"/>
            <w:shd w:val="clear" w:color="auto" w:fill="auto"/>
          </w:tcPr>
          <w:p w:rsidR="005E2C44" w:rsidRPr="00530038" w:rsidRDefault="005E2C44" w:rsidP="006348DF">
            <w:pPr>
              <w:spacing w:before="60" w:after="60" w:line="260" w:lineRule="exact"/>
              <w:jc w:val="center"/>
              <w:rPr>
                <w:b/>
                <w:bCs/>
                <w:sz w:val="20"/>
                <w:szCs w:val="26"/>
              </w:rPr>
            </w:pPr>
            <w:r w:rsidRPr="00530038">
              <w:rPr>
                <w:sz w:val="20"/>
                <w:szCs w:val="26"/>
              </w:rPr>
              <w:t>398</w:t>
            </w:r>
            <w:r>
              <w:rPr>
                <w:sz w:val="20"/>
                <w:szCs w:val="26"/>
              </w:rPr>
              <w:t> </w:t>
            </w:r>
            <w:r w:rsidRPr="00530038">
              <w:rPr>
                <w:sz w:val="20"/>
                <w:szCs w:val="26"/>
              </w:rPr>
              <w:t>216</w:t>
            </w:r>
          </w:p>
        </w:tc>
        <w:tc>
          <w:tcPr>
            <w:tcW w:w="2056" w:type="dxa"/>
            <w:shd w:val="clear" w:color="auto" w:fill="auto"/>
          </w:tcPr>
          <w:p w:rsidR="005E2C44" w:rsidRPr="00530038" w:rsidRDefault="005E2C44" w:rsidP="006348DF">
            <w:pPr>
              <w:spacing w:before="60" w:after="60" w:line="260" w:lineRule="exact"/>
              <w:jc w:val="center"/>
              <w:rPr>
                <w:b/>
                <w:bCs/>
                <w:sz w:val="20"/>
                <w:szCs w:val="26"/>
              </w:rPr>
            </w:pPr>
            <w:r w:rsidRPr="00530038">
              <w:rPr>
                <w:sz w:val="20"/>
                <w:szCs w:val="26"/>
              </w:rPr>
              <w:t>399</w:t>
            </w:r>
            <w:r>
              <w:rPr>
                <w:sz w:val="20"/>
                <w:szCs w:val="26"/>
              </w:rPr>
              <w:t> </w:t>
            </w:r>
            <w:r w:rsidRPr="00530038">
              <w:rPr>
                <w:sz w:val="20"/>
                <w:szCs w:val="26"/>
              </w:rPr>
              <w:t>872</w:t>
            </w:r>
          </w:p>
        </w:tc>
        <w:tc>
          <w:tcPr>
            <w:tcW w:w="2057" w:type="dxa"/>
            <w:gridSpan w:val="2"/>
            <w:shd w:val="clear" w:color="auto" w:fill="auto"/>
          </w:tcPr>
          <w:p w:rsidR="005E2C44" w:rsidRPr="00530038" w:rsidRDefault="005E2C44" w:rsidP="006348DF">
            <w:pPr>
              <w:spacing w:before="60" w:after="60" w:line="260" w:lineRule="exact"/>
              <w:jc w:val="center"/>
              <w:rPr>
                <w:sz w:val="20"/>
                <w:szCs w:val="26"/>
              </w:rPr>
            </w:pPr>
            <w:r w:rsidRPr="00530038">
              <w:rPr>
                <w:sz w:val="20"/>
                <w:szCs w:val="26"/>
              </w:rPr>
              <w:t>396</w:t>
            </w:r>
            <w:r>
              <w:rPr>
                <w:sz w:val="20"/>
                <w:szCs w:val="26"/>
              </w:rPr>
              <w:t> </w:t>
            </w:r>
            <w:r w:rsidRPr="00530038">
              <w:rPr>
                <w:sz w:val="20"/>
                <w:szCs w:val="26"/>
              </w:rPr>
              <w:t>478</w:t>
            </w:r>
          </w:p>
        </w:tc>
      </w:tr>
    </w:tbl>
    <w:p w:rsidR="005E2C44" w:rsidRDefault="005E2C44" w:rsidP="005E2C44">
      <w:pPr>
        <w:rPr>
          <w:rtl/>
          <w:lang w:bidi="ar-EG"/>
        </w:rPr>
      </w:pPr>
      <w:r>
        <w:rPr>
          <w:rtl/>
          <w:lang w:bidi="ar-EG"/>
        </w:rPr>
        <w:br w:type="page"/>
      </w:r>
    </w:p>
    <w:p w:rsidR="005E2C44" w:rsidRPr="00AC1EF1" w:rsidRDefault="005E2C44" w:rsidP="00997150">
      <w:pPr>
        <w:spacing w:before="240" w:after="120" w:line="280" w:lineRule="exact"/>
        <w:rPr>
          <w:lang w:bidi="ar-SY"/>
        </w:rPr>
      </w:pPr>
      <w:r w:rsidRPr="00AC1EF1">
        <w:rPr>
          <w:lang w:bidi="ar-SY"/>
        </w:rPr>
        <w:lastRenderedPageBreak/>
        <w:t>6.I</w:t>
      </w:r>
      <w:r w:rsidRPr="00AC1EF1">
        <w:rPr>
          <w:rFonts w:hint="cs"/>
          <w:rtl/>
        </w:rPr>
        <w:t xml:space="preserve"> الحد من مجالات التداخل والازدواج وتعزيز التنسيق الأوثق والأكثر شفافية بين الأمانة العامة وقطاعات الاتحاد مع مراعاة اعتمادات ميزانية الاتحاد وخبرة وولاية كل قطاع</w:t>
      </w:r>
    </w:p>
    <w:tbl>
      <w:tblPr>
        <w:tblStyle w:val="GridTable4-Accent11"/>
        <w:bidiVisual/>
        <w:tblW w:w="4997" w:type="pct"/>
        <w:jc w:val="center"/>
        <w:tblLook w:val="0620" w:firstRow="1" w:lastRow="0" w:firstColumn="0" w:lastColumn="0" w:noHBand="1" w:noVBand="1"/>
      </w:tblPr>
      <w:tblGrid>
        <w:gridCol w:w="4310"/>
        <w:gridCol w:w="7969"/>
        <w:gridCol w:w="1990"/>
      </w:tblGrid>
      <w:tr w:rsidR="005E2C44" w:rsidRPr="00530038" w:rsidTr="006348DF">
        <w:trPr>
          <w:cnfStyle w:val="100000000000" w:firstRow="1" w:lastRow="0" w:firstColumn="0" w:lastColumn="0" w:oddVBand="0" w:evenVBand="0" w:oddHBand="0" w:evenHBand="0" w:firstRowFirstColumn="0" w:firstRowLastColumn="0" w:lastRowFirstColumn="0" w:lastRowLastColumn="0"/>
          <w:jc w:val="center"/>
        </w:trPr>
        <w:tc>
          <w:tcPr>
            <w:tcW w:w="4553" w:type="dxa"/>
          </w:tcPr>
          <w:p w:rsidR="005E2C44" w:rsidRPr="002F7688" w:rsidRDefault="005E2C44" w:rsidP="006348DF">
            <w:pPr>
              <w:keepNext/>
              <w:spacing w:before="60" w:after="60" w:line="260" w:lineRule="exact"/>
              <w:rPr>
                <w:sz w:val="20"/>
                <w:szCs w:val="26"/>
              </w:rPr>
            </w:pPr>
            <w:r>
              <w:rPr>
                <w:rFonts w:hint="cs"/>
                <w:sz w:val="20"/>
                <w:szCs w:val="26"/>
                <w:rtl/>
              </w:rPr>
              <w:t>النتيجة</w:t>
            </w:r>
          </w:p>
        </w:tc>
        <w:tc>
          <w:tcPr>
            <w:tcW w:w="8522" w:type="dxa"/>
          </w:tcPr>
          <w:p w:rsidR="005E2C44" w:rsidRPr="002F7688" w:rsidRDefault="005E2C44" w:rsidP="006348DF">
            <w:pPr>
              <w:keepNext/>
              <w:spacing w:before="60" w:after="60" w:line="260" w:lineRule="exact"/>
              <w:rPr>
                <w:sz w:val="20"/>
                <w:szCs w:val="26"/>
              </w:rPr>
            </w:pPr>
            <w:r>
              <w:rPr>
                <w:rFonts w:hint="cs"/>
                <w:sz w:val="20"/>
                <w:szCs w:val="26"/>
                <w:rtl/>
              </w:rPr>
              <w:t>مؤشر النتيجة</w:t>
            </w:r>
          </w:p>
        </w:tc>
        <w:tc>
          <w:tcPr>
            <w:tcW w:w="2044" w:type="dxa"/>
          </w:tcPr>
          <w:p w:rsidR="005E2C44" w:rsidRPr="002F7688" w:rsidRDefault="005E2C44" w:rsidP="006348DF">
            <w:pPr>
              <w:keepNext/>
              <w:spacing w:before="60" w:after="60" w:line="260" w:lineRule="exact"/>
              <w:rPr>
                <w:sz w:val="20"/>
                <w:szCs w:val="26"/>
              </w:rPr>
            </w:pPr>
            <w:r>
              <w:rPr>
                <w:rFonts w:hint="cs"/>
                <w:sz w:val="20"/>
                <w:szCs w:val="26"/>
                <w:rtl/>
              </w:rPr>
              <w:t>وسائل القياس</w:t>
            </w:r>
          </w:p>
        </w:tc>
      </w:tr>
      <w:tr w:rsidR="005E2C44" w:rsidRPr="00530038" w:rsidTr="006348DF">
        <w:trPr>
          <w:jc w:val="center"/>
        </w:trPr>
        <w:tc>
          <w:tcPr>
            <w:tcW w:w="4553" w:type="dxa"/>
          </w:tcPr>
          <w:p w:rsidR="005E2C44" w:rsidRPr="00530038" w:rsidRDefault="005E2C44" w:rsidP="006348DF">
            <w:pPr>
              <w:spacing w:before="60" w:after="60" w:line="260" w:lineRule="exact"/>
              <w:jc w:val="left"/>
              <w:rPr>
                <w:sz w:val="20"/>
                <w:szCs w:val="26"/>
                <w:rtl/>
              </w:rPr>
            </w:pPr>
            <w:r w:rsidRPr="00530038">
              <w:rPr>
                <w:sz w:val="20"/>
                <w:szCs w:val="26"/>
              </w:rPr>
              <w:t>-6.I</w:t>
            </w:r>
            <w:r w:rsidRPr="00530038">
              <w:rPr>
                <w:rFonts w:hint="cs"/>
                <w:sz w:val="20"/>
                <w:szCs w:val="26"/>
                <w:rtl/>
              </w:rPr>
              <w:t>أ: تعاون أوثق وأكثر شفافية بين قطاعات الاتحاد والأمانة العامة والمكاتب</w:t>
            </w:r>
            <w:r w:rsidRPr="00530038">
              <w:rPr>
                <w:rFonts w:hint="eastAsia"/>
                <w:sz w:val="20"/>
                <w:szCs w:val="26"/>
                <w:rtl/>
              </w:rPr>
              <w:t> </w:t>
            </w:r>
            <w:r w:rsidRPr="00530038">
              <w:rPr>
                <w:rFonts w:hint="cs"/>
                <w:sz w:val="20"/>
                <w:szCs w:val="26"/>
                <w:rtl/>
              </w:rPr>
              <w:t>الثلاثة</w:t>
            </w:r>
          </w:p>
          <w:p w:rsidR="005E2C44" w:rsidRPr="00530038" w:rsidRDefault="005E2C44" w:rsidP="006348DF">
            <w:pPr>
              <w:keepNext/>
              <w:keepLines/>
              <w:spacing w:before="60" w:after="60" w:line="260" w:lineRule="exact"/>
              <w:rPr>
                <w:b/>
                <w:bCs/>
                <w:sz w:val="20"/>
                <w:szCs w:val="26"/>
              </w:rPr>
            </w:pPr>
          </w:p>
        </w:tc>
        <w:tc>
          <w:tcPr>
            <w:tcW w:w="8522" w:type="dxa"/>
          </w:tcPr>
          <w:p w:rsidR="005E2C44" w:rsidRPr="00D578A0" w:rsidRDefault="005E2C44" w:rsidP="006348DF">
            <w:pPr>
              <w:spacing w:before="60" w:after="60" w:line="260" w:lineRule="exact"/>
              <w:rPr>
                <w:i/>
                <w:iCs/>
                <w:color w:val="548DD4"/>
                <w:sz w:val="20"/>
                <w:szCs w:val="26"/>
                <w:rtl/>
              </w:rPr>
            </w:pPr>
            <w:r w:rsidRPr="00D578A0">
              <w:rPr>
                <w:rFonts w:hint="cs"/>
                <w:i/>
                <w:iCs/>
                <w:color w:val="548DD4"/>
                <w:sz w:val="20"/>
                <w:szCs w:val="26"/>
                <w:rtl/>
              </w:rPr>
              <w:t xml:space="preserve">نتيجة جديدة (الخطة الاستراتيجية </w:t>
            </w:r>
            <w:r w:rsidRPr="00D578A0">
              <w:rPr>
                <w:i/>
                <w:iCs/>
                <w:color w:val="548DD4"/>
                <w:sz w:val="20"/>
                <w:szCs w:val="26"/>
              </w:rPr>
              <w:t>2023-2020</w:t>
            </w:r>
            <w:r w:rsidRPr="00D578A0">
              <w:rPr>
                <w:rFonts w:hint="cs"/>
                <w:i/>
                <w:iCs/>
                <w:color w:val="548DD4"/>
                <w:sz w:val="20"/>
                <w:szCs w:val="26"/>
                <w:rtl/>
              </w:rPr>
              <w:t>)</w:t>
            </w:r>
          </w:p>
          <w:p w:rsidR="005E2C44" w:rsidRPr="00530038" w:rsidRDefault="005E2C44" w:rsidP="006348DF">
            <w:pPr>
              <w:spacing w:before="60" w:after="60" w:line="260" w:lineRule="exact"/>
              <w:rPr>
                <w:sz w:val="20"/>
                <w:szCs w:val="26"/>
                <w:rtl/>
              </w:rPr>
            </w:pPr>
            <w:r>
              <w:rPr>
                <w:rFonts w:hint="cs"/>
                <w:sz w:val="20"/>
                <w:szCs w:val="26"/>
                <w:rtl/>
              </w:rPr>
              <w:t>عدد الأحداث التي يشارك في تنظيمها قطاعان على الأقل</w:t>
            </w:r>
          </w:p>
          <w:p w:rsidR="005E2C44" w:rsidRPr="00530038" w:rsidRDefault="005E2C44" w:rsidP="006348DF">
            <w:pPr>
              <w:spacing w:before="60" w:after="60" w:line="260" w:lineRule="exact"/>
              <w:rPr>
                <w:sz w:val="20"/>
                <w:szCs w:val="26"/>
              </w:rPr>
            </w:pPr>
            <w:r>
              <w:rPr>
                <w:rFonts w:hint="cs"/>
                <w:sz w:val="20"/>
                <w:szCs w:val="26"/>
                <w:rtl/>
              </w:rPr>
              <w:t>وجود استراتيجية بين القطاعات</w:t>
            </w:r>
          </w:p>
        </w:tc>
        <w:tc>
          <w:tcPr>
            <w:tcW w:w="2044" w:type="dxa"/>
          </w:tcPr>
          <w:p w:rsidR="005E2C44" w:rsidRPr="00530038" w:rsidRDefault="005E2C44" w:rsidP="006348DF">
            <w:pPr>
              <w:keepNext/>
              <w:keepLines/>
              <w:spacing w:before="60" w:after="60" w:line="260" w:lineRule="exact"/>
              <w:rPr>
                <w:sz w:val="20"/>
                <w:szCs w:val="26"/>
                <w:rtl/>
              </w:rPr>
            </w:pPr>
            <w:r>
              <w:rPr>
                <w:rFonts w:hint="cs"/>
                <w:sz w:val="20"/>
                <w:szCs w:val="26"/>
                <w:rtl/>
              </w:rPr>
              <w:t>المكاتب</w:t>
            </w:r>
          </w:p>
          <w:p w:rsidR="005E2C44" w:rsidRPr="00530038" w:rsidRDefault="005E2C44" w:rsidP="006348DF">
            <w:pPr>
              <w:keepNext/>
              <w:keepLines/>
              <w:spacing w:before="60" w:after="60" w:line="260" w:lineRule="exact"/>
              <w:rPr>
                <w:sz w:val="20"/>
                <w:szCs w:val="26"/>
              </w:rPr>
            </w:pPr>
            <w:r>
              <w:rPr>
                <w:rFonts w:hint="cs"/>
                <w:sz w:val="20"/>
                <w:szCs w:val="26"/>
                <w:rtl/>
              </w:rPr>
              <w:t xml:space="preserve">أمانة الفريق </w:t>
            </w:r>
            <w:r w:rsidRPr="00260DEB">
              <w:rPr>
                <w:sz w:val="20"/>
                <w:szCs w:val="26"/>
                <w:lang w:val="en-GB"/>
              </w:rPr>
              <w:t>ISC-TF</w:t>
            </w:r>
          </w:p>
        </w:tc>
      </w:tr>
      <w:tr w:rsidR="005E2C44" w:rsidRPr="00530038" w:rsidTr="006348DF">
        <w:trPr>
          <w:jc w:val="center"/>
        </w:trPr>
        <w:tc>
          <w:tcPr>
            <w:tcW w:w="4553" w:type="dxa"/>
          </w:tcPr>
          <w:p w:rsidR="005E2C44" w:rsidRPr="00AC1EF1" w:rsidRDefault="005E2C44" w:rsidP="006348DF">
            <w:pPr>
              <w:spacing w:before="60" w:after="60" w:line="260" w:lineRule="exact"/>
              <w:rPr>
                <w:sz w:val="20"/>
                <w:szCs w:val="26"/>
              </w:rPr>
            </w:pPr>
            <w:r w:rsidRPr="00530038">
              <w:rPr>
                <w:sz w:val="20"/>
                <w:szCs w:val="26"/>
              </w:rPr>
              <w:t>-6.I</w:t>
            </w:r>
            <w:r w:rsidRPr="00530038">
              <w:rPr>
                <w:rFonts w:hint="cs"/>
                <w:sz w:val="20"/>
                <w:szCs w:val="26"/>
                <w:rtl/>
              </w:rPr>
              <w:t>ب:</w:t>
            </w:r>
            <w:r w:rsidRPr="00530038">
              <w:rPr>
                <w:sz w:val="20"/>
                <w:szCs w:val="26"/>
                <w:rtl/>
              </w:rPr>
              <w:t xml:space="preserve"> </w:t>
            </w:r>
            <w:r w:rsidRPr="00530038">
              <w:rPr>
                <w:rFonts w:hint="cs"/>
                <w:sz w:val="20"/>
                <w:szCs w:val="26"/>
                <w:rtl/>
              </w:rPr>
              <w:t>الحد من مجالات التداخل والازدواج بين قطاعات الاتحاد وعمل الأمانة العامة والمكاتب الثلاثة</w:t>
            </w:r>
          </w:p>
        </w:tc>
        <w:tc>
          <w:tcPr>
            <w:tcW w:w="8522" w:type="dxa"/>
          </w:tcPr>
          <w:p w:rsidR="005E2C44" w:rsidRPr="00D578A0" w:rsidRDefault="005E2C44" w:rsidP="006348DF">
            <w:pPr>
              <w:spacing w:before="60" w:after="60" w:line="260" w:lineRule="exact"/>
              <w:rPr>
                <w:i/>
                <w:iCs/>
                <w:color w:val="548DD4"/>
                <w:sz w:val="20"/>
                <w:szCs w:val="26"/>
                <w:rtl/>
              </w:rPr>
            </w:pPr>
            <w:r w:rsidRPr="00D578A0">
              <w:rPr>
                <w:rFonts w:hint="cs"/>
                <w:i/>
                <w:iCs/>
                <w:color w:val="548DD4"/>
                <w:sz w:val="20"/>
                <w:szCs w:val="26"/>
                <w:rtl/>
              </w:rPr>
              <w:t xml:space="preserve">نتيجة جديدة (الخطة الاستراتيجية </w:t>
            </w:r>
            <w:r w:rsidRPr="00D578A0">
              <w:rPr>
                <w:i/>
                <w:iCs/>
                <w:color w:val="548DD4"/>
                <w:sz w:val="20"/>
                <w:szCs w:val="26"/>
              </w:rPr>
              <w:t>2023-2020</w:t>
            </w:r>
            <w:r w:rsidRPr="00D578A0">
              <w:rPr>
                <w:rFonts w:hint="cs"/>
                <w:i/>
                <w:iCs/>
                <w:color w:val="548DD4"/>
                <w:sz w:val="20"/>
                <w:szCs w:val="26"/>
                <w:rtl/>
              </w:rPr>
              <w:t>)</w:t>
            </w:r>
          </w:p>
          <w:p w:rsidR="005E2C44" w:rsidRPr="00530038" w:rsidRDefault="005E2C44" w:rsidP="006348DF">
            <w:pPr>
              <w:spacing w:before="60" w:after="60" w:line="260" w:lineRule="exact"/>
              <w:rPr>
                <w:sz w:val="20"/>
                <w:szCs w:val="26"/>
                <w:rtl/>
              </w:rPr>
            </w:pPr>
            <w:r>
              <w:rPr>
                <w:rFonts w:hint="cs"/>
                <w:sz w:val="20"/>
                <w:szCs w:val="26"/>
                <w:rtl/>
              </w:rPr>
              <w:t xml:space="preserve">أساليب عمل للفريق </w:t>
            </w:r>
            <w:r w:rsidRPr="00260DEB">
              <w:rPr>
                <w:sz w:val="20"/>
                <w:szCs w:val="26"/>
                <w:lang w:val="en-GB"/>
              </w:rPr>
              <w:t>ISC-TF</w:t>
            </w:r>
          </w:p>
          <w:p w:rsidR="005E2C44" w:rsidRPr="00530038" w:rsidRDefault="005E2C44" w:rsidP="006348DF">
            <w:pPr>
              <w:spacing w:before="60" w:after="60" w:line="260" w:lineRule="exact"/>
              <w:rPr>
                <w:sz w:val="20"/>
                <w:szCs w:val="26"/>
              </w:rPr>
            </w:pPr>
            <w:r>
              <w:rPr>
                <w:rFonts w:hint="cs"/>
                <w:sz w:val="20"/>
                <w:szCs w:val="26"/>
                <w:rtl/>
              </w:rPr>
              <w:t>عدد مجالات التداخل التي تم تحديدها والتعامل معها.</w:t>
            </w:r>
          </w:p>
        </w:tc>
        <w:tc>
          <w:tcPr>
            <w:tcW w:w="2044" w:type="dxa"/>
          </w:tcPr>
          <w:p w:rsidR="005E2C44" w:rsidRPr="00530038" w:rsidRDefault="005E2C44" w:rsidP="006348DF">
            <w:pPr>
              <w:spacing w:before="60" w:after="60" w:line="260" w:lineRule="exact"/>
              <w:rPr>
                <w:sz w:val="20"/>
                <w:szCs w:val="26"/>
              </w:rPr>
            </w:pPr>
            <w:r>
              <w:rPr>
                <w:rFonts w:hint="cs"/>
                <w:sz w:val="20"/>
                <w:szCs w:val="26"/>
                <w:rtl/>
              </w:rPr>
              <w:t xml:space="preserve">أمانة الفريق </w:t>
            </w:r>
            <w:r w:rsidRPr="00260DEB">
              <w:rPr>
                <w:sz w:val="20"/>
                <w:szCs w:val="26"/>
                <w:lang w:val="en-GB"/>
              </w:rPr>
              <w:t>ISC-TF</w:t>
            </w:r>
          </w:p>
        </w:tc>
      </w:tr>
      <w:tr w:rsidR="005E2C44" w:rsidRPr="00530038" w:rsidTr="006348DF">
        <w:trPr>
          <w:jc w:val="center"/>
        </w:trPr>
        <w:tc>
          <w:tcPr>
            <w:tcW w:w="4553" w:type="dxa"/>
          </w:tcPr>
          <w:p w:rsidR="005E2C44" w:rsidRPr="00530038" w:rsidRDefault="005E2C44" w:rsidP="006348DF">
            <w:pPr>
              <w:spacing w:before="60" w:after="60" w:line="260" w:lineRule="exact"/>
              <w:rPr>
                <w:bCs/>
                <w:color w:val="5B9BD5" w:themeColor="accent1"/>
                <w:sz w:val="20"/>
                <w:szCs w:val="26"/>
              </w:rPr>
            </w:pPr>
            <w:r w:rsidRPr="00530038">
              <w:rPr>
                <w:sz w:val="20"/>
                <w:szCs w:val="26"/>
              </w:rPr>
              <w:t>-6.I</w:t>
            </w:r>
            <w:r w:rsidRPr="00530038">
              <w:rPr>
                <w:rFonts w:hint="cs"/>
                <w:sz w:val="20"/>
                <w:szCs w:val="26"/>
                <w:rtl/>
              </w:rPr>
              <w:t>ج: تحقيق وفورات من خلال تجنب مجالات التداخل</w:t>
            </w:r>
          </w:p>
        </w:tc>
        <w:tc>
          <w:tcPr>
            <w:tcW w:w="8522" w:type="dxa"/>
          </w:tcPr>
          <w:p w:rsidR="005E2C44" w:rsidRPr="00D578A0" w:rsidRDefault="005E2C44" w:rsidP="006348DF">
            <w:pPr>
              <w:spacing w:before="60" w:after="60" w:line="260" w:lineRule="exact"/>
              <w:rPr>
                <w:i/>
                <w:iCs/>
                <w:color w:val="548DD4"/>
                <w:sz w:val="20"/>
                <w:szCs w:val="26"/>
                <w:rtl/>
              </w:rPr>
            </w:pPr>
            <w:r w:rsidRPr="00D578A0">
              <w:rPr>
                <w:rFonts w:hint="cs"/>
                <w:i/>
                <w:iCs/>
                <w:color w:val="548DD4"/>
                <w:sz w:val="20"/>
                <w:szCs w:val="26"/>
                <w:rtl/>
              </w:rPr>
              <w:t xml:space="preserve">نتيجة جديدة (الخطة الاستراتيجية </w:t>
            </w:r>
            <w:r w:rsidRPr="00D578A0">
              <w:rPr>
                <w:i/>
                <w:iCs/>
                <w:color w:val="548DD4"/>
                <w:sz w:val="20"/>
                <w:szCs w:val="26"/>
              </w:rPr>
              <w:t>2023-2020</w:t>
            </w:r>
            <w:r w:rsidRPr="00D578A0">
              <w:rPr>
                <w:rFonts w:hint="cs"/>
                <w:i/>
                <w:iCs/>
                <w:color w:val="548DD4"/>
                <w:sz w:val="20"/>
                <w:szCs w:val="26"/>
                <w:rtl/>
              </w:rPr>
              <w:t>)</w:t>
            </w:r>
          </w:p>
          <w:p w:rsidR="005E2C44" w:rsidRPr="00530038" w:rsidRDefault="005E2C44" w:rsidP="006348DF">
            <w:pPr>
              <w:spacing w:before="60" w:after="60" w:line="260" w:lineRule="exact"/>
              <w:rPr>
                <w:sz w:val="20"/>
                <w:szCs w:val="26"/>
              </w:rPr>
            </w:pPr>
            <w:proofErr w:type="spellStart"/>
            <w:r>
              <w:rPr>
                <w:rFonts w:hint="cs"/>
                <w:sz w:val="20"/>
                <w:szCs w:val="26"/>
                <w:rtl/>
              </w:rPr>
              <w:t>الوفورات</w:t>
            </w:r>
            <w:proofErr w:type="spellEnd"/>
            <w:r>
              <w:rPr>
                <w:rFonts w:hint="cs"/>
                <w:sz w:val="20"/>
                <w:szCs w:val="26"/>
                <w:rtl/>
              </w:rPr>
              <w:t xml:space="preserve"> في التكاليف نتيجة لتدابير الكفاءة المتعلقة بتحديد جميع أشكال الازدواج وحالاته وإزالتها.</w:t>
            </w:r>
          </w:p>
        </w:tc>
        <w:tc>
          <w:tcPr>
            <w:tcW w:w="2044" w:type="dxa"/>
          </w:tcPr>
          <w:p w:rsidR="005E2C44" w:rsidRPr="00530038" w:rsidRDefault="005E2C44" w:rsidP="006348DF">
            <w:pPr>
              <w:spacing w:before="60" w:after="60" w:line="260" w:lineRule="exact"/>
              <w:rPr>
                <w:sz w:val="20"/>
                <w:szCs w:val="26"/>
              </w:rPr>
            </w:pPr>
            <w:r>
              <w:rPr>
                <w:rFonts w:hint="cs"/>
                <w:sz w:val="20"/>
                <w:szCs w:val="26"/>
                <w:rtl/>
              </w:rPr>
              <w:t>دائرة</w:t>
            </w:r>
            <w:r>
              <w:rPr>
                <w:rFonts w:hint="eastAsia"/>
                <w:sz w:val="20"/>
                <w:szCs w:val="26"/>
                <w:rtl/>
              </w:rPr>
              <w:t> </w:t>
            </w:r>
            <w:r>
              <w:rPr>
                <w:rFonts w:hint="cs"/>
                <w:sz w:val="20"/>
                <w:szCs w:val="26"/>
                <w:rtl/>
              </w:rPr>
              <w:t>إدارة</w:t>
            </w:r>
            <w:r>
              <w:rPr>
                <w:rFonts w:hint="eastAsia"/>
                <w:sz w:val="20"/>
                <w:szCs w:val="26"/>
                <w:rtl/>
              </w:rPr>
              <w:t> </w:t>
            </w:r>
            <w:r>
              <w:rPr>
                <w:rFonts w:hint="cs"/>
                <w:sz w:val="20"/>
                <w:szCs w:val="26"/>
                <w:rtl/>
              </w:rPr>
              <w:t>الموارد المالية</w:t>
            </w:r>
            <w:r>
              <w:rPr>
                <w:rFonts w:hint="eastAsia"/>
                <w:sz w:val="20"/>
                <w:szCs w:val="26"/>
                <w:rtl/>
              </w:rPr>
              <w:t> </w:t>
            </w:r>
            <w:r>
              <w:rPr>
                <w:sz w:val="20"/>
                <w:szCs w:val="26"/>
              </w:rPr>
              <w:t>(</w:t>
            </w:r>
            <w:r w:rsidRPr="00527A90">
              <w:rPr>
                <w:sz w:val="20"/>
                <w:szCs w:val="18"/>
              </w:rPr>
              <w:t>FRMD</w:t>
            </w:r>
            <w:r>
              <w:rPr>
                <w:sz w:val="20"/>
                <w:szCs w:val="26"/>
              </w:rPr>
              <w:t>)</w:t>
            </w:r>
          </w:p>
        </w:tc>
      </w:tr>
    </w:tbl>
    <w:p w:rsidR="005E2C44" w:rsidRPr="00B8119B" w:rsidRDefault="005E2C44" w:rsidP="005E2C44"/>
    <w:tbl>
      <w:tblPr>
        <w:tblStyle w:val="GridTable4-Accent11"/>
        <w:bidiVisual/>
        <w:tblW w:w="4997" w:type="pct"/>
        <w:jc w:val="center"/>
        <w:tblLayout w:type="fixed"/>
        <w:tblLook w:val="0620" w:firstRow="1" w:lastRow="0" w:firstColumn="0" w:lastColumn="0" w:noHBand="1" w:noVBand="1"/>
      </w:tblPr>
      <w:tblGrid>
        <w:gridCol w:w="6491"/>
        <w:gridCol w:w="1944"/>
        <w:gridCol w:w="1945"/>
        <w:gridCol w:w="1944"/>
        <w:gridCol w:w="276"/>
        <w:gridCol w:w="1669"/>
      </w:tblGrid>
      <w:tr w:rsidR="005E2C44" w:rsidRPr="00CC739E" w:rsidTr="006348DF">
        <w:trPr>
          <w:cnfStyle w:val="100000000000" w:firstRow="1" w:lastRow="0" w:firstColumn="0" w:lastColumn="0" w:oddVBand="0" w:evenVBand="0" w:oddHBand="0" w:evenHBand="0" w:firstRowFirstColumn="0" w:firstRowLastColumn="0" w:lastRowFirstColumn="0" w:lastRowLastColumn="0"/>
          <w:jc w:val="center"/>
        </w:trPr>
        <w:tc>
          <w:tcPr>
            <w:tcW w:w="6897" w:type="dxa"/>
          </w:tcPr>
          <w:p w:rsidR="005E2C44" w:rsidRPr="00CC739E" w:rsidRDefault="005E2C44" w:rsidP="006348DF">
            <w:pPr>
              <w:spacing w:before="60" w:after="60" w:line="260" w:lineRule="exact"/>
              <w:rPr>
                <w:position w:val="2"/>
              </w:rPr>
            </w:pPr>
            <w:r w:rsidRPr="00CC739E">
              <w:rPr>
                <w:rFonts w:hint="cs"/>
                <w:position w:val="2"/>
                <w:rtl/>
              </w:rPr>
              <w:t>الناتج</w:t>
            </w:r>
          </w:p>
        </w:tc>
        <w:tc>
          <w:tcPr>
            <w:tcW w:w="6460" w:type="dxa"/>
            <w:gridSpan w:val="4"/>
          </w:tcPr>
          <w:p w:rsidR="005E2C44" w:rsidRPr="00CC739E" w:rsidRDefault="005E2C44" w:rsidP="006348DF">
            <w:pPr>
              <w:spacing w:before="60" w:after="60" w:line="260" w:lineRule="exact"/>
              <w:jc w:val="center"/>
              <w:rPr>
                <w:position w:val="2"/>
              </w:rPr>
            </w:pPr>
            <w:r w:rsidRPr="00CC739E">
              <w:rPr>
                <w:rFonts w:hint="cs"/>
                <w:position w:val="2"/>
                <w:rtl/>
              </w:rPr>
              <w:t>الموارد المالية (بالفرنكات السويسرية)</w:t>
            </w:r>
          </w:p>
        </w:tc>
        <w:tc>
          <w:tcPr>
            <w:tcW w:w="1762" w:type="dxa"/>
          </w:tcPr>
          <w:p w:rsidR="005E2C44" w:rsidRPr="00CC739E" w:rsidRDefault="005E2C44" w:rsidP="006348DF">
            <w:pPr>
              <w:spacing w:before="60" w:after="60" w:line="260" w:lineRule="exact"/>
              <w:jc w:val="center"/>
              <w:rPr>
                <w:position w:val="2"/>
                <w:sz w:val="20"/>
                <w:szCs w:val="26"/>
              </w:rPr>
            </w:pPr>
          </w:p>
        </w:tc>
      </w:tr>
      <w:tr w:rsidR="005E2C44" w:rsidRPr="00CC739E" w:rsidTr="006348DF">
        <w:trPr>
          <w:jc w:val="center"/>
        </w:trPr>
        <w:tc>
          <w:tcPr>
            <w:tcW w:w="6897" w:type="dxa"/>
          </w:tcPr>
          <w:p w:rsidR="005E2C44" w:rsidRPr="00CC739E" w:rsidRDefault="005E2C44" w:rsidP="006348DF">
            <w:pPr>
              <w:spacing w:before="60" w:after="60" w:line="260" w:lineRule="exact"/>
              <w:rPr>
                <w:position w:val="2"/>
                <w:sz w:val="20"/>
                <w:szCs w:val="26"/>
              </w:rPr>
            </w:pPr>
          </w:p>
        </w:tc>
        <w:tc>
          <w:tcPr>
            <w:tcW w:w="2055" w:type="dxa"/>
            <w:vAlign w:val="center"/>
          </w:tcPr>
          <w:p w:rsidR="005E2C44" w:rsidRPr="00CC739E" w:rsidRDefault="005E2C44" w:rsidP="006348DF">
            <w:pPr>
              <w:spacing w:before="60" w:after="60" w:line="260" w:lineRule="exact"/>
              <w:jc w:val="center"/>
              <w:rPr>
                <w:b/>
                <w:bCs/>
                <w:color w:val="5B9BD5" w:themeColor="accent1"/>
                <w:position w:val="2"/>
                <w:sz w:val="20"/>
                <w:szCs w:val="26"/>
              </w:rPr>
            </w:pPr>
            <w:r w:rsidRPr="00CC739E">
              <w:rPr>
                <w:bCs/>
                <w:color w:val="5B9BD5"/>
                <w:position w:val="2"/>
                <w:sz w:val="20"/>
                <w:szCs w:val="26"/>
              </w:rPr>
              <w:t>2020</w:t>
            </w:r>
          </w:p>
        </w:tc>
        <w:tc>
          <w:tcPr>
            <w:tcW w:w="2056" w:type="dxa"/>
            <w:shd w:val="clear" w:color="auto" w:fill="auto"/>
            <w:vAlign w:val="center"/>
          </w:tcPr>
          <w:p w:rsidR="005E2C44" w:rsidRPr="00CC739E" w:rsidRDefault="005E2C44" w:rsidP="006348DF">
            <w:pPr>
              <w:spacing w:before="60" w:after="60" w:line="260" w:lineRule="exact"/>
              <w:jc w:val="center"/>
              <w:rPr>
                <w:b/>
                <w:bCs/>
                <w:color w:val="5B9BD5" w:themeColor="accent1"/>
                <w:position w:val="2"/>
                <w:sz w:val="20"/>
                <w:szCs w:val="26"/>
              </w:rPr>
            </w:pPr>
            <w:r w:rsidRPr="00CC739E">
              <w:rPr>
                <w:bCs/>
                <w:color w:val="5B9BD5"/>
                <w:position w:val="2"/>
                <w:sz w:val="20"/>
                <w:szCs w:val="26"/>
              </w:rPr>
              <w:t>2021</w:t>
            </w:r>
          </w:p>
        </w:tc>
        <w:tc>
          <w:tcPr>
            <w:tcW w:w="2055" w:type="dxa"/>
            <w:shd w:val="clear" w:color="auto" w:fill="auto"/>
            <w:vAlign w:val="center"/>
          </w:tcPr>
          <w:p w:rsidR="005E2C44" w:rsidRPr="00CC739E" w:rsidRDefault="005E2C44" w:rsidP="006348DF">
            <w:pPr>
              <w:spacing w:before="60" w:after="60" w:line="260" w:lineRule="exact"/>
              <w:jc w:val="center"/>
              <w:rPr>
                <w:b/>
                <w:bCs/>
                <w:color w:val="5B9BD5" w:themeColor="accent1"/>
                <w:position w:val="2"/>
                <w:sz w:val="20"/>
                <w:szCs w:val="26"/>
              </w:rPr>
            </w:pPr>
            <w:r w:rsidRPr="00CC739E">
              <w:rPr>
                <w:bCs/>
                <w:color w:val="5B9BD5"/>
                <w:position w:val="2"/>
                <w:sz w:val="20"/>
                <w:szCs w:val="26"/>
              </w:rPr>
              <w:t>2022</w:t>
            </w:r>
          </w:p>
        </w:tc>
        <w:tc>
          <w:tcPr>
            <w:tcW w:w="2056" w:type="dxa"/>
            <w:gridSpan w:val="2"/>
            <w:shd w:val="clear" w:color="auto" w:fill="auto"/>
            <w:vAlign w:val="center"/>
          </w:tcPr>
          <w:p w:rsidR="005E2C44" w:rsidRPr="00CC739E" w:rsidRDefault="005E2C44" w:rsidP="006348DF">
            <w:pPr>
              <w:spacing w:before="60" w:after="60" w:line="260" w:lineRule="exact"/>
              <w:jc w:val="center"/>
              <w:rPr>
                <w:b/>
                <w:bCs/>
                <w:color w:val="5B9BD5" w:themeColor="accent1"/>
                <w:position w:val="2"/>
                <w:sz w:val="20"/>
                <w:szCs w:val="26"/>
              </w:rPr>
            </w:pPr>
            <w:r w:rsidRPr="00CC739E">
              <w:rPr>
                <w:bCs/>
                <w:color w:val="5B9BD5"/>
                <w:position w:val="2"/>
                <w:sz w:val="20"/>
                <w:szCs w:val="26"/>
              </w:rPr>
              <w:t>2023</w:t>
            </w:r>
          </w:p>
        </w:tc>
      </w:tr>
      <w:tr w:rsidR="005E2C44" w:rsidRPr="00CC739E" w:rsidTr="006348DF">
        <w:trPr>
          <w:jc w:val="center"/>
        </w:trPr>
        <w:tc>
          <w:tcPr>
            <w:tcW w:w="6897" w:type="dxa"/>
          </w:tcPr>
          <w:p w:rsidR="005E2C44" w:rsidRPr="00CC739E" w:rsidRDefault="005E2C44" w:rsidP="006348DF">
            <w:pPr>
              <w:spacing w:before="60" w:after="60" w:line="260" w:lineRule="exact"/>
              <w:rPr>
                <w:position w:val="2"/>
                <w:sz w:val="20"/>
                <w:szCs w:val="26"/>
              </w:rPr>
            </w:pPr>
            <w:r w:rsidRPr="00CC739E">
              <w:rPr>
                <w:position w:val="2"/>
                <w:sz w:val="20"/>
                <w:szCs w:val="26"/>
              </w:rPr>
              <w:t>1-6.I</w:t>
            </w:r>
            <w:r w:rsidRPr="00CC739E">
              <w:rPr>
                <w:rFonts w:hint="cs"/>
                <w:position w:val="2"/>
                <w:sz w:val="20"/>
                <w:szCs w:val="26"/>
                <w:rtl/>
              </w:rPr>
              <w:t>: تحديد وإزالة جميع أشكال وحالات الازدواج في الوظائف والأنشطة بين جميع الهيئات البنيوية للاتحاد واستمثال، عدة أمور من بينها، أساليب الإدارة واللوجستيات والتنسيق والدعم المقدم من الأمانة.</w:t>
            </w:r>
          </w:p>
        </w:tc>
        <w:tc>
          <w:tcPr>
            <w:tcW w:w="2055" w:type="dxa"/>
            <w:shd w:val="clear" w:color="auto" w:fill="auto"/>
          </w:tcPr>
          <w:p w:rsidR="005E2C44" w:rsidRPr="00CC739E" w:rsidRDefault="005E2C44" w:rsidP="006348DF">
            <w:pPr>
              <w:spacing w:before="60" w:after="60" w:line="260" w:lineRule="exact"/>
              <w:jc w:val="center"/>
              <w:rPr>
                <w:i/>
                <w:iCs/>
                <w:color w:val="767171"/>
                <w:position w:val="2"/>
                <w:sz w:val="20"/>
                <w:szCs w:val="26"/>
              </w:rPr>
            </w:pPr>
            <w:r w:rsidRPr="00CC739E">
              <w:rPr>
                <w:position w:val="2"/>
                <w:sz w:val="20"/>
                <w:szCs w:val="26"/>
              </w:rPr>
              <w:t>569 397</w:t>
            </w:r>
          </w:p>
        </w:tc>
        <w:tc>
          <w:tcPr>
            <w:tcW w:w="2056" w:type="dxa"/>
            <w:shd w:val="clear" w:color="auto" w:fill="auto"/>
          </w:tcPr>
          <w:p w:rsidR="005E2C44" w:rsidRPr="00CC739E" w:rsidRDefault="005E2C44" w:rsidP="006348DF">
            <w:pPr>
              <w:spacing w:before="60" w:after="60" w:line="260" w:lineRule="exact"/>
              <w:jc w:val="center"/>
              <w:rPr>
                <w:position w:val="2"/>
                <w:sz w:val="20"/>
                <w:szCs w:val="26"/>
              </w:rPr>
            </w:pPr>
            <w:r w:rsidRPr="00CC739E">
              <w:rPr>
                <w:position w:val="2"/>
                <w:sz w:val="20"/>
                <w:szCs w:val="26"/>
              </w:rPr>
              <w:t>569 388</w:t>
            </w:r>
          </w:p>
        </w:tc>
        <w:tc>
          <w:tcPr>
            <w:tcW w:w="2055" w:type="dxa"/>
            <w:shd w:val="clear" w:color="auto" w:fill="auto"/>
          </w:tcPr>
          <w:p w:rsidR="005E2C44" w:rsidRPr="00CC739E" w:rsidRDefault="005E2C44" w:rsidP="006348DF">
            <w:pPr>
              <w:spacing w:before="60" w:after="60" w:line="260" w:lineRule="exact"/>
              <w:jc w:val="center"/>
              <w:rPr>
                <w:position w:val="2"/>
                <w:sz w:val="20"/>
                <w:szCs w:val="26"/>
              </w:rPr>
            </w:pPr>
            <w:r w:rsidRPr="00CC739E">
              <w:rPr>
                <w:position w:val="2"/>
                <w:sz w:val="20"/>
                <w:szCs w:val="26"/>
              </w:rPr>
              <w:t>534 377</w:t>
            </w:r>
          </w:p>
        </w:tc>
        <w:tc>
          <w:tcPr>
            <w:tcW w:w="2056" w:type="dxa"/>
            <w:gridSpan w:val="2"/>
            <w:shd w:val="clear" w:color="auto" w:fill="auto"/>
          </w:tcPr>
          <w:p w:rsidR="005E2C44" w:rsidRPr="00CC739E" w:rsidRDefault="005E2C44" w:rsidP="006348DF">
            <w:pPr>
              <w:spacing w:before="60" w:after="60" w:line="260" w:lineRule="exact"/>
              <w:jc w:val="center"/>
              <w:rPr>
                <w:position w:val="2"/>
                <w:sz w:val="20"/>
                <w:szCs w:val="26"/>
              </w:rPr>
            </w:pPr>
            <w:r w:rsidRPr="00CC739E">
              <w:rPr>
                <w:position w:val="2"/>
                <w:sz w:val="20"/>
                <w:szCs w:val="26"/>
              </w:rPr>
              <w:t>562 818</w:t>
            </w:r>
          </w:p>
        </w:tc>
      </w:tr>
      <w:tr w:rsidR="005E2C44" w:rsidRPr="00CC739E" w:rsidTr="006348DF">
        <w:trPr>
          <w:jc w:val="center"/>
        </w:trPr>
        <w:tc>
          <w:tcPr>
            <w:tcW w:w="6897" w:type="dxa"/>
          </w:tcPr>
          <w:p w:rsidR="005E2C44" w:rsidRPr="00CC739E" w:rsidRDefault="005E2C44" w:rsidP="006348DF">
            <w:pPr>
              <w:spacing w:before="60" w:after="60" w:line="260" w:lineRule="exact"/>
              <w:rPr>
                <w:b/>
                <w:bCs/>
                <w:color w:val="5B9BD5" w:themeColor="accent1"/>
                <w:position w:val="2"/>
                <w:sz w:val="20"/>
                <w:szCs w:val="26"/>
              </w:rPr>
            </w:pPr>
            <w:r w:rsidRPr="00CC739E">
              <w:rPr>
                <w:position w:val="2"/>
                <w:sz w:val="20"/>
                <w:szCs w:val="26"/>
              </w:rPr>
              <w:t>2-6.I</w:t>
            </w:r>
            <w:r w:rsidRPr="00CC739E">
              <w:rPr>
                <w:rFonts w:hint="cs"/>
                <w:position w:val="2"/>
                <w:sz w:val="20"/>
                <w:szCs w:val="26"/>
                <w:rtl/>
              </w:rPr>
              <w:t xml:space="preserve">: </w:t>
            </w:r>
            <w:r w:rsidRPr="00CC739E">
              <w:rPr>
                <w:spacing w:val="-4"/>
                <w:position w:val="2"/>
                <w:sz w:val="20"/>
                <w:szCs w:val="26"/>
                <w:rtl/>
              </w:rPr>
              <w:t>تطبيق مفهوم "توحيد الأداء في الاتحاد</w:t>
            </w:r>
            <w:r w:rsidRPr="00CC739E">
              <w:rPr>
                <w:rFonts w:hint="cs"/>
                <w:spacing w:val="-4"/>
                <w:position w:val="2"/>
                <w:sz w:val="20"/>
                <w:szCs w:val="26"/>
                <w:rtl/>
              </w:rPr>
              <w:t>" على أن تُنسق، قدر الإمكان عملياً، الإجراءات عبر القطاعات والمكاتب الإقليمية/الحضور الإقليمي في تنفيذ غايات وأهداف الاتحاد والقطاعات</w:t>
            </w:r>
          </w:p>
        </w:tc>
        <w:tc>
          <w:tcPr>
            <w:tcW w:w="2055" w:type="dxa"/>
            <w:shd w:val="clear" w:color="auto" w:fill="auto"/>
          </w:tcPr>
          <w:p w:rsidR="005E2C44" w:rsidRPr="00CC739E" w:rsidRDefault="005E2C44" w:rsidP="006348DF">
            <w:pPr>
              <w:spacing w:before="60" w:after="60" w:line="260" w:lineRule="exact"/>
              <w:jc w:val="center"/>
              <w:rPr>
                <w:i/>
                <w:iCs/>
                <w:color w:val="767171"/>
                <w:position w:val="2"/>
                <w:sz w:val="20"/>
                <w:szCs w:val="26"/>
              </w:rPr>
            </w:pPr>
            <w:r w:rsidRPr="00CC739E">
              <w:rPr>
                <w:position w:val="2"/>
                <w:sz w:val="20"/>
                <w:szCs w:val="26"/>
              </w:rPr>
              <w:t>764 292</w:t>
            </w:r>
          </w:p>
        </w:tc>
        <w:tc>
          <w:tcPr>
            <w:tcW w:w="2056" w:type="dxa"/>
            <w:shd w:val="clear" w:color="auto" w:fill="auto"/>
          </w:tcPr>
          <w:p w:rsidR="005E2C44" w:rsidRPr="00CC739E" w:rsidRDefault="005E2C44" w:rsidP="006348DF">
            <w:pPr>
              <w:spacing w:before="60" w:after="60" w:line="260" w:lineRule="exact"/>
              <w:jc w:val="center"/>
              <w:rPr>
                <w:position w:val="2"/>
                <w:sz w:val="20"/>
                <w:szCs w:val="26"/>
              </w:rPr>
            </w:pPr>
            <w:r w:rsidRPr="00CC739E">
              <w:rPr>
                <w:position w:val="2"/>
                <w:sz w:val="20"/>
                <w:szCs w:val="26"/>
              </w:rPr>
              <w:t>714 281</w:t>
            </w:r>
          </w:p>
        </w:tc>
        <w:tc>
          <w:tcPr>
            <w:tcW w:w="2055" w:type="dxa"/>
            <w:shd w:val="clear" w:color="auto" w:fill="auto"/>
          </w:tcPr>
          <w:p w:rsidR="005E2C44" w:rsidRPr="00CC739E" w:rsidRDefault="005E2C44" w:rsidP="006348DF">
            <w:pPr>
              <w:spacing w:before="60" w:after="60" w:line="260" w:lineRule="exact"/>
              <w:jc w:val="center"/>
              <w:rPr>
                <w:position w:val="2"/>
                <w:sz w:val="20"/>
                <w:szCs w:val="26"/>
              </w:rPr>
            </w:pPr>
            <w:r w:rsidRPr="00CC739E">
              <w:rPr>
                <w:position w:val="2"/>
                <w:sz w:val="20"/>
                <w:szCs w:val="26"/>
              </w:rPr>
              <w:t>678 935</w:t>
            </w:r>
          </w:p>
        </w:tc>
        <w:tc>
          <w:tcPr>
            <w:tcW w:w="2056" w:type="dxa"/>
            <w:gridSpan w:val="2"/>
            <w:shd w:val="clear" w:color="auto" w:fill="auto"/>
          </w:tcPr>
          <w:p w:rsidR="005E2C44" w:rsidRPr="00CC739E" w:rsidRDefault="005E2C44" w:rsidP="006348DF">
            <w:pPr>
              <w:spacing w:before="60" w:after="60" w:line="260" w:lineRule="exact"/>
              <w:jc w:val="center"/>
              <w:rPr>
                <w:position w:val="2"/>
                <w:sz w:val="20"/>
                <w:szCs w:val="26"/>
              </w:rPr>
            </w:pPr>
            <w:r w:rsidRPr="00CC739E">
              <w:rPr>
                <w:position w:val="2"/>
                <w:sz w:val="20"/>
                <w:szCs w:val="26"/>
              </w:rPr>
              <w:t>706 616</w:t>
            </w:r>
          </w:p>
        </w:tc>
      </w:tr>
      <w:tr w:rsidR="005E2C44" w:rsidRPr="00CC739E" w:rsidTr="006348DF">
        <w:trPr>
          <w:trHeight w:val="220"/>
          <w:jc w:val="center"/>
        </w:trPr>
        <w:tc>
          <w:tcPr>
            <w:tcW w:w="6897" w:type="dxa"/>
          </w:tcPr>
          <w:p w:rsidR="005E2C44" w:rsidRPr="00CC739E" w:rsidRDefault="005E2C44" w:rsidP="006348DF">
            <w:pPr>
              <w:spacing w:before="60" w:after="60" w:line="260" w:lineRule="exact"/>
              <w:ind w:right="113"/>
              <w:rPr>
                <w:b/>
                <w:bCs/>
                <w:noProof/>
                <w:color w:val="5B9BD5" w:themeColor="accent1"/>
                <w:position w:val="2"/>
                <w:sz w:val="20"/>
                <w:szCs w:val="26"/>
                <w:lang w:eastAsia="zh-CN"/>
              </w:rPr>
            </w:pPr>
            <w:r w:rsidRPr="00CC739E">
              <w:rPr>
                <w:b/>
                <w:bCs/>
                <w:noProof/>
                <w:color w:val="4F81BD"/>
                <w:position w:val="2"/>
                <w:sz w:val="20"/>
                <w:szCs w:val="26"/>
                <w:rtl/>
                <w:lang w:eastAsia="zh-CN"/>
              </w:rPr>
              <w:t xml:space="preserve">المجموع الكلي بالنسبة للهدف </w:t>
            </w:r>
            <w:r w:rsidRPr="00CC739E">
              <w:rPr>
                <w:b/>
                <w:bCs/>
                <w:noProof/>
                <w:color w:val="4F81BD"/>
                <w:position w:val="2"/>
                <w:sz w:val="20"/>
                <w:szCs w:val="26"/>
                <w:lang w:eastAsia="zh-CN"/>
              </w:rPr>
              <w:t>6.I</w:t>
            </w:r>
          </w:p>
        </w:tc>
        <w:tc>
          <w:tcPr>
            <w:tcW w:w="2055" w:type="dxa"/>
            <w:shd w:val="clear" w:color="auto" w:fill="auto"/>
          </w:tcPr>
          <w:p w:rsidR="005E2C44" w:rsidRPr="00CC739E" w:rsidRDefault="005E2C44" w:rsidP="006348DF">
            <w:pPr>
              <w:spacing w:before="60" w:after="60" w:line="260" w:lineRule="exact"/>
              <w:jc w:val="center"/>
              <w:rPr>
                <w:i/>
                <w:iCs/>
                <w:color w:val="767171"/>
                <w:position w:val="2"/>
                <w:sz w:val="20"/>
                <w:szCs w:val="26"/>
              </w:rPr>
            </w:pPr>
            <w:r w:rsidRPr="00CC739E">
              <w:rPr>
                <w:position w:val="2"/>
                <w:sz w:val="20"/>
                <w:szCs w:val="26"/>
              </w:rPr>
              <w:t>1 333 689</w:t>
            </w:r>
          </w:p>
        </w:tc>
        <w:tc>
          <w:tcPr>
            <w:tcW w:w="2056" w:type="dxa"/>
            <w:shd w:val="clear" w:color="auto" w:fill="auto"/>
          </w:tcPr>
          <w:p w:rsidR="005E2C44" w:rsidRPr="00CC739E" w:rsidRDefault="005E2C44" w:rsidP="006348DF">
            <w:pPr>
              <w:spacing w:before="60" w:after="60" w:line="260" w:lineRule="exact"/>
              <w:jc w:val="center"/>
              <w:rPr>
                <w:b/>
                <w:bCs/>
                <w:position w:val="2"/>
                <w:sz w:val="20"/>
                <w:szCs w:val="26"/>
              </w:rPr>
            </w:pPr>
            <w:r w:rsidRPr="00CC739E">
              <w:rPr>
                <w:position w:val="2"/>
                <w:sz w:val="20"/>
                <w:szCs w:val="26"/>
              </w:rPr>
              <w:t>1 283 670</w:t>
            </w:r>
          </w:p>
        </w:tc>
        <w:tc>
          <w:tcPr>
            <w:tcW w:w="2055" w:type="dxa"/>
            <w:shd w:val="clear" w:color="auto" w:fill="auto"/>
          </w:tcPr>
          <w:p w:rsidR="005E2C44" w:rsidRPr="00CC739E" w:rsidRDefault="005E2C44" w:rsidP="006348DF">
            <w:pPr>
              <w:spacing w:before="60" w:after="60" w:line="260" w:lineRule="exact"/>
              <w:jc w:val="center"/>
              <w:rPr>
                <w:b/>
                <w:bCs/>
                <w:position w:val="2"/>
                <w:sz w:val="20"/>
                <w:szCs w:val="26"/>
              </w:rPr>
            </w:pPr>
            <w:r w:rsidRPr="00CC739E">
              <w:rPr>
                <w:position w:val="2"/>
                <w:sz w:val="20"/>
                <w:szCs w:val="26"/>
              </w:rPr>
              <w:t>1 213 311</w:t>
            </w:r>
          </w:p>
        </w:tc>
        <w:tc>
          <w:tcPr>
            <w:tcW w:w="2056" w:type="dxa"/>
            <w:gridSpan w:val="2"/>
            <w:shd w:val="clear" w:color="auto" w:fill="auto"/>
          </w:tcPr>
          <w:p w:rsidR="005E2C44" w:rsidRPr="00CC739E" w:rsidRDefault="005E2C44" w:rsidP="006348DF">
            <w:pPr>
              <w:spacing w:before="60" w:after="60" w:line="260" w:lineRule="exact"/>
              <w:jc w:val="center"/>
              <w:rPr>
                <w:position w:val="2"/>
                <w:sz w:val="20"/>
                <w:szCs w:val="26"/>
              </w:rPr>
            </w:pPr>
            <w:r w:rsidRPr="00CC739E">
              <w:rPr>
                <w:position w:val="2"/>
                <w:sz w:val="20"/>
                <w:szCs w:val="26"/>
              </w:rPr>
              <w:t>1 269 435</w:t>
            </w:r>
          </w:p>
        </w:tc>
      </w:tr>
    </w:tbl>
    <w:p w:rsidR="005E2C44" w:rsidRPr="00766A5D" w:rsidRDefault="005E2C44" w:rsidP="005E2C44">
      <w:pPr>
        <w:keepNext/>
        <w:keepLines/>
        <w:spacing w:before="360"/>
        <w:ind w:left="1134" w:hanging="1134"/>
        <w:outlineLvl w:val="0"/>
        <w:rPr>
          <w:b/>
          <w:bCs/>
          <w:color w:val="2E74B5" w:themeColor="accent1" w:themeShade="BF"/>
          <w:kern w:val="32"/>
          <w:sz w:val="26"/>
          <w:szCs w:val="36"/>
          <w:rtl/>
          <w:lang w:bidi="ar-EG"/>
        </w:rPr>
      </w:pPr>
      <w:r w:rsidRPr="00766A5D">
        <w:rPr>
          <w:b/>
          <w:bCs/>
          <w:color w:val="2E74B5" w:themeColor="accent1" w:themeShade="BF"/>
          <w:kern w:val="32"/>
          <w:sz w:val="26"/>
          <w:szCs w:val="36"/>
          <w:lang w:bidi="ar-EG"/>
        </w:rPr>
        <w:lastRenderedPageBreak/>
        <w:t>6</w:t>
      </w:r>
      <w:r w:rsidRPr="00766A5D">
        <w:rPr>
          <w:b/>
          <w:bCs/>
          <w:color w:val="2E74B5" w:themeColor="accent1" w:themeShade="BF"/>
          <w:kern w:val="32"/>
          <w:sz w:val="26"/>
          <w:szCs w:val="36"/>
          <w:lang w:bidi="ar-EG"/>
        </w:rPr>
        <w:tab/>
      </w:r>
      <w:r w:rsidRPr="00766A5D">
        <w:rPr>
          <w:rFonts w:hint="cs"/>
          <w:b/>
          <w:bCs/>
          <w:color w:val="2E74B5" w:themeColor="accent1" w:themeShade="BF"/>
          <w:kern w:val="32"/>
          <w:sz w:val="26"/>
          <w:szCs w:val="36"/>
          <w:rtl/>
          <w:lang w:bidi="ar-EG"/>
        </w:rPr>
        <w:t>تنفيذ الخطة التشغيلية</w:t>
      </w:r>
    </w:p>
    <w:p w:rsidR="005E2C44" w:rsidRPr="00406BE0" w:rsidRDefault="005E2C44" w:rsidP="00997150">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406BE0">
        <w:rPr>
          <w:rFonts w:eastAsiaTheme="minorEastAsia" w:hint="cs"/>
          <w:rtl/>
          <w:lang w:eastAsia="zh-CN" w:bidi="ar-SY"/>
        </w:rPr>
        <w:t xml:space="preserve">تنسق </w:t>
      </w:r>
      <w:r>
        <w:rPr>
          <w:rFonts w:eastAsiaTheme="minorEastAsia" w:hint="cs"/>
          <w:rtl/>
          <w:lang w:eastAsia="zh-CN" w:bidi="ar-SY"/>
        </w:rPr>
        <w:t>الأمانة العامة</w:t>
      </w:r>
      <w:r w:rsidRPr="00406BE0">
        <w:rPr>
          <w:rFonts w:eastAsiaTheme="minorEastAsia" w:hint="cs"/>
          <w:rtl/>
          <w:lang w:eastAsia="zh-CN" w:bidi="ar-SY"/>
        </w:rPr>
        <w:t xml:space="preserve"> النواتج المحددة في هذه الخطة التشغيلية تنفيذاً لأنشطة خطط العمل الداخلي </w:t>
      </w:r>
      <w:r>
        <w:rPr>
          <w:rFonts w:eastAsiaTheme="minorEastAsia" w:hint="cs"/>
          <w:rtl/>
          <w:lang w:eastAsia="zh-CN" w:bidi="ar-SY"/>
        </w:rPr>
        <w:t>لكل</w:t>
      </w:r>
      <w:r w:rsidRPr="00406BE0">
        <w:rPr>
          <w:rFonts w:eastAsiaTheme="minorEastAsia" w:hint="cs"/>
          <w:rtl/>
          <w:lang w:eastAsia="zh-CN" w:bidi="ar-SY"/>
        </w:rPr>
        <w:t xml:space="preserve"> دائرة</w:t>
      </w:r>
      <w:r>
        <w:rPr>
          <w:rFonts w:eastAsiaTheme="minorEastAsia" w:hint="cs"/>
          <w:rtl/>
          <w:lang w:eastAsia="zh-CN" w:bidi="ar-SY"/>
        </w:rPr>
        <w:t>.</w:t>
      </w:r>
      <w:r w:rsidRPr="00406BE0">
        <w:rPr>
          <w:rFonts w:eastAsiaTheme="minorEastAsia" w:hint="cs"/>
          <w:rtl/>
          <w:lang w:eastAsia="zh-CN" w:bidi="ar-SY"/>
        </w:rPr>
        <w:t xml:space="preserve"> </w:t>
      </w:r>
      <w:r>
        <w:rPr>
          <w:rFonts w:eastAsiaTheme="minorEastAsia" w:hint="cs"/>
          <w:rtl/>
          <w:lang w:eastAsia="zh-CN" w:bidi="ar-SY"/>
        </w:rPr>
        <w:t xml:space="preserve">وتقدم الأمانة العامة </w:t>
      </w:r>
      <w:r w:rsidRPr="00406BE0">
        <w:rPr>
          <w:rFonts w:eastAsiaTheme="minorEastAsia" w:hint="cs"/>
          <w:rtl/>
          <w:lang w:eastAsia="zh-CN" w:bidi="ar-SY"/>
        </w:rPr>
        <w:t>بشكل أساسي خدمات الدعم الإداري، وفقاً لاتفاقات مستوى الخدمة السنوية المحددة سلفاً والمتفق عليها بين الطرفين (لتقديم الخدمات الداخلية). ويرد في الخطة التشغيلية للأمانة العامة وصف لخدمات الدعم التي تقدمها الأمانة العامة. وتخطط إدارة الاتحاد وتراقب وتقيم تحقيق النواتج وتقديم خدمات الدعم وفقاً لأهداف الاتحاد كما هو مبين في الخطة الاستراتيجية. ويركز التقرير السنوي بشأن تنفيذ الخطة الاستراتيجية على التقدم المحرز صوب تحقيق هذه الأهداف والغايات العامة. وفيما</w:t>
      </w:r>
      <w:r w:rsidRPr="00406BE0">
        <w:rPr>
          <w:rFonts w:eastAsiaTheme="minorEastAsia" w:hint="eastAsia"/>
          <w:rtl/>
          <w:lang w:eastAsia="zh-CN" w:bidi="ar-SY"/>
        </w:rPr>
        <w:t> </w:t>
      </w:r>
      <w:r w:rsidRPr="00406BE0">
        <w:rPr>
          <w:rFonts w:eastAsiaTheme="minorEastAsia" w:hint="cs"/>
          <w:rtl/>
          <w:lang w:eastAsia="zh-CN" w:bidi="ar-SY"/>
        </w:rPr>
        <w:t xml:space="preserve">يتعلق بإدارة المخاطر، بالإضافة إلى تحليل المخاطر المدرج في هذه الخطة التشغيلية الذي تستعرضه الإدارة العليا بصورة دورية، </w:t>
      </w:r>
      <w:r>
        <w:rPr>
          <w:rFonts w:eastAsiaTheme="minorEastAsia" w:hint="cs"/>
          <w:rtl/>
          <w:lang w:eastAsia="zh-CN" w:bidi="ar-SY"/>
        </w:rPr>
        <w:t>تواصل كل دائرة</w:t>
      </w:r>
      <w:r w:rsidRPr="00406BE0">
        <w:rPr>
          <w:rFonts w:eastAsiaTheme="minorEastAsia" w:hint="cs"/>
          <w:rtl/>
          <w:lang w:eastAsia="zh-CN" w:bidi="ar-SY"/>
        </w:rPr>
        <w:t xml:space="preserve"> القيام بتحديد منهجي وتقييم وإدارة للمخاطر ذات الصلة بتحقيق النواتج وتقديم خدمات الدعم المعنية استناداً إلى نهج إدارة للمخاطر متعدد</w:t>
      </w:r>
      <w:r w:rsidRPr="00406BE0">
        <w:rPr>
          <w:rFonts w:eastAsiaTheme="minorEastAsia" w:hint="eastAsia"/>
          <w:rtl/>
          <w:lang w:eastAsia="zh-CN" w:bidi="ar-SY"/>
        </w:rPr>
        <w:t> </w:t>
      </w:r>
      <w:r w:rsidRPr="00406BE0">
        <w:rPr>
          <w:rFonts w:eastAsiaTheme="minorEastAsia" w:hint="cs"/>
          <w:rtl/>
          <w:lang w:eastAsia="zh-CN" w:bidi="ar-SY"/>
        </w:rPr>
        <w:t>المستويات.</w:t>
      </w:r>
    </w:p>
    <w:p w:rsidR="005E2C44" w:rsidRPr="00B32BDB" w:rsidRDefault="005E2C44" w:rsidP="007E3A16">
      <w:pPr>
        <w:keepNext/>
        <w:keepLines/>
        <w:tabs>
          <w:tab w:val="left" w:pos="567"/>
          <w:tab w:val="left" w:pos="1701"/>
          <w:tab w:val="left" w:pos="2268"/>
          <w:tab w:val="left" w:pos="2835"/>
        </w:tabs>
        <w:bidi w:val="0"/>
        <w:spacing w:before="360" w:line="259" w:lineRule="auto"/>
        <w:ind w:left="431" w:hanging="431"/>
        <w:jc w:val="left"/>
        <w:outlineLvl w:val="0"/>
        <w:rPr>
          <w:rFonts w:ascii="Calibri Light" w:eastAsia="SimSun" w:hAnsi="Calibri Light" w:cs="Times New Roman"/>
          <w:color w:val="2E74B5"/>
          <w:sz w:val="32"/>
          <w:szCs w:val="32"/>
          <w:lang w:val="en-GB"/>
        </w:rPr>
      </w:pPr>
      <w:r w:rsidRPr="00B32BDB">
        <w:rPr>
          <w:rFonts w:ascii="Calibri Light" w:eastAsia="SimSun" w:hAnsi="Calibri Light" w:cs="Times New Roman"/>
          <w:color w:val="2E74B5"/>
          <w:sz w:val="32"/>
          <w:szCs w:val="32"/>
          <w:lang w:val="en-GB"/>
        </w:rPr>
        <w:t>Annex 1: Allocation</w:t>
      </w:r>
      <w:bookmarkStart w:id="0" w:name="_GoBack"/>
      <w:bookmarkEnd w:id="0"/>
      <w:r w:rsidRPr="00B32BDB">
        <w:rPr>
          <w:rFonts w:ascii="Calibri Light" w:eastAsia="SimSun" w:hAnsi="Calibri Light" w:cs="Times New Roman"/>
          <w:color w:val="2E74B5"/>
          <w:sz w:val="32"/>
          <w:szCs w:val="32"/>
          <w:lang w:val="en-GB"/>
        </w:rPr>
        <w:t xml:space="preserve"> of resources to </w:t>
      </w:r>
      <w:proofErr w:type="spellStart"/>
      <w:r w:rsidRPr="00B32BDB">
        <w:rPr>
          <w:rFonts w:ascii="Calibri Light" w:eastAsia="SimSun" w:hAnsi="Calibri Light" w:cs="Times New Roman"/>
          <w:color w:val="2E74B5"/>
          <w:sz w:val="32"/>
          <w:szCs w:val="32"/>
          <w:lang w:val="en-GB"/>
        </w:rPr>
        <w:t>intersectoral</w:t>
      </w:r>
      <w:proofErr w:type="spellEnd"/>
      <w:r w:rsidRPr="00B32BDB">
        <w:rPr>
          <w:rFonts w:ascii="Calibri Light" w:eastAsia="SimSun" w:hAnsi="Calibri Light" w:cs="Times New Roman"/>
          <w:color w:val="2E74B5"/>
          <w:sz w:val="32"/>
          <w:szCs w:val="32"/>
          <w:lang w:val="en-GB"/>
        </w:rPr>
        <w:t xml:space="preserve"> objectives and ITU Strategic Goals</w:t>
      </w:r>
    </w:p>
    <w:p w:rsidR="005E2C44" w:rsidRPr="00B32BDB" w:rsidRDefault="005E2C44" w:rsidP="005E2C44">
      <w:pPr>
        <w:tabs>
          <w:tab w:val="left" w:pos="567"/>
          <w:tab w:val="left" w:pos="1701"/>
          <w:tab w:val="left" w:pos="2268"/>
          <w:tab w:val="left" w:pos="2835"/>
        </w:tabs>
        <w:overflowPunct w:val="0"/>
        <w:autoSpaceDE w:val="0"/>
        <w:autoSpaceDN w:val="0"/>
        <w:bidi w:val="0"/>
        <w:adjustRightInd w:val="0"/>
        <w:spacing w:line="240" w:lineRule="auto"/>
        <w:jc w:val="left"/>
        <w:textAlignment w:val="baseline"/>
        <w:rPr>
          <w:rFonts w:cs="Times New Roman"/>
          <w:szCs w:val="18"/>
          <w:lang w:val="en-GB"/>
        </w:rPr>
      </w:pPr>
      <w:r w:rsidRPr="00B32BDB">
        <w:rPr>
          <w:rFonts w:eastAsia="SimSun" w:cs="Times New Roman"/>
          <w:bCs/>
          <w:sz w:val="24"/>
          <w:szCs w:val="18"/>
          <w:lang w:val="en-GB"/>
        </w:rPr>
        <w:t>2020:</w:t>
      </w:r>
    </w:p>
    <w:p w:rsidR="005E2C44" w:rsidRPr="00B32BDB" w:rsidRDefault="005E2C44" w:rsidP="005E2C44">
      <w:pPr>
        <w:tabs>
          <w:tab w:val="left" w:pos="567"/>
          <w:tab w:val="left" w:pos="1701"/>
          <w:tab w:val="left" w:pos="2268"/>
          <w:tab w:val="left" w:pos="2835"/>
        </w:tabs>
        <w:overflowPunct w:val="0"/>
        <w:autoSpaceDE w:val="0"/>
        <w:autoSpaceDN w:val="0"/>
        <w:bidi w:val="0"/>
        <w:adjustRightInd w:val="0"/>
        <w:spacing w:line="240" w:lineRule="auto"/>
        <w:jc w:val="left"/>
        <w:textAlignment w:val="baseline"/>
        <w:rPr>
          <w:rFonts w:cs="Times New Roman"/>
          <w:sz w:val="24"/>
          <w:szCs w:val="20"/>
          <w:highlight w:val="yellow"/>
          <w:lang w:val="en-GB"/>
        </w:rPr>
      </w:pPr>
      <w:r w:rsidRPr="00B32BDB">
        <w:rPr>
          <w:rFonts w:cs="Times New Roman"/>
          <w:noProof/>
          <w:sz w:val="24"/>
          <w:szCs w:val="20"/>
          <w:lang w:val="en-GB" w:eastAsia="zh-CN"/>
        </w:rPr>
        <w:drawing>
          <wp:inline distT="0" distB="0" distL="0" distR="0" wp14:anchorId="41377A8C" wp14:editId="08652428">
            <wp:extent cx="9775190" cy="1652713"/>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75190" cy="1652713"/>
                    </a:xfrm>
                    <a:prstGeom prst="rect">
                      <a:avLst/>
                    </a:prstGeom>
                    <a:noFill/>
                    <a:ln>
                      <a:noFill/>
                    </a:ln>
                  </pic:spPr>
                </pic:pic>
              </a:graphicData>
            </a:graphic>
          </wp:inline>
        </w:drawing>
      </w:r>
    </w:p>
    <w:p w:rsidR="005E2C44" w:rsidRPr="00B32BDB" w:rsidRDefault="005E2C44" w:rsidP="007E3A16">
      <w:pPr>
        <w:keepNext/>
        <w:keepLines/>
        <w:pageBreakBefore/>
        <w:tabs>
          <w:tab w:val="left" w:pos="567"/>
          <w:tab w:val="left" w:pos="1701"/>
          <w:tab w:val="left" w:pos="2268"/>
          <w:tab w:val="left" w:pos="2835"/>
        </w:tabs>
        <w:bidi w:val="0"/>
        <w:spacing w:before="60" w:line="259" w:lineRule="auto"/>
        <w:ind w:left="431" w:hanging="431"/>
        <w:jc w:val="left"/>
        <w:outlineLvl w:val="0"/>
        <w:rPr>
          <w:rFonts w:ascii="Calibri Light" w:eastAsia="SimSun" w:hAnsi="Calibri Light" w:cs="Times New Roman"/>
          <w:color w:val="2E74B5"/>
          <w:sz w:val="32"/>
          <w:szCs w:val="32"/>
          <w:lang w:val="en-GB"/>
        </w:rPr>
      </w:pPr>
      <w:r w:rsidRPr="00B32BDB">
        <w:rPr>
          <w:rFonts w:ascii="Calibri Light" w:eastAsia="SimSun" w:hAnsi="Calibri Light" w:cs="Times New Roman"/>
          <w:color w:val="2E74B5"/>
          <w:sz w:val="32"/>
          <w:szCs w:val="32"/>
          <w:lang w:val="en-GB"/>
        </w:rPr>
        <w:lastRenderedPageBreak/>
        <w:t>Annex 2: Resource allocation of General Secretariat support services to objectives and ITU strategic</w:t>
      </w:r>
      <w:r w:rsidRPr="00B32BDB">
        <w:rPr>
          <w:rFonts w:cs="Times New Roman"/>
          <w:b/>
          <w:sz w:val="28"/>
          <w:szCs w:val="20"/>
          <w:lang w:val="en-GB"/>
        </w:rPr>
        <w:t xml:space="preserve"> </w:t>
      </w:r>
      <w:r w:rsidRPr="00B32BDB">
        <w:rPr>
          <w:rFonts w:ascii="Calibri Light" w:eastAsia="SimSun" w:hAnsi="Calibri Light" w:cs="Times New Roman"/>
          <w:color w:val="2E74B5"/>
          <w:sz w:val="32"/>
          <w:szCs w:val="32"/>
          <w:lang w:val="en-GB"/>
        </w:rPr>
        <w:t>goals</w:t>
      </w:r>
    </w:p>
    <w:p w:rsidR="005E2C44" w:rsidRPr="00B32BDB" w:rsidRDefault="005E2C44" w:rsidP="005E2C44">
      <w:pPr>
        <w:keepNext/>
        <w:keepLines/>
        <w:tabs>
          <w:tab w:val="left" w:pos="567"/>
          <w:tab w:val="left" w:pos="1701"/>
          <w:tab w:val="left" w:pos="2268"/>
          <w:tab w:val="left" w:pos="2835"/>
        </w:tabs>
        <w:overflowPunct w:val="0"/>
        <w:autoSpaceDE w:val="0"/>
        <w:autoSpaceDN w:val="0"/>
        <w:bidi w:val="0"/>
        <w:adjustRightInd w:val="0"/>
        <w:spacing w:after="60" w:line="240" w:lineRule="auto"/>
        <w:jc w:val="left"/>
        <w:textAlignment w:val="baseline"/>
        <w:rPr>
          <w:rFonts w:cs="Times New Roman"/>
          <w:sz w:val="20"/>
          <w:szCs w:val="20"/>
          <w:lang w:val="en-GB"/>
        </w:rPr>
      </w:pPr>
      <w:r w:rsidRPr="00B32BDB">
        <w:rPr>
          <w:rFonts w:cs="Times New Roman"/>
          <w:sz w:val="20"/>
          <w:szCs w:val="20"/>
          <w:lang w:val="en-GB"/>
        </w:rPr>
        <w:t>2020:</w:t>
      </w:r>
    </w:p>
    <w:p w:rsidR="005E2C44" w:rsidRPr="00B32BDB" w:rsidRDefault="005E2C44" w:rsidP="005E2C44">
      <w:pPr>
        <w:tabs>
          <w:tab w:val="left" w:pos="567"/>
          <w:tab w:val="left" w:pos="1701"/>
          <w:tab w:val="left" w:pos="2268"/>
          <w:tab w:val="left" w:pos="2835"/>
        </w:tabs>
        <w:overflowPunct w:val="0"/>
        <w:autoSpaceDE w:val="0"/>
        <w:autoSpaceDN w:val="0"/>
        <w:bidi w:val="0"/>
        <w:adjustRightInd w:val="0"/>
        <w:spacing w:line="240" w:lineRule="auto"/>
        <w:jc w:val="left"/>
        <w:textAlignment w:val="baseline"/>
        <w:rPr>
          <w:rFonts w:cs="Times New Roman"/>
          <w:sz w:val="20"/>
          <w:szCs w:val="20"/>
          <w:lang w:val="en-GB"/>
        </w:rPr>
      </w:pPr>
      <w:r w:rsidRPr="00B32BDB">
        <w:rPr>
          <w:rFonts w:cs="Times New Roman"/>
          <w:noProof/>
          <w:sz w:val="24"/>
          <w:szCs w:val="20"/>
          <w:lang w:val="en-GB" w:eastAsia="zh-CN"/>
        </w:rPr>
        <w:drawing>
          <wp:inline distT="0" distB="0" distL="0" distR="0" wp14:anchorId="2B28B719" wp14:editId="54050622">
            <wp:extent cx="9775190" cy="1008677"/>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75190" cy="1008677"/>
                    </a:xfrm>
                    <a:prstGeom prst="rect">
                      <a:avLst/>
                    </a:prstGeom>
                    <a:noFill/>
                    <a:ln>
                      <a:noFill/>
                    </a:ln>
                  </pic:spPr>
                </pic:pic>
              </a:graphicData>
            </a:graphic>
          </wp:inline>
        </w:drawing>
      </w:r>
    </w:p>
    <w:p w:rsidR="005E2C44" w:rsidRPr="00B32BDB" w:rsidRDefault="005E2C44" w:rsidP="007E3A16">
      <w:pPr>
        <w:tabs>
          <w:tab w:val="left" w:pos="567"/>
          <w:tab w:val="left" w:pos="1701"/>
          <w:tab w:val="left" w:pos="2268"/>
          <w:tab w:val="left" w:pos="2835"/>
        </w:tabs>
        <w:overflowPunct w:val="0"/>
        <w:autoSpaceDE w:val="0"/>
        <w:autoSpaceDN w:val="0"/>
        <w:bidi w:val="0"/>
        <w:adjustRightInd w:val="0"/>
        <w:spacing w:after="120" w:line="240" w:lineRule="auto"/>
        <w:jc w:val="left"/>
        <w:textAlignment w:val="baseline"/>
        <w:rPr>
          <w:rFonts w:cs="Times New Roman"/>
          <w:sz w:val="20"/>
          <w:szCs w:val="20"/>
          <w:lang w:val="en-GB"/>
        </w:rPr>
      </w:pPr>
      <w:r w:rsidRPr="00B32BDB">
        <w:rPr>
          <w:rFonts w:cs="Times New Roman"/>
          <w:noProof/>
          <w:sz w:val="24"/>
          <w:szCs w:val="20"/>
          <w:lang w:val="en-GB" w:eastAsia="zh-CN"/>
        </w:rPr>
        <w:drawing>
          <wp:inline distT="0" distB="0" distL="0" distR="0" wp14:anchorId="5FC92E33" wp14:editId="43FE514A">
            <wp:extent cx="4914900" cy="14180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83818" cy="1437929"/>
                    </a:xfrm>
                    <a:prstGeom prst="rect">
                      <a:avLst/>
                    </a:prstGeom>
                    <a:noFill/>
                    <a:ln>
                      <a:noFill/>
                    </a:ln>
                  </pic:spPr>
                </pic:pic>
              </a:graphicData>
            </a:graphic>
          </wp:inline>
        </w:drawing>
      </w:r>
    </w:p>
    <w:p w:rsidR="005E2C44" w:rsidRPr="00B32BDB" w:rsidRDefault="005E2C44" w:rsidP="005E2C44">
      <w:pPr>
        <w:tabs>
          <w:tab w:val="left" w:pos="567"/>
          <w:tab w:val="left" w:pos="1701"/>
          <w:tab w:val="left" w:pos="2268"/>
          <w:tab w:val="left" w:pos="2835"/>
        </w:tabs>
        <w:overflowPunct w:val="0"/>
        <w:autoSpaceDE w:val="0"/>
        <w:autoSpaceDN w:val="0"/>
        <w:bidi w:val="0"/>
        <w:adjustRightInd w:val="0"/>
        <w:spacing w:line="240" w:lineRule="auto"/>
        <w:contextualSpacing/>
        <w:jc w:val="left"/>
        <w:textAlignment w:val="baseline"/>
        <w:rPr>
          <w:rFonts w:cs="Times New Roman"/>
          <w:sz w:val="24"/>
          <w:szCs w:val="20"/>
          <w:lang w:val="en-GB"/>
        </w:rPr>
      </w:pPr>
    </w:p>
    <w:p w:rsidR="005E2C44" w:rsidRPr="00B32BDB" w:rsidRDefault="005E2C44" w:rsidP="005E2C44">
      <w:pPr>
        <w:tabs>
          <w:tab w:val="left" w:pos="567"/>
          <w:tab w:val="left" w:pos="1701"/>
          <w:tab w:val="left" w:pos="2268"/>
          <w:tab w:val="left" w:pos="2835"/>
        </w:tabs>
        <w:overflowPunct w:val="0"/>
        <w:autoSpaceDE w:val="0"/>
        <w:autoSpaceDN w:val="0"/>
        <w:bidi w:val="0"/>
        <w:adjustRightInd w:val="0"/>
        <w:spacing w:line="240" w:lineRule="auto"/>
        <w:contextualSpacing/>
        <w:jc w:val="left"/>
        <w:textAlignment w:val="baseline"/>
        <w:rPr>
          <w:rFonts w:cs="Times New Roman"/>
          <w:sz w:val="24"/>
          <w:szCs w:val="20"/>
          <w:lang w:val="en-GB"/>
        </w:rPr>
      </w:pPr>
      <w:r w:rsidRPr="00B32BDB">
        <w:rPr>
          <w:rFonts w:cs="Times New Roman"/>
          <w:sz w:val="24"/>
          <w:szCs w:val="20"/>
          <w:lang w:val="en-GB"/>
        </w:rPr>
        <w:t>In this short version of resources allocated from the General Secretariat: Documentation costs include translation, typing pool, and reprography from C&amp;P; Administrative services costs include SGO, Legal Unit, AUDIT, IMAC, Ethics, Security, part of HRMD, FRMD, IS except Conference division, ASHI, 50% of Building costs and 50% of ICT costs;</w:t>
      </w:r>
    </w:p>
    <w:p w:rsidR="005E2C44" w:rsidRPr="00B32BDB" w:rsidRDefault="005E2C44" w:rsidP="005E2C44">
      <w:pPr>
        <w:tabs>
          <w:tab w:val="left" w:pos="567"/>
          <w:tab w:val="left" w:pos="1701"/>
          <w:tab w:val="left" w:pos="2268"/>
          <w:tab w:val="left" w:pos="2835"/>
        </w:tabs>
        <w:overflowPunct w:val="0"/>
        <w:autoSpaceDE w:val="0"/>
        <w:autoSpaceDN w:val="0"/>
        <w:bidi w:val="0"/>
        <w:adjustRightInd w:val="0"/>
        <w:snapToGrid w:val="0"/>
        <w:spacing w:before="60" w:after="60" w:line="240" w:lineRule="auto"/>
        <w:jc w:val="left"/>
        <w:textAlignment w:val="baseline"/>
        <w:rPr>
          <w:rFonts w:cs="Times New Roman"/>
          <w:sz w:val="24"/>
          <w:szCs w:val="20"/>
          <w:lang w:val="en-GB"/>
        </w:rPr>
      </w:pPr>
      <w:r w:rsidRPr="00B32BDB">
        <w:rPr>
          <w:rFonts w:cs="Times New Roman"/>
          <w:sz w:val="24"/>
          <w:szCs w:val="20"/>
          <w:lang w:val="en-GB"/>
        </w:rPr>
        <w:t xml:space="preserve">Support services include C&amp;P, part of HRMD, IS support for conferences, 50% of Building costs and 50% of ICT costs; </w:t>
      </w:r>
      <w:proofErr w:type="spellStart"/>
      <w:r w:rsidRPr="00B32BDB">
        <w:rPr>
          <w:rFonts w:cs="Times New Roman"/>
          <w:sz w:val="24"/>
          <w:szCs w:val="20"/>
          <w:lang w:val="en-GB"/>
        </w:rPr>
        <w:t>Intersectoral</w:t>
      </w:r>
      <w:proofErr w:type="spellEnd"/>
      <w:r w:rsidRPr="00B32BDB">
        <w:rPr>
          <w:rFonts w:cs="Times New Roman"/>
          <w:sz w:val="24"/>
          <w:szCs w:val="20"/>
          <w:lang w:val="en-GB"/>
        </w:rPr>
        <w:t xml:space="preserve"> includes SPM costs.</w:t>
      </w:r>
    </w:p>
    <w:p w:rsidR="005E2C44" w:rsidRPr="00B32BDB" w:rsidRDefault="005E2C44" w:rsidP="005E2C44">
      <w:pPr>
        <w:spacing w:before="600"/>
        <w:jc w:val="center"/>
        <w:rPr>
          <w:rtl/>
          <w:lang w:val="en-GB" w:bidi="ar-EG"/>
        </w:rPr>
      </w:pPr>
      <w:r>
        <w:rPr>
          <w:rFonts w:hint="cs"/>
          <w:rtl/>
          <w:lang w:val="en-GB" w:bidi="ar-EG"/>
        </w:rPr>
        <w:t>___________</w:t>
      </w:r>
    </w:p>
    <w:sectPr w:rsidR="005E2C44" w:rsidRPr="00B32BDB" w:rsidSect="005E2C44">
      <w:headerReference w:type="first" r:id="rId22"/>
      <w:footerReference w:type="first" r:id="rId23"/>
      <w:pgSz w:w="16840" w:h="11907" w:orient="landscape" w:code="9"/>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8DF" w:rsidRDefault="006348DF" w:rsidP="00E07379">
      <w:pPr>
        <w:spacing w:before="0" w:line="240" w:lineRule="auto"/>
      </w:pPr>
      <w:r>
        <w:separator/>
      </w:r>
    </w:p>
  </w:endnote>
  <w:endnote w:type="continuationSeparator" w:id="0">
    <w:p w:rsidR="006348DF" w:rsidRDefault="006348D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8DF" w:rsidRPr="00034CD2" w:rsidRDefault="006348DF" w:rsidP="00D45C68">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D45C68">
      <w:rPr>
        <w:rFonts w:eastAsiaTheme="minorEastAsia" w:cs="Calibri"/>
        <w:noProof/>
        <w:sz w:val="16"/>
        <w:szCs w:val="16"/>
        <w:lang w:eastAsia="zh-CN"/>
      </w:rPr>
      <w:t>P:\ARA\ITU-R\AG\RAG\RAG19\000\020A.docx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D45C68">
      <w:rPr>
        <w:rFonts w:eastAsiaTheme="minorEastAsia" w:cs="Calibri"/>
        <w:sz w:val="16"/>
        <w:szCs w:val="16"/>
        <w:lang w:eastAsia="zh-CN"/>
      </w:rPr>
      <w:t>453372</w:t>
    </w:r>
    <w:r w:rsidRPr="00034CD2">
      <w:rPr>
        <w:rFonts w:eastAsiaTheme="minorEastAsia" w:cs="Calibri"/>
        <w:sz w:val="16"/>
        <w:szCs w:val="16"/>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8DF" w:rsidRPr="00034CD2" w:rsidRDefault="006348DF" w:rsidP="006348DF">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Pr>
        <w:rFonts w:eastAsiaTheme="minorEastAsia" w:cs="Calibri"/>
        <w:noProof/>
        <w:sz w:val="16"/>
        <w:szCs w:val="16"/>
        <w:lang w:eastAsia="zh-CN"/>
      </w:rPr>
      <w:t>P:\ARA\ITU-R\AG\RAG\RAG19\000\020A.docx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Pr>
        <w:rFonts w:eastAsiaTheme="minorEastAsia" w:cs="Calibri" w:hint="cs"/>
        <w:sz w:val="16"/>
        <w:szCs w:val="16"/>
        <w:rtl/>
        <w:lang w:eastAsia="zh-CN"/>
      </w:rPr>
      <w:t>453372</w:t>
    </w:r>
    <w:r w:rsidRPr="00034CD2">
      <w:rPr>
        <w:rFonts w:eastAsiaTheme="minorEastAsia" w:cs="Calibri"/>
        <w:sz w:val="16"/>
        <w:szCs w:val="16"/>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8DF" w:rsidRPr="00034CD2" w:rsidRDefault="006348DF" w:rsidP="006348DF">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Pr>
        <w:rFonts w:eastAsiaTheme="minorEastAsia" w:cs="Calibri"/>
        <w:noProof/>
        <w:sz w:val="16"/>
        <w:szCs w:val="16"/>
        <w:lang w:eastAsia="zh-CN"/>
      </w:rPr>
      <w:t>P:\ARA\ITU-R\AG\RAG\RAG19\000\020A.docx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Pr>
        <w:rFonts w:eastAsiaTheme="minorEastAsia" w:cs="Calibri"/>
        <w:sz w:val="16"/>
        <w:szCs w:val="16"/>
        <w:lang w:eastAsia="zh-CN"/>
      </w:rPr>
      <w:t>453372</w:t>
    </w:r>
    <w:r w:rsidRPr="00034CD2">
      <w:rPr>
        <w:rFonts w:eastAsiaTheme="minorEastAsia" w:cs="Calibri"/>
        <w:sz w:val="16"/>
        <w:szCs w:val="16"/>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8DF" w:rsidRDefault="006348DF" w:rsidP="00E07379">
      <w:pPr>
        <w:spacing w:before="0" w:line="240" w:lineRule="auto"/>
      </w:pPr>
      <w:r>
        <w:separator/>
      </w:r>
    </w:p>
  </w:footnote>
  <w:footnote w:type="continuationSeparator" w:id="0">
    <w:p w:rsidR="006348DF" w:rsidRDefault="006348DF"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8DF" w:rsidRPr="00034CD2" w:rsidRDefault="006348DF" w:rsidP="00D45C68">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7E3A16">
      <w:rPr>
        <w:rFonts w:eastAsiaTheme="minorEastAsia" w:cs="Calibri"/>
        <w:noProof/>
        <w:sz w:val="20"/>
        <w:szCs w:val="20"/>
        <w:lang w:val="en-GB" w:eastAsia="zh-CN"/>
      </w:rPr>
      <w:t>17</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Pr>
        <w:rFonts w:eastAsiaTheme="minorEastAsia" w:cs="Calibri"/>
        <w:sz w:val="20"/>
        <w:szCs w:val="20"/>
        <w:lang w:val="en-GB" w:eastAsia="zh-CN"/>
      </w:rPr>
      <w:t>9</w:t>
    </w:r>
    <w:r w:rsidRPr="00034CD2">
      <w:rPr>
        <w:rFonts w:eastAsiaTheme="minorEastAsia" w:cs="Calibri"/>
        <w:sz w:val="20"/>
        <w:szCs w:val="20"/>
        <w:lang w:val="en-GB" w:eastAsia="zh-CN"/>
      </w:rPr>
      <w:t>/</w:t>
    </w:r>
    <w:r w:rsidR="00D45C68">
      <w:rPr>
        <w:rFonts w:eastAsiaTheme="minorEastAsia" w:cs="Calibri"/>
        <w:sz w:val="20"/>
        <w:szCs w:val="20"/>
        <w:lang w:val="en-GB" w:eastAsia="zh-CN"/>
      </w:rPr>
      <w:t>20</w:t>
    </w:r>
    <w:r w:rsidRPr="00034CD2">
      <w:rPr>
        <w:rFonts w:eastAsiaTheme="minorEastAsia" w:cs="Calibri"/>
        <w:sz w:val="20"/>
        <w:szCs w:val="20"/>
        <w:lang w:val="en-GB" w:eastAsia="zh-CN"/>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8DF" w:rsidRPr="00034CD2" w:rsidRDefault="006348DF" w:rsidP="006348DF">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7E3A16">
      <w:rPr>
        <w:rFonts w:eastAsiaTheme="minorEastAsia" w:cs="Calibri"/>
        <w:noProof/>
        <w:sz w:val="20"/>
        <w:szCs w:val="20"/>
        <w:lang w:val="en-GB" w:eastAsia="zh-CN"/>
      </w:rPr>
      <w:t>2</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Pr>
        <w:rFonts w:eastAsiaTheme="minorEastAsia" w:cs="Calibri"/>
        <w:sz w:val="20"/>
        <w:szCs w:val="20"/>
        <w:lang w:val="en-GB" w:eastAsia="zh-CN"/>
      </w:rPr>
      <w:t>9</w:t>
    </w:r>
    <w:r w:rsidRPr="00034CD2">
      <w:rPr>
        <w:rFonts w:eastAsiaTheme="minorEastAsia" w:cs="Calibri"/>
        <w:sz w:val="20"/>
        <w:szCs w:val="20"/>
        <w:lang w:val="en-GB" w:eastAsia="zh-CN"/>
      </w:rPr>
      <w:t>/</w:t>
    </w:r>
    <w:r>
      <w:rPr>
        <w:rFonts w:eastAsiaTheme="minorEastAsia" w:cs="Calibri"/>
        <w:sz w:val="20"/>
        <w:szCs w:val="20"/>
        <w:lang w:val="en-GB" w:eastAsia="zh-CN"/>
      </w:rPr>
      <w:t>20</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41F03"/>
    <w:multiLevelType w:val="hybridMultilevel"/>
    <w:tmpl w:val="D2546AF2"/>
    <w:lvl w:ilvl="0" w:tplc="607864E6">
      <w:start w:val="1"/>
      <w:numFmt w:val="bullet"/>
      <w:lvlText w:val="-"/>
      <w:lvlJc w:val="left"/>
      <w:pPr>
        <w:tabs>
          <w:tab w:val="num" w:pos="720"/>
        </w:tabs>
        <w:ind w:left="720" w:hanging="360"/>
      </w:pPr>
      <w:rPr>
        <w:rFonts w:ascii="Times New Roman" w:hAnsi="Times New Roman" w:hint="default"/>
      </w:rPr>
    </w:lvl>
    <w:lvl w:ilvl="1" w:tplc="595ED43A" w:tentative="1">
      <w:start w:val="1"/>
      <w:numFmt w:val="bullet"/>
      <w:lvlText w:val="-"/>
      <w:lvlJc w:val="left"/>
      <w:pPr>
        <w:tabs>
          <w:tab w:val="num" w:pos="1440"/>
        </w:tabs>
        <w:ind w:left="1440" w:hanging="360"/>
      </w:pPr>
      <w:rPr>
        <w:rFonts w:ascii="Times New Roman" w:hAnsi="Times New Roman" w:hint="default"/>
      </w:rPr>
    </w:lvl>
    <w:lvl w:ilvl="2" w:tplc="6EDC7CB4" w:tentative="1">
      <w:start w:val="1"/>
      <w:numFmt w:val="bullet"/>
      <w:lvlText w:val="-"/>
      <w:lvlJc w:val="left"/>
      <w:pPr>
        <w:tabs>
          <w:tab w:val="num" w:pos="2160"/>
        </w:tabs>
        <w:ind w:left="2160" w:hanging="360"/>
      </w:pPr>
      <w:rPr>
        <w:rFonts w:ascii="Times New Roman" w:hAnsi="Times New Roman" w:hint="default"/>
      </w:rPr>
    </w:lvl>
    <w:lvl w:ilvl="3" w:tplc="8780E310" w:tentative="1">
      <w:start w:val="1"/>
      <w:numFmt w:val="bullet"/>
      <w:lvlText w:val="-"/>
      <w:lvlJc w:val="left"/>
      <w:pPr>
        <w:tabs>
          <w:tab w:val="num" w:pos="2880"/>
        </w:tabs>
        <w:ind w:left="2880" w:hanging="360"/>
      </w:pPr>
      <w:rPr>
        <w:rFonts w:ascii="Times New Roman" w:hAnsi="Times New Roman" w:hint="default"/>
      </w:rPr>
    </w:lvl>
    <w:lvl w:ilvl="4" w:tplc="772EA256" w:tentative="1">
      <w:start w:val="1"/>
      <w:numFmt w:val="bullet"/>
      <w:lvlText w:val="-"/>
      <w:lvlJc w:val="left"/>
      <w:pPr>
        <w:tabs>
          <w:tab w:val="num" w:pos="3600"/>
        </w:tabs>
        <w:ind w:left="3600" w:hanging="360"/>
      </w:pPr>
      <w:rPr>
        <w:rFonts w:ascii="Times New Roman" w:hAnsi="Times New Roman" w:hint="default"/>
      </w:rPr>
    </w:lvl>
    <w:lvl w:ilvl="5" w:tplc="2A685A9A" w:tentative="1">
      <w:start w:val="1"/>
      <w:numFmt w:val="bullet"/>
      <w:lvlText w:val="-"/>
      <w:lvlJc w:val="left"/>
      <w:pPr>
        <w:tabs>
          <w:tab w:val="num" w:pos="4320"/>
        </w:tabs>
        <w:ind w:left="4320" w:hanging="360"/>
      </w:pPr>
      <w:rPr>
        <w:rFonts w:ascii="Times New Roman" w:hAnsi="Times New Roman" w:hint="default"/>
      </w:rPr>
    </w:lvl>
    <w:lvl w:ilvl="6" w:tplc="1E56513C" w:tentative="1">
      <w:start w:val="1"/>
      <w:numFmt w:val="bullet"/>
      <w:lvlText w:val="-"/>
      <w:lvlJc w:val="left"/>
      <w:pPr>
        <w:tabs>
          <w:tab w:val="num" w:pos="5040"/>
        </w:tabs>
        <w:ind w:left="5040" w:hanging="360"/>
      </w:pPr>
      <w:rPr>
        <w:rFonts w:ascii="Times New Roman" w:hAnsi="Times New Roman" w:hint="default"/>
      </w:rPr>
    </w:lvl>
    <w:lvl w:ilvl="7" w:tplc="C76C05BE" w:tentative="1">
      <w:start w:val="1"/>
      <w:numFmt w:val="bullet"/>
      <w:lvlText w:val="-"/>
      <w:lvlJc w:val="left"/>
      <w:pPr>
        <w:tabs>
          <w:tab w:val="num" w:pos="5760"/>
        </w:tabs>
        <w:ind w:left="5760" w:hanging="360"/>
      </w:pPr>
      <w:rPr>
        <w:rFonts w:ascii="Times New Roman" w:hAnsi="Times New Roman" w:hint="default"/>
      </w:rPr>
    </w:lvl>
    <w:lvl w:ilvl="8" w:tplc="B492BC8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FFB4F86"/>
    <w:multiLevelType w:val="hybridMultilevel"/>
    <w:tmpl w:val="3F2615C0"/>
    <w:lvl w:ilvl="0" w:tplc="3B5823B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76364E8"/>
    <w:multiLevelType w:val="hybridMultilevel"/>
    <w:tmpl w:val="BE7E5EB2"/>
    <w:lvl w:ilvl="0" w:tplc="26B66588">
      <w:start w:val="1"/>
      <w:numFmt w:val="bullet"/>
      <w:lvlText w:val=""/>
      <w:lvlJc w:val="left"/>
      <w:pPr>
        <w:tabs>
          <w:tab w:val="num" w:pos="720"/>
        </w:tabs>
        <w:ind w:left="720" w:hanging="360"/>
      </w:pPr>
      <w:rPr>
        <w:rFonts w:ascii="Wingdings" w:hAnsi="Wingdings" w:hint="default"/>
      </w:rPr>
    </w:lvl>
    <w:lvl w:ilvl="1" w:tplc="8C46C9BC">
      <w:start w:val="38"/>
      <w:numFmt w:val="bullet"/>
      <w:lvlText w:val=""/>
      <w:lvlJc w:val="left"/>
      <w:pPr>
        <w:tabs>
          <w:tab w:val="num" w:pos="1440"/>
        </w:tabs>
        <w:ind w:left="1440" w:hanging="360"/>
      </w:pPr>
      <w:rPr>
        <w:rFonts w:ascii="Wingdings" w:hAnsi="Wingdings" w:hint="default"/>
      </w:rPr>
    </w:lvl>
    <w:lvl w:ilvl="2" w:tplc="D26CFF20" w:tentative="1">
      <w:start w:val="1"/>
      <w:numFmt w:val="bullet"/>
      <w:lvlText w:val=""/>
      <w:lvlJc w:val="left"/>
      <w:pPr>
        <w:tabs>
          <w:tab w:val="num" w:pos="2160"/>
        </w:tabs>
        <w:ind w:left="2160" w:hanging="360"/>
      </w:pPr>
      <w:rPr>
        <w:rFonts w:ascii="Wingdings" w:hAnsi="Wingdings" w:hint="default"/>
      </w:rPr>
    </w:lvl>
    <w:lvl w:ilvl="3" w:tplc="1A56BB70" w:tentative="1">
      <w:start w:val="1"/>
      <w:numFmt w:val="bullet"/>
      <w:lvlText w:val=""/>
      <w:lvlJc w:val="left"/>
      <w:pPr>
        <w:tabs>
          <w:tab w:val="num" w:pos="2880"/>
        </w:tabs>
        <w:ind w:left="2880" w:hanging="360"/>
      </w:pPr>
      <w:rPr>
        <w:rFonts w:ascii="Wingdings" w:hAnsi="Wingdings" w:hint="default"/>
      </w:rPr>
    </w:lvl>
    <w:lvl w:ilvl="4" w:tplc="4F668D70" w:tentative="1">
      <w:start w:val="1"/>
      <w:numFmt w:val="bullet"/>
      <w:lvlText w:val=""/>
      <w:lvlJc w:val="left"/>
      <w:pPr>
        <w:tabs>
          <w:tab w:val="num" w:pos="3600"/>
        </w:tabs>
        <w:ind w:left="3600" w:hanging="360"/>
      </w:pPr>
      <w:rPr>
        <w:rFonts w:ascii="Wingdings" w:hAnsi="Wingdings" w:hint="default"/>
      </w:rPr>
    </w:lvl>
    <w:lvl w:ilvl="5" w:tplc="65BC50C4" w:tentative="1">
      <w:start w:val="1"/>
      <w:numFmt w:val="bullet"/>
      <w:lvlText w:val=""/>
      <w:lvlJc w:val="left"/>
      <w:pPr>
        <w:tabs>
          <w:tab w:val="num" w:pos="4320"/>
        </w:tabs>
        <w:ind w:left="4320" w:hanging="360"/>
      </w:pPr>
      <w:rPr>
        <w:rFonts w:ascii="Wingdings" w:hAnsi="Wingdings" w:hint="default"/>
      </w:rPr>
    </w:lvl>
    <w:lvl w:ilvl="6" w:tplc="F43A094E" w:tentative="1">
      <w:start w:val="1"/>
      <w:numFmt w:val="bullet"/>
      <w:lvlText w:val=""/>
      <w:lvlJc w:val="left"/>
      <w:pPr>
        <w:tabs>
          <w:tab w:val="num" w:pos="5040"/>
        </w:tabs>
        <w:ind w:left="5040" w:hanging="360"/>
      </w:pPr>
      <w:rPr>
        <w:rFonts w:ascii="Wingdings" w:hAnsi="Wingdings" w:hint="default"/>
      </w:rPr>
    </w:lvl>
    <w:lvl w:ilvl="7" w:tplc="7026EE0E" w:tentative="1">
      <w:start w:val="1"/>
      <w:numFmt w:val="bullet"/>
      <w:lvlText w:val=""/>
      <w:lvlJc w:val="left"/>
      <w:pPr>
        <w:tabs>
          <w:tab w:val="num" w:pos="5760"/>
        </w:tabs>
        <w:ind w:left="5760" w:hanging="360"/>
      </w:pPr>
      <w:rPr>
        <w:rFonts w:ascii="Wingdings" w:hAnsi="Wingdings" w:hint="default"/>
      </w:rPr>
    </w:lvl>
    <w:lvl w:ilvl="8" w:tplc="289E7AE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C366A4F"/>
    <w:multiLevelType w:val="hybridMultilevel"/>
    <w:tmpl w:val="28580FAE"/>
    <w:lvl w:ilvl="0" w:tplc="E06ACA9A">
      <w:start w:val="1"/>
      <w:numFmt w:val="bullet"/>
      <w:lvlText w:val=""/>
      <w:lvlJc w:val="left"/>
      <w:pPr>
        <w:tabs>
          <w:tab w:val="num" w:pos="720"/>
        </w:tabs>
        <w:ind w:left="720" w:hanging="360"/>
      </w:pPr>
      <w:rPr>
        <w:rFonts w:ascii="Wingdings" w:hAnsi="Wingdings" w:hint="default"/>
      </w:rPr>
    </w:lvl>
    <w:lvl w:ilvl="1" w:tplc="FE0CCAB0" w:tentative="1">
      <w:start w:val="1"/>
      <w:numFmt w:val="bullet"/>
      <w:lvlText w:val=""/>
      <w:lvlJc w:val="left"/>
      <w:pPr>
        <w:tabs>
          <w:tab w:val="num" w:pos="1440"/>
        </w:tabs>
        <w:ind w:left="1440" w:hanging="360"/>
      </w:pPr>
      <w:rPr>
        <w:rFonts w:ascii="Wingdings" w:hAnsi="Wingdings" w:hint="default"/>
      </w:rPr>
    </w:lvl>
    <w:lvl w:ilvl="2" w:tplc="62666448" w:tentative="1">
      <w:start w:val="1"/>
      <w:numFmt w:val="bullet"/>
      <w:lvlText w:val=""/>
      <w:lvlJc w:val="left"/>
      <w:pPr>
        <w:tabs>
          <w:tab w:val="num" w:pos="2160"/>
        </w:tabs>
        <w:ind w:left="2160" w:hanging="360"/>
      </w:pPr>
      <w:rPr>
        <w:rFonts w:ascii="Wingdings" w:hAnsi="Wingdings" w:hint="default"/>
      </w:rPr>
    </w:lvl>
    <w:lvl w:ilvl="3" w:tplc="8BB07A4C" w:tentative="1">
      <w:start w:val="1"/>
      <w:numFmt w:val="bullet"/>
      <w:lvlText w:val=""/>
      <w:lvlJc w:val="left"/>
      <w:pPr>
        <w:tabs>
          <w:tab w:val="num" w:pos="2880"/>
        </w:tabs>
        <w:ind w:left="2880" w:hanging="360"/>
      </w:pPr>
      <w:rPr>
        <w:rFonts w:ascii="Wingdings" w:hAnsi="Wingdings" w:hint="default"/>
      </w:rPr>
    </w:lvl>
    <w:lvl w:ilvl="4" w:tplc="1D70C0DA" w:tentative="1">
      <w:start w:val="1"/>
      <w:numFmt w:val="bullet"/>
      <w:lvlText w:val=""/>
      <w:lvlJc w:val="left"/>
      <w:pPr>
        <w:tabs>
          <w:tab w:val="num" w:pos="3600"/>
        </w:tabs>
        <w:ind w:left="3600" w:hanging="360"/>
      </w:pPr>
      <w:rPr>
        <w:rFonts w:ascii="Wingdings" w:hAnsi="Wingdings" w:hint="default"/>
      </w:rPr>
    </w:lvl>
    <w:lvl w:ilvl="5" w:tplc="0A5231A8" w:tentative="1">
      <w:start w:val="1"/>
      <w:numFmt w:val="bullet"/>
      <w:lvlText w:val=""/>
      <w:lvlJc w:val="left"/>
      <w:pPr>
        <w:tabs>
          <w:tab w:val="num" w:pos="4320"/>
        </w:tabs>
        <w:ind w:left="4320" w:hanging="360"/>
      </w:pPr>
      <w:rPr>
        <w:rFonts w:ascii="Wingdings" w:hAnsi="Wingdings" w:hint="default"/>
      </w:rPr>
    </w:lvl>
    <w:lvl w:ilvl="6" w:tplc="52E482F2" w:tentative="1">
      <w:start w:val="1"/>
      <w:numFmt w:val="bullet"/>
      <w:lvlText w:val=""/>
      <w:lvlJc w:val="left"/>
      <w:pPr>
        <w:tabs>
          <w:tab w:val="num" w:pos="5040"/>
        </w:tabs>
        <w:ind w:left="5040" w:hanging="360"/>
      </w:pPr>
      <w:rPr>
        <w:rFonts w:ascii="Wingdings" w:hAnsi="Wingdings" w:hint="default"/>
      </w:rPr>
    </w:lvl>
    <w:lvl w:ilvl="7" w:tplc="0E84450E" w:tentative="1">
      <w:start w:val="1"/>
      <w:numFmt w:val="bullet"/>
      <w:lvlText w:val=""/>
      <w:lvlJc w:val="left"/>
      <w:pPr>
        <w:tabs>
          <w:tab w:val="num" w:pos="5760"/>
        </w:tabs>
        <w:ind w:left="5760" w:hanging="360"/>
      </w:pPr>
      <w:rPr>
        <w:rFonts w:ascii="Wingdings" w:hAnsi="Wingdings" w:hint="default"/>
      </w:rPr>
    </w:lvl>
    <w:lvl w:ilvl="8" w:tplc="9FEA85B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3820CB"/>
    <w:multiLevelType w:val="hybridMultilevel"/>
    <w:tmpl w:val="A5CE6CB2"/>
    <w:lvl w:ilvl="0" w:tplc="723C04FC">
      <w:start w:val="1"/>
      <w:numFmt w:val="bullet"/>
      <w:lvlText w:val=""/>
      <w:lvlJc w:val="left"/>
      <w:pPr>
        <w:tabs>
          <w:tab w:val="num" w:pos="720"/>
        </w:tabs>
        <w:ind w:left="720" w:hanging="360"/>
      </w:pPr>
      <w:rPr>
        <w:rFonts w:ascii="Wingdings" w:hAnsi="Wingdings" w:hint="default"/>
      </w:rPr>
    </w:lvl>
    <w:lvl w:ilvl="1" w:tplc="94C4874E" w:tentative="1">
      <w:start w:val="1"/>
      <w:numFmt w:val="bullet"/>
      <w:lvlText w:val=""/>
      <w:lvlJc w:val="left"/>
      <w:pPr>
        <w:tabs>
          <w:tab w:val="num" w:pos="1440"/>
        </w:tabs>
        <w:ind w:left="1440" w:hanging="360"/>
      </w:pPr>
      <w:rPr>
        <w:rFonts w:ascii="Wingdings" w:hAnsi="Wingdings" w:hint="default"/>
      </w:rPr>
    </w:lvl>
    <w:lvl w:ilvl="2" w:tplc="3FA618B2" w:tentative="1">
      <w:start w:val="1"/>
      <w:numFmt w:val="bullet"/>
      <w:lvlText w:val=""/>
      <w:lvlJc w:val="left"/>
      <w:pPr>
        <w:tabs>
          <w:tab w:val="num" w:pos="2160"/>
        </w:tabs>
        <w:ind w:left="2160" w:hanging="360"/>
      </w:pPr>
      <w:rPr>
        <w:rFonts w:ascii="Wingdings" w:hAnsi="Wingdings" w:hint="default"/>
      </w:rPr>
    </w:lvl>
    <w:lvl w:ilvl="3" w:tplc="DB921C92" w:tentative="1">
      <w:start w:val="1"/>
      <w:numFmt w:val="bullet"/>
      <w:lvlText w:val=""/>
      <w:lvlJc w:val="left"/>
      <w:pPr>
        <w:tabs>
          <w:tab w:val="num" w:pos="2880"/>
        </w:tabs>
        <w:ind w:left="2880" w:hanging="360"/>
      </w:pPr>
      <w:rPr>
        <w:rFonts w:ascii="Wingdings" w:hAnsi="Wingdings" w:hint="default"/>
      </w:rPr>
    </w:lvl>
    <w:lvl w:ilvl="4" w:tplc="651691F2" w:tentative="1">
      <w:start w:val="1"/>
      <w:numFmt w:val="bullet"/>
      <w:lvlText w:val=""/>
      <w:lvlJc w:val="left"/>
      <w:pPr>
        <w:tabs>
          <w:tab w:val="num" w:pos="3600"/>
        </w:tabs>
        <w:ind w:left="3600" w:hanging="360"/>
      </w:pPr>
      <w:rPr>
        <w:rFonts w:ascii="Wingdings" w:hAnsi="Wingdings" w:hint="default"/>
      </w:rPr>
    </w:lvl>
    <w:lvl w:ilvl="5" w:tplc="892A90D4" w:tentative="1">
      <w:start w:val="1"/>
      <w:numFmt w:val="bullet"/>
      <w:lvlText w:val=""/>
      <w:lvlJc w:val="left"/>
      <w:pPr>
        <w:tabs>
          <w:tab w:val="num" w:pos="4320"/>
        </w:tabs>
        <w:ind w:left="4320" w:hanging="360"/>
      </w:pPr>
      <w:rPr>
        <w:rFonts w:ascii="Wingdings" w:hAnsi="Wingdings" w:hint="default"/>
      </w:rPr>
    </w:lvl>
    <w:lvl w:ilvl="6" w:tplc="ABA8C58A" w:tentative="1">
      <w:start w:val="1"/>
      <w:numFmt w:val="bullet"/>
      <w:lvlText w:val=""/>
      <w:lvlJc w:val="left"/>
      <w:pPr>
        <w:tabs>
          <w:tab w:val="num" w:pos="5040"/>
        </w:tabs>
        <w:ind w:left="5040" w:hanging="360"/>
      </w:pPr>
      <w:rPr>
        <w:rFonts w:ascii="Wingdings" w:hAnsi="Wingdings" w:hint="default"/>
      </w:rPr>
    </w:lvl>
    <w:lvl w:ilvl="7" w:tplc="F95CCB0E" w:tentative="1">
      <w:start w:val="1"/>
      <w:numFmt w:val="bullet"/>
      <w:lvlText w:val=""/>
      <w:lvlJc w:val="left"/>
      <w:pPr>
        <w:tabs>
          <w:tab w:val="num" w:pos="5760"/>
        </w:tabs>
        <w:ind w:left="5760" w:hanging="360"/>
      </w:pPr>
      <w:rPr>
        <w:rFonts w:ascii="Wingdings" w:hAnsi="Wingdings" w:hint="default"/>
      </w:rPr>
    </w:lvl>
    <w:lvl w:ilvl="8" w:tplc="65247EA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C113BD"/>
    <w:multiLevelType w:val="hybridMultilevel"/>
    <w:tmpl w:val="D8F4BC62"/>
    <w:lvl w:ilvl="0" w:tplc="8E385C94">
      <w:start w:val="1"/>
      <w:numFmt w:val="bullet"/>
      <w:lvlText w:val=""/>
      <w:lvlJc w:val="left"/>
      <w:pPr>
        <w:tabs>
          <w:tab w:val="num" w:pos="720"/>
        </w:tabs>
        <w:ind w:left="720" w:hanging="360"/>
      </w:pPr>
      <w:rPr>
        <w:rFonts w:ascii="Wingdings" w:hAnsi="Wingdings" w:hint="default"/>
      </w:rPr>
    </w:lvl>
    <w:lvl w:ilvl="1" w:tplc="ED4886D8">
      <w:start w:val="38"/>
      <w:numFmt w:val="bullet"/>
      <w:lvlText w:val=""/>
      <w:lvlJc w:val="left"/>
      <w:pPr>
        <w:tabs>
          <w:tab w:val="num" w:pos="1440"/>
        </w:tabs>
        <w:ind w:left="1440" w:hanging="360"/>
      </w:pPr>
      <w:rPr>
        <w:rFonts w:ascii="Wingdings" w:hAnsi="Wingdings" w:hint="default"/>
      </w:rPr>
    </w:lvl>
    <w:lvl w:ilvl="2" w:tplc="B7941DBA" w:tentative="1">
      <w:start w:val="1"/>
      <w:numFmt w:val="bullet"/>
      <w:lvlText w:val=""/>
      <w:lvlJc w:val="left"/>
      <w:pPr>
        <w:tabs>
          <w:tab w:val="num" w:pos="2160"/>
        </w:tabs>
        <w:ind w:left="2160" w:hanging="360"/>
      </w:pPr>
      <w:rPr>
        <w:rFonts w:ascii="Wingdings" w:hAnsi="Wingdings" w:hint="default"/>
      </w:rPr>
    </w:lvl>
    <w:lvl w:ilvl="3" w:tplc="C27CBDE2" w:tentative="1">
      <w:start w:val="1"/>
      <w:numFmt w:val="bullet"/>
      <w:lvlText w:val=""/>
      <w:lvlJc w:val="left"/>
      <w:pPr>
        <w:tabs>
          <w:tab w:val="num" w:pos="2880"/>
        </w:tabs>
        <w:ind w:left="2880" w:hanging="360"/>
      </w:pPr>
      <w:rPr>
        <w:rFonts w:ascii="Wingdings" w:hAnsi="Wingdings" w:hint="default"/>
      </w:rPr>
    </w:lvl>
    <w:lvl w:ilvl="4" w:tplc="180E4D30" w:tentative="1">
      <w:start w:val="1"/>
      <w:numFmt w:val="bullet"/>
      <w:lvlText w:val=""/>
      <w:lvlJc w:val="left"/>
      <w:pPr>
        <w:tabs>
          <w:tab w:val="num" w:pos="3600"/>
        </w:tabs>
        <w:ind w:left="3600" w:hanging="360"/>
      </w:pPr>
      <w:rPr>
        <w:rFonts w:ascii="Wingdings" w:hAnsi="Wingdings" w:hint="default"/>
      </w:rPr>
    </w:lvl>
    <w:lvl w:ilvl="5" w:tplc="8230CCB6" w:tentative="1">
      <w:start w:val="1"/>
      <w:numFmt w:val="bullet"/>
      <w:lvlText w:val=""/>
      <w:lvlJc w:val="left"/>
      <w:pPr>
        <w:tabs>
          <w:tab w:val="num" w:pos="4320"/>
        </w:tabs>
        <w:ind w:left="4320" w:hanging="360"/>
      </w:pPr>
      <w:rPr>
        <w:rFonts w:ascii="Wingdings" w:hAnsi="Wingdings" w:hint="default"/>
      </w:rPr>
    </w:lvl>
    <w:lvl w:ilvl="6" w:tplc="0D94430C" w:tentative="1">
      <w:start w:val="1"/>
      <w:numFmt w:val="bullet"/>
      <w:lvlText w:val=""/>
      <w:lvlJc w:val="left"/>
      <w:pPr>
        <w:tabs>
          <w:tab w:val="num" w:pos="5040"/>
        </w:tabs>
        <w:ind w:left="5040" w:hanging="360"/>
      </w:pPr>
      <w:rPr>
        <w:rFonts w:ascii="Wingdings" w:hAnsi="Wingdings" w:hint="default"/>
      </w:rPr>
    </w:lvl>
    <w:lvl w:ilvl="7" w:tplc="747C4A80" w:tentative="1">
      <w:start w:val="1"/>
      <w:numFmt w:val="bullet"/>
      <w:lvlText w:val=""/>
      <w:lvlJc w:val="left"/>
      <w:pPr>
        <w:tabs>
          <w:tab w:val="num" w:pos="5760"/>
        </w:tabs>
        <w:ind w:left="5760" w:hanging="360"/>
      </w:pPr>
      <w:rPr>
        <w:rFonts w:ascii="Wingdings" w:hAnsi="Wingdings" w:hint="default"/>
      </w:rPr>
    </w:lvl>
    <w:lvl w:ilvl="8" w:tplc="73DC60E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27256E"/>
    <w:multiLevelType w:val="hybridMultilevel"/>
    <w:tmpl w:val="861C4EB0"/>
    <w:lvl w:ilvl="0" w:tplc="CDFCB168">
      <w:start w:val="14"/>
      <w:numFmt w:val="bullet"/>
      <w:lvlText w:val="-"/>
      <w:lvlJc w:val="left"/>
      <w:pPr>
        <w:ind w:left="1155" w:hanging="360"/>
      </w:pPr>
      <w:rPr>
        <w:rFonts w:ascii="Traditional Arabic" w:eastAsia="Times New Roman" w:hAnsi="Traditional Arabic" w:cs="Traditional Arabic"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9" w15:restartNumberingAfterBreak="0">
    <w:nsid w:val="4EBD79CE"/>
    <w:multiLevelType w:val="hybridMultilevel"/>
    <w:tmpl w:val="31946BE4"/>
    <w:lvl w:ilvl="0" w:tplc="A26692EE">
      <w:start w:val="1"/>
      <w:numFmt w:val="bullet"/>
      <w:lvlText w:val=""/>
      <w:lvlJc w:val="left"/>
      <w:pPr>
        <w:tabs>
          <w:tab w:val="num" w:pos="720"/>
        </w:tabs>
        <w:ind w:left="720" w:hanging="360"/>
      </w:pPr>
      <w:rPr>
        <w:rFonts w:ascii="Wingdings" w:hAnsi="Wingdings" w:hint="default"/>
      </w:rPr>
    </w:lvl>
    <w:lvl w:ilvl="1" w:tplc="23944880" w:tentative="1">
      <w:start w:val="1"/>
      <w:numFmt w:val="bullet"/>
      <w:lvlText w:val=""/>
      <w:lvlJc w:val="left"/>
      <w:pPr>
        <w:tabs>
          <w:tab w:val="num" w:pos="1440"/>
        </w:tabs>
        <w:ind w:left="1440" w:hanging="360"/>
      </w:pPr>
      <w:rPr>
        <w:rFonts w:ascii="Wingdings" w:hAnsi="Wingdings" w:hint="default"/>
      </w:rPr>
    </w:lvl>
    <w:lvl w:ilvl="2" w:tplc="D1729A5C" w:tentative="1">
      <w:start w:val="1"/>
      <w:numFmt w:val="bullet"/>
      <w:lvlText w:val=""/>
      <w:lvlJc w:val="left"/>
      <w:pPr>
        <w:tabs>
          <w:tab w:val="num" w:pos="2160"/>
        </w:tabs>
        <w:ind w:left="2160" w:hanging="360"/>
      </w:pPr>
      <w:rPr>
        <w:rFonts w:ascii="Wingdings" w:hAnsi="Wingdings" w:hint="default"/>
      </w:rPr>
    </w:lvl>
    <w:lvl w:ilvl="3" w:tplc="567C2DB0" w:tentative="1">
      <w:start w:val="1"/>
      <w:numFmt w:val="bullet"/>
      <w:lvlText w:val=""/>
      <w:lvlJc w:val="left"/>
      <w:pPr>
        <w:tabs>
          <w:tab w:val="num" w:pos="2880"/>
        </w:tabs>
        <w:ind w:left="2880" w:hanging="360"/>
      </w:pPr>
      <w:rPr>
        <w:rFonts w:ascii="Wingdings" w:hAnsi="Wingdings" w:hint="default"/>
      </w:rPr>
    </w:lvl>
    <w:lvl w:ilvl="4" w:tplc="326CD1D6" w:tentative="1">
      <w:start w:val="1"/>
      <w:numFmt w:val="bullet"/>
      <w:lvlText w:val=""/>
      <w:lvlJc w:val="left"/>
      <w:pPr>
        <w:tabs>
          <w:tab w:val="num" w:pos="3600"/>
        </w:tabs>
        <w:ind w:left="3600" w:hanging="360"/>
      </w:pPr>
      <w:rPr>
        <w:rFonts w:ascii="Wingdings" w:hAnsi="Wingdings" w:hint="default"/>
      </w:rPr>
    </w:lvl>
    <w:lvl w:ilvl="5" w:tplc="9736608E" w:tentative="1">
      <w:start w:val="1"/>
      <w:numFmt w:val="bullet"/>
      <w:lvlText w:val=""/>
      <w:lvlJc w:val="left"/>
      <w:pPr>
        <w:tabs>
          <w:tab w:val="num" w:pos="4320"/>
        </w:tabs>
        <w:ind w:left="4320" w:hanging="360"/>
      </w:pPr>
      <w:rPr>
        <w:rFonts w:ascii="Wingdings" w:hAnsi="Wingdings" w:hint="default"/>
      </w:rPr>
    </w:lvl>
    <w:lvl w:ilvl="6" w:tplc="A8763916" w:tentative="1">
      <w:start w:val="1"/>
      <w:numFmt w:val="bullet"/>
      <w:lvlText w:val=""/>
      <w:lvlJc w:val="left"/>
      <w:pPr>
        <w:tabs>
          <w:tab w:val="num" w:pos="5040"/>
        </w:tabs>
        <w:ind w:left="5040" w:hanging="360"/>
      </w:pPr>
      <w:rPr>
        <w:rFonts w:ascii="Wingdings" w:hAnsi="Wingdings" w:hint="default"/>
      </w:rPr>
    </w:lvl>
    <w:lvl w:ilvl="7" w:tplc="727EED98" w:tentative="1">
      <w:start w:val="1"/>
      <w:numFmt w:val="bullet"/>
      <w:lvlText w:val=""/>
      <w:lvlJc w:val="left"/>
      <w:pPr>
        <w:tabs>
          <w:tab w:val="num" w:pos="5760"/>
        </w:tabs>
        <w:ind w:left="5760" w:hanging="360"/>
      </w:pPr>
      <w:rPr>
        <w:rFonts w:ascii="Wingdings" w:hAnsi="Wingdings" w:hint="default"/>
      </w:rPr>
    </w:lvl>
    <w:lvl w:ilvl="8" w:tplc="8EEECCF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1473CF"/>
    <w:multiLevelType w:val="hybridMultilevel"/>
    <w:tmpl w:val="3314D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EC49AC"/>
    <w:multiLevelType w:val="hybridMultilevel"/>
    <w:tmpl w:val="0FCA207C"/>
    <w:lvl w:ilvl="0" w:tplc="9A2C2E2C">
      <w:start w:val="1"/>
      <w:numFmt w:val="bullet"/>
      <w:lvlText w:val=""/>
      <w:lvlJc w:val="left"/>
      <w:pPr>
        <w:tabs>
          <w:tab w:val="num" w:pos="720"/>
        </w:tabs>
        <w:ind w:left="720" w:hanging="360"/>
      </w:pPr>
      <w:rPr>
        <w:rFonts w:ascii="Wingdings" w:hAnsi="Wingdings" w:hint="default"/>
      </w:rPr>
    </w:lvl>
    <w:lvl w:ilvl="1" w:tplc="96EC6D0E">
      <w:start w:val="1"/>
      <w:numFmt w:val="bullet"/>
      <w:lvlText w:val=""/>
      <w:lvlJc w:val="left"/>
      <w:pPr>
        <w:tabs>
          <w:tab w:val="num" w:pos="1440"/>
        </w:tabs>
        <w:ind w:left="1440" w:hanging="360"/>
      </w:pPr>
      <w:rPr>
        <w:rFonts w:ascii="Wingdings" w:hAnsi="Wingdings" w:hint="default"/>
      </w:rPr>
    </w:lvl>
    <w:lvl w:ilvl="2" w:tplc="266AF926" w:tentative="1">
      <w:start w:val="1"/>
      <w:numFmt w:val="bullet"/>
      <w:lvlText w:val=""/>
      <w:lvlJc w:val="left"/>
      <w:pPr>
        <w:tabs>
          <w:tab w:val="num" w:pos="2160"/>
        </w:tabs>
        <w:ind w:left="2160" w:hanging="360"/>
      </w:pPr>
      <w:rPr>
        <w:rFonts w:ascii="Wingdings" w:hAnsi="Wingdings" w:hint="default"/>
      </w:rPr>
    </w:lvl>
    <w:lvl w:ilvl="3" w:tplc="AB00CD7A" w:tentative="1">
      <w:start w:val="1"/>
      <w:numFmt w:val="bullet"/>
      <w:lvlText w:val=""/>
      <w:lvlJc w:val="left"/>
      <w:pPr>
        <w:tabs>
          <w:tab w:val="num" w:pos="2880"/>
        </w:tabs>
        <w:ind w:left="2880" w:hanging="360"/>
      </w:pPr>
      <w:rPr>
        <w:rFonts w:ascii="Wingdings" w:hAnsi="Wingdings" w:hint="default"/>
      </w:rPr>
    </w:lvl>
    <w:lvl w:ilvl="4" w:tplc="42B46598" w:tentative="1">
      <w:start w:val="1"/>
      <w:numFmt w:val="bullet"/>
      <w:lvlText w:val=""/>
      <w:lvlJc w:val="left"/>
      <w:pPr>
        <w:tabs>
          <w:tab w:val="num" w:pos="3600"/>
        </w:tabs>
        <w:ind w:left="3600" w:hanging="360"/>
      </w:pPr>
      <w:rPr>
        <w:rFonts w:ascii="Wingdings" w:hAnsi="Wingdings" w:hint="default"/>
      </w:rPr>
    </w:lvl>
    <w:lvl w:ilvl="5" w:tplc="09FE9C26" w:tentative="1">
      <w:start w:val="1"/>
      <w:numFmt w:val="bullet"/>
      <w:lvlText w:val=""/>
      <w:lvlJc w:val="left"/>
      <w:pPr>
        <w:tabs>
          <w:tab w:val="num" w:pos="4320"/>
        </w:tabs>
        <w:ind w:left="4320" w:hanging="360"/>
      </w:pPr>
      <w:rPr>
        <w:rFonts w:ascii="Wingdings" w:hAnsi="Wingdings" w:hint="default"/>
      </w:rPr>
    </w:lvl>
    <w:lvl w:ilvl="6" w:tplc="CFDA6506" w:tentative="1">
      <w:start w:val="1"/>
      <w:numFmt w:val="bullet"/>
      <w:lvlText w:val=""/>
      <w:lvlJc w:val="left"/>
      <w:pPr>
        <w:tabs>
          <w:tab w:val="num" w:pos="5040"/>
        </w:tabs>
        <w:ind w:left="5040" w:hanging="360"/>
      </w:pPr>
      <w:rPr>
        <w:rFonts w:ascii="Wingdings" w:hAnsi="Wingdings" w:hint="default"/>
      </w:rPr>
    </w:lvl>
    <w:lvl w:ilvl="7" w:tplc="35987C34" w:tentative="1">
      <w:start w:val="1"/>
      <w:numFmt w:val="bullet"/>
      <w:lvlText w:val=""/>
      <w:lvlJc w:val="left"/>
      <w:pPr>
        <w:tabs>
          <w:tab w:val="num" w:pos="5760"/>
        </w:tabs>
        <w:ind w:left="5760" w:hanging="360"/>
      </w:pPr>
      <w:rPr>
        <w:rFonts w:ascii="Wingdings" w:hAnsi="Wingdings" w:hint="default"/>
      </w:rPr>
    </w:lvl>
    <w:lvl w:ilvl="8" w:tplc="3B801D1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166BD2"/>
    <w:multiLevelType w:val="hybridMultilevel"/>
    <w:tmpl w:val="6E8A1DFC"/>
    <w:lvl w:ilvl="0" w:tplc="90209CC6">
      <w:start w:val="1"/>
      <w:numFmt w:val="bullet"/>
      <w:lvlText w:val=""/>
      <w:lvlJc w:val="left"/>
      <w:pPr>
        <w:tabs>
          <w:tab w:val="num" w:pos="720"/>
        </w:tabs>
        <w:ind w:left="720" w:hanging="360"/>
      </w:pPr>
      <w:rPr>
        <w:rFonts w:ascii="Wingdings" w:hAnsi="Wingdings" w:hint="default"/>
      </w:rPr>
    </w:lvl>
    <w:lvl w:ilvl="1" w:tplc="C450EBEE" w:tentative="1">
      <w:start w:val="1"/>
      <w:numFmt w:val="bullet"/>
      <w:lvlText w:val=""/>
      <w:lvlJc w:val="left"/>
      <w:pPr>
        <w:tabs>
          <w:tab w:val="num" w:pos="1440"/>
        </w:tabs>
        <w:ind w:left="1440" w:hanging="360"/>
      </w:pPr>
      <w:rPr>
        <w:rFonts w:ascii="Wingdings" w:hAnsi="Wingdings" w:hint="default"/>
      </w:rPr>
    </w:lvl>
    <w:lvl w:ilvl="2" w:tplc="A232CDE8" w:tentative="1">
      <w:start w:val="1"/>
      <w:numFmt w:val="bullet"/>
      <w:lvlText w:val=""/>
      <w:lvlJc w:val="left"/>
      <w:pPr>
        <w:tabs>
          <w:tab w:val="num" w:pos="2160"/>
        </w:tabs>
        <w:ind w:left="2160" w:hanging="360"/>
      </w:pPr>
      <w:rPr>
        <w:rFonts w:ascii="Wingdings" w:hAnsi="Wingdings" w:hint="default"/>
      </w:rPr>
    </w:lvl>
    <w:lvl w:ilvl="3" w:tplc="C8FCFFF2" w:tentative="1">
      <w:start w:val="1"/>
      <w:numFmt w:val="bullet"/>
      <w:lvlText w:val=""/>
      <w:lvlJc w:val="left"/>
      <w:pPr>
        <w:tabs>
          <w:tab w:val="num" w:pos="2880"/>
        </w:tabs>
        <w:ind w:left="2880" w:hanging="360"/>
      </w:pPr>
      <w:rPr>
        <w:rFonts w:ascii="Wingdings" w:hAnsi="Wingdings" w:hint="default"/>
      </w:rPr>
    </w:lvl>
    <w:lvl w:ilvl="4" w:tplc="ADB0AFDA" w:tentative="1">
      <w:start w:val="1"/>
      <w:numFmt w:val="bullet"/>
      <w:lvlText w:val=""/>
      <w:lvlJc w:val="left"/>
      <w:pPr>
        <w:tabs>
          <w:tab w:val="num" w:pos="3600"/>
        </w:tabs>
        <w:ind w:left="3600" w:hanging="360"/>
      </w:pPr>
      <w:rPr>
        <w:rFonts w:ascii="Wingdings" w:hAnsi="Wingdings" w:hint="default"/>
      </w:rPr>
    </w:lvl>
    <w:lvl w:ilvl="5" w:tplc="C4BCDEFA" w:tentative="1">
      <w:start w:val="1"/>
      <w:numFmt w:val="bullet"/>
      <w:lvlText w:val=""/>
      <w:lvlJc w:val="left"/>
      <w:pPr>
        <w:tabs>
          <w:tab w:val="num" w:pos="4320"/>
        </w:tabs>
        <w:ind w:left="4320" w:hanging="360"/>
      </w:pPr>
      <w:rPr>
        <w:rFonts w:ascii="Wingdings" w:hAnsi="Wingdings" w:hint="default"/>
      </w:rPr>
    </w:lvl>
    <w:lvl w:ilvl="6" w:tplc="D9BA775A" w:tentative="1">
      <w:start w:val="1"/>
      <w:numFmt w:val="bullet"/>
      <w:lvlText w:val=""/>
      <w:lvlJc w:val="left"/>
      <w:pPr>
        <w:tabs>
          <w:tab w:val="num" w:pos="5040"/>
        </w:tabs>
        <w:ind w:left="5040" w:hanging="360"/>
      </w:pPr>
      <w:rPr>
        <w:rFonts w:ascii="Wingdings" w:hAnsi="Wingdings" w:hint="default"/>
      </w:rPr>
    </w:lvl>
    <w:lvl w:ilvl="7" w:tplc="292CEEE6" w:tentative="1">
      <w:start w:val="1"/>
      <w:numFmt w:val="bullet"/>
      <w:lvlText w:val=""/>
      <w:lvlJc w:val="left"/>
      <w:pPr>
        <w:tabs>
          <w:tab w:val="num" w:pos="5760"/>
        </w:tabs>
        <w:ind w:left="5760" w:hanging="360"/>
      </w:pPr>
      <w:rPr>
        <w:rFonts w:ascii="Wingdings" w:hAnsi="Wingdings" w:hint="default"/>
      </w:rPr>
    </w:lvl>
    <w:lvl w:ilvl="8" w:tplc="A64AEDC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311473"/>
    <w:multiLevelType w:val="hybridMultilevel"/>
    <w:tmpl w:val="5D62D5E6"/>
    <w:lvl w:ilvl="0" w:tplc="852C58DE">
      <w:start w:val="1"/>
      <w:numFmt w:val="bullet"/>
      <w:lvlText w:val=""/>
      <w:lvlJc w:val="left"/>
      <w:pPr>
        <w:tabs>
          <w:tab w:val="num" w:pos="720"/>
        </w:tabs>
        <w:ind w:left="720" w:hanging="360"/>
      </w:pPr>
      <w:rPr>
        <w:rFonts w:ascii="Wingdings" w:hAnsi="Wingdings" w:hint="default"/>
      </w:rPr>
    </w:lvl>
    <w:lvl w:ilvl="1" w:tplc="CFE66B34">
      <w:start w:val="38"/>
      <w:numFmt w:val="bullet"/>
      <w:lvlText w:val=""/>
      <w:lvlJc w:val="left"/>
      <w:pPr>
        <w:tabs>
          <w:tab w:val="num" w:pos="1440"/>
        </w:tabs>
        <w:ind w:left="1440" w:hanging="360"/>
      </w:pPr>
      <w:rPr>
        <w:rFonts w:ascii="Wingdings" w:hAnsi="Wingdings" w:hint="default"/>
      </w:rPr>
    </w:lvl>
    <w:lvl w:ilvl="2" w:tplc="1F963734" w:tentative="1">
      <w:start w:val="1"/>
      <w:numFmt w:val="bullet"/>
      <w:lvlText w:val=""/>
      <w:lvlJc w:val="left"/>
      <w:pPr>
        <w:tabs>
          <w:tab w:val="num" w:pos="2160"/>
        </w:tabs>
        <w:ind w:left="2160" w:hanging="360"/>
      </w:pPr>
      <w:rPr>
        <w:rFonts w:ascii="Wingdings" w:hAnsi="Wingdings" w:hint="default"/>
      </w:rPr>
    </w:lvl>
    <w:lvl w:ilvl="3" w:tplc="2B2CBCB6" w:tentative="1">
      <w:start w:val="1"/>
      <w:numFmt w:val="bullet"/>
      <w:lvlText w:val=""/>
      <w:lvlJc w:val="left"/>
      <w:pPr>
        <w:tabs>
          <w:tab w:val="num" w:pos="2880"/>
        </w:tabs>
        <w:ind w:left="2880" w:hanging="360"/>
      </w:pPr>
      <w:rPr>
        <w:rFonts w:ascii="Wingdings" w:hAnsi="Wingdings" w:hint="default"/>
      </w:rPr>
    </w:lvl>
    <w:lvl w:ilvl="4" w:tplc="3474BC34" w:tentative="1">
      <w:start w:val="1"/>
      <w:numFmt w:val="bullet"/>
      <w:lvlText w:val=""/>
      <w:lvlJc w:val="left"/>
      <w:pPr>
        <w:tabs>
          <w:tab w:val="num" w:pos="3600"/>
        </w:tabs>
        <w:ind w:left="3600" w:hanging="360"/>
      </w:pPr>
      <w:rPr>
        <w:rFonts w:ascii="Wingdings" w:hAnsi="Wingdings" w:hint="default"/>
      </w:rPr>
    </w:lvl>
    <w:lvl w:ilvl="5" w:tplc="8EF4B55E" w:tentative="1">
      <w:start w:val="1"/>
      <w:numFmt w:val="bullet"/>
      <w:lvlText w:val=""/>
      <w:lvlJc w:val="left"/>
      <w:pPr>
        <w:tabs>
          <w:tab w:val="num" w:pos="4320"/>
        </w:tabs>
        <w:ind w:left="4320" w:hanging="360"/>
      </w:pPr>
      <w:rPr>
        <w:rFonts w:ascii="Wingdings" w:hAnsi="Wingdings" w:hint="default"/>
      </w:rPr>
    </w:lvl>
    <w:lvl w:ilvl="6" w:tplc="79DA2164" w:tentative="1">
      <w:start w:val="1"/>
      <w:numFmt w:val="bullet"/>
      <w:lvlText w:val=""/>
      <w:lvlJc w:val="left"/>
      <w:pPr>
        <w:tabs>
          <w:tab w:val="num" w:pos="5040"/>
        </w:tabs>
        <w:ind w:left="5040" w:hanging="360"/>
      </w:pPr>
      <w:rPr>
        <w:rFonts w:ascii="Wingdings" w:hAnsi="Wingdings" w:hint="default"/>
      </w:rPr>
    </w:lvl>
    <w:lvl w:ilvl="7" w:tplc="7B32A7A6" w:tentative="1">
      <w:start w:val="1"/>
      <w:numFmt w:val="bullet"/>
      <w:lvlText w:val=""/>
      <w:lvlJc w:val="left"/>
      <w:pPr>
        <w:tabs>
          <w:tab w:val="num" w:pos="5760"/>
        </w:tabs>
        <w:ind w:left="5760" w:hanging="360"/>
      </w:pPr>
      <w:rPr>
        <w:rFonts w:ascii="Wingdings" w:hAnsi="Wingdings" w:hint="default"/>
      </w:rPr>
    </w:lvl>
    <w:lvl w:ilvl="8" w:tplc="2110D81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E637CA"/>
    <w:multiLevelType w:val="hybridMultilevel"/>
    <w:tmpl w:val="04A21C66"/>
    <w:lvl w:ilvl="0" w:tplc="D780F128">
      <w:start w:val="1"/>
      <w:numFmt w:val="bullet"/>
      <w:lvlText w:val=""/>
      <w:lvlJc w:val="left"/>
      <w:pPr>
        <w:tabs>
          <w:tab w:val="num" w:pos="720"/>
        </w:tabs>
        <w:ind w:left="720" w:hanging="360"/>
      </w:pPr>
      <w:rPr>
        <w:rFonts w:ascii="Wingdings" w:hAnsi="Wingdings" w:hint="default"/>
      </w:rPr>
    </w:lvl>
    <w:lvl w:ilvl="1" w:tplc="401E3C06">
      <w:start w:val="38"/>
      <w:numFmt w:val="bullet"/>
      <w:lvlText w:val=""/>
      <w:lvlJc w:val="left"/>
      <w:pPr>
        <w:tabs>
          <w:tab w:val="num" w:pos="1440"/>
        </w:tabs>
        <w:ind w:left="1440" w:hanging="360"/>
      </w:pPr>
      <w:rPr>
        <w:rFonts w:ascii="Wingdings" w:hAnsi="Wingdings" w:hint="default"/>
      </w:rPr>
    </w:lvl>
    <w:lvl w:ilvl="2" w:tplc="409891EA" w:tentative="1">
      <w:start w:val="1"/>
      <w:numFmt w:val="bullet"/>
      <w:lvlText w:val=""/>
      <w:lvlJc w:val="left"/>
      <w:pPr>
        <w:tabs>
          <w:tab w:val="num" w:pos="2160"/>
        </w:tabs>
        <w:ind w:left="2160" w:hanging="360"/>
      </w:pPr>
      <w:rPr>
        <w:rFonts w:ascii="Wingdings" w:hAnsi="Wingdings" w:hint="default"/>
      </w:rPr>
    </w:lvl>
    <w:lvl w:ilvl="3" w:tplc="4EEC22D0" w:tentative="1">
      <w:start w:val="1"/>
      <w:numFmt w:val="bullet"/>
      <w:lvlText w:val=""/>
      <w:lvlJc w:val="left"/>
      <w:pPr>
        <w:tabs>
          <w:tab w:val="num" w:pos="2880"/>
        </w:tabs>
        <w:ind w:left="2880" w:hanging="360"/>
      </w:pPr>
      <w:rPr>
        <w:rFonts w:ascii="Wingdings" w:hAnsi="Wingdings" w:hint="default"/>
      </w:rPr>
    </w:lvl>
    <w:lvl w:ilvl="4" w:tplc="CDCE029C" w:tentative="1">
      <w:start w:val="1"/>
      <w:numFmt w:val="bullet"/>
      <w:lvlText w:val=""/>
      <w:lvlJc w:val="left"/>
      <w:pPr>
        <w:tabs>
          <w:tab w:val="num" w:pos="3600"/>
        </w:tabs>
        <w:ind w:left="3600" w:hanging="360"/>
      </w:pPr>
      <w:rPr>
        <w:rFonts w:ascii="Wingdings" w:hAnsi="Wingdings" w:hint="default"/>
      </w:rPr>
    </w:lvl>
    <w:lvl w:ilvl="5" w:tplc="9224E88E" w:tentative="1">
      <w:start w:val="1"/>
      <w:numFmt w:val="bullet"/>
      <w:lvlText w:val=""/>
      <w:lvlJc w:val="left"/>
      <w:pPr>
        <w:tabs>
          <w:tab w:val="num" w:pos="4320"/>
        </w:tabs>
        <w:ind w:left="4320" w:hanging="360"/>
      </w:pPr>
      <w:rPr>
        <w:rFonts w:ascii="Wingdings" w:hAnsi="Wingdings" w:hint="default"/>
      </w:rPr>
    </w:lvl>
    <w:lvl w:ilvl="6" w:tplc="17BA89DE" w:tentative="1">
      <w:start w:val="1"/>
      <w:numFmt w:val="bullet"/>
      <w:lvlText w:val=""/>
      <w:lvlJc w:val="left"/>
      <w:pPr>
        <w:tabs>
          <w:tab w:val="num" w:pos="5040"/>
        </w:tabs>
        <w:ind w:left="5040" w:hanging="360"/>
      </w:pPr>
      <w:rPr>
        <w:rFonts w:ascii="Wingdings" w:hAnsi="Wingdings" w:hint="default"/>
      </w:rPr>
    </w:lvl>
    <w:lvl w:ilvl="7" w:tplc="A8CE8976" w:tentative="1">
      <w:start w:val="1"/>
      <w:numFmt w:val="bullet"/>
      <w:lvlText w:val=""/>
      <w:lvlJc w:val="left"/>
      <w:pPr>
        <w:tabs>
          <w:tab w:val="num" w:pos="5760"/>
        </w:tabs>
        <w:ind w:left="5760" w:hanging="360"/>
      </w:pPr>
      <w:rPr>
        <w:rFonts w:ascii="Wingdings" w:hAnsi="Wingdings" w:hint="default"/>
      </w:rPr>
    </w:lvl>
    <w:lvl w:ilvl="8" w:tplc="EA36CBB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6122AC"/>
    <w:multiLevelType w:val="hybridMultilevel"/>
    <w:tmpl w:val="8B0E123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20"/>
  </w:num>
  <w:num w:numId="14">
    <w:abstractNumId w:val="18"/>
  </w:num>
  <w:num w:numId="15">
    <w:abstractNumId w:val="25"/>
  </w:num>
  <w:num w:numId="16">
    <w:abstractNumId w:val="22"/>
  </w:num>
  <w:num w:numId="17">
    <w:abstractNumId w:val="21"/>
  </w:num>
  <w:num w:numId="18">
    <w:abstractNumId w:val="10"/>
  </w:num>
  <w:num w:numId="19">
    <w:abstractNumId w:val="24"/>
  </w:num>
  <w:num w:numId="20">
    <w:abstractNumId w:val="13"/>
  </w:num>
  <w:num w:numId="21">
    <w:abstractNumId w:val="23"/>
  </w:num>
  <w:num w:numId="22">
    <w:abstractNumId w:val="17"/>
  </w:num>
  <w:num w:numId="23">
    <w:abstractNumId w:val="19"/>
  </w:num>
  <w:num w:numId="24">
    <w:abstractNumId w:val="16"/>
  </w:num>
  <w:num w:numId="25">
    <w:abstractNumId w:val="1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C44"/>
    <w:rsid w:val="000124CC"/>
    <w:rsid w:val="00034CD2"/>
    <w:rsid w:val="00041F8B"/>
    <w:rsid w:val="00046444"/>
    <w:rsid w:val="0006023B"/>
    <w:rsid w:val="0008638B"/>
    <w:rsid w:val="00090574"/>
    <w:rsid w:val="00092FC2"/>
    <w:rsid w:val="000A1677"/>
    <w:rsid w:val="000B407F"/>
    <w:rsid w:val="000C13C2"/>
    <w:rsid w:val="000F0B1C"/>
    <w:rsid w:val="000F1D42"/>
    <w:rsid w:val="000F4D07"/>
    <w:rsid w:val="00102A03"/>
    <w:rsid w:val="001040A3"/>
    <w:rsid w:val="00173915"/>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C475F"/>
    <w:rsid w:val="003E4132"/>
    <w:rsid w:val="003F678F"/>
    <w:rsid w:val="0042686F"/>
    <w:rsid w:val="004367CE"/>
    <w:rsid w:val="00443869"/>
    <w:rsid w:val="004712C6"/>
    <w:rsid w:val="00477314"/>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2C44"/>
    <w:rsid w:val="005E5283"/>
    <w:rsid w:val="005E58F5"/>
    <w:rsid w:val="00606660"/>
    <w:rsid w:val="006157A3"/>
    <w:rsid w:val="00620E60"/>
    <w:rsid w:val="0063315A"/>
    <w:rsid w:val="006348DF"/>
    <w:rsid w:val="0065591D"/>
    <w:rsid w:val="00662C5A"/>
    <w:rsid w:val="00670AF5"/>
    <w:rsid w:val="006C1556"/>
    <w:rsid w:val="006F267F"/>
    <w:rsid w:val="006F63F7"/>
    <w:rsid w:val="006F6F03"/>
    <w:rsid w:val="00706D7A"/>
    <w:rsid w:val="00726AEC"/>
    <w:rsid w:val="007530CA"/>
    <w:rsid w:val="0079553D"/>
    <w:rsid w:val="007A0CBD"/>
    <w:rsid w:val="007B01CC"/>
    <w:rsid w:val="007B74DD"/>
    <w:rsid w:val="007D1FBC"/>
    <w:rsid w:val="007E3A16"/>
    <w:rsid w:val="007E7C6C"/>
    <w:rsid w:val="007F6238"/>
    <w:rsid w:val="007F646C"/>
    <w:rsid w:val="00801FCD"/>
    <w:rsid w:val="00803D7E"/>
    <w:rsid w:val="00803F08"/>
    <w:rsid w:val="008235CD"/>
    <w:rsid w:val="00823A07"/>
    <w:rsid w:val="00835FEC"/>
    <w:rsid w:val="008513CB"/>
    <w:rsid w:val="00874D9C"/>
    <w:rsid w:val="008A1810"/>
    <w:rsid w:val="008B5B5D"/>
    <w:rsid w:val="00917694"/>
    <w:rsid w:val="009263CD"/>
    <w:rsid w:val="00930E6D"/>
    <w:rsid w:val="00972CA2"/>
    <w:rsid w:val="00982B28"/>
    <w:rsid w:val="00984EA5"/>
    <w:rsid w:val="00992593"/>
    <w:rsid w:val="00997150"/>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17CB"/>
    <w:rsid w:val="00AE7244"/>
    <w:rsid w:val="00AF3FEE"/>
    <w:rsid w:val="00B02F46"/>
    <w:rsid w:val="00B10C10"/>
    <w:rsid w:val="00B2000C"/>
    <w:rsid w:val="00B20ADE"/>
    <w:rsid w:val="00B30303"/>
    <w:rsid w:val="00B50C09"/>
    <w:rsid w:val="00B66B9A"/>
    <w:rsid w:val="00B70F7A"/>
    <w:rsid w:val="00B82089"/>
    <w:rsid w:val="00B823E0"/>
    <w:rsid w:val="00B970AE"/>
    <w:rsid w:val="00BA1427"/>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07F9"/>
    <w:rsid w:val="00D0494C"/>
    <w:rsid w:val="00D14BEB"/>
    <w:rsid w:val="00D21C89"/>
    <w:rsid w:val="00D45542"/>
    <w:rsid w:val="00D45C68"/>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BD2E5BB-8A02-4EF4-84AC-168C0669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uiPriority w:val="9"/>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uiPriority w:val="9"/>
    <w:qFormat/>
    <w:rsid w:val="007E7C6C"/>
    <w:pPr>
      <w:spacing w:before="240"/>
      <w:outlineLvl w:val="1"/>
    </w:pPr>
    <w:rPr>
      <w:kern w:val="14"/>
      <w:sz w:val="24"/>
      <w:szCs w:val="32"/>
    </w:rPr>
  </w:style>
  <w:style w:type="paragraph" w:styleId="Heading3">
    <w:name w:val="heading 3"/>
    <w:basedOn w:val="Heading1"/>
    <w:next w:val="Normal"/>
    <w:link w:val="Heading3Char"/>
    <w:uiPriority w:val="9"/>
    <w:qFormat/>
    <w:rsid w:val="007E7C6C"/>
    <w:pPr>
      <w:spacing w:before="200"/>
      <w:outlineLvl w:val="2"/>
    </w:pPr>
    <w:rPr>
      <w:kern w:val="14"/>
      <w:sz w:val="22"/>
      <w:szCs w:val="30"/>
    </w:rPr>
  </w:style>
  <w:style w:type="paragraph" w:styleId="Heading4">
    <w:name w:val="heading 4"/>
    <w:basedOn w:val="Heading3"/>
    <w:next w:val="Normal"/>
    <w:link w:val="Heading4Char"/>
    <w:uiPriority w:val="9"/>
    <w:qFormat/>
    <w:rsid w:val="007E7C6C"/>
    <w:pPr>
      <w:spacing w:before="160"/>
      <w:outlineLvl w:val="3"/>
    </w:pPr>
  </w:style>
  <w:style w:type="paragraph" w:styleId="Heading5">
    <w:name w:val="heading 5"/>
    <w:basedOn w:val="Heading4"/>
    <w:next w:val="Normal"/>
    <w:link w:val="Heading5Char"/>
    <w:uiPriority w:val="9"/>
    <w:qFormat/>
    <w:rsid w:val="007E7C6C"/>
    <w:pPr>
      <w:outlineLvl w:val="4"/>
    </w:pPr>
  </w:style>
  <w:style w:type="paragraph" w:styleId="Heading6">
    <w:name w:val="heading 6"/>
    <w:basedOn w:val="Heading4"/>
    <w:next w:val="Normal"/>
    <w:link w:val="Heading6Char"/>
    <w:uiPriority w:val="9"/>
    <w:qFormat/>
    <w:rsid w:val="007E7C6C"/>
    <w:pPr>
      <w:outlineLvl w:val="5"/>
    </w:pPr>
  </w:style>
  <w:style w:type="paragraph" w:styleId="Heading7">
    <w:name w:val="heading 7"/>
    <w:basedOn w:val="Heading6"/>
    <w:next w:val="Normal"/>
    <w:link w:val="Heading7Char"/>
    <w:uiPriority w:val="9"/>
    <w:qFormat/>
    <w:rsid w:val="007E7C6C"/>
    <w:pPr>
      <w:outlineLvl w:val="6"/>
    </w:pPr>
  </w:style>
  <w:style w:type="paragraph" w:styleId="Heading8">
    <w:name w:val="heading 8"/>
    <w:basedOn w:val="Heading6"/>
    <w:next w:val="Normal"/>
    <w:link w:val="Heading8Char"/>
    <w:uiPriority w:val="9"/>
    <w:qFormat/>
    <w:rsid w:val="007E7C6C"/>
    <w:pPr>
      <w:outlineLvl w:val="7"/>
    </w:pPr>
  </w:style>
  <w:style w:type="paragraph" w:styleId="Heading9">
    <w:name w:val="heading 9"/>
    <w:basedOn w:val="Heading6"/>
    <w:next w:val="Normal"/>
    <w:link w:val="Heading9Char"/>
    <w:uiPriority w:val="9"/>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uiPriority w:val="9"/>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uiPriority w:val="9"/>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uiPriority w:val="9"/>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uiPriority w:val="9"/>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uiPriority w:val="9"/>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uiPriority w:val="9"/>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uiPriority w:val="9"/>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uiPriority w:val="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link w:val="AnnexNoCar"/>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uiPriority w:val="99"/>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qFormat/>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
    <w:basedOn w:val="DefaultParagraphFont"/>
    <w:qForma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qFormat/>
    <w:rsid w:val="002916BE"/>
    <w:rPr>
      <w:rFonts w:ascii="Times New Roman Bold" w:hAnsi="Times New Roman Bold"/>
      <w:b/>
      <w:bCs/>
    </w:rPr>
  </w:style>
  <w:style w:type="paragraph" w:customStyle="1" w:styleId="RecNo">
    <w:name w:val="Rec_No"/>
    <w:basedOn w:val="Normal"/>
    <w:qFormat/>
    <w:rsid w:val="002916BE"/>
    <w:pPr>
      <w:keepNext/>
      <w:keepLines/>
      <w:spacing w:before="360" w:after="120"/>
      <w:jc w:val="center"/>
    </w:pPr>
    <w:rPr>
      <w:sz w:val="28"/>
      <w:szCs w:val="40"/>
    </w:rPr>
  </w:style>
  <w:style w:type="paragraph" w:customStyle="1" w:styleId="Rectitle">
    <w:name w:val="Rec_title"/>
    <w:basedOn w:val="Annextitle"/>
    <w:link w:val="RectitleChar"/>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qFormat/>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qFormat/>
    <w:rsid w:val="007D1FBC"/>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qFormat/>
    <w:rsid w:val="00E22744"/>
    <w:rPr>
      <w:w w:val="100"/>
      <w:sz w:val="26"/>
      <w:szCs w:val="36"/>
    </w:rPr>
  </w:style>
  <w:style w:type="paragraph" w:styleId="TOC1">
    <w:name w:val="toc 1"/>
    <w:basedOn w:val="Normal"/>
    <w:uiPriority w:val="39"/>
    <w:rsid w:val="0022345D"/>
    <w:pPr>
      <w:tabs>
        <w:tab w:val="left" w:pos="964"/>
        <w:tab w:val="left" w:leader="dot" w:pos="8789"/>
        <w:tab w:val="right" w:pos="9639"/>
      </w:tabs>
      <w:spacing w:before="240"/>
      <w:ind w:left="964" w:hanging="964"/>
    </w:pPr>
  </w:style>
  <w:style w:type="paragraph" w:styleId="TOC2">
    <w:name w:val="toc 2"/>
    <w:basedOn w:val="Normal"/>
    <w:autoRedefine/>
    <w:uiPriority w:val="39"/>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uiPriority w:val="39"/>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uiPriority w:val="39"/>
    <w:rsid w:val="0022345D"/>
    <w:pPr>
      <w:spacing w:before="80"/>
    </w:pPr>
  </w:style>
  <w:style w:type="paragraph" w:styleId="TOC5">
    <w:name w:val="toc 5"/>
    <w:basedOn w:val="TOC4"/>
    <w:uiPriority w:val="39"/>
    <w:rsid w:val="0022345D"/>
  </w:style>
  <w:style w:type="paragraph" w:styleId="TOC6">
    <w:name w:val="toc 6"/>
    <w:basedOn w:val="TOC4"/>
    <w:uiPriority w:val="39"/>
    <w:rsid w:val="0022345D"/>
  </w:style>
  <w:style w:type="paragraph" w:styleId="TOC7">
    <w:name w:val="toc 7"/>
    <w:basedOn w:val="TOC4"/>
    <w:uiPriority w:val="39"/>
    <w:rsid w:val="0022345D"/>
  </w:style>
  <w:style w:type="paragraph" w:styleId="TOC8">
    <w:name w:val="toc 8"/>
    <w:basedOn w:val="TOC4"/>
    <w:uiPriority w:val="39"/>
    <w:rsid w:val="0022345D"/>
  </w:style>
  <w:style w:type="paragraph" w:styleId="TOC9">
    <w:name w:val="toc 9"/>
    <w:basedOn w:val="TOC4"/>
    <w:uiPriority w:val="39"/>
    <w:rsid w:val="0022345D"/>
  </w:style>
  <w:style w:type="paragraph" w:styleId="Header">
    <w:name w:val="header"/>
    <w:aliases w:val="encabezado"/>
    <w:basedOn w:val="Normal"/>
    <w:link w:val="HeaderChar"/>
    <w:uiPriority w:val="99"/>
    <w:qFormat/>
    <w:rsid w:val="0022345D"/>
    <w:pPr>
      <w:tabs>
        <w:tab w:val="clear" w:pos="1134"/>
        <w:tab w:val="center" w:pos="4680"/>
        <w:tab w:val="right" w:pos="9360"/>
      </w:tabs>
      <w:spacing w:before="0" w:line="240" w:lineRule="auto"/>
    </w:pPr>
  </w:style>
  <w:style w:type="character" w:customStyle="1" w:styleId="HeaderChar">
    <w:name w:val="Header Char"/>
    <w:aliases w:val="encabezado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link w:val="AppendixNoChar"/>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link w:val="HeadingbChar"/>
    <w:qFormat/>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link w:val="ChapNoChar"/>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aliases w:val="Title right"/>
    <w:basedOn w:val="Normal"/>
    <w:next w:val="Normal"/>
    <w:link w:val="TitleChar"/>
    <w:uiPriority w:val="10"/>
    <w:qFormat/>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aliases w:val="Title right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5E2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NoCar">
    <w:name w:val="Annex_No Car"/>
    <w:link w:val="AnnexNo"/>
    <w:locked/>
    <w:rsid w:val="005E2C44"/>
    <w:rPr>
      <w:rFonts w:ascii="Times New Roman" w:eastAsia="Times New Roman" w:hAnsi="Times New Roman" w:cs="Traditional Arabic"/>
      <w:sz w:val="28"/>
      <w:szCs w:val="40"/>
      <w:lang w:val="en-GB" w:eastAsia="en-US" w:bidi="ar-EG"/>
    </w:rPr>
  </w:style>
  <w:style w:type="paragraph" w:customStyle="1" w:styleId="AnnexNo0">
    <w:name w:val="Annex No"/>
    <w:basedOn w:val="Normal"/>
    <w:qFormat/>
    <w:rsid w:val="005E2C4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bidi="ar-SY"/>
    </w:rPr>
  </w:style>
  <w:style w:type="paragraph" w:customStyle="1" w:styleId="Annextitle0">
    <w:name w:val="Annex title"/>
    <w:basedOn w:val="AnnexNo0"/>
    <w:qFormat/>
    <w:rsid w:val="005E2C44"/>
    <w:pPr>
      <w:keepNext/>
      <w:keepLines/>
      <w:spacing w:before="120" w:after="360"/>
    </w:pPr>
    <w:rPr>
      <w:b/>
      <w:bCs/>
      <w:sz w:val="28"/>
      <w:szCs w:val="40"/>
    </w:rPr>
  </w:style>
  <w:style w:type="table" w:customStyle="1" w:styleId="TableGrid1">
    <w:name w:val="Table Grid1"/>
    <w:basedOn w:val="TableNormal"/>
    <w:next w:val="TableGrid"/>
    <w:uiPriority w:val="39"/>
    <w:rsid w:val="005E2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E2C44"/>
  </w:style>
  <w:style w:type="table" w:customStyle="1" w:styleId="TableGrid2">
    <w:name w:val="Table Grid2"/>
    <w:basedOn w:val="TableNormal"/>
    <w:next w:val="TableGrid"/>
    <w:uiPriority w:val="59"/>
    <w:rsid w:val="005E2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E2C44"/>
    <w:pPr>
      <w:tabs>
        <w:tab w:val="clear" w:pos="1134"/>
      </w:tabs>
      <w:bidi w:val="0"/>
      <w:spacing w:before="0" w:line="240" w:lineRule="auto"/>
      <w:ind w:left="720"/>
      <w:jc w:val="left"/>
    </w:pPr>
    <w:rPr>
      <w:rFonts w:ascii="Calibri" w:eastAsia="SimSun" w:hAnsi="Calibri" w:cs="Times New Roman"/>
      <w:szCs w:val="24"/>
      <w:lang w:eastAsia="zh-CN"/>
    </w:rPr>
  </w:style>
  <w:style w:type="character" w:customStyle="1" w:styleId="ListParagraphChar">
    <w:name w:val="List Paragraph Char"/>
    <w:link w:val="ListParagraph"/>
    <w:uiPriority w:val="34"/>
    <w:rsid w:val="005E2C44"/>
    <w:rPr>
      <w:rFonts w:ascii="Calibri" w:eastAsia="SimSun" w:hAnsi="Calibri" w:cs="Times New Roman"/>
      <w:szCs w:val="24"/>
    </w:rPr>
  </w:style>
  <w:style w:type="table" w:styleId="PlainTable4">
    <w:name w:val="Plain Table 4"/>
    <w:basedOn w:val="TableNormal"/>
    <w:uiPriority w:val="44"/>
    <w:rsid w:val="005E2C44"/>
    <w:pPr>
      <w:spacing w:after="0" w:line="240" w:lineRule="auto"/>
    </w:pPr>
    <w:rPr>
      <w:rFonts w:ascii="Calibri" w:eastAsia="SimSun" w:hAnsi="Calibri" w:cs="Arial"/>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Body">
    <w:name w:val="Body"/>
    <w:qFormat/>
    <w:rsid w:val="005E2C44"/>
    <w:pPr>
      <w:bidi/>
      <w:spacing w:before="120" w:after="0" w:line="192" w:lineRule="auto"/>
      <w:jc w:val="both"/>
    </w:pPr>
    <w:rPr>
      <w:rFonts w:ascii="Calibri" w:eastAsia="SimSun" w:hAnsi="Calibri" w:cs="Traditional Arabic"/>
      <w:szCs w:val="30"/>
      <w:lang w:eastAsia="en-US" w:bidi="ar-EG"/>
    </w:rPr>
  </w:style>
  <w:style w:type="paragraph" w:customStyle="1" w:styleId="dnum">
    <w:name w:val="dnum"/>
    <w:basedOn w:val="Normal"/>
    <w:rsid w:val="005E2C44"/>
    <w:pPr>
      <w:framePr w:hSpace="181" w:wrap="around" w:vAnchor="page" w:hAnchor="margin" w:y="852"/>
      <w:shd w:val="solid" w:color="FFFFFF" w:fill="FFFFFF"/>
      <w:tabs>
        <w:tab w:val="clear" w:pos="1134"/>
        <w:tab w:val="left" w:pos="1871"/>
      </w:tabs>
      <w:overflowPunct w:val="0"/>
      <w:autoSpaceDE w:val="0"/>
      <w:autoSpaceDN w:val="0"/>
      <w:adjustRightInd w:val="0"/>
      <w:spacing w:before="0" w:after="120"/>
      <w:jc w:val="left"/>
      <w:textAlignment w:val="baseline"/>
    </w:pPr>
    <w:rPr>
      <w:rFonts w:ascii="Times New Roman Bold" w:hAnsi="Times New Roman Bold"/>
      <w:b/>
      <w:bCs/>
      <w:szCs w:val="28"/>
      <w:lang w:val="en-GB" w:bidi="ar-EG"/>
    </w:rPr>
  </w:style>
  <w:style w:type="paragraph" w:customStyle="1" w:styleId="ddate">
    <w:name w:val="ddate"/>
    <w:basedOn w:val="Normal"/>
    <w:rsid w:val="005E2C44"/>
    <w:pPr>
      <w:framePr w:hSpace="181" w:wrap="around" w:vAnchor="page" w:hAnchor="margin" w:y="852"/>
      <w:shd w:val="solid" w:color="FFFFFF" w:fill="FFFFFF"/>
      <w:tabs>
        <w:tab w:val="left" w:pos="1871"/>
        <w:tab w:val="left" w:pos="2268"/>
      </w:tabs>
      <w:overflowPunct w:val="0"/>
      <w:autoSpaceDE w:val="0"/>
      <w:autoSpaceDN w:val="0"/>
      <w:adjustRightInd w:val="0"/>
      <w:textAlignment w:val="baseline"/>
    </w:pPr>
    <w:rPr>
      <w:b/>
      <w:bCs/>
      <w:sz w:val="24"/>
      <w:szCs w:val="20"/>
      <w:lang w:val="en-GB" w:bidi="ar-EG"/>
    </w:rPr>
  </w:style>
  <w:style w:type="paragraph" w:customStyle="1" w:styleId="dorlang">
    <w:name w:val="dorlang"/>
    <w:basedOn w:val="Normal"/>
    <w:rsid w:val="005E2C44"/>
    <w:pPr>
      <w:framePr w:hSpace="181" w:wrap="around" w:vAnchor="page" w:hAnchor="margin" w:y="852"/>
      <w:shd w:val="solid" w:color="FFFFFF" w:fill="FFFFFF"/>
      <w:tabs>
        <w:tab w:val="clear" w:pos="1134"/>
        <w:tab w:val="left" w:pos="1871"/>
      </w:tabs>
      <w:overflowPunct w:val="0"/>
      <w:autoSpaceDE w:val="0"/>
      <w:autoSpaceDN w:val="0"/>
      <w:adjustRightInd w:val="0"/>
      <w:spacing w:before="0" w:after="120"/>
      <w:textAlignment w:val="baseline"/>
    </w:pPr>
    <w:rPr>
      <w:rFonts w:ascii="Calibri" w:hAnsi="Calibri"/>
      <w:b/>
      <w:bCs/>
      <w:szCs w:val="28"/>
      <w:lang w:val="en-GB" w:bidi="ar-EG"/>
    </w:rPr>
  </w:style>
  <w:style w:type="table" w:styleId="LightList-Accent1">
    <w:name w:val="Light List Accent 1"/>
    <w:basedOn w:val="TableNormal"/>
    <w:uiPriority w:val="61"/>
    <w:rsid w:val="005E2C44"/>
    <w:pPr>
      <w:spacing w:after="0" w:line="240" w:lineRule="auto"/>
    </w:pPr>
    <w:rPr>
      <w:rFonts w:ascii="Calibri" w:eastAsia="SimSun" w:hAnsi="Calibri" w:cs="Arial"/>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NormalWeb">
    <w:name w:val="Normal (Web)"/>
    <w:basedOn w:val="Normal"/>
    <w:uiPriority w:val="99"/>
    <w:semiHidden/>
    <w:unhideWhenUsed/>
    <w:rsid w:val="005E2C44"/>
    <w:pPr>
      <w:tabs>
        <w:tab w:val="clear" w:pos="1134"/>
      </w:tabs>
      <w:overflowPunct w:val="0"/>
      <w:autoSpaceDE w:val="0"/>
      <w:autoSpaceDN w:val="0"/>
      <w:adjustRightInd w:val="0"/>
      <w:spacing w:before="100" w:beforeAutospacing="1" w:after="100" w:afterAutospacing="1"/>
      <w:textAlignment w:val="baseline"/>
    </w:pPr>
    <w:rPr>
      <w:sz w:val="24"/>
      <w:lang w:val="en-GB" w:bidi="ar-EG"/>
    </w:rPr>
  </w:style>
  <w:style w:type="paragraph" w:customStyle="1" w:styleId="ArtNo">
    <w:name w:val="Art_No"/>
    <w:basedOn w:val="Normal"/>
    <w:next w:val="Normal"/>
    <w:link w:val="ArtNoChar"/>
    <w:rsid w:val="005E2C44"/>
    <w:pPr>
      <w:keepNext/>
      <w:keepLines/>
      <w:tabs>
        <w:tab w:val="clear" w:pos="1134"/>
      </w:tabs>
      <w:overflowPunct w:val="0"/>
      <w:autoSpaceDE w:val="0"/>
      <w:autoSpaceDN w:val="0"/>
      <w:adjustRightInd w:val="0"/>
      <w:spacing w:before="360"/>
      <w:jc w:val="center"/>
      <w:textAlignment w:val="baseline"/>
    </w:pPr>
    <w:rPr>
      <w:rFonts w:ascii="Calibri" w:hAnsi="Calibri"/>
      <w:sz w:val="28"/>
      <w:szCs w:val="40"/>
      <w:lang w:val="en-GB" w:bidi="ar-EG"/>
    </w:rPr>
  </w:style>
  <w:style w:type="character" w:customStyle="1" w:styleId="ArtNoChar">
    <w:name w:val="Art_No Char"/>
    <w:link w:val="ArtNo"/>
    <w:rsid w:val="005E2C44"/>
    <w:rPr>
      <w:rFonts w:ascii="Calibri" w:eastAsia="Times New Roman" w:hAnsi="Calibri" w:cs="Traditional Arabic"/>
      <w:sz w:val="28"/>
      <w:szCs w:val="40"/>
      <w:lang w:val="en-GB" w:eastAsia="en-US" w:bidi="ar-EG"/>
    </w:rPr>
  </w:style>
  <w:style w:type="paragraph" w:customStyle="1" w:styleId="ArtNoS1">
    <w:name w:val="Art_No_S1"/>
    <w:basedOn w:val="ArtNo"/>
    <w:qFormat/>
    <w:rsid w:val="005E2C44"/>
    <w:pPr>
      <w:spacing w:before="240"/>
    </w:pPr>
    <w:rPr>
      <w:lang w:val="en-US" w:bidi="ar-SA"/>
    </w:rPr>
  </w:style>
  <w:style w:type="paragraph" w:customStyle="1" w:styleId="ResNoS1">
    <w:name w:val="Res_No_S1"/>
    <w:basedOn w:val="ArtNoS1"/>
    <w:qFormat/>
    <w:rsid w:val="005E2C44"/>
  </w:style>
  <w:style w:type="paragraph" w:customStyle="1" w:styleId="PartNoS1">
    <w:name w:val="Part_No_S1"/>
    <w:basedOn w:val="ResNoS1"/>
    <w:qFormat/>
    <w:rsid w:val="005E2C44"/>
  </w:style>
  <w:style w:type="paragraph" w:customStyle="1" w:styleId="PartNO0">
    <w:name w:val="(Part_NO)"/>
    <w:basedOn w:val="PartNoS1"/>
    <w:qFormat/>
    <w:rsid w:val="005E2C44"/>
  </w:style>
  <w:style w:type="paragraph" w:customStyle="1" w:styleId="PartTitleS1">
    <w:name w:val="Part_Title_S1"/>
    <w:basedOn w:val="ResNoS1"/>
    <w:qFormat/>
    <w:rsid w:val="005E2C44"/>
    <w:rPr>
      <w:b/>
      <w:bCs/>
    </w:rPr>
  </w:style>
  <w:style w:type="paragraph" w:customStyle="1" w:styleId="PartTitle0">
    <w:name w:val="(Part_Title)"/>
    <w:basedOn w:val="PartTitleS1"/>
    <w:qFormat/>
    <w:rsid w:val="005E2C44"/>
  </w:style>
  <w:style w:type="paragraph" w:customStyle="1" w:styleId="Normalhead">
    <w:name w:val="Normalhead"/>
    <w:basedOn w:val="Normal"/>
    <w:qFormat/>
    <w:rsid w:val="005E2C44"/>
    <w:pPr>
      <w:tabs>
        <w:tab w:val="clear" w:pos="1134"/>
      </w:tabs>
      <w:overflowPunct w:val="0"/>
      <w:autoSpaceDE w:val="0"/>
      <w:autoSpaceDN w:val="0"/>
      <w:adjustRightInd w:val="0"/>
      <w:spacing w:before="0" w:line="360" w:lineRule="exact"/>
      <w:textAlignment w:val="baseline"/>
    </w:pPr>
    <w:rPr>
      <w:rFonts w:ascii="Calibri" w:hAnsi="Calibri"/>
      <w:b/>
      <w:bCs/>
      <w:lang w:bidi="ar-EG"/>
    </w:rPr>
  </w:style>
  <w:style w:type="paragraph" w:customStyle="1" w:styleId="Address">
    <w:name w:val="Address"/>
    <w:basedOn w:val="Normalhead"/>
    <w:qFormat/>
    <w:rsid w:val="005E2C44"/>
  </w:style>
  <w:style w:type="paragraph" w:customStyle="1" w:styleId="AnnexNO1">
    <w:name w:val="Annex_NO"/>
    <w:basedOn w:val="Normal"/>
    <w:qFormat/>
    <w:rsid w:val="005E2C44"/>
    <w:pPr>
      <w:keepNext/>
      <w:tabs>
        <w:tab w:val="clear" w:pos="1134"/>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AnnexNotitle">
    <w:name w:val="Annex_No &amp; title"/>
    <w:basedOn w:val="AnnexNo"/>
    <w:next w:val="Normal"/>
    <w:qFormat/>
    <w:rsid w:val="005E2C44"/>
    <w:pPr>
      <w:tabs>
        <w:tab w:val="clear" w:pos="567"/>
        <w:tab w:val="clear" w:pos="1134"/>
        <w:tab w:val="clear" w:pos="1701"/>
        <w:tab w:val="clear" w:pos="2268"/>
        <w:tab w:val="clear" w:pos="2835"/>
      </w:tabs>
      <w:spacing w:before="120"/>
    </w:pPr>
    <w:rPr>
      <w:rFonts w:ascii="Calibri" w:eastAsia="SimSun" w:hAnsi="Calibri"/>
      <w:caps/>
    </w:rPr>
  </w:style>
  <w:style w:type="paragraph" w:customStyle="1" w:styleId="AnnexNoS2">
    <w:name w:val="Annex_No_S2"/>
    <w:basedOn w:val="Normal"/>
    <w:next w:val="Normal"/>
    <w:rsid w:val="005E2C44"/>
    <w:pPr>
      <w:tabs>
        <w:tab w:val="clear" w:pos="1134"/>
        <w:tab w:val="left" w:pos="851"/>
      </w:tabs>
      <w:overflowPunct w:val="0"/>
      <w:autoSpaceDE w:val="0"/>
      <w:autoSpaceDN w:val="0"/>
      <w:adjustRightInd w:val="0"/>
      <w:spacing w:before="720"/>
      <w:jc w:val="left"/>
      <w:textAlignment w:val="baseline"/>
    </w:pPr>
    <w:rPr>
      <w:rFonts w:ascii="Times New Roman Bold" w:hAnsi="Times New Roman Bold"/>
      <w:b/>
      <w:bCs/>
      <w:caps/>
      <w:position w:val="2"/>
      <w:sz w:val="24"/>
      <w:szCs w:val="32"/>
      <w:lang w:val="en-GB" w:bidi="ar-EG"/>
    </w:rPr>
  </w:style>
  <w:style w:type="paragraph" w:customStyle="1" w:styleId="AnnexrefS2">
    <w:name w:val="Annex_ref_S2"/>
    <w:basedOn w:val="Annextitle"/>
    <w:next w:val="Normal"/>
    <w:rsid w:val="005E2C44"/>
    <w:pPr>
      <w:keepLines w:val="0"/>
      <w:tabs>
        <w:tab w:val="clear" w:pos="567"/>
        <w:tab w:val="clear" w:pos="1134"/>
        <w:tab w:val="clear" w:pos="1701"/>
        <w:tab w:val="clear" w:pos="2268"/>
        <w:tab w:val="clear" w:pos="2835"/>
        <w:tab w:val="left" w:pos="851"/>
      </w:tabs>
      <w:spacing w:after="0"/>
      <w:jc w:val="left"/>
    </w:pPr>
    <w:rPr>
      <w:rFonts w:ascii="Calibri" w:hAnsi="Calibri"/>
      <w:b w:val="0"/>
    </w:rPr>
  </w:style>
  <w:style w:type="paragraph" w:customStyle="1" w:styleId="AnnextitleS2">
    <w:name w:val="Annex_title_S2"/>
    <w:basedOn w:val="Annextitle"/>
    <w:next w:val="Normal"/>
    <w:rsid w:val="005E2C44"/>
    <w:pPr>
      <w:keepLines w:val="0"/>
      <w:tabs>
        <w:tab w:val="clear" w:pos="567"/>
        <w:tab w:val="clear" w:pos="1134"/>
        <w:tab w:val="clear" w:pos="1701"/>
        <w:tab w:val="clear" w:pos="2268"/>
        <w:tab w:val="clear" w:pos="2835"/>
        <w:tab w:val="left" w:pos="851"/>
      </w:tabs>
      <w:spacing w:after="0"/>
      <w:jc w:val="left"/>
    </w:pPr>
    <w:rPr>
      <w:rFonts w:ascii="Calibri" w:hAnsi="Calibri"/>
      <w:sz w:val="24"/>
      <w:szCs w:val="32"/>
    </w:rPr>
  </w:style>
  <w:style w:type="character" w:customStyle="1" w:styleId="Appdef">
    <w:name w:val="App_def"/>
    <w:rsid w:val="005E2C44"/>
    <w:rPr>
      <w:rFonts w:ascii="Times New Roman" w:hAnsi="Times New Roman"/>
      <w:b/>
    </w:rPr>
  </w:style>
  <w:style w:type="paragraph" w:customStyle="1" w:styleId="AppendexNo">
    <w:name w:val="Appendex_No"/>
    <w:basedOn w:val="AnnexNO1"/>
    <w:qFormat/>
    <w:rsid w:val="005E2C44"/>
  </w:style>
  <w:style w:type="character" w:customStyle="1" w:styleId="AppendixNoChar">
    <w:name w:val="Appendix_No Char"/>
    <w:link w:val="AppendixNo"/>
    <w:rsid w:val="005E2C44"/>
    <w:rPr>
      <w:rFonts w:ascii="Times New Roman" w:eastAsia="Times New Roman" w:hAnsi="Times New Roman" w:cs="Traditional Arabic"/>
      <w:sz w:val="28"/>
      <w:szCs w:val="40"/>
      <w:lang w:val="en-GB" w:eastAsia="en-US" w:bidi="ar-EG"/>
    </w:rPr>
  </w:style>
  <w:style w:type="paragraph" w:customStyle="1" w:styleId="AppendixNotitle">
    <w:name w:val="Appendix_No &amp; title"/>
    <w:basedOn w:val="AnnexNotitle"/>
    <w:next w:val="Normal"/>
    <w:rsid w:val="005E2C44"/>
  </w:style>
  <w:style w:type="paragraph" w:customStyle="1" w:styleId="PartTitleS2">
    <w:name w:val="Part_Title_S2"/>
    <w:basedOn w:val="PartTitle0"/>
    <w:qFormat/>
    <w:rsid w:val="005E2C44"/>
    <w:pPr>
      <w:spacing w:before="300" w:line="240" w:lineRule="exact"/>
      <w:jc w:val="left"/>
    </w:pPr>
    <w:rPr>
      <w:sz w:val="22"/>
      <w:szCs w:val="22"/>
    </w:rPr>
  </w:style>
  <w:style w:type="paragraph" w:customStyle="1" w:styleId="PartNoS2">
    <w:name w:val="Part_No_S2"/>
    <w:basedOn w:val="PartTitleS2"/>
    <w:qFormat/>
    <w:rsid w:val="005E2C44"/>
    <w:pPr>
      <w:spacing w:before="100" w:after="80" w:line="260" w:lineRule="exact"/>
    </w:pPr>
  </w:style>
  <w:style w:type="paragraph" w:customStyle="1" w:styleId="RepNoS2">
    <w:name w:val="Rep_No_S2"/>
    <w:basedOn w:val="PartNoS2"/>
    <w:qFormat/>
    <w:rsid w:val="005E2C44"/>
  </w:style>
  <w:style w:type="paragraph" w:customStyle="1" w:styleId="SectionNoS2">
    <w:name w:val="Section_No_S2"/>
    <w:basedOn w:val="RepNoS2"/>
    <w:qFormat/>
    <w:rsid w:val="005E2C44"/>
  </w:style>
  <w:style w:type="paragraph" w:customStyle="1" w:styleId="AppendixNoS2">
    <w:name w:val="Appendix_No_S2"/>
    <w:basedOn w:val="SectionNoS2"/>
    <w:next w:val="Normal"/>
    <w:rsid w:val="005E2C44"/>
    <w:pPr>
      <w:spacing w:before="300" w:after="0" w:line="240" w:lineRule="exact"/>
    </w:pPr>
  </w:style>
  <w:style w:type="paragraph" w:customStyle="1" w:styleId="AppendixNoTitle0">
    <w:name w:val="Appendix_NoTitle"/>
    <w:basedOn w:val="Normal"/>
    <w:next w:val="Normal"/>
    <w:link w:val="AppendixNoTitleChar"/>
    <w:rsid w:val="005E2C44"/>
    <w:pPr>
      <w:keepNext/>
      <w:keepLines/>
      <w:tabs>
        <w:tab w:val="clear" w:pos="1134"/>
        <w:tab w:val="left" w:pos="794"/>
        <w:tab w:val="left" w:pos="1191"/>
        <w:tab w:val="left" w:pos="1588"/>
        <w:tab w:val="left" w:pos="1985"/>
      </w:tabs>
      <w:overflowPunct w:val="0"/>
      <w:autoSpaceDE w:val="0"/>
      <w:autoSpaceDN w:val="0"/>
      <w:adjustRightInd w:val="0"/>
      <w:spacing w:before="720"/>
      <w:jc w:val="center"/>
      <w:textAlignment w:val="baseline"/>
    </w:pPr>
    <w:rPr>
      <w:rFonts w:ascii="Times New Roman Bold" w:eastAsia="Batang" w:hAnsi="Times New Roman Bold"/>
      <w:b/>
      <w:bCs/>
      <w:sz w:val="28"/>
      <w:szCs w:val="40"/>
      <w:lang w:val="en-GB" w:bidi="ar-EG"/>
    </w:rPr>
  </w:style>
  <w:style w:type="character" w:customStyle="1" w:styleId="AppendixNoTitleChar">
    <w:name w:val="Appendix_NoTitle Char"/>
    <w:link w:val="AppendixNoTitle0"/>
    <w:rsid w:val="005E2C44"/>
    <w:rPr>
      <w:rFonts w:ascii="Times New Roman Bold" w:eastAsia="Batang" w:hAnsi="Times New Roman Bold" w:cs="Traditional Arabic"/>
      <w:b/>
      <w:bCs/>
      <w:sz w:val="28"/>
      <w:szCs w:val="40"/>
      <w:lang w:val="en-GB" w:eastAsia="en-US" w:bidi="ar-EG"/>
    </w:rPr>
  </w:style>
  <w:style w:type="paragraph" w:customStyle="1" w:styleId="Appendixref">
    <w:name w:val="Appendix_ref"/>
    <w:basedOn w:val="Annexref"/>
    <w:next w:val="Normal"/>
    <w:rsid w:val="005E2C44"/>
    <w:pPr>
      <w:keepLines w:val="0"/>
      <w:overflowPunct w:val="0"/>
      <w:autoSpaceDE w:val="0"/>
      <w:autoSpaceDN w:val="0"/>
      <w:adjustRightInd w:val="0"/>
      <w:spacing w:after="0"/>
      <w:jc w:val="center"/>
      <w:textAlignment w:val="baseline"/>
    </w:pPr>
    <w:rPr>
      <w:rFonts w:ascii="Calibri" w:hAnsi="Calibri"/>
      <w:b w:val="0"/>
      <w:bCs w:val="0"/>
      <w:lang w:val="en-GB" w:bidi="ar-EG"/>
    </w:rPr>
  </w:style>
  <w:style w:type="paragraph" w:customStyle="1" w:styleId="AppendixrefS2">
    <w:name w:val="Appendix_ref_S2"/>
    <w:basedOn w:val="Appendixref"/>
    <w:next w:val="AnnextitleS2"/>
    <w:rsid w:val="005E2C44"/>
    <w:pPr>
      <w:tabs>
        <w:tab w:val="left" w:pos="851"/>
      </w:tabs>
      <w:jc w:val="left"/>
    </w:pPr>
    <w:rPr>
      <w:rFonts w:ascii="Times New Roman Bold" w:hAnsi="Times New Roman Bold"/>
      <w:b/>
      <w:bCs/>
    </w:rPr>
  </w:style>
  <w:style w:type="paragraph" w:customStyle="1" w:styleId="AppendixtitleS2">
    <w:name w:val="Appendix_title_S2"/>
    <w:basedOn w:val="Appendixtitle"/>
    <w:next w:val="Normal"/>
    <w:rsid w:val="005E2C44"/>
    <w:pPr>
      <w:keepLines w:val="0"/>
      <w:tabs>
        <w:tab w:val="clear" w:pos="567"/>
        <w:tab w:val="clear" w:pos="1134"/>
        <w:tab w:val="clear" w:pos="1701"/>
        <w:tab w:val="clear" w:pos="2268"/>
        <w:tab w:val="clear" w:pos="2835"/>
        <w:tab w:val="left" w:pos="851"/>
      </w:tabs>
      <w:spacing w:after="0"/>
      <w:jc w:val="left"/>
    </w:pPr>
    <w:rPr>
      <w:rFonts w:ascii="Calibri" w:hAnsi="Calibri"/>
      <w:sz w:val="24"/>
      <w:szCs w:val="32"/>
    </w:rPr>
  </w:style>
  <w:style w:type="character" w:customStyle="1" w:styleId="Artdef">
    <w:name w:val="Art_def"/>
    <w:rsid w:val="005E2C44"/>
    <w:rPr>
      <w:rFonts w:ascii="Times New Roman" w:hAnsi="Times New Roman"/>
      <w:b/>
    </w:rPr>
  </w:style>
  <w:style w:type="paragraph" w:customStyle="1" w:styleId="Artheading">
    <w:name w:val="Art_heading"/>
    <w:basedOn w:val="Normal"/>
    <w:next w:val="Normal"/>
    <w:link w:val="ArtheadingChar"/>
    <w:rsid w:val="005E2C44"/>
    <w:pPr>
      <w:tabs>
        <w:tab w:val="clear" w:pos="1134"/>
      </w:tabs>
      <w:overflowPunct w:val="0"/>
      <w:autoSpaceDE w:val="0"/>
      <w:autoSpaceDN w:val="0"/>
      <w:adjustRightInd w:val="0"/>
      <w:spacing w:before="480"/>
      <w:jc w:val="center"/>
      <w:textAlignment w:val="baseline"/>
    </w:pPr>
    <w:rPr>
      <w:rFonts w:ascii="Times New Roman Bold" w:hAnsi="Times New Roman Bold"/>
      <w:b/>
      <w:bCs/>
      <w:sz w:val="24"/>
      <w:szCs w:val="32"/>
      <w:lang w:val="en-GB" w:bidi="ar-EG"/>
    </w:rPr>
  </w:style>
  <w:style w:type="character" w:customStyle="1" w:styleId="ArtheadingChar">
    <w:name w:val="Art_heading Char"/>
    <w:link w:val="Artheading"/>
    <w:rsid w:val="005E2C44"/>
    <w:rPr>
      <w:rFonts w:ascii="Times New Roman Bold" w:eastAsia="Times New Roman" w:hAnsi="Times New Roman Bold" w:cs="Traditional Arabic"/>
      <w:b/>
      <w:bCs/>
      <w:sz w:val="24"/>
      <w:szCs w:val="32"/>
      <w:lang w:val="en-GB" w:eastAsia="en-US" w:bidi="ar-EG"/>
    </w:rPr>
  </w:style>
  <w:style w:type="paragraph" w:customStyle="1" w:styleId="ArtheadingS2">
    <w:name w:val="Art_heading_S2"/>
    <w:basedOn w:val="Artheading"/>
    <w:next w:val="Normal"/>
    <w:rsid w:val="005E2C44"/>
    <w:pPr>
      <w:tabs>
        <w:tab w:val="left" w:pos="851"/>
      </w:tabs>
      <w:jc w:val="left"/>
    </w:pPr>
    <w:rPr>
      <w:position w:val="2"/>
    </w:rPr>
  </w:style>
  <w:style w:type="paragraph" w:customStyle="1" w:styleId="Arttitle">
    <w:name w:val="Art_title"/>
    <w:basedOn w:val="Normal"/>
    <w:next w:val="Normal"/>
    <w:link w:val="ArttitleChar"/>
    <w:rsid w:val="005E2C44"/>
    <w:pPr>
      <w:keepNext/>
      <w:tabs>
        <w:tab w:val="clear" w:pos="1134"/>
      </w:tabs>
      <w:overflowPunct w:val="0"/>
      <w:autoSpaceDE w:val="0"/>
      <w:autoSpaceDN w:val="0"/>
      <w:adjustRightInd w:val="0"/>
      <w:spacing w:before="240"/>
      <w:jc w:val="center"/>
      <w:textAlignment w:val="baseline"/>
    </w:pPr>
    <w:rPr>
      <w:rFonts w:ascii="Times New Roman Bold" w:hAnsi="Times New Roman Bold"/>
      <w:b/>
      <w:bCs/>
      <w:sz w:val="26"/>
      <w:szCs w:val="36"/>
      <w:lang w:val="en-GB" w:bidi="ar-EG"/>
    </w:rPr>
  </w:style>
  <w:style w:type="character" w:customStyle="1" w:styleId="ArttitleChar">
    <w:name w:val="Art_title Char"/>
    <w:link w:val="Arttitle"/>
    <w:rsid w:val="005E2C44"/>
    <w:rPr>
      <w:rFonts w:ascii="Times New Roman Bold" w:eastAsia="Times New Roman" w:hAnsi="Times New Roman Bold" w:cs="Traditional Arabic"/>
      <w:b/>
      <w:bCs/>
      <w:sz w:val="26"/>
      <w:szCs w:val="36"/>
      <w:lang w:val="en-GB" w:eastAsia="en-US" w:bidi="ar-EG"/>
    </w:rPr>
  </w:style>
  <w:style w:type="paragraph" w:customStyle="1" w:styleId="ChaptitleS2">
    <w:name w:val="Chap_title_S2"/>
    <w:basedOn w:val="Chaptitle"/>
    <w:next w:val="Normal"/>
    <w:rsid w:val="005E2C44"/>
    <w:pPr>
      <w:keepLines w:val="0"/>
      <w:tabs>
        <w:tab w:val="left" w:pos="851"/>
      </w:tabs>
      <w:overflowPunct w:val="0"/>
      <w:autoSpaceDE w:val="0"/>
      <w:autoSpaceDN w:val="0"/>
      <w:adjustRightInd w:val="0"/>
      <w:spacing w:before="300" w:after="0" w:line="240" w:lineRule="exact"/>
      <w:jc w:val="left"/>
      <w:textAlignment w:val="baseline"/>
    </w:pPr>
    <w:rPr>
      <w:rFonts w:ascii="Calibri" w:hAnsi="Calibri"/>
      <w:position w:val="2"/>
      <w:sz w:val="22"/>
      <w:szCs w:val="30"/>
      <w:lang w:val="en-US" w:bidi="ar-SA"/>
    </w:rPr>
  </w:style>
  <w:style w:type="paragraph" w:customStyle="1" w:styleId="ArtNoS2">
    <w:name w:val="Art_No_S2"/>
    <w:basedOn w:val="ChaptitleS2"/>
    <w:next w:val="Normal"/>
    <w:rsid w:val="005E2C44"/>
    <w:pPr>
      <w:keepNext w:val="0"/>
      <w:spacing w:before="100" w:after="80" w:line="260" w:lineRule="exact"/>
    </w:pPr>
  </w:style>
  <w:style w:type="paragraph" w:customStyle="1" w:styleId="ArtTitle0">
    <w:name w:val="Art_Title"/>
    <w:basedOn w:val="Normal"/>
    <w:qFormat/>
    <w:rsid w:val="005E2C44"/>
    <w:pPr>
      <w:keepNext/>
      <w:keepLines/>
      <w:tabs>
        <w:tab w:val="clear" w:pos="1134"/>
      </w:tabs>
      <w:overflowPunct w:val="0"/>
      <w:autoSpaceDE w:val="0"/>
      <w:autoSpaceDN w:val="0"/>
      <w:adjustRightInd w:val="0"/>
      <w:spacing w:before="240"/>
      <w:jc w:val="center"/>
      <w:textAlignment w:val="baseline"/>
    </w:pPr>
    <w:rPr>
      <w:rFonts w:ascii="Times New Roman Bold" w:hAnsi="Times New Roman Bold"/>
      <w:b/>
      <w:bCs/>
      <w:sz w:val="28"/>
      <w:szCs w:val="40"/>
    </w:rPr>
  </w:style>
  <w:style w:type="paragraph" w:customStyle="1" w:styleId="RepTitleS1">
    <w:name w:val="Rep_Title_S1"/>
    <w:basedOn w:val="PartTitleS1"/>
    <w:qFormat/>
    <w:rsid w:val="005E2C44"/>
  </w:style>
  <w:style w:type="paragraph" w:customStyle="1" w:styleId="ChaptitleS1">
    <w:name w:val="Chap_title_S1"/>
    <w:basedOn w:val="RepTitleS1"/>
    <w:qFormat/>
    <w:rsid w:val="005E2C44"/>
  </w:style>
  <w:style w:type="paragraph" w:customStyle="1" w:styleId="ArttitleS1">
    <w:name w:val="Art_title_S1"/>
    <w:basedOn w:val="ChaptitleS1"/>
    <w:qFormat/>
    <w:rsid w:val="005E2C44"/>
  </w:style>
  <w:style w:type="paragraph" w:customStyle="1" w:styleId="ArttitleS2">
    <w:name w:val="Art_title_S2"/>
    <w:basedOn w:val="ArtNoS2"/>
    <w:next w:val="Normal"/>
    <w:rsid w:val="005E2C44"/>
    <w:pPr>
      <w:spacing w:before="300" w:after="0" w:line="240" w:lineRule="exact"/>
    </w:pPr>
  </w:style>
  <w:style w:type="paragraph" w:customStyle="1" w:styleId="AttachNO">
    <w:name w:val="Attach_NO"/>
    <w:basedOn w:val="AnnexNO1"/>
    <w:qFormat/>
    <w:rsid w:val="005E2C44"/>
    <w:rPr>
      <w:lang w:bidi="ar-SA"/>
    </w:rPr>
  </w:style>
  <w:style w:type="paragraph" w:customStyle="1" w:styleId="AttachNo0">
    <w:name w:val="Attach_No"/>
    <w:basedOn w:val="AppendexNo"/>
    <w:qFormat/>
    <w:rsid w:val="005E2C44"/>
    <w:pPr>
      <w:tabs>
        <w:tab w:val="right" w:pos="7512"/>
      </w:tabs>
    </w:pPr>
  </w:style>
  <w:style w:type="character" w:customStyle="1" w:styleId="ChapNoChar">
    <w:name w:val="Chap_No Char"/>
    <w:link w:val="ChapNo"/>
    <w:rsid w:val="005E2C44"/>
    <w:rPr>
      <w:rFonts w:ascii="Times New Roman" w:eastAsia="Times New Roman" w:hAnsi="Times New Roman" w:cs="Traditional Arabic"/>
      <w:sz w:val="28"/>
      <w:szCs w:val="40"/>
      <w:lang w:val="en-GB" w:eastAsia="en-US" w:bidi="ar-EG"/>
    </w:rPr>
  </w:style>
  <w:style w:type="paragraph" w:customStyle="1" w:styleId="CahpNoS1">
    <w:name w:val="Cahp_No_S1"/>
    <w:basedOn w:val="ChapNo"/>
    <w:qFormat/>
    <w:rsid w:val="005E2C44"/>
    <w:pPr>
      <w:spacing w:before="360" w:after="60"/>
    </w:pPr>
    <w:rPr>
      <w:rFonts w:ascii="Calibri" w:hAnsi="Calibri"/>
      <w:lang w:val="en-US"/>
    </w:rPr>
  </w:style>
  <w:style w:type="paragraph" w:customStyle="1" w:styleId="ChapNoS1">
    <w:name w:val="Chap_No_S1"/>
    <w:basedOn w:val="CahpNoS1"/>
    <w:qFormat/>
    <w:rsid w:val="005E2C44"/>
    <w:pPr>
      <w:keepNext w:val="0"/>
      <w:keepLines w:val="0"/>
      <w:spacing w:before="120"/>
    </w:pPr>
  </w:style>
  <w:style w:type="paragraph" w:customStyle="1" w:styleId="SectionNoS1">
    <w:name w:val="Section_No_S1"/>
    <w:basedOn w:val="ChapNoS1"/>
    <w:qFormat/>
    <w:rsid w:val="005E2C44"/>
    <w:pPr>
      <w:spacing w:before="240"/>
    </w:pPr>
    <w:rPr>
      <w:lang w:bidi="ar-SA"/>
    </w:rPr>
  </w:style>
  <w:style w:type="paragraph" w:customStyle="1" w:styleId="AttachNoS1">
    <w:name w:val="Attach_No_S1"/>
    <w:basedOn w:val="SectionNoS1"/>
    <w:qFormat/>
    <w:rsid w:val="005E2C44"/>
  </w:style>
  <w:style w:type="paragraph" w:customStyle="1" w:styleId="AttachNoS2">
    <w:name w:val="Attach_No_S2"/>
    <w:basedOn w:val="SectionNoS2"/>
    <w:qFormat/>
    <w:rsid w:val="005E2C44"/>
  </w:style>
  <w:style w:type="paragraph" w:customStyle="1" w:styleId="AttachTitle">
    <w:name w:val="Attach_Title"/>
    <w:basedOn w:val="Annextitle"/>
    <w:qFormat/>
    <w:rsid w:val="005E2C44"/>
    <w:pPr>
      <w:keepLines w:val="0"/>
      <w:tabs>
        <w:tab w:val="clear" w:pos="567"/>
        <w:tab w:val="clear" w:pos="1134"/>
        <w:tab w:val="clear" w:pos="1701"/>
        <w:tab w:val="clear" w:pos="2268"/>
        <w:tab w:val="clear" w:pos="2835"/>
      </w:tabs>
      <w:spacing w:after="0"/>
    </w:pPr>
    <w:rPr>
      <w:rFonts w:ascii="Calibri" w:hAnsi="Calibri"/>
    </w:rPr>
  </w:style>
  <w:style w:type="paragraph" w:customStyle="1" w:styleId="SectiontitleS1">
    <w:name w:val="Section_title_S1"/>
    <w:basedOn w:val="ChaptitleS1"/>
    <w:qFormat/>
    <w:rsid w:val="005E2C44"/>
  </w:style>
  <w:style w:type="paragraph" w:customStyle="1" w:styleId="AttachTitleS1">
    <w:name w:val="Attach_Title_S1"/>
    <w:basedOn w:val="SectiontitleS1"/>
    <w:qFormat/>
    <w:rsid w:val="005E2C44"/>
  </w:style>
  <w:style w:type="paragraph" w:customStyle="1" w:styleId="AttachTitleS2">
    <w:name w:val="Attach_Title_S2"/>
    <w:basedOn w:val="Normal"/>
    <w:next w:val="Normal"/>
    <w:qFormat/>
    <w:rsid w:val="005E2C44"/>
    <w:pPr>
      <w:tabs>
        <w:tab w:val="clear" w:pos="1134"/>
      </w:tabs>
      <w:overflowPunct w:val="0"/>
      <w:autoSpaceDE w:val="0"/>
      <w:autoSpaceDN w:val="0"/>
      <w:adjustRightInd w:val="0"/>
      <w:spacing w:before="300" w:line="240" w:lineRule="exact"/>
      <w:textAlignment w:val="baseline"/>
    </w:pPr>
    <w:rPr>
      <w:rFonts w:ascii="Calibri" w:hAnsi="Calibri"/>
      <w:b/>
      <w:bCs/>
      <w:lang w:val="en-GB" w:bidi="ar-EG"/>
    </w:rPr>
  </w:style>
  <w:style w:type="paragraph" w:styleId="BlockText">
    <w:name w:val="Block Text"/>
    <w:basedOn w:val="Normal"/>
    <w:rsid w:val="005E2C44"/>
    <w:pPr>
      <w:tabs>
        <w:tab w:val="clear" w:pos="1134"/>
      </w:tabs>
      <w:overflowPunct w:val="0"/>
      <w:autoSpaceDE w:val="0"/>
      <w:autoSpaceDN w:val="0"/>
      <w:adjustRightInd w:val="0"/>
      <w:spacing w:after="120"/>
      <w:ind w:left="1440" w:right="1440"/>
      <w:textAlignment w:val="baseline"/>
    </w:pPr>
    <w:rPr>
      <w:rFonts w:ascii="Calibri" w:hAnsi="Calibri"/>
      <w:lang w:val="en-GB" w:bidi="ar-EG"/>
    </w:rPr>
  </w:style>
  <w:style w:type="paragraph" w:styleId="BodyText">
    <w:name w:val="Body Text"/>
    <w:basedOn w:val="Normal"/>
    <w:link w:val="BodyTextChar"/>
    <w:rsid w:val="005E2C44"/>
    <w:pPr>
      <w:tabs>
        <w:tab w:val="clear" w:pos="1134"/>
      </w:tabs>
      <w:overflowPunct w:val="0"/>
      <w:autoSpaceDE w:val="0"/>
      <w:autoSpaceDN w:val="0"/>
      <w:adjustRightInd w:val="0"/>
      <w:spacing w:after="120"/>
      <w:textAlignment w:val="baseline"/>
    </w:pPr>
    <w:rPr>
      <w:rFonts w:ascii="Calibri" w:hAnsi="Calibri"/>
      <w:lang w:val="en-GB" w:bidi="ar-EG"/>
    </w:rPr>
  </w:style>
  <w:style w:type="character" w:customStyle="1" w:styleId="BodyTextChar">
    <w:name w:val="Body Text Char"/>
    <w:basedOn w:val="DefaultParagraphFont"/>
    <w:link w:val="BodyText"/>
    <w:rsid w:val="005E2C44"/>
    <w:rPr>
      <w:rFonts w:ascii="Calibri" w:eastAsia="Times New Roman" w:hAnsi="Calibri" w:cs="Traditional Arabic"/>
      <w:szCs w:val="30"/>
      <w:lang w:val="en-GB" w:eastAsia="en-US" w:bidi="ar-EG"/>
    </w:rPr>
  </w:style>
  <w:style w:type="paragraph" w:customStyle="1" w:styleId="Cahptitle">
    <w:name w:val="Cahp_title_"/>
    <w:basedOn w:val="Chaptitle"/>
    <w:qFormat/>
    <w:rsid w:val="005E2C44"/>
    <w:pPr>
      <w:keepLines w:val="0"/>
      <w:overflowPunct w:val="0"/>
      <w:autoSpaceDE w:val="0"/>
      <w:autoSpaceDN w:val="0"/>
      <w:adjustRightInd w:val="0"/>
      <w:spacing w:after="60"/>
      <w:textAlignment w:val="baseline"/>
    </w:pPr>
    <w:rPr>
      <w:position w:val="2"/>
      <w:sz w:val="26"/>
      <w:szCs w:val="36"/>
    </w:rPr>
  </w:style>
  <w:style w:type="paragraph" w:customStyle="1" w:styleId="ChapNoS2">
    <w:name w:val="Chap_No_S2"/>
    <w:basedOn w:val="ChapNo"/>
    <w:next w:val="Normal"/>
    <w:rsid w:val="005E2C44"/>
    <w:pPr>
      <w:tabs>
        <w:tab w:val="left" w:pos="851"/>
      </w:tabs>
      <w:spacing w:before="180" w:after="80"/>
      <w:jc w:val="left"/>
    </w:pPr>
    <w:rPr>
      <w:rFonts w:ascii="Calibri" w:hAnsi="Calibri"/>
      <w:b/>
      <w:bCs/>
      <w:position w:val="2"/>
      <w:sz w:val="22"/>
      <w:szCs w:val="22"/>
      <w:lang w:val="en-US" w:bidi="ar-SA"/>
    </w:rPr>
  </w:style>
  <w:style w:type="paragraph" w:customStyle="1" w:styleId="ContS1">
    <w:name w:val="Cont_S1"/>
    <w:basedOn w:val="Source"/>
    <w:qFormat/>
    <w:rsid w:val="005E2C44"/>
    <w:pPr>
      <w:keepNext w:val="0"/>
      <w:keepLines w:val="0"/>
      <w:framePr w:hSpace="181" w:wrap="around" w:hAnchor="text" w:xAlign="center" w:y="1"/>
      <w:tabs>
        <w:tab w:val="clear" w:pos="1134"/>
        <w:tab w:val="right" w:pos="9214"/>
      </w:tabs>
      <w:overflowPunct w:val="0"/>
      <w:autoSpaceDE w:val="0"/>
      <w:autoSpaceDN w:val="0"/>
      <w:adjustRightInd w:val="0"/>
      <w:spacing w:before="120" w:after="0"/>
      <w:suppressOverlap/>
      <w:textAlignment w:val="baseline"/>
    </w:pPr>
    <w:rPr>
      <w:rFonts w:ascii="Calibri" w:eastAsia="SimSun" w:hAnsi="Calibri"/>
      <w:snapToGrid/>
      <w:sz w:val="28"/>
      <w:szCs w:val="40"/>
      <w:lang w:val="en-CA"/>
    </w:rPr>
  </w:style>
  <w:style w:type="paragraph" w:customStyle="1" w:styleId="NormalS2">
    <w:name w:val="Normal_S2"/>
    <w:basedOn w:val="Normal"/>
    <w:next w:val="Normal"/>
    <w:rsid w:val="005E2C44"/>
    <w:pPr>
      <w:tabs>
        <w:tab w:val="clear" w:pos="1134"/>
        <w:tab w:val="left" w:pos="714"/>
      </w:tabs>
      <w:overflowPunct w:val="0"/>
      <w:autoSpaceDE w:val="0"/>
      <w:autoSpaceDN w:val="0"/>
      <w:adjustRightInd w:val="0"/>
      <w:spacing w:before="520" w:line="260" w:lineRule="exact"/>
      <w:jc w:val="left"/>
      <w:textAlignment w:val="baseline"/>
    </w:pPr>
    <w:rPr>
      <w:rFonts w:ascii="Calibri" w:hAnsi="Calibri"/>
      <w:b/>
      <w:bCs/>
      <w:szCs w:val="22"/>
      <w:lang w:bidi="ar-EG"/>
    </w:rPr>
  </w:style>
  <w:style w:type="paragraph" w:customStyle="1" w:styleId="ContS2">
    <w:name w:val="Cont_S2"/>
    <w:basedOn w:val="NormalS2"/>
    <w:qFormat/>
    <w:rsid w:val="005E2C44"/>
    <w:rPr>
      <w:lang w:bidi="ar-SA"/>
    </w:rPr>
  </w:style>
  <w:style w:type="paragraph" w:customStyle="1" w:styleId="Conv">
    <w:name w:val="Conv"/>
    <w:basedOn w:val="Normal"/>
    <w:next w:val="Normal"/>
    <w:rsid w:val="005E2C44"/>
    <w:pPr>
      <w:pageBreakBefore/>
      <w:tabs>
        <w:tab w:val="clear" w:pos="1134"/>
        <w:tab w:val="right" w:pos="567"/>
        <w:tab w:val="left" w:pos="794"/>
        <w:tab w:val="left" w:pos="1191"/>
        <w:tab w:val="left" w:pos="1588"/>
        <w:tab w:val="left" w:pos="1985"/>
      </w:tabs>
      <w:overflowPunct w:val="0"/>
      <w:autoSpaceDE w:val="0"/>
      <w:autoSpaceDN w:val="0"/>
      <w:bidi w:val="0"/>
      <w:adjustRightInd w:val="0"/>
      <w:spacing w:after="240" w:line="400" w:lineRule="exact"/>
      <w:jc w:val="center"/>
      <w:textAlignment w:val="baseline"/>
    </w:pPr>
    <w:rPr>
      <w:rFonts w:ascii="Times New Roman Bold" w:eastAsia="SimSun" w:hAnsi="Times New Roman Bold"/>
      <w:b/>
      <w:bCs/>
      <w:sz w:val="32"/>
      <w:szCs w:val="44"/>
      <w:lang w:val="en-GB"/>
    </w:rPr>
  </w:style>
  <w:style w:type="paragraph" w:customStyle="1" w:styleId="ConvS1">
    <w:name w:val="Conv_S1"/>
    <w:basedOn w:val="Conv"/>
    <w:qFormat/>
    <w:rsid w:val="005E2C44"/>
    <w:pPr>
      <w:bidi/>
    </w:pPr>
    <w:rPr>
      <w:rFonts w:ascii="Calibri" w:hAnsi="Calibri"/>
      <w:lang w:val="es-ES_tradnl"/>
    </w:rPr>
  </w:style>
  <w:style w:type="paragraph" w:customStyle="1" w:styleId="ConvS2">
    <w:name w:val="Conv_S2"/>
    <w:basedOn w:val="NormalS2"/>
    <w:qFormat/>
    <w:rsid w:val="005E2C44"/>
    <w:pPr>
      <w:pageBreakBefore/>
      <w:spacing w:before="600"/>
    </w:pPr>
    <w:rPr>
      <w:rFonts w:ascii="Times New Roman" w:hAnsi="Times New Roman" w:cs="Times New Roman"/>
      <w:lang w:bidi="ar-SA"/>
    </w:rPr>
  </w:style>
  <w:style w:type="paragraph" w:customStyle="1" w:styleId="DecNo">
    <w:name w:val="Dec_No"/>
    <w:basedOn w:val="Source"/>
    <w:qFormat/>
    <w:rsid w:val="005E2C44"/>
    <w:pPr>
      <w:keepNext w:val="0"/>
      <w:keepLines w:val="0"/>
      <w:framePr w:hSpace="180" w:wrap="around" w:hAnchor="text" w:xAlign="center" w:y="-656"/>
      <w:tabs>
        <w:tab w:val="clear" w:pos="1134"/>
        <w:tab w:val="right" w:pos="9214"/>
      </w:tabs>
      <w:overflowPunct w:val="0"/>
      <w:autoSpaceDE w:val="0"/>
      <w:autoSpaceDN w:val="0"/>
      <w:adjustRightInd w:val="0"/>
      <w:spacing w:before="480" w:after="0"/>
      <w:suppressOverlap/>
      <w:textAlignment w:val="baseline"/>
    </w:pPr>
    <w:rPr>
      <w:rFonts w:ascii="Calibri" w:eastAsia="SimSun" w:hAnsi="Calibri"/>
      <w:b w:val="0"/>
      <w:bCs w:val="0"/>
      <w:snapToGrid/>
      <w:sz w:val="28"/>
      <w:szCs w:val="40"/>
      <w:lang w:val="en-CA"/>
    </w:rPr>
  </w:style>
  <w:style w:type="paragraph" w:customStyle="1" w:styleId="ResNotitle">
    <w:name w:val="Res_No&amp;title"/>
    <w:basedOn w:val="Restitle"/>
    <w:qFormat/>
    <w:rsid w:val="005E2C44"/>
    <w:pPr>
      <w:keepLines w:val="0"/>
      <w:tabs>
        <w:tab w:val="clear" w:pos="567"/>
        <w:tab w:val="clear" w:pos="1134"/>
        <w:tab w:val="clear" w:pos="1701"/>
        <w:tab w:val="clear" w:pos="2268"/>
        <w:tab w:val="clear" w:pos="2835"/>
      </w:tabs>
      <w:spacing w:after="0"/>
    </w:pPr>
    <w:rPr>
      <w:rFonts w:ascii="Calibri" w:hAnsi="Calibri"/>
    </w:rPr>
  </w:style>
  <w:style w:type="paragraph" w:customStyle="1" w:styleId="DecisionNoTitle">
    <w:name w:val="Decision_No&amp;Title"/>
    <w:basedOn w:val="ResNotitle"/>
    <w:qFormat/>
    <w:rsid w:val="005E2C44"/>
  </w:style>
  <w:style w:type="paragraph" w:customStyle="1" w:styleId="DecisionNoS1">
    <w:name w:val="Decision_No_S1"/>
    <w:basedOn w:val="ResNoS1"/>
    <w:qFormat/>
    <w:rsid w:val="005E2C44"/>
  </w:style>
  <w:style w:type="paragraph" w:customStyle="1" w:styleId="RezNoS2">
    <w:name w:val="Rez_No_S2"/>
    <w:basedOn w:val="ArtNoS2"/>
    <w:qFormat/>
    <w:rsid w:val="005E2C44"/>
  </w:style>
  <w:style w:type="paragraph" w:customStyle="1" w:styleId="DecisionNoS2">
    <w:name w:val="Decision_No_S2"/>
    <w:basedOn w:val="RezNoS2"/>
    <w:qFormat/>
    <w:rsid w:val="005E2C44"/>
  </w:style>
  <w:style w:type="paragraph" w:customStyle="1" w:styleId="RestitleS1">
    <w:name w:val="Res_title_S1"/>
    <w:basedOn w:val="ArttitleS1"/>
    <w:qFormat/>
    <w:rsid w:val="005E2C44"/>
    <w:pPr>
      <w:spacing w:before="360"/>
    </w:pPr>
  </w:style>
  <w:style w:type="paragraph" w:customStyle="1" w:styleId="DecisionTiltleS">
    <w:name w:val="Decision_Tiltle_S!"/>
    <w:basedOn w:val="RestitleS1"/>
    <w:qFormat/>
    <w:rsid w:val="005E2C44"/>
  </w:style>
  <w:style w:type="paragraph" w:customStyle="1" w:styleId="enumlevS1">
    <w:name w:val="enumlev_S1"/>
    <w:basedOn w:val="enumlev1"/>
    <w:qFormat/>
    <w:rsid w:val="005E2C44"/>
    <w:pPr>
      <w:tabs>
        <w:tab w:val="clear" w:pos="1134"/>
      </w:tabs>
      <w:overflowPunct w:val="0"/>
      <w:autoSpaceDE w:val="0"/>
      <w:autoSpaceDN w:val="0"/>
      <w:adjustRightInd w:val="0"/>
      <w:spacing w:line="180" w:lineRule="auto"/>
      <w:ind w:left="567" w:hanging="567"/>
      <w:textAlignment w:val="baseline"/>
    </w:pPr>
    <w:rPr>
      <w:rFonts w:ascii="Calibri" w:hAnsi="Calibri"/>
      <w:lang w:val="en-GB" w:bidi="ar-EG"/>
    </w:rPr>
  </w:style>
  <w:style w:type="paragraph" w:customStyle="1" w:styleId="enumlev1s">
    <w:name w:val="enumlev1_s"/>
    <w:basedOn w:val="enumlev1"/>
    <w:qFormat/>
    <w:rsid w:val="005E2C44"/>
    <w:pPr>
      <w:tabs>
        <w:tab w:val="clear" w:pos="1134"/>
      </w:tabs>
      <w:overflowPunct w:val="0"/>
      <w:autoSpaceDE w:val="0"/>
      <w:autoSpaceDN w:val="0"/>
      <w:adjustRightInd w:val="0"/>
      <w:spacing w:before="120" w:line="185" w:lineRule="auto"/>
      <w:ind w:left="567" w:hanging="567"/>
      <w:textAlignment w:val="baseline"/>
    </w:pPr>
    <w:rPr>
      <w:rFonts w:ascii="Calibri" w:hAnsi="Calibri"/>
      <w:lang w:val="en-GB" w:bidi="ar-EG"/>
    </w:rPr>
  </w:style>
  <w:style w:type="paragraph" w:customStyle="1" w:styleId="enumlev1s1">
    <w:name w:val="enumlev1_s1"/>
    <w:basedOn w:val="enumlev1s"/>
    <w:qFormat/>
    <w:rsid w:val="005E2C44"/>
  </w:style>
  <w:style w:type="paragraph" w:customStyle="1" w:styleId="enumlev1S2">
    <w:name w:val="enumlev1_S2"/>
    <w:basedOn w:val="enumlev1"/>
    <w:link w:val="enumlev1S2Char"/>
    <w:rsid w:val="005E2C44"/>
    <w:pPr>
      <w:tabs>
        <w:tab w:val="clear" w:pos="1134"/>
        <w:tab w:val="left" w:pos="851"/>
      </w:tabs>
      <w:overflowPunct w:val="0"/>
      <w:autoSpaceDE w:val="0"/>
      <w:autoSpaceDN w:val="0"/>
      <w:adjustRightInd w:val="0"/>
      <w:spacing w:before="320" w:line="240" w:lineRule="exact"/>
      <w:ind w:left="0" w:firstLine="0"/>
      <w:jc w:val="left"/>
      <w:textAlignment w:val="baseline"/>
    </w:pPr>
    <w:rPr>
      <w:rFonts w:ascii="Calibri" w:hAnsi="Calibri"/>
      <w:b/>
      <w:bCs/>
      <w:lang w:val="es-ES_tradnl" w:bidi="ar-EG"/>
    </w:rPr>
  </w:style>
  <w:style w:type="character" w:customStyle="1" w:styleId="enumlev1S2Char">
    <w:name w:val="enumlev1_S2 Char"/>
    <w:link w:val="enumlev1S2"/>
    <w:rsid w:val="005E2C44"/>
    <w:rPr>
      <w:rFonts w:ascii="Calibri" w:eastAsia="Times New Roman" w:hAnsi="Calibri" w:cs="Traditional Arabic"/>
      <w:b/>
      <w:bCs/>
      <w:szCs w:val="30"/>
      <w:lang w:val="es-ES_tradnl" w:eastAsia="en-US" w:bidi="ar-EG"/>
    </w:rPr>
  </w:style>
  <w:style w:type="paragraph" w:customStyle="1" w:styleId="enumlev2s1">
    <w:name w:val="enumlev2_s1"/>
    <w:basedOn w:val="enumlev1s1"/>
    <w:qFormat/>
    <w:rsid w:val="005E2C44"/>
    <w:pPr>
      <w:ind w:left="1134"/>
    </w:pPr>
    <w:rPr>
      <w:lang w:bidi="ar-SA"/>
    </w:rPr>
  </w:style>
  <w:style w:type="paragraph" w:customStyle="1" w:styleId="enumlev2S2">
    <w:name w:val="enumlev2_S2"/>
    <w:basedOn w:val="enumlev1S2"/>
    <w:link w:val="enumlev2S2Char"/>
    <w:rsid w:val="005E2C44"/>
  </w:style>
  <w:style w:type="character" w:customStyle="1" w:styleId="enumlev2S2Char">
    <w:name w:val="enumlev2_S2 Char"/>
    <w:link w:val="enumlev2S2"/>
    <w:rsid w:val="005E2C44"/>
    <w:rPr>
      <w:rFonts w:ascii="Calibri" w:eastAsia="Times New Roman" w:hAnsi="Calibri" w:cs="Traditional Arabic"/>
      <w:b/>
      <w:bCs/>
      <w:szCs w:val="30"/>
      <w:lang w:val="es-ES_tradnl" w:eastAsia="en-US" w:bidi="ar-EG"/>
    </w:rPr>
  </w:style>
  <w:style w:type="paragraph" w:customStyle="1" w:styleId="enumlev3S1">
    <w:name w:val="enumlev3_S1"/>
    <w:basedOn w:val="enumlev1"/>
    <w:qFormat/>
    <w:rsid w:val="005E2C44"/>
    <w:pPr>
      <w:tabs>
        <w:tab w:val="clear" w:pos="1134"/>
      </w:tabs>
      <w:overflowPunct w:val="0"/>
      <w:autoSpaceDE w:val="0"/>
      <w:autoSpaceDN w:val="0"/>
      <w:adjustRightInd w:val="0"/>
      <w:spacing w:before="120" w:line="185" w:lineRule="auto"/>
      <w:ind w:left="567" w:hanging="567"/>
      <w:textAlignment w:val="baseline"/>
    </w:pPr>
    <w:rPr>
      <w:rFonts w:ascii="Calibri" w:hAnsi="Calibri"/>
      <w:lang w:val="en-GB" w:bidi="ar-EG"/>
    </w:rPr>
  </w:style>
  <w:style w:type="paragraph" w:customStyle="1" w:styleId="enumlev3S2">
    <w:name w:val="enumlev3_S2"/>
    <w:basedOn w:val="enumlev1S2"/>
    <w:rsid w:val="005E2C44"/>
  </w:style>
  <w:style w:type="paragraph" w:customStyle="1" w:styleId="Equation">
    <w:name w:val="Equation"/>
    <w:basedOn w:val="Normal"/>
    <w:rsid w:val="005E2C44"/>
    <w:pPr>
      <w:tabs>
        <w:tab w:val="clear" w:pos="1134"/>
        <w:tab w:val="center" w:pos="4820"/>
        <w:tab w:val="right" w:pos="9639"/>
      </w:tabs>
      <w:overflowPunct w:val="0"/>
      <w:autoSpaceDE w:val="0"/>
      <w:autoSpaceDN w:val="0"/>
      <w:bidi w:val="0"/>
      <w:adjustRightInd w:val="0"/>
      <w:textAlignment w:val="baseline"/>
    </w:pPr>
    <w:rPr>
      <w:rFonts w:ascii="Calibri" w:eastAsia="Batang" w:hAnsi="Calibri"/>
      <w:lang w:val="en-GB" w:bidi="ar-EG"/>
    </w:rPr>
  </w:style>
  <w:style w:type="paragraph" w:customStyle="1" w:styleId="Equationlegend">
    <w:name w:val="Equation_legend"/>
    <w:basedOn w:val="Normal"/>
    <w:rsid w:val="005E2C44"/>
    <w:pPr>
      <w:tabs>
        <w:tab w:val="clear" w:pos="1134"/>
        <w:tab w:val="right" w:pos="1814"/>
        <w:tab w:val="left" w:pos="1985"/>
      </w:tabs>
      <w:overflowPunct w:val="0"/>
      <w:autoSpaceDE w:val="0"/>
      <w:autoSpaceDN w:val="0"/>
      <w:adjustRightInd w:val="0"/>
      <w:ind w:left="1985" w:right="1985" w:hanging="1985"/>
      <w:textAlignment w:val="baseline"/>
    </w:pPr>
    <w:rPr>
      <w:rFonts w:ascii="Calibri" w:hAnsi="Calibri"/>
      <w:lang w:val="en-GB" w:bidi="ar-EG"/>
    </w:rPr>
  </w:style>
  <w:style w:type="paragraph" w:customStyle="1" w:styleId="FigNo">
    <w:name w:val="Fig._No"/>
    <w:basedOn w:val="Normal"/>
    <w:qFormat/>
    <w:rsid w:val="005E2C44"/>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rFonts w:ascii="Calibri" w:hAnsi="Calibri"/>
    </w:rPr>
  </w:style>
  <w:style w:type="paragraph" w:customStyle="1" w:styleId="FigTitle">
    <w:name w:val="Fig._Title"/>
    <w:basedOn w:val="Normal"/>
    <w:autoRedefine/>
    <w:qFormat/>
    <w:rsid w:val="005E2C44"/>
    <w:pPr>
      <w:tabs>
        <w:tab w:val="clear" w:pos="1134"/>
        <w:tab w:val="left" w:pos="794"/>
        <w:tab w:val="left" w:pos="1191"/>
        <w:tab w:val="left" w:pos="1588"/>
        <w:tab w:val="left" w:pos="1985"/>
      </w:tabs>
      <w:overflowPunct w:val="0"/>
      <w:autoSpaceDE w:val="0"/>
      <w:autoSpaceDN w:val="0"/>
      <w:adjustRightInd w:val="0"/>
      <w:jc w:val="center"/>
      <w:textAlignment w:val="baseline"/>
    </w:pPr>
    <w:rPr>
      <w:rFonts w:ascii="Calibri" w:hAnsi="Calibri"/>
      <w:b/>
      <w:bCs/>
    </w:rPr>
  </w:style>
  <w:style w:type="paragraph" w:customStyle="1" w:styleId="Figure">
    <w:name w:val="Figure"/>
    <w:basedOn w:val="Normal"/>
    <w:next w:val="Normal"/>
    <w:rsid w:val="005E2C44"/>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ascii="Calibri" w:eastAsia="Batang" w:hAnsi="Calibri"/>
      <w:lang w:val="en-GB" w:bidi="ar-EG"/>
    </w:rPr>
  </w:style>
  <w:style w:type="paragraph" w:customStyle="1" w:styleId="Figurelegend0">
    <w:name w:val="Figure_legend"/>
    <w:basedOn w:val="Normal"/>
    <w:rsid w:val="005E2C44"/>
    <w:pPr>
      <w:keepNext/>
      <w:keepLines/>
      <w:tabs>
        <w:tab w:val="clear" w:pos="1134"/>
      </w:tabs>
      <w:overflowPunct w:val="0"/>
      <w:autoSpaceDE w:val="0"/>
      <w:autoSpaceDN w:val="0"/>
      <w:adjustRightInd w:val="0"/>
      <w:spacing w:before="20" w:after="20"/>
      <w:textAlignment w:val="baseline"/>
    </w:pPr>
    <w:rPr>
      <w:rFonts w:ascii="Calibri" w:hAnsi="Calibri"/>
      <w:sz w:val="18"/>
      <w:lang w:val="en-GB" w:bidi="ar-EG"/>
    </w:rPr>
  </w:style>
  <w:style w:type="paragraph" w:customStyle="1" w:styleId="FigureNotitle">
    <w:name w:val="Figure_No &amp; title"/>
    <w:basedOn w:val="Normal"/>
    <w:next w:val="Normal"/>
    <w:rsid w:val="005E2C44"/>
    <w:pPr>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Bold" w:eastAsia="Batang" w:hAnsi="Times New Roman Bold"/>
      <w:b/>
      <w:bCs/>
      <w:lang w:val="en-GB" w:bidi="ar-EG"/>
    </w:rPr>
  </w:style>
  <w:style w:type="paragraph" w:customStyle="1" w:styleId="FigureNoBR">
    <w:name w:val="Figure_No_BR"/>
    <w:basedOn w:val="Normal"/>
    <w:next w:val="Normal"/>
    <w:rsid w:val="005E2C44"/>
    <w:pPr>
      <w:keepNext/>
      <w:keepLines/>
      <w:tabs>
        <w:tab w:val="clear" w:pos="1134"/>
        <w:tab w:val="left" w:pos="794"/>
        <w:tab w:val="left" w:pos="1191"/>
        <w:tab w:val="left" w:pos="1588"/>
        <w:tab w:val="left" w:pos="1985"/>
      </w:tabs>
      <w:overflowPunct w:val="0"/>
      <w:autoSpaceDE w:val="0"/>
      <w:autoSpaceDN w:val="0"/>
      <w:adjustRightInd w:val="0"/>
      <w:spacing w:before="480" w:after="120"/>
      <w:jc w:val="center"/>
      <w:textAlignment w:val="baseline"/>
    </w:pPr>
    <w:rPr>
      <w:rFonts w:ascii="Calibri" w:eastAsia="Batang" w:hAnsi="Calibri"/>
      <w:caps/>
      <w:lang w:val="en-GB" w:bidi="ar-EG"/>
    </w:rPr>
  </w:style>
  <w:style w:type="paragraph" w:customStyle="1" w:styleId="FiguretitleBR">
    <w:name w:val="Figure_title_BR"/>
    <w:basedOn w:val="Normal"/>
    <w:next w:val="Normal"/>
    <w:rsid w:val="005E2C44"/>
    <w:pPr>
      <w:keepLines/>
      <w:tabs>
        <w:tab w:val="clear" w:pos="1134"/>
        <w:tab w:val="left" w:pos="794"/>
        <w:tab w:val="left" w:pos="1191"/>
        <w:tab w:val="left" w:pos="1588"/>
        <w:tab w:val="left" w:pos="1985"/>
      </w:tabs>
      <w:overflowPunct w:val="0"/>
      <w:autoSpaceDE w:val="0"/>
      <w:autoSpaceDN w:val="0"/>
      <w:adjustRightInd w:val="0"/>
      <w:spacing w:after="480"/>
      <w:jc w:val="center"/>
      <w:textAlignment w:val="baseline"/>
    </w:pPr>
    <w:rPr>
      <w:rFonts w:ascii="Times New Roman Bold" w:eastAsia="Batang" w:hAnsi="Times New Roman Bold"/>
      <w:b/>
      <w:bCs/>
      <w:lang w:val="en-GB" w:bidi="ar-EG"/>
    </w:rPr>
  </w:style>
  <w:style w:type="paragraph" w:customStyle="1" w:styleId="Figurewithouttitle">
    <w:name w:val="Figure_without_title"/>
    <w:basedOn w:val="Normal"/>
    <w:next w:val="Normal"/>
    <w:rsid w:val="005E2C44"/>
    <w:pPr>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ascii="Calibri" w:eastAsia="Batang" w:hAnsi="Calibri"/>
      <w:lang w:val="en-GB" w:bidi="ar-EG"/>
    </w:rPr>
  </w:style>
  <w:style w:type="paragraph" w:customStyle="1" w:styleId="FirstFooter">
    <w:name w:val="FirstFooter"/>
    <w:basedOn w:val="Normal"/>
    <w:link w:val="FirstFooterChar"/>
    <w:rsid w:val="005E2C44"/>
    <w:pPr>
      <w:tabs>
        <w:tab w:val="clear" w:pos="1134"/>
      </w:tabs>
      <w:overflowPunct w:val="0"/>
      <w:autoSpaceDE w:val="0"/>
      <w:autoSpaceDN w:val="0"/>
      <w:bidi w:val="0"/>
      <w:adjustRightInd w:val="0"/>
      <w:jc w:val="center"/>
      <w:textAlignment w:val="baseline"/>
    </w:pPr>
    <w:rPr>
      <w:rFonts w:ascii="Calibri" w:eastAsia="SimSun" w:hAnsi="Calibri"/>
      <w:sz w:val="18"/>
      <w:lang w:val="en-GB" w:bidi="ar-EG"/>
    </w:rPr>
  </w:style>
  <w:style w:type="character" w:customStyle="1" w:styleId="FirstFooterChar">
    <w:name w:val="FirstFooter Char"/>
    <w:link w:val="FirstFooter"/>
    <w:rsid w:val="005E2C44"/>
    <w:rPr>
      <w:rFonts w:ascii="Calibri" w:eastAsia="SimSun" w:hAnsi="Calibri" w:cs="Traditional Arabic"/>
      <w:sz w:val="18"/>
      <w:szCs w:val="30"/>
      <w:lang w:val="en-GB" w:eastAsia="en-US" w:bidi="ar-EG"/>
    </w:rPr>
  </w:style>
  <w:style w:type="character" w:styleId="FollowedHyperlink">
    <w:name w:val="FollowedHyperlink"/>
    <w:rsid w:val="005E2C44"/>
    <w:rPr>
      <w:color w:val="800080"/>
      <w:u w:val="single"/>
    </w:rPr>
  </w:style>
  <w:style w:type="paragraph" w:customStyle="1" w:styleId="FooterQP">
    <w:name w:val="Footer_QP"/>
    <w:basedOn w:val="Normal"/>
    <w:rsid w:val="005E2C44"/>
    <w:pPr>
      <w:tabs>
        <w:tab w:val="clear" w:pos="1134"/>
        <w:tab w:val="left" w:pos="907"/>
        <w:tab w:val="right" w:pos="8789"/>
        <w:tab w:val="right" w:pos="9639"/>
      </w:tabs>
      <w:overflowPunct w:val="0"/>
      <w:autoSpaceDE w:val="0"/>
      <w:autoSpaceDN w:val="0"/>
      <w:adjustRightInd w:val="0"/>
      <w:spacing w:before="0"/>
      <w:textAlignment w:val="baseline"/>
    </w:pPr>
    <w:rPr>
      <w:rFonts w:ascii="Times New Roman Bold" w:hAnsi="Times New Roman Bold"/>
      <w:b/>
      <w:bCs/>
      <w:lang w:val="en-GB" w:bidi="ar-EG"/>
    </w:rPr>
  </w:style>
  <w:style w:type="paragraph" w:customStyle="1" w:styleId="FooterS2">
    <w:name w:val="Footer_S2"/>
    <w:basedOn w:val="Footer"/>
    <w:rsid w:val="005E2C44"/>
    <w:pPr>
      <w:tabs>
        <w:tab w:val="clear" w:pos="1134"/>
        <w:tab w:val="clear" w:pos="5812"/>
        <w:tab w:val="clear" w:pos="9639"/>
        <w:tab w:val="left" w:pos="3686"/>
        <w:tab w:val="left" w:pos="5670"/>
        <w:tab w:val="right" w:pos="7655"/>
      </w:tabs>
      <w:spacing w:line="240" w:lineRule="auto"/>
      <w:ind w:left="-1985"/>
      <w:jc w:val="left"/>
    </w:pPr>
    <w:rPr>
      <w:rFonts w:ascii="Calibri" w:hAnsi="Calibri"/>
      <w:noProof/>
      <w:lang w:val="en-GB"/>
    </w:rPr>
  </w:style>
  <w:style w:type="paragraph" w:customStyle="1" w:styleId="FootnoteTextS2">
    <w:name w:val="Footnote Text_S2"/>
    <w:basedOn w:val="FootnoteText"/>
    <w:rsid w:val="005E2C44"/>
    <w:pPr>
      <w:keepLines/>
      <w:tabs>
        <w:tab w:val="clear" w:pos="372"/>
        <w:tab w:val="clear" w:pos="1134"/>
        <w:tab w:val="left" w:pos="851"/>
      </w:tabs>
      <w:overflowPunct w:val="0"/>
      <w:autoSpaceDE w:val="0"/>
      <w:autoSpaceDN w:val="0"/>
      <w:adjustRightInd w:val="0"/>
      <w:spacing w:line="180" w:lineRule="auto"/>
      <w:ind w:left="0" w:firstLine="0"/>
      <w:textAlignment w:val="baseline"/>
    </w:pPr>
    <w:rPr>
      <w:rFonts w:ascii="Calibri" w:eastAsia="SimSun" w:hAnsi="Calibri"/>
      <w:b/>
      <w:position w:val="2"/>
      <w:sz w:val="18"/>
      <w:szCs w:val="24"/>
      <w:lang w:val="en-GB"/>
    </w:rPr>
  </w:style>
  <w:style w:type="paragraph" w:customStyle="1" w:styleId="Formal">
    <w:name w:val="Formal"/>
    <w:basedOn w:val="Normal"/>
    <w:rsid w:val="005E2C44"/>
    <w:pPr>
      <w:tabs>
        <w:tab w:val="clear" w:pos="1134"/>
        <w:tab w:val="left" w:pos="794"/>
        <w:tab w:val="left" w:pos="1191"/>
        <w:tab w:val="left" w:pos="1588"/>
        <w:tab w:val="left" w:pos="1985"/>
        <w:tab w:val="left" w:pos="3402"/>
        <w:tab w:val="left" w:pos="3969"/>
        <w:tab w:val="left" w:pos="4536"/>
        <w:tab w:val="left" w:pos="5103"/>
        <w:tab w:val="left" w:pos="5670"/>
      </w:tabs>
      <w:overflowPunct w:val="0"/>
      <w:autoSpaceDE w:val="0"/>
      <w:autoSpaceDN w:val="0"/>
      <w:adjustRightInd w:val="0"/>
      <w:textAlignment w:val="baseline"/>
    </w:pPr>
    <w:rPr>
      <w:rFonts w:ascii="Times New Roman Bold" w:hAnsi="Times New Roman Bold"/>
      <w:b/>
      <w:bCs/>
      <w:lang w:val="en-GB" w:bidi="ar-EG"/>
    </w:rPr>
  </w:style>
  <w:style w:type="paragraph" w:customStyle="1" w:styleId="Head1">
    <w:name w:val="Head_1"/>
    <w:basedOn w:val="Normal"/>
    <w:qFormat/>
    <w:rsid w:val="005E2C44"/>
    <w:pPr>
      <w:framePr w:hSpace="180" w:wrap="around" w:hAnchor="margin" w:y="-613"/>
      <w:tabs>
        <w:tab w:val="clear" w:pos="1134"/>
      </w:tabs>
      <w:overflowPunct w:val="0"/>
      <w:autoSpaceDE w:val="0"/>
      <w:autoSpaceDN w:val="0"/>
      <w:adjustRightInd w:val="0"/>
      <w:jc w:val="left"/>
      <w:textAlignment w:val="baseline"/>
    </w:pPr>
    <w:rPr>
      <w:rFonts w:ascii="Calibri" w:eastAsia="SimSun" w:hAnsi="Calibri"/>
      <w:w w:val="125"/>
      <w:position w:val="6"/>
      <w:lang w:val="en-GB"/>
    </w:rPr>
  </w:style>
  <w:style w:type="paragraph" w:customStyle="1" w:styleId="Head2">
    <w:name w:val="Head_2"/>
    <w:basedOn w:val="Normal"/>
    <w:qFormat/>
    <w:rsid w:val="005E2C44"/>
    <w:pPr>
      <w:framePr w:hSpace="180" w:wrap="around" w:hAnchor="margin" w:y="-613"/>
      <w:tabs>
        <w:tab w:val="clear" w:pos="1134"/>
      </w:tabs>
      <w:overflowPunct w:val="0"/>
      <w:autoSpaceDE w:val="0"/>
      <w:autoSpaceDN w:val="0"/>
      <w:adjustRightInd w:val="0"/>
      <w:spacing w:before="0"/>
      <w:jc w:val="left"/>
      <w:textAlignment w:val="baseline"/>
    </w:pPr>
    <w:rPr>
      <w:rFonts w:ascii="Calibri" w:hAnsi="Calibri"/>
      <w:b/>
      <w:bCs/>
      <w:position w:val="6"/>
      <w:sz w:val="25"/>
      <w:szCs w:val="34"/>
      <w:lang w:val="en-GB" w:bidi="ar-EG"/>
    </w:rPr>
  </w:style>
  <w:style w:type="paragraph" w:customStyle="1" w:styleId="Head3">
    <w:name w:val="Head_3"/>
    <w:basedOn w:val="Normalhead"/>
    <w:qFormat/>
    <w:rsid w:val="005E2C44"/>
    <w:rPr>
      <w:lang w:bidi="ar-SA"/>
    </w:rPr>
  </w:style>
  <w:style w:type="paragraph" w:customStyle="1" w:styleId="HeaderS2">
    <w:name w:val="Header_S2"/>
    <w:basedOn w:val="Normal"/>
    <w:rsid w:val="005E2C44"/>
    <w:pPr>
      <w:tabs>
        <w:tab w:val="clear" w:pos="1134"/>
      </w:tabs>
      <w:overflowPunct w:val="0"/>
      <w:autoSpaceDE w:val="0"/>
      <w:autoSpaceDN w:val="0"/>
      <w:adjustRightInd w:val="0"/>
      <w:spacing w:before="0"/>
      <w:ind w:left="-1985"/>
      <w:jc w:val="center"/>
      <w:textAlignment w:val="baseline"/>
    </w:pPr>
    <w:rPr>
      <w:rFonts w:ascii="Calibri" w:hAnsi="Calibri"/>
      <w:lang w:val="en-GB" w:bidi="ar-EG"/>
    </w:rPr>
  </w:style>
  <w:style w:type="paragraph" w:customStyle="1" w:styleId="Heading1S2">
    <w:name w:val="Heading 1_S2"/>
    <w:basedOn w:val="Normal"/>
    <w:next w:val="Normal"/>
    <w:rsid w:val="005E2C44"/>
    <w:pPr>
      <w:keepNext/>
      <w:keepLines/>
      <w:spacing w:before="360"/>
      <w:ind w:left="1134" w:hanging="1134"/>
      <w:outlineLvl w:val="0"/>
    </w:pPr>
    <w:rPr>
      <w:rFonts w:ascii="Calibri" w:eastAsiaTheme="minorEastAsia" w:hAnsi="Calibri"/>
      <w:b/>
      <w:bCs/>
      <w:kern w:val="32"/>
      <w:sz w:val="26"/>
      <w:szCs w:val="36"/>
      <w:lang w:eastAsia="zh-CN" w:bidi="ar-EG"/>
    </w:rPr>
  </w:style>
  <w:style w:type="paragraph" w:customStyle="1" w:styleId="Heading1c">
    <w:name w:val="Heading 1c"/>
    <w:basedOn w:val="Heading1"/>
    <w:next w:val="Normal"/>
    <w:rsid w:val="005E2C44"/>
    <w:pPr>
      <w:tabs>
        <w:tab w:val="clear" w:pos="1134"/>
      </w:tabs>
      <w:overflowPunct w:val="0"/>
      <w:autoSpaceDE w:val="0"/>
      <w:autoSpaceDN w:val="0"/>
      <w:adjustRightInd w:val="0"/>
      <w:spacing w:before="480"/>
      <w:ind w:left="0" w:firstLine="0"/>
      <w:jc w:val="center"/>
      <w:textAlignment w:val="baseline"/>
      <w:outlineLvl w:val="9"/>
    </w:pPr>
    <w:rPr>
      <w:rFonts w:ascii="Times New Roman" w:hAnsi="Times New Roman"/>
      <w:color w:val="365F91"/>
      <w:kern w:val="0"/>
      <w:position w:val="2"/>
      <w:lang w:val="en-GB"/>
    </w:rPr>
  </w:style>
  <w:style w:type="paragraph" w:customStyle="1" w:styleId="Heading1cS2">
    <w:name w:val="Heading 1c_S2"/>
    <w:basedOn w:val="Heading1c"/>
    <w:next w:val="Normal"/>
    <w:rsid w:val="005E2C44"/>
    <w:pPr>
      <w:tabs>
        <w:tab w:val="left" w:pos="851"/>
      </w:tabs>
      <w:jc w:val="left"/>
    </w:pPr>
    <w:rPr>
      <w:sz w:val="24"/>
    </w:rPr>
  </w:style>
  <w:style w:type="paragraph" w:customStyle="1" w:styleId="Heading1pv">
    <w:name w:val="Heading 1pv"/>
    <w:basedOn w:val="Heading1"/>
    <w:next w:val="Normal"/>
    <w:link w:val="Heading1pvChar"/>
    <w:rsid w:val="005E2C44"/>
    <w:pPr>
      <w:tabs>
        <w:tab w:val="clear" w:pos="1134"/>
        <w:tab w:val="left" w:pos="794"/>
        <w:tab w:val="left" w:pos="1191"/>
        <w:tab w:val="left" w:pos="1588"/>
        <w:tab w:val="left" w:pos="1985"/>
      </w:tabs>
      <w:overflowPunct w:val="0"/>
      <w:autoSpaceDE w:val="0"/>
      <w:autoSpaceDN w:val="0"/>
      <w:adjustRightInd w:val="0"/>
      <w:spacing w:before="480"/>
      <w:ind w:left="794" w:hanging="794"/>
      <w:textAlignment w:val="baseline"/>
    </w:pPr>
    <w:rPr>
      <w:rFonts w:ascii="Calibri" w:hAnsi="Calibri"/>
      <w:color w:val="365F91"/>
      <w:kern w:val="0"/>
      <w:lang w:val="en-GB"/>
    </w:rPr>
  </w:style>
  <w:style w:type="character" w:customStyle="1" w:styleId="Heading1pvChar">
    <w:name w:val="Heading 1pv Char"/>
    <w:link w:val="Heading1pv"/>
    <w:rsid w:val="005E2C44"/>
    <w:rPr>
      <w:rFonts w:ascii="Calibri" w:eastAsia="Times New Roman" w:hAnsi="Calibri" w:cs="Traditional Arabic"/>
      <w:b/>
      <w:bCs/>
      <w:color w:val="365F91"/>
      <w:sz w:val="26"/>
      <w:szCs w:val="36"/>
      <w:lang w:val="en-GB" w:eastAsia="en-US" w:bidi="ar-EG"/>
    </w:rPr>
  </w:style>
  <w:style w:type="paragraph" w:customStyle="1" w:styleId="Heading2S2">
    <w:name w:val="Heading 2_S2"/>
    <w:basedOn w:val="Normal"/>
    <w:next w:val="Normal"/>
    <w:rsid w:val="005E2C44"/>
    <w:pPr>
      <w:keepNext/>
      <w:keepLines/>
      <w:spacing w:before="480" w:after="60"/>
      <w:ind w:left="1134" w:hanging="1134"/>
      <w:outlineLvl w:val="1"/>
    </w:pPr>
    <w:rPr>
      <w:rFonts w:ascii="Calibri" w:eastAsiaTheme="minorEastAsia" w:hAnsi="Calibri"/>
      <w:b/>
      <w:bCs/>
      <w:kern w:val="14"/>
      <w:sz w:val="24"/>
      <w:szCs w:val="32"/>
      <w:lang w:eastAsia="zh-CN" w:bidi="ar-EG"/>
    </w:rPr>
  </w:style>
  <w:style w:type="paragraph" w:customStyle="1" w:styleId="Heading2i">
    <w:name w:val="Heading 2i"/>
    <w:basedOn w:val="Heading2"/>
    <w:next w:val="Normal"/>
    <w:rsid w:val="005E2C44"/>
    <w:pPr>
      <w:tabs>
        <w:tab w:val="clear" w:pos="1134"/>
      </w:tabs>
      <w:overflowPunct w:val="0"/>
      <w:autoSpaceDE w:val="0"/>
      <w:autoSpaceDN w:val="0"/>
      <w:adjustRightInd w:val="0"/>
      <w:spacing w:before="320"/>
      <w:ind w:left="567" w:hanging="567"/>
      <w:textAlignment w:val="baseline"/>
    </w:pPr>
    <w:rPr>
      <w:rFonts w:ascii="Times New Roman" w:hAnsi="Times New Roman"/>
      <w:b w:val="0"/>
      <w:bCs w:val="0"/>
      <w:i/>
      <w:iCs/>
      <w:color w:val="2E74B5"/>
      <w:kern w:val="0"/>
      <w:position w:val="2"/>
      <w:lang w:val="en-GB"/>
    </w:rPr>
  </w:style>
  <w:style w:type="paragraph" w:customStyle="1" w:styleId="Heading2iS2">
    <w:name w:val="Heading 2i_S2"/>
    <w:basedOn w:val="Heading2i"/>
    <w:next w:val="Normal"/>
    <w:rsid w:val="005E2C44"/>
    <w:pPr>
      <w:tabs>
        <w:tab w:val="left" w:pos="851"/>
      </w:tabs>
    </w:pPr>
    <w:rPr>
      <w:rFonts w:ascii="Times New Roman Bold" w:hAnsi="Times New Roman Bold"/>
      <w:b/>
      <w:bCs/>
      <w:i w:val="0"/>
      <w:iCs w:val="0"/>
    </w:rPr>
  </w:style>
  <w:style w:type="paragraph" w:customStyle="1" w:styleId="Heading2pv">
    <w:name w:val="Heading 2pv"/>
    <w:basedOn w:val="Heading1pv"/>
    <w:next w:val="Normal"/>
    <w:rsid w:val="005E2C44"/>
    <w:pPr>
      <w:spacing w:before="320"/>
      <w:outlineLvl w:val="1"/>
    </w:pPr>
    <w:rPr>
      <w:position w:val="2"/>
      <w:sz w:val="24"/>
    </w:rPr>
  </w:style>
  <w:style w:type="paragraph" w:customStyle="1" w:styleId="Heading3S2">
    <w:name w:val="Heading 3_S2"/>
    <w:basedOn w:val="Heading3"/>
    <w:next w:val="Normal"/>
    <w:link w:val="Heading3S2Char"/>
    <w:rsid w:val="005E2C44"/>
    <w:pPr>
      <w:tabs>
        <w:tab w:val="clear" w:pos="1134"/>
        <w:tab w:val="left" w:pos="851"/>
      </w:tabs>
      <w:overflowPunct w:val="0"/>
      <w:autoSpaceDE w:val="0"/>
      <w:autoSpaceDN w:val="0"/>
      <w:adjustRightInd w:val="0"/>
      <w:ind w:left="794" w:hanging="794"/>
      <w:textAlignment w:val="baseline"/>
    </w:pPr>
    <w:rPr>
      <w:rFonts w:ascii="Calibri" w:hAnsi="Calibri"/>
      <w:color w:val="365F91"/>
      <w:kern w:val="0"/>
      <w:lang w:val="en-GB"/>
    </w:rPr>
  </w:style>
  <w:style w:type="character" w:customStyle="1" w:styleId="Heading3S2Char">
    <w:name w:val="Heading 3_S2 Char"/>
    <w:link w:val="Heading3S2"/>
    <w:rsid w:val="005E2C44"/>
    <w:rPr>
      <w:rFonts w:ascii="Calibri" w:eastAsia="Times New Roman" w:hAnsi="Calibri" w:cs="Traditional Arabic"/>
      <w:b/>
      <w:bCs/>
      <w:color w:val="365F91"/>
      <w:szCs w:val="30"/>
      <w:lang w:val="en-GB" w:eastAsia="en-US" w:bidi="ar-EG"/>
    </w:rPr>
  </w:style>
  <w:style w:type="paragraph" w:customStyle="1" w:styleId="Heading3pv">
    <w:name w:val="Heading 3pv"/>
    <w:basedOn w:val="Heading1pv"/>
    <w:next w:val="Normal"/>
    <w:link w:val="Heading3pvChar"/>
    <w:rsid w:val="005E2C44"/>
    <w:pPr>
      <w:spacing w:before="200"/>
      <w:outlineLvl w:val="2"/>
    </w:pPr>
    <w:rPr>
      <w:sz w:val="22"/>
      <w:szCs w:val="30"/>
    </w:rPr>
  </w:style>
  <w:style w:type="character" w:customStyle="1" w:styleId="Heading3pvChar">
    <w:name w:val="Heading 3pv Char"/>
    <w:link w:val="Heading3pv"/>
    <w:rsid w:val="005E2C44"/>
    <w:rPr>
      <w:rFonts w:ascii="Calibri" w:eastAsia="Times New Roman" w:hAnsi="Calibri" w:cs="Traditional Arabic"/>
      <w:b/>
      <w:bCs/>
      <w:color w:val="365F91"/>
      <w:szCs w:val="30"/>
      <w:lang w:val="en-GB" w:eastAsia="en-US" w:bidi="ar-EG"/>
    </w:rPr>
  </w:style>
  <w:style w:type="paragraph" w:customStyle="1" w:styleId="Heading4S2">
    <w:name w:val="Heading 4_S2"/>
    <w:basedOn w:val="Heading4"/>
    <w:next w:val="Normal"/>
    <w:link w:val="Heading4S2Char"/>
    <w:rsid w:val="005E2C44"/>
    <w:pPr>
      <w:tabs>
        <w:tab w:val="clear" w:pos="1134"/>
        <w:tab w:val="left" w:pos="851"/>
      </w:tabs>
      <w:overflowPunct w:val="0"/>
      <w:autoSpaceDE w:val="0"/>
      <w:autoSpaceDN w:val="0"/>
      <w:adjustRightInd w:val="0"/>
      <w:spacing w:before="200"/>
      <w:ind w:left="794" w:hanging="794"/>
      <w:textAlignment w:val="baseline"/>
    </w:pPr>
    <w:rPr>
      <w:rFonts w:ascii="Calibri" w:hAnsi="Calibri"/>
      <w:color w:val="365F91"/>
      <w:kern w:val="0"/>
      <w:lang w:val="en-GB"/>
    </w:rPr>
  </w:style>
  <w:style w:type="character" w:customStyle="1" w:styleId="Heading4S2Char">
    <w:name w:val="Heading 4_S2 Char"/>
    <w:link w:val="Heading4S2"/>
    <w:rsid w:val="005E2C44"/>
    <w:rPr>
      <w:rFonts w:ascii="Calibri" w:eastAsia="Times New Roman" w:hAnsi="Calibri" w:cs="Traditional Arabic"/>
      <w:b/>
      <w:bCs/>
      <w:color w:val="365F91"/>
      <w:szCs w:val="30"/>
      <w:lang w:val="en-GB" w:eastAsia="en-US" w:bidi="ar-EG"/>
    </w:rPr>
  </w:style>
  <w:style w:type="paragraph" w:customStyle="1" w:styleId="Heading5S2">
    <w:name w:val="Heading 5_S2"/>
    <w:basedOn w:val="Heading5"/>
    <w:next w:val="NormalS2"/>
    <w:rsid w:val="005E2C44"/>
    <w:pPr>
      <w:tabs>
        <w:tab w:val="clear" w:pos="1134"/>
        <w:tab w:val="left" w:pos="851"/>
      </w:tabs>
      <w:overflowPunct w:val="0"/>
      <w:autoSpaceDE w:val="0"/>
      <w:autoSpaceDN w:val="0"/>
      <w:adjustRightInd w:val="0"/>
      <w:spacing w:before="200"/>
      <w:ind w:left="794" w:hanging="794"/>
      <w:textAlignment w:val="baseline"/>
    </w:pPr>
    <w:rPr>
      <w:rFonts w:ascii="Calibri" w:hAnsi="Calibri"/>
      <w:color w:val="365F91"/>
      <w:kern w:val="0"/>
      <w:position w:val="2"/>
      <w:lang w:val="en-GB"/>
    </w:rPr>
  </w:style>
  <w:style w:type="paragraph" w:customStyle="1" w:styleId="Heading6S2">
    <w:name w:val="Heading 6_S2"/>
    <w:basedOn w:val="Heading6"/>
    <w:next w:val="Normal"/>
    <w:rsid w:val="005E2C44"/>
    <w:pPr>
      <w:tabs>
        <w:tab w:val="clear" w:pos="1134"/>
        <w:tab w:val="left" w:pos="851"/>
      </w:tabs>
      <w:overflowPunct w:val="0"/>
      <w:autoSpaceDE w:val="0"/>
      <w:autoSpaceDN w:val="0"/>
      <w:adjustRightInd w:val="0"/>
      <w:spacing w:before="200"/>
      <w:ind w:left="794" w:hanging="794"/>
      <w:textAlignment w:val="baseline"/>
    </w:pPr>
    <w:rPr>
      <w:rFonts w:ascii="Calibri" w:hAnsi="Calibri"/>
      <w:color w:val="365F91"/>
      <w:kern w:val="0"/>
      <w:lang w:val="en-GB"/>
    </w:rPr>
  </w:style>
  <w:style w:type="paragraph" w:customStyle="1" w:styleId="Heading7S2">
    <w:name w:val="Heading 7_S2"/>
    <w:basedOn w:val="Heading7"/>
    <w:next w:val="Normal"/>
    <w:rsid w:val="005E2C44"/>
    <w:pPr>
      <w:tabs>
        <w:tab w:val="clear" w:pos="1134"/>
        <w:tab w:val="left" w:pos="851"/>
      </w:tabs>
      <w:overflowPunct w:val="0"/>
      <w:autoSpaceDE w:val="0"/>
      <w:autoSpaceDN w:val="0"/>
      <w:adjustRightInd w:val="0"/>
      <w:spacing w:before="200"/>
      <w:ind w:left="1701" w:hanging="1701"/>
      <w:textAlignment w:val="baseline"/>
    </w:pPr>
    <w:rPr>
      <w:rFonts w:ascii="Calibri" w:hAnsi="Calibri"/>
      <w:color w:val="365F91"/>
      <w:kern w:val="0"/>
      <w:lang w:val="en-GB"/>
    </w:rPr>
  </w:style>
  <w:style w:type="paragraph" w:customStyle="1" w:styleId="Heading8S2">
    <w:name w:val="Heading 8_S2"/>
    <w:basedOn w:val="Heading8"/>
    <w:next w:val="Normal"/>
    <w:rsid w:val="005E2C44"/>
    <w:pPr>
      <w:tabs>
        <w:tab w:val="clear" w:pos="1134"/>
        <w:tab w:val="left" w:pos="851"/>
      </w:tabs>
      <w:overflowPunct w:val="0"/>
      <w:autoSpaceDE w:val="0"/>
      <w:autoSpaceDN w:val="0"/>
      <w:adjustRightInd w:val="0"/>
      <w:spacing w:before="200"/>
      <w:ind w:left="1701" w:hanging="1701"/>
      <w:textAlignment w:val="baseline"/>
    </w:pPr>
    <w:rPr>
      <w:rFonts w:ascii="Calibri" w:hAnsi="Calibri"/>
      <w:color w:val="365F91"/>
      <w:kern w:val="0"/>
      <w:lang w:val="en-GB"/>
    </w:rPr>
  </w:style>
  <w:style w:type="paragraph" w:customStyle="1" w:styleId="Heading9S2">
    <w:name w:val="Heading 9_S2"/>
    <w:basedOn w:val="Heading9"/>
    <w:next w:val="Normal"/>
    <w:rsid w:val="005E2C44"/>
    <w:pPr>
      <w:tabs>
        <w:tab w:val="clear" w:pos="1134"/>
        <w:tab w:val="left" w:pos="851"/>
      </w:tabs>
      <w:overflowPunct w:val="0"/>
      <w:autoSpaceDE w:val="0"/>
      <w:autoSpaceDN w:val="0"/>
      <w:adjustRightInd w:val="0"/>
      <w:spacing w:before="200"/>
      <w:ind w:left="1701" w:hanging="1701"/>
      <w:textAlignment w:val="baseline"/>
    </w:pPr>
    <w:rPr>
      <w:rFonts w:ascii="Calibri" w:hAnsi="Calibri"/>
      <w:color w:val="365F91"/>
      <w:kern w:val="0"/>
      <w:position w:val="2"/>
      <w:lang w:val="en-GB"/>
    </w:rPr>
  </w:style>
  <w:style w:type="paragraph" w:customStyle="1" w:styleId="HeadingbS2">
    <w:name w:val="Headingb_S2"/>
    <w:basedOn w:val="Headingb"/>
    <w:next w:val="Normal"/>
    <w:rsid w:val="005E2C44"/>
    <w:pPr>
      <w:tabs>
        <w:tab w:val="clear" w:pos="1134"/>
        <w:tab w:val="left" w:pos="851"/>
      </w:tabs>
      <w:overflowPunct w:val="0"/>
      <w:autoSpaceDE w:val="0"/>
      <w:autoSpaceDN w:val="0"/>
      <w:adjustRightInd w:val="0"/>
      <w:spacing w:before="200" w:after="40"/>
      <w:textAlignment w:val="baseline"/>
      <w:outlineLvl w:val="0"/>
    </w:pPr>
    <w:rPr>
      <w:rFonts w:ascii="Calibri" w:hAnsi="Calibri"/>
      <w:color w:val="365F91"/>
      <w:kern w:val="0"/>
      <w:position w:val="2"/>
      <w:sz w:val="22"/>
      <w:szCs w:val="30"/>
      <w:lang w:bidi="ar-SY"/>
    </w:rPr>
  </w:style>
  <w:style w:type="paragraph" w:customStyle="1" w:styleId="HeadingbS20">
    <w:name w:val="Heading_b_S2"/>
    <w:basedOn w:val="HeadingbS2"/>
    <w:qFormat/>
    <w:rsid w:val="005E2C44"/>
  </w:style>
  <w:style w:type="paragraph" w:customStyle="1" w:styleId="HeadingiS2">
    <w:name w:val="Headingi_S2"/>
    <w:basedOn w:val="Headingi"/>
    <w:next w:val="Normal"/>
    <w:rsid w:val="005E2C44"/>
    <w:pPr>
      <w:tabs>
        <w:tab w:val="clear" w:pos="567"/>
        <w:tab w:val="clear" w:pos="1134"/>
        <w:tab w:val="clear" w:pos="1701"/>
        <w:tab w:val="clear" w:pos="2268"/>
        <w:tab w:val="clear" w:pos="2835"/>
        <w:tab w:val="left" w:pos="851"/>
      </w:tabs>
      <w:ind w:left="794" w:hanging="794"/>
    </w:pPr>
    <w:rPr>
      <w:i w:val="0"/>
      <w:iCs w:val="0"/>
      <w:color w:val="365F91"/>
      <w:position w:val="2"/>
    </w:rPr>
  </w:style>
  <w:style w:type="character" w:customStyle="1" w:styleId="href">
    <w:name w:val="href"/>
    <w:rsid w:val="005E2C44"/>
    <w:rPr>
      <w:color w:val="auto"/>
    </w:rPr>
  </w:style>
  <w:style w:type="paragraph" w:styleId="Index1">
    <w:name w:val="index 1"/>
    <w:basedOn w:val="Normal"/>
    <w:next w:val="Normal"/>
    <w:semiHidden/>
    <w:rsid w:val="005E2C44"/>
    <w:pPr>
      <w:tabs>
        <w:tab w:val="clear" w:pos="1134"/>
        <w:tab w:val="left" w:pos="794"/>
        <w:tab w:val="left" w:pos="1191"/>
        <w:tab w:val="left" w:pos="1588"/>
        <w:tab w:val="left" w:pos="1985"/>
      </w:tabs>
      <w:overflowPunct w:val="0"/>
      <w:autoSpaceDE w:val="0"/>
      <w:autoSpaceDN w:val="0"/>
      <w:adjustRightInd w:val="0"/>
      <w:textAlignment w:val="baseline"/>
    </w:pPr>
    <w:rPr>
      <w:rFonts w:ascii="Calibri" w:hAnsi="Calibri"/>
      <w:lang w:val="en-GB" w:bidi="ar-EG"/>
    </w:rPr>
  </w:style>
  <w:style w:type="paragraph" w:styleId="Index2">
    <w:name w:val="index 2"/>
    <w:basedOn w:val="Normal"/>
    <w:next w:val="Normal"/>
    <w:semiHidden/>
    <w:rsid w:val="005E2C44"/>
    <w:pPr>
      <w:tabs>
        <w:tab w:val="clear" w:pos="1134"/>
        <w:tab w:val="left" w:pos="794"/>
        <w:tab w:val="left" w:pos="1191"/>
        <w:tab w:val="left" w:pos="1588"/>
        <w:tab w:val="left" w:pos="1985"/>
      </w:tabs>
      <w:overflowPunct w:val="0"/>
      <w:autoSpaceDE w:val="0"/>
      <w:autoSpaceDN w:val="0"/>
      <w:adjustRightInd w:val="0"/>
      <w:ind w:left="283" w:right="283"/>
      <w:textAlignment w:val="baseline"/>
    </w:pPr>
    <w:rPr>
      <w:rFonts w:ascii="Calibri" w:hAnsi="Calibri"/>
      <w:lang w:val="en-GB" w:bidi="ar-EG"/>
    </w:rPr>
  </w:style>
  <w:style w:type="paragraph" w:styleId="Index3">
    <w:name w:val="index 3"/>
    <w:basedOn w:val="Normal"/>
    <w:next w:val="Normal"/>
    <w:semiHidden/>
    <w:rsid w:val="005E2C44"/>
    <w:pPr>
      <w:tabs>
        <w:tab w:val="clear" w:pos="1134"/>
        <w:tab w:val="left" w:pos="794"/>
        <w:tab w:val="left" w:pos="1191"/>
        <w:tab w:val="left" w:pos="1588"/>
        <w:tab w:val="left" w:pos="1985"/>
      </w:tabs>
      <w:overflowPunct w:val="0"/>
      <w:autoSpaceDE w:val="0"/>
      <w:autoSpaceDN w:val="0"/>
      <w:adjustRightInd w:val="0"/>
      <w:ind w:left="566" w:right="566"/>
      <w:textAlignment w:val="baseline"/>
    </w:pPr>
    <w:rPr>
      <w:rFonts w:ascii="Calibri" w:hAnsi="Calibri"/>
      <w:lang w:val="en-GB" w:bidi="ar-EG"/>
    </w:rPr>
  </w:style>
  <w:style w:type="paragraph" w:customStyle="1" w:styleId="MinusFootnote">
    <w:name w:val="MinusFootnote"/>
    <w:basedOn w:val="Normal"/>
    <w:rsid w:val="005E2C44"/>
    <w:pPr>
      <w:tabs>
        <w:tab w:val="clear" w:pos="1134"/>
      </w:tabs>
      <w:overflowPunct w:val="0"/>
      <w:autoSpaceDE w:val="0"/>
      <w:autoSpaceDN w:val="0"/>
      <w:adjustRightInd w:val="0"/>
      <w:ind w:left="-1701" w:hanging="284"/>
      <w:textAlignment w:val="baseline"/>
    </w:pPr>
    <w:rPr>
      <w:rFonts w:ascii="Calibri" w:hAnsi="Calibri"/>
      <w:lang w:val="en-GB" w:bidi="ar-EG"/>
    </w:rPr>
  </w:style>
  <w:style w:type="paragraph" w:styleId="NoSpacing">
    <w:name w:val="No Spacing"/>
    <w:uiPriority w:val="1"/>
    <w:qFormat/>
    <w:rsid w:val="005E2C44"/>
    <w:pPr>
      <w:tabs>
        <w:tab w:val="left" w:pos="567"/>
        <w:tab w:val="left" w:pos="1134"/>
        <w:tab w:val="left" w:pos="1701"/>
        <w:tab w:val="left" w:pos="2268"/>
        <w:tab w:val="left" w:pos="2835"/>
      </w:tabs>
      <w:overflowPunct w:val="0"/>
      <w:autoSpaceDE w:val="0"/>
      <w:autoSpaceDN w:val="0"/>
      <w:bidi/>
      <w:adjustRightInd w:val="0"/>
      <w:spacing w:after="0" w:line="240" w:lineRule="auto"/>
      <w:jc w:val="both"/>
      <w:textAlignment w:val="baseline"/>
    </w:pPr>
    <w:rPr>
      <w:rFonts w:ascii="Times New Roman" w:eastAsia="Times New Roman" w:hAnsi="Times New Roman" w:cs="Traditional Arabic"/>
      <w:szCs w:val="30"/>
      <w:lang w:val="en-GB" w:eastAsia="en-US" w:bidi="ar-EG"/>
    </w:rPr>
  </w:style>
  <w:style w:type="paragraph" w:customStyle="1" w:styleId="NormalaftertitleS2">
    <w:name w:val="Normal after title_S2"/>
    <w:basedOn w:val="Normalaftertitle"/>
    <w:next w:val="Normal"/>
    <w:rsid w:val="005E2C44"/>
    <w:pPr>
      <w:keepLines/>
      <w:tabs>
        <w:tab w:val="clear" w:pos="1134"/>
        <w:tab w:val="left" w:pos="851"/>
      </w:tabs>
      <w:overflowPunct w:val="0"/>
      <w:autoSpaceDE w:val="0"/>
      <w:autoSpaceDN w:val="0"/>
      <w:adjustRightInd w:val="0"/>
      <w:spacing w:after="120"/>
      <w:textAlignment w:val="baseline"/>
    </w:pPr>
    <w:rPr>
      <w:rFonts w:ascii="Calibri" w:hAnsi="Calibri"/>
      <w:b/>
      <w:position w:val="2"/>
      <w:lang w:bidi="ar-EG"/>
    </w:rPr>
  </w:style>
  <w:style w:type="paragraph" w:styleId="NormalIndent">
    <w:name w:val="Normal Indent"/>
    <w:basedOn w:val="Normal"/>
    <w:rsid w:val="005E2C44"/>
    <w:pPr>
      <w:tabs>
        <w:tab w:val="clear" w:pos="1134"/>
      </w:tabs>
      <w:overflowPunct w:val="0"/>
      <w:autoSpaceDE w:val="0"/>
      <w:autoSpaceDN w:val="0"/>
      <w:adjustRightInd w:val="0"/>
      <w:ind w:left="567"/>
      <w:textAlignment w:val="baseline"/>
    </w:pPr>
    <w:rPr>
      <w:rFonts w:ascii="Calibri" w:hAnsi="Calibri"/>
      <w:lang w:val="en-GB" w:bidi="ar-EG"/>
    </w:rPr>
  </w:style>
  <w:style w:type="paragraph" w:customStyle="1" w:styleId="NormalIndentS2">
    <w:name w:val="Normal Indent_S2"/>
    <w:basedOn w:val="NormalIndent"/>
    <w:rsid w:val="005E2C44"/>
    <w:pPr>
      <w:tabs>
        <w:tab w:val="left" w:pos="851"/>
      </w:tabs>
      <w:ind w:left="0"/>
    </w:pPr>
    <w:rPr>
      <w:b/>
    </w:rPr>
  </w:style>
  <w:style w:type="paragraph" w:customStyle="1" w:styleId="Normalpv">
    <w:name w:val="Normal pv"/>
    <w:basedOn w:val="Normal"/>
    <w:rsid w:val="005E2C44"/>
    <w:pPr>
      <w:tabs>
        <w:tab w:val="clear" w:pos="1134"/>
        <w:tab w:val="left" w:pos="794"/>
        <w:tab w:val="left" w:pos="1191"/>
        <w:tab w:val="left" w:pos="1588"/>
        <w:tab w:val="left" w:pos="1985"/>
      </w:tabs>
      <w:overflowPunct w:val="0"/>
      <w:autoSpaceDE w:val="0"/>
      <w:autoSpaceDN w:val="0"/>
      <w:adjustRightInd w:val="0"/>
      <w:textAlignment w:val="baseline"/>
    </w:pPr>
    <w:rPr>
      <w:rFonts w:ascii="Calibri" w:hAnsi="Calibri"/>
      <w:lang w:val="en-GB" w:bidi="ar-EG"/>
    </w:rPr>
  </w:style>
  <w:style w:type="paragraph" w:customStyle="1" w:styleId="Normalaftertitle0">
    <w:name w:val="Normal_after_title"/>
    <w:basedOn w:val="Normal"/>
    <w:next w:val="Normal"/>
    <w:rsid w:val="005E2C44"/>
    <w:pPr>
      <w:tabs>
        <w:tab w:val="clear" w:pos="1134"/>
      </w:tabs>
      <w:overflowPunct w:val="0"/>
      <w:autoSpaceDE w:val="0"/>
      <w:autoSpaceDN w:val="0"/>
      <w:adjustRightInd w:val="0"/>
      <w:spacing w:before="360"/>
      <w:textAlignment w:val="baseline"/>
    </w:pPr>
    <w:rPr>
      <w:rFonts w:ascii="Calibri" w:hAnsi="Calibri"/>
      <w:lang w:val="en-GB" w:bidi="ar-EG"/>
    </w:rPr>
  </w:style>
  <w:style w:type="paragraph" w:customStyle="1" w:styleId="NormalendS2">
    <w:name w:val="Normal_end_S2"/>
    <w:basedOn w:val="Normal"/>
    <w:qFormat/>
    <w:rsid w:val="005E2C44"/>
    <w:pPr>
      <w:tabs>
        <w:tab w:val="clear" w:pos="1134"/>
      </w:tabs>
      <w:overflowPunct w:val="0"/>
      <w:autoSpaceDE w:val="0"/>
      <w:autoSpaceDN w:val="0"/>
      <w:adjustRightInd w:val="0"/>
      <w:textAlignment w:val="baseline"/>
    </w:pPr>
    <w:rPr>
      <w:rFonts w:ascii="Calibri" w:hAnsi="Calibri"/>
      <w:lang w:eastAsia="zh-CN"/>
    </w:rPr>
  </w:style>
  <w:style w:type="paragraph" w:customStyle="1" w:styleId="NormalS1">
    <w:name w:val="Normal_S1"/>
    <w:basedOn w:val="Normal"/>
    <w:qFormat/>
    <w:rsid w:val="005E2C44"/>
    <w:pPr>
      <w:suppressLineNumbers/>
      <w:tabs>
        <w:tab w:val="clear" w:pos="1134"/>
      </w:tabs>
      <w:suppressAutoHyphens/>
      <w:overflowPunct w:val="0"/>
      <w:autoSpaceDE w:val="0"/>
      <w:autoSpaceDN w:val="0"/>
      <w:adjustRightInd w:val="0"/>
      <w:spacing w:before="200" w:line="185" w:lineRule="auto"/>
      <w:textAlignment w:val="baseline"/>
      <w:textboxTightWrap w:val="allLines"/>
    </w:pPr>
    <w:rPr>
      <w:rFonts w:ascii="Calibri" w:hAnsi="Calibri"/>
    </w:rPr>
  </w:style>
  <w:style w:type="paragraph" w:customStyle="1" w:styleId="NormalS2Small">
    <w:name w:val="Normal_S2_Small"/>
    <w:basedOn w:val="NormalS2"/>
    <w:rsid w:val="005E2C44"/>
    <w:pPr>
      <w:spacing w:before="0" w:line="200" w:lineRule="exact"/>
    </w:pPr>
    <w:rPr>
      <w:sz w:val="18"/>
      <w:szCs w:val="24"/>
    </w:rPr>
  </w:style>
  <w:style w:type="paragraph" w:customStyle="1" w:styleId="NormlS2">
    <w:name w:val="Norml_S2"/>
    <w:basedOn w:val="Normal"/>
    <w:qFormat/>
    <w:rsid w:val="005E2C44"/>
    <w:pPr>
      <w:tabs>
        <w:tab w:val="clear" w:pos="1134"/>
      </w:tabs>
      <w:overflowPunct w:val="0"/>
      <w:autoSpaceDE w:val="0"/>
      <w:autoSpaceDN w:val="0"/>
      <w:adjustRightInd w:val="0"/>
      <w:spacing w:before="260" w:line="240" w:lineRule="exact"/>
      <w:jc w:val="left"/>
      <w:textAlignment w:val="baseline"/>
    </w:pPr>
    <w:rPr>
      <w:rFonts w:ascii="Times New Roman Bold" w:hAnsi="Times New Roman Bold"/>
      <w:b/>
      <w:bCs/>
      <w:lang w:val="en-GB" w:bidi="ar-EG"/>
    </w:rPr>
  </w:style>
  <w:style w:type="paragraph" w:customStyle="1" w:styleId="NoteS2">
    <w:name w:val="Note_S2"/>
    <w:basedOn w:val="Note"/>
    <w:rsid w:val="005E2C44"/>
    <w:pPr>
      <w:tabs>
        <w:tab w:val="clear" w:pos="1134"/>
      </w:tabs>
      <w:overflowPunct w:val="0"/>
      <w:autoSpaceDE w:val="0"/>
      <w:autoSpaceDN w:val="0"/>
      <w:adjustRightInd w:val="0"/>
      <w:spacing w:before="120"/>
      <w:textAlignment w:val="baseline"/>
    </w:pPr>
    <w:rPr>
      <w:rFonts w:ascii="Calibri" w:hAnsi="Calibri"/>
      <w:sz w:val="20"/>
      <w:szCs w:val="26"/>
    </w:rPr>
  </w:style>
  <w:style w:type="paragraph" w:customStyle="1" w:styleId="Part">
    <w:name w:val="Part"/>
    <w:basedOn w:val="Normal"/>
    <w:next w:val="Normal"/>
    <w:rsid w:val="005E2C44"/>
    <w:pPr>
      <w:tabs>
        <w:tab w:val="clear" w:pos="1134"/>
      </w:tabs>
      <w:overflowPunct w:val="0"/>
      <w:autoSpaceDE w:val="0"/>
      <w:autoSpaceDN w:val="0"/>
      <w:adjustRightInd w:val="0"/>
      <w:spacing w:before="600"/>
      <w:textAlignment w:val="baseline"/>
    </w:pPr>
    <w:rPr>
      <w:rFonts w:ascii="Calibri" w:eastAsia="SimSun" w:hAnsi="Calibri"/>
      <w:b/>
      <w:bCs/>
      <w:caps/>
      <w:sz w:val="28"/>
      <w:szCs w:val="40"/>
      <w:lang w:val="fr-FR" w:bidi="ar-EG"/>
    </w:rPr>
  </w:style>
  <w:style w:type="paragraph" w:customStyle="1" w:styleId="PartNOS10">
    <w:name w:val="Part_NO_S1"/>
    <w:basedOn w:val="PartNO0"/>
    <w:qFormat/>
    <w:rsid w:val="005E2C44"/>
  </w:style>
  <w:style w:type="paragraph" w:customStyle="1" w:styleId="Partref">
    <w:name w:val="Part_ref"/>
    <w:basedOn w:val="Normal"/>
    <w:next w:val="Normal"/>
    <w:rsid w:val="005E2C44"/>
    <w:pPr>
      <w:keepNext/>
      <w:keepLines/>
      <w:tabs>
        <w:tab w:val="clear" w:pos="1134"/>
      </w:tabs>
      <w:overflowPunct w:val="0"/>
      <w:autoSpaceDE w:val="0"/>
      <w:autoSpaceDN w:val="0"/>
      <w:adjustRightInd w:val="0"/>
      <w:spacing w:before="280"/>
      <w:jc w:val="center"/>
      <w:textAlignment w:val="baseline"/>
    </w:pPr>
    <w:rPr>
      <w:rFonts w:ascii="Calibri" w:hAnsi="Calibri"/>
      <w:lang w:val="en-GB" w:bidi="ar-EG"/>
    </w:rPr>
  </w:style>
  <w:style w:type="paragraph" w:customStyle="1" w:styleId="PartTitle1">
    <w:name w:val="Part_Title"/>
    <w:basedOn w:val="Sectiontitle"/>
    <w:qFormat/>
    <w:rsid w:val="005E2C44"/>
    <w:pPr>
      <w:keepNext w:val="0"/>
      <w:keepLines w:val="0"/>
      <w:tabs>
        <w:tab w:val="clear" w:pos="1134"/>
        <w:tab w:val="clear" w:pos="1871"/>
        <w:tab w:val="clear" w:pos="2268"/>
        <w:tab w:val="left" w:pos="794"/>
        <w:tab w:val="left" w:pos="1191"/>
        <w:tab w:val="left" w:pos="1588"/>
        <w:tab w:val="left" w:pos="1985"/>
      </w:tabs>
      <w:bidi/>
      <w:spacing w:before="240" w:after="0"/>
    </w:pPr>
    <w:rPr>
      <w:rFonts w:ascii="Times New Roman" w:hAnsi="Times New Roman"/>
      <w:szCs w:val="44"/>
      <w:lang w:bidi="ar-EG"/>
    </w:rPr>
  </w:style>
  <w:style w:type="paragraph" w:customStyle="1" w:styleId="Questiondate">
    <w:name w:val="Question_date"/>
    <w:basedOn w:val="Normal"/>
    <w:next w:val="Normalaftertitle0"/>
    <w:rsid w:val="005E2C44"/>
    <w:pPr>
      <w:keepNext/>
      <w:keepLines/>
      <w:tabs>
        <w:tab w:val="clear" w:pos="1134"/>
      </w:tabs>
      <w:overflowPunct w:val="0"/>
      <w:autoSpaceDE w:val="0"/>
      <w:autoSpaceDN w:val="0"/>
      <w:adjustRightInd w:val="0"/>
      <w:jc w:val="right"/>
      <w:textAlignment w:val="baseline"/>
    </w:pPr>
    <w:rPr>
      <w:rFonts w:ascii="Calibri" w:hAnsi="Calibri"/>
      <w:i/>
      <w:lang w:val="en-GB" w:bidi="ar-EG"/>
    </w:rPr>
  </w:style>
  <w:style w:type="paragraph" w:customStyle="1" w:styleId="QuestionNoBR">
    <w:name w:val="Question_No_BR"/>
    <w:basedOn w:val="Normal"/>
    <w:next w:val="Normal"/>
    <w:rsid w:val="005E2C44"/>
    <w:pPr>
      <w:keepNext/>
      <w:keepLines/>
      <w:tabs>
        <w:tab w:val="clear" w:pos="1134"/>
      </w:tabs>
      <w:overflowPunct w:val="0"/>
      <w:autoSpaceDE w:val="0"/>
      <w:autoSpaceDN w:val="0"/>
      <w:adjustRightInd w:val="0"/>
      <w:spacing w:before="480"/>
      <w:jc w:val="center"/>
      <w:textAlignment w:val="baseline"/>
    </w:pPr>
    <w:rPr>
      <w:rFonts w:ascii="Calibri" w:hAnsi="Calibri"/>
      <w:caps/>
      <w:sz w:val="28"/>
      <w:szCs w:val="40"/>
      <w:lang w:val="en-GB" w:bidi="ar-EG"/>
    </w:rPr>
  </w:style>
  <w:style w:type="paragraph" w:customStyle="1" w:styleId="Questionref">
    <w:name w:val="Question_ref"/>
    <w:basedOn w:val="Normal"/>
    <w:next w:val="Questiondate"/>
    <w:rsid w:val="005E2C44"/>
    <w:pPr>
      <w:keepNext/>
      <w:keepLines/>
      <w:tabs>
        <w:tab w:val="clear" w:pos="1134"/>
      </w:tabs>
      <w:overflowPunct w:val="0"/>
      <w:autoSpaceDE w:val="0"/>
      <w:autoSpaceDN w:val="0"/>
      <w:adjustRightInd w:val="0"/>
      <w:jc w:val="center"/>
      <w:textAlignment w:val="baseline"/>
    </w:pPr>
    <w:rPr>
      <w:rFonts w:ascii="Calibri" w:hAnsi="Calibri"/>
      <w:i/>
      <w:lang w:val="en-GB" w:bidi="ar-EG"/>
    </w:rPr>
  </w:style>
  <w:style w:type="character" w:customStyle="1" w:styleId="RectitleChar">
    <w:name w:val="Rec_title Char"/>
    <w:link w:val="Rectitle"/>
    <w:rsid w:val="005E2C44"/>
    <w:rPr>
      <w:rFonts w:ascii="Times New Roman Bold" w:eastAsia="Times New Roman" w:hAnsi="Times New Roman Bold" w:cs="Traditional Arabic"/>
      <w:b/>
      <w:bCs/>
      <w:sz w:val="28"/>
      <w:szCs w:val="40"/>
      <w:lang w:eastAsia="en-US"/>
    </w:rPr>
  </w:style>
  <w:style w:type="paragraph" w:customStyle="1" w:styleId="ReasonsS1">
    <w:name w:val="Reasons_S1"/>
    <w:basedOn w:val="NormalS1"/>
    <w:qFormat/>
    <w:rsid w:val="005E2C44"/>
  </w:style>
  <w:style w:type="paragraph" w:customStyle="1" w:styleId="ReasonsS2">
    <w:name w:val="Reasons_S2"/>
    <w:basedOn w:val="Reasons"/>
    <w:rsid w:val="005E2C44"/>
    <w:pPr>
      <w:tabs>
        <w:tab w:val="clear" w:pos="1134"/>
        <w:tab w:val="left" w:pos="851"/>
      </w:tabs>
      <w:overflowPunct w:val="0"/>
      <w:autoSpaceDE w:val="0"/>
      <w:autoSpaceDN w:val="0"/>
      <w:adjustRightInd w:val="0"/>
      <w:textAlignment w:val="baseline"/>
    </w:pPr>
    <w:rPr>
      <w:rFonts w:ascii="Calibri" w:hAnsi="Calibri"/>
      <w:position w:val="2"/>
    </w:rPr>
  </w:style>
  <w:style w:type="paragraph" w:customStyle="1" w:styleId="Recdate">
    <w:name w:val="Rec_date"/>
    <w:basedOn w:val="Normal"/>
    <w:next w:val="Normalaftertitle0"/>
    <w:rsid w:val="005E2C44"/>
    <w:pPr>
      <w:keepNext/>
      <w:keepLines/>
      <w:tabs>
        <w:tab w:val="clear" w:pos="1134"/>
      </w:tabs>
      <w:overflowPunct w:val="0"/>
      <w:autoSpaceDE w:val="0"/>
      <w:autoSpaceDN w:val="0"/>
      <w:adjustRightInd w:val="0"/>
      <w:jc w:val="right"/>
      <w:textAlignment w:val="baseline"/>
    </w:pPr>
    <w:rPr>
      <w:rFonts w:ascii="Calibri" w:hAnsi="Calibri"/>
      <w:i/>
      <w:lang w:val="en-GB" w:bidi="ar-EG"/>
    </w:rPr>
  </w:style>
  <w:style w:type="character" w:customStyle="1" w:styleId="Recdef">
    <w:name w:val="Rec_def"/>
    <w:rsid w:val="005E2C44"/>
    <w:rPr>
      <w:b/>
    </w:rPr>
  </w:style>
  <w:style w:type="paragraph" w:customStyle="1" w:styleId="RecTitle0">
    <w:name w:val="Rec_Title"/>
    <w:basedOn w:val="Annextitle"/>
    <w:autoRedefine/>
    <w:qFormat/>
    <w:rsid w:val="005E2C44"/>
    <w:pPr>
      <w:keepLines w:val="0"/>
      <w:tabs>
        <w:tab w:val="clear" w:pos="567"/>
        <w:tab w:val="clear" w:pos="1134"/>
        <w:tab w:val="clear" w:pos="1701"/>
        <w:tab w:val="clear" w:pos="2268"/>
        <w:tab w:val="clear" w:pos="2835"/>
      </w:tabs>
      <w:spacing w:after="0"/>
    </w:pPr>
    <w:rPr>
      <w:rFonts w:ascii="Calibri" w:hAnsi="Calibri"/>
    </w:rPr>
  </w:style>
  <w:style w:type="paragraph" w:customStyle="1" w:styleId="RecNoTitle">
    <w:name w:val="Rec_No&amp;Title"/>
    <w:basedOn w:val="RecTitle0"/>
    <w:qFormat/>
    <w:rsid w:val="005E2C44"/>
  </w:style>
  <w:style w:type="paragraph" w:customStyle="1" w:styleId="RecNoBR">
    <w:name w:val="Rec_No_BR"/>
    <w:basedOn w:val="Normal"/>
    <w:next w:val="Rectitle"/>
    <w:rsid w:val="005E2C44"/>
    <w:pPr>
      <w:keepNext/>
      <w:keepLines/>
      <w:tabs>
        <w:tab w:val="clear" w:pos="1134"/>
      </w:tabs>
      <w:overflowPunct w:val="0"/>
      <w:autoSpaceDE w:val="0"/>
      <w:autoSpaceDN w:val="0"/>
      <w:adjustRightInd w:val="0"/>
      <w:spacing w:before="480"/>
      <w:jc w:val="center"/>
      <w:textAlignment w:val="baseline"/>
    </w:pPr>
    <w:rPr>
      <w:rFonts w:ascii="Calibri" w:hAnsi="Calibri"/>
      <w:caps/>
      <w:sz w:val="28"/>
      <w:szCs w:val="40"/>
      <w:lang w:val="en-GB" w:bidi="ar-EG"/>
    </w:rPr>
  </w:style>
  <w:style w:type="paragraph" w:customStyle="1" w:styleId="RecNoS1">
    <w:name w:val="Rec_No_S1"/>
    <w:basedOn w:val="DecisionNoS1"/>
    <w:qFormat/>
    <w:rsid w:val="005E2C44"/>
  </w:style>
  <w:style w:type="paragraph" w:customStyle="1" w:styleId="RecNoS2">
    <w:name w:val="Rec_No_S2"/>
    <w:basedOn w:val="RezNoS2"/>
    <w:next w:val="Normal"/>
    <w:rsid w:val="005E2C44"/>
  </w:style>
  <w:style w:type="paragraph" w:customStyle="1" w:styleId="RecTitleS1">
    <w:name w:val="Rec_Title_S1"/>
    <w:basedOn w:val="DecisionTiltleS"/>
    <w:qFormat/>
    <w:rsid w:val="005E2C44"/>
  </w:style>
  <w:style w:type="paragraph" w:customStyle="1" w:styleId="RectitleS2">
    <w:name w:val="Rec_title_S2"/>
    <w:basedOn w:val="Rectitle"/>
    <w:next w:val="Heading1S2"/>
    <w:link w:val="RectitleS2Char"/>
    <w:rsid w:val="005E2C44"/>
    <w:pPr>
      <w:keepLines w:val="0"/>
      <w:tabs>
        <w:tab w:val="clear" w:pos="567"/>
        <w:tab w:val="clear" w:pos="1134"/>
        <w:tab w:val="clear" w:pos="1701"/>
        <w:tab w:val="clear" w:pos="2268"/>
        <w:tab w:val="clear" w:pos="2835"/>
        <w:tab w:val="left" w:pos="851"/>
      </w:tabs>
      <w:spacing w:after="0"/>
      <w:jc w:val="left"/>
    </w:pPr>
    <w:rPr>
      <w:rFonts w:ascii="Calibri" w:hAnsi="Calibri"/>
      <w:b w:val="0"/>
      <w:caps/>
      <w:sz w:val="26"/>
      <w:szCs w:val="36"/>
    </w:rPr>
  </w:style>
  <w:style w:type="character" w:customStyle="1" w:styleId="RectitleS2Char">
    <w:name w:val="Rec_title_S2 Char"/>
    <w:link w:val="RectitleS2"/>
    <w:rsid w:val="005E2C44"/>
    <w:rPr>
      <w:rFonts w:ascii="Calibri" w:eastAsia="Times New Roman" w:hAnsi="Calibri" w:cs="Traditional Arabic"/>
      <w:bCs/>
      <w:caps/>
      <w:sz w:val="26"/>
      <w:szCs w:val="36"/>
      <w:lang w:eastAsia="en-US"/>
    </w:rPr>
  </w:style>
  <w:style w:type="paragraph" w:customStyle="1" w:styleId="ReftextS2">
    <w:name w:val="Ref_text_S2"/>
    <w:basedOn w:val="Reftext"/>
    <w:rsid w:val="005E2C44"/>
    <w:pPr>
      <w:tabs>
        <w:tab w:val="clear" w:pos="1134"/>
        <w:tab w:val="left" w:pos="851"/>
      </w:tabs>
      <w:overflowPunct w:val="0"/>
      <w:autoSpaceDE w:val="0"/>
      <w:autoSpaceDN w:val="0"/>
      <w:adjustRightInd w:val="0"/>
      <w:ind w:left="0" w:right="0" w:firstLine="0"/>
      <w:textAlignment w:val="baseline"/>
    </w:pPr>
    <w:rPr>
      <w:rFonts w:ascii="Calibri" w:hAnsi="Calibri"/>
      <w:b/>
      <w:lang w:val="en-GB" w:bidi="ar-EG"/>
    </w:rPr>
  </w:style>
  <w:style w:type="paragraph" w:customStyle="1" w:styleId="ReftitleS2">
    <w:name w:val="Ref_title_S2"/>
    <w:basedOn w:val="Reftitle"/>
    <w:next w:val="ReftextS2"/>
    <w:rsid w:val="005E2C44"/>
    <w:pPr>
      <w:keepNext w:val="0"/>
      <w:keepLines w:val="0"/>
      <w:tabs>
        <w:tab w:val="clear" w:pos="1134"/>
        <w:tab w:val="left" w:pos="851"/>
      </w:tabs>
      <w:overflowPunct w:val="0"/>
      <w:autoSpaceDE w:val="0"/>
      <w:autoSpaceDN w:val="0"/>
      <w:adjustRightInd w:val="0"/>
      <w:spacing w:after="0"/>
      <w:jc w:val="left"/>
      <w:textAlignment w:val="baseline"/>
    </w:pPr>
    <w:rPr>
      <w:rFonts w:ascii="Calibri" w:hAnsi="Calibri"/>
      <w:bCs w:val="0"/>
      <w:sz w:val="24"/>
      <w:szCs w:val="30"/>
      <w:lang w:val="en-GB" w:bidi="ar-EG"/>
    </w:rPr>
  </w:style>
  <w:style w:type="paragraph" w:customStyle="1" w:styleId="Repdate">
    <w:name w:val="Rep_date"/>
    <w:basedOn w:val="Recdate"/>
    <w:next w:val="Normalaftertitle0"/>
    <w:rsid w:val="005E2C44"/>
  </w:style>
  <w:style w:type="paragraph" w:customStyle="1" w:styleId="RepNo">
    <w:name w:val="Rep_No"/>
    <w:basedOn w:val="RecNo"/>
    <w:next w:val="Normal"/>
    <w:rsid w:val="005E2C44"/>
    <w:pPr>
      <w:keepLines w:val="0"/>
      <w:tabs>
        <w:tab w:val="clear" w:pos="1134"/>
      </w:tabs>
      <w:overflowPunct w:val="0"/>
      <w:autoSpaceDE w:val="0"/>
      <w:autoSpaceDN w:val="0"/>
      <w:adjustRightInd w:val="0"/>
      <w:spacing w:after="0"/>
      <w:textAlignment w:val="baseline"/>
    </w:pPr>
    <w:rPr>
      <w:rFonts w:ascii="Calibri" w:hAnsi="Calibri"/>
      <w:lang w:val="en-GB" w:bidi="ar-EG"/>
    </w:rPr>
  </w:style>
  <w:style w:type="paragraph" w:customStyle="1" w:styleId="RepNoBR">
    <w:name w:val="Rep_No_BR"/>
    <w:basedOn w:val="RecNoBR"/>
    <w:next w:val="Normal"/>
    <w:rsid w:val="005E2C44"/>
  </w:style>
  <w:style w:type="paragraph" w:customStyle="1" w:styleId="RepNoS1">
    <w:name w:val="Rep_No_S1"/>
    <w:basedOn w:val="PartNoS1"/>
    <w:qFormat/>
    <w:rsid w:val="005E2C44"/>
  </w:style>
  <w:style w:type="paragraph" w:customStyle="1" w:styleId="Repref">
    <w:name w:val="Rep_ref"/>
    <w:basedOn w:val="Normal"/>
    <w:next w:val="Repdate"/>
    <w:rsid w:val="005E2C44"/>
    <w:pPr>
      <w:keepNext/>
      <w:keepLines/>
      <w:tabs>
        <w:tab w:val="clear" w:pos="1134"/>
      </w:tabs>
      <w:overflowPunct w:val="0"/>
      <w:autoSpaceDE w:val="0"/>
      <w:autoSpaceDN w:val="0"/>
      <w:adjustRightInd w:val="0"/>
      <w:jc w:val="center"/>
      <w:textAlignment w:val="baseline"/>
    </w:pPr>
    <w:rPr>
      <w:rFonts w:ascii="Calibri" w:hAnsi="Calibri"/>
      <w:i/>
      <w:iCs/>
      <w:lang w:val="en-GB" w:bidi="ar-EG"/>
    </w:rPr>
  </w:style>
  <w:style w:type="paragraph" w:customStyle="1" w:styleId="Reptitle">
    <w:name w:val="Rep_title"/>
    <w:basedOn w:val="Rectitle"/>
    <w:next w:val="Repref"/>
    <w:rsid w:val="005E2C44"/>
    <w:pPr>
      <w:keepLines w:val="0"/>
      <w:tabs>
        <w:tab w:val="clear" w:pos="567"/>
        <w:tab w:val="clear" w:pos="1134"/>
        <w:tab w:val="clear" w:pos="1701"/>
        <w:tab w:val="clear" w:pos="2268"/>
        <w:tab w:val="clear" w:pos="2835"/>
      </w:tabs>
      <w:spacing w:after="0"/>
    </w:pPr>
    <w:rPr>
      <w:rFonts w:ascii="Calibri" w:hAnsi="Calibri"/>
      <w:b w:val="0"/>
    </w:rPr>
  </w:style>
  <w:style w:type="paragraph" w:customStyle="1" w:styleId="RepTitleS2">
    <w:name w:val="Rep_Title_S2"/>
    <w:basedOn w:val="RepNoS2"/>
    <w:qFormat/>
    <w:rsid w:val="005E2C44"/>
    <w:pPr>
      <w:spacing w:before="300" w:after="0" w:line="240" w:lineRule="exact"/>
    </w:pPr>
  </w:style>
  <w:style w:type="paragraph" w:customStyle="1" w:styleId="Resdate">
    <w:name w:val="Res_date"/>
    <w:basedOn w:val="Recdate"/>
    <w:next w:val="Normalaftertitle0"/>
    <w:rsid w:val="005E2C44"/>
  </w:style>
  <w:style w:type="paragraph" w:customStyle="1" w:styleId="ResNoBR">
    <w:name w:val="Res_No_BR"/>
    <w:basedOn w:val="RecNoBR"/>
    <w:next w:val="Restitle"/>
    <w:rsid w:val="005E2C44"/>
    <w:rPr>
      <w:rFonts w:ascii="Times New Roman Bold" w:hAnsi="Times New Roman Bold"/>
      <w:b/>
      <w:bCs/>
    </w:rPr>
  </w:style>
  <w:style w:type="paragraph" w:customStyle="1" w:styleId="ResNoS2">
    <w:name w:val="Res_No_S2"/>
    <w:basedOn w:val="ResNo"/>
    <w:next w:val="Normal"/>
    <w:rsid w:val="005E2C44"/>
    <w:pPr>
      <w:keepNext w:val="0"/>
      <w:keepLines w:val="0"/>
      <w:tabs>
        <w:tab w:val="clear" w:pos="1134"/>
        <w:tab w:val="left" w:pos="851"/>
      </w:tabs>
      <w:overflowPunct w:val="0"/>
      <w:autoSpaceDE w:val="0"/>
      <w:autoSpaceDN w:val="0"/>
      <w:adjustRightInd w:val="0"/>
      <w:spacing w:before="720" w:after="0"/>
      <w:jc w:val="left"/>
      <w:textAlignment w:val="baseline"/>
    </w:pPr>
    <w:rPr>
      <w:rFonts w:ascii="Calibri" w:hAnsi="Calibri"/>
      <w:b/>
      <w:position w:val="2"/>
      <w:sz w:val="24"/>
    </w:rPr>
  </w:style>
  <w:style w:type="paragraph" w:customStyle="1" w:styleId="RestitleS2">
    <w:name w:val="Res_title_S2"/>
    <w:basedOn w:val="Restitle"/>
    <w:next w:val="NormalS2"/>
    <w:rsid w:val="005E2C44"/>
    <w:pPr>
      <w:keepLines w:val="0"/>
      <w:tabs>
        <w:tab w:val="clear" w:pos="567"/>
        <w:tab w:val="clear" w:pos="1134"/>
        <w:tab w:val="clear" w:pos="1701"/>
        <w:tab w:val="clear" w:pos="2268"/>
        <w:tab w:val="clear" w:pos="2835"/>
        <w:tab w:val="left" w:pos="851"/>
      </w:tabs>
      <w:spacing w:after="0"/>
      <w:jc w:val="left"/>
    </w:pPr>
    <w:rPr>
      <w:rFonts w:ascii="Calibri" w:hAnsi="Calibri"/>
      <w:bCs w:val="0"/>
      <w:sz w:val="24"/>
    </w:rPr>
  </w:style>
  <w:style w:type="paragraph" w:customStyle="1" w:styleId="ReztitleS2">
    <w:name w:val="Rez_title_S2"/>
    <w:basedOn w:val="ArttitleS2"/>
    <w:qFormat/>
    <w:rsid w:val="005E2C44"/>
  </w:style>
  <w:style w:type="paragraph" w:customStyle="1" w:styleId="Section10">
    <w:name w:val="Section 1"/>
    <w:basedOn w:val="ChapNo"/>
    <w:next w:val="Normal"/>
    <w:link w:val="Section1Char0"/>
    <w:qFormat/>
    <w:rsid w:val="005E2C44"/>
    <w:pPr>
      <w:spacing w:before="360" w:after="80"/>
    </w:pPr>
    <w:rPr>
      <w:rFonts w:ascii="Calibri" w:hAnsi="Calibri"/>
      <w:szCs w:val="44"/>
    </w:rPr>
  </w:style>
  <w:style w:type="character" w:customStyle="1" w:styleId="Section1Char0">
    <w:name w:val="Section 1 Char"/>
    <w:link w:val="Section10"/>
    <w:rsid w:val="005E2C44"/>
    <w:rPr>
      <w:rFonts w:ascii="Calibri" w:eastAsia="Times New Roman" w:hAnsi="Calibri" w:cs="Traditional Arabic"/>
      <w:sz w:val="28"/>
      <w:szCs w:val="44"/>
      <w:lang w:val="en-GB" w:eastAsia="en-US" w:bidi="ar-EG"/>
    </w:rPr>
  </w:style>
  <w:style w:type="paragraph" w:customStyle="1" w:styleId="Section1S2">
    <w:name w:val="Section 1_S2"/>
    <w:basedOn w:val="Section10"/>
    <w:next w:val="NormalS2"/>
    <w:rsid w:val="005E2C44"/>
    <w:pPr>
      <w:tabs>
        <w:tab w:val="left" w:pos="851"/>
      </w:tabs>
      <w:spacing w:before="320" w:after="0" w:line="260" w:lineRule="exact"/>
      <w:jc w:val="left"/>
    </w:pPr>
    <w:rPr>
      <w:b/>
      <w:bCs/>
      <w:position w:val="2"/>
      <w:sz w:val="22"/>
      <w:szCs w:val="22"/>
      <w:lang w:bidi="ar-SA"/>
    </w:rPr>
  </w:style>
  <w:style w:type="paragraph" w:customStyle="1" w:styleId="Section20">
    <w:name w:val="Section 2"/>
    <w:basedOn w:val="Section10"/>
    <w:next w:val="Normal"/>
    <w:qFormat/>
    <w:rsid w:val="005E2C44"/>
    <w:pPr>
      <w:spacing w:before="240"/>
    </w:pPr>
    <w:rPr>
      <w:rFonts w:ascii="Times New Roman Bold" w:hAnsi="Times New Roman Bold"/>
      <w:b/>
      <w:bCs/>
      <w:i/>
      <w:iCs/>
      <w:caps/>
      <w:position w:val="2"/>
    </w:rPr>
  </w:style>
  <w:style w:type="paragraph" w:customStyle="1" w:styleId="Section2S2">
    <w:name w:val="Section 2_S2"/>
    <w:basedOn w:val="Section20"/>
    <w:next w:val="NormalS2"/>
    <w:rsid w:val="005E2C44"/>
    <w:pPr>
      <w:tabs>
        <w:tab w:val="left" w:pos="851"/>
      </w:tabs>
      <w:jc w:val="left"/>
    </w:pPr>
    <w:rPr>
      <w:sz w:val="24"/>
    </w:rPr>
  </w:style>
  <w:style w:type="paragraph" w:customStyle="1" w:styleId="SectiontitleS2">
    <w:name w:val="Section_title_S2"/>
    <w:basedOn w:val="SectionNoS2"/>
    <w:qFormat/>
    <w:rsid w:val="005E2C44"/>
    <w:pPr>
      <w:spacing w:before="300" w:after="0" w:line="240" w:lineRule="exact"/>
    </w:pPr>
  </w:style>
  <w:style w:type="character" w:customStyle="1" w:styleId="shorttext">
    <w:name w:val="short_text"/>
    <w:basedOn w:val="DefaultParagraphFont"/>
    <w:rsid w:val="005E2C44"/>
  </w:style>
  <w:style w:type="paragraph" w:customStyle="1" w:styleId="StyleNormalS2Right">
    <w:name w:val="Style Normal_S2 + Right"/>
    <w:basedOn w:val="NormalS2"/>
    <w:autoRedefine/>
    <w:rsid w:val="005E2C44"/>
    <w:pPr>
      <w:spacing w:line="220" w:lineRule="exact"/>
    </w:pPr>
  </w:style>
  <w:style w:type="paragraph" w:customStyle="1" w:styleId="StyleSection1AsianSimSun">
    <w:name w:val="Style Section_1 + (Asian) SimSun"/>
    <w:basedOn w:val="Section1"/>
    <w:autoRedefine/>
    <w:qFormat/>
    <w:rsid w:val="005E2C44"/>
    <w:pPr>
      <w:keepNext w:val="0"/>
      <w:keepLines w:val="0"/>
      <w:tabs>
        <w:tab w:val="clear" w:pos="1134"/>
      </w:tabs>
      <w:overflowPunct w:val="0"/>
      <w:autoSpaceDE w:val="0"/>
      <w:autoSpaceDN w:val="0"/>
      <w:adjustRightInd w:val="0"/>
      <w:spacing w:before="480" w:after="60"/>
      <w:textAlignment w:val="baseline"/>
    </w:pPr>
    <w:rPr>
      <w:rFonts w:eastAsia="SimSun"/>
      <w:sz w:val="28"/>
      <w:szCs w:val="44"/>
      <w:lang w:val="en-GB"/>
    </w:rPr>
  </w:style>
  <w:style w:type="table" w:customStyle="1" w:styleId="TableGrid11">
    <w:name w:val="Table Grid11"/>
    <w:basedOn w:val="TableNormal"/>
    <w:next w:val="TableGrid"/>
    <w:uiPriority w:val="59"/>
    <w:rsid w:val="005E2C44"/>
    <w:pPr>
      <w:spacing w:after="0" w:line="240" w:lineRule="auto"/>
    </w:pPr>
    <w:rPr>
      <w:rFonts w:ascii="Calibri" w:eastAsia="SimSu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5E2C44"/>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0">
    <w:name w:val="Table_Head"/>
    <w:basedOn w:val="Normal"/>
    <w:uiPriority w:val="99"/>
    <w:rsid w:val="005E2C44"/>
    <w:pPr>
      <w:tabs>
        <w:tab w:val="clear" w:pos="1134"/>
      </w:tabs>
      <w:overflowPunct w:val="0"/>
      <w:autoSpaceDE w:val="0"/>
      <w:autoSpaceDN w:val="0"/>
      <w:adjustRightInd w:val="0"/>
      <w:spacing w:before="80" w:after="80" w:line="240" w:lineRule="exact"/>
      <w:jc w:val="center"/>
      <w:textAlignment w:val="baseline"/>
    </w:pPr>
    <w:rPr>
      <w:rFonts w:ascii="Calibri" w:hAnsi="Calibri"/>
      <w:b/>
      <w:bCs/>
      <w:sz w:val="20"/>
      <w:szCs w:val="26"/>
      <w:lang w:val="en-GB" w:bidi="ar-EG"/>
    </w:rPr>
  </w:style>
  <w:style w:type="paragraph" w:customStyle="1" w:styleId="TablelegendS2">
    <w:name w:val="Table_legend_S2"/>
    <w:basedOn w:val="Tablelegend0"/>
    <w:rsid w:val="005E2C44"/>
    <w:pPr>
      <w:tabs>
        <w:tab w:val="clear" w:pos="283"/>
        <w:tab w:val="clear" w:pos="1531"/>
        <w:tab w:val="clear" w:pos="2041"/>
        <w:tab w:val="left" w:pos="851"/>
      </w:tabs>
      <w:spacing w:before="80" w:after="40" w:line="240" w:lineRule="exact"/>
      <w:ind w:left="0" w:firstLine="0"/>
    </w:pPr>
    <w:rPr>
      <w:rFonts w:ascii="Times New Roman Bold" w:hAnsi="Times New Roman Bold"/>
      <w:b/>
      <w:bCs/>
      <w:i w:val="0"/>
      <w:iCs w:val="0"/>
      <w:sz w:val="20"/>
      <w:szCs w:val="26"/>
      <w:lang w:val="en-GB" w:eastAsia="en-US"/>
    </w:rPr>
  </w:style>
  <w:style w:type="paragraph" w:customStyle="1" w:styleId="TableNotitle">
    <w:name w:val="Table_No &amp; title"/>
    <w:basedOn w:val="Normal"/>
    <w:next w:val="Normal"/>
    <w:rsid w:val="005E2C44"/>
    <w:pPr>
      <w:keepNext/>
      <w:keepLines/>
      <w:tabs>
        <w:tab w:val="clear" w:pos="1134"/>
      </w:tabs>
      <w:overflowPunct w:val="0"/>
      <w:autoSpaceDE w:val="0"/>
      <w:autoSpaceDN w:val="0"/>
      <w:adjustRightInd w:val="0"/>
      <w:spacing w:before="360" w:after="120"/>
      <w:jc w:val="center"/>
      <w:textAlignment w:val="baseline"/>
    </w:pPr>
    <w:rPr>
      <w:rFonts w:ascii="Times New Roman Bold" w:hAnsi="Times New Roman Bold"/>
      <w:b/>
      <w:bCs/>
      <w:lang w:bidi="ar-EG"/>
    </w:rPr>
  </w:style>
  <w:style w:type="paragraph" w:customStyle="1" w:styleId="TableNoBR">
    <w:name w:val="Table_No_BR"/>
    <w:basedOn w:val="Normal"/>
    <w:next w:val="Normal"/>
    <w:rsid w:val="005E2C44"/>
    <w:pPr>
      <w:keepNext/>
      <w:tabs>
        <w:tab w:val="clear" w:pos="1134"/>
      </w:tabs>
      <w:overflowPunct w:val="0"/>
      <w:autoSpaceDE w:val="0"/>
      <w:autoSpaceDN w:val="0"/>
      <w:adjustRightInd w:val="0"/>
      <w:spacing w:before="560" w:after="120"/>
      <w:jc w:val="center"/>
      <w:textAlignment w:val="baseline"/>
    </w:pPr>
    <w:rPr>
      <w:rFonts w:ascii="Calibri" w:hAnsi="Calibri"/>
      <w:caps/>
      <w:lang w:val="en-GB" w:bidi="ar-EG"/>
    </w:rPr>
  </w:style>
  <w:style w:type="paragraph" w:customStyle="1" w:styleId="TableNoS2">
    <w:name w:val="Table_No_S2"/>
    <w:basedOn w:val="TableNo"/>
    <w:next w:val="Normal"/>
    <w:rsid w:val="005E2C44"/>
    <w:pPr>
      <w:keepNext w:val="0"/>
      <w:keepLines w:val="0"/>
      <w:tabs>
        <w:tab w:val="clear" w:pos="1134"/>
        <w:tab w:val="left" w:pos="851"/>
      </w:tabs>
      <w:overflowPunct w:val="0"/>
      <w:autoSpaceDE w:val="0"/>
      <w:autoSpaceDN w:val="0"/>
      <w:adjustRightInd w:val="0"/>
      <w:spacing w:before="560"/>
      <w:jc w:val="left"/>
      <w:textAlignment w:val="baseline"/>
    </w:pPr>
    <w:rPr>
      <w:rFonts w:ascii="Calibri" w:hAnsi="Calibri"/>
      <w:b/>
      <w:caps/>
      <w:lang w:val="en-GB"/>
    </w:rPr>
  </w:style>
  <w:style w:type="paragraph" w:customStyle="1" w:styleId="Tableref">
    <w:name w:val="Table_ref"/>
    <w:basedOn w:val="Normal"/>
    <w:next w:val="Normal"/>
    <w:rsid w:val="005E2C44"/>
    <w:pPr>
      <w:keepNext/>
      <w:tabs>
        <w:tab w:val="clear" w:pos="1134"/>
      </w:tabs>
      <w:overflowPunct w:val="0"/>
      <w:autoSpaceDE w:val="0"/>
      <w:autoSpaceDN w:val="0"/>
      <w:adjustRightInd w:val="0"/>
      <w:spacing w:before="0" w:after="120"/>
      <w:jc w:val="center"/>
      <w:textAlignment w:val="baseline"/>
    </w:pPr>
    <w:rPr>
      <w:rFonts w:ascii="Calibri" w:hAnsi="Calibri"/>
      <w:lang w:val="en-GB" w:bidi="ar-EG"/>
    </w:rPr>
  </w:style>
  <w:style w:type="paragraph" w:customStyle="1" w:styleId="TableText0">
    <w:name w:val="Table_Text"/>
    <w:basedOn w:val="Normal"/>
    <w:next w:val="Normal"/>
    <w:qFormat/>
    <w:rsid w:val="005E2C44"/>
    <w:pPr>
      <w:tabs>
        <w:tab w:val="clear" w:pos="1134"/>
      </w:tabs>
      <w:overflowPunct w:val="0"/>
      <w:autoSpaceDE w:val="0"/>
      <w:autoSpaceDN w:val="0"/>
      <w:adjustRightInd w:val="0"/>
      <w:spacing w:before="60" w:line="240" w:lineRule="exact"/>
      <w:textAlignment w:val="baseline"/>
    </w:pPr>
    <w:rPr>
      <w:rFonts w:ascii="Calibri" w:hAnsi="Calibri"/>
      <w:sz w:val="20"/>
      <w:szCs w:val="26"/>
      <w:lang w:val="en-GB" w:bidi="ar-EG"/>
    </w:rPr>
  </w:style>
  <w:style w:type="paragraph" w:customStyle="1" w:styleId="TabletextS2">
    <w:name w:val="Table_text_S2"/>
    <w:basedOn w:val="Normal"/>
    <w:rsid w:val="005E2C44"/>
    <w:pPr>
      <w:tabs>
        <w:tab w:val="clear" w:pos="1134"/>
        <w:tab w:val="left" w:pos="851"/>
      </w:tabs>
      <w:overflowPunct w:val="0"/>
      <w:autoSpaceDE w:val="0"/>
      <w:autoSpaceDN w:val="0"/>
      <w:adjustRightInd w:val="0"/>
      <w:spacing w:before="60" w:line="240" w:lineRule="exact"/>
      <w:textAlignment w:val="baseline"/>
    </w:pPr>
    <w:rPr>
      <w:rFonts w:ascii="Calibri" w:hAnsi="Calibri"/>
      <w:b/>
      <w:sz w:val="20"/>
      <w:szCs w:val="26"/>
      <w:lang w:val="en-GB" w:bidi="ar-EG"/>
    </w:rPr>
  </w:style>
  <w:style w:type="paragraph" w:customStyle="1" w:styleId="TableTitle0">
    <w:name w:val="Table_Title"/>
    <w:basedOn w:val="Normal"/>
    <w:autoRedefine/>
    <w:qFormat/>
    <w:rsid w:val="005E2C44"/>
    <w:pPr>
      <w:tabs>
        <w:tab w:val="clear" w:pos="1134"/>
        <w:tab w:val="left" w:pos="794"/>
        <w:tab w:val="left" w:pos="1191"/>
        <w:tab w:val="left" w:pos="1588"/>
        <w:tab w:val="left" w:pos="1985"/>
      </w:tabs>
      <w:overflowPunct w:val="0"/>
      <w:autoSpaceDE w:val="0"/>
      <w:autoSpaceDN w:val="0"/>
      <w:adjustRightInd w:val="0"/>
      <w:spacing w:after="120"/>
      <w:jc w:val="center"/>
      <w:textAlignment w:val="baseline"/>
    </w:pPr>
    <w:rPr>
      <w:rFonts w:ascii="Calibri" w:hAnsi="Calibri"/>
      <w:b/>
      <w:bCs/>
      <w:lang w:val="en-GB" w:bidi="ar-EG"/>
    </w:rPr>
  </w:style>
  <w:style w:type="paragraph" w:customStyle="1" w:styleId="TabletitleBR">
    <w:name w:val="Table_title_BR"/>
    <w:basedOn w:val="Normal"/>
    <w:next w:val="Normal"/>
    <w:rsid w:val="005E2C44"/>
    <w:pPr>
      <w:keepNext/>
      <w:keepLines/>
      <w:tabs>
        <w:tab w:val="clear" w:pos="1134"/>
      </w:tabs>
      <w:overflowPunct w:val="0"/>
      <w:autoSpaceDE w:val="0"/>
      <w:autoSpaceDN w:val="0"/>
      <w:adjustRightInd w:val="0"/>
      <w:spacing w:before="0" w:after="120"/>
      <w:jc w:val="center"/>
      <w:textAlignment w:val="baseline"/>
    </w:pPr>
    <w:rPr>
      <w:rFonts w:ascii="Times New Roman Bold" w:hAnsi="Times New Roman Bold"/>
      <w:b/>
      <w:bCs/>
      <w:lang w:val="en-GB" w:bidi="ar-EG"/>
    </w:rPr>
  </w:style>
  <w:style w:type="paragraph" w:customStyle="1" w:styleId="TabletitleS2">
    <w:name w:val="Table_title_S2"/>
    <w:basedOn w:val="Tabletitle"/>
    <w:next w:val="TabletextS2"/>
    <w:rsid w:val="005E2C44"/>
    <w:pPr>
      <w:keepNext w:val="0"/>
      <w:keepLines w:val="0"/>
      <w:tabs>
        <w:tab w:val="clear" w:pos="1134"/>
        <w:tab w:val="clear" w:pos="2948"/>
        <w:tab w:val="clear" w:pos="4082"/>
        <w:tab w:val="left" w:pos="851"/>
      </w:tabs>
      <w:overflowPunct w:val="0"/>
      <w:autoSpaceDE w:val="0"/>
      <w:autoSpaceDN w:val="0"/>
      <w:adjustRightInd w:val="0"/>
      <w:spacing w:before="0"/>
      <w:jc w:val="left"/>
      <w:textAlignment w:val="baseline"/>
    </w:pPr>
    <w:rPr>
      <w:lang w:val="en-GB"/>
    </w:rPr>
  </w:style>
  <w:style w:type="paragraph" w:customStyle="1" w:styleId="TextBox">
    <w:name w:val="Text_Box"/>
    <w:basedOn w:val="Normal"/>
    <w:autoRedefine/>
    <w:qFormat/>
    <w:rsid w:val="005E2C44"/>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rFonts w:ascii="Calibri" w:hAnsi="Calibri"/>
      <w:sz w:val="16"/>
      <w:szCs w:val="22"/>
      <w:lang w:val="en-GB" w:bidi="ar-EG"/>
    </w:rPr>
  </w:style>
  <w:style w:type="paragraph" w:customStyle="1" w:styleId="titleBold">
    <w:name w:val="title_Bold"/>
    <w:basedOn w:val="Title"/>
    <w:qFormat/>
    <w:rsid w:val="005E2C44"/>
    <w:pPr>
      <w:framePr w:hSpace="181" w:wrap="around" w:vAnchor="text" w:hAnchor="text" w:xAlign="center" w:y="1"/>
      <w:tabs>
        <w:tab w:val="clear" w:pos="1134"/>
        <w:tab w:val="right" w:pos="9214"/>
      </w:tabs>
      <w:overflowPunct w:val="0"/>
      <w:autoSpaceDE w:val="0"/>
      <w:autoSpaceDN w:val="0"/>
      <w:adjustRightInd w:val="0"/>
      <w:spacing w:before="480" w:line="192" w:lineRule="auto"/>
      <w:contextualSpacing w:val="0"/>
      <w:suppressOverlap/>
      <w:jc w:val="center"/>
      <w:textAlignment w:val="baseline"/>
    </w:pPr>
    <w:rPr>
      <w:rFonts w:ascii="Calibri" w:eastAsia="SimSun" w:hAnsi="Calibri" w:cs="Traditional Arabic"/>
      <w:color w:val="auto"/>
      <w:spacing w:val="0"/>
      <w:sz w:val="28"/>
      <w:szCs w:val="40"/>
      <w:lang w:val="en-CA" w:bidi="ar-EG"/>
    </w:rPr>
  </w:style>
  <w:style w:type="paragraph" w:customStyle="1" w:styleId="a">
    <w:name w:val="ؤشمم"/>
    <w:basedOn w:val="Normal"/>
    <w:rsid w:val="005E2C44"/>
    <w:pPr>
      <w:tabs>
        <w:tab w:val="clear" w:pos="1134"/>
        <w:tab w:val="left" w:pos="794"/>
        <w:tab w:val="left" w:pos="1191"/>
        <w:tab w:val="left" w:pos="1588"/>
        <w:tab w:val="left" w:pos="1985"/>
      </w:tabs>
      <w:overflowPunct w:val="0"/>
      <w:autoSpaceDE w:val="0"/>
      <w:autoSpaceDN w:val="0"/>
      <w:adjustRightInd w:val="0"/>
      <w:textAlignment w:val="baseline"/>
    </w:pPr>
    <w:rPr>
      <w:i/>
      <w:iCs/>
      <w:lang w:bidi="ar-EG"/>
    </w:rPr>
  </w:style>
  <w:style w:type="table" w:customStyle="1" w:styleId="TableGrid3">
    <w:name w:val="Table Grid3"/>
    <w:basedOn w:val="TableNormal"/>
    <w:next w:val="TableGrid"/>
    <w:rsid w:val="005E2C44"/>
    <w:pPr>
      <w:spacing w:after="0" w:line="240" w:lineRule="auto"/>
    </w:pPr>
    <w:rPr>
      <w:rFonts w:ascii="Calibri" w:eastAsia="SimSu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5E2C44"/>
    <w:pPr>
      <w:spacing w:before="120" w:after="120" w:line="240" w:lineRule="auto"/>
    </w:pPr>
    <w:rPr>
      <w:rFonts w:ascii="Verdana" w:eastAsia="SimSun" w:hAnsi="Verdana" w:cs="Times New Roman"/>
      <w:sz w:val="19"/>
      <w:szCs w:val="19"/>
      <w:lang w:val="en-GB" w:eastAsia="en-US"/>
    </w:rPr>
  </w:style>
  <w:style w:type="character" w:customStyle="1" w:styleId="CEONormalChar">
    <w:name w:val="CEO_Normal Char"/>
    <w:link w:val="CEONormal"/>
    <w:rsid w:val="005E2C44"/>
    <w:rPr>
      <w:rFonts w:ascii="Verdana" w:eastAsia="SimSun" w:hAnsi="Verdana" w:cs="Times New Roman"/>
      <w:sz w:val="19"/>
      <w:szCs w:val="19"/>
      <w:lang w:val="en-GB" w:eastAsia="en-US"/>
    </w:rPr>
  </w:style>
  <w:style w:type="table" w:customStyle="1" w:styleId="PlainTable41">
    <w:name w:val="Plain Table 41"/>
    <w:basedOn w:val="TableNormal"/>
    <w:uiPriority w:val="44"/>
    <w:rsid w:val="005E2C44"/>
    <w:pPr>
      <w:spacing w:after="0" w:line="240" w:lineRule="auto"/>
    </w:pPr>
    <w:rPr>
      <w:rFonts w:ascii="Calibri" w:eastAsia="SimSun" w:hAnsi="Calibri" w:cs="Arial"/>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nnexNoTitlecolor">
    <w:name w:val="annex_No&amp;Titlecolor"/>
    <w:basedOn w:val="AnnexNotitle"/>
    <w:qFormat/>
    <w:rsid w:val="005E2C44"/>
    <w:rPr>
      <w:b/>
      <w:bCs/>
      <w:color w:val="4A442A"/>
      <w:sz w:val="34"/>
      <w:szCs w:val="44"/>
    </w:rPr>
  </w:style>
  <w:style w:type="character" w:styleId="CommentReference">
    <w:name w:val="annotation reference"/>
    <w:uiPriority w:val="99"/>
    <w:semiHidden/>
    <w:unhideWhenUsed/>
    <w:rsid w:val="005E2C44"/>
    <w:rPr>
      <w:sz w:val="16"/>
      <w:szCs w:val="16"/>
    </w:rPr>
  </w:style>
  <w:style w:type="paragraph" w:styleId="CommentText">
    <w:name w:val="annotation text"/>
    <w:basedOn w:val="Normal"/>
    <w:link w:val="CommentTextChar"/>
    <w:uiPriority w:val="99"/>
    <w:unhideWhenUsed/>
    <w:rsid w:val="005E2C44"/>
    <w:pPr>
      <w:tabs>
        <w:tab w:val="clear" w:pos="1134"/>
      </w:tabs>
      <w:overflowPunct w:val="0"/>
      <w:autoSpaceDE w:val="0"/>
      <w:autoSpaceDN w:val="0"/>
      <w:adjustRightInd w:val="0"/>
      <w:spacing w:line="240" w:lineRule="auto"/>
      <w:textAlignment w:val="baseline"/>
    </w:pPr>
    <w:rPr>
      <w:rFonts w:ascii="Calibri" w:hAnsi="Calibri"/>
      <w:sz w:val="20"/>
      <w:szCs w:val="20"/>
      <w:lang w:val="en-GB" w:bidi="ar-EG"/>
    </w:rPr>
  </w:style>
  <w:style w:type="character" w:customStyle="1" w:styleId="CommentTextChar">
    <w:name w:val="Comment Text Char"/>
    <w:basedOn w:val="DefaultParagraphFont"/>
    <w:link w:val="CommentText"/>
    <w:uiPriority w:val="99"/>
    <w:rsid w:val="005E2C44"/>
    <w:rPr>
      <w:rFonts w:ascii="Calibri" w:eastAsia="Times New Roman" w:hAnsi="Calibri" w:cs="Traditional Arabic"/>
      <w:sz w:val="20"/>
      <w:szCs w:val="20"/>
      <w:lang w:val="en-GB" w:eastAsia="en-US" w:bidi="ar-EG"/>
    </w:rPr>
  </w:style>
  <w:style w:type="paragraph" w:styleId="CommentSubject">
    <w:name w:val="annotation subject"/>
    <w:basedOn w:val="CommentText"/>
    <w:next w:val="CommentText"/>
    <w:link w:val="CommentSubjectChar"/>
    <w:uiPriority w:val="99"/>
    <w:semiHidden/>
    <w:unhideWhenUsed/>
    <w:rsid w:val="005E2C44"/>
    <w:rPr>
      <w:b/>
      <w:bCs/>
    </w:rPr>
  </w:style>
  <w:style w:type="character" w:customStyle="1" w:styleId="CommentSubjectChar">
    <w:name w:val="Comment Subject Char"/>
    <w:basedOn w:val="CommentTextChar"/>
    <w:link w:val="CommentSubject"/>
    <w:uiPriority w:val="99"/>
    <w:semiHidden/>
    <w:rsid w:val="005E2C44"/>
    <w:rPr>
      <w:rFonts w:ascii="Calibri" w:eastAsia="Times New Roman" w:hAnsi="Calibri" w:cs="Traditional Arabic"/>
      <w:b/>
      <w:bCs/>
      <w:sz w:val="20"/>
      <w:szCs w:val="20"/>
      <w:lang w:val="en-GB" w:eastAsia="en-US" w:bidi="ar-EG"/>
    </w:rPr>
  </w:style>
  <w:style w:type="paragraph" w:styleId="Revision">
    <w:name w:val="Revision"/>
    <w:hidden/>
    <w:uiPriority w:val="99"/>
    <w:semiHidden/>
    <w:rsid w:val="005E2C44"/>
    <w:pPr>
      <w:spacing w:after="0" w:line="240" w:lineRule="auto"/>
    </w:pPr>
    <w:rPr>
      <w:rFonts w:ascii="Calibri" w:eastAsia="Times New Roman" w:hAnsi="Calibri" w:cs="Traditional Arabic"/>
      <w:szCs w:val="30"/>
      <w:lang w:val="en-GB" w:eastAsia="en-US" w:bidi="ar-EG"/>
    </w:rPr>
  </w:style>
  <w:style w:type="character" w:customStyle="1" w:styleId="HeadingbChar">
    <w:name w:val="Heading_b Char"/>
    <w:link w:val="Headingb"/>
    <w:locked/>
    <w:rsid w:val="005E2C44"/>
    <w:rPr>
      <w:rFonts w:ascii="Times New Roman Bold" w:eastAsia="Times New Roman" w:hAnsi="Times New Roman Bold" w:cs="Traditional Arabic"/>
      <w:b/>
      <w:bCs/>
      <w:kern w:val="14"/>
      <w:sz w:val="24"/>
      <w:szCs w:val="32"/>
      <w:lang w:eastAsia="en-US" w:bidi="ar-EG"/>
    </w:rPr>
  </w:style>
  <w:style w:type="table" w:styleId="PlainTable2">
    <w:name w:val="Plain Table 2"/>
    <w:basedOn w:val="TableNormal"/>
    <w:uiPriority w:val="42"/>
    <w:rsid w:val="005E2C44"/>
    <w:pPr>
      <w:spacing w:after="0" w:line="240" w:lineRule="auto"/>
    </w:pPr>
    <w:rPr>
      <w:rFonts w:ascii="Calibri" w:eastAsia="Calibri" w:hAnsi="Calibri" w:cs="Arial"/>
      <w:sz w:val="20"/>
      <w:szCs w:val="20"/>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enumlev10">
    <w:name w:val="enumlev 1"/>
    <w:basedOn w:val="Normal"/>
    <w:qFormat/>
    <w:rsid w:val="005E2C4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134" w:hanging="1134"/>
      <w:outlineLvl w:val="0"/>
    </w:pPr>
    <w:rPr>
      <w:rFonts w:ascii="Calibri" w:eastAsiaTheme="minorEastAsia" w:hAnsi="Calibri"/>
      <w:lang w:eastAsia="zh-CN" w:bidi="ar-SY"/>
    </w:rPr>
  </w:style>
  <w:style w:type="paragraph" w:customStyle="1" w:styleId="HeadingI0">
    <w:name w:val="Heading I"/>
    <w:basedOn w:val="Normal"/>
    <w:qFormat/>
    <w:rsid w:val="005E2C44"/>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ascii="Calibri" w:eastAsiaTheme="minorEastAsia" w:hAnsi="Calibri"/>
      <w:i/>
      <w:iCs/>
      <w:lang w:eastAsia="zh-CN"/>
    </w:rPr>
  </w:style>
  <w:style w:type="paragraph" w:customStyle="1" w:styleId="AgendaItem0">
    <w:name w:val="Agenda Item"/>
    <w:basedOn w:val="Normal"/>
    <w:qFormat/>
    <w:rsid w:val="005E2C4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bidi="ar-SY"/>
    </w:rPr>
  </w:style>
  <w:style w:type="paragraph" w:customStyle="1" w:styleId="Referencetitle">
    <w:name w:val="Reference title"/>
    <w:basedOn w:val="Normal"/>
    <w:qFormat/>
    <w:rsid w:val="005E2C44"/>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eastAsiaTheme="minorEastAsia" w:hAnsi="Calibri"/>
      <w:lang w:eastAsia="zh-CN" w:bidi="ar-SY"/>
    </w:rPr>
  </w:style>
  <w:style w:type="paragraph" w:customStyle="1" w:styleId="AppendixNo0">
    <w:name w:val="Appendix No"/>
    <w:basedOn w:val="Normal"/>
    <w:qFormat/>
    <w:rsid w:val="005E2C44"/>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bidi="ar-SY"/>
    </w:rPr>
  </w:style>
  <w:style w:type="paragraph" w:customStyle="1" w:styleId="Appendixtitle0">
    <w:name w:val="Appendix title"/>
    <w:basedOn w:val="Normal"/>
    <w:qFormat/>
    <w:rsid w:val="005E2C44"/>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eastAsiaTheme="minorEastAsia" w:hAnsi="Calibri"/>
      <w:b/>
      <w:bCs/>
      <w:sz w:val="28"/>
      <w:szCs w:val="40"/>
      <w:lang w:eastAsia="zh-CN"/>
    </w:rPr>
  </w:style>
  <w:style w:type="paragraph" w:customStyle="1" w:styleId="ArticleNo">
    <w:name w:val="Article No"/>
    <w:basedOn w:val="Normal"/>
    <w:qFormat/>
    <w:rsid w:val="005E2C44"/>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eastAsiaTheme="minorEastAsia" w:hAnsi="Calibri"/>
      <w:sz w:val="26"/>
      <w:szCs w:val="36"/>
      <w:lang w:eastAsia="zh-CN" w:bidi="ar-SY"/>
    </w:rPr>
  </w:style>
  <w:style w:type="paragraph" w:customStyle="1" w:styleId="Articletitle">
    <w:name w:val="Article title"/>
    <w:basedOn w:val="ArticleNo"/>
    <w:qFormat/>
    <w:rsid w:val="005E2C44"/>
    <w:rPr>
      <w:b/>
      <w:bCs/>
      <w:sz w:val="28"/>
      <w:szCs w:val="40"/>
    </w:rPr>
  </w:style>
  <w:style w:type="paragraph" w:customStyle="1" w:styleId="ChapterNo">
    <w:name w:val="Chapter No"/>
    <w:basedOn w:val="Normal"/>
    <w:qFormat/>
    <w:rsid w:val="005E2C44"/>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ascii="Calibri" w:eastAsiaTheme="minorEastAsia" w:hAnsi="Calibri"/>
      <w:sz w:val="28"/>
      <w:szCs w:val="40"/>
      <w:lang w:eastAsia="zh-CN" w:bidi="ar-SY"/>
    </w:rPr>
  </w:style>
  <w:style w:type="paragraph" w:customStyle="1" w:styleId="Chaptertitle">
    <w:name w:val="Chapter title"/>
    <w:basedOn w:val="ChapterNo"/>
    <w:qFormat/>
    <w:rsid w:val="005E2C44"/>
    <w:pPr>
      <w:spacing w:before="120" w:after="600"/>
    </w:pPr>
    <w:rPr>
      <w:b/>
      <w:bCs/>
      <w:sz w:val="32"/>
      <w:szCs w:val="44"/>
    </w:rPr>
  </w:style>
  <w:style w:type="paragraph" w:customStyle="1" w:styleId="DecisionNo">
    <w:name w:val="Decision No"/>
    <w:basedOn w:val="Normal"/>
    <w:qFormat/>
    <w:rsid w:val="005E2C44"/>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rPr>
  </w:style>
  <w:style w:type="paragraph" w:customStyle="1" w:styleId="Decisiontitle">
    <w:name w:val="Decision title"/>
    <w:basedOn w:val="DecisionNo"/>
    <w:qFormat/>
    <w:rsid w:val="005E2C44"/>
    <w:pPr>
      <w:spacing w:before="120" w:after="360"/>
    </w:pPr>
    <w:rPr>
      <w:b/>
      <w:bCs/>
      <w:sz w:val="28"/>
      <w:szCs w:val="40"/>
    </w:rPr>
  </w:style>
  <w:style w:type="paragraph" w:customStyle="1" w:styleId="enumlev20">
    <w:name w:val="enumlev 2"/>
    <w:basedOn w:val="Normal"/>
    <w:qFormat/>
    <w:rsid w:val="005E2C44"/>
    <w:pPr>
      <w:tabs>
        <w:tab w:val="clear" w:pos="1134"/>
        <w:tab w:val="left" w:pos="170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835" w:hanging="1701"/>
      <w:outlineLvl w:val="1"/>
    </w:pPr>
    <w:rPr>
      <w:rFonts w:ascii="Calibri" w:eastAsiaTheme="minorEastAsia" w:hAnsi="Calibri"/>
      <w:lang w:eastAsia="zh-CN"/>
    </w:rPr>
  </w:style>
  <w:style w:type="paragraph" w:customStyle="1" w:styleId="enumlev30">
    <w:name w:val="enumlev 3"/>
    <w:basedOn w:val="Normal"/>
    <w:qFormat/>
    <w:rsid w:val="005E2C44"/>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ascii="Calibri" w:eastAsiaTheme="minorEastAsia" w:hAnsi="Calibri"/>
      <w:lang w:eastAsia="zh-CN" w:bidi="ar-SY"/>
    </w:rPr>
  </w:style>
  <w:style w:type="paragraph" w:customStyle="1" w:styleId="Referencetexte">
    <w:name w:val="Reference texte"/>
    <w:basedOn w:val="Normal"/>
    <w:qFormat/>
    <w:rsid w:val="005E2C4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ascii="Calibri" w:eastAsiaTheme="minorEastAsia" w:hAnsi="Calibri"/>
      <w:lang w:eastAsia="zh-CN"/>
    </w:rPr>
  </w:style>
  <w:style w:type="paragraph" w:customStyle="1" w:styleId="PartNo1">
    <w:name w:val="Part No"/>
    <w:basedOn w:val="Normal"/>
    <w:qFormat/>
    <w:rsid w:val="005E2C44"/>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rPr>
  </w:style>
  <w:style w:type="paragraph" w:customStyle="1" w:styleId="Parttitle2">
    <w:name w:val="Part title"/>
    <w:basedOn w:val="PartNo1"/>
    <w:qFormat/>
    <w:rsid w:val="005E2C44"/>
    <w:pPr>
      <w:spacing w:before="120" w:after="360"/>
    </w:pPr>
    <w:rPr>
      <w:b/>
      <w:bCs/>
      <w:sz w:val="28"/>
      <w:szCs w:val="40"/>
    </w:rPr>
  </w:style>
  <w:style w:type="paragraph" w:customStyle="1" w:styleId="SectionNo0">
    <w:name w:val="Section No"/>
    <w:basedOn w:val="Normal"/>
    <w:qFormat/>
    <w:rsid w:val="005E2C44"/>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rPr>
  </w:style>
  <w:style w:type="paragraph" w:customStyle="1" w:styleId="Sectiontitle0">
    <w:name w:val="Section title"/>
    <w:basedOn w:val="Normal"/>
    <w:qFormat/>
    <w:rsid w:val="005E2C44"/>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eastAsiaTheme="minorEastAsia" w:hAnsi="Calibri"/>
      <w:b/>
      <w:bCs/>
      <w:sz w:val="28"/>
      <w:szCs w:val="40"/>
      <w:lang w:eastAsia="zh-CN" w:bidi="ar-SY"/>
    </w:rPr>
  </w:style>
  <w:style w:type="paragraph" w:customStyle="1" w:styleId="FigureNo0">
    <w:name w:val="Figure No"/>
    <w:basedOn w:val="Normal"/>
    <w:qFormat/>
    <w:rsid w:val="005E2C44"/>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Calibri" w:eastAsiaTheme="minorEastAsia" w:hAnsi="Calibri"/>
      <w:lang w:eastAsia="zh-CN" w:bidi="ar-SY"/>
    </w:rPr>
  </w:style>
  <w:style w:type="paragraph" w:customStyle="1" w:styleId="Figuretitle0">
    <w:name w:val="Figure title"/>
    <w:basedOn w:val="Normal"/>
    <w:qFormat/>
    <w:rsid w:val="005E2C44"/>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ascii="Calibri" w:eastAsiaTheme="minorEastAsia" w:hAnsi="Calibri"/>
      <w:b/>
      <w:bCs/>
      <w:lang w:eastAsia="zh-CN"/>
    </w:rPr>
  </w:style>
  <w:style w:type="paragraph" w:customStyle="1" w:styleId="TableNo0">
    <w:name w:val="Table No"/>
    <w:basedOn w:val="Normal"/>
    <w:qFormat/>
    <w:rsid w:val="005E2C44"/>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Calibri" w:eastAsiaTheme="minorEastAsia" w:hAnsi="Calibri"/>
      <w:lang w:eastAsia="zh-CN" w:bidi="ar-SY"/>
    </w:rPr>
  </w:style>
  <w:style w:type="paragraph" w:customStyle="1" w:styleId="Tabletitle1">
    <w:name w:val="Table title"/>
    <w:basedOn w:val="TableNo0"/>
    <w:qFormat/>
    <w:rsid w:val="005E2C44"/>
    <w:pPr>
      <w:spacing w:before="120" w:after="240"/>
    </w:pPr>
    <w:rPr>
      <w:b/>
      <w:bCs/>
    </w:rPr>
  </w:style>
  <w:style w:type="paragraph" w:customStyle="1" w:styleId="TableHead1">
    <w:name w:val="Table Head"/>
    <w:basedOn w:val="Normal"/>
    <w:qFormat/>
    <w:rsid w:val="005E2C44"/>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Calibri" w:eastAsiaTheme="minorEastAsia" w:hAnsi="Calibri"/>
      <w:b/>
      <w:bCs/>
      <w:sz w:val="20"/>
      <w:szCs w:val="26"/>
      <w:lang w:eastAsia="zh-CN"/>
    </w:rPr>
  </w:style>
  <w:style w:type="paragraph" w:customStyle="1" w:styleId="Tabletexte">
    <w:name w:val="Table texte"/>
    <w:basedOn w:val="Normal"/>
    <w:qFormat/>
    <w:rsid w:val="005E2C4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ascii="Calibri" w:eastAsiaTheme="minorEastAsia" w:hAnsi="Calibri"/>
      <w:sz w:val="20"/>
      <w:szCs w:val="26"/>
      <w:lang w:eastAsia="zh-CN" w:bidi="ar-SY"/>
    </w:rPr>
  </w:style>
  <w:style w:type="paragraph" w:customStyle="1" w:styleId="VolumeNo">
    <w:name w:val="Volume No"/>
    <w:basedOn w:val="Normal"/>
    <w:qFormat/>
    <w:rsid w:val="005E2C44"/>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bidi="ar-SY"/>
    </w:rPr>
  </w:style>
  <w:style w:type="paragraph" w:customStyle="1" w:styleId="Volumetitle0">
    <w:name w:val="Volume title"/>
    <w:basedOn w:val="VolumeNo"/>
    <w:qFormat/>
    <w:rsid w:val="005E2C44"/>
    <w:pPr>
      <w:spacing w:before="120" w:after="360"/>
    </w:pPr>
    <w:rPr>
      <w:sz w:val="28"/>
      <w:szCs w:val="40"/>
    </w:rPr>
  </w:style>
  <w:style w:type="paragraph" w:customStyle="1" w:styleId="ResolutionNo">
    <w:name w:val="Resolution No"/>
    <w:basedOn w:val="Normal"/>
    <w:qFormat/>
    <w:rsid w:val="005E2C44"/>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rPr>
  </w:style>
  <w:style w:type="paragraph" w:customStyle="1" w:styleId="Resolutiontitle">
    <w:name w:val="Resolution title"/>
    <w:basedOn w:val="Normal"/>
    <w:qFormat/>
    <w:rsid w:val="005E2C44"/>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eastAsiaTheme="minorEastAsia" w:hAnsi="Calibri"/>
      <w:b/>
      <w:bCs/>
      <w:sz w:val="28"/>
      <w:szCs w:val="40"/>
      <w:lang w:eastAsia="zh-CN" w:bidi="ar-SY"/>
    </w:rPr>
  </w:style>
  <w:style w:type="paragraph" w:customStyle="1" w:styleId="OpinionNo0">
    <w:name w:val="Opinion No"/>
    <w:basedOn w:val="Normal"/>
    <w:qFormat/>
    <w:rsid w:val="005E2C44"/>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sz w:val="26"/>
      <w:szCs w:val="36"/>
      <w:lang w:eastAsia="zh-CN"/>
    </w:rPr>
  </w:style>
  <w:style w:type="paragraph" w:customStyle="1" w:styleId="Opiniontitle0">
    <w:name w:val="Opinion title"/>
    <w:basedOn w:val="Normal"/>
    <w:qFormat/>
    <w:rsid w:val="005E2C44"/>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Calibri" w:eastAsiaTheme="minorEastAsia" w:hAnsi="Calibri"/>
      <w:b/>
      <w:bCs/>
      <w:sz w:val="28"/>
      <w:szCs w:val="40"/>
      <w:lang w:eastAsia="zh-CN"/>
    </w:rPr>
  </w:style>
  <w:style w:type="paragraph" w:styleId="Signature">
    <w:name w:val="Signature"/>
    <w:basedOn w:val="Normal"/>
    <w:link w:val="SignatureChar"/>
    <w:uiPriority w:val="99"/>
    <w:semiHidden/>
    <w:unhideWhenUsed/>
    <w:qFormat/>
    <w:rsid w:val="005E2C4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ascii="Calibri" w:eastAsiaTheme="minorEastAsia" w:hAnsi="Calibri"/>
      <w:lang w:eastAsia="zh-CN"/>
    </w:rPr>
  </w:style>
  <w:style w:type="character" w:customStyle="1" w:styleId="SignatureChar">
    <w:name w:val="Signature Char"/>
    <w:basedOn w:val="DefaultParagraphFont"/>
    <w:link w:val="Signature"/>
    <w:uiPriority w:val="99"/>
    <w:semiHidden/>
    <w:rsid w:val="005E2C44"/>
    <w:rPr>
      <w:rFonts w:ascii="Calibri" w:hAnsi="Calibri" w:cs="Traditional Arabic"/>
      <w:szCs w:val="30"/>
    </w:rPr>
  </w:style>
  <w:style w:type="character" w:styleId="BookTitle">
    <w:name w:val="Book Title"/>
    <w:basedOn w:val="DefaultParagraphFont"/>
    <w:uiPriority w:val="33"/>
    <w:rsid w:val="005E2C44"/>
    <w:rPr>
      <w:b/>
      <w:bCs/>
      <w:i/>
      <w:iCs/>
      <w:color w:val="FF0000"/>
      <w:spacing w:val="5"/>
    </w:rPr>
  </w:style>
  <w:style w:type="paragraph" w:customStyle="1" w:styleId="Footnotetexte">
    <w:name w:val="Footnote texte"/>
    <w:basedOn w:val="Normal"/>
    <w:qFormat/>
    <w:rsid w:val="005E2C44"/>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ascii="Calibri" w:eastAsiaTheme="minorEastAsia" w:hAnsi="Calibri"/>
      <w:sz w:val="20"/>
      <w:szCs w:val="26"/>
      <w:lang w:eastAsia="zh-CN"/>
    </w:rPr>
  </w:style>
  <w:style w:type="character" w:styleId="IntenseEmphasis">
    <w:name w:val="Intense Emphasis"/>
    <w:basedOn w:val="DefaultParagraphFont"/>
    <w:uiPriority w:val="21"/>
    <w:rsid w:val="005E2C44"/>
    <w:rPr>
      <w:i/>
      <w:iCs/>
      <w:color w:val="FF0000"/>
    </w:rPr>
  </w:style>
  <w:style w:type="paragraph" w:styleId="IntenseQuote">
    <w:name w:val="Intense Quote"/>
    <w:basedOn w:val="Normal"/>
    <w:next w:val="Normal"/>
    <w:link w:val="IntenseQuoteChar"/>
    <w:uiPriority w:val="30"/>
    <w:rsid w:val="005E2C44"/>
    <w:pPr>
      <w:pBdr>
        <w:top w:val="single" w:sz="4" w:space="10" w:color="5B9BD5" w:themeColor="accent1"/>
        <w:bottom w:val="single" w:sz="4" w:space="10" w:color="5B9BD5" w:themeColor="accent1"/>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ascii="Calibri" w:eastAsiaTheme="minorEastAsia" w:hAnsi="Calibri"/>
      <w:i/>
      <w:iCs/>
      <w:color w:val="FF0000"/>
      <w:lang w:eastAsia="zh-CN"/>
    </w:rPr>
  </w:style>
  <w:style w:type="character" w:customStyle="1" w:styleId="IntenseQuoteChar">
    <w:name w:val="Intense Quote Char"/>
    <w:basedOn w:val="DefaultParagraphFont"/>
    <w:link w:val="IntenseQuote"/>
    <w:uiPriority w:val="30"/>
    <w:rsid w:val="005E2C44"/>
    <w:rPr>
      <w:rFonts w:ascii="Calibri" w:hAnsi="Calibri" w:cs="Traditional Arabic"/>
      <w:i/>
      <w:iCs/>
      <w:color w:val="FF0000"/>
      <w:szCs w:val="30"/>
    </w:rPr>
  </w:style>
  <w:style w:type="character" w:styleId="IntenseReference">
    <w:name w:val="Intense Reference"/>
    <w:basedOn w:val="DefaultParagraphFont"/>
    <w:uiPriority w:val="32"/>
    <w:rsid w:val="005E2C44"/>
    <w:rPr>
      <w:b/>
      <w:bCs/>
      <w:smallCaps/>
      <w:color w:val="FF0000"/>
      <w:spacing w:val="5"/>
    </w:rPr>
  </w:style>
  <w:style w:type="character" w:styleId="Strong">
    <w:name w:val="Strong"/>
    <w:basedOn w:val="DefaultParagraphFont"/>
    <w:uiPriority w:val="22"/>
    <w:rsid w:val="005E2C44"/>
    <w:rPr>
      <w:b/>
      <w:bCs/>
      <w:color w:val="FF0000"/>
    </w:rPr>
  </w:style>
  <w:style w:type="paragraph" w:styleId="Subtitle">
    <w:name w:val="Subtitle"/>
    <w:basedOn w:val="Normal"/>
    <w:next w:val="Normal"/>
    <w:link w:val="SubtitleChar"/>
    <w:uiPriority w:val="11"/>
    <w:rsid w:val="005E2C44"/>
    <w:pPr>
      <w:numPr>
        <w:ilvl w:val="1"/>
      </w:num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5E2C44"/>
    <w:rPr>
      <w:color w:val="FF0000"/>
      <w:spacing w:val="15"/>
    </w:rPr>
  </w:style>
  <w:style w:type="character" w:styleId="SubtleEmphasis">
    <w:name w:val="Subtle Emphasis"/>
    <w:basedOn w:val="DefaultParagraphFont"/>
    <w:uiPriority w:val="19"/>
    <w:rsid w:val="005E2C44"/>
    <w:rPr>
      <w:i/>
      <w:iCs/>
      <w:color w:val="FF0000"/>
    </w:rPr>
  </w:style>
  <w:style w:type="character" w:styleId="SubtleReference">
    <w:name w:val="Subtle Reference"/>
    <w:basedOn w:val="DefaultParagraphFont"/>
    <w:uiPriority w:val="31"/>
    <w:rsid w:val="005E2C44"/>
    <w:rPr>
      <w:smallCaps/>
      <w:color w:val="FF0000"/>
    </w:rPr>
  </w:style>
  <w:style w:type="paragraph" w:customStyle="1" w:styleId="Headingb0">
    <w:name w:val="Heading b"/>
    <w:basedOn w:val="Normal"/>
    <w:qFormat/>
    <w:rsid w:val="005E2C44"/>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Calibri" w:eastAsiaTheme="minorEastAsia" w:hAnsi="Calibri"/>
      <w:b/>
      <w:bCs/>
      <w:lang w:eastAsia="zh-CN"/>
    </w:rPr>
  </w:style>
  <w:style w:type="paragraph" w:customStyle="1" w:styleId="Referencefortitle">
    <w:name w:val="Reference for title"/>
    <w:basedOn w:val="Normal"/>
    <w:qFormat/>
    <w:rsid w:val="005E2C44"/>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pPr>
    <w:rPr>
      <w:rFonts w:eastAsiaTheme="minorEastAsia"/>
      <w:lang w:eastAsia="zh-CN" w:bidi="ar-SY"/>
    </w:rPr>
  </w:style>
  <w:style w:type="paragraph" w:customStyle="1" w:styleId="Referencefortexte">
    <w:name w:val="Reference for texte"/>
    <w:basedOn w:val="Normal"/>
    <w:qFormat/>
    <w:rsid w:val="005E2C4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eastAsiaTheme="minorEastAsia"/>
      <w:lang w:eastAsia="zh-CN"/>
    </w:rPr>
  </w:style>
  <w:style w:type="table" w:customStyle="1" w:styleId="GridTable4-Accent12">
    <w:name w:val="Grid Table 4 - Accent 12"/>
    <w:basedOn w:val="TableNormal"/>
    <w:uiPriority w:val="49"/>
    <w:rsid w:val="005E2C44"/>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5E2C44"/>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1">
    <w:name w:val="Grid Table 4 - Accent 111"/>
    <w:basedOn w:val="TableNormal"/>
    <w:uiPriority w:val="49"/>
    <w:rsid w:val="005E2C44"/>
    <w:pPr>
      <w:spacing w:after="0" w:line="240" w:lineRule="auto"/>
    </w:pPr>
    <w:rPr>
      <w:rFonts w:eastAsiaTheme="minorHAnsi"/>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511">
    <w:name w:val="Grid Table 1 Light - Accent 511"/>
    <w:basedOn w:val="TableNormal"/>
    <w:uiPriority w:val="46"/>
    <w:rsid w:val="005E2C44"/>
    <w:pPr>
      <w:spacing w:after="0" w:line="240" w:lineRule="auto"/>
    </w:pPr>
    <w:rPr>
      <w:rFonts w:eastAsiaTheme="minorHAns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ListTable3-Accent11">
    <w:name w:val="List Table 3 - Accent 11"/>
    <w:basedOn w:val="TableNormal"/>
    <w:next w:val="ListTable3-Accent1"/>
    <w:uiPriority w:val="48"/>
    <w:rsid w:val="005E2C44"/>
    <w:pPr>
      <w:spacing w:after="0" w:line="240" w:lineRule="auto"/>
    </w:pPr>
    <w:rPr>
      <w:rFonts w:eastAsiaTheme="minorHAnsi"/>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1">
    <w:name w:val="List Table 3 Accent 1"/>
    <w:basedOn w:val="TableNormal"/>
    <w:uiPriority w:val="48"/>
    <w:rsid w:val="005E2C4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package" Target="embeddings/Microsoft_PowerPoint_Slide2.sl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package" Target="embeddings/Microsoft_PowerPoint_Slide1.sldx"/><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RAG19.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ivera\AppData\Local\Microsoft\Windows\INetCache\Content.Outlook\EATEX5GL\OPERATIONAL%20PLAN%202020-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ar-SA" sz="1500" b="1" i="0" u="none" strike="noStrike" baseline="0">
                <a:solidFill>
                  <a:srgbClr val="4F81BD"/>
                </a:solidFill>
                <a:effectLst/>
                <a:cs typeface="Traditional Arabic" panose="02020603050405020304" pitchFamily="18" charset="-78"/>
              </a:rPr>
              <a:t>خطة توزيع الموارد لكل هدف</a:t>
            </a:r>
            <a:endParaRPr lang="en-US" sz="1500" b="0" baseline="0">
              <a:solidFill>
                <a:srgbClr val="4F81BD"/>
              </a:solidFill>
              <a:latin typeface="+mn-lt"/>
              <a:cs typeface="Traditional Arabic" panose="02020603050405020304" pitchFamily="18" charset="-78"/>
            </a:endParaRPr>
          </a:p>
        </c:rich>
      </c:tx>
      <c:layout>
        <c:manualLayout>
          <c:xMode val="edge"/>
          <c:yMode val="edge"/>
          <c:x val="0.25551223059817346"/>
          <c:y val="1.5158066761019318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100362232696041E-2"/>
          <c:y val="0.21497939619513798"/>
          <c:w val="0.81965371113690721"/>
          <c:h val="0.74285004965243306"/>
        </c:manualLayout>
      </c:layout>
      <c:pie3DChart>
        <c:varyColors val="1"/>
        <c:ser>
          <c:idx val="16"/>
          <c:order val="0"/>
          <c:tx>
            <c:strRef>
              <c:f>Sheet1!$B$1</c:f>
              <c:strCache>
                <c:ptCount val="1"/>
                <c:pt idx="0">
                  <c:v>%</c:v>
                </c:pt>
              </c:strCache>
            </c:strRef>
          </c:tx>
          <c:dPt>
            <c:idx val="0"/>
            <c:bubble3D val="0"/>
            <c:spPr>
              <a:solidFill>
                <a:schemeClr val="accent1">
                  <a:shade val="50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0000"/>
                </a:schemeClr>
              </a:solidFill>
              <a:ln>
                <a:noFill/>
              </a:ln>
              <a:effectLst>
                <a:outerShdw blurRad="254000" sx="102000" sy="102000" algn="ctr" rotWithShape="0">
                  <a:prstClr val="black">
                    <a:alpha val="20000"/>
                  </a:prstClr>
                </a:outerShdw>
              </a:effectLst>
              <a:sp3d/>
            </c:spPr>
          </c:dPt>
          <c:dPt>
            <c:idx val="2"/>
            <c:bubble3D val="0"/>
            <c:spPr>
              <a:solidFill>
                <a:schemeClr val="accent1">
                  <a:shade val="90000"/>
                </a:schemeClr>
              </a:solidFill>
              <a:ln>
                <a:noFill/>
              </a:ln>
              <a:effectLst>
                <a:outerShdw blurRad="254000" sx="102000" sy="102000" algn="ctr" rotWithShape="0">
                  <a:prstClr val="black">
                    <a:alpha val="20000"/>
                  </a:prstClr>
                </a:outerShdw>
              </a:effectLst>
              <a:sp3d/>
            </c:spPr>
          </c:dPt>
          <c:dPt>
            <c:idx val="3"/>
            <c:bubble3D val="0"/>
            <c:spPr>
              <a:solidFill>
                <a:schemeClr val="accent1">
                  <a:tint val="90000"/>
                </a:schemeClr>
              </a:solidFill>
              <a:ln>
                <a:noFill/>
              </a:ln>
              <a:effectLst>
                <a:outerShdw blurRad="254000" sx="102000" sy="102000" algn="ctr" rotWithShape="0">
                  <a:prstClr val="black">
                    <a:alpha val="20000"/>
                  </a:prstClr>
                </a:outerShdw>
              </a:effectLst>
              <a:sp3d/>
            </c:spPr>
          </c:dPt>
          <c:dPt>
            <c:idx val="4"/>
            <c:bubble3D val="0"/>
            <c:spPr>
              <a:solidFill>
                <a:schemeClr val="accent1">
                  <a:tint val="70000"/>
                </a:schemeClr>
              </a:solidFill>
              <a:ln>
                <a:noFill/>
              </a:ln>
              <a:effectLst>
                <a:outerShdw blurRad="254000" sx="102000" sy="102000" algn="ctr" rotWithShape="0">
                  <a:prstClr val="black">
                    <a:alpha val="20000"/>
                  </a:prstClr>
                </a:outerShdw>
              </a:effectLst>
              <a:sp3d/>
            </c:spPr>
          </c:dPt>
          <c:dPt>
            <c:idx val="5"/>
            <c:bubble3D val="0"/>
            <c:spPr>
              <a:solidFill>
                <a:schemeClr val="accent1">
                  <a:tint val="50000"/>
                </a:schemeClr>
              </a:solidFill>
              <a:ln>
                <a:noFill/>
              </a:ln>
              <a:effectLst>
                <a:outerShdw blurRad="254000" sx="102000" sy="102000" algn="ctr" rotWithShape="0">
                  <a:prstClr val="black">
                    <a:alpha val="20000"/>
                  </a:prstClr>
                </a:outerShdw>
              </a:effectLst>
              <a:sp3d/>
            </c:spPr>
          </c:dPt>
          <c:dLbls>
            <c:dLbl>
              <c:idx val="0"/>
              <c:layout>
                <c:manualLayout>
                  <c:x val="-0.15691249073439531"/>
                  <c:y val="-0.13136157136266607"/>
                </c:manualLayout>
              </c:layout>
              <c:tx>
                <c:rich>
                  <a:bodyPr/>
                  <a:lstStyle/>
                  <a:p>
                    <a:r>
                      <a:rPr lang="en-US"/>
                      <a:t>1.I: </a:t>
                    </a:r>
                    <a:fld id="{EBD78C21-19ED-4383-A4AA-6A21FBA73205}"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1"/>
              <c:layout>
                <c:manualLayout>
                  <c:x val="0.16493587502272694"/>
                  <c:y val="-3.925552627669307E-2"/>
                </c:manualLayout>
              </c:layout>
              <c:tx>
                <c:rich>
                  <a:bodyPr/>
                  <a:lstStyle/>
                  <a:p>
                    <a:r>
                      <a:rPr lang="en-US"/>
                      <a:t>2.I: </a:t>
                    </a:r>
                    <a:fld id="{CCCC0A40-C193-44F2-8550-AE233C7E0B48}"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2"/>
              <c:layout>
                <c:manualLayout>
                  <c:x val="5.7696683496892172E-2"/>
                  <c:y val="3.5325610615801036E-2"/>
                </c:manualLayout>
              </c:layout>
              <c:tx>
                <c:rich>
                  <a:bodyPr/>
                  <a:lstStyle/>
                  <a:p>
                    <a:r>
                      <a:rPr lang="en-US"/>
                      <a:t>3.I: </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6.7851598871426208E-2"/>
                  <c:y val="7.8203129302201982E-2"/>
                </c:manualLayout>
              </c:layout>
              <c:tx>
                <c:rich>
                  <a:bodyPr/>
                  <a:lstStyle/>
                  <a:p>
                    <a:r>
                      <a:rPr lang="en-US"/>
                      <a:t>4.I: </a:t>
                    </a:r>
                    <a:fld id="{08737D8D-ADDA-467B-9333-1667467511A9}"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4"/>
              <c:layout>
                <c:manualLayout>
                  <c:x val="4.1105383915363995E-2"/>
                  <c:y val="6.4758504987033755E-2"/>
                </c:manualLayout>
              </c:layout>
              <c:tx>
                <c:rich>
                  <a:bodyPr/>
                  <a:lstStyle/>
                  <a:p>
                    <a:r>
                      <a:rPr lang="en-US"/>
                      <a:t>5.I: </a:t>
                    </a:r>
                    <a:fld id="{FE4AF0D2-3270-4EE8-A6CA-149C3D1A178C}"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5"/>
              <c:layout>
                <c:manualLayout>
                  <c:x val="4.2978985056586802E-2"/>
                  <c:y val="8.0269237187924183E-2"/>
                </c:manualLayout>
              </c:layout>
              <c:tx>
                <c:rich>
                  <a:bodyPr/>
                  <a:lstStyle/>
                  <a:p>
                    <a:r>
                      <a:rPr lang="en-US"/>
                      <a:t>6.I: </a:t>
                    </a:r>
                    <a:fld id="{D29F16BC-04BA-42BC-8B34-8E72E0B680B1}"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7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I.1 Collaboration</c:v>
                </c:pt>
                <c:pt idx="1">
                  <c:v>I.2 Emerging telecommunication/ICT trends</c:v>
                </c:pt>
                <c:pt idx="2">
                  <c:v>I.3 Telecommunication/ICT accessibility</c:v>
                </c:pt>
                <c:pt idx="3">
                  <c:v>I.4 Gender equality and inclusion</c:v>
                </c:pt>
                <c:pt idx="4">
                  <c:v>I.5 Environmental sustainability</c:v>
                </c:pt>
                <c:pt idx="5">
                  <c:v>I.6 Reducing overlap and duplication</c:v>
                </c:pt>
              </c:strCache>
            </c:strRef>
          </c:cat>
          <c:val>
            <c:numRef>
              <c:f>Sheet1!$B$2:$B$7</c:f>
              <c:numCache>
                <c:formatCode>0.00%</c:formatCode>
                <c:ptCount val="6"/>
                <c:pt idx="0">
                  <c:v>0.62549999999999994</c:v>
                </c:pt>
                <c:pt idx="1">
                  <c:v>0.18360000000000001</c:v>
                </c:pt>
                <c:pt idx="2">
                  <c:v>1.89E-2</c:v>
                </c:pt>
                <c:pt idx="3">
                  <c:v>7.46E-2</c:v>
                </c:pt>
                <c:pt idx="4">
                  <c:v>2.3199999999999998E-2</c:v>
                </c:pt>
                <c:pt idx="5">
                  <c:v>7.4200000000000002E-2</c:v>
                </c:pt>
              </c:numCache>
            </c:numRef>
          </c:val>
        </c:ser>
        <c:ser>
          <c:idx val="8"/>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elete val="1"/>
          </c:dLbls>
          <c:cat>
            <c:numRef>
              <c:f>all!$C$19:$C$23</c:f>
              <c:numCache>
                <c:formatCode>General</c:formatCode>
                <c:ptCount val="5"/>
                <c:pt idx="0">
                  <c:v>0</c:v>
                </c:pt>
                <c:pt idx="1">
                  <c:v>0</c:v>
                </c:pt>
                <c:pt idx="2">
                  <c:v>0</c:v>
                </c:pt>
                <c:pt idx="3">
                  <c:v>0</c:v>
                </c:pt>
                <c:pt idx="4">
                  <c:v>0</c:v>
                </c:pt>
              </c:numCache>
            </c:numRef>
          </c:cat>
          <c:val>
            <c:numRef>
              <c:f>all!$E$19:$E$23</c:f>
              <c:numCache>
                <c:formatCode>General</c:formatCode>
                <c:ptCount val="5"/>
                <c:pt idx="0">
                  <c:v>0</c:v>
                </c:pt>
                <c:pt idx="1">
                  <c:v>0</c:v>
                </c:pt>
                <c:pt idx="2">
                  <c:v>0</c:v>
                </c:pt>
                <c:pt idx="3">
                  <c:v>0</c:v>
                </c:pt>
                <c:pt idx="4">
                  <c:v>0</c:v>
                </c:pt>
              </c:numCache>
            </c:numRef>
          </c:val>
        </c:ser>
        <c:ser>
          <c:idx val="9"/>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10"/>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1"/>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12"/>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3"/>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14"/>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5"/>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4"/>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5"/>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6"/>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7"/>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2"/>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3"/>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0"/>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
          <c:order val="1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dLbls>
          <c:dLblPos val="ctr"/>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996b2e75-67fd-4955-a3b0-5ab9934cb50b"/>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de10a323-94a9-4e93-88b4-ea964576960d"/>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F14083-34CC-41D0-B76B-DC162A75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PA_RAG19.dotx</Template>
  <TotalTime>25</TotalTime>
  <Pages>17</Pages>
  <Words>3612</Words>
  <Characters>20594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Riz, Imad </cp:lastModifiedBy>
  <cp:revision>4</cp:revision>
  <cp:lastPrinted>2016-06-07T13:25:00Z</cp:lastPrinted>
  <dcterms:created xsi:type="dcterms:W3CDTF">2019-04-10T15:51:00Z</dcterms:created>
  <dcterms:modified xsi:type="dcterms:W3CDTF">2019-04-11T06:55:00Z</dcterms:modified>
  <cp:category>Conference document</cp:category>
</cp:coreProperties>
</file>