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7E3E3D" w:rsidTr="00F3095B">
        <w:trPr>
          <w:cantSplit/>
        </w:trPr>
        <w:tc>
          <w:tcPr>
            <w:tcW w:w="6772" w:type="dxa"/>
            <w:vAlign w:val="center"/>
          </w:tcPr>
          <w:p w:rsidR="0057336B" w:rsidRPr="00B53F04" w:rsidRDefault="00B53F04" w:rsidP="00B53F04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  <w:lang w:val="es-ES" w:eastAsia="zh-CN"/>
              </w:rPr>
            </w:pPr>
            <w:r w:rsidRPr="00B53F04">
              <w:rPr>
                <w:rFonts w:ascii="Verdana" w:hAnsi="Verdana" w:cs="Times New Roman Bold" w:hint="eastAsia"/>
                <w:b/>
                <w:sz w:val="26"/>
                <w:szCs w:val="26"/>
                <w:lang w:val="en-GB" w:eastAsia="zh-CN"/>
              </w:rPr>
              <w:t>无线电通信顾问组</w:t>
            </w:r>
            <w:r w:rsidR="0057336B" w:rsidRPr="00B53F04">
              <w:rPr>
                <w:b/>
                <w:caps/>
                <w:sz w:val="32"/>
                <w:lang w:val="es-ES" w:eastAsia="zh-CN"/>
              </w:rPr>
              <w:br/>
            </w:r>
            <w:r w:rsidRPr="001E13B4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2019</w:t>
            </w:r>
            <w:r w:rsidRPr="001E13B4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年</w:t>
            </w:r>
            <w:r w:rsidRPr="001E13B4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4</w:t>
            </w:r>
            <w:r w:rsidRPr="001E13B4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月</w:t>
            </w:r>
            <w:r w:rsidRPr="001E13B4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15-17</w:t>
            </w:r>
            <w:r w:rsidRPr="001E13B4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日，日内瓦</w:t>
            </w:r>
          </w:p>
        </w:tc>
        <w:tc>
          <w:tcPr>
            <w:tcW w:w="3117" w:type="dxa"/>
            <w:vAlign w:val="center"/>
          </w:tcPr>
          <w:p w:rsidR="0057336B" w:rsidRPr="007E3E3D" w:rsidRDefault="00B53F04" w:rsidP="008F0106">
            <w:pPr>
              <w:shd w:val="solid" w:color="FFFFFF" w:fill="FFFFFF"/>
              <w:spacing w:before="0"/>
              <w:jc w:val="right"/>
              <w:rPr>
                <w:lang w:val="en-CA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CF24752" wp14:editId="55A709FA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7E3E3D" w:rsidTr="00F3095B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7E3E3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CA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7E3E3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CA"/>
              </w:rPr>
            </w:pPr>
          </w:p>
        </w:tc>
      </w:tr>
      <w:tr w:rsidR="006E291F" w:rsidRPr="007E3E3D" w:rsidTr="00F3095B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7E3E3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CA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7E3E3D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CA"/>
              </w:rPr>
            </w:pPr>
          </w:p>
        </w:tc>
      </w:tr>
      <w:tr w:rsidR="006E291F" w:rsidRPr="007E3E3D" w:rsidTr="00F3095B">
        <w:trPr>
          <w:cantSplit/>
        </w:trPr>
        <w:tc>
          <w:tcPr>
            <w:tcW w:w="6772" w:type="dxa"/>
            <w:vMerge w:val="restart"/>
          </w:tcPr>
          <w:p w:rsidR="006E291F" w:rsidRPr="007E3E3D" w:rsidRDefault="006E291F" w:rsidP="00CB7A43">
            <w:pPr>
              <w:shd w:val="solid" w:color="FFFFFF" w:fill="FFFFFF"/>
              <w:spacing w:after="240"/>
              <w:rPr>
                <w:sz w:val="20"/>
                <w:lang w:val="en-CA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7E3E3D" w:rsidRDefault="00B53F04" w:rsidP="00B53F0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 w:hint="eastAsia"/>
                <w:b/>
                <w:sz w:val="20"/>
                <w:lang w:val="en-CA" w:eastAsia="zh-CN"/>
              </w:rPr>
              <w:t>文件</w:t>
            </w:r>
            <w:r w:rsidR="00F3095B" w:rsidRPr="007E3E3D">
              <w:rPr>
                <w:rFonts w:ascii="Verdana" w:hAnsi="Verdana"/>
                <w:b/>
                <w:sz w:val="20"/>
                <w:lang w:val="en-CA"/>
              </w:rPr>
              <w:t>RAG19/16-</w:t>
            </w:r>
            <w:r>
              <w:rPr>
                <w:rFonts w:ascii="Verdana" w:hAnsi="Verdana"/>
                <w:b/>
                <w:sz w:val="20"/>
                <w:lang w:val="en-CA"/>
              </w:rPr>
              <w:t>C</w:t>
            </w:r>
          </w:p>
        </w:tc>
      </w:tr>
      <w:tr w:rsidR="006E291F" w:rsidRPr="007E3E3D" w:rsidTr="00F3095B">
        <w:trPr>
          <w:cantSplit/>
        </w:trPr>
        <w:tc>
          <w:tcPr>
            <w:tcW w:w="6772" w:type="dxa"/>
            <w:vMerge/>
          </w:tcPr>
          <w:p w:rsidR="006E291F" w:rsidRPr="007E3E3D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n-CA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7E3E3D" w:rsidRDefault="00B53F04" w:rsidP="00B53F0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>2019</w:t>
            </w:r>
            <w:r>
              <w:rPr>
                <w:rFonts w:ascii="Verdana" w:hAnsi="Verdana"/>
                <w:b/>
                <w:sz w:val="20"/>
                <w:lang w:val="en-CA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val="en-CA"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val="en-CA" w:eastAsia="zh-CN"/>
              </w:rPr>
              <w:t>月</w:t>
            </w:r>
            <w:r w:rsidR="00F3095B" w:rsidRPr="007E3E3D">
              <w:rPr>
                <w:rFonts w:ascii="Verdana" w:hAnsi="Verdana"/>
                <w:b/>
                <w:sz w:val="20"/>
                <w:lang w:val="en-CA"/>
              </w:rPr>
              <w:t>1</w:t>
            </w:r>
            <w:r>
              <w:rPr>
                <w:rFonts w:ascii="Verdana" w:hAnsi="Verdana"/>
                <w:b/>
                <w:sz w:val="20"/>
                <w:lang w:val="en-CA"/>
              </w:rPr>
              <w:t>日</w:t>
            </w:r>
          </w:p>
        </w:tc>
      </w:tr>
      <w:tr w:rsidR="006E291F" w:rsidRPr="007E3E3D" w:rsidTr="00F3095B">
        <w:trPr>
          <w:cantSplit/>
        </w:trPr>
        <w:tc>
          <w:tcPr>
            <w:tcW w:w="6772" w:type="dxa"/>
            <w:vMerge/>
          </w:tcPr>
          <w:p w:rsidR="006E291F" w:rsidRPr="007E3E3D" w:rsidRDefault="006E291F" w:rsidP="00CB7A43">
            <w:pPr>
              <w:spacing w:before="60"/>
              <w:jc w:val="center"/>
              <w:rPr>
                <w:b/>
                <w:smallCaps/>
                <w:sz w:val="32"/>
                <w:lang w:val="en-CA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7E3E3D" w:rsidRDefault="00B53F04" w:rsidP="00B53F0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 w:hint="eastAsia"/>
                <w:b/>
                <w:sz w:val="20"/>
                <w:lang w:val="en-CA" w:eastAsia="zh-CN"/>
              </w:rPr>
              <w:t>原文：</w:t>
            </w:r>
            <w:proofErr w:type="spellStart"/>
            <w:r>
              <w:rPr>
                <w:rFonts w:ascii="Verdana" w:hAnsi="Verdana"/>
                <w:b/>
                <w:sz w:val="20"/>
                <w:lang w:val="en-CA"/>
              </w:rPr>
              <w:t>西班牙文</w:t>
            </w:r>
            <w:proofErr w:type="spellEnd"/>
          </w:p>
        </w:tc>
      </w:tr>
      <w:tr w:rsidR="006E291F" w:rsidRPr="007E3E3D" w:rsidTr="008F0106">
        <w:trPr>
          <w:cantSplit/>
        </w:trPr>
        <w:tc>
          <w:tcPr>
            <w:tcW w:w="9889" w:type="dxa"/>
            <w:gridSpan w:val="2"/>
          </w:tcPr>
          <w:p w:rsidR="006E291F" w:rsidRPr="007E3E3D" w:rsidRDefault="00B53F04" w:rsidP="00CB7A43">
            <w:pPr>
              <w:pStyle w:val="Source"/>
              <w:rPr>
                <w:lang w:val="en-CA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val="en-CA" w:eastAsia="zh-CN"/>
              </w:rPr>
              <w:t>古巴</w:t>
            </w:r>
          </w:p>
        </w:tc>
      </w:tr>
      <w:tr w:rsidR="00B53F04" w:rsidRPr="00B53F04" w:rsidTr="008F0106">
        <w:trPr>
          <w:cantSplit/>
        </w:trPr>
        <w:tc>
          <w:tcPr>
            <w:tcW w:w="9889" w:type="dxa"/>
            <w:gridSpan w:val="2"/>
          </w:tcPr>
          <w:p w:rsidR="00B53F04" w:rsidRPr="000475CE" w:rsidRDefault="00B53F04" w:rsidP="000475CE">
            <w:pPr>
              <w:pStyle w:val="Title1"/>
              <w:rPr>
                <w:b/>
                <w:lang w:val="en-CA" w:eastAsia="zh-CN"/>
              </w:rPr>
            </w:pPr>
            <w:bookmarkStart w:id="4" w:name="dtitle1" w:colFirst="0" w:colLast="0"/>
            <w:bookmarkEnd w:id="3"/>
            <w:r>
              <w:rPr>
                <w:b/>
                <w:lang w:val="en-CA" w:eastAsia="zh-CN"/>
              </w:rPr>
              <w:t>关于</w:t>
            </w:r>
            <w:r>
              <w:rPr>
                <w:rFonts w:hint="eastAsia"/>
                <w:b/>
                <w:lang w:val="en-CA" w:eastAsia="zh-CN"/>
              </w:rPr>
              <w:t>《无线电规则》</w:t>
            </w:r>
            <w:r w:rsidR="000475CE">
              <w:rPr>
                <w:rFonts w:hint="eastAsia"/>
                <w:b/>
                <w:lang w:val="en-CA" w:eastAsia="zh-CN"/>
              </w:rPr>
              <w:t>导航</w:t>
            </w:r>
            <w:r>
              <w:rPr>
                <w:rFonts w:hint="eastAsia"/>
                <w:b/>
                <w:lang w:val="en-CA" w:eastAsia="zh-CN"/>
              </w:rPr>
              <w:t>和分析工具</w:t>
            </w:r>
            <w:r>
              <w:rPr>
                <w:b/>
                <w:lang w:val="en-CA" w:eastAsia="zh-CN"/>
              </w:rPr>
              <w:t>免费出版</w:t>
            </w:r>
            <w:r>
              <w:rPr>
                <w:rFonts w:hint="eastAsia"/>
                <w:b/>
                <w:lang w:val="en-CA" w:eastAsia="zh-CN"/>
              </w:rPr>
              <w:t>提案</w:t>
            </w:r>
          </w:p>
        </w:tc>
      </w:tr>
      <w:bookmarkEnd w:id="4"/>
    </w:tbl>
    <w:p w:rsidR="001E13B4" w:rsidRDefault="001E13B4" w:rsidP="001E13B4">
      <w:pPr>
        <w:pStyle w:val="Headingb"/>
        <w:rPr>
          <w:lang w:val="en-CA" w:eastAsia="zh-CN"/>
        </w:rPr>
      </w:pPr>
    </w:p>
    <w:p w:rsidR="00F3095B" w:rsidRPr="007E3E3D" w:rsidRDefault="000475CE" w:rsidP="001E13B4">
      <w:pPr>
        <w:pStyle w:val="Headingb"/>
        <w:rPr>
          <w:lang w:val="en-CA" w:eastAsia="zh-CN"/>
        </w:rPr>
      </w:pPr>
      <w:r>
        <w:rPr>
          <w:rFonts w:hint="eastAsia"/>
          <w:lang w:val="en-CA" w:eastAsia="zh-CN"/>
        </w:rPr>
        <w:t>引言</w:t>
      </w:r>
    </w:p>
    <w:p w:rsidR="00F3095B" w:rsidRPr="001E13B4" w:rsidRDefault="000475CE" w:rsidP="001E13B4">
      <w:pPr>
        <w:ind w:firstLineChars="200" w:firstLine="480"/>
      </w:pPr>
      <w:r w:rsidRPr="001E13B4">
        <w:rPr>
          <w:rFonts w:hint="eastAsia"/>
          <w:lang w:eastAsia="zh-CN"/>
        </w:rPr>
        <w:t>免费在线</w:t>
      </w:r>
      <w:r w:rsidR="00774FB0" w:rsidRPr="001E13B4">
        <w:rPr>
          <w:rFonts w:hint="eastAsia"/>
          <w:lang w:eastAsia="zh-CN"/>
        </w:rPr>
        <w:t>访问</w:t>
      </w:r>
      <w:r w:rsidRPr="001E13B4">
        <w:rPr>
          <w:rFonts w:hint="eastAsia"/>
          <w:lang w:eastAsia="zh-CN"/>
        </w:rPr>
        <w:t>政策继续确保向更广</w:t>
      </w:r>
      <w:r w:rsidR="00774FB0" w:rsidRPr="001E13B4">
        <w:rPr>
          <w:rFonts w:hint="eastAsia"/>
          <w:lang w:eastAsia="zh-CN"/>
        </w:rPr>
        <w:t>大</w:t>
      </w:r>
      <w:r w:rsidRPr="001E13B4">
        <w:rPr>
          <w:rFonts w:hint="eastAsia"/>
          <w:lang w:eastAsia="zh-CN"/>
        </w:rPr>
        <w:t>的公众广泛传播国际电联的标准。</w:t>
      </w:r>
      <w:proofErr w:type="spellStart"/>
      <w:r w:rsidRPr="001E13B4">
        <w:rPr>
          <w:rFonts w:hint="eastAsia"/>
        </w:rPr>
        <w:t>除了提高</w:t>
      </w:r>
      <w:r w:rsidR="00774FB0" w:rsidRPr="001E13B4">
        <w:rPr>
          <w:rFonts w:hint="eastAsia"/>
        </w:rPr>
        <w:t>对</w:t>
      </w:r>
      <w:r w:rsidRPr="001E13B4">
        <w:rPr>
          <w:rFonts w:hint="eastAsia"/>
        </w:rPr>
        <w:t>国际电联使命和任务的</w:t>
      </w:r>
      <w:r w:rsidR="00774FB0" w:rsidRPr="001E13B4">
        <w:rPr>
          <w:rFonts w:hint="eastAsia"/>
        </w:rPr>
        <w:t>认知</w:t>
      </w:r>
      <w:r w:rsidRPr="001E13B4">
        <w:rPr>
          <w:rFonts w:hint="eastAsia"/>
        </w:rPr>
        <w:t>度</w:t>
      </w:r>
      <w:r w:rsidR="00774FB0" w:rsidRPr="001E13B4">
        <w:rPr>
          <w:rFonts w:hint="eastAsia"/>
        </w:rPr>
        <w:t>、</w:t>
      </w:r>
      <w:r w:rsidRPr="001E13B4">
        <w:rPr>
          <w:rFonts w:hint="eastAsia"/>
        </w:rPr>
        <w:t>加强国际电联作为全球电信</w:t>
      </w:r>
      <w:r w:rsidR="00774FB0" w:rsidRPr="001E13B4">
        <w:rPr>
          <w:rFonts w:hint="eastAsia"/>
        </w:rPr>
        <w:t>权威机构</w:t>
      </w:r>
      <w:r w:rsidRPr="001E13B4">
        <w:rPr>
          <w:rFonts w:hint="eastAsia"/>
        </w:rPr>
        <w:t>的地位</w:t>
      </w:r>
      <w:r w:rsidR="00774FB0" w:rsidRPr="001E13B4">
        <w:rPr>
          <w:rFonts w:hint="eastAsia"/>
        </w:rPr>
        <w:t>以</w:t>
      </w:r>
      <w:r w:rsidRPr="001E13B4">
        <w:rPr>
          <w:rFonts w:hint="eastAsia"/>
        </w:rPr>
        <w:t>外，它还极大地</w:t>
      </w:r>
      <w:r w:rsidR="00774FB0" w:rsidRPr="001E13B4">
        <w:rPr>
          <w:rFonts w:hint="eastAsia"/>
        </w:rPr>
        <w:t>方便</w:t>
      </w:r>
      <w:r w:rsidRPr="001E13B4">
        <w:rPr>
          <w:rFonts w:hint="eastAsia"/>
        </w:rPr>
        <w:t>了该部门会议和大会文件的编写</w:t>
      </w:r>
      <w:proofErr w:type="spellEnd"/>
      <w:r w:rsidRPr="001E13B4">
        <w:rPr>
          <w:rFonts w:hint="eastAsia"/>
        </w:rPr>
        <w:t>。</w:t>
      </w:r>
    </w:p>
    <w:p w:rsidR="00F3095B" w:rsidRPr="007E3E3D" w:rsidRDefault="000475CE" w:rsidP="001E13B4">
      <w:pPr>
        <w:ind w:firstLineChars="200" w:firstLine="480"/>
        <w:rPr>
          <w:lang w:val="en-CA" w:eastAsia="zh-CN"/>
        </w:rPr>
      </w:pPr>
      <w:r w:rsidRPr="001E13B4">
        <w:rPr>
          <w:rFonts w:hint="eastAsia"/>
          <w:lang w:eastAsia="zh-CN"/>
        </w:rPr>
        <w:t>借鉴无线电通信部门免费在线出版各种文件</w:t>
      </w:r>
      <w:r w:rsidR="00774FB0" w:rsidRPr="001E13B4">
        <w:rPr>
          <w:rFonts w:hint="eastAsia"/>
          <w:lang w:eastAsia="zh-CN"/>
        </w:rPr>
        <w:t>（《</w:t>
      </w:r>
      <w:r w:rsidRPr="001E13B4">
        <w:rPr>
          <w:rFonts w:hint="eastAsia"/>
          <w:lang w:eastAsia="zh-CN"/>
        </w:rPr>
        <w:t>无线电</w:t>
      </w:r>
      <w:r w:rsidR="00774FB0" w:rsidRPr="001E13B4">
        <w:rPr>
          <w:rFonts w:hint="eastAsia"/>
          <w:lang w:eastAsia="zh-CN"/>
        </w:rPr>
        <w:t>规则》</w:t>
      </w:r>
      <w:r w:rsidRPr="001E13B4">
        <w:rPr>
          <w:rFonts w:hint="eastAsia"/>
          <w:lang w:eastAsia="zh-CN"/>
        </w:rPr>
        <w:t>、</w:t>
      </w:r>
      <w:r w:rsidR="000F0397" w:rsidRPr="001E13B4">
        <w:rPr>
          <w:rFonts w:hint="eastAsia"/>
          <w:lang w:eastAsia="zh-CN"/>
        </w:rPr>
        <w:t>程序</w:t>
      </w:r>
      <w:r w:rsidRPr="001E13B4">
        <w:rPr>
          <w:rFonts w:hint="eastAsia"/>
          <w:lang w:eastAsia="zh-CN"/>
        </w:rPr>
        <w:t>规则、</w:t>
      </w:r>
      <w:r w:rsidR="00774FB0" w:rsidRPr="001E13B4">
        <w:rPr>
          <w:rFonts w:hint="eastAsia"/>
          <w:lang w:eastAsia="zh-CN"/>
        </w:rPr>
        <w:t>国际电联</w:t>
      </w:r>
      <w:r w:rsidRPr="001E13B4">
        <w:rPr>
          <w:rFonts w:hint="eastAsia"/>
          <w:lang w:eastAsia="zh-CN"/>
        </w:rPr>
        <w:t>基本文</w:t>
      </w:r>
      <w:r w:rsidR="00774FB0" w:rsidRPr="001E13B4">
        <w:rPr>
          <w:rFonts w:hint="eastAsia"/>
          <w:lang w:eastAsia="zh-CN"/>
        </w:rPr>
        <w:t>件</w:t>
      </w:r>
      <w:r w:rsidRPr="001E13B4">
        <w:rPr>
          <w:rFonts w:hint="eastAsia"/>
          <w:lang w:eastAsia="zh-CN"/>
        </w:rPr>
        <w:t>等</w:t>
      </w:r>
      <w:r w:rsidR="00774FB0" w:rsidRPr="001E13B4">
        <w:rPr>
          <w:rFonts w:hint="eastAsia"/>
          <w:lang w:eastAsia="zh-CN"/>
        </w:rPr>
        <w:t>）、</w:t>
      </w:r>
      <w:r w:rsidRPr="001E13B4">
        <w:rPr>
          <w:rFonts w:hint="eastAsia"/>
          <w:lang w:eastAsia="zh-CN"/>
        </w:rPr>
        <w:t>国际电信联盟手册</w:t>
      </w:r>
      <w:r w:rsidR="00774FB0" w:rsidRPr="001E13B4">
        <w:rPr>
          <w:rFonts w:hint="eastAsia"/>
          <w:lang w:eastAsia="zh-CN"/>
        </w:rPr>
        <w:t>以及回应</w:t>
      </w:r>
      <w:r w:rsidRPr="001E13B4">
        <w:rPr>
          <w:rFonts w:hint="eastAsia"/>
          <w:lang w:eastAsia="zh-CN"/>
        </w:rPr>
        <w:t>会员国要求</w:t>
      </w:r>
      <w:r w:rsidR="00774FB0" w:rsidRPr="001E13B4">
        <w:rPr>
          <w:rFonts w:hint="eastAsia"/>
          <w:lang w:eastAsia="zh-CN"/>
        </w:rPr>
        <w:t>的经验</w:t>
      </w:r>
      <w:r w:rsidRPr="001E13B4">
        <w:rPr>
          <w:rFonts w:hint="eastAsia"/>
          <w:lang w:eastAsia="zh-CN"/>
        </w:rPr>
        <w:t>，古巴政府</w:t>
      </w:r>
      <w:r w:rsidR="00774FB0" w:rsidRPr="001E13B4">
        <w:rPr>
          <w:rFonts w:hint="eastAsia"/>
          <w:lang w:eastAsia="zh-CN"/>
        </w:rPr>
        <w:t>：</w:t>
      </w:r>
    </w:p>
    <w:p w:rsidR="00F3095B" w:rsidRPr="000475CE" w:rsidRDefault="000475CE" w:rsidP="000475CE">
      <w:pPr>
        <w:pStyle w:val="Call"/>
        <w:rPr>
          <w:rFonts w:ascii="STKaiti" w:eastAsia="STKaiti" w:hAnsi="STKaiti"/>
          <w:i w:val="0"/>
          <w:iCs/>
          <w:lang w:val="en-CA" w:eastAsia="zh-CN"/>
        </w:rPr>
      </w:pPr>
      <w:r w:rsidRPr="000475CE">
        <w:rPr>
          <w:rFonts w:ascii="STKaiti" w:eastAsia="STKaiti" w:hAnsi="STKaiti"/>
          <w:i w:val="0"/>
          <w:iCs/>
          <w:lang w:val="en-CA" w:eastAsia="zh-CN"/>
        </w:rPr>
        <w:t>考虑到</w:t>
      </w:r>
    </w:p>
    <w:p w:rsidR="00F3095B" w:rsidRPr="007E3E3D" w:rsidRDefault="001E13B4" w:rsidP="001E13B4">
      <w:pPr>
        <w:pStyle w:val="enumlev1"/>
        <w:rPr>
          <w:lang w:val="en-CA" w:eastAsia="zh-CN"/>
        </w:rPr>
      </w:pPr>
      <w:r w:rsidRPr="001E13B4">
        <w:rPr>
          <w:lang w:val="en-CA" w:eastAsia="zh-CN"/>
        </w:rPr>
        <w:t>–</w:t>
      </w:r>
      <w:r>
        <w:rPr>
          <w:lang w:val="en-CA" w:eastAsia="zh-CN"/>
        </w:rPr>
        <w:tab/>
      </w:r>
      <w:r w:rsidR="000475CE" w:rsidRPr="000475CE">
        <w:rPr>
          <w:rFonts w:hint="eastAsia"/>
          <w:lang w:val="en-CA" w:eastAsia="zh-CN"/>
        </w:rPr>
        <w:t>免费在线查阅</w:t>
      </w:r>
      <w:r w:rsidR="00774FB0">
        <w:rPr>
          <w:rFonts w:hint="eastAsia"/>
          <w:lang w:val="en-CA" w:eastAsia="zh-CN"/>
        </w:rPr>
        <w:t>国际电联</w:t>
      </w:r>
      <w:r w:rsidR="000475CE" w:rsidRPr="000475CE">
        <w:rPr>
          <w:rFonts w:hint="eastAsia"/>
          <w:lang w:val="en-CA" w:eastAsia="zh-CN"/>
        </w:rPr>
        <w:t>基本文</w:t>
      </w:r>
      <w:r w:rsidR="00774FB0">
        <w:rPr>
          <w:rFonts w:hint="eastAsia"/>
          <w:lang w:val="en-CA" w:eastAsia="zh-CN"/>
        </w:rPr>
        <w:t>件</w:t>
      </w:r>
      <w:r w:rsidR="000475CE" w:rsidRPr="000475CE">
        <w:rPr>
          <w:rFonts w:hint="eastAsia"/>
          <w:lang w:val="en-CA" w:eastAsia="zh-CN"/>
        </w:rPr>
        <w:t>、</w:t>
      </w:r>
      <w:r w:rsidR="00774FB0">
        <w:rPr>
          <w:rFonts w:hint="eastAsia"/>
          <w:lang w:val="en-CA" w:eastAsia="zh-CN"/>
        </w:rPr>
        <w:t>《无线电规则》</w:t>
      </w:r>
      <w:r w:rsidR="000475CE" w:rsidRPr="000475CE">
        <w:rPr>
          <w:rFonts w:hint="eastAsia"/>
          <w:lang w:val="en-CA" w:eastAsia="zh-CN"/>
        </w:rPr>
        <w:t>、</w:t>
      </w:r>
      <w:r w:rsidR="00774FB0">
        <w:rPr>
          <w:rFonts w:hint="eastAsia"/>
          <w:lang w:val="en-CA" w:eastAsia="zh-CN"/>
        </w:rPr>
        <w:t>ITU-R</w:t>
      </w:r>
      <w:r w:rsidR="000475CE" w:rsidRPr="000475CE">
        <w:rPr>
          <w:rFonts w:hint="eastAsia"/>
          <w:lang w:val="en-CA" w:eastAsia="zh-CN"/>
        </w:rPr>
        <w:t>建议</w:t>
      </w:r>
      <w:r w:rsidR="00774FB0">
        <w:rPr>
          <w:rFonts w:hint="eastAsia"/>
          <w:lang w:val="en-CA" w:eastAsia="zh-CN"/>
        </w:rPr>
        <w:t>书</w:t>
      </w:r>
      <w:r w:rsidR="000475CE" w:rsidRPr="000475CE">
        <w:rPr>
          <w:rFonts w:hint="eastAsia"/>
          <w:lang w:val="en-CA" w:eastAsia="zh-CN"/>
        </w:rPr>
        <w:t>、报告、手册和其他出版物的政策并没有影响这些文件的销售</w:t>
      </w:r>
      <w:r w:rsidR="00774FB0">
        <w:rPr>
          <w:rFonts w:hint="eastAsia"/>
          <w:lang w:val="en-CA" w:eastAsia="zh-CN"/>
        </w:rPr>
        <w:t>量</w:t>
      </w:r>
      <w:r w:rsidR="000475CE" w:rsidRPr="000475CE">
        <w:rPr>
          <w:rFonts w:hint="eastAsia"/>
          <w:lang w:val="en-CA" w:eastAsia="zh-CN"/>
        </w:rPr>
        <w:t>，</w:t>
      </w:r>
    </w:p>
    <w:p w:rsidR="00F3095B" w:rsidRPr="007E3E3D" w:rsidRDefault="001E13B4" w:rsidP="001E13B4">
      <w:pPr>
        <w:pStyle w:val="enumlev1"/>
        <w:rPr>
          <w:lang w:val="en-CA" w:eastAsia="zh-CN"/>
        </w:rPr>
      </w:pPr>
      <w:r w:rsidRPr="001E13B4">
        <w:rPr>
          <w:lang w:val="en-CA" w:eastAsia="zh-CN"/>
        </w:rPr>
        <w:t>–</w:t>
      </w:r>
      <w:r>
        <w:rPr>
          <w:lang w:val="en-CA" w:eastAsia="zh-CN"/>
        </w:rPr>
        <w:tab/>
      </w:r>
      <w:r w:rsidR="000475CE" w:rsidRPr="000475CE">
        <w:rPr>
          <w:rFonts w:hint="eastAsia"/>
          <w:lang w:val="en-CA" w:eastAsia="zh-CN"/>
        </w:rPr>
        <w:t>这些文件已在世界各地传播，成为普遍参考，触及所有受众，无论其经济状况如何</w:t>
      </w:r>
      <w:r w:rsidR="000F0397">
        <w:rPr>
          <w:rFonts w:hint="eastAsia"/>
          <w:lang w:val="en-CA" w:eastAsia="zh-CN"/>
        </w:rPr>
        <w:t>，</w:t>
      </w:r>
    </w:p>
    <w:p w:rsidR="00F3095B" w:rsidRPr="007E3E3D" w:rsidRDefault="001E13B4" w:rsidP="001E13B4">
      <w:pPr>
        <w:pStyle w:val="enumlev1"/>
        <w:rPr>
          <w:lang w:val="en-CA" w:eastAsia="zh-CN"/>
        </w:rPr>
      </w:pPr>
      <w:r w:rsidRPr="001E13B4">
        <w:rPr>
          <w:lang w:val="en-CA" w:eastAsia="zh-CN"/>
        </w:rPr>
        <w:t>–</w:t>
      </w:r>
      <w:r>
        <w:rPr>
          <w:lang w:val="en-CA" w:eastAsia="zh-CN"/>
        </w:rPr>
        <w:tab/>
      </w:r>
      <w:r w:rsidR="000475CE" w:rsidRPr="000475CE">
        <w:rPr>
          <w:rFonts w:hint="eastAsia"/>
          <w:lang w:val="en-CA" w:eastAsia="zh-CN"/>
        </w:rPr>
        <w:t>世界无线电通信</w:t>
      </w:r>
      <w:r w:rsidR="000F0397">
        <w:rPr>
          <w:rFonts w:hint="eastAsia"/>
          <w:lang w:val="en-CA" w:eastAsia="zh-CN"/>
        </w:rPr>
        <w:t>大会（</w:t>
      </w:r>
      <w:r w:rsidR="000475CE" w:rsidRPr="000475CE">
        <w:rPr>
          <w:rFonts w:hint="eastAsia"/>
          <w:lang w:val="en-CA" w:eastAsia="zh-CN"/>
        </w:rPr>
        <w:t>WRC-19</w:t>
      </w:r>
      <w:r w:rsidR="000F0397">
        <w:rPr>
          <w:rFonts w:hint="eastAsia"/>
          <w:lang w:val="en-CA" w:eastAsia="zh-CN"/>
        </w:rPr>
        <w:t>）</w:t>
      </w:r>
      <w:r w:rsidR="000475CE" w:rsidRPr="000475CE">
        <w:rPr>
          <w:rFonts w:hint="eastAsia"/>
          <w:lang w:val="en-CA" w:eastAsia="zh-CN"/>
        </w:rPr>
        <w:t>将在六个月后举行</w:t>
      </w:r>
      <w:r w:rsidR="00F3095B" w:rsidRPr="007E3E3D">
        <w:rPr>
          <w:lang w:val="en-CA" w:eastAsia="zh-CN"/>
        </w:rPr>
        <w:t>,</w:t>
      </w:r>
    </w:p>
    <w:p w:rsidR="00F3095B" w:rsidRPr="007E3E3D" w:rsidRDefault="001E13B4" w:rsidP="001E13B4">
      <w:pPr>
        <w:pStyle w:val="enumlev1"/>
        <w:rPr>
          <w:lang w:val="en-CA" w:eastAsia="zh-CN"/>
        </w:rPr>
      </w:pPr>
      <w:r w:rsidRPr="001E13B4">
        <w:rPr>
          <w:lang w:val="en-CA" w:eastAsia="zh-CN"/>
        </w:rPr>
        <w:t>–</w:t>
      </w:r>
      <w:r>
        <w:rPr>
          <w:lang w:val="en-CA" w:eastAsia="zh-CN"/>
        </w:rPr>
        <w:tab/>
      </w:r>
      <w:r w:rsidR="000475CE" w:rsidRPr="000475CE">
        <w:rPr>
          <w:rFonts w:hint="eastAsia"/>
          <w:lang w:val="en-CA" w:eastAsia="zh-CN"/>
        </w:rPr>
        <w:t>其中一些文件将在</w:t>
      </w:r>
      <w:r w:rsidR="000475CE" w:rsidRPr="000475CE">
        <w:rPr>
          <w:rFonts w:hint="eastAsia"/>
          <w:lang w:val="en-CA" w:eastAsia="zh-CN"/>
        </w:rPr>
        <w:t>WRC</w:t>
      </w:r>
      <w:r w:rsidR="000F0397">
        <w:rPr>
          <w:rFonts w:hint="eastAsia"/>
          <w:lang w:val="en-CA" w:eastAsia="zh-CN"/>
        </w:rPr>
        <w:t>-</w:t>
      </w:r>
      <w:r w:rsidR="000475CE" w:rsidRPr="000475CE">
        <w:rPr>
          <w:rFonts w:hint="eastAsia"/>
          <w:lang w:val="en-CA" w:eastAsia="zh-CN"/>
        </w:rPr>
        <w:t>19</w:t>
      </w:r>
      <w:r w:rsidR="000475CE" w:rsidRPr="000475CE">
        <w:rPr>
          <w:rFonts w:hint="eastAsia"/>
          <w:lang w:val="en-CA" w:eastAsia="zh-CN"/>
        </w:rPr>
        <w:t>后更新，最终有必要更新计算机工具，以方便其使用和分析</w:t>
      </w:r>
      <w:r w:rsidR="000F0397">
        <w:rPr>
          <w:rFonts w:hint="eastAsia"/>
          <w:lang w:val="en-CA" w:eastAsia="zh-CN"/>
        </w:rPr>
        <w:t>，</w:t>
      </w:r>
    </w:p>
    <w:p w:rsidR="00F3095B" w:rsidRPr="007E3E3D" w:rsidRDefault="001E13B4" w:rsidP="001E13B4">
      <w:pPr>
        <w:pStyle w:val="enumlev1"/>
        <w:rPr>
          <w:lang w:val="en-CA" w:eastAsia="zh-CN"/>
        </w:rPr>
      </w:pPr>
      <w:r w:rsidRPr="001E13B4">
        <w:rPr>
          <w:lang w:val="en-CA" w:eastAsia="zh-CN"/>
        </w:rPr>
        <w:t>–</w:t>
      </w:r>
      <w:r>
        <w:rPr>
          <w:lang w:val="en-CA" w:eastAsia="zh-CN"/>
        </w:rPr>
        <w:tab/>
      </w:r>
      <w:r w:rsidR="000475CE" w:rsidRPr="000475CE">
        <w:rPr>
          <w:rFonts w:hint="eastAsia"/>
          <w:lang w:val="en-CA" w:eastAsia="zh-CN"/>
        </w:rPr>
        <w:t>对各种活动的</w:t>
      </w:r>
      <w:r w:rsidR="000F0397">
        <w:rPr>
          <w:rFonts w:hint="eastAsia"/>
          <w:lang w:val="en-CA" w:eastAsia="zh-CN"/>
        </w:rPr>
        <w:t>贡献</w:t>
      </w:r>
      <w:r w:rsidR="000475CE" w:rsidRPr="000475CE">
        <w:rPr>
          <w:rFonts w:hint="eastAsia"/>
          <w:lang w:val="en-CA" w:eastAsia="zh-CN"/>
        </w:rPr>
        <w:t>水平</w:t>
      </w:r>
      <w:r w:rsidR="000F0397">
        <w:rPr>
          <w:rFonts w:hint="eastAsia"/>
          <w:lang w:val="en-CA" w:eastAsia="zh-CN"/>
        </w:rPr>
        <w:t>将</w:t>
      </w:r>
      <w:r w:rsidR="000475CE" w:rsidRPr="000475CE">
        <w:rPr>
          <w:rFonts w:hint="eastAsia"/>
          <w:lang w:val="en-CA" w:eastAsia="zh-CN"/>
        </w:rPr>
        <w:t>会提高，从而</w:t>
      </w:r>
      <w:r w:rsidR="000F0397">
        <w:rPr>
          <w:rFonts w:hint="eastAsia"/>
          <w:lang w:val="en-CA" w:eastAsia="zh-CN"/>
        </w:rPr>
        <w:t>改进</w:t>
      </w:r>
      <w:r w:rsidR="000475CE" w:rsidRPr="000475CE">
        <w:rPr>
          <w:rFonts w:hint="eastAsia"/>
          <w:lang w:val="en-CA" w:eastAsia="zh-CN"/>
        </w:rPr>
        <w:t>业绩和发展</w:t>
      </w:r>
      <w:r w:rsidR="000F0397">
        <w:rPr>
          <w:rFonts w:hint="eastAsia"/>
          <w:lang w:val="en-CA" w:eastAsia="zh-CN"/>
        </w:rPr>
        <w:t>，</w:t>
      </w:r>
    </w:p>
    <w:p w:rsidR="00F3095B" w:rsidRPr="007E3E3D" w:rsidRDefault="001E13B4" w:rsidP="001E13B4">
      <w:pPr>
        <w:pStyle w:val="enumlev1"/>
        <w:rPr>
          <w:lang w:val="en-CA" w:eastAsia="zh-CN"/>
        </w:rPr>
      </w:pPr>
      <w:r w:rsidRPr="001E13B4">
        <w:rPr>
          <w:lang w:val="en-CA" w:eastAsia="zh-CN"/>
        </w:rPr>
        <w:t>–</w:t>
      </w:r>
      <w:r>
        <w:rPr>
          <w:lang w:val="en-CA" w:eastAsia="zh-CN"/>
        </w:rPr>
        <w:tab/>
      </w:r>
      <w:r w:rsidR="000F0397">
        <w:rPr>
          <w:rFonts w:hint="eastAsia"/>
          <w:lang w:val="en-CA" w:eastAsia="zh-CN"/>
        </w:rPr>
        <w:t>最</w:t>
      </w:r>
      <w:r w:rsidR="000475CE" w:rsidRPr="000475CE">
        <w:rPr>
          <w:rFonts w:hint="eastAsia"/>
          <w:lang w:val="en-CA" w:eastAsia="zh-CN"/>
        </w:rPr>
        <w:t>不发达国家和发展中国家的</w:t>
      </w:r>
      <w:r w:rsidR="000F0397">
        <w:rPr>
          <w:rFonts w:hint="eastAsia"/>
          <w:lang w:val="en-CA" w:eastAsia="zh-CN"/>
        </w:rPr>
        <w:t>主管</w:t>
      </w:r>
      <w:r w:rsidR="000475CE" w:rsidRPr="000475CE">
        <w:rPr>
          <w:rFonts w:hint="eastAsia"/>
          <w:lang w:val="en-CA" w:eastAsia="zh-CN"/>
        </w:rPr>
        <w:t>部门建立和发展</w:t>
      </w:r>
      <w:r w:rsidR="000F0397">
        <w:rPr>
          <w:rFonts w:hint="eastAsia"/>
          <w:lang w:val="en-CA" w:eastAsia="zh-CN"/>
        </w:rPr>
        <w:t>制定频谱管理和无线电通信应用政策和决定的基础</w:t>
      </w:r>
      <w:r w:rsidR="000475CE" w:rsidRPr="000475CE">
        <w:rPr>
          <w:rFonts w:hint="eastAsia"/>
          <w:lang w:val="en-CA" w:eastAsia="zh-CN"/>
        </w:rPr>
        <w:t>，以便制定频谱管理和一般无线电通信使用的政策和决定，这将非常有帮助</w:t>
      </w:r>
      <w:r w:rsidR="000F0397">
        <w:rPr>
          <w:rFonts w:hint="eastAsia"/>
          <w:lang w:val="en-CA" w:eastAsia="zh-CN"/>
        </w:rPr>
        <w:t>，</w:t>
      </w:r>
    </w:p>
    <w:p w:rsidR="00F3095B" w:rsidRPr="007E3E3D" w:rsidRDefault="001E13B4" w:rsidP="001E13B4">
      <w:pPr>
        <w:pStyle w:val="enumlev1"/>
        <w:rPr>
          <w:lang w:val="en-CA" w:eastAsia="zh-CN"/>
        </w:rPr>
      </w:pPr>
      <w:r w:rsidRPr="001E13B4">
        <w:rPr>
          <w:lang w:val="en-CA" w:eastAsia="zh-CN"/>
        </w:rPr>
        <w:t>–</w:t>
      </w:r>
      <w:r>
        <w:rPr>
          <w:lang w:val="en-CA" w:eastAsia="zh-CN"/>
        </w:rPr>
        <w:tab/>
      </w:r>
      <w:r w:rsidR="000475CE" w:rsidRPr="000475CE">
        <w:rPr>
          <w:rFonts w:hint="eastAsia"/>
          <w:lang w:val="en-CA" w:eastAsia="zh-CN"/>
        </w:rPr>
        <w:t>这将使</w:t>
      </w:r>
      <w:r w:rsidR="000F0397">
        <w:rPr>
          <w:rFonts w:hint="eastAsia"/>
          <w:lang w:val="en-CA" w:eastAsia="zh-CN"/>
        </w:rPr>
        <w:t>主管部门能够明确</w:t>
      </w:r>
      <w:r w:rsidR="000475CE" w:rsidRPr="000475CE">
        <w:rPr>
          <w:rFonts w:hint="eastAsia"/>
          <w:lang w:val="en-CA" w:eastAsia="zh-CN"/>
        </w:rPr>
        <w:t>这些工具的用途</w:t>
      </w:r>
      <w:r w:rsidR="00026684">
        <w:rPr>
          <w:lang w:val="en-CA" w:eastAsia="zh-CN"/>
        </w:rPr>
        <w:t>,</w:t>
      </w:r>
      <w:r w:rsidR="00F3095B" w:rsidRPr="007E3E3D">
        <w:rPr>
          <w:lang w:val="en-CA" w:eastAsia="zh-CN"/>
        </w:rPr>
        <w:t xml:space="preserve"> </w:t>
      </w:r>
    </w:p>
    <w:p w:rsidR="00F3095B" w:rsidRPr="000475CE" w:rsidRDefault="000475CE" w:rsidP="00F3095B">
      <w:pPr>
        <w:pStyle w:val="Call"/>
        <w:rPr>
          <w:rFonts w:ascii="STKaiti" w:eastAsia="STKaiti" w:hAnsi="STKaiti"/>
          <w:i w:val="0"/>
          <w:iCs/>
          <w:lang w:val="en-CA" w:eastAsia="zh-CN"/>
        </w:rPr>
      </w:pPr>
      <w:r w:rsidRPr="000475CE">
        <w:rPr>
          <w:rFonts w:ascii="STKaiti" w:eastAsia="STKaiti" w:hAnsi="STKaiti" w:hint="eastAsia"/>
          <w:i w:val="0"/>
          <w:iCs/>
          <w:lang w:val="en-CA" w:eastAsia="zh-CN"/>
        </w:rPr>
        <w:t>建议</w:t>
      </w:r>
    </w:p>
    <w:p w:rsidR="00F3095B" w:rsidRPr="007E3E3D" w:rsidRDefault="000475CE" w:rsidP="001E13B4">
      <w:pPr>
        <w:ind w:firstLineChars="200" w:firstLine="480"/>
        <w:rPr>
          <w:lang w:val="en-CA" w:eastAsia="zh-CN"/>
        </w:rPr>
      </w:pPr>
      <w:r w:rsidRPr="000475CE">
        <w:rPr>
          <w:rFonts w:hint="eastAsia"/>
          <w:lang w:val="en-CA" w:eastAsia="zh-CN"/>
        </w:rPr>
        <w:t>无线电通信</w:t>
      </w:r>
      <w:r w:rsidR="000F0397">
        <w:rPr>
          <w:rFonts w:hint="eastAsia"/>
          <w:lang w:val="en-CA" w:eastAsia="zh-CN"/>
        </w:rPr>
        <w:t>顾问</w:t>
      </w:r>
      <w:r w:rsidRPr="000475CE">
        <w:rPr>
          <w:rFonts w:hint="eastAsia"/>
          <w:lang w:val="en-CA" w:eastAsia="zh-CN"/>
        </w:rPr>
        <w:t>组建议无线电通信局局长</w:t>
      </w:r>
      <w:r w:rsidR="000F0397">
        <w:rPr>
          <w:rFonts w:hint="eastAsia"/>
          <w:lang w:val="en-CA" w:eastAsia="zh-CN"/>
        </w:rPr>
        <w:t>，</w:t>
      </w:r>
      <w:r w:rsidRPr="000475CE">
        <w:rPr>
          <w:rFonts w:hint="eastAsia"/>
          <w:lang w:val="en-CA" w:eastAsia="zh-CN"/>
        </w:rPr>
        <w:t>免费使用该局开发的计算机工具，以</w:t>
      </w:r>
      <w:r w:rsidR="000F0397">
        <w:rPr>
          <w:rFonts w:hint="eastAsia"/>
          <w:lang w:val="en-CA" w:eastAsia="zh-CN"/>
        </w:rPr>
        <w:t>便于</w:t>
      </w:r>
      <w:r w:rsidRPr="000475CE">
        <w:rPr>
          <w:rFonts w:hint="eastAsia"/>
          <w:lang w:val="en-CA" w:eastAsia="zh-CN"/>
        </w:rPr>
        <w:t>使用和分析《无线电</w:t>
      </w:r>
      <w:r w:rsidR="000F0397">
        <w:rPr>
          <w:rFonts w:hint="eastAsia"/>
          <w:lang w:val="en-CA" w:eastAsia="zh-CN"/>
        </w:rPr>
        <w:t>规则</w:t>
      </w:r>
      <w:r w:rsidRPr="000475CE">
        <w:rPr>
          <w:rFonts w:hint="eastAsia"/>
          <w:lang w:val="en-CA" w:eastAsia="zh-CN"/>
        </w:rPr>
        <w:t>》和《</w:t>
      </w:r>
      <w:r w:rsidR="000F0397">
        <w:rPr>
          <w:rFonts w:hint="eastAsia"/>
          <w:lang w:val="en-CA" w:eastAsia="zh-CN"/>
        </w:rPr>
        <w:t>程序</w:t>
      </w:r>
      <w:r w:rsidRPr="000475CE">
        <w:rPr>
          <w:rFonts w:hint="eastAsia"/>
          <w:lang w:val="en-CA" w:eastAsia="zh-CN"/>
        </w:rPr>
        <w:t>规则》，并搜</w:t>
      </w:r>
      <w:r w:rsidR="000F0397">
        <w:rPr>
          <w:rFonts w:hint="eastAsia"/>
          <w:lang w:val="en-CA" w:eastAsia="zh-CN"/>
        </w:rPr>
        <w:t>寻</w:t>
      </w:r>
      <w:r w:rsidRPr="000475CE">
        <w:rPr>
          <w:rFonts w:hint="eastAsia"/>
          <w:lang w:val="en-CA" w:eastAsia="zh-CN"/>
        </w:rPr>
        <w:t>和详细分析《无线电</w:t>
      </w:r>
      <w:r w:rsidR="000F0397">
        <w:rPr>
          <w:rFonts w:hint="eastAsia"/>
          <w:lang w:val="en-CA" w:eastAsia="zh-CN"/>
        </w:rPr>
        <w:t>规则</w:t>
      </w:r>
      <w:r w:rsidRPr="000475CE">
        <w:rPr>
          <w:rFonts w:hint="eastAsia"/>
          <w:lang w:val="en-CA" w:eastAsia="zh-CN"/>
        </w:rPr>
        <w:t>》第</w:t>
      </w:r>
      <w:r w:rsidRPr="000475CE">
        <w:rPr>
          <w:rFonts w:hint="eastAsia"/>
          <w:lang w:val="en-CA" w:eastAsia="zh-CN"/>
        </w:rPr>
        <w:t>5</w:t>
      </w:r>
      <w:r w:rsidRPr="000475CE">
        <w:rPr>
          <w:rFonts w:hint="eastAsia"/>
          <w:lang w:val="en-CA" w:eastAsia="zh-CN"/>
        </w:rPr>
        <w:t>条所载的频率分配表。</w:t>
      </w:r>
    </w:p>
    <w:p w:rsidR="005329C1" w:rsidRDefault="005329C1" w:rsidP="00411C49">
      <w:pPr>
        <w:pStyle w:val="Reasons"/>
      </w:pPr>
    </w:p>
    <w:p w:rsidR="00F77D5F" w:rsidRPr="007E3E3D" w:rsidRDefault="005329C1" w:rsidP="005329C1">
      <w:pPr>
        <w:jc w:val="center"/>
        <w:rPr>
          <w:lang w:val="en-CA"/>
        </w:rPr>
      </w:pPr>
      <w:r>
        <w:t>______________</w:t>
      </w:r>
      <w:bookmarkStart w:id="5" w:name="_GoBack"/>
      <w:bookmarkEnd w:id="5"/>
    </w:p>
    <w:sectPr w:rsidR="00F77D5F" w:rsidRPr="007E3E3D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5B" w:rsidRDefault="00F3095B">
      <w:r>
        <w:separator/>
      </w:r>
    </w:p>
  </w:endnote>
  <w:endnote w:type="continuationSeparator" w:id="0">
    <w:p w:rsidR="00F3095B" w:rsidRDefault="00F3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modern"/>
    <w:pitch w:val="default"/>
    <w:sig w:usb0="00000000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Pr="00B53F04" w:rsidRDefault="00E72EA7">
    <w:pPr>
      <w:pStyle w:val="Footer"/>
      <w:rPr>
        <w:lang w:val="fr-CH"/>
      </w:rPr>
    </w:pPr>
    <w:r>
      <w:fldChar w:fldCharType="begin"/>
    </w:r>
    <w:r w:rsidRPr="00B53F04">
      <w:rPr>
        <w:lang w:val="fr-CH"/>
      </w:rPr>
      <w:instrText xml:space="preserve"> FILENAME \p \* MERGEFORMAT </w:instrText>
    </w:r>
    <w:r>
      <w:fldChar w:fldCharType="separate"/>
    </w:r>
    <w:r w:rsidR="00B558C5" w:rsidRPr="00B53F04">
      <w:rPr>
        <w:lang w:val="fr-CH"/>
      </w:rPr>
      <w:t>C:\Users\muttis\Documents\453026E.docx</w:t>
    </w:r>
    <w:r>
      <w:rPr>
        <w:lang w:val="en-US"/>
      </w:rPr>
      <w:fldChar w:fldCharType="end"/>
    </w:r>
    <w:r w:rsidR="00616601" w:rsidRPr="00B53F04">
      <w:rPr>
        <w:lang w:val="fr-CH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4B3691">
      <w:t>03.04.19</w:t>
    </w:r>
    <w:r w:rsidR="004D6C09">
      <w:fldChar w:fldCharType="end"/>
    </w:r>
    <w:r w:rsidR="00616601" w:rsidRPr="00B53F04">
      <w:rPr>
        <w:lang w:val="fr-CH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B558C5">
      <w:t>02.04.19</w:t>
    </w:r>
    <w:r w:rsidR="004D6C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B4" w:rsidRDefault="001E13B4" w:rsidP="001E13B4">
    <w:pPr>
      <w:pStyle w:val="Footer"/>
    </w:pPr>
    <w:fldSimple w:instr=" FILENAME \p  \* MERGEFORMAT ">
      <w:r>
        <w:t>P:\CHI\ITU-R\AG\RAG\RAG19\000\016C.docx</w:t>
      </w:r>
    </w:fldSimple>
    <w:r>
      <w:t xml:space="preserve"> (453026)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5B" w:rsidRDefault="00F3095B">
      <w:r>
        <w:t>____________________</w:t>
      </w:r>
    </w:p>
  </w:footnote>
  <w:footnote w:type="continuationSeparator" w:id="0">
    <w:p w:rsidR="00F3095B" w:rsidRDefault="00F3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29C1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F77D5F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F77D5F">
      <w:rPr>
        <w:lang w:val="es-ES"/>
      </w:rPr>
      <w:t>9</w:t>
    </w:r>
    <w:r w:rsidR="00F3095B">
      <w:rPr>
        <w:lang w:val="es-ES"/>
      </w:rPr>
      <w:t>/16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132D2"/>
    <w:multiLevelType w:val="hybridMultilevel"/>
    <w:tmpl w:val="C0C024DC"/>
    <w:lvl w:ilvl="0" w:tplc="A54A9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B"/>
    <w:rsid w:val="00026684"/>
    <w:rsid w:val="000475CE"/>
    <w:rsid w:val="00074057"/>
    <w:rsid w:val="000C62BA"/>
    <w:rsid w:val="000D756D"/>
    <w:rsid w:val="000F0397"/>
    <w:rsid w:val="0012592F"/>
    <w:rsid w:val="00130D90"/>
    <w:rsid w:val="001E13B4"/>
    <w:rsid w:val="001F2F50"/>
    <w:rsid w:val="0031432E"/>
    <w:rsid w:val="0034043B"/>
    <w:rsid w:val="00350717"/>
    <w:rsid w:val="00414D8B"/>
    <w:rsid w:val="00482905"/>
    <w:rsid w:val="004B3691"/>
    <w:rsid w:val="004D6C09"/>
    <w:rsid w:val="004F13E0"/>
    <w:rsid w:val="005329C1"/>
    <w:rsid w:val="00557D0F"/>
    <w:rsid w:val="0057336B"/>
    <w:rsid w:val="005A2195"/>
    <w:rsid w:val="005D3E02"/>
    <w:rsid w:val="00606EBE"/>
    <w:rsid w:val="00610642"/>
    <w:rsid w:val="00610B2A"/>
    <w:rsid w:val="00616601"/>
    <w:rsid w:val="00646EEF"/>
    <w:rsid w:val="00663829"/>
    <w:rsid w:val="006A42AB"/>
    <w:rsid w:val="006E186A"/>
    <w:rsid w:val="006E291F"/>
    <w:rsid w:val="00774FB0"/>
    <w:rsid w:val="007E3E3D"/>
    <w:rsid w:val="008506C9"/>
    <w:rsid w:val="0088627E"/>
    <w:rsid w:val="008F0106"/>
    <w:rsid w:val="00907EAC"/>
    <w:rsid w:val="00924B63"/>
    <w:rsid w:val="00982618"/>
    <w:rsid w:val="009C205E"/>
    <w:rsid w:val="00A0579C"/>
    <w:rsid w:val="00A22477"/>
    <w:rsid w:val="00B32E51"/>
    <w:rsid w:val="00B3465B"/>
    <w:rsid w:val="00B53F04"/>
    <w:rsid w:val="00B558C5"/>
    <w:rsid w:val="00BE3154"/>
    <w:rsid w:val="00C837F0"/>
    <w:rsid w:val="00CB7A43"/>
    <w:rsid w:val="00CC5503"/>
    <w:rsid w:val="00CF4CAC"/>
    <w:rsid w:val="00D51E1E"/>
    <w:rsid w:val="00DE77E6"/>
    <w:rsid w:val="00E516B3"/>
    <w:rsid w:val="00E72EA7"/>
    <w:rsid w:val="00EA4101"/>
    <w:rsid w:val="00F23715"/>
    <w:rsid w:val="00F3095B"/>
    <w:rsid w:val="00F77D5F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FEA4C4-D95A-4179-A62C-489DFA1F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semiHidden/>
    <w:unhideWhenUsed/>
    <w:rsid w:val="00B558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58C5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Reasons">
    <w:name w:val="Reasons"/>
    <w:basedOn w:val="Normal"/>
    <w:qFormat/>
    <w:rsid w:val="005329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 DE PUBLICACION DE FORMA GRATUITA DE LAS HERRAMIENTAS DE NAVEGACION Y ANALISIS DEL REGLAMENTO DE RADIOCOMUNICACIONES</vt:lpstr>
    </vt:vector>
  </TitlesOfParts>
  <Manager>General Secretariat - Pool</Manager>
  <Company>International Telecommunication Union (ITU)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PUBLICACION DE FORMA GRATUITA DE LAS HERRAMIENTAS DE NAVEGACION Y ANALISIS DEL REGLAMENTO DE RADIOCOMUNICACIONES</dc:title>
  <dc:subject>GRUPO ASESOR DE RADIOCOMUNICACIONES</dc:subject>
  <dc:creator>Cuba</dc:creator>
  <cp:keywords>RAG03-1</cp:keywords>
  <dc:description>Documento RAG19/16-S  For: _x000d_Document date: 1 de abril de 2019_x000d_Saved by ITU51013843 at 09:24:17 on 02/04/2019</dc:description>
  <cp:lastModifiedBy>Yuan, Tianxiang</cp:lastModifiedBy>
  <cp:revision>4</cp:revision>
  <cp:lastPrinted>2019-04-02T09:36:00Z</cp:lastPrinted>
  <dcterms:created xsi:type="dcterms:W3CDTF">2019-04-04T12:58:00Z</dcterms:created>
  <dcterms:modified xsi:type="dcterms:W3CDTF">2019-04-04T13:03:00Z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RAG19/16-S</vt:lpwstr>
  </property>
  <property fmtid="{D5CDD505-2E9C-101B-9397-08002B2CF9AE}" pid="3" name="Docdate">
    <vt:lpwstr>1 de abril de 2019</vt:lpwstr>
  </property>
  <property fmtid="{D5CDD505-2E9C-101B-9397-08002B2CF9AE}" pid="4" name="Docorlang">
    <vt:lpwstr>Original: español</vt:lpwstr>
  </property>
  <property fmtid="{D5CDD505-2E9C-101B-9397-08002B2CF9AE}" pid="5" name="Docauthor">
    <vt:lpwstr>Cuba</vt:lpwstr>
  </property>
</Properties>
</file>