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379"/>
        <w:gridCol w:w="3510"/>
      </w:tblGrid>
      <w:tr w:rsidR="0020275A" w:rsidRPr="00E30391" w:rsidTr="00EA636C">
        <w:trPr>
          <w:cantSplit/>
        </w:trPr>
        <w:tc>
          <w:tcPr>
            <w:tcW w:w="6379" w:type="dxa"/>
            <w:vAlign w:val="center"/>
          </w:tcPr>
          <w:p w:rsidR="0020275A" w:rsidRPr="00E30391" w:rsidRDefault="0020275A" w:rsidP="00430E6F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3039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E3039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430E6F">
              <w:rPr>
                <w:rFonts w:ascii="Verdana" w:hAnsi="Verdana"/>
                <w:b/>
                <w:bCs/>
                <w:sz w:val="18"/>
                <w:szCs w:val="16"/>
              </w:rPr>
              <w:t>15</w:t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="00430E6F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1725F1" w:rsidRPr="00E30391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E30391">
              <w:rPr>
                <w:b/>
                <w:bCs/>
              </w:rPr>
              <w:t xml:space="preserve"> </w:t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430E6F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E3039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10" w:type="dxa"/>
            <w:vAlign w:val="center"/>
          </w:tcPr>
          <w:p w:rsidR="0020275A" w:rsidRPr="00E30391" w:rsidRDefault="0020275A" w:rsidP="004A34F8">
            <w:pPr>
              <w:shd w:val="solid" w:color="FFFFFF" w:fill="FFFFFF"/>
              <w:spacing w:before="0"/>
              <w:jc w:val="right"/>
            </w:pPr>
            <w:r w:rsidRPr="00E30391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30391" w:rsidTr="00EA636C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30391" w:rsidTr="00EA636C">
        <w:trPr>
          <w:cantSplit/>
          <w:trHeight w:val="98"/>
        </w:trPr>
        <w:tc>
          <w:tcPr>
            <w:tcW w:w="6379" w:type="dxa"/>
            <w:tcBorders>
              <w:top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1782D" w:rsidRPr="00E30391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E30391" w:rsidTr="00EA636C">
        <w:trPr>
          <w:cantSplit/>
        </w:trPr>
        <w:tc>
          <w:tcPr>
            <w:tcW w:w="6379" w:type="dxa"/>
            <w:vMerge w:val="restart"/>
          </w:tcPr>
          <w:p w:rsidR="0051782D" w:rsidRPr="00E30391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510" w:type="dxa"/>
          </w:tcPr>
          <w:p w:rsidR="0051782D" w:rsidRPr="00E30391" w:rsidRDefault="00EA636C" w:rsidP="00EA636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>Дополнительн</w:t>
            </w:r>
            <w:r>
              <w:rPr>
                <w:rFonts w:ascii="Verdana" w:hAnsi="Verdana"/>
                <w:b/>
                <w:sz w:val="18"/>
                <w:szCs w:val="18"/>
              </w:rPr>
              <w:t>ого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 xml:space="preserve"> документ</w:t>
            </w:r>
            <w:r>
              <w:rPr>
                <w:rFonts w:ascii="Verdana" w:hAnsi="Verdana"/>
                <w:b/>
                <w:sz w:val="18"/>
                <w:szCs w:val="18"/>
              </w:rPr>
              <w:t>а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 xml:space="preserve"> 2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br/>
              <w:t xml:space="preserve">к </w:t>
            </w:r>
            <w:r w:rsidR="006262A3" w:rsidRPr="00E3039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3039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430E6F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D7223" w:rsidRPr="00E30391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3039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E30391" w:rsidTr="00EA636C">
        <w:trPr>
          <w:cantSplit/>
        </w:trPr>
        <w:tc>
          <w:tcPr>
            <w:tcW w:w="6379" w:type="dxa"/>
            <w:vMerge/>
          </w:tcPr>
          <w:p w:rsidR="0051782D" w:rsidRPr="00E3039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510" w:type="dxa"/>
          </w:tcPr>
          <w:p w:rsidR="0051782D" w:rsidRPr="00E30391" w:rsidRDefault="00EA636C" w:rsidP="00430E6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27</w:t>
            </w:r>
            <w:r w:rsidR="00FD7F60">
              <w:rPr>
                <w:rFonts w:ascii="Verdana" w:hAnsi="Verdana"/>
                <w:b/>
                <w:sz w:val="18"/>
                <w:szCs w:val="18"/>
              </w:rPr>
              <w:t xml:space="preserve"> марта</w:t>
            </w:r>
            <w:r w:rsidR="00B278AD" w:rsidRPr="00E303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E30391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430E6F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6262A3" w:rsidRPr="00E30391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E30391" w:rsidTr="00EA636C">
        <w:trPr>
          <w:cantSplit/>
        </w:trPr>
        <w:tc>
          <w:tcPr>
            <w:tcW w:w="6379" w:type="dxa"/>
            <w:vMerge/>
          </w:tcPr>
          <w:p w:rsidR="0051782D" w:rsidRPr="00E30391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510" w:type="dxa"/>
          </w:tcPr>
          <w:p w:rsidR="0051782D" w:rsidRPr="00E30391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30391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E30391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E30391" w:rsidTr="00675D35">
        <w:trPr>
          <w:cantSplit/>
        </w:trPr>
        <w:tc>
          <w:tcPr>
            <w:tcW w:w="9889" w:type="dxa"/>
            <w:gridSpan w:val="2"/>
          </w:tcPr>
          <w:p w:rsidR="00093C73" w:rsidRPr="00E30391" w:rsidRDefault="0002661B" w:rsidP="004A34F8">
            <w:pPr>
              <w:pStyle w:val="Source"/>
            </w:pPr>
            <w:bookmarkStart w:id="3" w:name="dsource" w:colFirst="0" w:colLast="0"/>
            <w:bookmarkEnd w:id="2"/>
            <w:r w:rsidRPr="00E30391">
              <w:t>Директор Бюро радиосвязи</w:t>
            </w:r>
          </w:p>
        </w:tc>
      </w:tr>
      <w:tr w:rsidR="00093C73" w:rsidRPr="00E30391" w:rsidTr="00675D35">
        <w:trPr>
          <w:cantSplit/>
        </w:trPr>
        <w:tc>
          <w:tcPr>
            <w:tcW w:w="9889" w:type="dxa"/>
            <w:gridSpan w:val="2"/>
          </w:tcPr>
          <w:p w:rsidR="00093C73" w:rsidRPr="00E30391" w:rsidRDefault="00041BBA" w:rsidP="00430E6F">
            <w:pPr>
              <w:pStyle w:val="Title1"/>
            </w:pPr>
            <w:bookmarkStart w:id="4" w:name="dtitle1" w:colFirst="0" w:colLast="0"/>
            <w:bookmarkEnd w:id="3"/>
            <w:r>
              <w:t xml:space="preserve">ОТЧЕТ ДВАДЦАТЬ </w:t>
            </w:r>
            <w:r w:rsidR="00430E6F">
              <w:t>Шестому</w:t>
            </w:r>
            <w:r>
              <w:t xml:space="preserve"> СОБРАНИЮ</w:t>
            </w:r>
            <w:r>
              <w:br/>
              <w:t>КОНСУЛЬТАТИВНОЙ ГРУППЫ ПО РАДИОСВЯЗИ</w:t>
            </w:r>
          </w:p>
        </w:tc>
      </w:tr>
      <w:tr w:rsidR="00041BBA" w:rsidRPr="00E30391" w:rsidTr="00675D35">
        <w:trPr>
          <w:cantSplit/>
        </w:trPr>
        <w:tc>
          <w:tcPr>
            <w:tcW w:w="9889" w:type="dxa"/>
            <w:gridSpan w:val="2"/>
          </w:tcPr>
          <w:p w:rsidR="00041BBA" w:rsidRDefault="00041BBA" w:rsidP="00041BBA">
            <w:pPr>
              <w:pStyle w:val="Title2"/>
            </w:pPr>
          </w:p>
        </w:tc>
      </w:tr>
    </w:tbl>
    <w:bookmarkEnd w:id="4"/>
    <w:p w:rsidR="0016188B" w:rsidRDefault="00430E6F" w:rsidP="00430E6F">
      <w:pPr>
        <w:pStyle w:val="Heading1"/>
      </w:pPr>
      <w:r>
        <w:t>1</w:t>
      </w:r>
      <w:r>
        <w:tab/>
        <w:t>Введение</w:t>
      </w:r>
    </w:p>
    <w:p w:rsidR="00430E6F" w:rsidRPr="00430E6F" w:rsidRDefault="00430E6F" w:rsidP="002D5F18">
      <w:r w:rsidRPr="00430E6F">
        <w:t>Четырехгодичный скользящий Оперативный план МСЭ-R подготовлен в</w:t>
      </w:r>
      <w:r w:rsidR="00352793">
        <w:t> </w:t>
      </w:r>
      <w:r w:rsidRPr="00430E6F">
        <w:t>полном соответствии со Стратегическим планом МСЭ на 20</w:t>
      </w:r>
      <w:r w:rsidR="00761CE2" w:rsidRPr="00761CE2">
        <w:t>20</w:t>
      </w:r>
      <w:r w:rsidRPr="00430E6F">
        <w:t>−202</w:t>
      </w:r>
      <w:r w:rsidR="00761CE2" w:rsidRPr="00761CE2">
        <w:t>3</w:t>
      </w:r>
      <w:r w:rsidRPr="00430E6F">
        <w:t xml:space="preserve"> годы в рамках ограничений, установленных в Финансовом плане на </w:t>
      </w:r>
      <w:r w:rsidR="00761CE2" w:rsidRPr="00430E6F">
        <w:t>20</w:t>
      </w:r>
      <w:r w:rsidR="00761CE2" w:rsidRPr="00761CE2">
        <w:t>20</w:t>
      </w:r>
      <w:r w:rsidR="00761CE2" w:rsidRPr="00430E6F">
        <w:t>−202</w:t>
      </w:r>
      <w:r w:rsidR="00761CE2" w:rsidRPr="00761CE2">
        <w:t>3</w:t>
      </w:r>
      <w:r w:rsidR="00761CE2" w:rsidRPr="00430E6F">
        <w:t xml:space="preserve"> </w:t>
      </w:r>
      <w:r w:rsidRPr="00430E6F">
        <w:t xml:space="preserve">годы и в </w:t>
      </w:r>
      <w:r w:rsidR="00761CE2">
        <w:t>двухгодичном</w:t>
      </w:r>
      <w:r w:rsidRPr="00430E6F">
        <w:t xml:space="preserve"> бюджет</w:t>
      </w:r>
      <w:r w:rsidR="00761CE2">
        <w:t>е на 2020–2021 годы</w:t>
      </w:r>
      <w:r w:rsidRPr="00430E6F">
        <w:t>. Структура соответствует структу</w:t>
      </w:r>
      <w:r w:rsidR="002D5F18">
        <w:t>ре результатов деятельности МСЭ</w:t>
      </w:r>
      <w:r w:rsidRPr="00430E6F">
        <w:t xml:space="preserve">, в которой описаны задачи </w:t>
      </w:r>
      <w:r w:rsidR="00761CE2">
        <w:t>Сектора</w:t>
      </w:r>
      <w:r w:rsidRPr="00430E6F">
        <w:t>, соответствующие конечные результаты и показатели для измерения уровня их достижения, намеченные результаты деятельности (продукты и услуги), достигаемые при</w:t>
      </w:r>
      <w:r w:rsidR="00352793">
        <w:t> </w:t>
      </w:r>
      <w:r w:rsidRPr="00430E6F">
        <w:t>выполнении видов деятельности Сектора</w:t>
      </w:r>
      <w:r w:rsidR="00761CE2">
        <w:t>, а также средства достижения целей, предоставляемые Бюро</w:t>
      </w:r>
      <w:r w:rsidRPr="00430E6F">
        <w:t>.</w:t>
      </w:r>
    </w:p>
    <w:p w:rsidR="0016188B" w:rsidRPr="00BC10CD" w:rsidRDefault="0016188B" w:rsidP="0016188B">
      <w:pPr>
        <w:pStyle w:val="Normalaftertitle"/>
      </w:pPr>
    </w:p>
    <w:p w:rsidR="0029690D" w:rsidRPr="00BC10CD" w:rsidRDefault="0029690D" w:rsidP="0029690D">
      <w:pPr>
        <w:sectPr w:rsidR="0029690D" w:rsidRPr="00BC10CD" w:rsidSect="00A05ABB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31583A" w:rsidRDefault="0031583A" w:rsidP="0031583A"/>
    <w:p w:rsidR="0031583A" w:rsidRPr="006B6460" w:rsidRDefault="0031583A" w:rsidP="0031583A"/>
    <w:p w:rsidR="0031583A" w:rsidRPr="006B6460" w:rsidRDefault="0031583A" w:rsidP="0031583A">
      <w:pPr>
        <w:jc w:val="center"/>
      </w:pPr>
      <w:r w:rsidRPr="006B6460">
        <w:object w:dxaOrig="957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pt;height:254.8pt" o:ole="">
            <v:imagedata r:id="rId11" o:title="" croptop="12935f" cropbottom="23462f" cropleft="7060f" cropright="43680f"/>
          </v:shape>
          <o:OLEObject Type="Embed" ProgID="PowerPoint.Slide.12" ShapeID="_x0000_i1025" DrawAspect="Content" ObjectID="_1615364047" r:id="rId12"/>
        </w:object>
      </w:r>
      <w:r w:rsidRPr="006B6460">
        <w:object w:dxaOrig="9578" w:dyaOrig="5401">
          <v:shape id="_x0000_i1026" type="#_x0000_t75" style="width:457.05pt;height:254.8pt" o:ole="">
            <v:imagedata r:id="rId13" o:title="" croptop="8738f" cropbottom="12385f" cropleft="11095f" cropright="11289f"/>
          </v:shape>
          <o:OLEObject Type="Embed" ProgID="PowerPoint.Slide.12" ShapeID="_x0000_i1026" DrawAspect="Content" ObjectID="_1615364048" r:id="rId14"/>
        </w:object>
      </w:r>
    </w:p>
    <w:p w:rsidR="00F32489" w:rsidRDefault="00F32489" w:rsidP="0031583A"/>
    <w:p w:rsidR="000D16D3" w:rsidRDefault="000D16D3" w:rsidP="00F32489"/>
    <w:p w:rsidR="00F97071" w:rsidRDefault="00F97071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  <w:sectPr w:rsidR="00F97071" w:rsidSect="00A05ABB">
          <w:headerReference w:type="first" r:id="rId15"/>
          <w:footerReference w:type="first" r:id="rId16"/>
          <w:pgSz w:w="16834" w:h="11907" w:orient="landscape" w:code="9"/>
          <w:pgMar w:top="1134" w:right="1418" w:bottom="1134" w:left="1418" w:header="567" w:footer="567" w:gutter="0"/>
          <w:paperSrc w:first="15" w:other="15"/>
          <w:cols w:space="720"/>
          <w:titlePg/>
          <w:docGrid w:linePitch="299"/>
        </w:sectPr>
      </w:pPr>
    </w:p>
    <w:p w:rsidR="00F97071" w:rsidRDefault="00F97071" w:rsidP="00F97071">
      <w:pPr>
        <w:pStyle w:val="Heading1"/>
      </w:pPr>
      <w:r>
        <w:lastRenderedPageBreak/>
        <w:t>2</w:t>
      </w:r>
      <w:r>
        <w:tab/>
        <w:t>К</w:t>
      </w:r>
      <w:r w:rsidRPr="00F97071">
        <w:t>лючевые приоритеты</w:t>
      </w:r>
    </w:p>
    <w:p w:rsidR="00F97071" w:rsidRPr="00EA636C" w:rsidRDefault="00F97071" w:rsidP="00C9725A">
      <w:pPr>
        <w:pStyle w:val="Headingb"/>
        <w:rPr>
          <w:lang w:val="ru-RU"/>
        </w:rPr>
      </w:pPr>
      <w:r w:rsidRPr="00EA636C">
        <w:rPr>
          <w:lang w:val="ru-RU"/>
        </w:rPr>
        <w:t>Сектор МСЭ-</w:t>
      </w:r>
      <w:r w:rsidRPr="00F97071">
        <w:t>R</w:t>
      </w:r>
    </w:p>
    <w:p w:rsidR="000D16D3" w:rsidRPr="00EA636C" w:rsidRDefault="000D16D3" w:rsidP="00C9725A">
      <w:pPr>
        <w:pStyle w:val="Headingb"/>
        <w:rPr>
          <w:lang w:val="ru-RU"/>
        </w:rPr>
      </w:pPr>
      <w:r w:rsidRPr="00EA636C">
        <w:rPr>
          <w:lang w:val="ru-RU"/>
        </w:rPr>
        <w:t>Общие сведения и ключевые приоритеты применительно к Сектору МСЭ-</w:t>
      </w:r>
      <w:r w:rsidRPr="000D16D3">
        <w:t>R</w:t>
      </w:r>
    </w:p>
    <w:p w:rsidR="000D16D3" w:rsidRPr="000D16D3" w:rsidRDefault="000D16D3" w:rsidP="00B67D82">
      <w:r w:rsidRPr="000D16D3">
        <w:t>Период 20</w:t>
      </w:r>
      <w:r w:rsidR="00381335">
        <w:t>20</w:t>
      </w:r>
      <w:r w:rsidRPr="000D16D3">
        <w:t>−202</w:t>
      </w:r>
      <w:r w:rsidR="00381335">
        <w:t>3</w:t>
      </w:r>
      <w:r w:rsidRPr="000D16D3">
        <w:t xml:space="preserve"> годов будет ознаменован </w:t>
      </w:r>
      <w:r w:rsidR="00B67D82">
        <w:t xml:space="preserve">завершением </w:t>
      </w:r>
      <w:r w:rsidRPr="000D16D3">
        <w:t>выполнени</w:t>
      </w:r>
      <w:r w:rsidR="00B67D82">
        <w:t>я</w:t>
      </w:r>
      <w:r w:rsidRPr="000D16D3">
        <w:t xml:space="preserve"> решений АР-1</w:t>
      </w:r>
      <w:r w:rsidR="00381335">
        <w:t>9</w:t>
      </w:r>
      <w:r w:rsidRPr="000D16D3">
        <w:t xml:space="preserve"> и ВКР-1</w:t>
      </w:r>
      <w:r w:rsidR="00381335">
        <w:t>9</w:t>
      </w:r>
      <w:r w:rsidRPr="000D16D3">
        <w:t>, подготовкой к АР-</w:t>
      </w:r>
      <w:r w:rsidR="00381335">
        <w:t>23</w:t>
      </w:r>
      <w:r w:rsidRPr="000D16D3">
        <w:t xml:space="preserve"> и ВКР-</w:t>
      </w:r>
      <w:r w:rsidR="00381335">
        <w:t>23</w:t>
      </w:r>
      <w:r w:rsidRPr="000D16D3">
        <w:t xml:space="preserve">, а также </w:t>
      </w:r>
      <w:r w:rsidR="00B67D82">
        <w:t xml:space="preserve">выполнением их решений и </w:t>
      </w:r>
      <w:r w:rsidRPr="000D16D3">
        <w:t>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0D16D3">
        <w:noBreakHyphen/>
        <w:t>R и направлениям вспомогательной деятельности Бюро радиосвязи:</w:t>
      </w:r>
    </w:p>
    <w:p w:rsidR="000D16D3" w:rsidRPr="000D16D3" w:rsidRDefault="000D16D3" w:rsidP="00381335">
      <w:pPr>
        <w:pStyle w:val="Heading2"/>
      </w:pPr>
      <w:r w:rsidRPr="000D16D3">
        <w:t>2.1</w:t>
      </w:r>
      <w:r w:rsidRPr="000D16D3"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Выполнение решений ВКР-1</w:t>
      </w:r>
      <w:r w:rsidR="00381335">
        <w:t>9</w:t>
      </w:r>
      <w:r w:rsidR="000D16D3" w:rsidRPr="000D16D3">
        <w:t>.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Принятие РРК соответствующих Правил процедуры.</w:t>
      </w:r>
    </w:p>
    <w:p w:rsidR="000D16D3" w:rsidRPr="000D16D3" w:rsidRDefault="000D16D3" w:rsidP="00381335">
      <w:pPr>
        <w:pStyle w:val="Heading2"/>
      </w:pPr>
      <w:r w:rsidRPr="000D16D3">
        <w:t>2.2</w:t>
      </w:r>
      <w:r w:rsidRPr="000D16D3"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0D16D3" w:rsidRPr="000D16D3" w:rsidRDefault="00C9725A" w:rsidP="00381335">
      <w:pPr>
        <w:pStyle w:val="enumlev1"/>
        <w:rPr>
          <w:rFonts w:ascii="Calibri" w:hAnsi="Calibri"/>
        </w:rPr>
      </w:pPr>
      <w:r w:rsidRPr="00C9725A">
        <w:rPr>
          <w:rFonts w:ascii="Calibri" w:hAnsi="Calibri"/>
        </w:rPr>
        <w:t>•</w:t>
      </w:r>
      <w:r w:rsidR="000D16D3" w:rsidRPr="000D16D3">
        <w:rPr>
          <w:rFonts w:ascii="Calibri" w:hAnsi="Calibri"/>
        </w:rPr>
        <w:tab/>
      </w:r>
      <w:r w:rsidR="00BC10CD" w:rsidRPr="00BC10CD">
        <w:t>Р</w:t>
      </w:r>
      <w:r w:rsidR="000D16D3" w:rsidRPr="00BC10CD">
        <w:t>азработк</w:t>
      </w:r>
      <w:r w:rsidR="00BC10CD" w:rsidRPr="00BC10CD">
        <w:t>а</w:t>
      </w:r>
      <w:r w:rsidR="000D16D3" w:rsidRPr="00BC10CD">
        <w:t xml:space="preserve"> и предоставлени</w:t>
      </w:r>
      <w:r w:rsidR="00BC10CD" w:rsidRPr="00BC10CD">
        <w:t>е</w:t>
      </w:r>
      <w:r w:rsidR="000D16D3" w:rsidRPr="00BC10CD">
        <w:t xml:space="preserve"> </w:t>
      </w:r>
      <w:r w:rsidR="00BC10CD" w:rsidRPr="00BC10CD">
        <w:t>Ч</w:t>
      </w:r>
      <w:r w:rsidR="000D16D3" w:rsidRPr="00BC10CD">
        <w:t>ленам МСЭ программных инструментов</w:t>
      </w:r>
      <w:r w:rsidR="00BC10CD" w:rsidRPr="00BC10CD">
        <w:t xml:space="preserve">, касающихся </w:t>
      </w:r>
      <w:r w:rsidR="00BC10CD" w:rsidRPr="00BC10CD">
        <w:rPr>
          <w:color w:val="000000"/>
        </w:rPr>
        <w:t>применения Регламента радиосвязи и соответствующих Правил процедуры</w:t>
      </w:r>
      <w:r w:rsidR="000D16D3" w:rsidRPr="00BC10CD">
        <w:t>.</w:t>
      </w:r>
      <w:r w:rsidR="000D16D3" w:rsidRPr="000D16D3">
        <w:rPr>
          <w:rFonts w:ascii="Calibri" w:hAnsi="Calibri"/>
        </w:rPr>
        <w:t xml:space="preserve"> </w:t>
      </w:r>
    </w:p>
    <w:p w:rsidR="000D16D3" w:rsidRPr="000D16D3" w:rsidRDefault="00C9725A" w:rsidP="009F4FAD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 xml:space="preserve">Надлежащее и </w:t>
      </w:r>
      <w:r w:rsidR="000D16D3" w:rsidRPr="009F4FAD">
        <w:t>своевременное</w:t>
      </w:r>
      <w:r w:rsidR="000D16D3" w:rsidRPr="000D16D3">
        <w:t xml:space="preserve">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0D16D3" w:rsidRPr="000D16D3" w:rsidRDefault="00C9725A" w:rsidP="002D5F18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 xml:space="preserve">Контроль случаев вредных помех и, в более общем смысле, </w:t>
      </w:r>
      <w:r w:rsidR="002D5F18">
        <w:t>разногласий</w:t>
      </w:r>
      <w:r w:rsidR="000D16D3" w:rsidRPr="000D16D3">
        <w:t xml:space="preserve">, возникающих при совместном использовании ресурсов </w:t>
      </w:r>
      <w:r w:rsidR="000D16D3" w:rsidRPr="009F4FAD">
        <w:t>орбиты</w:t>
      </w:r>
      <w:r w:rsidR="000D16D3" w:rsidRPr="000D16D3">
        <w:t>/спектра, а также урегулирование этих случаев.</w:t>
      </w:r>
    </w:p>
    <w:p w:rsidR="000D16D3" w:rsidRPr="000D16D3" w:rsidRDefault="00C9725A" w:rsidP="009F4FAD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 xml:space="preserve">Соответствующие публикации (ИФИК БР, публикации, относящиеся к </w:t>
      </w:r>
      <w:r w:rsidR="000D16D3" w:rsidRPr="009F4FAD">
        <w:t>морским</w:t>
      </w:r>
      <w:r w:rsidR="000D16D3" w:rsidRPr="000D16D3">
        <w:t xml:space="preserve"> службам, список станций международного радиоконтроля).</w:t>
      </w:r>
    </w:p>
    <w:p w:rsidR="000D16D3" w:rsidRPr="000D16D3" w:rsidRDefault="000D16D3" w:rsidP="00381335">
      <w:pPr>
        <w:pStyle w:val="Heading2"/>
      </w:pPr>
      <w:r w:rsidRPr="000D16D3">
        <w:t>2.3</w:t>
      </w:r>
      <w:r w:rsidRPr="000D16D3"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Подготовка к АР-</w:t>
      </w:r>
      <w:r w:rsidR="00381335">
        <w:t>23</w:t>
      </w:r>
      <w:r w:rsidR="000D16D3" w:rsidRPr="000D16D3">
        <w:t xml:space="preserve"> и ВКР-</w:t>
      </w:r>
      <w:r w:rsidR="00381335">
        <w:t>23</w:t>
      </w:r>
      <w:r w:rsidR="000D16D3" w:rsidRPr="000D16D3">
        <w:t xml:space="preserve"> в исследовательских комиссиях МСЭ-R при тесном сотрудничестве с региональными группами, в том числе разработка проектов технических, регламентарных и процедурных текстов для содействия работе ПСК</w:t>
      </w:r>
      <w:r w:rsidR="00381335">
        <w:t>23</w:t>
      </w:r>
      <w:r w:rsidR="000D16D3" w:rsidRPr="000D16D3">
        <w:t>-2.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Разработка ключевых Рекомендаций, Отчетов и Справочников, в частности по радиоинтерфейсу IMT-2020</w:t>
      </w:r>
      <w:r w:rsidR="00C65F70">
        <w:t>, в тесном сотрудничестве с МСЭ</w:t>
      </w:r>
      <w:r w:rsidR="00C65F70">
        <w:noBreakHyphen/>
      </w:r>
      <w:r w:rsidR="000D16D3" w:rsidRPr="000D16D3">
        <w:t>T, региональными организациями и другими органами по разработке стандартов.</w:t>
      </w:r>
    </w:p>
    <w:p w:rsidR="000D16D3" w:rsidRPr="000D16D3" w:rsidRDefault="000D16D3" w:rsidP="00381335">
      <w:pPr>
        <w:pStyle w:val="Heading2"/>
      </w:pPr>
      <w:r w:rsidRPr="000D16D3">
        <w:t>2.4</w:t>
      </w:r>
      <w:r w:rsidRPr="000D16D3">
        <w:tab/>
        <w:t>Предоставление информации и оказание помощи Членам МСЭ-R по вопросам, касающимся радиосвязи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0D16D3" w:rsidRPr="000D16D3" w:rsidRDefault="00C9725A" w:rsidP="00381335">
      <w:pPr>
        <w:pStyle w:val="enumlev2"/>
      </w:pPr>
      <w:r>
        <w:t>−</w:t>
      </w:r>
      <w:r w:rsidR="000D16D3" w:rsidRPr="000D16D3"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0D16D3" w:rsidRPr="000D16D3" w:rsidRDefault="000D16D3" w:rsidP="00381335">
      <w:pPr>
        <w:pStyle w:val="enumlev2"/>
      </w:pPr>
      <w:r w:rsidRPr="000D16D3">
        <w:lastRenderedPageBreak/>
        <w:t>−</w:t>
      </w:r>
      <w:r w:rsidRPr="000D16D3">
        <w:tab/>
        <w:t xml:space="preserve"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</w:t>
      </w:r>
      <w:r w:rsidR="00381335">
        <w:t>использованием</w:t>
      </w:r>
      <w:r w:rsidRPr="000D16D3">
        <w:t xml:space="preserve"> цифрового дивиденда.</w:t>
      </w:r>
    </w:p>
    <w:p w:rsidR="000D16D3" w:rsidRPr="000D16D3" w:rsidRDefault="000D16D3" w:rsidP="00381335">
      <w:pPr>
        <w:pStyle w:val="Heading2"/>
      </w:pPr>
      <w:r w:rsidRPr="000D16D3">
        <w:t>2.5</w:t>
      </w:r>
      <w:r w:rsidRPr="000D16D3">
        <w:tab/>
        <w:t>Вспомогательная деятельность Бюро радиосвязи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0D16D3" w:rsidRPr="000D16D3" w:rsidRDefault="00C9725A" w:rsidP="00381335">
      <w:pPr>
        <w:pStyle w:val="enumlev1"/>
      </w:pPr>
      <w:r w:rsidRPr="00C9725A">
        <w:rPr>
          <w:rFonts w:ascii="Calibri" w:hAnsi="Calibri"/>
        </w:rPr>
        <w:t>•</w:t>
      </w:r>
      <w:r w:rsidR="000D16D3" w:rsidRPr="000D16D3">
        <w:tab/>
        <w:t>Помощ</w:t>
      </w:r>
      <w:r w:rsidR="00381335">
        <w:t>ь</w:t>
      </w:r>
      <w:r w:rsidR="000D16D3" w:rsidRPr="000D16D3">
        <w:t xml:space="preserve">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F177E8" w:rsidRPr="007350CA" w:rsidRDefault="00F177E8" w:rsidP="007350CA"/>
    <w:p w:rsidR="00F97071" w:rsidRDefault="00F97071" w:rsidP="000D16D3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ind w:left="794" w:hanging="794"/>
        <w:textAlignment w:val="auto"/>
        <w:outlineLvl w:val="0"/>
        <w:rPr>
          <w:rFonts w:ascii="Calibri" w:hAnsi="Calibri" w:cs="Times New Roman Bold"/>
          <w:b/>
          <w:color w:val="4F81BD" w:themeColor="accent1"/>
          <w:sz w:val="26"/>
          <w:szCs w:val="22"/>
        </w:rPr>
        <w:sectPr w:rsidR="00F97071" w:rsidSect="00F97071">
          <w:pgSz w:w="11907" w:h="16834" w:code="9"/>
          <w:pgMar w:top="1417" w:right="1134" w:bottom="1417" w:left="1134" w:header="720" w:footer="720" w:gutter="0"/>
          <w:paperSrc w:first="15" w:other="15"/>
          <w:cols w:space="720"/>
          <w:docGrid w:linePitch="299"/>
        </w:sectPr>
      </w:pPr>
    </w:p>
    <w:p w:rsidR="000D16D3" w:rsidRDefault="000D16D3" w:rsidP="00B66493">
      <w:pPr>
        <w:pStyle w:val="Heading1"/>
      </w:pPr>
      <w:r w:rsidRPr="000D16D3">
        <w:lastRenderedPageBreak/>
        <w:t>3</w:t>
      </w:r>
      <w:r w:rsidRPr="000D16D3">
        <w:tab/>
      </w:r>
      <w:r w:rsidR="00B66493">
        <w:t>Задачи, конечные результаты и намеченные результаты деятельности</w:t>
      </w:r>
    </w:p>
    <w:p w:rsidR="00381335" w:rsidRPr="00883D26" w:rsidRDefault="00381335" w:rsidP="00381335">
      <w:pPr>
        <w:pStyle w:val="Heading2"/>
        <w:spacing w:after="120"/>
      </w:pPr>
      <w:r w:rsidRPr="00883D26">
        <w:t>3.</w:t>
      </w:r>
      <w:r>
        <w:t>1</w:t>
      </w:r>
      <w:r w:rsidRPr="00883D26">
        <w:tab/>
        <w:t>Распределение ресурсов между задачами и намеченными результатами деятельности МСЭ-R на 20</w:t>
      </w:r>
      <w:r>
        <w:t>20</w:t>
      </w:r>
      <w:r w:rsidRPr="00883D26">
        <w:t>−202</w:t>
      </w:r>
      <w:r>
        <w:t>1</w:t>
      </w:r>
      <w:r w:rsidRPr="00883D26">
        <w:t>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381335" w:rsidRPr="00883D26" w:rsidTr="009F4FAD">
        <w:trPr>
          <w:trHeight w:val="680"/>
        </w:trPr>
        <w:tc>
          <w:tcPr>
            <w:tcW w:w="7230" w:type="dxa"/>
            <w:vMerge w:val="restart"/>
          </w:tcPr>
          <w:p w:rsidR="00381335" w:rsidRPr="00883D26" w:rsidRDefault="00381335" w:rsidP="009F4FA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="Calibri" w:eastAsiaTheme="minorHAnsi" w:hAnsi="Calibri" w:cstheme="minorBidi"/>
                <w:color w:val="4F81BD" w:themeColor="accent1"/>
                <w:szCs w:val="22"/>
                <w:lang w:eastAsia="zh-CN"/>
              </w:rPr>
            </w:pPr>
            <w:r w:rsidRPr="00E340F8">
              <w:rPr>
                <w:rFonts w:eastAsia="Calibri" w:cs="Arial"/>
                <w:noProof/>
                <w:color w:val="4F81BD"/>
                <w:lang w:val="en-GB" w:eastAsia="zh-CN"/>
              </w:rPr>
              <w:drawing>
                <wp:inline distT="0" distB="0" distL="0" distR="0" wp14:anchorId="0F162043" wp14:editId="5EE071D2">
                  <wp:extent cx="4152900" cy="2447925"/>
                  <wp:effectExtent l="0" t="0" r="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eastAsiaTheme="minorHAnsi"/>
                <w:b/>
                <w:color w:val="4F81BD" w:themeColor="accent1"/>
                <w:szCs w:val="22"/>
                <w:lang w:eastAsia="zh-CN"/>
              </w:rPr>
            </w:pPr>
            <w:r w:rsidRPr="00156C67">
              <w:rPr>
                <w:rFonts w:eastAsiaTheme="minorHAnsi"/>
                <w:b/>
                <w:color w:val="4F81BD" w:themeColor="accent1"/>
                <w:szCs w:val="22"/>
                <w:lang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156C67">
              <w:rPr>
                <w:b/>
                <w:bCs/>
                <w:color w:val="0070C0"/>
                <w:sz w:val="18"/>
                <w:szCs w:val="18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color w:val="0070C0"/>
                <w:sz w:val="18"/>
                <w:szCs w:val="18"/>
              </w:rPr>
              <w:t xml:space="preserve">% от объема </w:t>
            </w:r>
            <w:r w:rsidRPr="00156C67">
              <w:rPr>
                <w:b/>
                <w:bCs/>
                <w:color w:val="0070C0"/>
                <w:sz w:val="18"/>
                <w:szCs w:val="18"/>
              </w:rPr>
              <w:br/>
              <w:t>на задачу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R.1-1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4%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R.1-2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1%</w:t>
            </w:r>
          </w:p>
        </w:tc>
        <w:tc>
          <w:tcPr>
            <w:tcW w:w="980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2%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R.1-3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06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4%</w:t>
            </w:r>
          </w:p>
        </w:tc>
        <w:tc>
          <w:tcPr>
            <w:tcW w:w="980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7%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R.1-4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</w:r>
            <w:r w:rsidR="009F4FAD" w:rsidRPr="00156C67">
              <w:rPr>
                <w:sz w:val="18"/>
                <w:szCs w:val="18"/>
              </w:rPr>
              <w:t>Публикация заявок на космические службы и другая соответствующая деятельность</w:t>
            </w:r>
          </w:p>
        </w:tc>
        <w:tc>
          <w:tcPr>
            <w:tcW w:w="906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35%</w:t>
            </w:r>
          </w:p>
        </w:tc>
        <w:tc>
          <w:tcPr>
            <w:tcW w:w="980" w:type="dxa"/>
            <w:vAlign w:val="bottom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59%</w:t>
            </w:r>
          </w:p>
        </w:tc>
      </w:tr>
      <w:tr w:rsidR="00381335" w:rsidRPr="00883D26" w:rsidTr="00382B9D">
        <w:trPr>
          <w:trHeight w:val="270"/>
        </w:trPr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81335" w:rsidRPr="00156C67" w:rsidRDefault="00381335" w:rsidP="00FF76F2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R.1-5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</w:r>
            <w:r w:rsidR="009F4FAD" w:rsidRPr="00156C67">
              <w:rPr>
                <w:sz w:val="18"/>
                <w:szCs w:val="18"/>
              </w:rPr>
              <w:t>Публикация заявок на наземные службы и другая соответствующая деятельность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382B9D" w:rsidRPr="00156C67" w:rsidRDefault="00381335" w:rsidP="00382B9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17%</w:t>
            </w:r>
            <w:r w:rsidR="00382B9D">
              <w:rPr>
                <w:sz w:val="18"/>
                <w:szCs w:val="18"/>
              </w:rPr>
              <w:br/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82B9D" w:rsidRPr="00382B9D" w:rsidRDefault="00381335" w:rsidP="00382B9D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156C67">
              <w:rPr>
                <w:b/>
                <w:bCs/>
                <w:sz w:val="18"/>
                <w:szCs w:val="18"/>
              </w:rPr>
              <w:t>28%</w:t>
            </w:r>
            <w:r w:rsidR="00382B9D">
              <w:rPr>
                <w:b/>
                <w:bCs/>
                <w:sz w:val="18"/>
                <w:szCs w:val="18"/>
              </w:rPr>
              <w:br/>
            </w:r>
          </w:p>
        </w:tc>
      </w:tr>
      <w:tr w:rsidR="00381335" w:rsidRPr="00883D26" w:rsidTr="00EF01F8">
        <w:tc>
          <w:tcPr>
            <w:tcW w:w="7230" w:type="dxa"/>
            <w:vMerge w:val="restart"/>
          </w:tcPr>
          <w:tbl>
            <w:tblPr>
              <w:tblStyle w:val="TableGrid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382B9D" w:rsidRPr="00156C67" w:rsidTr="000C1D9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82B9D" w:rsidRPr="00156C67" w:rsidRDefault="00382B9D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30" w:after="3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382B9D" w:rsidRPr="00156C67" w:rsidRDefault="00382B9D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30" w:after="30"/>
                    <w:ind w:right="19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81335" w:rsidRPr="00156C67" w:rsidTr="000C1D9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30" w:after="3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R.1</w:t>
                  </w:r>
                  <w:r w:rsidRPr="00156C67">
                    <w:rPr>
                      <w:sz w:val="18"/>
                      <w:szCs w:val="18"/>
                    </w:rPr>
                    <w:t>:</w:t>
                  </w:r>
                  <w:r w:rsidRPr="00156C67">
                    <w:rPr>
                      <w:sz w:val="18"/>
                      <w:szCs w:val="18"/>
                    </w:rPr>
                    <w:tab/>
                  </w:r>
                  <w:r w:rsidR="009F4FAD" w:rsidRPr="00156C67">
                    <w:rPr>
                      <w:sz w:val="18"/>
                      <w:szCs w:val="18"/>
                    </w:rPr>
                    <w:t>Регулирование использования и управление использованием спектра/орбиты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30" w:after="30"/>
                    <w:ind w:right="19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="009F4FAD" w:rsidRPr="00156C67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156C67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381335" w:rsidRPr="00156C67" w:rsidTr="000C1D9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30" w:after="3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R.2</w:t>
                  </w:r>
                  <w:r w:rsidRPr="00156C67">
                    <w:rPr>
                      <w:sz w:val="18"/>
                      <w:szCs w:val="18"/>
                    </w:rPr>
                    <w:t>:</w:t>
                  </w:r>
                  <w:r w:rsidRPr="00156C67">
                    <w:rPr>
                      <w:sz w:val="18"/>
                      <w:szCs w:val="18"/>
                    </w:rPr>
                    <w:tab/>
                  </w:r>
                  <w:r w:rsidR="009F4FAD" w:rsidRPr="00156C67">
                    <w:rPr>
                      <w:sz w:val="18"/>
                      <w:szCs w:val="18"/>
                    </w:rPr>
                    <w:t>Стандарты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</w:tabs>
                    <w:spacing w:before="30" w:after="30"/>
                    <w:ind w:right="19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9F4FAD" w:rsidRPr="00156C67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156C67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  <w:tr w:rsidR="00381335" w:rsidRPr="00156C67" w:rsidTr="000C1D9F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459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30" w:after="30"/>
                    <w:ind w:left="459" w:hanging="459"/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color w:val="548DD4" w:themeColor="text2" w:themeTint="99"/>
                      <w:sz w:val="18"/>
                      <w:szCs w:val="18"/>
                    </w:rPr>
                    <w:t>R.3</w:t>
                  </w:r>
                  <w:r w:rsidRPr="00156C67">
                    <w:rPr>
                      <w:sz w:val="18"/>
                      <w:szCs w:val="18"/>
                    </w:rPr>
                    <w:t>:</w:t>
                  </w:r>
                  <w:r w:rsidRPr="00156C67">
                    <w:rPr>
                      <w:sz w:val="18"/>
                      <w:szCs w:val="18"/>
                    </w:rPr>
                    <w:tab/>
                  </w:r>
                  <w:r w:rsidR="009F4FAD" w:rsidRPr="00156C67">
                    <w:rPr>
                      <w:sz w:val="18"/>
                      <w:szCs w:val="18"/>
                    </w:rPr>
                    <w:t>Совместное использование знаний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381335" w:rsidRPr="00156C67" w:rsidRDefault="00381335" w:rsidP="00382B9D">
                  <w:pPr>
                    <w:tabs>
                      <w:tab w:val="clear" w:pos="1134"/>
                      <w:tab w:val="clear" w:pos="1871"/>
                      <w:tab w:val="clear" w:pos="2268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30" w:after="30"/>
                    <w:ind w:right="19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56C67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9F4FAD" w:rsidRPr="00156C67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156C67">
                    <w:rPr>
                      <w:b/>
                      <w:bCs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R.2-1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9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R.2-2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10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73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81335" w:rsidRPr="00156C67" w:rsidRDefault="00381335" w:rsidP="00B66493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R.2-3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Рекомендаци</w:t>
            </w:r>
            <w:r w:rsidR="00B66493" w:rsidRPr="00156C67">
              <w:rPr>
                <w:sz w:val="18"/>
                <w:szCs w:val="18"/>
              </w:rPr>
              <w:t>и</w:t>
            </w:r>
            <w:r w:rsidRPr="00156C67">
              <w:rPr>
                <w:sz w:val="18"/>
                <w:szCs w:val="18"/>
              </w:rPr>
              <w:t xml:space="preserve">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18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R.3-1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11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39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R.3-2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26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891819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381335" w:rsidRPr="00156C67" w:rsidRDefault="00381335" w:rsidP="00352793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R.3-3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Взаимодействие/поддержка в интересах деятельности в</w:t>
            </w:r>
            <w:r w:rsidR="00352793" w:rsidRPr="00156C67">
              <w:rPr>
                <w:sz w:val="18"/>
                <w:szCs w:val="18"/>
              </w:rPr>
              <w:t> </w:t>
            </w:r>
            <w:r w:rsidRPr="00156C67">
              <w:rPr>
                <w:sz w:val="18"/>
                <w:szCs w:val="18"/>
              </w:rPr>
              <w:t>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381335" w:rsidRPr="00156C67" w:rsidRDefault="00381335" w:rsidP="009F4FA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2%</w:t>
            </w:r>
          </w:p>
        </w:tc>
        <w:tc>
          <w:tcPr>
            <w:tcW w:w="980" w:type="dxa"/>
            <w:vAlign w:val="bottom"/>
          </w:tcPr>
          <w:p w:rsidR="00381335" w:rsidRPr="00156C67" w:rsidRDefault="00381335" w:rsidP="009F4FAD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9%</w:t>
            </w:r>
          </w:p>
        </w:tc>
      </w:tr>
      <w:tr w:rsidR="00381335" w:rsidRPr="00883D26" w:rsidTr="00891819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R.3-4</w:t>
            </w:r>
            <w:r w:rsidRPr="00156C67">
              <w:rPr>
                <w:sz w:val="18"/>
                <w:szCs w:val="18"/>
              </w:rPr>
              <w:t>:</w:t>
            </w:r>
            <w:r w:rsidRPr="00156C67">
              <w:rPr>
                <w:sz w:val="18"/>
                <w:szCs w:val="18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</w:t>
            </w:r>
            <w:r w:rsidR="00381335" w:rsidRPr="00156C67">
              <w:rPr>
                <w:sz w:val="18"/>
                <w:szCs w:val="18"/>
              </w:rPr>
              <w:t>%</w:t>
            </w:r>
          </w:p>
        </w:tc>
        <w:tc>
          <w:tcPr>
            <w:tcW w:w="980" w:type="dxa"/>
            <w:vAlign w:val="bottom"/>
          </w:tcPr>
          <w:p w:rsidR="00381335" w:rsidRPr="00156C67" w:rsidRDefault="009F4FAD" w:rsidP="00EF01F8">
            <w:pPr>
              <w:tabs>
                <w:tab w:val="clear" w:pos="1134"/>
                <w:tab w:val="clear" w:pos="1871"/>
                <w:tab w:val="clear" w:pos="2268"/>
                <w:tab w:val="left" w:pos="577"/>
                <w:tab w:val="left" w:pos="794"/>
                <w:tab w:val="left" w:pos="1191"/>
                <w:tab w:val="left" w:pos="1588"/>
                <w:tab w:val="left" w:pos="1985"/>
              </w:tabs>
              <w:spacing w:before="30" w:after="30"/>
              <w:ind w:right="113"/>
              <w:jc w:val="right"/>
              <w:rPr>
                <w:b/>
                <w:bCs/>
                <w:sz w:val="18"/>
                <w:szCs w:val="18"/>
              </w:rPr>
            </w:pPr>
            <w:r w:rsidRPr="00156C67">
              <w:rPr>
                <w:b/>
                <w:bCs/>
                <w:sz w:val="18"/>
                <w:szCs w:val="18"/>
              </w:rPr>
              <w:t>26</w:t>
            </w:r>
            <w:r w:rsidR="00381335" w:rsidRPr="00156C67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81335" w:rsidRPr="00883D26" w:rsidTr="00EF01F8">
        <w:tc>
          <w:tcPr>
            <w:tcW w:w="7230" w:type="dxa"/>
            <w:vMerge/>
          </w:tcPr>
          <w:p w:rsidR="00381335" w:rsidRPr="00883D26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</w:tabs>
              <w:spacing w:before="40" w:after="40"/>
              <w:ind w:right="34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381335" w:rsidRPr="00156C67" w:rsidRDefault="00381335" w:rsidP="00EF01F8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30" w:after="30"/>
              <w:ind w:left="284" w:hanging="284"/>
              <w:rPr>
                <w:b/>
                <w:bCs/>
                <w:sz w:val="18"/>
                <w:szCs w:val="18"/>
              </w:rPr>
            </w:pPr>
            <w:r w:rsidRPr="00156C67">
              <w:rPr>
                <w:position w:val="4"/>
                <w:sz w:val="16"/>
              </w:rPr>
              <w:t>*</w:t>
            </w:r>
            <w:r w:rsidRPr="00156C67">
              <w:rPr>
                <w:sz w:val="18"/>
                <w:szCs w:val="18"/>
              </w:rPr>
              <w:tab/>
            </w:r>
            <w:r w:rsidRPr="00156C67">
              <w:rPr>
                <w:i/>
                <w:iCs/>
                <w:sz w:val="18"/>
                <w:szCs w:val="18"/>
              </w:rPr>
              <w:t>Затраты по этим намеченным результатам деятельности распределены между всеми задачами Союза</w:t>
            </w:r>
            <w:r w:rsidRPr="00156C67">
              <w:rPr>
                <w:sz w:val="18"/>
                <w:szCs w:val="18"/>
              </w:rPr>
              <w:t>.</w:t>
            </w:r>
          </w:p>
        </w:tc>
      </w:tr>
    </w:tbl>
    <w:p w:rsidR="009F4FAD" w:rsidRDefault="009F4FAD" w:rsidP="009F4FAD">
      <w:r>
        <w:br w:type="page"/>
      </w:r>
    </w:p>
    <w:p w:rsidR="00EA636C" w:rsidRPr="00086EF0" w:rsidRDefault="00EA636C" w:rsidP="00EA636C">
      <w:pPr>
        <w:pStyle w:val="Heading1"/>
        <w:tabs>
          <w:tab w:val="center" w:pos="7283"/>
        </w:tabs>
      </w:pPr>
      <w:r w:rsidRPr="00233771">
        <w:lastRenderedPageBreak/>
        <w:t>4</w:t>
      </w:r>
      <w:r w:rsidRPr="00233771">
        <w:tab/>
        <w:t>Анализ рисков</w:t>
      </w:r>
    </w:p>
    <w:p w:rsidR="00EA636C" w:rsidRPr="00233771" w:rsidRDefault="00EA636C" w:rsidP="00EA636C">
      <w:pPr>
        <w:spacing w:after="120"/>
      </w:pPr>
      <w:r w:rsidRPr="00233771"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14567" w:type="dxa"/>
        <w:tblInd w:w="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121"/>
        <w:gridCol w:w="4537"/>
        <w:gridCol w:w="1488"/>
        <w:gridCol w:w="1488"/>
        <w:gridCol w:w="4933"/>
      </w:tblGrid>
      <w:tr w:rsidR="00EA636C" w:rsidRPr="00233771" w:rsidTr="00891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EA636C" w:rsidRPr="00C41494" w:rsidRDefault="00EA636C" w:rsidP="00C41494">
            <w:pPr>
              <w:spacing w:before="40" w:after="40"/>
              <w:jc w:val="center"/>
              <w:rPr>
                <w:sz w:val="18"/>
                <w:szCs w:val="16"/>
              </w:rPr>
            </w:pPr>
            <w:r w:rsidRPr="00C41494">
              <w:rPr>
                <w:sz w:val="18"/>
                <w:szCs w:val="16"/>
              </w:rPr>
              <w:t>Предмет анализа рисков</w:t>
            </w:r>
          </w:p>
        </w:tc>
        <w:tc>
          <w:tcPr>
            <w:tcW w:w="4537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EA636C" w:rsidRPr="00C41494" w:rsidRDefault="00EA636C" w:rsidP="00C4149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41494">
              <w:rPr>
                <w:sz w:val="18"/>
                <w:szCs w:val="16"/>
              </w:rPr>
              <w:t>Описание риска</w:t>
            </w:r>
          </w:p>
        </w:tc>
        <w:tc>
          <w:tcPr>
            <w:tcW w:w="148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EA636C" w:rsidRPr="00C41494" w:rsidRDefault="00EA636C" w:rsidP="00C4149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41494">
              <w:rPr>
                <w:sz w:val="18"/>
                <w:szCs w:val="16"/>
              </w:rPr>
              <w:t>Вероятность</w:t>
            </w:r>
          </w:p>
        </w:tc>
        <w:tc>
          <w:tcPr>
            <w:tcW w:w="1488" w:type="dxa"/>
            <w:tcBorders>
              <w:top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EA636C" w:rsidRPr="00C41494" w:rsidRDefault="00EA636C" w:rsidP="00C4149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41494">
              <w:rPr>
                <w:sz w:val="18"/>
                <w:szCs w:val="16"/>
              </w:rPr>
              <w:t>Уровень воздействия</w:t>
            </w:r>
          </w:p>
        </w:tc>
        <w:tc>
          <w:tcPr>
            <w:tcW w:w="4933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EA636C" w:rsidRPr="00C41494" w:rsidRDefault="00EA636C" w:rsidP="00C4149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C41494">
              <w:rPr>
                <w:sz w:val="18"/>
                <w:szCs w:val="16"/>
              </w:rPr>
              <w:t>Меры смягчения последствий</w:t>
            </w:r>
            <w:r w:rsidRPr="00C41494">
              <w:rPr>
                <w:rStyle w:val="FootnoteReference"/>
                <w:rFonts w:eastAsia="SimSun"/>
                <w:b w:val="0"/>
                <w:bCs w:val="0"/>
              </w:rPr>
              <w:footnoteReference w:id="1"/>
            </w:r>
          </w:p>
        </w:tc>
      </w:tr>
      <w:tr w:rsidR="00EA636C" w:rsidRPr="00233771" w:rsidTr="00891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tcBorders>
              <w:top w:val="dashed" w:sz="4" w:space="0" w:color="FFFFFF" w:themeColor="background1"/>
            </w:tcBorders>
          </w:tcPr>
          <w:p w:rsidR="00EA636C" w:rsidRPr="004967F7" w:rsidRDefault="00EA636C" w:rsidP="00382B9D">
            <w:pPr>
              <w:spacing w:before="30" w:after="3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Оперативный риск</w:t>
            </w:r>
          </w:p>
        </w:tc>
        <w:tc>
          <w:tcPr>
            <w:tcW w:w="4537" w:type="dxa"/>
            <w:tcBorders>
              <w:top w:val="dashed" w:sz="4" w:space="0" w:color="FFFFFF" w:themeColor="background1"/>
            </w:tcBorders>
          </w:tcPr>
          <w:p w:rsidR="00EA636C" w:rsidRPr="004967F7" w:rsidRDefault="00EA636C" w:rsidP="00382B9D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a)</w:t>
            </w:r>
            <w:r w:rsidRPr="004967F7">
              <w:rPr>
                <w:sz w:val="18"/>
                <w:szCs w:val="18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EA636C" w:rsidRPr="004967F7" w:rsidRDefault="00EA636C" w:rsidP="00382B9D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b)</w:t>
            </w:r>
            <w:r w:rsidRPr="004967F7">
              <w:rPr>
                <w:sz w:val="18"/>
                <w:szCs w:val="18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88" w:type="dxa"/>
            <w:tcBorders>
              <w:top w:val="dashed" w:sz="4" w:space="0" w:color="FFFFFF" w:themeColor="background1"/>
            </w:tcBorders>
          </w:tcPr>
          <w:p w:rsidR="00EA636C" w:rsidRPr="004967F7" w:rsidRDefault="00EA636C" w:rsidP="00382B9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Низкая</w:t>
            </w:r>
          </w:p>
        </w:tc>
        <w:tc>
          <w:tcPr>
            <w:tcW w:w="1488" w:type="dxa"/>
            <w:tcBorders>
              <w:top w:val="dashed" w:sz="4" w:space="0" w:color="FFFFFF" w:themeColor="background1"/>
            </w:tcBorders>
          </w:tcPr>
          <w:p w:rsidR="00EA636C" w:rsidRPr="004967F7" w:rsidRDefault="00EA636C" w:rsidP="00382B9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Очень высокий</w:t>
            </w:r>
          </w:p>
        </w:tc>
        <w:tc>
          <w:tcPr>
            <w:tcW w:w="4933" w:type="dxa"/>
            <w:tcBorders>
              <w:top w:val="dashed" w:sz="4" w:space="0" w:color="FFFFFF" w:themeColor="background1"/>
            </w:tcBorders>
          </w:tcPr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Ежедневное дублирование данных.</w:t>
            </w:r>
          </w:p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Разработка программ обеспечения высокой безопасности данных.</w:t>
            </w:r>
          </w:p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Способность в</w:t>
            </w:r>
            <w:r w:rsidR="00382B9D">
              <w:rPr>
                <w:sz w:val="18"/>
                <w:szCs w:val="18"/>
              </w:rPr>
              <w:t>осстанавливать данные/работу за</w:t>
            </w:r>
            <w:r w:rsidR="00382B9D">
              <w:rPr>
                <w:sz w:val="18"/>
                <w:szCs w:val="18"/>
                <w:lang w:val="en-US"/>
              </w:rPr>
              <w:t> </w:t>
            </w:r>
            <w:r w:rsidRPr="004967F7">
              <w:rPr>
                <w:sz w:val="18"/>
                <w:szCs w:val="18"/>
              </w:rPr>
              <w:t>ограниченный период времени.</w:t>
            </w:r>
          </w:p>
        </w:tc>
      </w:tr>
      <w:tr w:rsidR="00EA636C" w:rsidRPr="00233771" w:rsidTr="00EA6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EA636C" w:rsidRPr="004967F7" w:rsidRDefault="00EA636C" w:rsidP="004967F7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</w:tcPr>
          <w:p w:rsidR="00EA636C" w:rsidRPr="004967F7" w:rsidRDefault="00EA636C" w:rsidP="00382B9D">
            <w:pPr>
              <w:tabs>
                <w:tab w:val="left" w:pos="567"/>
              </w:tabs>
              <w:spacing w:before="30" w:after="3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c)</w:t>
            </w:r>
            <w:r w:rsidRPr="004967F7">
              <w:rPr>
                <w:sz w:val="18"/>
                <w:szCs w:val="18"/>
              </w:rPr>
              <w:tab/>
              <w:t>Возникновение</w:t>
            </w:r>
            <w:r w:rsidR="00382B9D">
              <w:rPr>
                <w:sz w:val="18"/>
                <w:szCs w:val="18"/>
              </w:rPr>
              <w:t xml:space="preserve"> вредных помех (например, из</w:t>
            </w:r>
            <w:r w:rsidR="00382B9D">
              <w:rPr>
                <w:sz w:val="18"/>
                <w:szCs w:val="18"/>
              </w:rPr>
              <w:noBreakHyphen/>
              <w:t>за</w:t>
            </w:r>
            <w:r w:rsidR="00382B9D">
              <w:rPr>
                <w:sz w:val="18"/>
                <w:szCs w:val="18"/>
                <w:lang w:val="en-US"/>
              </w:rPr>
              <w:t> </w:t>
            </w:r>
            <w:r w:rsidRPr="004967F7">
              <w:rPr>
                <w:sz w:val="18"/>
                <w:szCs w:val="18"/>
              </w:rPr>
              <w:t>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88" w:type="dxa"/>
          </w:tcPr>
          <w:p w:rsidR="00EA636C" w:rsidRPr="004967F7" w:rsidRDefault="00EA636C" w:rsidP="00382B9D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Низкая</w:t>
            </w:r>
          </w:p>
        </w:tc>
        <w:tc>
          <w:tcPr>
            <w:tcW w:w="1488" w:type="dxa"/>
          </w:tcPr>
          <w:p w:rsidR="00EA636C" w:rsidRPr="004967F7" w:rsidRDefault="00EA636C" w:rsidP="00382B9D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Высокий</w:t>
            </w:r>
          </w:p>
        </w:tc>
        <w:tc>
          <w:tcPr>
            <w:tcW w:w="4933" w:type="dxa"/>
          </w:tcPr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семинаров, других соответствующих мероприятий.</w:t>
            </w:r>
          </w:p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EA636C" w:rsidRPr="004967F7" w:rsidRDefault="00EA636C" w:rsidP="00F70D15">
            <w:pPr>
              <w:tabs>
                <w:tab w:val="left" w:pos="567"/>
              </w:tabs>
              <w:spacing w:before="30" w:after="3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Донесение и информирование о случаях вредных помех и содействие в их урегулировании в соответствии с распоряжениями Директора Бюро, содержащимися в Резолюции 186 (</w:t>
            </w:r>
            <w:r w:rsidR="001F2652" w:rsidRPr="004967F7">
              <w:rPr>
                <w:sz w:val="18"/>
                <w:szCs w:val="18"/>
              </w:rPr>
              <w:t>Пересм. Дубай</w:t>
            </w:r>
            <w:r w:rsidRPr="004967F7">
              <w:rPr>
                <w:sz w:val="18"/>
                <w:szCs w:val="18"/>
              </w:rPr>
              <w:t>, 201</w:t>
            </w:r>
            <w:r w:rsidR="00F70D15">
              <w:rPr>
                <w:sz w:val="18"/>
                <w:szCs w:val="18"/>
                <w:lang w:val="en-US"/>
              </w:rPr>
              <w:t>8</w:t>
            </w:r>
            <w:r w:rsidRPr="004967F7">
              <w:rPr>
                <w:sz w:val="18"/>
                <w:szCs w:val="18"/>
              </w:rPr>
              <w:t> г.).</w:t>
            </w:r>
          </w:p>
        </w:tc>
      </w:tr>
      <w:tr w:rsidR="00EA636C" w:rsidRPr="00233771" w:rsidTr="00EA6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EA636C" w:rsidRPr="004967F7" w:rsidRDefault="00EA636C" w:rsidP="00382B9D">
            <w:pPr>
              <w:spacing w:before="30" w:after="3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Организационный риск</w:t>
            </w:r>
          </w:p>
        </w:tc>
        <w:tc>
          <w:tcPr>
            <w:tcW w:w="4537" w:type="dxa"/>
          </w:tcPr>
          <w:p w:rsidR="00EA636C" w:rsidRPr="004967F7" w:rsidRDefault="00EA636C" w:rsidP="004967F7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88" w:type="dxa"/>
          </w:tcPr>
          <w:p w:rsidR="00EA636C" w:rsidRPr="004967F7" w:rsidRDefault="00EA636C" w:rsidP="00382B9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Средняя</w:t>
            </w:r>
          </w:p>
        </w:tc>
        <w:tc>
          <w:tcPr>
            <w:tcW w:w="1488" w:type="dxa"/>
          </w:tcPr>
          <w:p w:rsidR="00EA636C" w:rsidRPr="004967F7" w:rsidRDefault="00EA636C" w:rsidP="00382B9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Высокий</w:t>
            </w:r>
          </w:p>
        </w:tc>
        <w:tc>
          <w:tcPr>
            <w:tcW w:w="4933" w:type="dxa"/>
          </w:tcPr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Проведение большего количества собраний вне МСЭ.</w:t>
            </w:r>
          </w:p>
          <w:p w:rsidR="00EA636C" w:rsidRPr="004967F7" w:rsidRDefault="00EA636C" w:rsidP="004967F7">
            <w:pPr>
              <w:tabs>
                <w:tab w:val="left" w:pos="567"/>
              </w:tabs>
              <w:spacing w:before="30" w:after="3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67F7">
              <w:rPr>
                <w:sz w:val="18"/>
                <w:szCs w:val="18"/>
              </w:rPr>
              <w:t>−</w:t>
            </w:r>
            <w:r w:rsidRPr="004967F7">
              <w:rPr>
                <w:sz w:val="18"/>
                <w:szCs w:val="18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883D26" w:rsidRPr="00883D26" w:rsidRDefault="00EA636C" w:rsidP="009F4FAD">
      <w:pPr>
        <w:pStyle w:val="Heading1"/>
      </w:pPr>
      <w:r>
        <w:lastRenderedPageBreak/>
        <w:t>5</w:t>
      </w:r>
      <w:r w:rsidR="00883D26" w:rsidRPr="00883D26">
        <w:tab/>
        <w:t>Задачи, конечные результаты и намеченные результаты деятельности на 20</w:t>
      </w:r>
      <w:r w:rsidR="009F4FAD">
        <w:t>20</w:t>
      </w:r>
      <w:r w:rsidR="00883D26" w:rsidRPr="00883D26">
        <w:t>–202</w:t>
      </w:r>
      <w:r w:rsidR="009F4FAD">
        <w:t>3</w:t>
      </w:r>
      <w:r w:rsidR="00883D26" w:rsidRPr="00883D26">
        <w:t xml:space="preserve"> годы</w:t>
      </w:r>
    </w:p>
    <w:p w:rsidR="00883D26" w:rsidRPr="00883D26" w:rsidRDefault="00883D26" w:rsidP="002D5F18">
      <w:r w:rsidRPr="00883D26">
        <w:t xml:space="preserve">Задачи будут выполняться на основе достижения соответствующих конечных результатов путем реализации намеченных результатов деятельности. Выполнение задач </w:t>
      </w:r>
      <w:r w:rsidR="002D5F18">
        <w:t>Секторов и межсекторальных задач</w:t>
      </w:r>
      <w:r w:rsidRPr="00883D26">
        <w:t xml:space="preserve"> в контексте круга обязанностей </w:t>
      </w:r>
      <w:r w:rsidR="00971A8E">
        <w:t xml:space="preserve">каждого </w:t>
      </w:r>
      <w:r w:rsidRPr="00883D26">
        <w:t xml:space="preserve">Сектора </w:t>
      </w:r>
      <w:r w:rsidR="00971A8E">
        <w:t xml:space="preserve">и ГС </w:t>
      </w:r>
      <w:r w:rsidRPr="00883D26">
        <w:t xml:space="preserve">содействует достижению общих целей Союза. </w:t>
      </w:r>
    </w:p>
    <w:p w:rsidR="00FF76F2" w:rsidRDefault="00865FDF" w:rsidP="00FF76F2">
      <w:pPr>
        <w:pStyle w:val="Heading2"/>
      </w:pPr>
      <w:r w:rsidRPr="00086EF0">
        <w:t>5</w:t>
      </w:r>
      <w:r w:rsidR="00883D26" w:rsidRPr="00883D26">
        <w:t>.1</w:t>
      </w:r>
      <w:r w:rsidR="00883D26" w:rsidRPr="00883D26">
        <w:tab/>
      </w:r>
      <w:r w:rsidR="00FF76F2" w:rsidRPr="00FF76F2">
        <w:t>МСЭ-R</w:t>
      </w:r>
    </w:p>
    <w:p w:rsidR="00883D26" w:rsidRPr="00A6175D" w:rsidRDefault="00A6175D" w:rsidP="00A6175D">
      <w:pPr>
        <w:pStyle w:val="Headingb"/>
        <w:spacing w:after="120"/>
        <w:ind w:left="794" w:hanging="794"/>
        <w:rPr>
          <w:lang w:val="ru-RU"/>
        </w:rPr>
      </w:pPr>
      <w:r>
        <w:t>R</w:t>
      </w:r>
      <w:r w:rsidRPr="00A6175D">
        <w:rPr>
          <w:lang w:val="ru-RU"/>
        </w:rPr>
        <w:t>.1:</w:t>
      </w:r>
      <w:r w:rsidRPr="00A6175D">
        <w:rPr>
          <w:lang w:val="ru-RU"/>
        </w:rPr>
        <w:tab/>
      </w:r>
      <w:r w:rsidR="00883D26" w:rsidRPr="00A6175D">
        <w:rPr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</w:t>
      </w:r>
      <w:r w:rsidR="00FF76F2">
        <w:t> </w:t>
      </w:r>
      <w:r w:rsidR="00883D26" w:rsidRPr="00A6175D">
        <w:rPr>
          <w:lang w:val="ru-RU"/>
        </w:rPr>
        <w:t>спутниковых орбит, при этом избегая вредных помех</w:t>
      </w:r>
    </w:p>
    <w:tbl>
      <w:tblPr>
        <w:tblStyle w:val="GridTable4-Accent13"/>
        <w:tblW w:w="14007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850"/>
        <w:gridCol w:w="851"/>
        <w:gridCol w:w="850"/>
        <w:gridCol w:w="851"/>
        <w:gridCol w:w="1134"/>
        <w:gridCol w:w="1112"/>
      </w:tblGrid>
      <w:tr w:rsidR="0005449A" w:rsidRPr="00156C67" w:rsidTr="00C00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05449A" w:rsidRPr="00156C67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4678" w:type="dxa"/>
            <w:vAlign w:val="center"/>
          </w:tcPr>
          <w:p w:rsidR="0005449A" w:rsidRPr="00156C67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850" w:type="dxa"/>
            <w:vAlign w:val="center"/>
          </w:tcPr>
          <w:p w:rsidR="0005449A" w:rsidRPr="00156C67" w:rsidRDefault="00FF76F2" w:rsidP="0005449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2015</w:t>
            </w:r>
            <w:r w:rsidR="0005449A"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05449A" w:rsidRPr="00156C67" w:rsidRDefault="0005449A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FF76F2" w:rsidRPr="00156C67">
              <w:rPr>
                <w:sz w:val="18"/>
                <w:szCs w:val="18"/>
              </w:rPr>
              <w:t>6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05449A" w:rsidRPr="00156C67" w:rsidRDefault="0005449A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FF76F2" w:rsidRPr="00156C67">
              <w:rPr>
                <w:sz w:val="18"/>
                <w:szCs w:val="18"/>
              </w:rPr>
              <w:t>7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05449A" w:rsidRPr="00156C67" w:rsidRDefault="0005449A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FF76F2" w:rsidRPr="00156C67">
              <w:rPr>
                <w:sz w:val="18"/>
                <w:szCs w:val="18"/>
              </w:rPr>
              <w:t>8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5449A" w:rsidRPr="00156C67" w:rsidRDefault="0005449A" w:rsidP="004967F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Целевые</w:t>
            </w:r>
            <w:r w:rsidRPr="00156C67">
              <w:rPr>
                <w:sz w:val="18"/>
                <w:szCs w:val="18"/>
              </w:rPr>
              <w:br/>
              <w:t>показатели</w:t>
            </w:r>
            <w:r w:rsidRPr="00156C67">
              <w:rPr>
                <w:sz w:val="18"/>
                <w:szCs w:val="18"/>
              </w:rPr>
              <w:br/>
              <w:t>на 202</w:t>
            </w:r>
            <w:r w:rsidR="00FF76F2" w:rsidRPr="00156C67">
              <w:rPr>
                <w:sz w:val="18"/>
                <w:szCs w:val="18"/>
              </w:rPr>
              <w:t>3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12" w:type="dxa"/>
            <w:vAlign w:val="center"/>
          </w:tcPr>
          <w:p w:rsidR="0005449A" w:rsidRPr="00156C67" w:rsidRDefault="0005449A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Источник</w:t>
            </w:r>
          </w:p>
        </w:tc>
      </w:tr>
      <w:tr w:rsidR="00FF76F2" w:rsidRPr="00156C67" w:rsidTr="0072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R.1-1</w:t>
            </w:r>
            <w:r w:rsidRPr="00156C67">
              <w:rPr>
                <w:b w:val="0"/>
                <w:bCs w:val="0"/>
                <w:sz w:val="18"/>
                <w:szCs w:val="18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156C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70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БР/МСРЧ</w:t>
            </w:r>
          </w:p>
        </w:tc>
      </w:tr>
      <w:tr w:rsidR="00FF76F2" w:rsidRPr="00156C67" w:rsidTr="0072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850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6F2" w:rsidRPr="00156C67" w:rsidTr="0072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R.1-2</w:t>
            </w:r>
            <w:r w:rsidRPr="00156C67">
              <w:rPr>
                <w:b w:val="0"/>
                <w:bCs w:val="0"/>
                <w:sz w:val="18"/>
                <w:szCs w:val="18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193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БР/МСРЧ</w:t>
            </w:r>
          </w:p>
        </w:tc>
      </w:tr>
      <w:tr w:rsidR="00FF76F2" w:rsidRPr="00156C67" w:rsidTr="0072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90</w:t>
            </w:r>
          </w:p>
        </w:tc>
        <w:tc>
          <w:tcPr>
            <w:tcW w:w="1112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6F2" w:rsidRPr="00156C67" w:rsidTr="0072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FF76F2" w:rsidRPr="00156C67" w:rsidRDefault="00FF76F2" w:rsidP="0075545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R.1-3</w:t>
            </w:r>
            <w:r w:rsidRPr="00156C67">
              <w:rPr>
                <w:b w:val="0"/>
                <w:bCs w:val="0"/>
                <w:sz w:val="18"/>
                <w:szCs w:val="18"/>
              </w:rPr>
              <w:t>: Бóльшая процентная доля присвоений, зарегистрированных в МСРЧ с</w:t>
            </w:r>
            <w:r w:rsidR="00755454" w:rsidRPr="00156C67">
              <w:rPr>
                <w:b w:val="0"/>
                <w:bCs w:val="0"/>
                <w:sz w:val="18"/>
                <w:szCs w:val="18"/>
              </w:rPr>
              <w:t> </w:t>
            </w:r>
            <w:r w:rsidRPr="00156C67">
              <w:rPr>
                <w:b w:val="0"/>
                <w:bCs w:val="0"/>
                <w:sz w:val="18"/>
                <w:szCs w:val="18"/>
              </w:rPr>
              <w:t>благоприятным заключением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Подлежат координации (наземные службы)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99,87%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99,88%</w:t>
            </w:r>
          </w:p>
        </w:tc>
        <w:tc>
          <w:tcPr>
            <w:tcW w:w="85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99,86%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99,87%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БР/МСРЧ</w:t>
            </w:r>
          </w:p>
        </w:tc>
      </w:tr>
      <w:tr w:rsidR="00FF76F2" w:rsidRPr="00156C67" w:rsidTr="0072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Подпадают под действие плана (наземные службы)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74,46%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74,32%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74,40%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74,46%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75%</w:t>
            </w:r>
          </w:p>
        </w:tc>
        <w:tc>
          <w:tcPr>
            <w:tcW w:w="1112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6F2" w:rsidRPr="00156C67" w:rsidTr="0072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Другие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98,37%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98,46%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98,46%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98,49%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98,49%</w:t>
            </w:r>
          </w:p>
        </w:tc>
        <w:tc>
          <w:tcPr>
            <w:tcW w:w="1112" w:type="dxa"/>
            <w:vMerge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F76F2" w:rsidRPr="00156C67" w:rsidTr="0072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R.1-4</w:t>
            </w:r>
            <w:r w:rsidRPr="00156C67">
              <w:rPr>
                <w:b w:val="0"/>
                <w:bCs w:val="0"/>
                <w:sz w:val="18"/>
                <w:szCs w:val="18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Процентная доля стран, которые завершили переход к</w:t>
            </w:r>
            <w:r w:rsidR="00352793" w:rsidRPr="00156C67">
              <w:rPr>
                <w:sz w:val="18"/>
                <w:szCs w:val="18"/>
              </w:rPr>
              <w:t> </w:t>
            </w:r>
            <w:r w:rsidRPr="00156C67">
              <w:rPr>
                <w:sz w:val="18"/>
                <w:szCs w:val="18"/>
              </w:rPr>
              <w:t>цифровому наземному телевизионному радиовещанию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27%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</w:t>
            </w:r>
            <w:r w:rsidR="000C1D9F" w:rsidRPr="00156C67">
              <w:rPr>
                <w:sz w:val="18"/>
                <w:szCs w:val="18"/>
              </w:rPr>
              <w:t>8</w:t>
            </w:r>
            <w:r w:rsidRPr="00156C6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30%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70%</w:t>
            </w:r>
          </w:p>
        </w:tc>
        <w:tc>
          <w:tcPr>
            <w:tcW w:w="1112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 и БРЭ</w:t>
            </w:r>
          </w:p>
        </w:tc>
      </w:tr>
      <w:tr w:rsidR="00FF76F2" w:rsidRPr="00156C67" w:rsidTr="0072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R.1-5</w:t>
            </w:r>
            <w:r w:rsidRPr="00156C67">
              <w:rPr>
                <w:b w:val="0"/>
                <w:bCs w:val="0"/>
                <w:sz w:val="18"/>
                <w:szCs w:val="18"/>
              </w:rPr>
              <w:t>:</w:t>
            </w:r>
            <w:r w:rsidRPr="00156C67">
              <w:rPr>
                <w:b w:val="0"/>
                <w:bCs w:val="0"/>
              </w:rPr>
              <w:t xml:space="preserve"> </w:t>
            </w:r>
            <w:r w:rsidRPr="00156C67">
              <w:rPr>
                <w:b w:val="0"/>
                <w:bCs w:val="0"/>
                <w:sz w:val="18"/>
                <w:szCs w:val="18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99,96%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99,96%</w:t>
            </w:r>
          </w:p>
        </w:tc>
        <w:tc>
          <w:tcPr>
            <w:tcW w:w="850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99,96%</w:t>
            </w:r>
          </w:p>
        </w:tc>
        <w:tc>
          <w:tcPr>
            <w:tcW w:w="851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99,94%</w:t>
            </w:r>
          </w:p>
        </w:tc>
        <w:tc>
          <w:tcPr>
            <w:tcW w:w="1134" w:type="dxa"/>
            <w:shd w:val="clear" w:color="auto" w:fill="FFFFFF" w:themeFill="background1"/>
          </w:tcPr>
          <w:p w:rsidR="00FF76F2" w:rsidRPr="00156C67" w:rsidRDefault="00FF76F2" w:rsidP="0072732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eastAsia="fr-FR"/>
              </w:rPr>
            </w:pPr>
            <w:r w:rsidRPr="00156C67">
              <w:rPr>
                <w:sz w:val="18"/>
                <w:szCs w:val="18"/>
                <w:lang w:eastAsia="fr-FR"/>
              </w:rPr>
              <w:t>БР/МСРЧ</w:t>
            </w:r>
          </w:p>
        </w:tc>
      </w:tr>
      <w:tr w:rsidR="00FF76F2" w:rsidRPr="00156C67" w:rsidTr="00727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FF76F2" w:rsidRPr="00156C67" w:rsidRDefault="00FF76F2" w:rsidP="00FF76F2">
            <w:pPr>
              <w:spacing w:before="40" w:after="40"/>
              <w:rPr>
                <w:b w:val="0"/>
                <w:bCs w:val="0"/>
                <w:color w:val="5B9BD5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R.1-6</w:t>
            </w:r>
            <w:r w:rsidRPr="00156C67">
              <w:rPr>
                <w:b w:val="0"/>
                <w:bCs w:val="0"/>
                <w:sz w:val="18"/>
                <w:szCs w:val="18"/>
              </w:rPr>
              <w:t>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678" w:type="dxa"/>
            <w:shd w:val="clear" w:color="auto" w:fill="auto"/>
          </w:tcPr>
          <w:p w:rsidR="00FF76F2" w:rsidRPr="00156C67" w:rsidRDefault="00FF76F2" w:rsidP="000C1D9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МСЭ)</w:t>
            </w:r>
          </w:p>
        </w:tc>
        <w:tc>
          <w:tcPr>
            <w:tcW w:w="850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851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</w:t>
            </w:r>
            <w:r w:rsidR="000C1D9F" w:rsidRPr="00156C67">
              <w:rPr>
                <w:sz w:val="18"/>
                <w:szCs w:val="18"/>
              </w:rPr>
              <w:t>9</w:t>
            </w:r>
            <w:r w:rsidRPr="00156C67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851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1134" w:type="dxa"/>
          </w:tcPr>
          <w:p w:rsidR="00FF76F2" w:rsidRPr="00156C67" w:rsidRDefault="00FF76F2" w:rsidP="0072732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FF76F2" w:rsidRPr="00156C67" w:rsidRDefault="00FF76F2" w:rsidP="00FF76F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fr-FR"/>
              </w:rPr>
            </w:pPr>
            <w:r w:rsidRPr="00156C67">
              <w:rPr>
                <w:sz w:val="18"/>
                <w:szCs w:val="18"/>
                <w:lang w:eastAsia="fr-FR"/>
              </w:rPr>
              <w:t>БР/МСРЧ</w:t>
            </w:r>
          </w:p>
        </w:tc>
      </w:tr>
    </w:tbl>
    <w:p w:rsidR="00883D26" w:rsidRPr="00891819" w:rsidRDefault="00883D26" w:rsidP="00891819">
      <w:r w:rsidRPr="00891819"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42"/>
        <w:gridCol w:w="1436"/>
        <w:gridCol w:w="1437"/>
        <w:gridCol w:w="1436"/>
        <w:gridCol w:w="1437"/>
      </w:tblGrid>
      <w:tr w:rsidR="00883D26" w:rsidRPr="00156C67" w:rsidTr="005A4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vAlign w:val="center"/>
          </w:tcPr>
          <w:p w:rsidR="00883D26" w:rsidRPr="00156C67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lastRenderedPageBreak/>
              <w:t>Намеченный результат деятельности</w:t>
            </w:r>
          </w:p>
        </w:tc>
        <w:tc>
          <w:tcPr>
            <w:tcW w:w="5746" w:type="dxa"/>
            <w:gridSpan w:val="4"/>
            <w:vAlign w:val="center"/>
          </w:tcPr>
          <w:p w:rsidR="00883D26" w:rsidRPr="00156C67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Финансовые ресурсы</w:t>
            </w:r>
            <w:r w:rsidRPr="00156C67">
              <w:rPr>
                <w:b w:val="0"/>
                <w:bCs w:val="0"/>
                <w:position w:val="6"/>
                <w:sz w:val="16"/>
                <w:szCs w:val="16"/>
              </w:rPr>
              <w:footnoteReference w:id="2"/>
            </w:r>
            <w:r w:rsidRPr="00156C67">
              <w:rPr>
                <w:sz w:val="18"/>
                <w:szCs w:val="18"/>
              </w:rPr>
              <w:t xml:space="preserve"> (в тыс. швейцарских франков)</w:t>
            </w:r>
          </w:p>
        </w:tc>
      </w:tr>
      <w:tr w:rsidR="00883D26" w:rsidRPr="00156C67" w:rsidTr="005A4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883D26" w:rsidRPr="00156C67" w:rsidRDefault="00883D26" w:rsidP="0017605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</w:tcPr>
          <w:p w:rsidR="00883D26" w:rsidRPr="00156C67" w:rsidRDefault="00883D26" w:rsidP="009C34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9C34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7" w:type="dxa"/>
            <w:shd w:val="clear" w:color="auto" w:fill="auto"/>
          </w:tcPr>
          <w:p w:rsidR="00883D26" w:rsidRPr="00156C67" w:rsidRDefault="00883D26" w:rsidP="009C34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9C34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21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6" w:type="dxa"/>
            <w:shd w:val="clear" w:color="auto" w:fill="auto"/>
          </w:tcPr>
          <w:p w:rsidR="00883D26" w:rsidRPr="00156C67" w:rsidRDefault="00176053" w:rsidP="009C34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9C34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22</w:t>
            </w:r>
            <w:r w:rsidR="00883D2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37" w:type="dxa"/>
            <w:shd w:val="clear" w:color="auto" w:fill="auto"/>
          </w:tcPr>
          <w:p w:rsidR="00883D26" w:rsidRPr="00156C67" w:rsidRDefault="00883D26" w:rsidP="009C34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202</w:t>
            </w:r>
            <w:r w:rsidR="009C34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5A41F1" w:rsidRPr="00156C67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R.1-1</w:t>
            </w:r>
            <w:r w:rsidRPr="00156C67">
              <w:rPr>
                <w:b w:val="0"/>
                <w:bCs w:val="0"/>
                <w:sz w:val="18"/>
                <w:szCs w:val="18"/>
              </w:rPr>
              <w:t>: Заключительные акты всемирных конференций радиосвязи, обновленный Регламент радиосвязи</w:t>
            </w:r>
            <w:r w:rsidRPr="00156C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1 622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1 685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1 958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8 934</w:t>
            </w:r>
          </w:p>
        </w:tc>
      </w:tr>
      <w:tr w:rsidR="005A41F1" w:rsidRPr="00156C67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R.1-2</w:t>
            </w:r>
            <w:r w:rsidRPr="00156C67">
              <w:rPr>
                <w:b w:val="0"/>
                <w:bCs w:val="0"/>
                <w:sz w:val="18"/>
                <w:szCs w:val="18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644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637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344</w:t>
            </w:r>
          </w:p>
        </w:tc>
      </w:tr>
      <w:tr w:rsidR="005A41F1" w:rsidRPr="00156C67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R.1-3</w:t>
            </w:r>
            <w:r w:rsidRPr="00156C67">
              <w:rPr>
                <w:b w:val="0"/>
                <w:bCs w:val="0"/>
                <w:sz w:val="18"/>
                <w:szCs w:val="18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2 387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2 055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2 311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2 322</w:t>
            </w:r>
          </w:p>
        </w:tc>
      </w:tr>
      <w:tr w:rsidR="005A41F1" w:rsidRPr="00156C67" w:rsidTr="00F85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2D5F1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R.1-4</w:t>
            </w:r>
            <w:r w:rsidRPr="00156C67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="002D5F18" w:rsidRPr="00156C67">
              <w:rPr>
                <w:b w:val="0"/>
                <w:bCs w:val="0"/>
                <w:sz w:val="18"/>
                <w:szCs w:val="18"/>
              </w:rPr>
              <w:t>Публикация з</w:t>
            </w:r>
            <w:r w:rsidRPr="00156C67">
              <w:rPr>
                <w:b w:val="0"/>
                <w:bCs w:val="0"/>
                <w:sz w:val="18"/>
                <w:szCs w:val="18"/>
              </w:rPr>
              <w:t>аяв</w:t>
            </w:r>
            <w:r w:rsidR="002D5F18" w:rsidRPr="00156C67">
              <w:rPr>
                <w:b w:val="0"/>
                <w:bCs w:val="0"/>
                <w:sz w:val="18"/>
                <w:szCs w:val="18"/>
              </w:rPr>
              <w:t>о</w:t>
            </w:r>
            <w:r w:rsidRPr="00156C67">
              <w:rPr>
                <w:b w:val="0"/>
                <w:bCs w:val="0"/>
                <w:sz w:val="18"/>
                <w:szCs w:val="18"/>
              </w:rPr>
              <w:t>к на космические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21 608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21 280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16 933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16 933</w:t>
            </w:r>
          </w:p>
        </w:tc>
      </w:tr>
      <w:tr w:rsidR="005A41F1" w:rsidRPr="00156C67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R.1-5</w:t>
            </w:r>
            <w:r w:rsidRPr="00156C67">
              <w:rPr>
                <w:b w:val="0"/>
                <w:bCs w:val="0"/>
                <w:sz w:val="18"/>
                <w:szCs w:val="18"/>
              </w:rPr>
              <w:t xml:space="preserve">: </w:t>
            </w:r>
            <w:r w:rsidR="002D5F18" w:rsidRPr="00156C67">
              <w:rPr>
                <w:b w:val="0"/>
                <w:bCs w:val="0"/>
                <w:sz w:val="18"/>
                <w:szCs w:val="18"/>
              </w:rPr>
              <w:t xml:space="preserve">Публикация заявок </w:t>
            </w:r>
            <w:r w:rsidRPr="00156C67">
              <w:rPr>
                <w:b w:val="0"/>
                <w:bCs w:val="0"/>
                <w:sz w:val="18"/>
                <w:szCs w:val="18"/>
              </w:rPr>
              <w:t>на наземные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10 321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10 138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8 412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9C3468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8 083</w:t>
            </w:r>
          </w:p>
        </w:tc>
      </w:tr>
      <w:tr w:rsidR="00CF0395" w:rsidRPr="00156C67" w:rsidTr="00CF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156C67">
              <w:rPr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ПК</w:t>
            </w:r>
            <w:r w:rsidRPr="00156C67">
              <w:rPr>
                <w:b w:val="0"/>
                <w:bCs w:val="0"/>
                <w:sz w:val="18"/>
                <w:szCs w:val="18"/>
              </w:rPr>
              <w:t xml:space="preserve">, 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Совет/РГС</w:t>
            </w:r>
            <w:r w:rsidRPr="00156C67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A41F1" w:rsidRPr="00156C67" w:rsidTr="00F853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5A41F1" w:rsidRPr="00156C67" w:rsidRDefault="005A41F1" w:rsidP="005A41F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Всего по Задаче R.1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5A41F1" w:rsidRPr="00156C67" w:rsidRDefault="005A41F1" w:rsidP="00F8536A">
            <w:pPr>
              <w:overflowPunct/>
              <w:autoSpaceDE/>
              <w:autoSpaceDN/>
              <w:adjustRightInd/>
              <w:spacing w:before="40" w:after="40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:rsidR="00883D26" w:rsidRPr="0058108B" w:rsidRDefault="00883D26" w:rsidP="0058108B">
      <w:r w:rsidRPr="00883D26">
        <w:br w:type="page"/>
      </w:r>
    </w:p>
    <w:p w:rsidR="00883D26" w:rsidRPr="00A6175D" w:rsidRDefault="00A6175D" w:rsidP="00A6175D">
      <w:pPr>
        <w:pStyle w:val="Headingb"/>
        <w:spacing w:after="120"/>
        <w:ind w:left="794" w:hanging="794"/>
        <w:rPr>
          <w:lang w:val="ru-RU"/>
        </w:rPr>
      </w:pPr>
      <w:r>
        <w:lastRenderedPageBreak/>
        <w:t>R</w:t>
      </w:r>
      <w:r w:rsidRPr="00A6175D">
        <w:rPr>
          <w:lang w:val="ru-RU"/>
        </w:rPr>
        <w:t>.2:</w:t>
      </w:r>
      <w:r>
        <w:rPr>
          <w:lang w:val="ru-RU"/>
        </w:rPr>
        <w:tab/>
      </w:r>
      <w:r w:rsidR="00883D26" w:rsidRPr="00A6175D">
        <w:rPr>
          <w:lang w:val="ru-RU"/>
        </w:rPr>
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0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35"/>
        <w:gridCol w:w="935"/>
        <w:gridCol w:w="936"/>
        <w:gridCol w:w="935"/>
        <w:gridCol w:w="1012"/>
        <w:gridCol w:w="1119"/>
        <w:gridCol w:w="2044"/>
      </w:tblGrid>
      <w:tr w:rsidR="00D4702E" w:rsidRPr="00156C67" w:rsidTr="003F6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4702E" w:rsidRPr="00156C67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D4702E" w:rsidRPr="00156C67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Показатели конечного результата</w:t>
            </w:r>
            <w:r w:rsidRPr="00156C67">
              <w:rPr>
                <w:b w:val="0"/>
                <w:position w:val="6"/>
                <w:sz w:val="16"/>
                <w:szCs w:val="18"/>
              </w:rPr>
              <w:footnoteReference w:id="3"/>
            </w:r>
          </w:p>
        </w:tc>
        <w:tc>
          <w:tcPr>
            <w:tcW w:w="935" w:type="dxa"/>
            <w:vAlign w:val="center"/>
          </w:tcPr>
          <w:p w:rsidR="00D4702E" w:rsidRPr="00156C67" w:rsidRDefault="00D4702E" w:rsidP="00EF01F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EF01F8" w:rsidRPr="00156C67">
              <w:rPr>
                <w:sz w:val="18"/>
                <w:szCs w:val="18"/>
              </w:rPr>
              <w:t>4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35" w:type="dxa"/>
            <w:vAlign w:val="center"/>
          </w:tcPr>
          <w:p w:rsidR="00D4702E" w:rsidRPr="00156C67" w:rsidRDefault="00D4702E" w:rsidP="00EF01F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EF01F8" w:rsidRPr="00156C67">
              <w:rPr>
                <w:sz w:val="18"/>
                <w:szCs w:val="18"/>
              </w:rPr>
              <w:t>5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36" w:type="dxa"/>
            <w:vAlign w:val="center"/>
          </w:tcPr>
          <w:p w:rsidR="00D4702E" w:rsidRPr="00156C67" w:rsidRDefault="00D4702E" w:rsidP="00EF01F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EF01F8" w:rsidRPr="00156C67">
              <w:rPr>
                <w:sz w:val="18"/>
                <w:szCs w:val="18"/>
              </w:rPr>
              <w:t>6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35" w:type="dxa"/>
            <w:vAlign w:val="center"/>
          </w:tcPr>
          <w:p w:rsidR="00D4702E" w:rsidRPr="00156C67" w:rsidRDefault="00D4702E" w:rsidP="00EF01F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EF01F8" w:rsidRPr="00156C67">
              <w:rPr>
                <w:sz w:val="18"/>
                <w:szCs w:val="18"/>
              </w:rPr>
              <w:t>7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12" w:type="dxa"/>
            <w:vAlign w:val="center"/>
          </w:tcPr>
          <w:p w:rsidR="00D4702E" w:rsidRPr="00156C67" w:rsidRDefault="00D4702E" w:rsidP="00EF01F8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EF01F8" w:rsidRPr="00156C67">
              <w:rPr>
                <w:sz w:val="18"/>
                <w:szCs w:val="18"/>
              </w:rPr>
              <w:t>8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19" w:type="dxa"/>
            <w:vAlign w:val="center"/>
          </w:tcPr>
          <w:p w:rsidR="00D4702E" w:rsidRPr="00156C67" w:rsidRDefault="00D4702E" w:rsidP="004967F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Целевые</w:t>
            </w:r>
            <w:r w:rsidRPr="00156C67">
              <w:rPr>
                <w:sz w:val="18"/>
                <w:szCs w:val="18"/>
              </w:rPr>
              <w:br/>
              <w:t>показатели</w:t>
            </w:r>
            <w:r w:rsidRPr="00156C67">
              <w:rPr>
                <w:sz w:val="18"/>
                <w:szCs w:val="18"/>
              </w:rPr>
              <w:br/>
              <w:t>на 202</w:t>
            </w:r>
            <w:r w:rsidR="00361241" w:rsidRPr="00156C67">
              <w:rPr>
                <w:sz w:val="18"/>
                <w:szCs w:val="18"/>
              </w:rPr>
              <w:t>3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044" w:type="dxa"/>
            <w:vAlign w:val="center"/>
          </w:tcPr>
          <w:p w:rsidR="00D4702E" w:rsidRPr="00156C67" w:rsidRDefault="00D4702E" w:rsidP="00D4702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Источник</w:t>
            </w:r>
          </w:p>
        </w:tc>
      </w:tr>
      <w:tr w:rsidR="00EF01F8" w:rsidRPr="00156C67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R.2-1</w:t>
            </w:r>
            <w:r w:rsidRPr="00156C67">
              <w:rPr>
                <w:b w:val="0"/>
                <w:sz w:val="18"/>
                <w:szCs w:val="18"/>
              </w:rPr>
              <w:t>: Расширение доступа к</w:t>
            </w:r>
            <w:r w:rsidR="00352793" w:rsidRPr="00156C67">
              <w:rPr>
                <w:b w:val="0"/>
                <w:sz w:val="18"/>
                <w:szCs w:val="18"/>
              </w:rPr>
              <w:t> </w:t>
            </w:r>
            <w:r w:rsidRPr="00156C67">
              <w:rPr>
                <w:b w:val="0"/>
                <w:sz w:val="18"/>
                <w:szCs w:val="18"/>
              </w:rPr>
              <w:t>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контрактов (млрд.)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7,01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7,22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7,51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7,81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EF01F8" w:rsidRPr="00156C67" w:rsidRDefault="009108EC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Статистические данные БРЭ МСЭ по ИКТ</w:t>
            </w:r>
          </w:p>
        </w:tc>
      </w:tr>
      <w:tr w:rsidR="00EF01F8" w:rsidRPr="00156C67" w:rsidTr="00EF01F8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Процентная доля контрактов на подвижную широкополосную связь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38</w:t>
            </w:r>
            <w:r w:rsidR="00EF01F8" w:rsidRPr="00156C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45</w:t>
            </w:r>
            <w:r w:rsidR="00EF01F8" w:rsidRPr="00156C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51</w:t>
            </w:r>
            <w:r w:rsidR="00EF01F8" w:rsidRPr="00156C67">
              <w:rPr>
                <w:color w:val="000000"/>
                <w:sz w:val="18"/>
                <w:szCs w:val="18"/>
              </w:rPr>
              <w:t>%</w:t>
            </w:r>
            <w:r w:rsidR="006F4EE4" w:rsidRPr="00156C67">
              <w:rPr>
                <w:rStyle w:val="FootnoteReference"/>
                <w:rFonts w:ascii="Times New Roman" w:hAnsi="Times New Roman"/>
                <w:color w:val="000000"/>
                <w:position w:val="0"/>
                <w:szCs w:val="18"/>
              </w:rPr>
              <w:footnoteReference w:customMarkFollows="1" w:id="4"/>
              <w:t>*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F37573" w:rsidP="00CF0395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55</w:t>
            </w:r>
            <w:r w:rsidR="00EF01F8" w:rsidRPr="00156C67">
              <w:rPr>
                <w:color w:val="000000"/>
                <w:sz w:val="18"/>
                <w:szCs w:val="18"/>
              </w:rPr>
              <w:t>%</w:t>
            </w:r>
            <w:r w:rsidR="00CF0395" w:rsidRPr="00156C67">
              <w:rPr>
                <w:sz w:val="18"/>
                <w:szCs w:val="18"/>
              </w:rPr>
              <w:t>*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65</w:t>
            </w:r>
            <w:r w:rsidR="00EF01F8" w:rsidRPr="00156C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абонентов (млрд.)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4,83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4,98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5,18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6,34</w:t>
            </w: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R.2-2</w:t>
            </w:r>
            <w:r w:rsidRPr="00156C67">
              <w:rPr>
                <w:b w:val="0"/>
                <w:sz w:val="18"/>
                <w:szCs w:val="18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</w:t>
            </w:r>
            <w:r w:rsidR="00352793" w:rsidRPr="00156C67">
              <w:rPr>
                <w:b w:val="0"/>
                <w:sz w:val="18"/>
                <w:szCs w:val="18"/>
              </w:rPr>
              <w:t> </w:t>
            </w:r>
            <w:r w:rsidRPr="00156C67">
              <w:rPr>
                <w:b w:val="0"/>
                <w:sz w:val="18"/>
                <w:szCs w:val="18"/>
              </w:rPr>
              <w:t>душу населения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4967F7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Размер корзины цен на услуги подвижной широкополосной связи, выраженный в процентах от</w:t>
            </w:r>
            <w:r w:rsidR="00352793" w:rsidRPr="00156C67">
              <w:rPr>
                <w:sz w:val="18"/>
                <w:szCs w:val="18"/>
              </w:rPr>
              <w:t> </w:t>
            </w:r>
            <w:r w:rsidRPr="00156C67">
              <w:rPr>
                <w:sz w:val="18"/>
                <w:szCs w:val="18"/>
              </w:rPr>
              <w:t>ВНД на душу населения (с предоплатой, на базе мобильного телефона, 500</w:t>
            </w:r>
            <w:r w:rsidR="004967F7">
              <w:rPr>
                <w:sz w:val="18"/>
                <w:szCs w:val="18"/>
                <w:lang w:val="en-US"/>
              </w:rPr>
              <w:t> </w:t>
            </w:r>
            <w:r w:rsidRPr="00156C67">
              <w:rPr>
                <w:sz w:val="18"/>
                <w:szCs w:val="18"/>
              </w:rPr>
              <w:t>Мбайт)</w:t>
            </w:r>
          </w:p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Мир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3,88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3,61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EF01F8" w:rsidRPr="00156C67" w:rsidRDefault="009108EC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Статистические данные БРЭ МСЭ по ИКТ</w:t>
            </w:r>
          </w:p>
        </w:tc>
      </w:tr>
      <w:tr w:rsidR="00EF01F8" w:rsidRPr="00156C67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Развитые 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156C67">
              <w:rPr>
                <w:i/>
                <w:sz w:val="18"/>
                <w:szCs w:val="18"/>
              </w:rPr>
              <w:t>0,57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156C67">
              <w:rPr>
                <w:i/>
                <w:sz w:val="18"/>
                <w:szCs w:val="18"/>
              </w:rPr>
              <w:t>0,6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iCs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Развивающиеся 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4,6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iCs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Cs w:val="0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Наименее развитые страны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17,0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11,4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9,21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10,4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iCs/>
                <w:color w:val="000000" w:themeColor="text1"/>
                <w:sz w:val="18"/>
                <w:szCs w:val="18"/>
              </w:rPr>
              <w:t>10,4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где размер корзины цен составляет менее 5%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lastRenderedPageBreak/>
              <w:t>R.2-4</w:t>
            </w:r>
            <w:r w:rsidRPr="00156C67">
              <w:rPr>
                <w:b w:val="0"/>
                <w:sz w:val="18"/>
                <w:szCs w:val="18"/>
              </w:rPr>
              <w:t>:</w:t>
            </w:r>
            <w:r w:rsidR="002D5F18" w:rsidRPr="00156C67">
              <w:rPr>
                <w:b w:val="0"/>
                <w:sz w:val="18"/>
                <w:szCs w:val="18"/>
              </w:rPr>
              <w:t xml:space="preserve"> Увеличение ч</w:t>
            </w:r>
            <w:r w:rsidRPr="00156C67">
              <w:rPr>
                <w:b w:val="0"/>
                <w:sz w:val="18"/>
                <w:szCs w:val="18"/>
              </w:rPr>
              <w:t>исл</w:t>
            </w:r>
            <w:r w:rsidR="002D5F18" w:rsidRPr="00156C67">
              <w:rPr>
                <w:b w:val="0"/>
                <w:sz w:val="18"/>
                <w:szCs w:val="18"/>
              </w:rPr>
              <w:t>а</w:t>
            </w:r>
            <w:r w:rsidRPr="00156C67">
              <w:rPr>
                <w:b w:val="0"/>
                <w:sz w:val="18"/>
                <w:szCs w:val="18"/>
              </w:rPr>
              <w:t xml:space="preserve">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Число домашних хозяйств, принимающих ЦНТ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203,3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F37573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235,5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F37573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271,9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311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Справочный отчет "Мир цифрового ТВ", ию</w:t>
            </w:r>
            <w:r w:rsidR="006F4EE4" w:rsidRPr="00156C67">
              <w:rPr>
                <w:sz w:val="18"/>
                <w:szCs w:val="18"/>
              </w:rPr>
              <w:t>л</w:t>
            </w:r>
            <w:r w:rsidRPr="00156C67">
              <w:rPr>
                <w:sz w:val="18"/>
                <w:szCs w:val="18"/>
              </w:rPr>
              <w:t>ь 201</w:t>
            </w:r>
            <w:r w:rsidR="006F4EE4" w:rsidRPr="00156C67">
              <w:rPr>
                <w:sz w:val="18"/>
                <w:szCs w:val="18"/>
              </w:rPr>
              <w:t>7</w:t>
            </w:r>
            <w:r w:rsidRPr="00156C67">
              <w:rPr>
                <w:sz w:val="18"/>
                <w:szCs w:val="18"/>
              </w:rPr>
              <w:t xml:space="preserve"> г., </w:t>
            </w:r>
            <w:r w:rsidR="009108EC" w:rsidRPr="00156C67">
              <w:rPr>
                <w:sz w:val="18"/>
                <w:szCs w:val="18"/>
              </w:rPr>
              <w:t xml:space="preserve">Справочный отчет </w:t>
            </w:r>
            <w:r w:rsidRPr="00156C67">
              <w:rPr>
                <w:sz w:val="18"/>
                <w:szCs w:val="18"/>
              </w:rPr>
              <w:t xml:space="preserve">Digital TV Research Ltd </w:t>
            </w:r>
          </w:p>
        </w:tc>
      </w:tr>
      <w:tr w:rsidR="00EF01F8" w:rsidRPr="00156C67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bookmarkStart w:id="5" w:name="lt_pId444"/>
            <w:r w:rsidRPr="00156C67">
              <w:rPr>
                <w:sz w:val="18"/>
                <w:szCs w:val="18"/>
              </w:rPr>
              <w:t>Число домашних хозяйств, принимающих АНТ</w:t>
            </w:r>
            <w:r w:rsidRPr="00156C67">
              <w:rPr>
                <w:color w:val="000000"/>
                <w:sz w:val="18"/>
                <w:szCs w:val="18"/>
              </w:rPr>
              <w:t xml:space="preserve"> (млн.)</w:t>
            </w:r>
            <w:bookmarkEnd w:id="5"/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319,8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251,6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bookmarkStart w:id="6" w:name="lt_pId449"/>
            <w:r w:rsidRPr="00156C67">
              <w:rPr>
                <w:i/>
                <w:color w:val="000000"/>
                <w:sz w:val="18"/>
                <w:szCs w:val="18"/>
              </w:rPr>
              <w:t>Общее ч</w:t>
            </w:r>
            <w:r w:rsidRPr="00156C67">
              <w:rPr>
                <w:i/>
                <w:sz w:val="18"/>
                <w:szCs w:val="18"/>
              </w:rPr>
              <w:t>исло домашних хозяйств, принимающих</w:t>
            </w:r>
            <w:r w:rsidRPr="00156C67">
              <w:rPr>
                <w:i/>
                <w:color w:val="000000"/>
                <w:sz w:val="18"/>
                <w:szCs w:val="18"/>
              </w:rPr>
              <w:t xml:space="preserve"> ЦН</w:t>
            </w:r>
            <w:r w:rsidRPr="00156C67">
              <w:rPr>
                <w:i/>
                <w:color w:val="000000"/>
                <w:sz w:val="18"/>
                <w:szCs w:val="18"/>
                <w:lang w:val="en-US"/>
              </w:rPr>
              <w:t>T</w:t>
            </w:r>
            <w:r w:rsidRPr="00156C67">
              <w:rPr>
                <w:i/>
                <w:color w:val="000000"/>
                <w:sz w:val="18"/>
                <w:szCs w:val="18"/>
              </w:rPr>
              <w:t xml:space="preserve"> + </w:t>
            </w:r>
            <w:r w:rsidRPr="00156C67">
              <w:rPr>
                <w:i/>
                <w:color w:val="000000"/>
                <w:sz w:val="18"/>
                <w:szCs w:val="18"/>
                <w:lang w:val="en-US"/>
              </w:rPr>
              <w:t>A</w:t>
            </w:r>
            <w:r w:rsidRPr="00156C67">
              <w:rPr>
                <w:i/>
                <w:color w:val="000000"/>
                <w:sz w:val="18"/>
                <w:szCs w:val="18"/>
              </w:rPr>
              <w:t>НТ (млн.)</w:t>
            </w:r>
            <w:bookmarkEnd w:id="6"/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514,1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487,1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r w:rsidRPr="00156C67">
              <w:rPr>
                <w:i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447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  <w:r w:rsidRPr="00156C67">
              <w:rPr>
                <w:i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 домашних хозяйств, принимающих ЦНТ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10,3%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14,90%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15,80%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22,7</w:t>
            </w:r>
            <w:r w:rsidR="006F4EE4" w:rsidRPr="00156C67">
              <w:rPr>
                <w:color w:val="000000"/>
                <w:sz w:val="18"/>
                <w:szCs w:val="18"/>
              </w:rPr>
              <w:t>0</w:t>
            </w:r>
            <w:r w:rsidRPr="00156C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 домашних хозяйств, принимающих АНТ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12,6%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9,1%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6,50%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4,90%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156C67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Процент домашних хозяйств, принимающих наземное телевидение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26,6%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24,5%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22,6%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21,40%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20,80%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01F8" w:rsidRPr="00086EF0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R.2-5</w:t>
            </w:r>
            <w:r w:rsidR="009108EC" w:rsidRPr="00156C67">
              <w:rPr>
                <w:b w:val="0"/>
                <w:sz w:val="18"/>
                <w:szCs w:val="18"/>
              </w:rPr>
              <w:t xml:space="preserve"> Увеличение числа </w:t>
            </w:r>
            <w:r w:rsidRPr="00156C67">
              <w:rPr>
                <w:b w:val="0"/>
                <w:sz w:val="18"/>
                <w:szCs w:val="18"/>
              </w:rPr>
              <w:t>работающих спутниковых ретрансляторов (эквивалент 36 МГц) и</w:t>
            </w:r>
            <w:r w:rsidR="00755454" w:rsidRPr="00156C67">
              <w:rPr>
                <w:b w:val="0"/>
                <w:sz w:val="18"/>
                <w:szCs w:val="18"/>
              </w:rPr>
              <w:t> </w:t>
            </w:r>
            <w:r w:rsidRPr="00156C67">
              <w:rPr>
                <w:b w:val="0"/>
                <w:sz w:val="18"/>
                <w:szCs w:val="18"/>
              </w:rPr>
              <w:t>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15 997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17 953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19 772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25 056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30 742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keepNext/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" w:eastAsia="fr-FR"/>
              </w:rPr>
            </w:pPr>
            <w:r w:rsidRPr="00156C67">
              <w:rPr>
                <w:sz w:val="18"/>
                <w:szCs w:val="18"/>
                <w:lang w:val="es-ES" w:eastAsia="fr-FR"/>
              </w:rPr>
              <w:t xml:space="preserve">Euroconsult </w:t>
            </w:r>
            <w:r w:rsidRPr="00156C67">
              <w:rPr>
                <w:sz w:val="18"/>
                <w:szCs w:val="18"/>
                <w:lang w:val="es-ES" w:eastAsia="fr-FR"/>
              </w:rPr>
              <w:br/>
            </w:r>
            <w:r w:rsidRPr="00156C67">
              <w:rPr>
                <w:sz w:val="18"/>
                <w:szCs w:val="18"/>
                <w:lang w:val="es-ES"/>
              </w:rPr>
              <w:t>(</w:t>
            </w:r>
            <w:hyperlink r:id="rId18" w:history="1">
              <w:r w:rsidR="0020682E" w:rsidRPr="00156C67">
                <w:rPr>
                  <w:rStyle w:val="Hyperlink"/>
                  <w:sz w:val="18"/>
                  <w:szCs w:val="18"/>
                  <w:lang w:val="es-ES"/>
                </w:rPr>
                <w:t>http://www.</w:t>
              </w:r>
              <w:r w:rsidR="0020682E" w:rsidRPr="00156C67">
                <w:rPr>
                  <w:rStyle w:val="Hyperlink"/>
                  <w:sz w:val="18"/>
                  <w:szCs w:val="18"/>
                  <w:lang w:val="es-ES"/>
                </w:rPr>
                <w:br/>
                <w:t>euroconsult-ec.com</w:t>
              </w:r>
            </w:hyperlink>
            <w:r w:rsidRPr="00156C67">
              <w:rPr>
                <w:sz w:val="18"/>
                <w:szCs w:val="18"/>
                <w:lang w:val="es-ES"/>
              </w:rPr>
              <w:t>)</w:t>
            </w:r>
          </w:p>
        </w:tc>
      </w:tr>
      <w:tr w:rsidR="00EF01F8" w:rsidRPr="00086EF0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Соответствующая пропускная способность (Тбит/с)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1,095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1,269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1,491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1,978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2,581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 w:eastAsia="fr-FR"/>
              </w:rPr>
            </w:pPr>
            <w:r w:rsidRPr="00156C67">
              <w:rPr>
                <w:sz w:val="18"/>
                <w:szCs w:val="18"/>
                <w:lang w:val="es-ES" w:eastAsia="fr-FR"/>
              </w:rPr>
              <w:t xml:space="preserve">Euroconsult </w:t>
            </w:r>
            <w:r w:rsidRPr="00156C67">
              <w:rPr>
                <w:sz w:val="18"/>
                <w:szCs w:val="18"/>
                <w:lang w:val="es-ES" w:eastAsia="fr-FR"/>
              </w:rPr>
              <w:br/>
            </w:r>
            <w:r w:rsidRPr="00156C67">
              <w:rPr>
                <w:sz w:val="18"/>
                <w:szCs w:val="18"/>
                <w:lang w:val="es-ES"/>
              </w:rPr>
              <w:t>(</w:t>
            </w:r>
            <w:hyperlink r:id="rId19" w:history="1">
              <w:r w:rsidR="00AF4B15" w:rsidRPr="00156C67">
                <w:rPr>
                  <w:rStyle w:val="Hyperlink"/>
                  <w:sz w:val="18"/>
                  <w:szCs w:val="18"/>
                  <w:lang w:val="es-ES"/>
                </w:rPr>
                <w:t>http://www.</w:t>
              </w:r>
              <w:r w:rsidR="00AF4B15" w:rsidRPr="00156C67">
                <w:rPr>
                  <w:rStyle w:val="Hyperlink"/>
                  <w:sz w:val="18"/>
                  <w:szCs w:val="18"/>
                  <w:lang w:val="es-ES"/>
                </w:rPr>
                <w:br/>
                <w:t>euroconsult-ec.com</w:t>
              </w:r>
            </w:hyperlink>
            <w:r w:rsidRPr="00156C67">
              <w:rPr>
                <w:sz w:val="18"/>
                <w:szCs w:val="18"/>
                <w:lang w:val="es-ES"/>
              </w:rPr>
              <w:t>)</w:t>
            </w:r>
          </w:p>
        </w:tc>
      </w:tr>
      <w:tr w:rsidR="00EF01F8" w:rsidRPr="00156C67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Число терминалов VSAT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3,786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3,891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3,838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3,972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4,082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6F4EE4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4,35</w:t>
            </w: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eastAsia="fr-FR"/>
              </w:rPr>
            </w:pPr>
            <w:r w:rsidRPr="00156C67">
              <w:rPr>
                <w:color w:val="000000" w:themeColor="text1"/>
                <w:sz w:val="18"/>
                <w:szCs w:val="18"/>
                <w:lang w:eastAsia="fr-FR"/>
              </w:rPr>
              <w:t xml:space="preserve">Глобальный форум VSAT </w:t>
            </w:r>
            <w:r w:rsidRPr="00156C67">
              <w:rPr>
                <w:color w:val="000000" w:themeColor="text1"/>
                <w:sz w:val="18"/>
                <w:szCs w:val="18"/>
                <w:lang w:eastAsia="fr-FR"/>
              </w:rPr>
              <w:br/>
            </w:r>
            <w:r w:rsidRPr="00156C67">
              <w:rPr>
                <w:color w:val="000000" w:themeColor="text1"/>
                <w:sz w:val="18"/>
                <w:szCs w:val="18"/>
              </w:rPr>
              <w:t>(</w:t>
            </w:r>
            <w:hyperlink r:id="rId20" w:history="1">
              <w:r w:rsidR="00AF4B15" w:rsidRPr="00156C67">
                <w:rPr>
                  <w:rStyle w:val="Hyperlink"/>
                  <w:sz w:val="18"/>
                  <w:szCs w:val="18"/>
                </w:rPr>
                <w:t>https://gvf.org</w:t>
              </w:r>
            </w:hyperlink>
            <w:r w:rsidRPr="00156C67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EF01F8" w:rsidRPr="00156C67" w:rsidTr="006B7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систем DTH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359,2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407,9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411,1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416</w:t>
            </w: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439</w:t>
            </w: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Справочный отчет "Мир цифрового ТВ", ию</w:t>
            </w:r>
            <w:r w:rsidR="006F4EE4" w:rsidRPr="00156C67">
              <w:rPr>
                <w:sz w:val="18"/>
                <w:szCs w:val="18"/>
              </w:rPr>
              <w:t>л</w:t>
            </w:r>
            <w:r w:rsidRPr="00156C67">
              <w:rPr>
                <w:sz w:val="18"/>
                <w:szCs w:val="18"/>
              </w:rPr>
              <w:t>ь 201</w:t>
            </w:r>
            <w:r w:rsidR="006F4EE4" w:rsidRPr="00156C67">
              <w:rPr>
                <w:sz w:val="18"/>
                <w:szCs w:val="18"/>
              </w:rPr>
              <w:t>7</w:t>
            </w:r>
            <w:r w:rsidRPr="00156C67">
              <w:rPr>
                <w:sz w:val="18"/>
                <w:szCs w:val="18"/>
              </w:rPr>
              <w:t> г., Digital TV Research Ltd</w:t>
            </w:r>
          </w:p>
        </w:tc>
      </w:tr>
      <w:tr w:rsidR="00EF01F8" w:rsidRPr="00156C67" w:rsidTr="006B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b w:val="0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R.2-6</w:t>
            </w:r>
            <w:r w:rsidRPr="00156C67">
              <w:rPr>
                <w:b w:val="0"/>
                <w:sz w:val="18"/>
                <w:szCs w:val="18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действующих группировок/спутников ГНСС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2/48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4/75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5/90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6/137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6/144</w:t>
            </w: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БР/МСРЧ</w:t>
            </w:r>
          </w:p>
        </w:tc>
      </w:tr>
      <w:tr w:rsidR="00EF01F8" w:rsidRPr="00156C67" w:rsidTr="00CF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tcBorders>
              <w:bottom w:val="nil"/>
            </w:tcBorders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устройств со встроенными приемниками ГНСС (млрд.)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936" w:type="dxa"/>
            <w:tcBorders>
              <w:bottom w:val="nil"/>
            </w:tcBorders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uto"/>
          </w:tcPr>
          <w:p w:rsidR="00EF01F8" w:rsidRPr="00156C67" w:rsidRDefault="00627DD6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5,8*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auto"/>
          </w:tcPr>
          <w:p w:rsidR="00EF01F8" w:rsidRPr="00156C67" w:rsidRDefault="00627DD6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6,5*</w:t>
            </w:r>
          </w:p>
        </w:tc>
        <w:tc>
          <w:tcPr>
            <w:tcW w:w="1119" w:type="dxa"/>
            <w:tcBorders>
              <w:bottom w:val="nil"/>
            </w:tcBorders>
            <w:shd w:val="clear" w:color="auto" w:fill="auto"/>
          </w:tcPr>
          <w:p w:rsidR="00EF01F8" w:rsidRPr="00156C67" w:rsidRDefault="00EF01F8" w:rsidP="00D978AE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Европейск</w:t>
            </w:r>
            <w:r w:rsidR="006F4EE4" w:rsidRPr="00156C67">
              <w:rPr>
                <w:sz w:val="18"/>
                <w:szCs w:val="18"/>
              </w:rPr>
              <w:t>ое агентство ГНСС; Отчет о ГНСС</w:t>
            </w:r>
            <w:r w:rsidRPr="00156C67">
              <w:rPr>
                <w:sz w:val="18"/>
                <w:szCs w:val="18"/>
              </w:rPr>
              <w:br/>
            </w:r>
            <w:r w:rsidRPr="00156C67">
              <w:rPr>
                <w:color w:val="000000" w:themeColor="text1"/>
                <w:sz w:val="18"/>
                <w:szCs w:val="18"/>
              </w:rPr>
              <w:t>(</w:t>
            </w:r>
            <w:hyperlink r:id="rId21" w:history="1">
              <w:r w:rsidR="00AF4B15" w:rsidRPr="00156C67">
                <w:rPr>
                  <w:rStyle w:val="Hyperlink"/>
                  <w:sz w:val="18"/>
                  <w:szCs w:val="18"/>
                </w:rPr>
                <w:t>https://www.gsa.</w:t>
              </w:r>
              <w:r w:rsidR="00AF4B15" w:rsidRPr="00156C67">
                <w:rPr>
                  <w:rStyle w:val="Hyperlink"/>
                  <w:sz w:val="18"/>
                  <w:szCs w:val="18"/>
                </w:rPr>
                <w:br/>
                <w:t>europa.eu</w:t>
              </w:r>
            </w:hyperlink>
            <w:r w:rsidRPr="00156C67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F0395" w:rsidRPr="00156C67" w:rsidTr="00CF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7" w:type="dxa"/>
            <w:gridSpan w:val="9"/>
            <w:tcBorders>
              <w:top w:val="nil"/>
            </w:tcBorders>
            <w:shd w:val="clear" w:color="auto" w:fill="auto"/>
          </w:tcPr>
          <w:p w:rsidR="00CF0395" w:rsidRPr="00156C67" w:rsidRDefault="00CF0395" w:rsidP="00CF0395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sz w:val="4"/>
                <w:szCs w:val="4"/>
              </w:rPr>
            </w:pPr>
          </w:p>
        </w:tc>
      </w:tr>
      <w:tr w:rsidR="00EF01F8" w:rsidRPr="00156C67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EF01F8" w:rsidRPr="00156C67" w:rsidRDefault="00EF01F8" w:rsidP="00F70D15">
            <w:pPr>
              <w:pageBreakBefore/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lastRenderedPageBreak/>
              <w:t>R.2-7</w:t>
            </w:r>
            <w:r w:rsidR="002D5F18" w:rsidRPr="00156C67">
              <w:rPr>
                <w:b w:val="0"/>
                <w:sz w:val="18"/>
                <w:szCs w:val="18"/>
              </w:rPr>
              <w:t>: Увеличение числа</w:t>
            </w:r>
            <w:r w:rsidRPr="00156C67">
              <w:rPr>
                <w:b w:val="0"/>
                <w:sz w:val="18"/>
                <w:szCs w:val="18"/>
              </w:rPr>
              <w:t xml:space="preserve"> работающих спутников исследования Земли, соответствующее количество и</w:t>
            </w:r>
            <w:r w:rsidR="00755454" w:rsidRPr="00156C67">
              <w:rPr>
                <w:b w:val="0"/>
                <w:sz w:val="18"/>
                <w:szCs w:val="18"/>
              </w:rPr>
              <w:t> </w:t>
            </w:r>
            <w:r w:rsidRPr="00156C67">
              <w:rPr>
                <w:b w:val="0"/>
                <w:sz w:val="18"/>
                <w:szCs w:val="18"/>
              </w:rPr>
              <w:t>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F70D15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спутников ДЗЗ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180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215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219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</w:tcPr>
          <w:p w:rsidR="00EF01F8" w:rsidRPr="00156C67" w:rsidRDefault="006F4EE4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265</w:t>
            </w: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440</w:t>
            </w: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БР/МСРЧ</w:t>
            </w:r>
          </w:p>
        </w:tc>
      </w:tr>
      <w:tr w:rsidR="00EF01F8" w:rsidRPr="00156C67" w:rsidTr="003F6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F70D15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передаваемых изображений (млн.)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62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68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71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 xml:space="preserve">Данные будут получены </w:t>
            </w:r>
            <w:r w:rsidR="002D5F18" w:rsidRPr="00156C67">
              <w:rPr>
                <w:sz w:val="18"/>
                <w:szCs w:val="18"/>
              </w:rPr>
              <w:t>от УВКП ООН,</w:t>
            </w:r>
            <w:r w:rsidRPr="00156C67">
              <w:rPr>
                <w:sz w:val="18"/>
                <w:szCs w:val="18"/>
              </w:rPr>
              <w:t xml:space="preserve"> Специальн</w:t>
            </w:r>
            <w:r w:rsidR="002D5F18" w:rsidRPr="00156C67">
              <w:rPr>
                <w:sz w:val="18"/>
                <w:szCs w:val="18"/>
              </w:rPr>
              <w:t>ой</w:t>
            </w:r>
            <w:r w:rsidRPr="00156C67">
              <w:rPr>
                <w:sz w:val="18"/>
                <w:szCs w:val="18"/>
              </w:rPr>
              <w:t xml:space="preserve"> рабоч</w:t>
            </w:r>
            <w:r w:rsidR="002D5F18" w:rsidRPr="00156C67">
              <w:rPr>
                <w:sz w:val="18"/>
                <w:szCs w:val="18"/>
              </w:rPr>
              <w:t>ей</w:t>
            </w:r>
            <w:r w:rsidRPr="00156C67">
              <w:rPr>
                <w:sz w:val="18"/>
                <w:szCs w:val="18"/>
              </w:rPr>
              <w:t xml:space="preserve"> групп</w:t>
            </w:r>
            <w:r w:rsidR="002D5F18" w:rsidRPr="00156C67">
              <w:rPr>
                <w:sz w:val="18"/>
                <w:szCs w:val="18"/>
              </w:rPr>
              <w:t>ы</w:t>
            </w:r>
            <w:r w:rsidRPr="00156C67">
              <w:rPr>
                <w:sz w:val="18"/>
                <w:szCs w:val="18"/>
              </w:rPr>
              <w:t xml:space="preserve"> ООН</w:t>
            </w:r>
          </w:p>
        </w:tc>
      </w:tr>
      <w:tr w:rsidR="00EF01F8" w:rsidRPr="00156C67" w:rsidTr="003F6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Размер загружаемых изображений (Тбайт)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27 000</w:t>
            </w:r>
          </w:p>
        </w:tc>
        <w:tc>
          <w:tcPr>
            <w:tcW w:w="935" w:type="dxa"/>
            <w:shd w:val="clear" w:color="auto" w:fill="FFFFFF" w:themeFill="background1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35 000</w:t>
            </w:r>
          </w:p>
        </w:tc>
        <w:tc>
          <w:tcPr>
            <w:tcW w:w="936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37 000</w:t>
            </w:r>
          </w:p>
        </w:tc>
        <w:tc>
          <w:tcPr>
            <w:tcW w:w="935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</w:tcPr>
          <w:p w:rsidR="00EF01F8" w:rsidRPr="00156C67" w:rsidRDefault="00EF01F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:rsidR="00EF01F8" w:rsidRPr="00156C67" w:rsidRDefault="002D5F18" w:rsidP="00D978AE">
            <w:pPr>
              <w:tabs>
                <w:tab w:val="clear" w:pos="1134"/>
                <w:tab w:val="clear" w:pos="1871"/>
                <w:tab w:val="clear" w:pos="2268"/>
              </w:tabs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Данные будут получены от УВКП ООН, Специальной рабочей группы ООН</w:t>
            </w:r>
          </w:p>
        </w:tc>
      </w:tr>
    </w:tbl>
    <w:p w:rsidR="00190B61" w:rsidRPr="007350CA" w:rsidRDefault="00190B61" w:rsidP="007350CA"/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7900"/>
        <w:gridCol w:w="1522"/>
        <w:gridCol w:w="1522"/>
        <w:gridCol w:w="1522"/>
        <w:gridCol w:w="1522"/>
      </w:tblGrid>
      <w:tr w:rsidR="00883D26" w:rsidRPr="00156C67" w:rsidTr="00190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:rsidR="00883D26" w:rsidRPr="00156C67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Намеченный результат деятельности</w:t>
            </w:r>
          </w:p>
        </w:tc>
        <w:tc>
          <w:tcPr>
            <w:tcW w:w="6088" w:type="dxa"/>
            <w:gridSpan w:val="4"/>
          </w:tcPr>
          <w:p w:rsidR="00883D26" w:rsidRPr="00156C67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Финансовые ресурсы</w:t>
            </w:r>
            <w:r w:rsidRPr="004967F7">
              <w:rPr>
                <w:b w:val="0"/>
                <w:bCs w:val="0"/>
                <w:position w:val="6"/>
                <w:sz w:val="16"/>
                <w:szCs w:val="16"/>
              </w:rPr>
              <w:footnoteReference w:id="5"/>
            </w:r>
            <w:r w:rsidRPr="004967F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56C67">
              <w:rPr>
                <w:sz w:val="18"/>
                <w:szCs w:val="18"/>
              </w:rPr>
              <w:t>(в тыс. швейцарских франков)</w:t>
            </w:r>
          </w:p>
        </w:tc>
      </w:tr>
      <w:tr w:rsidR="00883D26" w:rsidRPr="00156C67" w:rsidTr="00190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883D26" w:rsidRPr="00156C67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</w:tcPr>
          <w:p w:rsidR="00883D26" w:rsidRPr="00156C67" w:rsidRDefault="00883D26" w:rsidP="00291B9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291B9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156C67" w:rsidRDefault="00883D26" w:rsidP="00291B9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291B9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21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156C67" w:rsidRDefault="00883D26" w:rsidP="00291B9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A05ABB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291B9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522" w:type="dxa"/>
            <w:shd w:val="clear" w:color="auto" w:fill="auto"/>
          </w:tcPr>
          <w:p w:rsidR="00883D26" w:rsidRPr="00156C67" w:rsidRDefault="00883D26" w:rsidP="00291B9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A05ABB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02</w:t>
            </w:r>
            <w:r w:rsidR="00291B9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4E1267" w:rsidRPr="00156C67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156C67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R.2-1</w:t>
            </w:r>
            <w:r w:rsidRPr="00156C67">
              <w:rPr>
                <w:b w:val="0"/>
                <w:bCs w:val="0"/>
                <w:sz w:val="18"/>
                <w:szCs w:val="18"/>
              </w:rPr>
              <w:t>: Решения Ассамблеи радиосвязи, Резолюции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711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703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8 670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9 019</w:t>
            </w:r>
          </w:p>
        </w:tc>
      </w:tr>
      <w:tr w:rsidR="004E1267" w:rsidRPr="00156C67" w:rsidTr="00C6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156C67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R.2-2</w:t>
            </w:r>
            <w:r w:rsidRPr="00156C67">
              <w:rPr>
                <w:b w:val="0"/>
                <w:bCs w:val="0"/>
                <w:sz w:val="18"/>
                <w:szCs w:val="18"/>
              </w:rPr>
              <w:t>: Рекомендации, Отчеты (включая отчет ПСК) и Справочники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5 929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6 109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5 635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6 063</w:t>
            </w:r>
          </w:p>
        </w:tc>
      </w:tr>
      <w:tr w:rsidR="004E1267" w:rsidRPr="00156C67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156C67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R.2-3</w:t>
            </w:r>
            <w:r w:rsidRPr="00156C67">
              <w:rPr>
                <w:b w:val="0"/>
                <w:bCs w:val="0"/>
                <w:sz w:val="18"/>
                <w:szCs w:val="18"/>
              </w:rPr>
              <w:t>: Рекомендация Консультативной группы по радиосвязи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1 430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1 521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1 367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291B96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1 340</w:t>
            </w:r>
          </w:p>
        </w:tc>
      </w:tr>
      <w:tr w:rsidR="004E1267" w:rsidRPr="00156C67" w:rsidTr="00C6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156C67" w:rsidRDefault="004E1267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ПК</w:t>
            </w:r>
            <w:r w:rsidRPr="00156C67">
              <w:rPr>
                <w:b w:val="0"/>
                <w:bCs w:val="0"/>
                <w:sz w:val="18"/>
                <w:szCs w:val="18"/>
              </w:rPr>
              <w:t>,</w:t>
            </w:r>
            <w:r w:rsidR="00352793" w:rsidRPr="00156C67">
              <w:rPr>
                <w:b w:val="0"/>
                <w:bCs w:val="0"/>
                <w:sz w:val="18"/>
                <w:szCs w:val="18"/>
              </w:rPr>
              <w:t> 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Совет/РГС</w:t>
            </w:r>
            <w:r w:rsidRPr="00156C67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E1267" w:rsidRPr="00156C67" w:rsidTr="00C65F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4E1267" w:rsidRPr="00156C67" w:rsidRDefault="004E1267" w:rsidP="004E126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Всего по Задаче R.2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4E1267" w:rsidRPr="00156C67" w:rsidRDefault="004E1267" w:rsidP="00C65F70">
            <w:pPr>
              <w:tabs>
                <w:tab w:val="clear" w:pos="1134"/>
              </w:tabs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:rsidR="007350CA" w:rsidRPr="0020682E" w:rsidRDefault="007350CA" w:rsidP="0020682E">
      <w:r>
        <w:br w:type="page"/>
      </w:r>
    </w:p>
    <w:p w:rsidR="00883D26" w:rsidRPr="00A6175D" w:rsidRDefault="00883D26" w:rsidP="00A6175D">
      <w:pPr>
        <w:pStyle w:val="Headingb"/>
        <w:spacing w:after="120"/>
        <w:rPr>
          <w:lang w:val="ru-RU"/>
        </w:rPr>
      </w:pPr>
      <w:r w:rsidRPr="00883D26">
        <w:lastRenderedPageBreak/>
        <w:t>R</w:t>
      </w:r>
      <w:r w:rsidRPr="00A6175D">
        <w:rPr>
          <w:lang w:val="ru-RU"/>
        </w:rPr>
        <w:t xml:space="preserve">.3: </w:t>
      </w:r>
      <w:r w:rsidR="00A6175D" w:rsidRPr="00A6175D">
        <w:rPr>
          <w:lang w:val="ru-RU"/>
        </w:rPr>
        <w:tab/>
      </w:r>
      <w:r w:rsidRPr="00A6175D">
        <w:rPr>
          <w:lang w:val="ru-RU"/>
        </w:rPr>
        <w:t>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6" w:type="dxa"/>
        <w:tblLayout w:type="fixed"/>
        <w:tblLook w:val="04A0" w:firstRow="1" w:lastRow="0" w:firstColumn="1" w:lastColumn="0" w:noHBand="0" w:noVBand="1"/>
      </w:tblPr>
      <w:tblGrid>
        <w:gridCol w:w="2681"/>
        <w:gridCol w:w="4556"/>
        <w:gridCol w:w="1017"/>
        <w:gridCol w:w="1017"/>
        <w:gridCol w:w="1145"/>
        <w:gridCol w:w="1145"/>
        <w:gridCol w:w="1145"/>
        <w:gridCol w:w="1850"/>
      </w:tblGrid>
      <w:tr w:rsidR="00352793" w:rsidRPr="00156C67" w:rsidTr="00352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Align w:val="center"/>
          </w:tcPr>
          <w:p w:rsidR="00352793" w:rsidRPr="00156C67" w:rsidRDefault="0035279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Конечный результат</w:t>
            </w:r>
          </w:p>
        </w:tc>
        <w:tc>
          <w:tcPr>
            <w:tcW w:w="4556" w:type="dxa"/>
            <w:vAlign w:val="center"/>
          </w:tcPr>
          <w:p w:rsidR="00352793" w:rsidRPr="00156C67" w:rsidRDefault="0035279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Показатели конечного результата</w:t>
            </w:r>
          </w:p>
        </w:tc>
        <w:tc>
          <w:tcPr>
            <w:tcW w:w="1017" w:type="dxa"/>
            <w:vAlign w:val="center"/>
          </w:tcPr>
          <w:p w:rsidR="00352793" w:rsidRPr="00156C67" w:rsidRDefault="0035279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2015 г.</w:t>
            </w:r>
          </w:p>
        </w:tc>
        <w:tc>
          <w:tcPr>
            <w:tcW w:w="1017" w:type="dxa"/>
            <w:vAlign w:val="center"/>
          </w:tcPr>
          <w:p w:rsidR="00352793" w:rsidRPr="00156C67" w:rsidRDefault="00352793" w:rsidP="004220B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2016 г.</w:t>
            </w:r>
          </w:p>
        </w:tc>
        <w:tc>
          <w:tcPr>
            <w:tcW w:w="1145" w:type="dxa"/>
            <w:vAlign w:val="center"/>
          </w:tcPr>
          <w:p w:rsidR="00352793" w:rsidRPr="00156C67" w:rsidRDefault="00352793" w:rsidP="00885B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885B64" w:rsidRPr="00156C67">
              <w:rPr>
                <w:sz w:val="18"/>
                <w:szCs w:val="18"/>
              </w:rPr>
              <w:t>7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45" w:type="dxa"/>
            <w:vAlign w:val="center"/>
          </w:tcPr>
          <w:p w:rsidR="00352793" w:rsidRPr="00156C67" w:rsidRDefault="00352793" w:rsidP="00885B6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201</w:t>
            </w:r>
            <w:r w:rsidR="00885B64" w:rsidRPr="00156C67">
              <w:rPr>
                <w:sz w:val="18"/>
                <w:szCs w:val="18"/>
              </w:rPr>
              <w:t>8</w:t>
            </w:r>
            <w:r w:rsidRPr="00156C6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45" w:type="dxa"/>
            <w:vAlign w:val="center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Целевые</w:t>
            </w:r>
            <w:r w:rsidRPr="00156C67">
              <w:rPr>
                <w:sz w:val="18"/>
                <w:szCs w:val="18"/>
              </w:rPr>
              <w:br/>
              <w:t>показатели</w:t>
            </w:r>
            <w:r w:rsidRPr="00156C67">
              <w:rPr>
                <w:sz w:val="18"/>
                <w:szCs w:val="18"/>
              </w:rPr>
              <w:br/>
              <w:t>на 2023 г.</w:t>
            </w:r>
          </w:p>
        </w:tc>
        <w:tc>
          <w:tcPr>
            <w:tcW w:w="1850" w:type="dxa"/>
            <w:vAlign w:val="center"/>
          </w:tcPr>
          <w:p w:rsidR="00352793" w:rsidRPr="00156C67" w:rsidRDefault="00352793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Источник</w:t>
            </w:r>
          </w:p>
        </w:tc>
      </w:tr>
      <w:tr w:rsidR="00352793" w:rsidRPr="00156C67" w:rsidTr="0035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 w:val="restart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R.3-1</w:t>
            </w:r>
            <w:r w:rsidRPr="00156C67">
              <w:rPr>
                <w:b w:val="0"/>
                <w:bCs w:val="0"/>
                <w:sz w:val="18"/>
                <w:szCs w:val="18"/>
              </w:rPr>
              <w:t>: Расширенные знания и ноу-хау в области Регламента радиосвязи, Правил процедуры, региональных соглашений, Рекомендаций и передового опыта по использованию спектра</w:t>
            </w: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загрузок бесплатных онлайновых публикаций МСЭ-R</w:t>
            </w:r>
            <w:r w:rsidRPr="00156C67">
              <w:rPr>
                <w:rStyle w:val="FootnoteReference"/>
                <w:rFonts w:ascii="Times New Roman" w:hAnsi="Times New Roman"/>
              </w:rPr>
              <w:footnoteReference w:id="6"/>
            </w:r>
          </w:p>
        </w:tc>
        <w:tc>
          <w:tcPr>
            <w:tcW w:w="1017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17" w:type="dxa"/>
            <w:tcBorders>
              <w:top w:val="single" w:sz="4" w:space="0" w:color="4F81BD" w:themeColor="accent1"/>
            </w:tcBorders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1,57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35279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База данных по регистрации на мероприятиях МСЭ-R</w:t>
            </w:r>
          </w:p>
        </w:tc>
      </w:tr>
      <w:tr w:rsidR="00352793" w:rsidRPr="00156C67" w:rsidTr="00352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мероприятий по созданию потенциала, организованных/поддержанных БР (очных и виртуальных)</w:t>
            </w:r>
          </w:p>
        </w:tc>
        <w:tc>
          <w:tcPr>
            <w:tcW w:w="1017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50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793" w:rsidRPr="00156C67" w:rsidTr="0035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2D5F1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участников мероприятий по созданию потенциала, организованных/поддержанных БР МСЭ (</w:t>
            </w:r>
            <w:r w:rsidR="002D5F18" w:rsidRPr="00156C67">
              <w:rPr>
                <w:sz w:val="18"/>
                <w:szCs w:val="18"/>
              </w:rPr>
              <w:t>в совокупности за период между двумя</w:t>
            </w:r>
            <w:r w:rsidRPr="00156C67">
              <w:rPr>
                <w:sz w:val="18"/>
                <w:szCs w:val="18"/>
              </w:rPr>
              <w:t xml:space="preserve"> ВКР)</w:t>
            </w:r>
          </w:p>
        </w:tc>
        <w:tc>
          <w:tcPr>
            <w:tcW w:w="1017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1 518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1 363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850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793" w:rsidRPr="00156C67" w:rsidTr="00352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 w:val="restart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R.3-2</w:t>
            </w:r>
            <w:r w:rsidRPr="00156C67">
              <w:rPr>
                <w:b w:val="0"/>
                <w:bCs w:val="0"/>
                <w:sz w:val="18"/>
                <w:szCs w:val="18"/>
              </w:rPr>
              <w:t>: Расширенное участие в 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случаев оказания технической помощи/проведения технических мероприятий при участии БР</w:t>
            </w:r>
          </w:p>
        </w:tc>
        <w:tc>
          <w:tcPr>
            <w:tcW w:w="1017" w:type="dxa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145" w:type="dxa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56C67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850" w:type="dxa"/>
            <w:shd w:val="clear" w:color="auto" w:fill="auto"/>
          </w:tcPr>
          <w:p w:rsidR="00352793" w:rsidRPr="00156C67" w:rsidRDefault="009108EC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План миссии</w:t>
            </w:r>
            <w:r w:rsidR="00352793" w:rsidRPr="00156C67">
              <w:rPr>
                <w:sz w:val="18"/>
                <w:szCs w:val="18"/>
              </w:rPr>
              <w:t xml:space="preserve"> МСЭ-R</w:t>
            </w:r>
          </w:p>
        </w:tc>
      </w:tr>
      <w:tr w:rsidR="00352793" w:rsidRPr="00156C67" w:rsidTr="0035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1017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56C67">
              <w:rPr>
                <w:b/>
                <w:bCs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850" w:type="dxa"/>
            <w:shd w:val="clear" w:color="auto" w:fill="auto"/>
          </w:tcPr>
          <w:p w:rsidR="00352793" w:rsidRPr="00156C67" w:rsidRDefault="009108EC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 xml:space="preserve">План миссии </w:t>
            </w:r>
            <w:r w:rsidR="00352793" w:rsidRPr="00156C67">
              <w:rPr>
                <w:sz w:val="18"/>
                <w:szCs w:val="18"/>
              </w:rPr>
              <w:t>МСЭ-R</w:t>
            </w:r>
          </w:p>
        </w:tc>
      </w:tr>
      <w:tr w:rsidR="00352793" w:rsidRPr="00156C67" w:rsidTr="00352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участников/мероприятий, включающих конференции, ассамблеи и собрания, относящиеся к исследовательским комиссиям (очных и виртуальных)</w:t>
            </w:r>
          </w:p>
        </w:tc>
        <w:tc>
          <w:tcPr>
            <w:tcW w:w="1017" w:type="dxa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8 972/38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156C67">
              <w:rPr>
                <w:bCs/>
                <w:color w:val="000000" w:themeColor="text1"/>
                <w:sz w:val="18"/>
                <w:szCs w:val="18"/>
              </w:rPr>
              <w:t>6 042/48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7 061/52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56C67">
              <w:rPr>
                <w:color w:val="000000" w:themeColor="text1"/>
                <w:sz w:val="18"/>
                <w:szCs w:val="18"/>
              </w:rPr>
              <w:t>4 560/47</w:t>
            </w:r>
          </w:p>
        </w:tc>
        <w:tc>
          <w:tcPr>
            <w:tcW w:w="1145" w:type="dxa"/>
          </w:tcPr>
          <w:p w:rsidR="00352793" w:rsidRPr="00156C67" w:rsidRDefault="00352793" w:rsidP="00E4316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56C67">
              <w:rPr>
                <w:b/>
                <w:bCs/>
                <w:color w:val="000000" w:themeColor="text1"/>
                <w:sz w:val="18"/>
                <w:szCs w:val="18"/>
              </w:rPr>
              <w:t>4 560/47</w:t>
            </w:r>
          </w:p>
        </w:tc>
        <w:tc>
          <w:tcPr>
            <w:tcW w:w="1850" w:type="dxa"/>
            <w:shd w:val="clear" w:color="auto" w:fill="auto"/>
          </w:tcPr>
          <w:p w:rsidR="00352793" w:rsidRPr="00156C67" w:rsidRDefault="00352793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База данных по регистрации на мероприятиях МСЭ-R</w:t>
            </w:r>
          </w:p>
        </w:tc>
      </w:tr>
      <w:tr w:rsidR="00352793" w:rsidRPr="00156C67" w:rsidTr="00352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352793" w:rsidRPr="00156C67" w:rsidRDefault="00352793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4556" w:type="dxa"/>
            <w:shd w:val="clear" w:color="auto" w:fill="auto"/>
          </w:tcPr>
          <w:p w:rsidR="00352793" w:rsidRPr="00156C67" w:rsidRDefault="00352793" w:rsidP="00352793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Количество стран, участвующих в семинарах, семинарах-практикумах, собраниях ИК и РГ и мероприятиях МСЭ-R (очных и виртуальных)</w:t>
            </w:r>
          </w:p>
        </w:tc>
        <w:tc>
          <w:tcPr>
            <w:tcW w:w="1017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17" w:type="dxa"/>
            <w:shd w:val="clear" w:color="auto" w:fill="FFFFFF" w:themeFill="background1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45" w:type="dxa"/>
            <w:shd w:val="clear" w:color="auto" w:fill="auto"/>
          </w:tcPr>
          <w:p w:rsidR="00352793" w:rsidRPr="00156C67" w:rsidRDefault="00352793" w:rsidP="00E4316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156C67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50" w:type="dxa"/>
            <w:shd w:val="clear" w:color="auto" w:fill="auto"/>
          </w:tcPr>
          <w:p w:rsidR="00352793" w:rsidRPr="00156C67" w:rsidRDefault="00352793" w:rsidP="004D656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База данных по регистрации на мероприятиях МСЭ-R</w:t>
            </w:r>
          </w:p>
        </w:tc>
      </w:tr>
    </w:tbl>
    <w:p w:rsidR="007350CA" w:rsidRPr="007350CA" w:rsidRDefault="007350CA" w:rsidP="007350CA">
      <w:r w:rsidRPr="007350CA"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048"/>
        <w:gridCol w:w="1485"/>
        <w:gridCol w:w="1485"/>
        <w:gridCol w:w="1485"/>
        <w:gridCol w:w="1485"/>
      </w:tblGrid>
      <w:tr w:rsidR="00883D26" w:rsidRPr="00156C67" w:rsidTr="00E4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</w:tcPr>
          <w:p w:rsidR="00883D26" w:rsidRPr="00156C67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lastRenderedPageBreak/>
              <w:t>Намеченный результат деятельности</w:t>
            </w:r>
          </w:p>
        </w:tc>
        <w:tc>
          <w:tcPr>
            <w:tcW w:w="5940" w:type="dxa"/>
            <w:gridSpan w:val="4"/>
          </w:tcPr>
          <w:p w:rsidR="00883D26" w:rsidRPr="00156C67" w:rsidRDefault="00883D26" w:rsidP="00883D26">
            <w:pPr>
              <w:pageBreakBefore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Финансовые ресурсы</w:t>
            </w:r>
            <w:r w:rsidRPr="004967F7">
              <w:rPr>
                <w:b w:val="0"/>
                <w:bCs w:val="0"/>
                <w:position w:val="6"/>
                <w:sz w:val="16"/>
                <w:szCs w:val="16"/>
              </w:rPr>
              <w:footnoteReference w:id="7"/>
            </w:r>
            <w:r w:rsidRPr="00156C67">
              <w:rPr>
                <w:sz w:val="16"/>
                <w:szCs w:val="16"/>
              </w:rPr>
              <w:t xml:space="preserve"> </w:t>
            </w:r>
            <w:r w:rsidRPr="00156C67">
              <w:rPr>
                <w:sz w:val="18"/>
                <w:szCs w:val="18"/>
              </w:rPr>
              <w:t>(в тыс. швейцарских франков)</w:t>
            </w:r>
          </w:p>
        </w:tc>
      </w:tr>
      <w:tr w:rsidR="00883D26" w:rsidRPr="00156C67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883D26" w:rsidRPr="00156C67" w:rsidRDefault="00883D26" w:rsidP="00883D2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:rsidR="00883D26" w:rsidRPr="00156C67" w:rsidRDefault="00E43168" w:rsidP="00237E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237EAC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883D2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156C67" w:rsidRDefault="00E43168" w:rsidP="00237E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237EAC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21</w:t>
            </w:r>
            <w:r w:rsidR="00883D26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156C67" w:rsidRDefault="00883D26" w:rsidP="00237E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20</w:t>
            </w:r>
            <w:r w:rsidR="00E431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237EAC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  <w:tc>
          <w:tcPr>
            <w:tcW w:w="1485" w:type="dxa"/>
            <w:shd w:val="clear" w:color="auto" w:fill="auto"/>
          </w:tcPr>
          <w:p w:rsidR="00883D26" w:rsidRPr="00156C67" w:rsidRDefault="00883D26" w:rsidP="00237EA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2</w:t>
            </w:r>
            <w:r w:rsidR="00E43168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02</w:t>
            </w:r>
            <w:r w:rsidR="00237EAC"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>3</w:t>
            </w:r>
            <w:r w:rsidRPr="00156C67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г.</w:t>
            </w:r>
          </w:p>
        </w:tc>
      </w:tr>
      <w:tr w:rsidR="00E43168" w:rsidRPr="00156C67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R.3-1</w:t>
            </w:r>
            <w:r w:rsidRPr="00156C67">
              <w:rPr>
                <w:b w:val="0"/>
                <w:bCs w:val="0"/>
                <w:sz w:val="18"/>
                <w:szCs w:val="18"/>
              </w:rPr>
              <w:t>: Публикации МСЭ-R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6 611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6 495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7 237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5 938</w:t>
            </w:r>
          </w:p>
        </w:tc>
      </w:tr>
      <w:tr w:rsidR="00E43168" w:rsidRPr="00156C67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R.3-2</w:t>
            </w:r>
            <w:r w:rsidRPr="00156C67">
              <w:rPr>
                <w:b w:val="0"/>
                <w:bCs w:val="0"/>
                <w:sz w:val="18"/>
                <w:szCs w:val="18"/>
              </w:rPr>
              <w:t>: Помощь членам Союза, в частности развивающимся странам и НРС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4 312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4 321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2 871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2 644</w:t>
            </w:r>
          </w:p>
        </w:tc>
      </w:tr>
      <w:tr w:rsidR="00E43168" w:rsidRPr="00156C67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R.3-3</w:t>
            </w:r>
            <w:r w:rsidRPr="00156C67">
              <w:rPr>
                <w:b w:val="0"/>
                <w:bCs w:val="0"/>
                <w:sz w:val="18"/>
                <w:szCs w:val="18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1 521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1 456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1 637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1 674</w:t>
            </w:r>
          </w:p>
        </w:tc>
      </w:tr>
      <w:tr w:rsidR="00E43168" w:rsidRPr="00156C67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color w:val="548DD4" w:themeColor="text2" w:themeTint="99"/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R.3-4</w:t>
            </w:r>
            <w:r w:rsidRPr="00156C67">
              <w:rPr>
                <w:b w:val="0"/>
                <w:bCs w:val="0"/>
                <w:sz w:val="18"/>
                <w:szCs w:val="18"/>
              </w:rPr>
              <w:t>: Семинары, семинары-практикумы и другие мероприятия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4 355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4 625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3 862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237EAC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56C67">
              <w:rPr>
                <w:sz w:val="18"/>
                <w:szCs w:val="18"/>
              </w:rPr>
              <w:t>3 677</w:t>
            </w:r>
          </w:p>
        </w:tc>
      </w:tr>
      <w:tr w:rsidR="00E43168" w:rsidRPr="00156C67" w:rsidTr="00E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b w:val="0"/>
                <w:bCs w:val="0"/>
                <w:sz w:val="18"/>
                <w:szCs w:val="18"/>
              </w:rPr>
              <w:t>Распределение затрат на виды деятельности "Полномочная конференция" и "Совет" (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ПК</w:t>
            </w:r>
            <w:r w:rsidRPr="00156C67">
              <w:rPr>
                <w:b w:val="0"/>
                <w:bCs w:val="0"/>
                <w:sz w:val="18"/>
                <w:szCs w:val="18"/>
              </w:rPr>
              <w:t>,</w:t>
            </w:r>
            <w:r w:rsidR="00F70D15">
              <w:rPr>
                <w:sz w:val="18"/>
                <w:szCs w:val="18"/>
                <w:lang w:val="en-US"/>
              </w:rPr>
              <w:t> </w:t>
            </w:r>
            <w:r w:rsidRPr="00156C67">
              <w:rPr>
                <w:color w:val="548DD4" w:themeColor="text2" w:themeTint="99"/>
                <w:sz w:val="18"/>
                <w:szCs w:val="18"/>
              </w:rPr>
              <w:t>Совет/РГС</w:t>
            </w:r>
            <w:r w:rsidRPr="00156C67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43168" w:rsidRPr="00156C67" w:rsidTr="00E43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E43168" w:rsidRPr="00156C67" w:rsidRDefault="00E43168" w:rsidP="00E431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</w:rPr>
            </w:pPr>
            <w:r w:rsidRPr="00156C67">
              <w:rPr>
                <w:color w:val="548DD4" w:themeColor="text2" w:themeTint="99"/>
                <w:sz w:val="18"/>
                <w:szCs w:val="18"/>
              </w:rPr>
              <w:t>Всего по Задаче R.3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43168" w:rsidRPr="00156C67" w:rsidRDefault="00E43168" w:rsidP="00E43168">
            <w:pPr>
              <w:overflowPunct/>
              <w:autoSpaceDE/>
              <w:autoSpaceDN/>
              <w:adjustRightInd/>
              <w:spacing w:before="40" w:after="40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:rsidR="00E30391" w:rsidRPr="00755454" w:rsidRDefault="00883D26" w:rsidP="00755454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/>
        <w:jc w:val="center"/>
        <w:rPr>
          <w:rFonts w:asciiTheme="majorBidi" w:hAnsiTheme="majorBidi" w:cstheme="majorBidi"/>
          <w:szCs w:val="22"/>
        </w:rPr>
      </w:pPr>
      <w:r w:rsidRPr="00755454">
        <w:rPr>
          <w:rFonts w:asciiTheme="majorBidi" w:hAnsiTheme="majorBidi" w:cstheme="majorBidi"/>
          <w:szCs w:val="22"/>
        </w:rPr>
        <w:t>______________</w:t>
      </w:r>
      <w:bookmarkStart w:id="7" w:name="_GoBack"/>
      <w:bookmarkEnd w:id="7"/>
    </w:p>
    <w:sectPr w:rsidR="00E30391" w:rsidRPr="00755454" w:rsidSect="00F97071">
      <w:pgSz w:w="16834" w:h="11907" w:orient="landscape" w:code="9"/>
      <w:pgMar w:top="1417" w:right="1134" w:bottom="1417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6C" w:rsidRDefault="00EA636C">
      <w:r>
        <w:separator/>
      </w:r>
    </w:p>
  </w:endnote>
  <w:endnote w:type="continuationSeparator" w:id="0">
    <w:p w:rsidR="00EA636C" w:rsidRDefault="00EA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C" w:rsidRPr="00675D35" w:rsidRDefault="00086EF0" w:rsidP="001F265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70D15">
      <w:t>P:\RUS\ITU-R\AG\RAG\RAG19\000\001ADD02REV1R.docx</w:t>
    </w:r>
    <w:r>
      <w:fldChar w:fldCharType="end"/>
    </w:r>
    <w:r w:rsidR="00EA636C">
      <w:t xml:space="preserve"> (</w:t>
    </w:r>
    <w:r w:rsidR="001F2652">
      <w:t>452730</w:t>
    </w:r>
    <w:r w:rsidR="00EA636C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C" w:rsidRPr="00675D35" w:rsidRDefault="00086EF0" w:rsidP="001F265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70D15">
      <w:t>P:\RUS\ITU-R\AG\RAG\RAG19\000\001ADD02REV1R.docx</w:t>
    </w:r>
    <w:r>
      <w:fldChar w:fldCharType="end"/>
    </w:r>
    <w:r w:rsidR="00EA636C">
      <w:t xml:space="preserve"> (</w:t>
    </w:r>
    <w:r w:rsidR="001F2652">
      <w:t>452730</w:t>
    </w:r>
    <w:r w:rsidR="00EA636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C" w:rsidRPr="00675D35" w:rsidRDefault="00086EF0" w:rsidP="001F265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70D15">
      <w:t>P:\RUS\ITU-R\AG\RAG\RAG19\000\001ADD02REV1R.docx</w:t>
    </w:r>
    <w:r>
      <w:fldChar w:fldCharType="end"/>
    </w:r>
    <w:r w:rsidR="00EA636C">
      <w:t xml:space="preserve"> (</w:t>
    </w:r>
    <w:r w:rsidR="001F2652">
      <w:t>452730</w:t>
    </w:r>
    <w:r w:rsidR="00EA636C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6C" w:rsidRDefault="00EA636C">
      <w:r>
        <w:t>____________________</w:t>
      </w:r>
    </w:p>
  </w:footnote>
  <w:footnote w:type="continuationSeparator" w:id="0">
    <w:p w:rsidR="00EA636C" w:rsidRDefault="00EA636C">
      <w:r>
        <w:continuationSeparator/>
      </w:r>
    </w:p>
  </w:footnote>
  <w:footnote w:id="1">
    <w:p w:rsidR="00EA636C" w:rsidRPr="00363E53" w:rsidRDefault="00EA636C" w:rsidP="00EA636C">
      <w:pPr>
        <w:pStyle w:val="FootnoteText"/>
        <w:rPr>
          <w:lang w:val="ru-RU"/>
        </w:rPr>
      </w:pPr>
      <w:r w:rsidRPr="00865FDF">
        <w:rPr>
          <w:rStyle w:val="FootnoteReference"/>
          <w:rFonts w:eastAsia="SimSun"/>
        </w:rPr>
        <w:footnoteRef/>
      </w:r>
      <w:r w:rsidRPr="00086EF0">
        <w:rPr>
          <w:rStyle w:val="FootnoteReference"/>
          <w:lang w:val="ru-RU"/>
        </w:rPr>
        <w:t xml:space="preserve"> </w:t>
      </w:r>
      <w:r w:rsidRPr="00363E53">
        <w:rPr>
          <w:lang w:val="ru-RU"/>
        </w:rPr>
        <w:tab/>
      </w:r>
      <w:r w:rsidRPr="00363E53">
        <w:rPr>
          <w:color w:val="000000"/>
          <w:lang w:val="ru-RU"/>
        </w:rPr>
        <w:t>Ответственные по рискам будут назначены Директором Бюро.</w:t>
      </w:r>
    </w:p>
  </w:footnote>
  <w:footnote w:id="2">
    <w:p w:rsidR="00EA636C" w:rsidRPr="00176053" w:rsidRDefault="00EA636C" w:rsidP="009C3468">
      <w:pPr>
        <w:pStyle w:val="FootnoteText"/>
        <w:rPr>
          <w:sz w:val="18"/>
          <w:szCs w:val="18"/>
          <w:lang w:val="ru-RU"/>
        </w:rPr>
      </w:pPr>
      <w:r w:rsidRPr="00176053">
        <w:rPr>
          <w:rStyle w:val="FootnoteReference"/>
          <w:rFonts w:eastAsia="SimSun"/>
        </w:rPr>
        <w:footnoteRef/>
      </w:r>
      <w:r w:rsidRPr="00176053">
        <w:rPr>
          <w:lang w:val="ru-RU"/>
        </w:rPr>
        <w:t xml:space="preserve"> </w:t>
      </w:r>
      <w:r>
        <w:rPr>
          <w:sz w:val="18"/>
          <w:szCs w:val="18"/>
          <w:lang w:val="ru-RU"/>
        </w:rPr>
        <w:tab/>
        <w:t xml:space="preserve">Оценки </w:t>
      </w:r>
      <w:r w:rsidRPr="00176053">
        <w:rPr>
          <w:sz w:val="18"/>
          <w:szCs w:val="18"/>
          <w:lang w:val="ru-RU"/>
        </w:rPr>
        <w:t>на 20</w:t>
      </w:r>
      <w:r>
        <w:rPr>
          <w:sz w:val="18"/>
          <w:szCs w:val="18"/>
          <w:lang w:val="ru-RU"/>
        </w:rPr>
        <w:t>22</w:t>
      </w:r>
      <w:r w:rsidRPr="00176053">
        <w:rPr>
          <w:sz w:val="18"/>
          <w:szCs w:val="18"/>
          <w:lang w:val="ru-RU"/>
        </w:rPr>
        <w:t>–20</w:t>
      </w:r>
      <w:r>
        <w:rPr>
          <w:sz w:val="18"/>
          <w:szCs w:val="18"/>
          <w:lang w:val="ru-RU"/>
        </w:rPr>
        <w:t>23</w:t>
      </w:r>
      <w:r w:rsidRPr="00176053">
        <w:rPr>
          <w:sz w:val="18"/>
          <w:szCs w:val="18"/>
          <w:lang w:val="ru-RU"/>
        </w:rPr>
        <w:t xml:space="preserve"> годы. Распределение ресурсов на последующие годы может изменяться на основании решений высшего руководства.</w:t>
      </w:r>
    </w:p>
  </w:footnote>
  <w:footnote w:id="3">
    <w:p w:rsidR="00EA636C" w:rsidRPr="00D4702E" w:rsidRDefault="00EA636C" w:rsidP="00F8536A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>
        <w:rPr>
          <w:lang w:val="ru-RU"/>
        </w:rPr>
        <w:tab/>
      </w:r>
      <w:r w:rsidRPr="00E340F8">
        <w:rPr>
          <w:lang w:val="ru-RU"/>
        </w:rPr>
        <w:t>"</w:t>
      </w:r>
      <w:r>
        <w:rPr>
          <w:lang w:val="ru-RU"/>
        </w:rPr>
        <w:t>Н. д."</w:t>
      </w:r>
      <w:r w:rsidRPr="00E340F8">
        <w:rPr>
          <w:lang w:val="ru-RU"/>
        </w:rPr>
        <w:t xml:space="preserve"> указывает на то, что значения показателей пока не представлены</w:t>
      </w:r>
      <w:r>
        <w:rPr>
          <w:lang w:val="ru-RU"/>
        </w:rPr>
        <w:t>.</w:t>
      </w:r>
    </w:p>
  </w:footnote>
  <w:footnote w:id="4">
    <w:p w:rsidR="00EA636C" w:rsidRPr="006F4EE4" w:rsidRDefault="00EA636C">
      <w:pPr>
        <w:pStyle w:val="FootnoteText"/>
        <w:rPr>
          <w:lang w:val="ru-RU"/>
        </w:rPr>
      </w:pPr>
      <w:r w:rsidRPr="006F4EE4">
        <w:rPr>
          <w:rStyle w:val="FootnoteReference"/>
          <w:lang w:val="ru-RU"/>
        </w:rPr>
        <w:t>*</w:t>
      </w:r>
      <w:r w:rsidRPr="006F4EE4">
        <w:rPr>
          <w:lang w:val="ru-RU"/>
        </w:rPr>
        <w:t xml:space="preserve"> </w:t>
      </w:r>
      <w:r>
        <w:rPr>
          <w:lang w:val="ru-RU"/>
        </w:rPr>
        <w:tab/>
        <w:t>Оценки.</w:t>
      </w:r>
    </w:p>
  </w:footnote>
  <w:footnote w:id="5">
    <w:p w:rsidR="00EA636C" w:rsidRPr="00D4702E" w:rsidRDefault="00EA636C" w:rsidP="00755454">
      <w:pPr>
        <w:pStyle w:val="FootnoteText"/>
        <w:rPr>
          <w:lang w:val="ru-RU"/>
        </w:rPr>
      </w:pPr>
      <w:r w:rsidRPr="005C6833">
        <w:rPr>
          <w:rStyle w:val="FootnoteReference"/>
          <w:rFonts w:eastAsia="SimSun"/>
        </w:rPr>
        <w:footnoteRef/>
      </w:r>
      <w:r w:rsidRPr="005C6833">
        <w:rPr>
          <w:lang w:val="ru-RU"/>
        </w:rPr>
        <w:t xml:space="preserve"> </w:t>
      </w:r>
      <w:r w:rsidRPr="005C6833">
        <w:rPr>
          <w:lang w:val="ru-RU"/>
        </w:rPr>
        <w:tab/>
        <w:t>Оценки на 20</w:t>
      </w:r>
      <w:r>
        <w:rPr>
          <w:lang w:val="ru-RU"/>
        </w:rPr>
        <w:t>22</w:t>
      </w:r>
      <w:r w:rsidRPr="005C6833">
        <w:rPr>
          <w:lang w:val="ru-RU"/>
        </w:rPr>
        <w:t>–20</w:t>
      </w:r>
      <w:r>
        <w:rPr>
          <w:lang w:val="ru-RU"/>
        </w:rPr>
        <w:t>23</w:t>
      </w:r>
      <w:r w:rsidRPr="005C6833">
        <w:rPr>
          <w:lang w:val="ru-RU"/>
        </w:rPr>
        <w:t xml:space="preserve"> годы. Распределение ресурсов на </w:t>
      </w:r>
      <w:r w:rsidRPr="00761CE2">
        <w:rPr>
          <w:lang w:val="ru-RU"/>
        </w:rPr>
        <w:t>последующие</w:t>
      </w:r>
      <w:r w:rsidRPr="005C6833">
        <w:rPr>
          <w:lang w:val="ru-RU"/>
        </w:rPr>
        <w:t xml:space="preserve"> годы может изменяться на основании решений высшего руководства.</w:t>
      </w:r>
    </w:p>
  </w:footnote>
  <w:footnote w:id="6">
    <w:p w:rsidR="00EA636C" w:rsidRPr="00430E6F" w:rsidRDefault="00EA636C" w:rsidP="007350CA">
      <w:pPr>
        <w:pStyle w:val="FootnoteText"/>
        <w:rPr>
          <w:rStyle w:val="FootnoteReference"/>
          <w:position w:val="0"/>
          <w:sz w:val="20"/>
          <w:lang w:val="ru-RU"/>
        </w:rPr>
      </w:pPr>
      <w:r w:rsidRPr="007350CA">
        <w:rPr>
          <w:rStyle w:val="FootnoteReference"/>
        </w:rPr>
        <w:footnoteRef/>
      </w:r>
      <w:r w:rsidRPr="00430E6F">
        <w:rPr>
          <w:rStyle w:val="FootnoteReference"/>
          <w:lang w:val="ru-RU"/>
        </w:rPr>
        <w:t xml:space="preserve"> </w:t>
      </w:r>
      <w:r>
        <w:rPr>
          <w:lang w:val="ru-RU"/>
        </w:rPr>
        <w:tab/>
        <w:t>Это</w:t>
      </w:r>
      <w:r w:rsidRPr="006402DD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6402DD">
        <w:rPr>
          <w:lang w:val="ru-RU"/>
        </w:rPr>
        <w:t xml:space="preserve"> </w:t>
      </w:r>
      <w:r>
        <w:rPr>
          <w:lang w:val="ru-RU"/>
        </w:rPr>
        <w:t>подходит</w:t>
      </w:r>
      <w:r w:rsidRPr="006402DD">
        <w:rPr>
          <w:lang w:val="ru-RU"/>
        </w:rPr>
        <w:t xml:space="preserve"> </w:t>
      </w:r>
      <w:r>
        <w:rPr>
          <w:lang w:val="ru-RU"/>
        </w:rPr>
        <w:t>только</w:t>
      </w:r>
      <w:r w:rsidRPr="006402DD">
        <w:rPr>
          <w:lang w:val="ru-RU"/>
        </w:rPr>
        <w:t xml:space="preserve"> </w:t>
      </w:r>
      <w:r>
        <w:rPr>
          <w:lang w:val="ru-RU"/>
        </w:rPr>
        <w:t>для</w:t>
      </w:r>
      <w:r w:rsidRPr="006402DD">
        <w:rPr>
          <w:lang w:val="ru-RU"/>
        </w:rPr>
        <w:t xml:space="preserve"> </w:t>
      </w:r>
      <w:r>
        <w:rPr>
          <w:lang w:val="ru-RU"/>
        </w:rPr>
        <w:t>целей</w:t>
      </w:r>
      <w:r w:rsidRPr="006402DD">
        <w:rPr>
          <w:lang w:val="ru-RU"/>
        </w:rPr>
        <w:t xml:space="preserve"> </w:t>
      </w:r>
      <w:r>
        <w:rPr>
          <w:lang w:val="ru-RU"/>
        </w:rPr>
        <w:t>сравнения</w:t>
      </w:r>
      <w:r w:rsidRPr="006402D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402DD">
        <w:rPr>
          <w:lang w:val="ru-RU"/>
        </w:rPr>
        <w:t xml:space="preserve"> </w:t>
      </w:r>
      <w:r>
        <w:rPr>
          <w:lang w:val="ru-RU"/>
        </w:rPr>
        <w:t>загрузка отдельного документа/публикации может считаться как несколько загрузок.</w:t>
      </w:r>
    </w:p>
  </w:footnote>
  <w:footnote w:id="7">
    <w:p w:rsidR="00EA636C" w:rsidRPr="00C32310" w:rsidRDefault="00EA636C" w:rsidP="002C0AF9">
      <w:pPr>
        <w:pStyle w:val="FootnoteText"/>
        <w:rPr>
          <w:lang w:val="ru-RU"/>
        </w:rPr>
      </w:pPr>
      <w:r>
        <w:rPr>
          <w:rStyle w:val="FootnoteReference"/>
          <w:rFonts w:eastAsia="SimSun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 на 20</w:t>
      </w:r>
      <w:r>
        <w:rPr>
          <w:lang w:val="ru-RU"/>
        </w:rPr>
        <w:t>22</w:t>
      </w:r>
      <w:r w:rsidRPr="003F46D9">
        <w:rPr>
          <w:lang w:val="ru-RU"/>
        </w:rPr>
        <w:t>–20</w:t>
      </w:r>
      <w:r>
        <w:rPr>
          <w:lang w:val="ru-RU"/>
        </w:rPr>
        <w:t>23</w:t>
      </w:r>
      <w:r w:rsidRPr="003F46D9">
        <w:rPr>
          <w:lang w:val="ru-RU"/>
        </w:rPr>
        <w:t xml:space="preserve">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C" w:rsidRDefault="00EA636C" w:rsidP="001F2652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86EF0">
      <w:rPr>
        <w:noProof/>
      </w:rPr>
      <w:t>13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ru-RU"/>
      </w:rPr>
      <w:t>9/1(</w:t>
    </w:r>
    <w:r>
      <w:t>Add.2)</w:t>
    </w:r>
    <w:r w:rsidR="001F2652">
      <w:t>(Rev.1)</w:t>
    </w:r>
    <w:r>
      <w:rPr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36C" w:rsidRPr="00B357FA" w:rsidRDefault="00EA636C" w:rsidP="00F3248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86EF0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ru-RU"/>
      </w:rPr>
      <w:t>9</w:t>
    </w:r>
    <w:r>
      <w:rPr>
        <w:lang w:val="es-ES"/>
      </w:rPr>
      <w:t>/</w:t>
    </w:r>
    <w:r>
      <w:rPr>
        <w:lang w:val="ru-RU"/>
      </w:rPr>
      <w:t>1(</w:t>
    </w:r>
    <w:r>
      <w:t>Add.2)</w:t>
    </w:r>
    <w:r w:rsidR="001F2652">
      <w:t>(Rev.1)</w:t>
    </w:r>
    <w:r>
      <w:rPr>
        <w:lang w:val="es-ES"/>
      </w:rP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6A5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014E"/>
    <w:rsid w:val="00021007"/>
    <w:rsid w:val="000252AA"/>
    <w:rsid w:val="0002661B"/>
    <w:rsid w:val="000311CF"/>
    <w:rsid w:val="000365C9"/>
    <w:rsid w:val="00040472"/>
    <w:rsid w:val="00041BBA"/>
    <w:rsid w:val="00047081"/>
    <w:rsid w:val="00050979"/>
    <w:rsid w:val="0005449A"/>
    <w:rsid w:val="00055FEE"/>
    <w:rsid w:val="00060A29"/>
    <w:rsid w:val="00061F3A"/>
    <w:rsid w:val="00063688"/>
    <w:rsid w:val="0006477D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86EF0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1D9F"/>
    <w:rsid w:val="000C33C1"/>
    <w:rsid w:val="000C3407"/>
    <w:rsid w:val="000C40C0"/>
    <w:rsid w:val="000D16D3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9D9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52C7"/>
    <w:rsid w:val="00156C67"/>
    <w:rsid w:val="001575F8"/>
    <w:rsid w:val="0016188B"/>
    <w:rsid w:val="00163B42"/>
    <w:rsid w:val="00164043"/>
    <w:rsid w:val="00165EAA"/>
    <w:rsid w:val="001722B2"/>
    <w:rsid w:val="001725F1"/>
    <w:rsid w:val="00173D75"/>
    <w:rsid w:val="00176053"/>
    <w:rsid w:val="00180A3A"/>
    <w:rsid w:val="001842A5"/>
    <w:rsid w:val="00184DF4"/>
    <w:rsid w:val="00185093"/>
    <w:rsid w:val="00185346"/>
    <w:rsid w:val="00190B61"/>
    <w:rsid w:val="00191ADC"/>
    <w:rsid w:val="0019463F"/>
    <w:rsid w:val="00194AD3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4972"/>
    <w:rsid w:val="001E4A68"/>
    <w:rsid w:val="001E5A76"/>
    <w:rsid w:val="001E6608"/>
    <w:rsid w:val="001E692F"/>
    <w:rsid w:val="001F20FB"/>
    <w:rsid w:val="001F2652"/>
    <w:rsid w:val="001F6CBE"/>
    <w:rsid w:val="00200E65"/>
    <w:rsid w:val="0020275A"/>
    <w:rsid w:val="00203844"/>
    <w:rsid w:val="002052B1"/>
    <w:rsid w:val="0020682E"/>
    <w:rsid w:val="00211340"/>
    <w:rsid w:val="00212CBE"/>
    <w:rsid w:val="002135E2"/>
    <w:rsid w:val="0021570F"/>
    <w:rsid w:val="00216CC8"/>
    <w:rsid w:val="00217144"/>
    <w:rsid w:val="00217585"/>
    <w:rsid w:val="00222354"/>
    <w:rsid w:val="002254EA"/>
    <w:rsid w:val="00234515"/>
    <w:rsid w:val="00235207"/>
    <w:rsid w:val="002352F3"/>
    <w:rsid w:val="00237EAC"/>
    <w:rsid w:val="00240A6E"/>
    <w:rsid w:val="0024623E"/>
    <w:rsid w:val="002511AD"/>
    <w:rsid w:val="00252B08"/>
    <w:rsid w:val="00254F06"/>
    <w:rsid w:val="00255BE1"/>
    <w:rsid w:val="00256DC8"/>
    <w:rsid w:val="002605E6"/>
    <w:rsid w:val="00260EDE"/>
    <w:rsid w:val="002644F7"/>
    <w:rsid w:val="00265AF2"/>
    <w:rsid w:val="002679FD"/>
    <w:rsid w:val="00267FB1"/>
    <w:rsid w:val="00272B41"/>
    <w:rsid w:val="00274F95"/>
    <w:rsid w:val="00276ED4"/>
    <w:rsid w:val="0028191B"/>
    <w:rsid w:val="002864D7"/>
    <w:rsid w:val="00291B96"/>
    <w:rsid w:val="002963EF"/>
    <w:rsid w:val="0029690D"/>
    <w:rsid w:val="002A0B6D"/>
    <w:rsid w:val="002A42BA"/>
    <w:rsid w:val="002A6FC3"/>
    <w:rsid w:val="002A7323"/>
    <w:rsid w:val="002A78EC"/>
    <w:rsid w:val="002B09B0"/>
    <w:rsid w:val="002B224F"/>
    <w:rsid w:val="002C0AF9"/>
    <w:rsid w:val="002C605F"/>
    <w:rsid w:val="002C7355"/>
    <w:rsid w:val="002D53B7"/>
    <w:rsid w:val="002D5588"/>
    <w:rsid w:val="002D5F1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83A"/>
    <w:rsid w:val="00315AF9"/>
    <w:rsid w:val="0031739D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2793"/>
    <w:rsid w:val="00355F7A"/>
    <w:rsid w:val="00361241"/>
    <w:rsid w:val="00362A4F"/>
    <w:rsid w:val="00363AF1"/>
    <w:rsid w:val="003708AD"/>
    <w:rsid w:val="00370DA9"/>
    <w:rsid w:val="00373370"/>
    <w:rsid w:val="0037765B"/>
    <w:rsid w:val="00380BC3"/>
    <w:rsid w:val="00381335"/>
    <w:rsid w:val="00382B9D"/>
    <w:rsid w:val="00382FD5"/>
    <w:rsid w:val="003830F5"/>
    <w:rsid w:val="00383C09"/>
    <w:rsid w:val="00384E75"/>
    <w:rsid w:val="00384FF1"/>
    <w:rsid w:val="00385CB6"/>
    <w:rsid w:val="00390C86"/>
    <w:rsid w:val="003915C9"/>
    <w:rsid w:val="00397148"/>
    <w:rsid w:val="003A0580"/>
    <w:rsid w:val="003A0B83"/>
    <w:rsid w:val="003A4589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33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20B2"/>
    <w:rsid w:val="0042612F"/>
    <w:rsid w:val="004305B9"/>
    <w:rsid w:val="00430780"/>
    <w:rsid w:val="00430E6F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59B"/>
    <w:rsid w:val="00475F29"/>
    <w:rsid w:val="0048197F"/>
    <w:rsid w:val="00483763"/>
    <w:rsid w:val="0048584C"/>
    <w:rsid w:val="004967F7"/>
    <w:rsid w:val="004A34F8"/>
    <w:rsid w:val="004A4F2A"/>
    <w:rsid w:val="004B358C"/>
    <w:rsid w:val="004B468C"/>
    <w:rsid w:val="004B5692"/>
    <w:rsid w:val="004B7DD4"/>
    <w:rsid w:val="004C01AA"/>
    <w:rsid w:val="004C1CE6"/>
    <w:rsid w:val="004C6851"/>
    <w:rsid w:val="004C6B2A"/>
    <w:rsid w:val="004D3F4E"/>
    <w:rsid w:val="004D5597"/>
    <w:rsid w:val="004D5B60"/>
    <w:rsid w:val="004D5FED"/>
    <w:rsid w:val="004D6562"/>
    <w:rsid w:val="004D6A72"/>
    <w:rsid w:val="004E1267"/>
    <w:rsid w:val="004E162E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69BD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4DD"/>
    <w:rsid w:val="0055452F"/>
    <w:rsid w:val="00555376"/>
    <w:rsid w:val="00556907"/>
    <w:rsid w:val="005624C2"/>
    <w:rsid w:val="0056406C"/>
    <w:rsid w:val="00565763"/>
    <w:rsid w:val="00567353"/>
    <w:rsid w:val="00567628"/>
    <w:rsid w:val="00567C41"/>
    <w:rsid w:val="00572887"/>
    <w:rsid w:val="00574438"/>
    <w:rsid w:val="00576A0F"/>
    <w:rsid w:val="00577FAD"/>
    <w:rsid w:val="0058108B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A41F1"/>
    <w:rsid w:val="005B29F9"/>
    <w:rsid w:val="005C08C0"/>
    <w:rsid w:val="005C1745"/>
    <w:rsid w:val="005C190E"/>
    <w:rsid w:val="005C1B2D"/>
    <w:rsid w:val="005C6338"/>
    <w:rsid w:val="005C647C"/>
    <w:rsid w:val="005C6833"/>
    <w:rsid w:val="005C6906"/>
    <w:rsid w:val="005C75E6"/>
    <w:rsid w:val="005D0F3F"/>
    <w:rsid w:val="005D3374"/>
    <w:rsid w:val="005D4564"/>
    <w:rsid w:val="005D6AB1"/>
    <w:rsid w:val="005D6EC1"/>
    <w:rsid w:val="005D7FF8"/>
    <w:rsid w:val="005E1C6A"/>
    <w:rsid w:val="005E35B6"/>
    <w:rsid w:val="005E3A4B"/>
    <w:rsid w:val="005E5BEE"/>
    <w:rsid w:val="005E5C6A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27DD6"/>
    <w:rsid w:val="00632DDD"/>
    <w:rsid w:val="00633D6D"/>
    <w:rsid w:val="00636F4B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558D"/>
    <w:rsid w:val="006B7A92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4EE4"/>
    <w:rsid w:val="006F5F4C"/>
    <w:rsid w:val="006F72DF"/>
    <w:rsid w:val="007029A5"/>
    <w:rsid w:val="00702E90"/>
    <w:rsid w:val="00707087"/>
    <w:rsid w:val="00710EB4"/>
    <w:rsid w:val="00712E3F"/>
    <w:rsid w:val="00717B14"/>
    <w:rsid w:val="00723977"/>
    <w:rsid w:val="00725BEA"/>
    <w:rsid w:val="00727320"/>
    <w:rsid w:val="0073010A"/>
    <w:rsid w:val="007331B2"/>
    <w:rsid w:val="007350CA"/>
    <w:rsid w:val="00741FFD"/>
    <w:rsid w:val="00743DFA"/>
    <w:rsid w:val="007459BF"/>
    <w:rsid w:val="00745BF9"/>
    <w:rsid w:val="00747DE4"/>
    <w:rsid w:val="00755454"/>
    <w:rsid w:val="0075704C"/>
    <w:rsid w:val="0076044E"/>
    <w:rsid w:val="00761CE2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085D"/>
    <w:rsid w:val="007C1EBA"/>
    <w:rsid w:val="007C3994"/>
    <w:rsid w:val="007C4F8B"/>
    <w:rsid w:val="007D1EFB"/>
    <w:rsid w:val="007E206B"/>
    <w:rsid w:val="007E730A"/>
    <w:rsid w:val="007F087F"/>
    <w:rsid w:val="007F28FE"/>
    <w:rsid w:val="007F3EE5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276A0"/>
    <w:rsid w:val="00844DB6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65FDF"/>
    <w:rsid w:val="00867525"/>
    <w:rsid w:val="0087115D"/>
    <w:rsid w:val="00875C5A"/>
    <w:rsid w:val="00883D26"/>
    <w:rsid w:val="00885B64"/>
    <w:rsid w:val="0088755C"/>
    <w:rsid w:val="00891006"/>
    <w:rsid w:val="00891819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08EC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46EDF"/>
    <w:rsid w:val="00950560"/>
    <w:rsid w:val="00951324"/>
    <w:rsid w:val="0095144B"/>
    <w:rsid w:val="00953AF7"/>
    <w:rsid w:val="009540C3"/>
    <w:rsid w:val="0095722A"/>
    <w:rsid w:val="009650D7"/>
    <w:rsid w:val="009670B0"/>
    <w:rsid w:val="00971A8E"/>
    <w:rsid w:val="009734B5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601"/>
    <w:rsid w:val="009C29B2"/>
    <w:rsid w:val="009C3468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6B64"/>
    <w:rsid w:val="009E763E"/>
    <w:rsid w:val="009F2C16"/>
    <w:rsid w:val="009F4FAD"/>
    <w:rsid w:val="009F64E5"/>
    <w:rsid w:val="009F7E74"/>
    <w:rsid w:val="00A0023F"/>
    <w:rsid w:val="00A022C8"/>
    <w:rsid w:val="00A038FA"/>
    <w:rsid w:val="00A04487"/>
    <w:rsid w:val="00A05511"/>
    <w:rsid w:val="00A05ABB"/>
    <w:rsid w:val="00A05E32"/>
    <w:rsid w:val="00A0606D"/>
    <w:rsid w:val="00A0632E"/>
    <w:rsid w:val="00A06654"/>
    <w:rsid w:val="00A112E8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188F"/>
    <w:rsid w:val="00A56060"/>
    <w:rsid w:val="00A56CFB"/>
    <w:rsid w:val="00A6175D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555B"/>
    <w:rsid w:val="00AD21E9"/>
    <w:rsid w:val="00AD3A2D"/>
    <w:rsid w:val="00AD5D1A"/>
    <w:rsid w:val="00AD6EBC"/>
    <w:rsid w:val="00AE40E0"/>
    <w:rsid w:val="00AF0307"/>
    <w:rsid w:val="00AF35CB"/>
    <w:rsid w:val="00AF4B15"/>
    <w:rsid w:val="00AF575D"/>
    <w:rsid w:val="00AF6B02"/>
    <w:rsid w:val="00AF789E"/>
    <w:rsid w:val="00AF7953"/>
    <w:rsid w:val="00B11BA5"/>
    <w:rsid w:val="00B13131"/>
    <w:rsid w:val="00B14F67"/>
    <w:rsid w:val="00B1508A"/>
    <w:rsid w:val="00B16424"/>
    <w:rsid w:val="00B207FF"/>
    <w:rsid w:val="00B25A3A"/>
    <w:rsid w:val="00B26065"/>
    <w:rsid w:val="00B277C7"/>
    <w:rsid w:val="00B278AD"/>
    <w:rsid w:val="00B326CB"/>
    <w:rsid w:val="00B357FA"/>
    <w:rsid w:val="00B3773F"/>
    <w:rsid w:val="00B40AB3"/>
    <w:rsid w:val="00B45BEE"/>
    <w:rsid w:val="00B5020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66493"/>
    <w:rsid w:val="00B67D82"/>
    <w:rsid w:val="00B72EF3"/>
    <w:rsid w:val="00B743FB"/>
    <w:rsid w:val="00B820B1"/>
    <w:rsid w:val="00B82BEC"/>
    <w:rsid w:val="00B8548B"/>
    <w:rsid w:val="00B87B3E"/>
    <w:rsid w:val="00B912A0"/>
    <w:rsid w:val="00B958A7"/>
    <w:rsid w:val="00B96260"/>
    <w:rsid w:val="00BA12AD"/>
    <w:rsid w:val="00BB4ADA"/>
    <w:rsid w:val="00BC10C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003C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41494"/>
    <w:rsid w:val="00C44258"/>
    <w:rsid w:val="00C53997"/>
    <w:rsid w:val="00C60F9F"/>
    <w:rsid w:val="00C6189E"/>
    <w:rsid w:val="00C630C3"/>
    <w:rsid w:val="00C659E9"/>
    <w:rsid w:val="00C65F70"/>
    <w:rsid w:val="00C67D9B"/>
    <w:rsid w:val="00C7040D"/>
    <w:rsid w:val="00C72BEC"/>
    <w:rsid w:val="00C736BD"/>
    <w:rsid w:val="00C73D9E"/>
    <w:rsid w:val="00C753AE"/>
    <w:rsid w:val="00C75D7A"/>
    <w:rsid w:val="00C81E31"/>
    <w:rsid w:val="00C82617"/>
    <w:rsid w:val="00C83B40"/>
    <w:rsid w:val="00C841B9"/>
    <w:rsid w:val="00C93772"/>
    <w:rsid w:val="00C96AC3"/>
    <w:rsid w:val="00C9725A"/>
    <w:rsid w:val="00CA2B23"/>
    <w:rsid w:val="00CA6A5F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44CD"/>
    <w:rsid w:val="00CE6FDB"/>
    <w:rsid w:val="00CF0395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31C2"/>
    <w:rsid w:val="00D14247"/>
    <w:rsid w:val="00D14A8A"/>
    <w:rsid w:val="00D16119"/>
    <w:rsid w:val="00D174CF"/>
    <w:rsid w:val="00D20CD4"/>
    <w:rsid w:val="00D22D5C"/>
    <w:rsid w:val="00D23920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02E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8A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06E5A"/>
    <w:rsid w:val="00E123C0"/>
    <w:rsid w:val="00E13C38"/>
    <w:rsid w:val="00E13D80"/>
    <w:rsid w:val="00E14B27"/>
    <w:rsid w:val="00E1699D"/>
    <w:rsid w:val="00E17DF4"/>
    <w:rsid w:val="00E218B9"/>
    <w:rsid w:val="00E23E81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43168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85E0F"/>
    <w:rsid w:val="00E91301"/>
    <w:rsid w:val="00E916B2"/>
    <w:rsid w:val="00E91B49"/>
    <w:rsid w:val="00E91B8F"/>
    <w:rsid w:val="00E935D6"/>
    <w:rsid w:val="00E96988"/>
    <w:rsid w:val="00EA3A88"/>
    <w:rsid w:val="00EA45CD"/>
    <w:rsid w:val="00EA636C"/>
    <w:rsid w:val="00EA7EA7"/>
    <w:rsid w:val="00EB27F8"/>
    <w:rsid w:val="00EB5D51"/>
    <w:rsid w:val="00EB6F34"/>
    <w:rsid w:val="00EC0ADA"/>
    <w:rsid w:val="00EC2739"/>
    <w:rsid w:val="00EC48CC"/>
    <w:rsid w:val="00EC5C8A"/>
    <w:rsid w:val="00EC70AC"/>
    <w:rsid w:val="00EC79F5"/>
    <w:rsid w:val="00ED021D"/>
    <w:rsid w:val="00ED0B4F"/>
    <w:rsid w:val="00ED13A2"/>
    <w:rsid w:val="00EE06FF"/>
    <w:rsid w:val="00EE13BA"/>
    <w:rsid w:val="00EE44D4"/>
    <w:rsid w:val="00EF01F8"/>
    <w:rsid w:val="00EF5D90"/>
    <w:rsid w:val="00EF6791"/>
    <w:rsid w:val="00EF6E54"/>
    <w:rsid w:val="00F00EBF"/>
    <w:rsid w:val="00F07E56"/>
    <w:rsid w:val="00F10CEC"/>
    <w:rsid w:val="00F113D0"/>
    <w:rsid w:val="00F12444"/>
    <w:rsid w:val="00F13BA3"/>
    <w:rsid w:val="00F15FFB"/>
    <w:rsid w:val="00F177E8"/>
    <w:rsid w:val="00F17801"/>
    <w:rsid w:val="00F17AA1"/>
    <w:rsid w:val="00F25FF5"/>
    <w:rsid w:val="00F30153"/>
    <w:rsid w:val="00F30F45"/>
    <w:rsid w:val="00F32489"/>
    <w:rsid w:val="00F349E0"/>
    <w:rsid w:val="00F34F9C"/>
    <w:rsid w:val="00F36FFF"/>
    <w:rsid w:val="00F37573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0D15"/>
    <w:rsid w:val="00F818E8"/>
    <w:rsid w:val="00F84FB7"/>
    <w:rsid w:val="00F85331"/>
    <w:rsid w:val="00F8536A"/>
    <w:rsid w:val="00F85D87"/>
    <w:rsid w:val="00F90561"/>
    <w:rsid w:val="00F9582A"/>
    <w:rsid w:val="00F95A2A"/>
    <w:rsid w:val="00F95FC1"/>
    <w:rsid w:val="00F97071"/>
    <w:rsid w:val="00F97513"/>
    <w:rsid w:val="00FA433B"/>
    <w:rsid w:val="00FA4DFE"/>
    <w:rsid w:val="00FB0B89"/>
    <w:rsid w:val="00FB1E59"/>
    <w:rsid w:val="00FB62A3"/>
    <w:rsid w:val="00FB6D5F"/>
    <w:rsid w:val="00FC3D94"/>
    <w:rsid w:val="00FC42B3"/>
    <w:rsid w:val="00FD6111"/>
    <w:rsid w:val="00FD7F60"/>
    <w:rsid w:val="00FE032B"/>
    <w:rsid w:val="00FE0B76"/>
    <w:rsid w:val="00FE43AB"/>
    <w:rsid w:val="00FE5D24"/>
    <w:rsid w:val="00FF3CF4"/>
    <w:rsid w:val="00FF4B5C"/>
    <w:rsid w:val="00FF5B6E"/>
    <w:rsid w:val="00FF66BB"/>
    <w:rsid w:val="00FF6839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rsid w:val="00755454"/>
    <w:rPr>
      <w:rFonts w:asciiTheme="majorBidi" w:hAnsiTheme="majorBid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755454"/>
    <w:pPr>
      <w:keepLines/>
      <w:tabs>
        <w:tab w:val="left" w:pos="284"/>
      </w:tabs>
      <w:spacing w:before="60"/>
      <w:ind w:left="284" w:hanging="284"/>
    </w:pPr>
    <w:rPr>
      <w:rFonts w:asciiTheme="majorBidi" w:hAnsiTheme="majorBidi"/>
      <w:sz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link w:val="FootnoteText"/>
    <w:rsid w:val="00755454"/>
    <w:rPr>
      <w:rFonts w:asciiTheme="majorBidi" w:hAnsiTheme="majorBidi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unhideWhenUsed/>
    <w:rsid w:val="00E5574B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0D16D3"/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883D26"/>
  </w:style>
  <w:style w:type="paragraph" w:customStyle="1" w:styleId="CEOcontributionStart">
    <w:name w:val="CEO_contributionStart"/>
    <w:next w:val="Normal"/>
    <w:rsid w:val="00883D26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883D26"/>
    <w:pPr>
      <w:framePr w:hSpace="180" w:wrap="around" w:vAnchor="page" w:hAnchor="margin" w:y="1081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Calibri" w:hAnsi="Calibri" w:cs="Times New Roman Bold"/>
      <w:b/>
      <w:caps/>
      <w:szCs w:val="22"/>
    </w:rPr>
  </w:style>
  <w:style w:type="paragraph" w:styleId="Date">
    <w:name w:val="Date"/>
    <w:basedOn w:val="Normal"/>
    <w:link w:val="DateChar"/>
    <w:rsid w:val="00883D26"/>
    <w:pPr>
      <w:framePr w:hSpace="181" w:wrap="notBeside" w:vAnchor="page" w:hAnchor="page" w:x="1135" w:y="852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hAnsi="Calibri"/>
      <w:sz w:val="20"/>
      <w:szCs w:val="22"/>
      <w:lang w:val="en-GB"/>
    </w:rPr>
  </w:style>
  <w:style w:type="character" w:customStyle="1" w:styleId="DateChar">
    <w:name w:val="Date Char"/>
    <w:basedOn w:val="DefaultParagraphFont"/>
    <w:link w:val="Date"/>
    <w:rsid w:val="00883D26"/>
    <w:rPr>
      <w:rFonts w:ascii="Calibri" w:hAnsi="Calibri"/>
      <w:szCs w:val="22"/>
      <w:lang w:val="en-GB" w:eastAsia="en-US"/>
    </w:rPr>
  </w:style>
  <w:style w:type="paragraph" w:customStyle="1" w:styleId="firstfooter0">
    <w:name w:val="firstfooter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 w:val="24"/>
      <w:szCs w:val="24"/>
      <w:lang w:val="en-US" w:eastAsia="zh-CN"/>
    </w:rPr>
  </w:style>
  <w:style w:type="paragraph" w:customStyle="1" w:styleId="MinusFootnote">
    <w:name w:val="MinusFootnote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-1701" w:hanging="284"/>
    </w:pPr>
    <w:rPr>
      <w:rFonts w:ascii="Calibri" w:hAnsi="Calibri"/>
      <w:szCs w:val="22"/>
      <w:lang w:val="en-GB"/>
    </w:rPr>
  </w:style>
  <w:style w:type="paragraph" w:customStyle="1" w:styleId="Part">
    <w:name w:val="Part"/>
    <w:basedOn w:val="Normal"/>
    <w:next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  <w:jc w:val="center"/>
    </w:pPr>
    <w:rPr>
      <w:rFonts w:ascii="Calibri" w:hAnsi="Calibri"/>
      <w:caps/>
      <w:sz w:val="26"/>
      <w:szCs w:val="22"/>
      <w:lang w:val="en-GB"/>
    </w:rPr>
  </w:style>
  <w:style w:type="paragraph" w:customStyle="1" w:styleId="Section10">
    <w:name w:val="Section 1"/>
    <w:basedOn w:val="ChapNo"/>
    <w:next w:val="Normal"/>
    <w:rsid w:val="00883D26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/>
    </w:pPr>
    <w:rPr>
      <w:rFonts w:ascii="Calibri" w:hAnsi="Calibri"/>
      <w:b w:val="0"/>
      <w:caps w:val="0"/>
      <w:szCs w:val="22"/>
      <w:lang w:val="en-GB"/>
    </w:rPr>
  </w:style>
  <w:style w:type="paragraph" w:customStyle="1" w:styleId="Section20">
    <w:name w:val="Section 2"/>
    <w:basedOn w:val="Section10"/>
    <w:next w:val="Normal"/>
    <w:rsid w:val="00883D26"/>
    <w:pPr>
      <w:spacing w:before="240"/>
    </w:pPr>
    <w:rPr>
      <w:b/>
      <w:i/>
    </w:rPr>
  </w:style>
  <w:style w:type="table" w:customStyle="1" w:styleId="TableGrid1">
    <w:name w:val="Table Grid1"/>
    <w:basedOn w:val="TableNormal"/>
    <w:next w:val="TableGrid"/>
    <w:rsid w:val="00883D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N1">
    <w:name w:val="ASN.1"/>
    <w:basedOn w:val="Normal"/>
    <w:rsid w:val="00883D26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lang w:val="en-GB"/>
    </w:rPr>
  </w:style>
  <w:style w:type="paragraph" w:styleId="TOC9">
    <w:name w:val="toc 9"/>
    <w:basedOn w:val="TOC3"/>
    <w:next w:val="Normal"/>
    <w:rsid w:val="00883D26"/>
    <w:pPr>
      <w:tabs>
        <w:tab w:val="clear" w:pos="567"/>
        <w:tab w:val="clear" w:pos="7938"/>
        <w:tab w:val="left" w:pos="964"/>
        <w:tab w:val="left" w:leader="dot" w:pos="8647"/>
      </w:tabs>
      <w:ind w:left="964" w:hanging="964"/>
    </w:pPr>
    <w:rPr>
      <w:rFonts w:asciiTheme="minorHAnsi" w:hAnsiTheme="minorHAnsi"/>
      <w:sz w:val="24"/>
      <w:lang w:val="en-GB"/>
    </w:rPr>
  </w:style>
  <w:style w:type="paragraph" w:customStyle="1" w:styleId="ddate">
    <w:name w:val="ddate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paragraph" w:customStyle="1" w:styleId="dnum">
    <w:name w:val="dnum"/>
    <w:basedOn w:val="Normal"/>
    <w:rsid w:val="00883D26"/>
    <w:pPr>
      <w:framePr w:hSpace="181" w:wrap="around" w:vAnchor="page" w:hAnchor="margin" w:y="852"/>
      <w:shd w:val="solid" w:color="FFFFFF" w:fill="FFFFFF"/>
    </w:pPr>
    <w:rPr>
      <w:rFonts w:asciiTheme="minorHAnsi" w:hAnsiTheme="minorHAnsi"/>
      <w:b/>
      <w:bCs/>
      <w:sz w:val="24"/>
      <w:lang w:val="en-GB"/>
    </w:rPr>
  </w:style>
  <w:style w:type="paragraph" w:customStyle="1" w:styleId="dorlang">
    <w:name w:val="dorlang"/>
    <w:basedOn w:val="Normal"/>
    <w:rsid w:val="00883D26"/>
    <w:pPr>
      <w:framePr w:hSpace="181" w:wrap="around" w:vAnchor="page" w:hAnchor="margin" w:y="852"/>
      <w:shd w:val="solid" w:color="FFFFFF" w:fill="FFFFFF"/>
      <w:spacing w:before="0"/>
    </w:pPr>
    <w:rPr>
      <w:rFonts w:asciiTheme="minorHAnsi" w:hAnsiTheme="minorHAnsi"/>
      <w:b/>
      <w:bCs/>
      <w:sz w:val="24"/>
      <w:lang w:val="en-GB"/>
    </w:rPr>
  </w:style>
  <w:style w:type="character" w:styleId="EndnoteReference">
    <w:name w:val="endnote reference"/>
    <w:basedOn w:val="DefaultParagraphFont"/>
    <w:rsid w:val="00883D26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883D26"/>
    <w:rPr>
      <w:rFonts w:ascii="Segoe UI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883D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lang w:val="en-GB"/>
    </w:rPr>
  </w:style>
  <w:style w:type="paragraph" w:styleId="List">
    <w:name w:val="List"/>
    <w:basedOn w:val="Normal"/>
    <w:rsid w:val="00883D26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rFonts w:ascii="Calibri" w:hAnsi="Calibri"/>
      <w:lang w:val="en-GB"/>
    </w:rPr>
  </w:style>
  <w:style w:type="paragraph" w:customStyle="1" w:styleId="docnoted">
    <w:name w:val="docnoted"/>
    <w:basedOn w:val="Normal"/>
    <w:next w:val="Head"/>
    <w:rsid w:val="00883D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rFonts w:ascii="Calibri" w:hAnsi="Calibri"/>
      <w:sz w:val="20"/>
      <w:lang w:val="en-GB"/>
    </w:rPr>
  </w:style>
  <w:style w:type="paragraph" w:customStyle="1" w:styleId="meeting">
    <w:name w:val="meeting"/>
    <w:basedOn w:val="Head"/>
    <w:next w:val="Head"/>
    <w:rsid w:val="00883D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83D26"/>
    <w:pPr>
      <w:tabs>
        <w:tab w:val="clear" w:pos="1871"/>
        <w:tab w:val="clear" w:pos="2268"/>
      </w:tabs>
      <w:spacing w:before="0"/>
      <w:ind w:left="1134" w:hanging="1134"/>
    </w:pPr>
    <w:rPr>
      <w:rFonts w:ascii="Calibri" w:hAnsi="Calibri"/>
      <w:lang w:val="en-GB"/>
    </w:rPr>
  </w:style>
  <w:style w:type="paragraph" w:customStyle="1" w:styleId="Object">
    <w:name w:val="Object"/>
    <w:basedOn w:val="Subject"/>
    <w:next w:val="Subject"/>
    <w:rsid w:val="00883D26"/>
  </w:style>
  <w:style w:type="paragraph" w:customStyle="1" w:styleId="Data">
    <w:name w:val="Data"/>
    <w:basedOn w:val="Subject"/>
    <w:next w:val="Subject"/>
    <w:rsid w:val="00883D26"/>
  </w:style>
  <w:style w:type="paragraph" w:styleId="Title">
    <w:name w:val="Title"/>
    <w:basedOn w:val="Normal"/>
    <w:next w:val="Normal"/>
    <w:link w:val="TitleChar"/>
    <w:uiPriority w:val="10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83D26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D26"/>
    <w:rPr>
      <w:color w:val="808080"/>
    </w:rPr>
  </w:style>
  <w:style w:type="character" w:styleId="Strong">
    <w:name w:val="Strong"/>
    <w:basedOn w:val="DefaultParagraphFont"/>
    <w:uiPriority w:val="22"/>
    <w:qFormat/>
    <w:rsid w:val="00883D2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D26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D26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83D26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83D26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883D26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883D2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883D26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D2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D2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Otherideas">
    <w:name w:val="Other ideas"/>
    <w:basedOn w:val="Heading2"/>
    <w:link w:val="OtherideasChar"/>
    <w:qFormat/>
    <w:rsid w:val="00883D26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883D26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883D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3D2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883D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3173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://www.euroconsult-ec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sa.europa.eu" TargetMode="External"/><Relationship Id="rId7" Type="http://schemas.openxmlformats.org/officeDocument/2006/relationships/image" Target="media/image1.jpeg"/><Relationship Id="rId12" Type="http://schemas.openxmlformats.org/officeDocument/2006/relationships/package" Target="embeddings/Microsoft_PowerPoint_Slide1.sldx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gvf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euroconsult-ec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package" Target="embeddings/Microsoft_PowerPoint_Slide2.sl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60</c:v>
                </c:pt>
                <c:pt idx="1">
                  <c:v>13</c:v>
                </c:pt>
                <c:pt idx="2">
                  <c:v>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DBAC-5C4C-4A07-B701-51D3278D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42</TotalTime>
  <Pages>13</Pages>
  <Words>2278</Words>
  <Characters>15664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17907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Fedosova, Elena</cp:lastModifiedBy>
  <cp:revision>13</cp:revision>
  <cp:lastPrinted>2019-03-28T13:06:00Z</cp:lastPrinted>
  <dcterms:created xsi:type="dcterms:W3CDTF">2019-03-28T12:12:00Z</dcterms:created>
  <dcterms:modified xsi:type="dcterms:W3CDTF">2019-03-29T10:26:00Z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